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1C6" w:rsidRDefault="00CD11C6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CD11C6" w:rsidRDefault="00CD11C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D11C6" w:rsidRDefault="00CD11C6">
      <w:pPr>
        <w:pStyle w:val="ConsPlusTitle"/>
        <w:jc w:val="center"/>
      </w:pPr>
    </w:p>
    <w:p w:rsidR="00CD11C6" w:rsidRDefault="00CD11C6">
      <w:pPr>
        <w:pStyle w:val="ConsPlusTitle"/>
        <w:jc w:val="center"/>
      </w:pPr>
      <w:r>
        <w:t>ПОСТАНОВЛЕНИЕ</w:t>
      </w:r>
    </w:p>
    <w:p w:rsidR="00CD11C6" w:rsidRDefault="00CD11C6">
      <w:pPr>
        <w:pStyle w:val="ConsPlusTitle"/>
        <w:jc w:val="center"/>
      </w:pPr>
      <w:r>
        <w:t>от 27 декабря 2010 г. N 1130</w:t>
      </w:r>
    </w:p>
    <w:p w:rsidR="00CD11C6" w:rsidRDefault="00CD11C6">
      <w:pPr>
        <w:pStyle w:val="ConsPlusTitle"/>
        <w:jc w:val="center"/>
      </w:pPr>
    </w:p>
    <w:p w:rsidR="00CD11C6" w:rsidRDefault="00CD11C6">
      <w:pPr>
        <w:pStyle w:val="ConsPlusTitle"/>
        <w:jc w:val="center"/>
      </w:pPr>
      <w:r>
        <w:t>ОБ УТВЕРЖДЕНИИ ПРАВИЛ ПРЕДОСТАВЛЕНИЯ</w:t>
      </w:r>
    </w:p>
    <w:p w:rsidR="00CD11C6" w:rsidRDefault="00CD11C6">
      <w:pPr>
        <w:pStyle w:val="ConsPlusTitle"/>
        <w:jc w:val="center"/>
      </w:pPr>
      <w:r>
        <w:t>СУБСИДИИ ИЗ ФЕДЕРАЛЬНОГО БЮДЖЕТА ОБЩЕРОССИЙСКОЙ</w:t>
      </w:r>
    </w:p>
    <w:p w:rsidR="00CD11C6" w:rsidRDefault="00CD11C6">
      <w:pPr>
        <w:pStyle w:val="ConsPlusTitle"/>
        <w:jc w:val="center"/>
      </w:pPr>
      <w:r>
        <w:t>ОБЩЕСТВЕННОЙ ОРГАНИЗАЦИИ "ПАРАЛИМПИЙСКИЙ КОМИТЕТ РОССИИ"</w:t>
      </w:r>
    </w:p>
    <w:p w:rsidR="00CD11C6" w:rsidRDefault="00CD11C6">
      <w:pPr>
        <w:pStyle w:val="ConsPlusTitle"/>
        <w:jc w:val="center"/>
      </w:pPr>
      <w:r>
        <w:t>НА РЕАЛИЗАЦИЮ ВЫПОЛНЕНИЯ ЗАДАЧ И ПРОГРАММ РАЗВИТИЯ</w:t>
      </w:r>
    </w:p>
    <w:p w:rsidR="00CD11C6" w:rsidRDefault="00CD11C6">
      <w:pPr>
        <w:pStyle w:val="ConsPlusTitle"/>
        <w:jc w:val="center"/>
      </w:pPr>
      <w:r>
        <w:t>ФИЗИЧЕСКОЙ КУЛЬТУРЫ И СПОРТА</w:t>
      </w:r>
    </w:p>
    <w:p w:rsidR="00CD11C6" w:rsidRDefault="00CD11C6">
      <w:pPr>
        <w:pStyle w:val="ConsPlusNormal"/>
        <w:jc w:val="center"/>
      </w:pPr>
      <w:r>
        <w:t>Список изменяющих документов</w:t>
      </w:r>
    </w:p>
    <w:p w:rsidR="00CD11C6" w:rsidRDefault="00CD11C6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CD11C6" w:rsidRDefault="00CD11C6">
      <w:pPr>
        <w:pStyle w:val="ConsPlusNormal"/>
        <w:jc w:val="center"/>
      </w:pPr>
    </w:p>
    <w:p w:rsidR="00CD11C6" w:rsidRDefault="00CD11C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CD11C6" w:rsidRDefault="00CD11C6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Общероссийской общественной организации "Паралимпийский комитет России" на реализацию выполнения задач и программ развития физической культуры и спорта.</w:t>
      </w:r>
    </w:p>
    <w:p w:rsidR="00CD11C6" w:rsidRDefault="00CD11C6">
      <w:pPr>
        <w:pStyle w:val="ConsPlusNormal"/>
        <w:ind w:firstLine="540"/>
        <w:jc w:val="both"/>
      </w:pPr>
      <w:r>
        <w:t>2. Настоящее Постановление вступает в силу с 1 января 2011 г.</w:t>
      </w:r>
    </w:p>
    <w:p w:rsidR="00CD11C6" w:rsidRDefault="00CD11C6">
      <w:pPr>
        <w:pStyle w:val="ConsPlusNormal"/>
        <w:ind w:firstLine="540"/>
        <w:jc w:val="both"/>
      </w:pPr>
    </w:p>
    <w:p w:rsidR="00CD11C6" w:rsidRDefault="00CD11C6">
      <w:pPr>
        <w:pStyle w:val="ConsPlusNormal"/>
        <w:jc w:val="right"/>
      </w:pPr>
      <w:r>
        <w:t>Председатель Правительства</w:t>
      </w:r>
    </w:p>
    <w:p w:rsidR="00CD11C6" w:rsidRDefault="00CD11C6">
      <w:pPr>
        <w:pStyle w:val="ConsPlusNormal"/>
        <w:jc w:val="right"/>
      </w:pPr>
      <w:r>
        <w:t>Российской Федерации</w:t>
      </w:r>
    </w:p>
    <w:p w:rsidR="00CD11C6" w:rsidRDefault="00CD11C6">
      <w:pPr>
        <w:pStyle w:val="ConsPlusNormal"/>
        <w:jc w:val="right"/>
      </w:pPr>
      <w:r>
        <w:t>В.ПУТИН</w:t>
      </w:r>
    </w:p>
    <w:p w:rsidR="00CD11C6" w:rsidRDefault="00CD11C6">
      <w:pPr>
        <w:pStyle w:val="ConsPlusNormal"/>
        <w:ind w:firstLine="540"/>
        <w:jc w:val="both"/>
      </w:pPr>
    </w:p>
    <w:p w:rsidR="00CD11C6" w:rsidRDefault="00CD11C6">
      <w:pPr>
        <w:pStyle w:val="ConsPlusNormal"/>
        <w:ind w:firstLine="540"/>
        <w:jc w:val="both"/>
      </w:pPr>
    </w:p>
    <w:p w:rsidR="00CD11C6" w:rsidRDefault="00CD11C6">
      <w:pPr>
        <w:pStyle w:val="ConsPlusNormal"/>
        <w:ind w:firstLine="540"/>
        <w:jc w:val="both"/>
      </w:pPr>
    </w:p>
    <w:p w:rsidR="00CD11C6" w:rsidRDefault="00CD11C6">
      <w:pPr>
        <w:pStyle w:val="ConsPlusNormal"/>
        <w:ind w:firstLine="540"/>
        <w:jc w:val="both"/>
      </w:pPr>
    </w:p>
    <w:p w:rsidR="00CD11C6" w:rsidRDefault="00CD11C6">
      <w:pPr>
        <w:pStyle w:val="ConsPlusNormal"/>
        <w:ind w:firstLine="540"/>
        <w:jc w:val="both"/>
      </w:pPr>
    </w:p>
    <w:p w:rsidR="00CD11C6" w:rsidRDefault="00CD11C6">
      <w:pPr>
        <w:pStyle w:val="ConsPlusNormal"/>
        <w:jc w:val="right"/>
        <w:outlineLvl w:val="0"/>
      </w:pPr>
      <w:r>
        <w:t>Утверждены</w:t>
      </w:r>
    </w:p>
    <w:p w:rsidR="00CD11C6" w:rsidRDefault="00CD11C6">
      <w:pPr>
        <w:pStyle w:val="ConsPlusNormal"/>
        <w:jc w:val="right"/>
      </w:pPr>
      <w:r>
        <w:t>Постановлением Правительства</w:t>
      </w:r>
    </w:p>
    <w:p w:rsidR="00CD11C6" w:rsidRDefault="00CD11C6">
      <w:pPr>
        <w:pStyle w:val="ConsPlusNormal"/>
        <w:jc w:val="right"/>
      </w:pPr>
      <w:r>
        <w:t>Российской Федерации</w:t>
      </w:r>
    </w:p>
    <w:p w:rsidR="00CD11C6" w:rsidRDefault="00CD11C6">
      <w:pPr>
        <w:pStyle w:val="ConsPlusNormal"/>
        <w:jc w:val="right"/>
      </w:pPr>
      <w:r>
        <w:t>от 27 декабря 2010 г. N 1130</w:t>
      </w:r>
    </w:p>
    <w:p w:rsidR="00CD11C6" w:rsidRDefault="00CD11C6">
      <w:pPr>
        <w:pStyle w:val="ConsPlusNormal"/>
        <w:ind w:firstLine="540"/>
        <w:jc w:val="both"/>
      </w:pPr>
    </w:p>
    <w:p w:rsidR="00CD11C6" w:rsidRDefault="00CD11C6">
      <w:pPr>
        <w:pStyle w:val="ConsPlusTitle"/>
        <w:jc w:val="center"/>
      </w:pPr>
      <w:bookmarkStart w:id="1" w:name="P31"/>
      <w:bookmarkEnd w:id="1"/>
      <w:r>
        <w:t>ПРАВИЛА</w:t>
      </w:r>
    </w:p>
    <w:p w:rsidR="00CD11C6" w:rsidRDefault="00CD11C6">
      <w:pPr>
        <w:pStyle w:val="ConsPlusTitle"/>
        <w:jc w:val="center"/>
      </w:pPr>
      <w:r>
        <w:t>ПРЕДОСТАВЛЕНИЯ СУБСИДИИ ИЗ ФЕДЕРАЛЬНОГО БЮДЖЕТА</w:t>
      </w:r>
    </w:p>
    <w:p w:rsidR="00CD11C6" w:rsidRDefault="00CD11C6">
      <w:pPr>
        <w:pStyle w:val="ConsPlusTitle"/>
        <w:jc w:val="center"/>
      </w:pPr>
      <w:r>
        <w:t>ОБЩЕРОССИЙСКОЙ ОБЩЕСТВЕННОЙ ОРГАНИЗАЦИИ "ПАРАЛИМПИЙСКИЙ</w:t>
      </w:r>
    </w:p>
    <w:p w:rsidR="00CD11C6" w:rsidRDefault="00CD11C6">
      <w:pPr>
        <w:pStyle w:val="ConsPlusTitle"/>
        <w:jc w:val="center"/>
      </w:pPr>
      <w:r>
        <w:t>КОМИТЕТ РОССИИ" НА РЕАЛИЗАЦИЮ ВЫПОЛНЕНИЯ ЗАДАЧ И ПРОГРАММ</w:t>
      </w:r>
    </w:p>
    <w:p w:rsidR="00CD11C6" w:rsidRDefault="00CD11C6">
      <w:pPr>
        <w:pStyle w:val="ConsPlusTitle"/>
        <w:jc w:val="center"/>
      </w:pPr>
      <w:r>
        <w:t>РАЗВИТИЯ ФИЗИЧЕСКОЙ КУЛЬТУРЫ И СПОРТА</w:t>
      </w:r>
    </w:p>
    <w:p w:rsidR="00CD11C6" w:rsidRDefault="00CD11C6">
      <w:pPr>
        <w:pStyle w:val="ConsPlusNormal"/>
        <w:jc w:val="center"/>
      </w:pPr>
      <w:r>
        <w:t>Список изменяющих документов</w:t>
      </w:r>
    </w:p>
    <w:p w:rsidR="00CD11C6" w:rsidRDefault="00CD11C6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CD11C6" w:rsidRDefault="00CD11C6">
      <w:pPr>
        <w:pStyle w:val="ConsPlusNormal"/>
        <w:ind w:firstLine="540"/>
        <w:jc w:val="both"/>
      </w:pPr>
    </w:p>
    <w:p w:rsidR="00CD11C6" w:rsidRDefault="00CD11C6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субсидии из федерального бюджета Общероссийской общественной организации "Паралимпийский комитет России" (далее соответственно - субсидия, Паралимпийский комитет).</w:t>
      </w:r>
    </w:p>
    <w:p w:rsidR="00CD11C6" w:rsidRDefault="00CD11C6">
      <w:pPr>
        <w:pStyle w:val="ConsPlusNormal"/>
        <w:ind w:firstLine="540"/>
        <w:jc w:val="both"/>
      </w:pPr>
      <w:bookmarkStart w:id="2" w:name="P40"/>
      <w:bookmarkEnd w:id="2"/>
      <w:r>
        <w:t>2. Субсидия предоставляется на реализацию выполнения задач и программ развития физической культуры и спорта.</w:t>
      </w:r>
    </w:p>
    <w:p w:rsidR="00CD11C6" w:rsidRDefault="00CD11C6">
      <w:pPr>
        <w:pStyle w:val="ConsPlusNormal"/>
        <w:ind w:firstLine="540"/>
        <w:jc w:val="both"/>
      </w:pPr>
      <w:r>
        <w:t xml:space="preserve">3. Предоставление субсидии осуществляется в пределах бюджетных ассигнований, предусмотренных в федеральном законе о федеральном бюджете на соответствующий финансовый год и на плановый период, и лимитов бюджетных обязательств, утвержденных Министерству спорта, туризма и молодежной политики Российской Федерации, на цели, указанные в </w:t>
      </w:r>
      <w:hyperlink w:anchor="P40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CD11C6" w:rsidRDefault="00CD11C6">
      <w:pPr>
        <w:pStyle w:val="ConsPlusNormal"/>
        <w:ind w:firstLine="540"/>
        <w:jc w:val="both"/>
      </w:pPr>
      <w:r>
        <w:t>4. Министерство спорта, туризма и молодежной политики Российской Федерации заключает с Паралимпийским комитетом соглашение о предоставлении субсидии (далее - соглашение), предусматривающее:</w:t>
      </w:r>
    </w:p>
    <w:p w:rsidR="00CD11C6" w:rsidRDefault="00CD11C6">
      <w:pPr>
        <w:pStyle w:val="ConsPlusNormal"/>
        <w:ind w:firstLine="540"/>
        <w:jc w:val="both"/>
      </w:pPr>
      <w:r>
        <w:lastRenderedPageBreak/>
        <w:t>а) целевое назначение и размер субсидии;</w:t>
      </w:r>
    </w:p>
    <w:p w:rsidR="00CD11C6" w:rsidRDefault="00CD11C6">
      <w:pPr>
        <w:pStyle w:val="ConsPlusNormal"/>
        <w:ind w:firstLine="540"/>
        <w:jc w:val="both"/>
      </w:pPr>
      <w:r>
        <w:t>б) право Министерства спорта, туризма и молодежной политики Российской Федерации на проведение проверок соблюдения Паралимпийским комитетом условий, установленных соглашением;</w:t>
      </w:r>
    </w:p>
    <w:p w:rsidR="00CD11C6" w:rsidRDefault="00CD11C6">
      <w:pPr>
        <w:pStyle w:val="ConsPlusNormal"/>
        <w:ind w:firstLine="540"/>
        <w:jc w:val="both"/>
      </w:pPr>
      <w:r>
        <w:t>в) порядок возврата сумм, использованных Паралимпийским комитетом, в случае установления по итогам проверок, проведенных Министерством спорта, туризма и молодежной политики Российской Федерации и иными уполномоченными государственными органами контроля и надзора, факта нарушения целей предоставления субсидии, определенных настоящими Правилами и заключенным соглашением;</w:t>
      </w:r>
    </w:p>
    <w:p w:rsidR="00CD11C6" w:rsidRDefault="00CD11C6">
      <w:pPr>
        <w:pStyle w:val="ConsPlusNormal"/>
        <w:ind w:firstLine="540"/>
        <w:jc w:val="both"/>
      </w:pPr>
      <w:r>
        <w:t>г) порядок и сроки предоставления отчетности об использовании субсидии, установленной Министерством спорта, туризма и молодежной политики Российской Федерации;</w:t>
      </w:r>
    </w:p>
    <w:p w:rsidR="00CD11C6" w:rsidRDefault="00CD11C6">
      <w:pPr>
        <w:pStyle w:val="ConsPlusNormal"/>
        <w:ind w:firstLine="540"/>
        <w:jc w:val="both"/>
      </w:pPr>
      <w:r>
        <w:t>д) оценку эффективности использования субсидии.</w:t>
      </w:r>
    </w:p>
    <w:p w:rsidR="00CD11C6" w:rsidRDefault="00CD11C6">
      <w:pPr>
        <w:pStyle w:val="ConsPlusNormal"/>
        <w:ind w:firstLine="540"/>
        <w:jc w:val="both"/>
      </w:pPr>
      <w:r>
        <w:t>5. Перечисление субсидии осуществляется в соответствии с заявкой Паралимпийского комитета по форме и в сроки, которые установлены Министерством спорта, туризма и молодежной политики Российской Федерации, на расчетный счет, открытый Паралимпийскому комитету в кредитной организации.</w:t>
      </w:r>
    </w:p>
    <w:p w:rsidR="00CD11C6" w:rsidRDefault="00CD11C6">
      <w:pPr>
        <w:pStyle w:val="ConsPlusNormal"/>
        <w:ind w:firstLine="540"/>
        <w:jc w:val="both"/>
      </w:pPr>
      <w:r>
        <w:t>6. Информация об объемах и о сроках перечисления субсидии учитывается Министерством спорта, туризма и молодежной политики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CD11C6" w:rsidRDefault="00CD11C6">
      <w:pPr>
        <w:pStyle w:val="ConsPlusNormal"/>
        <w:ind w:firstLine="540"/>
        <w:jc w:val="both"/>
      </w:pPr>
      <w:r>
        <w:t>7. Субсидии в случае их использования не по целевому назначению подлежат возврату в федеральный бюджет в порядке, установленном законодательством Российской Федерации.</w:t>
      </w:r>
    </w:p>
    <w:p w:rsidR="00CD11C6" w:rsidRDefault="00CD11C6">
      <w:pPr>
        <w:pStyle w:val="ConsPlusNormal"/>
        <w:ind w:firstLine="540"/>
        <w:jc w:val="both"/>
      </w:pPr>
      <w:r>
        <w:t>8. Контроль за целевым использованием субсидии осуществляется Министерством спорта, туризма и молодежной политики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CD11C6" w:rsidRDefault="00CD11C6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CD11C6" w:rsidRDefault="00CD11C6">
      <w:pPr>
        <w:pStyle w:val="ConsPlusNormal"/>
        <w:ind w:firstLine="540"/>
        <w:jc w:val="both"/>
      </w:pPr>
    </w:p>
    <w:p w:rsidR="00CD11C6" w:rsidRDefault="00CD11C6">
      <w:pPr>
        <w:pStyle w:val="ConsPlusNormal"/>
        <w:ind w:firstLine="540"/>
        <w:jc w:val="both"/>
      </w:pPr>
    </w:p>
    <w:p w:rsidR="00CD11C6" w:rsidRDefault="00CD11C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E2E5D" w:rsidRDefault="009E2E5D"/>
    <w:sectPr w:rsidR="009E2E5D" w:rsidSect="009F2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1C6"/>
    <w:rsid w:val="009E2E5D"/>
    <w:rsid w:val="00CD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11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D11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D11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11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D11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D11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EDD34F01F700FAC360EBEF91B3A11314BE172C3C7B19005D11340DE354BA7804E232DFCB86D249311Q9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EDD34F01F700FAC360EBEF91B3A11314BE172C3C7B19005D11340DE354BA7804E232DFCB86D249311Q9O" TargetMode="External"/><Relationship Id="rId5" Type="http://schemas.openxmlformats.org/officeDocument/2006/relationships/hyperlink" Target="consultantplus://offline/ref=2EDD34F01F700FAC360EBEF91B3A11314BE172C3C7B19005D11340DE354BA7804E232DFCB86D249311Q9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2016-11-21T14:16:00Z</dcterms:created>
  <dcterms:modified xsi:type="dcterms:W3CDTF">2016-11-21T14:17:00Z</dcterms:modified>
</cp:coreProperties>
</file>