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14F" w:rsidRDefault="00CE214F">
      <w:pPr>
        <w:pStyle w:val="ConsPlusNormal"/>
        <w:ind w:firstLine="540"/>
        <w:jc w:val="both"/>
        <w:outlineLvl w:val="0"/>
      </w:pPr>
      <w:bookmarkStart w:id="0" w:name="_GoBack"/>
      <w:bookmarkEnd w:id="0"/>
    </w:p>
    <w:p w:rsidR="00CE214F" w:rsidRDefault="00CE214F">
      <w:pPr>
        <w:pStyle w:val="ConsPlusTitle"/>
        <w:jc w:val="center"/>
        <w:outlineLvl w:val="0"/>
      </w:pPr>
      <w:r>
        <w:t>ПРАВИТЕЛЬСТВО РОССИЙСКОЙ ФЕДЕРАЦИИ</w:t>
      </w:r>
    </w:p>
    <w:p w:rsidR="00CE214F" w:rsidRDefault="00CE214F">
      <w:pPr>
        <w:pStyle w:val="ConsPlusTitle"/>
        <w:jc w:val="center"/>
      </w:pPr>
    </w:p>
    <w:p w:rsidR="00CE214F" w:rsidRDefault="00CE214F">
      <w:pPr>
        <w:pStyle w:val="ConsPlusTitle"/>
        <w:jc w:val="center"/>
      </w:pPr>
      <w:r>
        <w:t>ПОСТАНОВЛЕНИЕ</w:t>
      </w:r>
    </w:p>
    <w:p w:rsidR="00CE214F" w:rsidRDefault="00CE214F">
      <w:pPr>
        <w:pStyle w:val="ConsPlusTitle"/>
        <w:jc w:val="center"/>
      </w:pPr>
      <w:r>
        <w:t>от 15 апреля 2014 г. N 313</w:t>
      </w:r>
    </w:p>
    <w:p w:rsidR="00CE214F" w:rsidRDefault="00CE214F">
      <w:pPr>
        <w:pStyle w:val="ConsPlusTitle"/>
        <w:jc w:val="center"/>
      </w:pPr>
    </w:p>
    <w:p w:rsidR="00CE214F" w:rsidRDefault="00CE214F">
      <w:pPr>
        <w:pStyle w:val="ConsPlusTitle"/>
        <w:jc w:val="center"/>
      </w:pPr>
      <w:r>
        <w:t>ОБ УТВЕРЖДЕНИИ ГОСУДАРСТВЕННОЙ ПРОГРАММЫ</w:t>
      </w:r>
    </w:p>
    <w:p w:rsidR="00CE214F" w:rsidRDefault="00CE214F">
      <w:pPr>
        <w:pStyle w:val="ConsPlusTitle"/>
        <w:jc w:val="center"/>
      </w:pPr>
      <w:r>
        <w:t>РОССИЙСКОЙ ФЕДЕРАЦИИ "ИНФОРМАЦИОННОЕ ОБЩЕСТВО</w:t>
      </w:r>
    </w:p>
    <w:p w:rsidR="00CE214F" w:rsidRDefault="00CE214F">
      <w:pPr>
        <w:pStyle w:val="ConsPlusTitle"/>
        <w:jc w:val="center"/>
      </w:pPr>
      <w:r>
        <w:t>(2011 - 2020 ГОДЫ)"</w:t>
      </w:r>
    </w:p>
    <w:p w:rsidR="00CE214F" w:rsidRDefault="00CE214F">
      <w:pPr>
        <w:pStyle w:val="ConsPlusNormal"/>
        <w:jc w:val="center"/>
      </w:pPr>
      <w:r>
        <w:t>Список изменяющих документов</w:t>
      </w:r>
    </w:p>
    <w:p w:rsidR="00CE214F" w:rsidRDefault="00CE214F">
      <w:pPr>
        <w:pStyle w:val="ConsPlusNormal"/>
        <w:jc w:val="center"/>
      </w:pPr>
      <w:r>
        <w:t xml:space="preserve">(в ред. Постановлений Правительства РФ от 21.02.2015 </w:t>
      </w:r>
      <w:hyperlink r:id="rId5" w:history="1">
        <w:r>
          <w:rPr>
            <w:color w:val="0000FF"/>
          </w:rPr>
          <w:t>N 157</w:t>
        </w:r>
      </w:hyperlink>
      <w:r>
        <w:t>,</w:t>
      </w:r>
    </w:p>
    <w:p w:rsidR="00CE214F" w:rsidRDefault="00CE214F">
      <w:pPr>
        <w:pStyle w:val="ConsPlusNormal"/>
        <w:jc w:val="center"/>
      </w:pPr>
      <w:r>
        <w:t xml:space="preserve">от 17.06.2015 </w:t>
      </w:r>
      <w:hyperlink r:id="rId6" w:history="1">
        <w:r>
          <w:rPr>
            <w:color w:val="0000FF"/>
          </w:rPr>
          <w:t>N 602</w:t>
        </w:r>
      </w:hyperlink>
      <w:r>
        <w:t xml:space="preserve">, от 21.10.2016 </w:t>
      </w:r>
      <w:hyperlink r:id="rId7" w:history="1">
        <w:r>
          <w:rPr>
            <w:color w:val="0000FF"/>
          </w:rPr>
          <w:t>N 1083</w:t>
        </w:r>
      </w:hyperlink>
      <w:r>
        <w:t>)</w:t>
      </w:r>
    </w:p>
    <w:p w:rsidR="00CE214F" w:rsidRDefault="00CE214F">
      <w:pPr>
        <w:pStyle w:val="ConsPlusNormal"/>
        <w:jc w:val="center"/>
      </w:pPr>
    </w:p>
    <w:p w:rsidR="00CE214F" w:rsidRDefault="00CE214F">
      <w:pPr>
        <w:pStyle w:val="ConsPlusNormal"/>
        <w:ind w:firstLine="540"/>
        <w:jc w:val="both"/>
      </w:pPr>
      <w:r>
        <w:t>Правительство Российской Федерации постановляет:</w:t>
      </w:r>
    </w:p>
    <w:p w:rsidR="00CE214F" w:rsidRDefault="00CE214F">
      <w:pPr>
        <w:pStyle w:val="ConsPlusNormal"/>
        <w:ind w:firstLine="540"/>
        <w:jc w:val="both"/>
      </w:pPr>
      <w:r>
        <w:t xml:space="preserve">1. Утвердить прилагаемую государственную </w:t>
      </w:r>
      <w:hyperlink w:anchor="P45" w:history="1">
        <w:r>
          <w:rPr>
            <w:color w:val="0000FF"/>
          </w:rPr>
          <w:t>программу</w:t>
        </w:r>
      </w:hyperlink>
      <w:r>
        <w:t xml:space="preserve"> Российской Федерации "Информационное общество (2011 - 2020 годы)".</w:t>
      </w:r>
    </w:p>
    <w:p w:rsidR="00CE214F" w:rsidRDefault="00CE214F">
      <w:pPr>
        <w:pStyle w:val="ConsPlusNormal"/>
        <w:ind w:firstLine="540"/>
        <w:jc w:val="both"/>
      </w:pPr>
      <w:r>
        <w:t>2. Министерству связи и массовых коммуникаций Российской Федерации:</w:t>
      </w:r>
    </w:p>
    <w:p w:rsidR="00CE214F" w:rsidRDefault="00CE214F">
      <w:pPr>
        <w:pStyle w:val="ConsPlusNormal"/>
        <w:ind w:firstLine="540"/>
        <w:jc w:val="both"/>
      </w:pPr>
      <w:r>
        <w:t xml:space="preserve">разместить государственную </w:t>
      </w:r>
      <w:hyperlink w:anchor="P45"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CE214F" w:rsidRDefault="00CE214F">
      <w:pPr>
        <w:pStyle w:val="ConsPlusNormal"/>
        <w:ind w:firstLine="540"/>
        <w:jc w:val="both"/>
      </w:pPr>
      <w:r>
        <w:t xml:space="preserve">принять меры по реализации мероприятий указанной государственной </w:t>
      </w:r>
      <w:hyperlink w:anchor="P45" w:history="1">
        <w:r>
          <w:rPr>
            <w:color w:val="0000FF"/>
          </w:rPr>
          <w:t>программы</w:t>
        </w:r>
      </w:hyperlink>
      <w:r>
        <w:t xml:space="preserve"> Российской Федерации.</w:t>
      </w:r>
    </w:p>
    <w:p w:rsidR="00CE214F" w:rsidRDefault="00CE214F">
      <w:pPr>
        <w:pStyle w:val="ConsPlusNormal"/>
        <w:ind w:firstLine="540"/>
        <w:jc w:val="both"/>
      </w:pPr>
      <w:r>
        <w:t>3. Признать утратившими силу:</w:t>
      </w:r>
    </w:p>
    <w:p w:rsidR="00CE214F" w:rsidRDefault="00CE214F">
      <w:pPr>
        <w:pStyle w:val="ConsPlusNormal"/>
        <w:ind w:firstLine="540"/>
        <w:jc w:val="both"/>
      </w:pPr>
      <w:hyperlink r:id="rId8" w:history="1">
        <w:r>
          <w:rPr>
            <w:color w:val="0000FF"/>
          </w:rPr>
          <w:t>распоряжение</w:t>
        </w:r>
      </w:hyperlink>
      <w:r>
        <w:t xml:space="preserve"> Правительства Российской Федерации от 20 октября 2010 г. N 1815-р (Собрание законодательства Российской Федерации, 2010, N 46, ст. 6026);</w:t>
      </w:r>
    </w:p>
    <w:p w:rsidR="00CE214F" w:rsidRDefault="00CE214F">
      <w:pPr>
        <w:pStyle w:val="ConsPlusNormal"/>
        <w:ind w:firstLine="540"/>
        <w:jc w:val="both"/>
      </w:pPr>
      <w:hyperlink r:id="rId9" w:history="1">
        <w:r>
          <w:rPr>
            <w:color w:val="0000FF"/>
          </w:rPr>
          <w:t>распоряжение</w:t>
        </w:r>
      </w:hyperlink>
      <w:r>
        <w:t xml:space="preserve"> Правительства Российской Федерации от 2 декабря 2011 г. N 2161-р (Собрание законодательства Российской Федерации, 2011, N 51, ст. 7543);</w:t>
      </w:r>
    </w:p>
    <w:p w:rsidR="00CE214F" w:rsidRDefault="00CE214F">
      <w:pPr>
        <w:pStyle w:val="ConsPlusNormal"/>
        <w:ind w:firstLine="540"/>
        <w:jc w:val="both"/>
      </w:pPr>
      <w:hyperlink r:id="rId10" w:history="1">
        <w:r>
          <w:rPr>
            <w:color w:val="0000FF"/>
          </w:rPr>
          <w:t>пункт 2</w:t>
        </w:r>
      </w:hyperlink>
      <w:r>
        <w:t xml:space="preserve"> распоряжения Правительства Российской Федерации от 30 декабря 2011 г. N 2438-р (Собрание законодательства Российской Федерации, 2012, N 4, ст. 514);</w:t>
      </w:r>
    </w:p>
    <w:p w:rsidR="00CE214F" w:rsidRDefault="00CE214F">
      <w:pPr>
        <w:pStyle w:val="ConsPlusNormal"/>
        <w:ind w:firstLine="540"/>
        <w:jc w:val="both"/>
      </w:pPr>
      <w:hyperlink r:id="rId11" w:history="1">
        <w:r>
          <w:rPr>
            <w:color w:val="0000FF"/>
          </w:rPr>
          <w:t>распоряжение</w:t>
        </w:r>
      </w:hyperlink>
      <w:r>
        <w:t xml:space="preserve"> Правительства Российской Федерации от 5 мая 2012 г. N 747-р (Собрание законодательства Российской Федерации, 2012, N 21, ст. 2662);</w:t>
      </w:r>
    </w:p>
    <w:p w:rsidR="00CE214F" w:rsidRDefault="00CE214F">
      <w:pPr>
        <w:pStyle w:val="ConsPlusNormal"/>
        <w:ind w:firstLine="540"/>
        <w:jc w:val="both"/>
      </w:pPr>
      <w:hyperlink r:id="rId12" w:history="1">
        <w:r>
          <w:rPr>
            <w:color w:val="0000FF"/>
          </w:rPr>
          <w:t>распоряжение</w:t>
        </w:r>
      </w:hyperlink>
      <w:r>
        <w:t xml:space="preserve"> Правительства Российской Федерации от 15 августа 2012 г. N 1472-р (Собрание законодательства Российской Федерации, 2012, N 35, ст. 4836);</w:t>
      </w:r>
    </w:p>
    <w:p w:rsidR="00CE214F" w:rsidRDefault="00CE214F">
      <w:pPr>
        <w:pStyle w:val="ConsPlusNormal"/>
        <w:ind w:firstLine="540"/>
        <w:jc w:val="both"/>
      </w:pPr>
      <w:hyperlink r:id="rId13" w:history="1">
        <w:r>
          <w:rPr>
            <w:color w:val="0000FF"/>
          </w:rPr>
          <w:t>распоряжение</w:t>
        </w:r>
      </w:hyperlink>
      <w:r>
        <w:t xml:space="preserve"> Правительства Российской Федерации от 10 декабря 2012 г. N 2322-р (Собрание законодательства Российской Федерации, 2012, N 51, ст. 7269);</w:t>
      </w:r>
    </w:p>
    <w:p w:rsidR="00CE214F" w:rsidRDefault="00CE214F">
      <w:pPr>
        <w:pStyle w:val="ConsPlusNormal"/>
        <w:ind w:firstLine="540"/>
        <w:jc w:val="both"/>
      </w:pPr>
      <w:hyperlink r:id="rId14" w:history="1">
        <w:r>
          <w:rPr>
            <w:color w:val="0000FF"/>
          </w:rPr>
          <w:t>распоряжение</w:t>
        </w:r>
      </w:hyperlink>
      <w:r>
        <w:t xml:space="preserve"> Правительства Российской Федерации от 20 декабря 2012 г. N 2434-р (Собрание законодательства Российской Федерации, 2012, N 52, ст. 7570);</w:t>
      </w:r>
    </w:p>
    <w:p w:rsidR="00CE214F" w:rsidRDefault="00CE214F">
      <w:pPr>
        <w:pStyle w:val="ConsPlusNormal"/>
        <w:ind w:firstLine="540"/>
        <w:jc w:val="both"/>
      </w:pPr>
      <w:hyperlink r:id="rId15" w:history="1">
        <w:r>
          <w:rPr>
            <w:color w:val="0000FF"/>
          </w:rPr>
          <w:t>распоряжение</w:t>
        </w:r>
      </w:hyperlink>
      <w:r>
        <w:t xml:space="preserve"> Правительства Российской Федерации от 27 декабря 2012 г. N 2562-р (Собрание законодательства Российской Федерации, 2013, N 1, ст. 73);</w:t>
      </w:r>
    </w:p>
    <w:p w:rsidR="00CE214F" w:rsidRDefault="00CE214F">
      <w:pPr>
        <w:pStyle w:val="ConsPlusNormal"/>
        <w:ind w:firstLine="540"/>
        <w:jc w:val="both"/>
      </w:pPr>
      <w:hyperlink r:id="rId16" w:history="1">
        <w:r>
          <w:rPr>
            <w:color w:val="0000FF"/>
          </w:rPr>
          <w:t>пункт 5</w:t>
        </w:r>
      </w:hyperlink>
      <w:r>
        <w:t xml:space="preserve"> постановления Правительства Российской Федерации от 20 июля 2013 г. N 606 "О премиях Правительства Российской Федерации в области средств массовой информации" (Собрание законодательства Российской Федерации, 2013, N 30, ст. 4115);</w:t>
      </w:r>
    </w:p>
    <w:p w:rsidR="00CE214F" w:rsidRDefault="00CE214F">
      <w:pPr>
        <w:pStyle w:val="ConsPlusNormal"/>
        <w:ind w:firstLine="540"/>
        <w:jc w:val="both"/>
      </w:pPr>
      <w:hyperlink r:id="rId17" w:history="1">
        <w:r>
          <w:rPr>
            <w:color w:val="0000FF"/>
          </w:rPr>
          <w:t>пункт 5</w:t>
        </w:r>
      </w:hyperlink>
      <w:r>
        <w:t xml:space="preserve"> изменений, которые вносятся в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утвержденных постановлением Правительства Российской Федерации от 22 ноября 2013 г. N 1056 "О внесении изменений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(Собрание законодательства Российской Федерации, 2013, N 48, ст. 6259);</w:t>
      </w:r>
    </w:p>
    <w:p w:rsidR="00CE214F" w:rsidRDefault="00CE214F">
      <w:pPr>
        <w:pStyle w:val="ConsPlusNormal"/>
        <w:ind w:firstLine="540"/>
        <w:jc w:val="both"/>
      </w:pPr>
      <w:hyperlink r:id="rId18" w:history="1">
        <w:r>
          <w:rPr>
            <w:color w:val="0000FF"/>
          </w:rPr>
          <w:t>распоряжение</w:t>
        </w:r>
      </w:hyperlink>
      <w:r>
        <w:t xml:space="preserve"> Правительства Российской Федерации от 25 декабря 2013 г. N 2535-р (Собрание законодательства Российской Федерации, 2014, N 2, ст. 171);</w:t>
      </w:r>
    </w:p>
    <w:p w:rsidR="00CE214F" w:rsidRDefault="00CE214F">
      <w:pPr>
        <w:pStyle w:val="ConsPlusNormal"/>
        <w:ind w:firstLine="540"/>
        <w:jc w:val="both"/>
      </w:pPr>
      <w:hyperlink r:id="rId19" w:history="1">
        <w:r>
          <w:rPr>
            <w:color w:val="0000FF"/>
          </w:rPr>
          <w:t>пункт 1</w:t>
        </w:r>
      </w:hyperlink>
      <w:r>
        <w:t xml:space="preserve"> изменений, которые вносятся в акты Правительства Российской Федерации, </w:t>
      </w:r>
      <w:r>
        <w:lastRenderedPageBreak/>
        <w:t>утвержденных постановлением Правительства Российской Федерации от 26 декабря 2013 г. N 1293 "О федеральной государственной информационной системе "Федеральный портал государственной службы и управленческих кадров" и о создании на ее базе пилотной версии единой информационной системы управления кадровым составом государственной гражданской службы Российской Федерации" (Собрание законодательства Российской Федерации, 2014, N 2, ст. 117).</w:t>
      </w:r>
    </w:p>
    <w:p w:rsidR="00CE214F" w:rsidRDefault="00CE214F">
      <w:pPr>
        <w:pStyle w:val="ConsPlusNormal"/>
        <w:ind w:firstLine="540"/>
        <w:jc w:val="both"/>
      </w:pPr>
    </w:p>
    <w:p w:rsidR="00CE214F" w:rsidRDefault="00CE214F">
      <w:pPr>
        <w:pStyle w:val="ConsPlusNormal"/>
        <w:jc w:val="right"/>
      </w:pPr>
      <w:r>
        <w:t>Председатель Правительства</w:t>
      </w:r>
    </w:p>
    <w:p w:rsidR="00CE214F" w:rsidRDefault="00CE214F">
      <w:pPr>
        <w:pStyle w:val="ConsPlusNormal"/>
        <w:jc w:val="right"/>
      </w:pPr>
      <w:r>
        <w:t>Российской Федерации</w:t>
      </w:r>
    </w:p>
    <w:p w:rsidR="00CE214F" w:rsidRDefault="00CE214F">
      <w:pPr>
        <w:pStyle w:val="ConsPlusNormal"/>
        <w:jc w:val="right"/>
      </w:pPr>
      <w:r>
        <w:t>Д.МЕДВЕДЕВ</w:t>
      </w: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outlineLvl w:val="0"/>
      </w:pPr>
      <w:r>
        <w:t>Утверждена</w:t>
      </w:r>
    </w:p>
    <w:p w:rsidR="00CE214F" w:rsidRDefault="00CE214F">
      <w:pPr>
        <w:pStyle w:val="ConsPlusNormal"/>
        <w:jc w:val="right"/>
      </w:pPr>
      <w:r>
        <w:t>постановлением Правительства</w:t>
      </w:r>
    </w:p>
    <w:p w:rsidR="00CE214F" w:rsidRDefault="00CE214F">
      <w:pPr>
        <w:pStyle w:val="ConsPlusNormal"/>
        <w:jc w:val="right"/>
      </w:pPr>
      <w:r>
        <w:t>Российской Федерации</w:t>
      </w:r>
    </w:p>
    <w:p w:rsidR="00CE214F" w:rsidRDefault="00CE214F">
      <w:pPr>
        <w:pStyle w:val="ConsPlusNormal"/>
        <w:jc w:val="right"/>
      </w:pPr>
      <w:r>
        <w:t>от 15 апреля 2014 г. N 313</w:t>
      </w:r>
    </w:p>
    <w:p w:rsidR="00CE214F" w:rsidRDefault="00CE214F">
      <w:pPr>
        <w:pStyle w:val="ConsPlusNormal"/>
        <w:jc w:val="center"/>
      </w:pPr>
    </w:p>
    <w:p w:rsidR="00CE214F" w:rsidRDefault="00CE214F">
      <w:pPr>
        <w:pStyle w:val="ConsPlusTitle"/>
        <w:jc w:val="center"/>
      </w:pPr>
      <w:bookmarkStart w:id="1" w:name="P45"/>
      <w:bookmarkEnd w:id="1"/>
      <w:r>
        <w:t>ГОСУДАРСТВЕННАЯ ПРОГРАММА РОССИЙСКОЙ ФЕДЕРАЦИИ</w:t>
      </w:r>
    </w:p>
    <w:p w:rsidR="00CE214F" w:rsidRDefault="00CE214F">
      <w:pPr>
        <w:pStyle w:val="ConsPlusTitle"/>
        <w:jc w:val="center"/>
      </w:pPr>
      <w:r>
        <w:t>"ИНФОРМАЦИОННОЕ ОБЩЕСТВО (2011 - 2020 ГОДЫ)"</w:t>
      </w:r>
    </w:p>
    <w:p w:rsidR="00CE214F" w:rsidRDefault="00CE214F">
      <w:pPr>
        <w:pStyle w:val="ConsPlusNormal"/>
        <w:jc w:val="center"/>
      </w:pPr>
      <w:r>
        <w:t>Список изменяющих документов</w:t>
      </w:r>
    </w:p>
    <w:p w:rsidR="00CE214F" w:rsidRDefault="00CE214F">
      <w:pPr>
        <w:pStyle w:val="ConsPlusNormal"/>
        <w:jc w:val="center"/>
      </w:pPr>
      <w:r>
        <w:t xml:space="preserve">(в ред. Постановлений Правительства РФ от 21.02.2015 </w:t>
      </w:r>
      <w:hyperlink r:id="rId20" w:history="1">
        <w:r>
          <w:rPr>
            <w:color w:val="0000FF"/>
          </w:rPr>
          <w:t>N 157</w:t>
        </w:r>
      </w:hyperlink>
      <w:r>
        <w:t>,</w:t>
      </w:r>
    </w:p>
    <w:p w:rsidR="00CE214F" w:rsidRDefault="00CE214F">
      <w:pPr>
        <w:pStyle w:val="ConsPlusNormal"/>
        <w:jc w:val="center"/>
      </w:pPr>
      <w:r>
        <w:t xml:space="preserve">от 17.06.2015 </w:t>
      </w:r>
      <w:hyperlink r:id="rId21" w:history="1">
        <w:r>
          <w:rPr>
            <w:color w:val="0000FF"/>
          </w:rPr>
          <w:t>N 602</w:t>
        </w:r>
      </w:hyperlink>
      <w:r>
        <w:t xml:space="preserve">, от 21.10.2016 </w:t>
      </w:r>
      <w:hyperlink r:id="rId22" w:history="1">
        <w:r>
          <w:rPr>
            <w:color w:val="0000FF"/>
          </w:rPr>
          <w:t>N 1083</w:t>
        </w:r>
      </w:hyperlink>
      <w:r>
        <w:t>)</w:t>
      </w:r>
    </w:p>
    <w:p w:rsidR="00CE214F" w:rsidRDefault="00CE214F">
      <w:pPr>
        <w:pStyle w:val="ConsPlusNormal"/>
        <w:jc w:val="center"/>
      </w:pPr>
    </w:p>
    <w:p w:rsidR="00CE214F" w:rsidRDefault="00CE214F">
      <w:pPr>
        <w:sectPr w:rsidR="00CE214F" w:rsidSect="001356BA">
          <w:pgSz w:w="11906" w:h="16838"/>
          <w:pgMar w:top="1134" w:right="850" w:bottom="1134" w:left="1701" w:header="708" w:footer="708" w:gutter="0"/>
          <w:cols w:space="708"/>
          <w:docGrid w:linePitch="360"/>
        </w:sectPr>
      </w:pPr>
    </w:p>
    <w:p w:rsidR="00CE214F" w:rsidRDefault="00CE214F">
      <w:pPr>
        <w:pStyle w:val="ConsPlusNormal"/>
        <w:jc w:val="center"/>
        <w:outlineLvl w:val="1"/>
      </w:pPr>
      <w:r>
        <w:lastRenderedPageBreak/>
        <w:t>ПАСПОРТ</w:t>
      </w:r>
    </w:p>
    <w:p w:rsidR="00CE214F" w:rsidRDefault="00CE214F">
      <w:pPr>
        <w:pStyle w:val="ConsPlusNormal"/>
        <w:jc w:val="center"/>
      </w:pPr>
      <w:r>
        <w:t>государственной программы Российской Федерации</w:t>
      </w:r>
    </w:p>
    <w:p w:rsidR="00CE214F" w:rsidRDefault="00CE214F">
      <w:pPr>
        <w:pStyle w:val="ConsPlusNormal"/>
        <w:jc w:val="center"/>
      </w:pPr>
      <w:r>
        <w:t>"Информационное общество (2011 - 2020 годы)"</w:t>
      </w:r>
    </w:p>
    <w:p w:rsidR="00CE214F" w:rsidRDefault="00CE214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90"/>
        <w:gridCol w:w="378"/>
        <w:gridCol w:w="5831"/>
      </w:tblGrid>
      <w:tr w:rsidR="00CE214F">
        <w:tc>
          <w:tcPr>
            <w:tcW w:w="3490" w:type="dxa"/>
            <w:tcBorders>
              <w:top w:val="nil"/>
              <w:left w:val="nil"/>
              <w:bottom w:val="nil"/>
              <w:right w:val="nil"/>
            </w:tcBorders>
          </w:tcPr>
          <w:p w:rsidR="00CE214F" w:rsidRDefault="00CE214F">
            <w:pPr>
              <w:pStyle w:val="ConsPlusNormal"/>
            </w:pPr>
            <w:r>
              <w:t>Ответственный исполнитель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r>
      <w:tr w:rsidR="00CE214F">
        <w:tc>
          <w:tcPr>
            <w:tcW w:w="3490" w:type="dxa"/>
            <w:tcBorders>
              <w:top w:val="nil"/>
              <w:left w:val="nil"/>
              <w:bottom w:val="nil"/>
              <w:right w:val="nil"/>
            </w:tcBorders>
          </w:tcPr>
          <w:p w:rsidR="00CE214F" w:rsidRDefault="00CE214F">
            <w:pPr>
              <w:pStyle w:val="ConsPlusNormal"/>
            </w:pPr>
            <w:r>
              <w:t>Соисполнители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Федеральное агентство связи,</w:t>
            </w:r>
          </w:p>
          <w:p w:rsidR="00CE214F" w:rsidRDefault="00CE214F">
            <w:pPr>
              <w:pStyle w:val="ConsPlusNormal"/>
            </w:pPr>
            <w:r>
              <w:t>Федеральное агентство по печати и массовым коммуникациям</w:t>
            </w:r>
          </w:p>
        </w:tc>
      </w:tr>
      <w:tr w:rsidR="00CE214F">
        <w:tc>
          <w:tcPr>
            <w:tcW w:w="3490" w:type="dxa"/>
            <w:tcBorders>
              <w:top w:val="nil"/>
              <w:left w:val="nil"/>
              <w:bottom w:val="nil"/>
              <w:right w:val="nil"/>
            </w:tcBorders>
          </w:tcPr>
          <w:p w:rsidR="00CE214F" w:rsidRDefault="00CE214F">
            <w:pPr>
              <w:pStyle w:val="ConsPlusNormal"/>
            </w:pPr>
            <w:r>
              <w:t>Участники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Министерство внутренних дел Российской Федерации, Министерство здравоохранения Российской Федерации, Министерство иностранных дел Российской Федерации, Министерство культуры Российской Федерации, Министерство образования и науки Российской Федерации, Министерство обороны Российской Федерации, Министерство финансов Российской Федерации, Министерство экономического развития Российской Федерации, Федеральное агентство морского и речного транспорта, Федеральное агентство по обустройству государственной границы Российской Федерации, Федеральная миграционная служба, Федеральная служба безопасности Российской Федерации, Федеральная служба государственной статистики, Федеральная служба охраны Российской Федерации, Федеральная служба по надзору в сфере связи, информационных технологий и массовых коммуникаций</w:t>
            </w:r>
          </w:p>
        </w:tc>
      </w:tr>
      <w:tr w:rsidR="00CE214F">
        <w:tc>
          <w:tcPr>
            <w:tcW w:w="3490" w:type="dxa"/>
            <w:tcBorders>
              <w:top w:val="nil"/>
              <w:left w:val="nil"/>
              <w:bottom w:val="nil"/>
              <w:right w:val="nil"/>
            </w:tcBorders>
          </w:tcPr>
          <w:p w:rsidR="00CE214F" w:rsidRDefault="00CE214F">
            <w:pPr>
              <w:pStyle w:val="ConsPlusNormal"/>
            </w:pPr>
            <w:r>
              <w:t>Подпрограммы Программы, федеральные целевые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hyperlink w:anchor="P125" w:history="1">
              <w:r>
                <w:rPr>
                  <w:color w:val="0000FF"/>
                </w:rPr>
                <w:t>подпрограмма 1</w:t>
              </w:r>
            </w:hyperlink>
            <w:r>
              <w:t xml:space="preserve"> "Информационно-телекоммуникационная инфраструктура информационного общества и услуги, оказываемые на ее основе";</w:t>
            </w:r>
          </w:p>
          <w:p w:rsidR="00CE214F" w:rsidRDefault="00CE214F">
            <w:pPr>
              <w:pStyle w:val="ConsPlusNormal"/>
            </w:pPr>
            <w:hyperlink w:anchor="P188" w:history="1">
              <w:r>
                <w:rPr>
                  <w:color w:val="0000FF"/>
                </w:rPr>
                <w:t>подпрограмма 2</w:t>
              </w:r>
            </w:hyperlink>
            <w:r>
              <w:t xml:space="preserve"> "Информационная среда";</w:t>
            </w:r>
          </w:p>
          <w:p w:rsidR="00CE214F" w:rsidRDefault="00CE214F">
            <w:pPr>
              <w:pStyle w:val="ConsPlusNormal"/>
            </w:pPr>
            <w:hyperlink w:anchor="P242" w:history="1">
              <w:r>
                <w:rPr>
                  <w:color w:val="0000FF"/>
                </w:rPr>
                <w:t>подпрограмма 3</w:t>
              </w:r>
            </w:hyperlink>
            <w:r>
              <w:t xml:space="preserve"> "Безопасность в информационном </w:t>
            </w:r>
            <w:r>
              <w:lastRenderedPageBreak/>
              <w:t>обществе";</w:t>
            </w:r>
          </w:p>
          <w:p w:rsidR="00CE214F" w:rsidRDefault="00CE214F">
            <w:pPr>
              <w:pStyle w:val="ConsPlusNormal"/>
            </w:pPr>
            <w:r>
              <w:t>подпрограмма 4 "Информационное государство";</w:t>
            </w:r>
          </w:p>
          <w:p w:rsidR="00CE214F" w:rsidRDefault="00CE214F">
            <w:pPr>
              <w:pStyle w:val="ConsPlusNormal"/>
            </w:pPr>
            <w:r>
              <w:t xml:space="preserve">федеральная целевая </w:t>
            </w:r>
            <w:hyperlink r:id="rId23" w:history="1">
              <w:r>
                <w:rPr>
                  <w:color w:val="0000FF"/>
                </w:rPr>
                <w:t>программа</w:t>
              </w:r>
            </w:hyperlink>
            <w:r>
              <w:t xml:space="preserve"> "Развитие телерадиовещания в Российской Федерации на 2009 - 2015 годы"</w:t>
            </w:r>
          </w:p>
        </w:tc>
      </w:tr>
      <w:tr w:rsidR="00CE214F">
        <w:tc>
          <w:tcPr>
            <w:tcW w:w="3490" w:type="dxa"/>
            <w:tcBorders>
              <w:top w:val="nil"/>
              <w:left w:val="nil"/>
              <w:bottom w:val="nil"/>
              <w:right w:val="nil"/>
            </w:tcBorders>
          </w:tcPr>
          <w:p w:rsidR="00CE214F" w:rsidRDefault="00CE214F">
            <w:pPr>
              <w:pStyle w:val="ConsPlusNormal"/>
            </w:pPr>
            <w:r>
              <w:lastRenderedPageBreak/>
              <w:t>Цель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повышение качества жизни граждан на основе использования информационных и телекоммуникационных технологий</w:t>
            </w:r>
          </w:p>
        </w:tc>
      </w:tr>
      <w:tr w:rsidR="00CE214F">
        <w:tc>
          <w:tcPr>
            <w:tcW w:w="3490" w:type="dxa"/>
            <w:tcBorders>
              <w:top w:val="nil"/>
              <w:left w:val="nil"/>
              <w:bottom w:val="nil"/>
              <w:right w:val="nil"/>
            </w:tcBorders>
          </w:tcPr>
          <w:p w:rsidR="00CE214F" w:rsidRDefault="00CE214F">
            <w:pPr>
              <w:pStyle w:val="ConsPlusNormal"/>
            </w:pPr>
            <w:r>
              <w:t>Задачи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обеспечение предоставления гражданам и организациям услуг с использованием современных информационных и телекоммуникационных технологий;</w:t>
            </w:r>
          </w:p>
          <w:p w:rsidR="00CE214F" w:rsidRDefault="00CE214F">
            <w:pPr>
              <w:pStyle w:val="ConsPlusNormal"/>
            </w:pPr>
            <w:r>
              <w:t>развитие технической и технологической основы становления информационного общества;</w:t>
            </w:r>
          </w:p>
          <w:p w:rsidR="00CE214F" w:rsidRDefault="00CE214F">
            <w:pPr>
              <w:pStyle w:val="ConsPlusNormal"/>
            </w:pPr>
            <w:r>
              <w:t>предупреждение угроз, возникающих в информационном обществе</w:t>
            </w:r>
          </w:p>
        </w:tc>
      </w:tr>
      <w:tr w:rsidR="00CE214F">
        <w:tc>
          <w:tcPr>
            <w:tcW w:w="3490" w:type="dxa"/>
            <w:tcBorders>
              <w:top w:val="nil"/>
              <w:left w:val="nil"/>
              <w:bottom w:val="nil"/>
              <w:right w:val="nil"/>
            </w:tcBorders>
          </w:tcPr>
          <w:p w:rsidR="00CE214F" w:rsidRDefault="00CE214F">
            <w:pPr>
              <w:pStyle w:val="ConsPlusNormal"/>
            </w:pPr>
            <w:r>
              <w:t>Целевые индикаторы и показатели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место Российской Федерации в международном рейтинге по индексу развития информационных технологий;</w:t>
            </w:r>
          </w:p>
          <w:p w:rsidR="00CE214F" w:rsidRDefault="00CE214F">
            <w:pPr>
              <w:pStyle w:val="ConsPlusNormal"/>
            </w:pPr>
            <w:r>
              <w:t>доля граждан, использующих механизм получения государственных и муниципальных услуг в электронной форме;</w:t>
            </w:r>
          </w:p>
          <w:p w:rsidR="00CE214F" w:rsidRDefault="00CE214F">
            <w:pPr>
              <w:pStyle w:val="ConsPlusNormal"/>
            </w:pPr>
            <w:r>
              <w:t>снижение доли населения, не использующего информационно-телекоммуникационную сеть "Интернет" по соображениям безопасности, в общей численности населения;</w:t>
            </w:r>
          </w:p>
          <w:p w:rsidR="00CE214F" w:rsidRDefault="00CE214F">
            <w:pPr>
              <w:pStyle w:val="ConsPlusNormal"/>
            </w:pPr>
            <w:r>
              <w:t>степень дифференциации субъектов Российской Федерации по интегральным показателям информационного развития;</w:t>
            </w:r>
          </w:p>
          <w:p w:rsidR="00CE214F" w:rsidRDefault="00CE214F">
            <w:pPr>
              <w:pStyle w:val="ConsPlusNormal"/>
            </w:pPr>
            <w:r>
              <w:t>удельный вес домашних хозяйств, имеющих доступ к информационно-телекоммуникационной сети "Интернет" с домашнего компьютера, в общем количестве домашних хозяйств;</w:t>
            </w:r>
          </w:p>
          <w:p w:rsidR="00CE214F" w:rsidRDefault="00CE214F">
            <w:pPr>
              <w:pStyle w:val="ConsPlusNormal"/>
            </w:pPr>
            <w:r>
              <w:t xml:space="preserve">количество высокопроизводительных рабочих мест по виду </w:t>
            </w:r>
            <w:r>
              <w:lastRenderedPageBreak/>
              <w:t>экономической деятельности "связь"</w:t>
            </w:r>
          </w:p>
        </w:tc>
      </w:tr>
      <w:tr w:rsidR="00CE214F">
        <w:tc>
          <w:tcPr>
            <w:tcW w:w="3490" w:type="dxa"/>
            <w:tcBorders>
              <w:top w:val="nil"/>
              <w:left w:val="nil"/>
              <w:bottom w:val="nil"/>
              <w:right w:val="nil"/>
            </w:tcBorders>
          </w:tcPr>
          <w:p w:rsidR="00CE214F" w:rsidRDefault="00CE214F">
            <w:pPr>
              <w:pStyle w:val="ConsPlusNormal"/>
            </w:pPr>
            <w:r>
              <w:lastRenderedPageBreak/>
              <w:t>Этапы и сроки реализации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2011 - 2020 годы, в том числе:</w:t>
            </w:r>
          </w:p>
          <w:p w:rsidR="00CE214F" w:rsidRDefault="00CE214F">
            <w:pPr>
              <w:pStyle w:val="ConsPlusNormal"/>
            </w:pPr>
            <w:r>
              <w:t>I этап - 2011 - 2014 годы;</w:t>
            </w:r>
          </w:p>
          <w:p w:rsidR="00CE214F" w:rsidRDefault="00CE214F">
            <w:pPr>
              <w:pStyle w:val="ConsPlusNormal"/>
            </w:pPr>
            <w:r>
              <w:t>II этап - 2015 - 2020 годы</w:t>
            </w:r>
          </w:p>
        </w:tc>
      </w:tr>
      <w:tr w:rsidR="00CE214F">
        <w:tc>
          <w:tcPr>
            <w:tcW w:w="3490" w:type="dxa"/>
            <w:tcBorders>
              <w:top w:val="nil"/>
              <w:left w:val="nil"/>
              <w:bottom w:val="nil"/>
              <w:right w:val="nil"/>
            </w:tcBorders>
          </w:tcPr>
          <w:p w:rsidR="00CE214F" w:rsidRDefault="00CE214F">
            <w:pPr>
              <w:pStyle w:val="ConsPlusNormal"/>
            </w:pPr>
            <w:r>
              <w:t>Объем бюджетных ассигнований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общий объем бюджетных ассигнований федерального бюджета составляет 1155503752,97 тыс. рублей,</w:t>
            </w:r>
          </w:p>
          <w:p w:rsidR="00CE214F" w:rsidRDefault="00CE214F">
            <w:pPr>
              <w:pStyle w:val="ConsPlusNormal"/>
            </w:pPr>
            <w:r>
              <w:t>в том числе:</w:t>
            </w:r>
          </w:p>
          <w:p w:rsidR="00CE214F" w:rsidRDefault="00CE214F">
            <w:pPr>
              <w:pStyle w:val="ConsPlusNormal"/>
            </w:pPr>
            <w:r>
              <w:t>на 2011 год - 113454022,90 тыс. рублей,</w:t>
            </w:r>
          </w:p>
          <w:p w:rsidR="00CE214F" w:rsidRDefault="00CE214F">
            <w:pPr>
              <w:pStyle w:val="ConsPlusNormal"/>
            </w:pPr>
            <w:r>
              <w:t>на 2012 год - 145886355,20 тыс. рублей,</w:t>
            </w:r>
          </w:p>
          <w:p w:rsidR="00CE214F" w:rsidRDefault="00CE214F">
            <w:pPr>
              <w:pStyle w:val="ConsPlusNormal"/>
            </w:pPr>
            <w:r>
              <w:t>на 2013 год - 130617885,77 тыс. рублей,</w:t>
            </w:r>
          </w:p>
          <w:p w:rsidR="00CE214F" w:rsidRDefault="00CE214F">
            <w:pPr>
              <w:pStyle w:val="ConsPlusNormal"/>
            </w:pPr>
            <w:r>
              <w:t>на 2014 год - 116233423,60 тыс. рублей,</w:t>
            </w:r>
          </w:p>
          <w:p w:rsidR="00CE214F" w:rsidRDefault="00CE214F">
            <w:pPr>
              <w:pStyle w:val="ConsPlusNormal"/>
            </w:pPr>
            <w:r>
              <w:t>на 2015 год - 95168584 тыс. рублей,</w:t>
            </w:r>
          </w:p>
          <w:p w:rsidR="00CE214F" w:rsidRDefault="00CE214F">
            <w:pPr>
              <w:pStyle w:val="ConsPlusNormal"/>
            </w:pPr>
            <w:r>
              <w:t>на 2016 год - 91544181,50 тыс. рублей,</w:t>
            </w:r>
          </w:p>
          <w:p w:rsidR="00CE214F" w:rsidRDefault="00CE214F">
            <w:pPr>
              <w:pStyle w:val="ConsPlusNormal"/>
            </w:pPr>
            <w:r>
              <w:t>на 2017 год - 108786400 тыс. рублей,</w:t>
            </w:r>
          </w:p>
          <w:p w:rsidR="00CE214F" w:rsidRDefault="00CE214F">
            <w:pPr>
              <w:pStyle w:val="ConsPlusNormal"/>
            </w:pPr>
            <w:r>
              <w:t>на 2018 год - 113402000 тыс. рублей,</w:t>
            </w:r>
          </w:p>
          <w:p w:rsidR="00CE214F" w:rsidRDefault="00CE214F">
            <w:pPr>
              <w:pStyle w:val="ConsPlusNormal"/>
            </w:pPr>
            <w:r>
              <w:t>на 2019 год - 118020000 тыс. рублей,</w:t>
            </w:r>
          </w:p>
          <w:p w:rsidR="00CE214F" w:rsidRDefault="00CE214F">
            <w:pPr>
              <w:pStyle w:val="ConsPlusNormal"/>
            </w:pPr>
            <w:r>
              <w:t>на 2020 год - 122390900 тыс. рублей</w:t>
            </w:r>
          </w:p>
          <w:p w:rsidR="00CE214F" w:rsidRDefault="00CE214F">
            <w:pPr>
              <w:pStyle w:val="ConsPlusNormal"/>
            </w:pPr>
            <w:r>
              <w:t>I этап - 2011 - 2014 годы - 506191687,47 тыс. рублей;</w:t>
            </w:r>
          </w:p>
          <w:p w:rsidR="00CE214F" w:rsidRDefault="00CE214F">
            <w:pPr>
              <w:pStyle w:val="ConsPlusNormal"/>
            </w:pPr>
            <w:r>
              <w:t>II этап - 2015 - 2020 годы - 649312065,5 тыс. рублей</w:t>
            </w:r>
          </w:p>
        </w:tc>
      </w:tr>
      <w:tr w:rsidR="00CE214F">
        <w:tc>
          <w:tcPr>
            <w:tcW w:w="3490" w:type="dxa"/>
            <w:tcBorders>
              <w:top w:val="nil"/>
              <w:left w:val="nil"/>
              <w:bottom w:val="nil"/>
              <w:right w:val="nil"/>
            </w:tcBorders>
          </w:tcPr>
          <w:p w:rsidR="00CE214F" w:rsidRDefault="00CE214F">
            <w:pPr>
              <w:pStyle w:val="ConsPlusNormal"/>
            </w:pPr>
            <w:r>
              <w:t>Ожидаемые результаты реализации Программы</w:t>
            </w:r>
          </w:p>
        </w:tc>
        <w:tc>
          <w:tcPr>
            <w:tcW w:w="378" w:type="dxa"/>
            <w:tcBorders>
              <w:top w:val="nil"/>
              <w:left w:val="nil"/>
              <w:bottom w:val="nil"/>
              <w:right w:val="nil"/>
            </w:tcBorders>
          </w:tcPr>
          <w:p w:rsidR="00CE214F" w:rsidRDefault="00CE214F">
            <w:pPr>
              <w:pStyle w:val="ConsPlusNormal"/>
              <w:jc w:val="center"/>
            </w:pPr>
            <w:r>
              <w:t>-</w:t>
            </w:r>
          </w:p>
        </w:tc>
        <w:tc>
          <w:tcPr>
            <w:tcW w:w="5831" w:type="dxa"/>
            <w:tcBorders>
              <w:top w:val="nil"/>
              <w:left w:val="nil"/>
              <w:bottom w:val="nil"/>
              <w:right w:val="nil"/>
            </w:tcBorders>
          </w:tcPr>
          <w:p w:rsidR="00CE214F" w:rsidRDefault="00CE214F">
            <w:pPr>
              <w:pStyle w:val="ConsPlusNormal"/>
            </w:pPr>
            <w:r>
              <w:t>создание на всей территории Российской Федерации современной информационной и телекоммуникационной инфраструктуры;</w:t>
            </w:r>
          </w:p>
          <w:p w:rsidR="00CE214F" w:rsidRDefault="00CE214F">
            <w:pPr>
              <w:pStyle w:val="ConsPlusNormal"/>
            </w:pPr>
            <w:r>
              <w:t>достижение опережающего роста российского рынка информационных и телекоммуникационных технологий по отношению к общемировому уровню;</w:t>
            </w:r>
          </w:p>
          <w:p w:rsidR="00CE214F" w:rsidRDefault="00CE214F">
            <w:pPr>
              <w:pStyle w:val="ConsPlusNormal"/>
            </w:pPr>
            <w:r>
              <w:t>принципиальный рост качества и доступности услуг почтовой связи, создание спектра новых услуг для населения на всей территории страны на базе почтовых отделений;</w:t>
            </w:r>
          </w:p>
          <w:p w:rsidR="00CE214F" w:rsidRDefault="00CE214F">
            <w:pPr>
              <w:pStyle w:val="ConsPlusNormal"/>
            </w:pPr>
            <w:r>
              <w:t xml:space="preserve">существенное сокращение транзакционных издержек в экономике за счет стандартизации процессов, среды </w:t>
            </w:r>
            <w:r>
              <w:lastRenderedPageBreak/>
              <w:t>взаимодействия и внедрения информационных и телекоммуникационных технологий;</w:t>
            </w:r>
          </w:p>
          <w:p w:rsidR="00CE214F" w:rsidRDefault="00CE214F">
            <w:pPr>
              <w:pStyle w:val="ConsPlusNormal"/>
            </w:pPr>
            <w:r>
              <w:t>высокое качество предоставления государственных услуг в электронном виде, осуществление большинства юридически значимых действий в электронном виде;</w:t>
            </w:r>
          </w:p>
          <w:p w:rsidR="00CE214F" w:rsidRDefault="00CE214F">
            <w:pPr>
              <w:pStyle w:val="ConsPlusNormal"/>
            </w:pPr>
            <w:r>
              <w:t>обеспечение прав и основных свобод человека, в том числе права каждого человека на информацию;</w:t>
            </w:r>
          </w:p>
          <w:p w:rsidR="00CE214F" w:rsidRDefault="00CE214F">
            <w:pPr>
              <w:pStyle w:val="ConsPlusNormal"/>
            </w:pPr>
            <w:r>
              <w:t>развитие социальной самоорганизации и социального партнерства власти, бизнеса и общественности на основе использования информационных технологий;</w:t>
            </w:r>
          </w:p>
          <w:p w:rsidR="00CE214F" w:rsidRDefault="00CE214F">
            <w:pPr>
              <w:pStyle w:val="ConsPlusNormal"/>
            </w:pPr>
            <w:r>
              <w:t>сокращение "цифрового неравенства" субъектов Российской Федерации, предупреждение изолированности отдельных граждан и социальных групп;</w:t>
            </w:r>
          </w:p>
          <w:p w:rsidR="00CE214F" w:rsidRDefault="00CE214F">
            <w:pPr>
              <w:pStyle w:val="ConsPlusNormal"/>
            </w:pPr>
            <w:r>
              <w:t>развитие сервисов на основе информационных и телекоммуникационных технологий в сферах культуры, образования и здравоохранения;</w:t>
            </w:r>
          </w:p>
          <w:p w:rsidR="00CE214F" w:rsidRDefault="00CE214F">
            <w:pPr>
              <w:pStyle w:val="ConsPlusNormal"/>
            </w:pPr>
            <w:r>
              <w:t>предоставление возможности осуществления трудовой деятельности дистанционно и содействие самозанятости;</w:t>
            </w:r>
          </w:p>
          <w:p w:rsidR="00CE214F" w:rsidRDefault="00CE214F">
            <w:pPr>
              <w:pStyle w:val="ConsPlusNormal"/>
            </w:pPr>
            <w:r>
              <w:t>достижение технологической независимости Российской Федерации в отрасли информационных и телекоммуникационных технологий;</w:t>
            </w:r>
          </w:p>
          <w:p w:rsidR="00CE214F" w:rsidRDefault="00CE214F">
            <w:pPr>
              <w:pStyle w:val="ConsPlusNormal"/>
            </w:pPr>
            <w:r>
              <w:t>достижение такого уровня развития технологий защиты информации, который обеспечивает неприкосновенность частной жизни, личной и семейной тайны, безопасность информации ограниченного доступа;</w:t>
            </w:r>
          </w:p>
          <w:p w:rsidR="00CE214F" w:rsidRDefault="00CE214F">
            <w:pPr>
              <w:pStyle w:val="ConsPlusNormal"/>
            </w:pPr>
            <w:r>
              <w:t>высокая степень интеграции Российской Федерации в мировое информационное общество</w:t>
            </w:r>
          </w:p>
        </w:tc>
      </w:tr>
    </w:tbl>
    <w:p w:rsidR="00CE214F" w:rsidRDefault="00CE214F">
      <w:pPr>
        <w:pStyle w:val="ConsPlusNormal"/>
        <w:ind w:firstLine="540"/>
        <w:jc w:val="both"/>
      </w:pPr>
    </w:p>
    <w:p w:rsidR="00CE214F" w:rsidRDefault="00CE214F">
      <w:pPr>
        <w:pStyle w:val="ConsPlusNormal"/>
        <w:jc w:val="center"/>
        <w:outlineLvl w:val="1"/>
      </w:pPr>
      <w:bookmarkStart w:id="2" w:name="P125"/>
      <w:bookmarkEnd w:id="2"/>
      <w:r>
        <w:t>ПАСПОРТ</w:t>
      </w:r>
    </w:p>
    <w:p w:rsidR="00CE214F" w:rsidRDefault="00CE214F">
      <w:pPr>
        <w:pStyle w:val="ConsPlusNormal"/>
        <w:jc w:val="center"/>
      </w:pPr>
      <w:r>
        <w:t>подпрограммы 1 "Информационно-телекоммуникационная</w:t>
      </w:r>
    </w:p>
    <w:p w:rsidR="00CE214F" w:rsidRDefault="00CE214F">
      <w:pPr>
        <w:pStyle w:val="ConsPlusNormal"/>
        <w:jc w:val="center"/>
      </w:pPr>
      <w:r>
        <w:t>инфраструктура информационного общества и услуги,</w:t>
      </w:r>
    </w:p>
    <w:p w:rsidR="00CE214F" w:rsidRDefault="00CE214F">
      <w:pPr>
        <w:pStyle w:val="ConsPlusNormal"/>
        <w:jc w:val="center"/>
      </w:pPr>
      <w:r>
        <w:t>оказываемые на ее основе"</w:t>
      </w:r>
    </w:p>
    <w:p w:rsidR="00CE214F" w:rsidRDefault="00CE214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76"/>
        <w:gridCol w:w="406"/>
        <w:gridCol w:w="5817"/>
      </w:tblGrid>
      <w:tr w:rsidR="00CE214F">
        <w:tc>
          <w:tcPr>
            <w:tcW w:w="3476" w:type="dxa"/>
            <w:tcBorders>
              <w:top w:val="nil"/>
              <w:left w:val="nil"/>
              <w:bottom w:val="nil"/>
              <w:right w:val="nil"/>
            </w:tcBorders>
          </w:tcPr>
          <w:p w:rsidR="00CE214F" w:rsidRDefault="00CE214F">
            <w:pPr>
              <w:pStyle w:val="ConsPlusNormal"/>
            </w:pPr>
            <w:r>
              <w:lastRenderedPageBreak/>
              <w:t>Ответственный исполнитель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Федеральное агентство связи</w:t>
            </w:r>
          </w:p>
        </w:tc>
      </w:tr>
      <w:tr w:rsidR="00CE214F">
        <w:tc>
          <w:tcPr>
            <w:tcW w:w="3476" w:type="dxa"/>
            <w:tcBorders>
              <w:top w:val="nil"/>
              <w:left w:val="nil"/>
              <w:bottom w:val="nil"/>
              <w:right w:val="nil"/>
            </w:tcBorders>
          </w:tcPr>
          <w:p w:rsidR="00CE214F" w:rsidRDefault="00CE214F">
            <w:pPr>
              <w:pStyle w:val="ConsPlusNormal"/>
            </w:pPr>
            <w:r>
              <w:t>Участники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p w:rsidR="00CE214F" w:rsidRDefault="00CE214F">
            <w:pPr>
              <w:pStyle w:val="ConsPlusNormal"/>
            </w:pPr>
            <w:r>
              <w:t>Федеральная служба по надзору в сфере связи, информационных технологий и массовых коммуникаций</w:t>
            </w:r>
          </w:p>
        </w:tc>
      </w:tr>
      <w:tr w:rsidR="00CE214F">
        <w:tc>
          <w:tcPr>
            <w:tcW w:w="3476" w:type="dxa"/>
            <w:tcBorders>
              <w:top w:val="nil"/>
              <w:left w:val="nil"/>
              <w:bottom w:val="nil"/>
              <w:right w:val="nil"/>
            </w:tcBorders>
          </w:tcPr>
          <w:p w:rsidR="00CE214F" w:rsidRDefault="00CE214F">
            <w:pPr>
              <w:pStyle w:val="ConsPlusNormal"/>
            </w:pPr>
            <w:r>
              <w:t>Программно-целевые инструменты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отсутствуют</w:t>
            </w:r>
          </w:p>
        </w:tc>
      </w:tr>
      <w:tr w:rsidR="00CE214F">
        <w:tc>
          <w:tcPr>
            <w:tcW w:w="3476" w:type="dxa"/>
            <w:tcBorders>
              <w:top w:val="nil"/>
              <w:left w:val="nil"/>
              <w:bottom w:val="nil"/>
              <w:right w:val="nil"/>
            </w:tcBorders>
          </w:tcPr>
          <w:p w:rsidR="00CE214F" w:rsidRDefault="00CE214F">
            <w:pPr>
              <w:pStyle w:val="ConsPlusNormal"/>
            </w:pPr>
            <w:r>
              <w:t>Цель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создание условий для равного уровня доступности к современным информационно-телекоммуникационным технологиям</w:t>
            </w:r>
          </w:p>
        </w:tc>
      </w:tr>
      <w:tr w:rsidR="00CE214F">
        <w:tc>
          <w:tcPr>
            <w:tcW w:w="3476" w:type="dxa"/>
            <w:tcBorders>
              <w:top w:val="nil"/>
              <w:left w:val="nil"/>
              <w:bottom w:val="nil"/>
              <w:right w:val="nil"/>
            </w:tcBorders>
          </w:tcPr>
          <w:p w:rsidR="00CE214F" w:rsidRDefault="00CE214F">
            <w:pPr>
              <w:pStyle w:val="ConsPlusNormal"/>
            </w:pPr>
            <w:r>
              <w:t>Задачи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формирование и поддержание современной информационной и телекоммуникационной инфраструктуры;</w:t>
            </w:r>
          </w:p>
          <w:p w:rsidR="00CE214F" w:rsidRDefault="00CE214F">
            <w:pPr>
              <w:pStyle w:val="ConsPlusNormal"/>
            </w:pPr>
            <w:r>
              <w:t>обеспечение доступности для граждан и организаций телекоммуникационных услуг на всей территории Российской Федерации;</w:t>
            </w:r>
          </w:p>
          <w:p w:rsidR="00CE214F" w:rsidRDefault="00CE214F">
            <w:pPr>
              <w:pStyle w:val="ConsPlusNormal"/>
            </w:pPr>
            <w:r>
              <w:t>обеспечение качественной и своевременной пересылки почтовых отправлений</w:t>
            </w:r>
          </w:p>
        </w:tc>
      </w:tr>
      <w:tr w:rsidR="00CE214F">
        <w:tc>
          <w:tcPr>
            <w:tcW w:w="3476" w:type="dxa"/>
            <w:tcBorders>
              <w:top w:val="nil"/>
              <w:left w:val="nil"/>
              <w:bottom w:val="nil"/>
              <w:right w:val="nil"/>
            </w:tcBorders>
          </w:tcPr>
          <w:p w:rsidR="00CE214F" w:rsidRDefault="00CE214F">
            <w:pPr>
              <w:pStyle w:val="ConsPlusNormal"/>
            </w:pPr>
            <w:r>
              <w:t>Целевые индикаторы и показатели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доля радиочастотного спектра, доступного для использования радиоэлектронными средствами гражданского назначения;</w:t>
            </w:r>
          </w:p>
          <w:p w:rsidR="00CE214F" w:rsidRDefault="00CE214F">
            <w:pPr>
              <w:pStyle w:val="ConsPlusNormal"/>
            </w:pPr>
            <w:r>
              <w:t>доля домашних хозяйств, имеющих широкополосный доступ к информационно-телекоммуникационной сети "Интернет", в общем количестве домохозяйств;</w:t>
            </w:r>
          </w:p>
          <w:p w:rsidR="00CE214F" w:rsidRDefault="00CE214F">
            <w:pPr>
              <w:pStyle w:val="ConsPlusNormal"/>
            </w:pPr>
            <w:r>
              <w:t>доля организаций, использующих широкополосный доступ к информационно-телекоммуникационной сети "Интернет", в общем количестве организаций;</w:t>
            </w:r>
          </w:p>
          <w:p w:rsidR="00CE214F" w:rsidRDefault="00CE214F">
            <w:pPr>
              <w:pStyle w:val="ConsPlusNormal"/>
            </w:pPr>
            <w:r>
              <w:t xml:space="preserve">сроки пересылки письменной корреспонденции федеральным государственным унитарным предприятием </w:t>
            </w:r>
            <w:r>
              <w:lastRenderedPageBreak/>
              <w:t>"Почта России" в пределах населенного пункта Российской Федерации;</w:t>
            </w:r>
          </w:p>
          <w:p w:rsidR="00CE214F" w:rsidRDefault="00CE214F">
            <w:pPr>
              <w:pStyle w:val="ConsPlusNormal"/>
            </w:pPr>
            <w:r>
              <w:t>сроки пересылки письменной корреспонденции федеральным государственным унитарным предприятием "Почта России" между городами Российской Федерации;</w:t>
            </w:r>
          </w:p>
          <w:p w:rsidR="00CE214F" w:rsidRDefault="00CE214F">
            <w:pPr>
              <w:pStyle w:val="ConsPlusNormal"/>
            </w:pPr>
            <w:r>
              <w:t>сроки пересылки письменной корреспонденции федеральным государственным унитарным предприятием "Почта России" между любыми населенными пунктами Российской Федерации;</w:t>
            </w:r>
          </w:p>
          <w:p w:rsidR="00CE214F" w:rsidRDefault="00CE214F">
            <w:pPr>
              <w:pStyle w:val="ConsPlusNormal"/>
            </w:pPr>
            <w:r>
              <w:t>количество спутников связи и вещания государственной орбитальной группировки гражданского назначения, находящихся на геостационарной орбите;</w:t>
            </w:r>
          </w:p>
          <w:p w:rsidR="00CE214F" w:rsidRDefault="00CE214F">
            <w:pPr>
              <w:pStyle w:val="ConsPlusNormal"/>
            </w:pPr>
            <w:r>
              <w:t>число абонентов фиксированного широкополосного доступа к информационно-телекоммуникационной сети "Интернет" на 100 человек населения;</w:t>
            </w:r>
          </w:p>
          <w:p w:rsidR="00CE214F" w:rsidRDefault="00CE214F">
            <w:pPr>
              <w:pStyle w:val="ConsPlusNormal"/>
            </w:pPr>
            <w:r>
              <w:t>число абонентов мобильного широкополосного доступа к информационно-телекоммуникационной сети "Интернет" на 100 человек населения;</w:t>
            </w:r>
          </w:p>
          <w:p w:rsidR="00CE214F" w:rsidRDefault="00CE214F">
            <w:pPr>
              <w:pStyle w:val="ConsPlusNormal"/>
            </w:pPr>
            <w:r>
              <w:t>уровень перевода оборудования сетей связи на цифровые технологии (всего, в городе, в селе)</w:t>
            </w:r>
          </w:p>
        </w:tc>
      </w:tr>
      <w:tr w:rsidR="00CE214F">
        <w:tc>
          <w:tcPr>
            <w:tcW w:w="3476" w:type="dxa"/>
            <w:tcBorders>
              <w:top w:val="nil"/>
              <w:left w:val="nil"/>
              <w:bottom w:val="nil"/>
              <w:right w:val="nil"/>
            </w:tcBorders>
          </w:tcPr>
          <w:p w:rsidR="00CE214F" w:rsidRDefault="00CE214F">
            <w:pPr>
              <w:pStyle w:val="ConsPlusNormal"/>
            </w:pPr>
            <w:r>
              <w:lastRenderedPageBreak/>
              <w:t>Этапы и сроки реализации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2011 - 2020 годы, в том числе:</w:t>
            </w:r>
          </w:p>
          <w:p w:rsidR="00CE214F" w:rsidRDefault="00CE214F">
            <w:pPr>
              <w:pStyle w:val="ConsPlusNormal"/>
            </w:pPr>
            <w:r>
              <w:t>I этап - 2011 - 2014 годы;</w:t>
            </w:r>
          </w:p>
          <w:p w:rsidR="00CE214F" w:rsidRDefault="00CE214F">
            <w:pPr>
              <w:pStyle w:val="ConsPlusNormal"/>
            </w:pPr>
            <w:r>
              <w:t>II этап - 2015 - 2020 годы</w:t>
            </w:r>
          </w:p>
        </w:tc>
      </w:tr>
      <w:tr w:rsidR="00CE214F">
        <w:tc>
          <w:tcPr>
            <w:tcW w:w="3476" w:type="dxa"/>
            <w:tcBorders>
              <w:top w:val="nil"/>
              <w:left w:val="nil"/>
              <w:bottom w:val="nil"/>
              <w:right w:val="nil"/>
            </w:tcBorders>
          </w:tcPr>
          <w:p w:rsidR="00CE214F" w:rsidRDefault="00CE214F">
            <w:pPr>
              <w:pStyle w:val="ConsPlusNormal"/>
            </w:pPr>
            <w:r>
              <w:t>Объемы бюджетных ассигнований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общий объем бюджетных ассигнований федерального бюджета составляет 179993970,42 тыс. рублей, в том числе:</w:t>
            </w:r>
          </w:p>
          <w:p w:rsidR="00CE214F" w:rsidRDefault="00CE214F">
            <w:pPr>
              <w:pStyle w:val="ConsPlusNormal"/>
            </w:pPr>
            <w:r>
              <w:t>на 2011 год - 21886128,40 тыс. рублей;</w:t>
            </w:r>
          </w:p>
          <w:p w:rsidR="00CE214F" w:rsidRDefault="00CE214F">
            <w:pPr>
              <w:pStyle w:val="ConsPlusNormal"/>
            </w:pPr>
            <w:r>
              <w:t>на 2012 год - 21910431 тыс. рублей;</w:t>
            </w:r>
          </w:p>
          <w:p w:rsidR="00CE214F" w:rsidRDefault="00CE214F">
            <w:pPr>
              <w:pStyle w:val="ConsPlusNormal"/>
            </w:pPr>
            <w:r>
              <w:t>на 2013 год - 21464368,40 тыс. рублей;</w:t>
            </w:r>
          </w:p>
          <w:p w:rsidR="00CE214F" w:rsidRDefault="00CE214F">
            <w:pPr>
              <w:pStyle w:val="ConsPlusNormal"/>
            </w:pPr>
            <w:r>
              <w:t>на 2014 год - 16978731,50 тыс. рублей;</w:t>
            </w:r>
          </w:p>
          <w:p w:rsidR="00CE214F" w:rsidRDefault="00CE214F">
            <w:pPr>
              <w:pStyle w:val="ConsPlusNormal"/>
            </w:pPr>
            <w:r>
              <w:t>на 2015 год - 13945998,70 тыс. рублей;</w:t>
            </w:r>
          </w:p>
          <w:p w:rsidR="00CE214F" w:rsidRDefault="00CE214F">
            <w:pPr>
              <w:pStyle w:val="ConsPlusNormal"/>
            </w:pPr>
            <w:r>
              <w:t>на 2016 год - 14507094,50 тыс. рублей;</w:t>
            </w:r>
          </w:p>
          <w:p w:rsidR="00CE214F" w:rsidRDefault="00CE214F">
            <w:pPr>
              <w:pStyle w:val="ConsPlusNormal"/>
            </w:pPr>
            <w:r>
              <w:t>на 2017 год - 16297062,34 тыс. рублей;</w:t>
            </w:r>
          </w:p>
          <w:p w:rsidR="00CE214F" w:rsidRDefault="00CE214F">
            <w:pPr>
              <w:pStyle w:val="ConsPlusNormal"/>
            </w:pPr>
            <w:r>
              <w:lastRenderedPageBreak/>
              <w:t>на 2018 год - 16988547,34 тыс. рублей;</w:t>
            </w:r>
          </w:p>
          <w:p w:rsidR="00CE214F" w:rsidRDefault="00CE214F">
            <w:pPr>
              <w:pStyle w:val="ConsPlusNormal"/>
            </w:pPr>
            <w:r>
              <w:t>на 2019 год - 17680391,45 тыс. рублей;</w:t>
            </w:r>
          </w:p>
          <w:p w:rsidR="00CE214F" w:rsidRDefault="00CE214F">
            <w:pPr>
              <w:pStyle w:val="ConsPlusNormal"/>
            </w:pPr>
            <w:r>
              <w:t>на 2020 год - 18335216,79 тыс. рублей</w:t>
            </w:r>
          </w:p>
          <w:p w:rsidR="00CE214F" w:rsidRDefault="00CE214F">
            <w:pPr>
              <w:pStyle w:val="ConsPlusNormal"/>
            </w:pPr>
            <w:r>
              <w:t>I этап - 2011 - 2014 годы - 82239659,30 тыс. рублей;</w:t>
            </w:r>
          </w:p>
          <w:p w:rsidR="00CE214F" w:rsidRDefault="00CE214F">
            <w:pPr>
              <w:pStyle w:val="ConsPlusNormal"/>
            </w:pPr>
            <w:r>
              <w:t>II этап - 2015 - 2020 годы - 97754311,12 тыс. рублей</w:t>
            </w:r>
          </w:p>
        </w:tc>
      </w:tr>
      <w:tr w:rsidR="00CE214F">
        <w:tc>
          <w:tcPr>
            <w:tcW w:w="3476" w:type="dxa"/>
            <w:tcBorders>
              <w:top w:val="nil"/>
              <w:left w:val="nil"/>
              <w:bottom w:val="nil"/>
              <w:right w:val="nil"/>
            </w:tcBorders>
          </w:tcPr>
          <w:p w:rsidR="00CE214F" w:rsidRDefault="00CE214F">
            <w:pPr>
              <w:pStyle w:val="ConsPlusNormal"/>
            </w:pPr>
            <w:r>
              <w:lastRenderedPageBreak/>
              <w:t>Ожидаемые результаты реализации подпрограммы</w:t>
            </w:r>
          </w:p>
        </w:tc>
        <w:tc>
          <w:tcPr>
            <w:tcW w:w="406" w:type="dxa"/>
            <w:tcBorders>
              <w:top w:val="nil"/>
              <w:left w:val="nil"/>
              <w:bottom w:val="nil"/>
              <w:right w:val="nil"/>
            </w:tcBorders>
          </w:tcPr>
          <w:p w:rsidR="00CE214F" w:rsidRDefault="00CE214F">
            <w:pPr>
              <w:pStyle w:val="ConsPlusNormal"/>
              <w:jc w:val="center"/>
            </w:pPr>
            <w:r>
              <w:t>-</w:t>
            </w:r>
          </w:p>
        </w:tc>
        <w:tc>
          <w:tcPr>
            <w:tcW w:w="5817" w:type="dxa"/>
            <w:tcBorders>
              <w:top w:val="nil"/>
              <w:left w:val="nil"/>
              <w:bottom w:val="nil"/>
              <w:right w:val="nil"/>
            </w:tcBorders>
          </w:tcPr>
          <w:p w:rsidR="00CE214F" w:rsidRDefault="00CE214F">
            <w:pPr>
              <w:pStyle w:val="ConsPlusNormal"/>
            </w:pPr>
            <w:r>
              <w:t>создание условий для оказания и обеспечения доступности универсальных услуг связи, а также использования оконечного оборудования по оказанию универсальных услуг связи в качестве транзитного узла сети связи общего пользования на всей территории Российской Федерации;</w:t>
            </w:r>
          </w:p>
          <w:p w:rsidR="00CE214F" w:rsidRDefault="00CE214F">
            <w:pPr>
              <w:pStyle w:val="ConsPlusNormal"/>
            </w:pPr>
            <w:r>
              <w:t>удовлетворение потребности организаций и населения в доступных, надежных, качественных и безопасных услугах почтовой связи;</w:t>
            </w:r>
          </w:p>
          <w:p w:rsidR="00CE214F" w:rsidRDefault="00CE214F">
            <w:pPr>
              <w:pStyle w:val="ConsPlusNormal"/>
            </w:pPr>
            <w:r>
              <w:t>удовлетворение потребности организаций и населения в услугах на основе спутниковой связи;</w:t>
            </w:r>
          </w:p>
          <w:p w:rsidR="00CE214F" w:rsidRDefault="00CE214F">
            <w:pPr>
              <w:pStyle w:val="ConsPlusNormal"/>
            </w:pPr>
            <w:r>
              <w:t>модернизация процедуры управления радиочастотным ресурсом, проведение конверсии радиочастотного спектра в наиболее востребованных для коммерческого применения полосах частот за счет средств, поступающих от взимания платы (разовой и ежегодной) за использование радиочастотного спектра, осуществление частно-государственного партнерства;</w:t>
            </w:r>
          </w:p>
          <w:p w:rsidR="00CE214F" w:rsidRDefault="00CE214F">
            <w:pPr>
              <w:pStyle w:val="ConsPlusNormal"/>
            </w:pPr>
            <w:r>
              <w:t>соответствие нормативной правовой базы актуальным тенденциям развития отрасли и задачам развития страны, участие Российской Федерации в отраслевых международных организациях</w:t>
            </w:r>
          </w:p>
        </w:tc>
      </w:tr>
    </w:tbl>
    <w:p w:rsidR="00CE214F" w:rsidRDefault="00CE214F">
      <w:pPr>
        <w:pStyle w:val="ConsPlusNormal"/>
        <w:ind w:firstLine="540"/>
        <w:jc w:val="both"/>
      </w:pPr>
    </w:p>
    <w:p w:rsidR="00CE214F" w:rsidRDefault="00CE214F">
      <w:pPr>
        <w:pStyle w:val="ConsPlusNormal"/>
        <w:jc w:val="center"/>
        <w:outlineLvl w:val="1"/>
      </w:pPr>
      <w:bookmarkStart w:id="3" w:name="P188"/>
      <w:bookmarkEnd w:id="3"/>
      <w:r>
        <w:t>ПАСПОРТ</w:t>
      </w:r>
    </w:p>
    <w:p w:rsidR="00CE214F" w:rsidRDefault="00CE214F">
      <w:pPr>
        <w:pStyle w:val="ConsPlusNormal"/>
        <w:jc w:val="center"/>
      </w:pPr>
      <w:r>
        <w:t>подпрограммы 2 "Информационная среда"</w:t>
      </w:r>
    </w:p>
    <w:p w:rsidR="00CE214F" w:rsidRDefault="00CE214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76"/>
        <w:gridCol w:w="434"/>
        <w:gridCol w:w="5789"/>
      </w:tblGrid>
      <w:tr w:rsidR="00CE214F">
        <w:tc>
          <w:tcPr>
            <w:tcW w:w="3476" w:type="dxa"/>
            <w:tcBorders>
              <w:top w:val="nil"/>
              <w:left w:val="nil"/>
              <w:bottom w:val="nil"/>
              <w:right w:val="nil"/>
            </w:tcBorders>
          </w:tcPr>
          <w:p w:rsidR="00CE214F" w:rsidRDefault="00CE214F">
            <w:pPr>
              <w:pStyle w:val="ConsPlusNormal"/>
            </w:pPr>
            <w:r>
              <w:t>Ответственный исполнитель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r>
      <w:tr w:rsidR="00CE214F">
        <w:tc>
          <w:tcPr>
            <w:tcW w:w="3476" w:type="dxa"/>
            <w:tcBorders>
              <w:top w:val="nil"/>
              <w:left w:val="nil"/>
              <w:bottom w:val="nil"/>
              <w:right w:val="nil"/>
            </w:tcBorders>
          </w:tcPr>
          <w:p w:rsidR="00CE214F" w:rsidRDefault="00CE214F">
            <w:pPr>
              <w:pStyle w:val="ConsPlusNormal"/>
            </w:pPr>
            <w:r>
              <w:lastRenderedPageBreak/>
              <w:t>Участники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p w:rsidR="00CE214F" w:rsidRDefault="00CE214F">
            <w:pPr>
              <w:pStyle w:val="ConsPlusNormal"/>
            </w:pPr>
            <w:r>
              <w:t>Министерство финансов Российской Федерации, Федеральное агентство связи, Федеральная служба по надзору в сфере связи, информационных технологий и массовых коммуникаций</w:t>
            </w:r>
          </w:p>
        </w:tc>
      </w:tr>
      <w:tr w:rsidR="00CE214F">
        <w:tc>
          <w:tcPr>
            <w:tcW w:w="3476" w:type="dxa"/>
            <w:tcBorders>
              <w:top w:val="nil"/>
              <w:left w:val="nil"/>
              <w:bottom w:val="nil"/>
              <w:right w:val="nil"/>
            </w:tcBorders>
          </w:tcPr>
          <w:p w:rsidR="00CE214F" w:rsidRDefault="00CE214F">
            <w:pPr>
              <w:pStyle w:val="ConsPlusNormal"/>
            </w:pPr>
            <w:r>
              <w:t>Программно-целевые инструменты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отсутствуют</w:t>
            </w:r>
          </w:p>
        </w:tc>
      </w:tr>
      <w:tr w:rsidR="00CE214F">
        <w:tc>
          <w:tcPr>
            <w:tcW w:w="3476" w:type="dxa"/>
            <w:tcBorders>
              <w:top w:val="nil"/>
              <w:left w:val="nil"/>
              <w:bottom w:val="nil"/>
              <w:right w:val="nil"/>
            </w:tcBorders>
          </w:tcPr>
          <w:p w:rsidR="00CE214F" w:rsidRDefault="00CE214F">
            <w:pPr>
              <w:pStyle w:val="ConsPlusNormal"/>
            </w:pPr>
            <w:r>
              <w:t>Цель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обеспечение равного доступа населения к медиасреде</w:t>
            </w:r>
          </w:p>
        </w:tc>
      </w:tr>
      <w:tr w:rsidR="00CE214F">
        <w:tc>
          <w:tcPr>
            <w:tcW w:w="3476" w:type="dxa"/>
            <w:tcBorders>
              <w:top w:val="nil"/>
              <w:left w:val="nil"/>
              <w:bottom w:val="nil"/>
              <w:right w:val="nil"/>
            </w:tcBorders>
          </w:tcPr>
          <w:p w:rsidR="00CE214F" w:rsidRDefault="00CE214F">
            <w:pPr>
              <w:pStyle w:val="ConsPlusNormal"/>
            </w:pPr>
            <w:r>
              <w:t>Задачи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обеспечение доступности для всего населения Российской Федерации актуальной информации о событиях в стране и мире;</w:t>
            </w:r>
          </w:p>
          <w:p w:rsidR="00CE214F" w:rsidRDefault="00CE214F">
            <w:pPr>
              <w:pStyle w:val="ConsPlusNormal"/>
            </w:pPr>
            <w:r>
              <w:t>существенное увеличение в национальном информационном пространстве доли информации, ориентированной на здоровый образ жизни, социально ответственное поведение, заинтересованность в образовании и профессиональном росте, традиционных культурных, нравственных и семейных ценностях;</w:t>
            </w:r>
          </w:p>
          <w:p w:rsidR="00CE214F" w:rsidRDefault="00CE214F">
            <w:pPr>
              <w:pStyle w:val="ConsPlusNormal"/>
            </w:pPr>
            <w:r>
              <w:t>создание и обеспечение сохранности созданных информационных фондов и фондовых материалов;</w:t>
            </w:r>
          </w:p>
          <w:p w:rsidR="00CE214F" w:rsidRDefault="00CE214F">
            <w:pPr>
              <w:pStyle w:val="ConsPlusNormal"/>
            </w:pPr>
            <w:r>
              <w:t>обеспечение присутствия Российской Федерации в международном информационном пространстве</w:t>
            </w:r>
          </w:p>
        </w:tc>
      </w:tr>
      <w:tr w:rsidR="00CE214F">
        <w:tc>
          <w:tcPr>
            <w:tcW w:w="3476" w:type="dxa"/>
            <w:tcBorders>
              <w:top w:val="nil"/>
              <w:left w:val="nil"/>
              <w:bottom w:val="nil"/>
              <w:right w:val="nil"/>
            </w:tcBorders>
          </w:tcPr>
          <w:p w:rsidR="00CE214F" w:rsidRDefault="00CE214F">
            <w:pPr>
              <w:pStyle w:val="ConsPlusNormal"/>
            </w:pPr>
            <w:r>
              <w:t>Целевые индикаторы и показатели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доля оригиналов фондовых материалов, переведенных в цифровой формат, в общем количестве фондовых материалов;</w:t>
            </w:r>
          </w:p>
          <w:p w:rsidR="00CE214F" w:rsidRDefault="00CE214F">
            <w:pPr>
              <w:pStyle w:val="ConsPlusNormal"/>
            </w:pPr>
            <w:r>
              <w:t>доля детских, юношеских и образовательных программ в общем объеме вещания общероссийских обязательных общедоступных телеканалов;</w:t>
            </w:r>
          </w:p>
          <w:p w:rsidR="00CE214F" w:rsidRDefault="00CE214F">
            <w:pPr>
              <w:pStyle w:val="ConsPlusNormal"/>
            </w:pPr>
            <w:r>
              <w:t>аудитория телеканала "Russia Today TV (RTTV)"</w:t>
            </w:r>
          </w:p>
        </w:tc>
      </w:tr>
      <w:tr w:rsidR="00CE214F">
        <w:tc>
          <w:tcPr>
            <w:tcW w:w="3476" w:type="dxa"/>
            <w:tcBorders>
              <w:top w:val="nil"/>
              <w:left w:val="nil"/>
              <w:bottom w:val="nil"/>
              <w:right w:val="nil"/>
            </w:tcBorders>
          </w:tcPr>
          <w:p w:rsidR="00CE214F" w:rsidRDefault="00CE214F">
            <w:pPr>
              <w:pStyle w:val="ConsPlusNormal"/>
            </w:pPr>
            <w:r>
              <w:t xml:space="preserve">Этапы и сроки реализации </w:t>
            </w:r>
            <w:r>
              <w:lastRenderedPageBreak/>
              <w:t>подпрограммы</w:t>
            </w:r>
          </w:p>
        </w:tc>
        <w:tc>
          <w:tcPr>
            <w:tcW w:w="434" w:type="dxa"/>
            <w:tcBorders>
              <w:top w:val="nil"/>
              <w:left w:val="nil"/>
              <w:bottom w:val="nil"/>
              <w:right w:val="nil"/>
            </w:tcBorders>
          </w:tcPr>
          <w:p w:rsidR="00CE214F" w:rsidRDefault="00CE214F">
            <w:pPr>
              <w:pStyle w:val="ConsPlusNormal"/>
              <w:jc w:val="center"/>
            </w:pPr>
            <w:r>
              <w:lastRenderedPageBreak/>
              <w:t>-</w:t>
            </w:r>
          </w:p>
        </w:tc>
        <w:tc>
          <w:tcPr>
            <w:tcW w:w="5789" w:type="dxa"/>
            <w:tcBorders>
              <w:top w:val="nil"/>
              <w:left w:val="nil"/>
              <w:bottom w:val="nil"/>
              <w:right w:val="nil"/>
            </w:tcBorders>
          </w:tcPr>
          <w:p w:rsidR="00CE214F" w:rsidRDefault="00CE214F">
            <w:pPr>
              <w:pStyle w:val="ConsPlusNormal"/>
            </w:pPr>
            <w:r>
              <w:t>2011 - 2020 годы, в том числе:</w:t>
            </w:r>
          </w:p>
          <w:p w:rsidR="00CE214F" w:rsidRDefault="00CE214F">
            <w:pPr>
              <w:pStyle w:val="ConsPlusNormal"/>
            </w:pPr>
            <w:r>
              <w:lastRenderedPageBreak/>
              <w:t>I этап - 2011 - 2014 годы;</w:t>
            </w:r>
          </w:p>
          <w:p w:rsidR="00CE214F" w:rsidRDefault="00CE214F">
            <w:pPr>
              <w:pStyle w:val="ConsPlusNormal"/>
            </w:pPr>
            <w:r>
              <w:t>II этап - 2015 - 2020 годы</w:t>
            </w:r>
          </w:p>
        </w:tc>
      </w:tr>
      <w:tr w:rsidR="00CE214F">
        <w:tc>
          <w:tcPr>
            <w:tcW w:w="3476" w:type="dxa"/>
            <w:tcBorders>
              <w:top w:val="nil"/>
              <w:left w:val="nil"/>
              <w:bottom w:val="nil"/>
              <w:right w:val="nil"/>
            </w:tcBorders>
          </w:tcPr>
          <w:p w:rsidR="00CE214F" w:rsidRDefault="00CE214F">
            <w:pPr>
              <w:pStyle w:val="ConsPlusNormal"/>
            </w:pPr>
            <w:r>
              <w:lastRenderedPageBreak/>
              <w:t>Объемы бюджетных ассигнований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общий объем бюджетных ассигнований федерального бюджета составляет 587877053,07 тыс. рублей, в том числе:</w:t>
            </w:r>
          </w:p>
          <w:p w:rsidR="00CE214F" w:rsidRDefault="00CE214F">
            <w:pPr>
              <w:pStyle w:val="ConsPlusNormal"/>
            </w:pPr>
            <w:r>
              <w:t>на 2011 год - 56851823,80 тыс. рублей;</w:t>
            </w:r>
          </w:p>
          <w:p w:rsidR="00CE214F" w:rsidRDefault="00CE214F">
            <w:pPr>
              <w:pStyle w:val="ConsPlusNormal"/>
            </w:pPr>
            <w:r>
              <w:t>на 2012 год - 57419456,70 тыс. рублей;</w:t>
            </w:r>
          </w:p>
          <w:p w:rsidR="00CE214F" w:rsidRDefault="00CE214F">
            <w:pPr>
              <w:pStyle w:val="ConsPlusNormal"/>
            </w:pPr>
            <w:r>
              <w:t>на 2013 год - 62791841,30 тыс. рублей;</w:t>
            </w:r>
          </w:p>
          <w:p w:rsidR="00CE214F" w:rsidRDefault="00CE214F">
            <w:pPr>
              <w:pStyle w:val="ConsPlusNormal"/>
            </w:pPr>
            <w:r>
              <w:t>на 2014 год - 58225165,00 тыс. рублей;</w:t>
            </w:r>
          </w:p>
          <w:p w:rsidR="00CE214F" w:rsidRDefault="00CE214F">
            <w:pPr>
              <w:pStyle w:val="ConsPlusNormal"/>
            </w:pPr>
            <w:r>
              <w:t>на 2015 год - 43746097,80 тыс. рублей;</w:t>
            </w:r>
          </w:p>
          <w:p w:rsidR="00CE214F" w:rsidRDefault="00CE214F">
            <w:pPr>
              <w:pStyle w:val="ConsPlusNormal"/>
            </w:pPr>
            <w:r>
              <w:t>на 2016 год - 48251405,60 тыс. рублей;</w:t>
            </w:r>
          </w:p>
          <w:p w:rsidR="00CE214F" w:rsidRDefault="00CE214F">
            <w:pPr>
              <w:pStyle w:val="ConsPlusNormal"/>
            </w:pPr>
            <w:r>
              <w:t>на 2017 год - 61282765,29 тыс. рублей;</w:t>
            </w:r>
          </w:p>
          <w:p w:rsidR="00CE214F" w:rsidRDefault="00CE214F">
            <w:pPr>
              <w:pStyle w:val="ConsPlusNormal"/>
            </w:pPr>
            <w:r>
              <w:t>на 2018 год - 63881981,67 тыс. рублей;</w:t>
            </w:r>
          </w:p>
          <w:p w:rsidR="00CE214F" w:rsidRDefault="00CE214F">
            <w:pPr>
              <w:pStyle w:val="ConsPlusNormal"/>
            </w:pPr>
            <w:r>
              <w:t>на 2019 год - 66482549,59 тыс. рублей;</w:t>
            </w:r>
          </w:p>
          <w:p w:rsidR="00CE214F" w:rsidRDefault="00CE214F">
            <w:pPr>
              <w:pStyle w:val="ConsPlusNormal"/>
            </w:pPr>
            <w:r>
              <w:t>на 2020 год - 68943966,32 тыс. рублей</w:t>
            </w:r>
          </w:p>
          <w:p w:rsidR="00CE214F" w:rsidRDefault="00CE214F">
            <w:pPr>
              <w:pStyle w:val="ConsPlusNormal"/>
            </w:pPr>
            <w:r>
              <w:t>I этап - 2011 - 2014 годы - 235288286,80 тыс. рублей;</w:t>
            </w:r>
          </w:p>
          <w:p w:rsidR="00CE214F" w:rsidRDefault="00CE214F">
            <w:pPr>
              <w:pStyle w:val="ConsPlusNormal"/>
            </w:pPr>
            <w:r>
              <w:t>II этап - 2015 - 2020 годы - 352588766,27 тыс. рублей</w:t>
            </w:r>
          </w:p>
        </w:tc>
      </w:tr>
      <w:tr w:rsidR="00CE214F">
        <w:tc>
          <w:tcPr>
            <w:tcW w:w="3476" w:type="dxa"/>
            <w:tcBorders>
              <w:top w:val="nil"/>
              <w:left w:val="nil"/>
              <w:bottom w:val="nil"/>
              <w:right w:val="nil"/>
            </w:tcBorders>
          </w:tcPr>
          <w:p w:rsidR="00CE214F" w:rsidRDefault="00CE214F">
            <w:pPr>
              <w:pStyle w:val="ConsPlusNormal"/>
            </w:pPr>
            <w:r>
              <w:t>Ожидаемые результаты реализации подпрограммы</w:t>
            </w:r>
          </w:p>
        </w:tc>
        <w:tc>
          <w:tcPr>
            <w:tcW w:w="434" w:type="dxa"/>
            <w:tcBorders>
              <w:top w:val="nil"/>
              <w:left w:val="nil"/>
              <w:bottom w:val="nil"/>
              <w:right w:val="nil"/>
            </w:tcBorders>
          </w:tcPr>
          <w:p w:rsidR="00CE214F" w:rsidRDefault="00CE214F">
            <w:pPr>
              <w:pStyle w:val="ConsPlusNormal"/>
              <w:jc w:val="center"/>
            </w:pPr>
            <w:r>
              <w:t>-</w:t>
            </w:r>
          </w:p>
        </w:tc>
        <w:tc>
          <w:tcPr>
            <w:tcW w:w="5789" w:type="dxa"/>
            <w:tcBorders>
              <w:top w:val="nil"/>
              <w:left w:val="nil"/>
              <w:bottom w:val="nil"/>
              <w:right w:val="nil"/>
            </w:tcBorders>
          </w:tcPr>
          <w:p w:rsidR="00CE214F" w:rsidRDefault="00CE214F">
            <w:pPr>
              <w:pStyle w:val="ConsPlusNormal"/>
            </w:pPr>
            <w:r>
              <w:t>обеспечение прав и основных свобод человека, в том числе права каждого человека на информацию;</w:t>
            </w:r>
          </w:p>
          <w:p w:rsidR="00CE214F" w:rsidRDefault="00CE214F">
            <w:pPr>
              <w:pStyle w:val="ConsPlusNormal"/>
            </w:pPr>
            <w:r>
              <w:t>сокращение "цифрового неравенства" субъектов Российской Федерации до пределов, предупреждающих изолированность отдельных граждан и социальных групп;</w:t>
            </w:r>
          </w:p>
          <w:p w:rsidR="00CE214F" w:rsidRDefault="00CE214F">
            <w:pPr>
              <w:pStyle w:val="ConsPlusNormal"/>
            </w:pPr>
            <w:r>
              <w:t>высокая степень интеграции Российской Федерации в мировое информационное общество;</w:t>
            </w:r>
          </w:p>
          <w:p w:rsidR="00CE214F" w:rsidRDefault="00CE214F">
            <w:pPr>
              <w:pStyle w:val="ConsPlusNormal"/>
            </w:pPr>
            <w:r>
              <w:t>наличие на всей территории Российской Федерации современной информационной и телекоммуникационной инфраструктур</w:t>
            </w:r>
          </w:p>
        </w:tc>
      </w:tr>
    </w:tbl>
    <w:p w:rsidR="00CE214F" w:rsidRDefault="00CE214F">
      <w:pPr>
        <w:pStyle w:val="ConsPlusNormal"/>
        <w:ind w:firstLine="540"/>
        <w:jc w:val="both"/>
      </w:pPr>
    </w:p>
    <w:p w:rsidR="00CE214F" w:rsidRDefault="00CE214F">
      <w:pPr>
        <w:pStyle w:val="ConsPlusNormal"/>
        <w:jc w:val="center"/>
        <w:outlineLvl w:val="1"/>
      </w:pPr>
      <w:bookmarkStart w:id="4" w:name="P242"/>
      <w:bookmarkEnd w:id="4"/>
      <w:r>
        <w:t>ПАСПОРТ</w:t>
      </w:r>
    </w:p>
    <w:p w:rsidR="00CE214F" w:rsidRDefault="00CE214F">
      <w:pPr>
        <w:pStyle w:val="ConsPlusNormal"/>
        <w:jc w:val="center"/>
      </w:pPr>
      <w:r>
        <w:t>подпрограммы 3 "Безопасность в информационном обществе"</w:t>
      </w:r>
    </w:p>
    <w:p w:rsidR="00CE214F" w:rsidRDefault="00CE214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8"/>
        <w:gridCol w:w="420"/>
        <w:gridCol w:w="5761"/>
      </w:tblGrid>
      <w:tr w:rsidR="00CE214F">
        <w:tc>
          <w:tcPr>
            <w:tcW w:w="3518" w:type="dxa"/>
            <w:tcBorders>
              <w:top w:val="nil"/>
              <w:left w:val="nil"/>
              <w:bottom w:val="nil"/>
              <w:right w:val="nil"/>
            </w:tcBorders>
          </w:tcPr>
          <w:p w:rsidR="00CE214F" w:rsidRDefault="00CE214F">
            <w:pPr>
              <w:pStyle w:val="ConsPlusNormal"/>
            </w:pPr>
            <w:r>
              <w:t xml:space="preserve">Ответственный исполнитель </w:t>
            </w:r>
            <w:r>
              <w:lastRenderedPageBreak/>
              <w:t>подпрограммы</w:t>
            </w:r>
          </w:p>
        </w:tc>
        <w:tc>
          <w:tcPr>
            <w:tcW w:w="420" w:type="dxa"/>
            <w:tcBorders>
              <w:top w:val="nil"/>
              <w:left w:val="nil"/>
              <w:bottom w:val="nil"/>
              <w:right w:val="nil"/>
            </w:tcBorders>
          </w:tcPr>
          <w:p w:rsidR="00CE214F" w:rsidRDefault="00CE214F">
            <w:pPr>
              <w:pStyle w:val="ConsPlusNormal"/>
              <w:jc w:val="center"/>
            </w:pPr>
            <w:r>
              <w:lastRenderedPageBreak/>
              <w:t>-</w:t>
            </w:r>
          </w:p>
        </w:tc>
        <w:tc>
          <w:tcPr>
            <w:tcW w:w="5761" w:type="dxa"/>
            <w:tcBorders>
              <w:top w:val="nil"/>
              <w:left w:val="nil"/>
              <w:bottom w:val="nil"/>
              <w:right w:val="nil"/>
            </w:tcBorders>
          </w:tcPr>
          <w:p w:rsidR="00CE214F" w:rsidRDefault="00CE214F">
            <w:pPr>
              <w:pStyle w:val="ConsPlusNormal"/>
            </w:pPr>
            <w:r>
              <w:t xml:space="preserve">Министерство связи и массовых коммуникаций Российской </w:t>
            </w:r>
            <w:r>
              <w:lastRenderedPageBreak/>
              <w:t>Федерации</w:t>
            </w:r>
          </w:p>
        </w:tc>
      </w:tr>
      <w:tr w:rsidR="00CE214F">
        <w:tc>
          <w:tcPr>
            <w:tcW w:w="3518" w:type="dxa"/>
            <w:tcBorders>
              <w:top w:val="nil"/>
              <w:left w:val="nil"/>
              <w:bottom w:val="nil"/>
              <w:right w:val="nil"/>
            </w:tcBorders>
          </w:tcPr>
          <w:p w:rsidR="00CE214F" w:rsidRDefault="00CE214F">
            <w:pPr>
              <w:pStyle w:val="ConsPlusNormal"/>
            </w:pPr>
            <w:r>
              <w:lastRenderedPageBreak/>
              <w:t>Участники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 Федеральная служба по надзору в сфере связи, информационных технологий и массовых коммуникаций, Федеральная служба безопасности Российской Федерации</w:t>
            </w:r>
          </w:p>
        </w:tc>
      </w:tr>
      <w:tr w:rsidR="00CE214F">
        <w:tc>
          <w:tcPr>
            <w:tcW w:w="3518" w:type="dxa"/>
            <w:tcBorders>
              <w:top w:val="nil"/>
              <w:left w:val="nil"/>
              <w:bottom w:val="nil"/>
              <w:right w:val="nil"/>
            </w:tcBorders>
          </w:tcPr>
          <w:p w:rsidR="00CE214F" w:rsidRDefault="00CE214F">
            <w:pPr>
              <w:pStyle w:val="ConsPlusNormal"/>
            </w:pPr>
            <w:r>
              <w:t>Программно-целевые инструменты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отсутствуют</w:t>
            </w:r>
          </w:p>
        </w:tc>
      </w:tr>
      <w:tr w:rsidR="00CE214F">
        <w:tc>
          <w:tcPr>
            <w:tcW w:w="3518" w:type="dxa"/>
            <w:tcBorders>
              <w:top w:val="nil"/>
              <w:left w:val="nil"/>
              <w:bottom w:val="nil"/>
              <w:right w:val="nil"/>
            </w:tcBorders>
          </w:tcPr>
          <w:p w:rsidR="00CE214F" w:rsidRDefault="00CE214F">
            <w:pPr>
              <w:pStyle w:val="ConsPlusNormal"/>
            </w:pPr>
            <w:r>
              <w:t>Цель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создание инфраструктуры, обеспечивающей информационную безопасность государства, граждан и субъектов хозяйственной деятельности</w:t>
            </w:r>
          </w:p>
        </w:tc>
      </w:tr>
      <w:tr w:rsidR="00CE214F">
        <w:tc>
          <w:tcPr>
            <w:tcW w:w="3518" w:type="dxa"/>
            <w:tcBorders>
              <w:top w:val="nil"/>
              <w:left w:val="nil"/>
              <w:bottom w:val="nil"/>
              <w:right w:val="nil"/>
            </w:tcBorders>
          </w:tcPr>
          <w:p w:rsidR="00CE214F" w:rsidRDefault="00CE214F">
            <w:pPr>
              <w:pStyle w:val="ConsPlusNormal"/>
            </w:pPr>
            <w:r>
              <w:t>Задачи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обеспечение контроля и надзора, разрешительной и регистрационной деятельности в сфере связи, информационных технологий и массовых коммуникаций;</w:t>
            </w:r>
          </w:p>
          <w:p w:rsidR="00CE214F" w:rsidRDefault="00CE214F">
            <w:pPr>
              <w:pStyle w:val="ConsPlusNormal"/>
            </w:pPr>
            <w:r>
              <w:t>обеспечение безопасности функционирования информационных и телекоммуникационных систем;</w:t>
            </w:r>
          </w:p>
          <w:p w:rsidR="00CE214F" w:rsidRDefault="00CE214F">
            <w:pPr>
              <w:pStyle w:val="ConsPlusNormal"/>
            </w:pPr>
            <w:r>
              <w:t>развитие технологий защиты информации, обеспечивающих неприкосновенность частной жизни, личной и семейной тайны, безопасность информации ограниченного доступа;</w:t>
            </w:r>
          </w:p>
          <w:p w:rsidR="00CE214F" w:rsidRDefault="00CE214F">
            <w:pPr>
              <w:pStyle w:val="ConsPlusNormal"/>
            </w:pPr>
            <w:r>
              <w:t>противодействие распространению идеологии терроризма, экстремизма, пропаганды насилия;</w:t>
            </w:r>
          </w:p>
        </w:tc>
      </w:tr>
      <w:tr w:rsidR="00CE214F">
        <w:tc>
          <w:tcPr>
            <w:tcW w:w="3518" w:type="dxa"/>
            <w:tcBorders>
              <w:top w:val="nil"/>
              <w:left w:val="nil"/>
              <w:bottom w:val="nil"/>
              <w:right w:val="nil"/>
            </w:tcBorders>
          </w:tcPr>
          <w:p w:rsidR="00CE214F" w:rsidRDefault="00CE214F">
            <w:pPr>
              <w:pStyle w:val="ConsPlusNormal"/>
            </w:pPr>
            <w:r>
              <w:t>Целевые индикаторы и показатели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снижение доли жалоб субъектов персональных данных, по результатам рассмотрения которых подтвердились факты нарушения законодательства Российской Федерации в области персональных данных;</w:t>
            </w:r>
          </w:p>
          <w:p w:rsidR="00CE214F" w:rsidRDefault="00CE214F">
            <w:pPr>
              <w:pStyle w:val="ConsPlusNormal"/>
            </w:pPr>
            <w:r>
              <w:t>доля организаций, использовавших средства защиты информации, передаваемой по глобальным сетям, в общем числе обследованных организаций,</w:t>
            </w:r>
          </w:p>
          <w:p w:rsidR="00CE214F" w:rsidRDefault="00CE214F">
            <w:pPr>
              <w:pStyle w:val="ConsPlusNormal"/>
            </w:pPr>
            <w:r>
              <w:t>из них использовавших:</w:t>
            </w:r>
          </w:p>
          <w:p w:rsidR="00CE214F" w:rsidRDefault="00CE214F">
            <w:pPr>
              <w:pStyle w:val="ConsPlusNormal"/>
            </w:pPr>
            <w:r>
              <w:lastRenderedPageBreak/>
              <w:t>- средства шифрования;</w:t>
            </w:r>
          </w:p>
          <w:p w:rsidR="00CE214F" w:rsidRDefault="00CE214F">
            <w:pPr>
              <w:pStyle w:val="ConsPlusNormal"/>
            </w:pPr>
            <w:r>
              <w:t>- средства электронной подписи;</w:t>
            </w:r>
          </w:p>
          <w:p w:rsidR="00CE214F" w:rsidRDefault="00CE214F">
            <w:pPr>
              <w:pStyle w:val="ConsPlusNormal"/>
            </w:pPr>
            <w:r>
              <w:t>доля нарушений, выразившихся в невыполнении предписаний, от общего количества нарушений, выявленных в ходе внеплановых проверок;</w:t>
            </w:r>
          </w:p>
          <w:p w:rsidR="00CE214F" w:rsidRDefault="00CE214F">
            <w:pPr>
              <w:pStyle w:val="ConsPlusNormal"/>
            </w:pPr>
            <w:r>
              <w:t>доля проведенных контрольных мероприятий в сфере противодействия распространению идеологии терроризма, экстремизма, пропаганды насилия в общем количестве запланированных (не менее)</w:t>
            </w:r>
          </w:p>
        </w:tc>
      </w:tr>
      <w:tr w:rsidR="00CE214F">
        <w:tc>
          <w:tcPr>
            <w:tcW w:w="3518" w:type="dxa"/>
            <w:tcBorders>
              <w:top w:val="nil"/>
              <w:left w:val="nil"/>
              <w:bottom w:val="nil"/>
              <w:right w:val="nil"/>
            </w:tcBorders>
          </w:tcPr>
          <w:p w:rsidR="00CE214F" w:rsidRDefault="00CE214F">
            <w:pPr>
              <w:pStyle w:val="ConsPlusNormal"/>
            </w:pPr>
            <w:r>
              <w:lastRenderedPageBreak/>
              <w:t>Этапы и сроки реализации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2011 - 2020 годы, в том числе:</w:t>
            </w:r>
          </w:p>
          <w:p w:rsidR="00CE214F" w:rsidRDefault="00CE214F">
            <w:pPr>
              <w:pStyle w:val="ConsPlusNormal"/>
            </w:pPr>
            <w:r>
              <w:t>I этап - 2011 - 2014 годы;</w:t>
            </w:r>
          </w:p>
          <w:p w:rsidR="00CE214F" w:rsidRDefault="00CE214F">
            <w:pPr>
              <w:pStyle w:val="ConsPlusNormal"/>
            </w:pPr>
            <w:r>
              <w:t>II этап - 2015 - 2020 годы</w:t>
            </w:r>
          </w:p>
        </w:tc>
      </w:tr>
      <w:tr w:rsidR="00CE214F">
        <w:tc>
          <w:tcPr>
            <w:tcW w:w="3518" w:type="dxa"/>
            <w:tcBorders>
              <w:top w:val="nil"/>
              <w:left w:val="nil"/>
              <w:bottom w:val="nil"/>
              <w:right w:val="nil"/>
            </w:tcBorders>
          </w:tcPr>
          <w:p w:rsidR="00CE214F" w:rsidRDefault="00CE214F">
            <w:pPr>
              <w:pStyle w:val="ConsPlusNormal"/>
            </w:pPr>
            <w:r>
              <w:t>Объемы бюджетных ассигнований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общий объем бюджетных ассигнований федерального бюджета составляет 122935682,35 тыс. рублей, в том числе:</w:t>
            </w:r>
          </w:p>
          <w:p w:rsidR="00CE214F" w:rsidRDefault="00CE214F">
            <w:pPr>
              <w:pStyle w:val="ConsPlusNormal"/>
            </w:pPr>
            <w:r>
              <w:t>на 2011 год - 4797932,20 тыс. рублей;</w:t>
            </w:r>
          </w:p>
          <w:p w:rsidR="00CE214F" w:rsidRDefault="00CE214F">
            <w:pPr>
              <w:pStyle w:val="ConsPlusNormal"/>
            </w:pPr>
            <w:r>
              <w:t>на 2012 год - 14748178,90 тыс. рублей;</w:t>
            </w:r>
          </w:p>
          <w:p w:rsidR="00CE214F" w:rsidRDefault="00CE214F">
            <w:pPr>
              <w:pStyle w:val="ConsPlusNormal"/>
            </w:pPr>
            <w:r>
              <w:t>на 2013 год - 11805746,20 тыс. рублей;</w:t>
            </w:r>
          </w:p>
          <w:p w:rsidR="00CE214F" w:rsidRDefault="00CE214F">
            <w:pPr>
              <w:pStyle w:val="ConsPlusNormal"/>
            </w:pPr>
            <w:r>
              <w:t>на 2014 год - 13028942,60 тыс. рублей;</w:t>
            </w:r>
          </w:p>
          <w:p w:rsidR="00CE214F" w:rsidRDefault="00CE214F">
            <w:pPr>
              <w:pStyle w:val="ConsPlusNormal"/>
            </w:pPr>
            <w:r>
              <w:t>на 2015 год - 11572184,70 тыс. рублей;</w:t>
            </w:r>
          </w:p>
          <w:p w:rsidR="00CE214F" w:rsidRDefault="00CE214F">
            <w:pPr>
              <w:pStyle w:val="ConsPlusNormal"/>
            </w:pPr>
            <w:r>
              <w:t>на 2016 год - 11701414,20 тыс. рублей;</w:t>
            </w:r>
          </w:p>
          <w:p w:rsidR="00CE214F" w:rsidRDefault="00CE214F">
            <w:pPr>
              <w:pStyle w:val="ConsPlusNormal"/>
            </w:pPr>
            <w:r>
              <w:t>на 2017 год - 12999114,88 тыс. рублей;</w:t>
            </w:r>
          </w:p>
          <w:p w:rsidR="00CE214F" w:rsidRDefault="00CE214F">
            <w:pPr>
              <w:pStyle w:val="ConsPlusNormal"/>
            </w:pPr>
            <w:r>
              <w:t>на 2018 год - 13551369,61 тыс. рублей;</w:t>
            </w:r>
          </w:p>
          <w:p w:rsidR="00CE214F" w:rsidRDefault="00CE214F">
            <w:pPr>
              <w:pStyle w:val="ConsPlusNormal"/>
            </w:pPr>
            <w:r>
              <w:t>на 2019 год - 14103911,31 тыс. рублей;</w:t>
            </w:r>
          </w:p>
          <w:p w:rsidR="00CE214F" w:rsidRDefault="00CE214F">
            <w:pPr>
              <w:pStyle w:val="ConsPlusNormal"/>
            </w:pPr>
            <w:r>
              <w:t>на 2020 год - 14626887,75 тыс. рублей</w:t>
            </w:r>
          </w:p>
          <w:p w:rsidR="00CE214F" w:rsidRDefault="00CE214F">
            <w:pPr>
              <w:pStyle w:val="ConsPlusNormal"/>
            </w:pPr>
            <w:r>
              <w:t>I этап - 2011 - 2014 годы - 44380799,90 тыс. рублей;</w:t>
            </w:r>
          </w:p>
          <w:p w:rsidR="00CE214F" w:rsidRDefault="00CE214F">
            <w:pPr>
              <w:pStyle w:val="ConsPlusNormal"/>
            </w:pPr>
            <w:r>
              <w:t>II этап - 2015 - 2020 годы - 78554882,45 тыс. рублей</w:t>
            </w:r>
          </w:p>
        </w:tc>
      </w:tr>
      <w:tr w:rsidR="00CE214F">
        <w:tc>
          <w:tcPr>
            <w:tcW w:w="3518" w:type="dxa"/>
            <w:tcBorders>
              <w:top w:val="nil"/>
              <w:left w:val="nil"/>
              <w:bottom w:val="nil"/>
              <w:right w:val="nil"/>
            </w:tcBorders>
          </w:tcPr>
          <w:p w:rsidR="00CE214F" w:rsidRDefault="00CE214F">
            <w:pPr>
              <w:pStyle w:val="ConsPlusNormal"/>
            </w:pPr>
            <w:r>
              <w:t>Ожидаемые результаты реализации подпрограммы</w:t>
            </w:r>
          </w:p>
        </w:tc>
        <w:tc>
          <w:tcPr>
            <w:tcW w:w="420" w:type="dxa"/>
            <w:tcBorders>
              <w:top w:val="nil"/>
              <w:left w:val="nil"/>
              <w:bottom w:val="nil"/>
              <w:right w:val="nil"/>
            </w:tcBorders>
          </w:tcPr>
          <w:p w:rsidR="00CE214F" w:rsidRDefault="00CE214F">
            <w:pPr>
              <w:pStyle w:val="ConsPlusNormal"/>
              <w:jc w:val="center"/>
            </w:pPr>
            <w:r>
              <w:t>-</w:t>
            </w:r>
          </w:p>
        </w:tc>
        <w:tc>
          <w:tcPr>
            <w:tcW w:w="5761" w:type="dxa"/>
            <w:tcBorders>
              <w:top w:val="nil"/>
              <w:left w:val="nil"/>
              <w:bottom w:val="nil"/>
              <w:right w:val="nil"/>
            </w:tcBorders>
          </w:tcPr>
          <w:p w:rsidR="00CE214F" w:rsidRDefault="00CE214F">
            <w:pPr>
              <w:pStyle w:val="ConsPlusNormal"/>
            </w:pPr>
            <w:r>
              <w:t>опережающий рост российского рынка информационных технологий по отношению к общемировому уровню;</w:t>
            </w:r>
          </w:p>
          <w:p w:rsidR="00CE214F" w:rsidRDefault="00CE214F">
            <w:pPr>
              <w:pStyle w:val="ConsPlusNormal"/>
            </w:pPr>
            <w:r>
              <w:t xml:space="preserve">значимое сокращение транзакционных издержек в экономике за счет стандартизации процессов, среды </w:t>
            </w:r>
            <w:r>
              <w:lastRenderedPageBreak/>
              <w:t>взаимодействия и внедрения информационных технологий;</w:t>
            </w:r>
          </w:p>
          <w:p w:rsidR="00CE214F" w:rsidRDefault="00CE214F">
            <w:pPr>
              <w:pStyle w:val="ConsPlusNormal"/>
            </w:pPr>
            <w:r>
              <w:t>обеспечение прав и основных свобод человека, в том числе права каждого человека на информацию;</w:t>
            </w:r>
          </w:p>
          <w:p w:rsidR="00CE214F" w:rsidRDefault="00CE214F">
            <w:pPr>
              <w:pStyle w:val="ConsPlusNormal"/>
            </w:pPr>
            <w:r>
              <w:t>внедрение развитых технологий защиты информации для обеспечения неприкосновенности частной жизни, личной и семейной тайны, безопасности информации ограниченного доступа;</w:t>
            </w:r>
          </w:p>
          <w:p w:rsidR="00CE214F" w:rsidRDefault="00CE214F">
            <w:pPr>
              <w:pStyle w:val="ConsPlusNormal"/>
            </w:pPr>
            <w:r>
              <w:t>создание инфраструктурных условий для ведения инновационной деятельности в субъектах Российской Федерации</w:t>
            </w:r>
          </w:p>
        </w:tc>
      </w:tr>
    </w:tbl>
    <w:p w:rsidR="00CE214F" w:rsidRDefault="00CE214F">
      <w:pPr>
        <w:pStyle w:val="ConsPlusNormal"/>
        <w:ind w:firstLine="540"/>
        <w:jc w:val="both"/>
      </w:pPr>
    </w:p>
    <w:p w:rsidR="00CE214F" w:rsidRDefault="00CE214F">
      <w:pPr>
        <w:pStyle w:val="ConsPlusNormal"/>
        <w:jc w:val="center"/>
        <w:outlineLvl w:val="1"/>
      </w:pPr>
      <w:r>
        <w:t>ПАСПОРТ</w:t>
      </w:r>
    </w:p>
    <w:p w:rsidR="00CE214F" w:rsidRDefault="00CE214F">
      <w:pPr>
        <w:pStyle w:val="ConsPlusNormal"/>
        <w:jc w:val="center"/>
      </w:pPr>
      <w:r>
        <w:t>подпрограммы 4 "Информационное государство"</w:t>
      </w:r>
    </w:p>
    <w:p w:rsidR="00CE214F" w:rsidRDefault="00CE214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21"/>
        <w:gridCol w:w="409"/>
        <w:gridCol w:w="5769"/>
      </w:tblGrid>
      <w:tr w:rsidR="00CE214F">
        <w:tc>
          <w:tcPr>
            <w:tcW w:w="3521" w:type="dxa"/>
            <w:tcBorders>
              <w:top w:val="nil"/>
              <w:left w:val="nil"/>
              <w:bottom w:val="nil"/>
              <w:right w:val="nil"/>
            </w:tcBorders>
          </w:tcPr>
          <w:p w:rsidR="00CE214F" w:rsidRDefault="00CE214F">
            <w:pPr>
              <w:pStyle w:val="ConsPlusNormal"/>
            </w:pPr>
            <w:r>
              <w:t>Ответственный исполнитель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r>
      <w:tr w:rsidR="00CE214F">
        <w:tc>
          <w:tcPr>
            <w:tcW w:w="3521" w:type="dxa"/>
            <w:tcBorders>
              <w:top w:val="nil"/>
              <w:left w:val="nil"/>
              <w:bottom w:val="nil"/>
              <w:right w:val="nil"/>
            </w:tcBorders>
          </w:tcPr>
          <w:p w:rsidR="00CE214F" w:rsidRDefault="00CE214F">
            <w:pPr>
              <w:pStyle w:val="ConsPlusNormal"/>
            </w:pPr>
            <w:r>
              <w:t>Участники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Министерство здравоохранения Российской Федерации, Министерство культуры Российской Федерации, Министерство образования и науки Российской Федерации, Министерство финансов Российской Федерации, Министерство экономического развития Российской Федерации, Министерство обороны Российской Федерации, Министерство внутренних дел Российской Федерации, Министерство иностранных дел Российской Федерации, Федеральная миграционная служба, Федеральная служба охраны Российской Федерации, Федеральная служба государственной статистики, Федеральное агентство по обустройству государственной границы Российской Федерации, Федеральное агентство морского и речного транспорта</w:t>
            </w:r>
          </w:p>
        </w:tc>
      </w:tr>
      <w:tr w:rsidR="00CE214F">
        <w:tc>
          <w:tcPr>
            <w:tcW w:w="3521" w:type="dxa"/>
            <w:tcBorders>
              <w:top w:val="nil"/>
              <w:left w:val="nil"/>
              <w:bottom w:val="nil"/>
              <w:right w:val="nil"/>
            </w:tcBorders>
          </w:tcPr>
          <w:p w:rsidR="00CE214F" w:rsidRDefault="00CE214F">
            <w:pPr>
              <w:pStyle w:val="ConsPlusNormal"/>
            </w:pPr>
            <w:r>
              <w:lastRenderedPageBreak/>
              <w:t>Программно-целевые инструменты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отсутствуют</w:t>
            </w:r>
          </w:p>
        </w:tc>
      </w:tr>
      <w:tr w:rsidR="00CE214F">
        <w:tc>
          <w:tcPr>
            <w:tcW w:w="3521" w:type="dxa"/>
            <w:tcBorders>
              <w:top w:val="nil"/>
              <w:left w:val="nil"/>
              <w:bottom w:val="nil"/>
              <w:right w:val="nil"/>
            </w:tcBorders>
          </w:tcPr>
          <w:p w:rsidR="00CE214F" w:rsidRDefault="00CE214F">
            <w:pPr>
              <w:pStyle w:val="ConsPlusNormal"/>
            </w:pPr>
            <w:r>
              <w:t>Цель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повышение уровня взаимодействия граждан, организаций и государства на основе информационных и телекоммуникационных технологий</w:t>
            </w:r>
          </w:p>
        </w:tc>
      </w:tr>
      <w:tr w:rsidR="00CE214F">
        <w:tc>
          <w:tcPr>
            <w:tcW w:w="3521" w:type="dxa"/>
            <w:tcBorders>
              <w:top w:val="nil"/>
              <w:left w:val="nil"/>
              <w:bottom w:val="nil"/>
              <w:right w:val="nil"/>
            </w:tcBorders>
          </w:tcPr>
          <w:p w:rsidR="00CE214F" w:rsidRDefault="00CE214F">
            <w:pPr>
              <w:pStyle w:val="ConsPlusNormal"/>
            </w:pPr>
            <w:r>
              <w:t>Задачи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повышение качества предоставления государственных услуг путем их перевода в электронный вид;</w:t>
            </w:r>
          </w:p>
          <w:p w:rsidR="00CE214F" w:rsidRDefault="00CE214F">
            <w:pPr>
              <w:pStyle w:val="ConsPlusNormal"/>
            </w:pPr>
            <w:r>
              <w:t>развитие сервисов на основе информационных технологий для упрощения процедур взаимодействия и коммуникации общества и государства;</w:t>
            </w:r>
          </w:p>
          <w:p w:rsidR="00CE214F" w:rsidRDefault="00CE214F">
            <w:pPr>
              <w:pStyle w:val="ConsPlusNormal"/>
            </w:pPr>
            <w:r>
              <w:t>развитие специальных информационных и информационно-технологических систем обеспечения деятельности органов государственной власти;</w:t>
            </w:r>
          </w:p>
          <w:p w:rsidR="00CE214F" w:rsidRDefault="00CE214F">
            <w:pPr>
              <w:pStyle w:val="ConsPlusNormal"/>
            </w:pPr>
            <w:r>
              <w:t>создание и развитие электронных сервисов в области здравоохранения, образования, науки и культуры, в иных сферах;</w:t>
            </w:r>
          </w:p>
          <w:p w:rsidR="00CE214F" w:rsidRDefault="00CE214F">
            <w:pPr>
              <w:pStyle w:val="ConsPlusNormal"/>
            </w:pPr>
            <w:r>
              <w:t>распространение лучшей практики информационного общества на уровне субъектов Российской Федерации</w:t>
            </w:r>
          </w:p>
        </w:tc>
      </w:tr>
      <w:tr w:rsidR="00CE214F">
        <w:tc>
          <w:tcPr>
            <w:tcW w:w="3521" w:type="dxa"/>
            <w:tcBorders>
              <w:top w:val="nil"/>
              <w:left w:val="nil"/>
              <w:bottom w:val="nil"/>
              <w:right w:val="nil"/>
            </w:tcBorders>
          </w:tcPr>
          <w:p w:rsidR="00CE214F" w:rsidRDefault="00CE214F">
            <w:pPr>
              <w:pStyle w:val="ConsPlusNormal"/>
            </w:pPr>
            <w:r>
              <w:t>Целевые индикаторы и показатели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доля электронного документооборота между органами государственной власти в общем объеме межведомственного документооборота;</w:t>
            </w:r>
          </w:p>
          <w:p w:rsidR="00CE214F" w:rsidRDefault="00CE214F">
            <w:pPr>
              <w:pStyle w:val="ConsPlusNormal"/>
            </w:pPr>
            <w:r>
              <w:t>доля органов государственной власти и органов местного самоуправления, имеющих скорость передачи данных через информационно-телекоммуникационную сеть "Интернет" не менее 2 Мбит/сек, в общем числе обследованных организаций органов государственной власти и органов местного самоуправления;</w:t>
            </w:r>
          </w:p>
          <w:p w:rsidR="00CE214F" w:rsidRDefault="00CE214F">
            <w:pPr>
              <w:pStyle w:val="ConsPlusNormal"/>
            </w:pPr>
            <w:r>
              <w:t>доля органов государственной власти и местного самоуправления, использовавших в отчетном году средства электронной подписи;</w:t>
            </w:r>
          </w:p>
          <w:p w:rsidR="00CE214F" w:rsidRDefault="00CE214F">
            <w:pPr>
              <w:pStyle w:val="ConsPlusNormal"/>
            </w:pPr>
            <w:r>
              <w:t xml:space="preserve">доля паспортов нового поколения в общем количестве </w:t>
            </w:r>
            <w:r>
              <w:lastRenderedPageBreak/>
              <w:t>выданных паспортов, удостоверяющих личность гражданина Российской Федерации за пределами территории Российской Федерации</w:t>
            </w:r>
          </w:p>
        </w:tc>
      </w:tr>
      <w:tr w:rsidR="00CE214F">
        <w:tc>
          <w:tcPr>
            <w:tcW w:w="3521" w:type="dxa"/>
            <w:tcBorders>
              <w:top w:val="nil"/>
              <w:left w:val="nil"/>
              <w:bottom w:val="nil"/>
              <w:right w:val="nil"/>
            </w:tcBorders>
          </w:tcPr>
          <w:p w:rsidR="00CE214F" w:rsidRDefault="00CE214F">
            <w:pPr>
              <w:pStyle w:val="ConsPlusNormal"/>
            </w:pPr>
            <w:r>
              <w:lastRenderedPageBreak/>
              <w:t>Этапы и сроки реализации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2011 - 2020 годы, в том числе:</w:t>
            </w:r>
          </w:p>
          <w:p w:rsidR="00CE214F" w:rsidRDefault="00CE214F">
            <w:pPr>
              <w:pStyle w:val="ConsPlusNormal"/>
            </w:pPr>
            <w:r>
              <w:t>I этап - 2011 - 2014 годы;</w:t>
            </w:r>
          </w:p>
          <w:p w:rsidR="00CE214F" w:rsidRDefault="00CE214F">
            <w:pPr>
              <w:pStyle w:val="ConsPlusNormal"/>
            </w:pPr>
            <w:r>
              <w:t>II этап - 2015 - 2020 годы</w:t>
            </w:r>
          </w:p>
        </w:tc>
      </w:tr>
      <w:tr w:rsidR="00CE214F">
        <w:tc>
          <w:tcPr>
            <w:tcW w:w="3521" w:type="dxa"/>
            <w:tcBorders>
              <w:top w:val="nil"/>
              <w:left w:val="nil"/>
              <w:bottom w:val="nil"/>
              <w:right w:val="nil"/>
            </w:tcBorders>
          </w:tcPr>
          <w:p w:rsidR="00CE214F" w:rsidRDefault="00CE214F">
            <w:pPr>
              <w:pStyle w:val="ConsPlusNormal"/>
            </w:pPr>
            <w:r>
              <w:t>Объемы бюджетных ассигнований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общий объем бюджетных ассигнований федерального бюджета составляет 201195332,13 тыс. рублей, в том числе:</w:t>
            </w:r>
          </w:p>
          <w:p w:rsidR="00CE214F" w:rsidRDefault="00CE214F">
            <w:pPr>
              <w:pStyle w:val="ConsPlusNormal"/>
            </w:pPr>
            <w:r>
              <w:t>на 2011 год - 18253138,50 тыс. рублей;</w:t>
            </w:r>
          </w:p>
          <w:p w:rsidR="00CE214F" w:rsidRDefault="00CE214F">
            <w:pPr>
              <w:pStyle w:val="ConsPlusNormal"/>
            </w:pPr>
            <w:r>
              <w:t>на 2012 год - 34766789 тыс. рублей;</w:t>
            </w:r>
          </w:p>
          <w:p w:rsidR="00CE214F" w:rsidRDefault="00CE214F">
            <w:pPr>
              <w:pStyle w:val="ConsPlusNormal"/>
            </w:pPr>
            <w:r>
              <w:t>на 2013 год - 19324964,89 тыс. рублей;</w:t>
            </w:r>
          </w:p>
          <w:p w:rsidR="00CE214F" w:rsidRDefault="00CE214F">
            <w:pPr>
              <w:pStyle w:val="ConsPlusNormal"/>
            </w:pPr>
            <w:r>
              <w:t>на 2014 год - 17237584,50 тыс. рублей;</w:t>
            </w:r>
          </w:p>
          <w:p w:rsidR="00CE214F" w:rsidRDefault="00CE214F">
            <w:pPr>
              <w:pStyle w:val="ConsPlusNormal"/>
            </w:pPr>
            <w:r>
              <w:t>на 2015 год - 17103052,80 тыс. рублей;</w:t>
            </w:r>
          </w:p>
          <w:p w:rsidR="00CE214F" w:rsidRDefault="00CE214F">
            <w:pPr>
              <w:pStyle w:val="ConsPlusNormal"/>
            </w:pPr>
            <w:r>
              <w:t>на 2016 год - 17084267,20 тыс. рублей;</w:t>
            </w:r>
          </w:p>
          <w:p w:rsidR="00CE214F" w:rsidRDefault="00CE214F">
            <w:pPr>
              <w:pStyle w:val="ConsPlusNormal"/>
            </w:pPr>
            <w:r>
              <w:t>на 2017 год - 18207457,49 тыс. рублей;</w:t>
            </w:r>
          </w:p>
          <w:p w:rsidR="00CE214F" w:rsidRDefault="00CE214F">
            <w:pPr>
              <w:pStyle w:val="ConsPlusNormal"/>
            </w:pPr>
            <w:r>
              <w:t>на 2018 год - 18980101,38 тыс. рублей;</w:t>
            </w:r>
          </w:p>
          <w:p w:rsidR="00CE214F" w:rsidRDefault="00CE214F">
            <w:pPr>
              <w:pStyle w:val="ConsPlusNormal"/>
            </w:pPr>
            <w:r>
              <w:t>на 2019 год - 19753147,65 тыс. рублей;</w:t>
            </w:r>
          </w:p>
          <w:p w:rsidR="00CE214F" w:rsidRDefault="00CE214F">
            <w:pPr>
              <w:pStyle w:val="ConsPlusNormal"/>
            </w:pPr>
            <w:r>
              <w:t>на 2020 год - 20484829,14 тыс. рублей</w:t>
            </w:r>
          </w:p>
          <w:p w:rsidR="00CE214F" w:rsidRDefault="00CE214F">
            <w:pPr>
              <w:pStyle w:val="ConsPlusNormal"/>
            </w:pPr>
            <w:r>
              <w:t>I этап - 2011 - 2014 годы - 89582476,47 тыс. рублей;</w:t>
            </w:r>
          </w:p>
          <w:p w:rsidR="00CE214F" w:rsidRDefault="00CE214F">
            <w:pPr>
              <w:pStyle w:val="ConsPlusNormal"/>
            </w:pPr>
            <w:r>
              <w:t>II этап - 2015 - 2020 годы - 111612855,66 тыс. рублей</w:t>
            </w:r>
          </w:p>
        </w:tc>
      </w:tr>
      <w:tr w:rsidR="00CE214F">
        <w:tc>
          <w:tcPr>
            <w:tcW w:w="3521" w:type="dxa"/>
            <w:tcBorders>
              <w:top w:val="nil"/>
              <w:left w:val="nil"/>
              <w:bottom w:val="nil"/>
              <w:right w:val="nil"/>
            </w:tcBorders>
          </w:tcPr>
          <w:p w:rsidR="00CE214F" w:rsidRDefault="00CE214F">
            <w:pPr>
              <w:pStyle w:val="ConsPlusNormal"/>
            </w:pPr>
            <w:r>
              <w:t>Ожидаемые результаты реализации подпрограммы</w:t>
            </w:r>
          </w:p>
        </w:tc>
        <w:tc>
          <w:tcPr>
            <w:tcW w:w="409" w:type="dxa"/>
            <w:tcBorders>
              <w:top w:val="nil"/>
              <w:left w:val="nil"/>
              <w:bottom w:val="nil"/>
              <w:right w:val="nil"/>
            </w:tcBorders>
          </w:tcPr>
          <w:p w:rsidR="00CE214F" w:rsidRDefault="00CE214F">
            <w:pPr>
              <w:pStyle w:val="ConsPlusNormal"/>
              <w:jc w:val="center"/>
            </w:pPr>
            <w:r>
              <w:t>-</w:t>
            </w:r>
          </w:p>
        </w:tc>
        <w:tc>
          <w:tcPr>
            <w:tcW w:w="5769" w:type="dxa"/>
            <w:tcBorders>
              <w:top w:val="nil"/>
              <w:left w:val="nil"/>
              <w:bottom w:val="nil"/>
              <w:right w:val="nil"/>
            </w:tcBorders>
          </w:tcPr>
          <w:p w:rsidR="00CE214F" w:rsidRDefault="00CE214F">
            <w:pPr>
              <w:pStyle w:val="ConsPlusNormal"/>
            </w:pPr>
            <w:r>
              <w:t>опережающий рост российского рынка информационных технологий по отношению к общемировому уровню;</w:t>
            </w:r>
          </w:p>
          <w:p w:rsidR="00CE214F" w:rsidRDefault="00CE214F">
            <w:pPr>
              <w:pStyle w:val="ConsPlusNormal"/>
            </w:pPr>
            <w:r>
              <w:t>существенное сокращение транзакционных издержек в экономике за счет стандартизации процессов, среды взаимодействия и внедрения информационных технологий;</w:t>
            </w:r>
          </w:p>
          <w:p w:rsidR="00CE214F" w:rsidRDefault="00CE214F">
            <w:pPr>
              <w:pStyle w:val="ConsPlusNormal"/>
            </w:pPr>
            <w:r>
              <w:t>высокое качество предоставления государственных услуг в электронном виде, осуществление большинства юридически значимых действий в электронном виде;</w:t>
            </w:r>
          </w:p>
          <w:p w:rsidR="00CE214F" w:rsidRDefault="00CE214F">
            <w:pPr>
              <w:pStyle w:val="ConsPlusNormal"/>
            </w:pPr>
            <w:r>
              <w:t xml:space="preserve">граждане и бизнес могут оценивать качество </w:t>
            </w:r>
            <w:r>
              <w:lastRenderedPageBreak/>
              <w:t>предоставления государственных и муниципальных услуг через федеральный телефонный центр;</w:t>
            </w:r>
          </w:p>
          <w:p w:rsidR="00CE214F" w:rsidRDefault="00CE214F">
            <w:pPr>
              <w:pStyle w:val="ConsPlusNormal"/>
            </w:pPr>
            <w:r>
              <w:t>создание механизма оплаты пошлин (сборов) за предоставление государственных и муниципальных услуг в электронном виде через инфраструктуру электронного правительства;</w:t>
            </w:r>
          </w:p>
          <w:p w:rsidR="00CE214F" w:rsidRDefault="00CE214F">
            <w:pPr>
              <w:pStyle w:val="ConsPlusNormal"/>
            </w:pPr>
            <w:r>
              <w:t>сокращение "цифрового неравенства" субъектов Российской Федерации до пределов, предупреждающих изолированность отдельных граждан и социальных групп;</w:t>
            </w:r>
          </w:p>
          <w:p w:rsidR="00CE214F" w:rsidRDefault="00CE214F">
            <w:pPr>
              <w:pStyle w:val="ConsPlusNormal"/>
            </w:pPr>
            <w:r>
              <w:t>развитые сервисы на основе информационных технологий в сферах культуры, образования и здравоохранения, возможность самозанятости и дистанционной работы с помощью информационно-телекоммуникационной сети "Интернет";</w:t>
            </w:r>
          </w:p>
          <w:p w:rsidR="00CE214F" w:rsidRDefault="00CE214F">
            <w:pPr>
              <w:pStyle w:val="ConsPlusNormal"/>
            </w:pPr>
            <w:r>
              <w:t>высокая степень интеграции Российской Федерации в мировое информационное общество</w:t>
            </w:r>
          </w:p>
        </w:tc>
      </w:tr>
    </w:tbl>
    <w:p w:rsidR="00CE214F" w:rsidRDefault="00CE214F">
      <w:pPr>
        <w:pStyle w:val="ConsPlusNormal"/>
        <w:jc w:val="center"/>
      </w:pPr>
    </w:p>
    <w:p w:rsidR="00CE214F" w:rsidRDefault="00CE214F">
      <w:pPr>
        <w:pStyle w:val="ConsPlusNormal"/>
        <w:jc w:val="center"/>
        <w:outlineLvl w:val="1"/>
      </w:pPr>
      <w:r>
        <w:t>ПАСПОРТ</w:t>
      </w:r>
    </w:p>
    <w:p w:rsidR="00CE214F" w:rsidRDefault="00CE214F">
      <w:pPr>
        <w:pStyle w:val="ConsPlusNormal"/>
        <w:jc w:val="center"/>
      </w:pPr>
      <w:r>
        <w:t>федеральной целевой программы "Развитие телерадиовещания</w:t>
      </w:r>
    </w:p>
    <w:p w:rsidR="00CE214F" w:rsidRDefault="00CE214F">
      <w:pPr>
        <w:pStyle w:val="ConsPlusNormal"/>
        <w:jc w:val="center"/>
      </w:pPr>
      <w:r>
        <w:t>в Российской Федерации на 2009 - 2015 годы"</w:t>
      </w:r>
    </w:p>
    <w:p w:rsidR="00CE214F" w:rsidRDefault="00CE214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90"/>
        <w:gridCol w:w="448"/>
        <w:gridCol w:w="5767"/>
      </w:tblGrid>
      <w:tr w:rsidR="00CE214F">
        <w:tc>
          <w:tcPr>
            <w:tcW w:w="3490" w:type="dxa"/>
            <w:tcBorders>
              <w:top w:val="nil"/>
              <w:left w:val="nil"/>
              <w:bottom w:val="nil"/>
              <w:right w:val="nil"/>
            </w:tcBorders>
          </w:tcPr>
          <w:p w:rsidR="00CE214F" w:rsidRDefault="00CE214F">
            <w:pPr>
              <w:pStyle w:val="ConsPlusNormal"/>
            </w:pPr>
            <w:r>
              <w:t>Наименование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 xml:space="preserve">федеральная целевая </w:t>
            </w:r>
            <w:hyperlink r:id="rId24" w:history="1">
              <w:r>
                <w:rPr>
                  <w:color w:val="0000FF"/>
                </w:rPr>
                <w:t>программа</w:t>
              </w:r>
            </w:hyperlink>
            <w:r>
              <w:t xml:space="preserve"> "Развитие телерадиовещания в Российской Федерации на 2009 - 2015 годы"</w:t>
            </w:r>
          </w:p>
        </w:tc>
      </w:tr>
      <w:tr w:rsidR="00CE214F">
        <w:tc>
          <w:tcPr>
            <w:tcW w:w="3490" w:type="dxa"/>
            <w:tcBorders>
              <w:top w:val="nil"/>
              <w:left w:val="nil"/>
              <w:bottom w:val="nil"/>
              <w:right w:val="nil"/>
            </w:tcBorders>
          </w:tcPr>
          <w:p w:rsidR="00CE214F" w:rsidRDefault="00CE214F">
            <w:pPr>
              <w:pStyle w:val="ConsPlusNormal"/>
            </w:pPr>
            <w:r>
              <w:t>Дата принятия решения о разработке федеральной целевой программы, дата ее утверждения</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hyperlink r:id="rId25" w:history="1">
              <w:r>
                <w:rPr>
                  <w:color w:val="0000FF"/>
                </w:rPr>
                <w:t>распоряжение</w:t>
              </w:r>
            </w:hyperlink>
            <w:r>
              <w:t xml:space="preserve"> Правительства Российской Федерации от 21 сентября 2009 г. N 1349-р</w:t>
            </w:r>
          </w:p>
        </w:tc>
      </w:tr>
      <w:tr w:rsidR="00CE214F">
        <w:tc>
          <w:tcPr>
            <w:tcW w:w="3490" w:type="dxa"/>
            <w:tcBorders>
              <w:top w:val="nil"/>
              <w:left w:val="nil"/>
              <w:bottom w:val="nil"/>
              <w:right w:val="nil"/>
            </w:tcBorders>
          </w:tcPr>
          <w:p w:rsidR="00CE214F" w:rsidRDefault="00CE214F">
            <w:pPr>
              <w:pStyle w:val="ConsPlusNormal"/>
            </w:pPr>
            <w:r>
              <w:t>Государственные заказчики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 Федеральное агентство связи, Федеральное агентство по печати и массовым коммуникациям</w:t>
            </w:r>
          </w:p>
        </w:tc>
      </w:tr>
      <w:tr w:rsidR="00CE214F">
        <w:tc>
          <w:tcPr>
            <w:tcW w:w="3490" w:type="dxa"/>
            <w:tcBorders>
              <w:top w:val="nil"/>
              <w:left w:val="nil"/>
              <w:bottom w:val="nil"/>
              <w:right w:val="nil"/>
            </w:tcBorders>
          </w:tcPr>
          <w:p w:rsidR="00CE214F" w:rsidRDefault="00CE214F">
            <w:pPr>
              <w:pStyle w:val="ConsPlusNormal"/>
            </w:pPr>
            <w:r>
              <w:t xml:space="preserve">Государственный заказчик - </w:t>
            </w:r>
            <w:r>
              <w:lastRenderedPageBreak/>
              <w:t>координатор Программы</w:t>
            </w:r>
          </w:p>
        </w:tc>
        <w:tc>
          <w:tcPr>
            <w:tcW w:w="448" w:type="dxa"/>
            <w:tcBorders>
              <w:top w:val="nil"/>
              <w:left w:val="nil"/>
              <w:bottom w:val="nil"/>
              <w:right w:val="nil"/>
            </w:tcBorders>
          </w:tcPr>
          <w:p w:rsidR="00CE214F" w:rsidRDefault="00CE214F">
            <w:pPr>
              <w:pStyle w:val="ConsPlusNormal"/>
              <w:jc w:val="center"/>
            </w:pPr>
            <w:r>
              <w:lastRenderedPageBreak/>
              <w:t>-</w:t>
            </w:r>
          </w:p>
        </w:tc>
        <w:tc>
          <w:tcPr>
            <w:tcW w:w="5767" w:type="dxa"/>
            <w:tcBorders>
              <w:top w:val="nil"/>
              <w:left w:val="nil"/>
              <w:bottom w:val="nil"/>
              <w:right w:val="nil"/>
            </w:tcBorders>
          </w:tcPr>
          <w:p w:rsidR="00CE214F" w:rsidRDefault="00CE214F">
            <w:pPr>
              <w:pStyle w:val="ConsPlusNormal"/>
            </w:pPr>
            <w:r>
              <w:t xml:space="preserve">Министерство связи и массовых коммуникаций Российской </w:t>
            </w:r>
            <w:r>
              <w:lastRenderedPageBreak/>
              <w:t>Федерации</w:t>
            </w:r>
          </w:p>
        </w:tc>
      </w:tr>
      <w:tr w:rsidR="00CE214F">
        <w:tc>
          <w:tcPr>
            <w:tcW w:w="3490" w:type="dxa"/>
            <w:tcBorders>
              <w:top w:val="nil"/>
              <w:left w:val="nil"/>
              <w:bottom w:val="nil"/>
              <w:right w:val="nil"/>
            </w:tcBorders>
          </w:tcPr>
          <w:p w:rsidR="00CE214F" w:rsidRDefault="00CE214F">
            <w:pPr>
              <w:pStyle w:val="ConsPlusNormal"/>
            </w:pPr>
            <w:r>
              <w:lastRenderedPageBreak/>
              <w:t>Основные разработчики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 федеральное государственное унитарное предприятие "Российская телевизионная и радиовещательная сеть", федеральное государственное унитарное предприятие "Космическая связь"</w:t>
            </w:r>
          </w:p>
        </w:tc>
      </w:tr>
      <w:tr w:rsidR="00CE214F">
        <w:tc>
          <w:tcPr>
            <w:tcW w:w="3490" w:type="dxa"/>
            <w:tcBorders>
              <w:top w:val="nil"/>
              <w:left w:val="nil"/>
              <w:bottom w:val="nil"/>
              <w:right w:val="nil"/>
            </w:tcBorders>
          </w:tcPr>
          <w:p w:rsidR="00CE214F" w:rsidRDefault="00CE214F">
            <w:pPr>
              <w:pStyle w:val="ConsPlusNormal"/>
            </w:pPr>
            <w:r>
              <w:t>Цели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развитие информационного пространства Российской Федерации; обеспечение населения многоканальным вещанием с гарантированным предоставлением общероссийских обязательных общедоступных телеканалов и радиоканалов заданного качества; повышение эффективности функционирования телерадиовещания</w:t>
            </w:r>
          </w:p>
        </w:tc>
      </w:tr>
      <w:tr w:rsidR="00CE214F">
        <w:tc>
          <w:tcPr>
            <w:tcW w:w="3490" w:type="dxa"/>
            <w:tcBorders>
              <w:top w:val="nil"/>
              <w:left w:val="nil"/>
              <w:bottom w:val="nil"/>
              <w:right w:val="nil"/>
            </w:tcBorders>
          </w:tcPr>
          <w:p w:rsidR="00CE214F" w:rsidRDefault="00CE214F">
            <w:pPr>
              <w:pStyle w:val="ConsPlusNormal"/>
            </w:pPr>
            <w:r>
              <w:t>Задачи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модернизация инфраструктуры государственных сетей телевещания;</w:t>
            </w:r>
          </w:p>
          <w:p w:rsidR="00CE214F" w:rsidRDefault="00CE214F">
            <w:pPr>
              <w:pStyle w:val="ConsPlusNormal"/>
            </w:pPr>
            <w:r>
              <w:t>перевод государственных сетей телерадиовещания на цифровые технологии;</w:t>
            </w:r>
          </w:p>
          <w:p w:rsidR="00CE214F" w:rsidRDefault="00CE214F">
            <w:pPr>
              <w:pStyle w:val="ConsPlusNormal"/>
            </w:pPr>
            <w:r>
              <w:t>обеспечение потребностей распределения телерадиоканалов спутниковым ресурсом;</w:t>
            </w:r>
          </w:p>
          <w:p w:rsidR="00CE214F" w:rsidRDefault="00CE214F">
            <w:pPr>
              <w:pStyle w:val="ConsPlusNormal"/>
            </w:pPr>
            <w:r>
              <w:t>обеспечение возможности повсеместного регионального цифрового вещания;</w:t>
            </w:r>
          </w:p>
          <w:p w:rsidR="00CE214F" w:rsidRDefault="00CE214F">
            <w:pPr>
              <w:pStyle w:val="ConsPlusNormal"/>
            </w:pPr>
            <w:r>
              <w:t>развитие новых видов телевизионного вещания, включая телевидение высокой четкости и с элементами интерактивности</w:t>
            </w:r>
          </w:p>
        </w:tc>
      </w:tr>
      <w:tr w:rsidR="00CE214F">
        <w:tc>
          <w:tcPr>
            <w:tcW w:w="3490" w:type="dxa"/>
            <w:tcBorders>
              <w:top w:val="nil"/>
              <w:left w:val="nil"/>
              <w:bottom w:val="nil"/>
              <w:right w:val="nil"/>
            </w:tcBorders>
          </w:tcPr>
          <w:p w:rsidR="00CE214F" w:rsidRDefault="00CE214F">
            <w:pPr>
              <w:pStyle w:val="ConsPlusNormal"/>
            </w:pPr>
            <w:r>
              <w:t>Важнейшие целевые индикаторы и показатели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численность населения Российской Федерации, не охваченного телевещанием, на конечном этапе реализации Программы должна быть меньше тысячи человек;</w:t>
            </w:r>
          </w:p>
          <w:p w:rsidR="00CE214F" w:rsidRDefault="00CE214F">
            <w:pPr>
              <w:pStyle w:val="ConsPlusNormal"/>
            </w:pPr>
            <w:r>
              <w:t xml:space="preserve">доля населения Российской Федерации, имеющего возможность приема общероссийских обязательных общедоступных телеканалов и радиоканалов, - 100 </w:t>
            </w:r>
            <w:r>
              <w:lastRenderedPageBreak/>
              <w:t>процентов;</w:t>
            </w:r>
          </w:p>
          <w:p w:rsidR="00CE214F" w:rsidRDefault="00CE214F">
            <w:pPr>
              <w:pStyle w:val="ConsPlusNormal"/>
            </w:pPr>
            <w:r>
              <w:t>площадь территории субъектов Российской Федерации, охваченных наземным цифровым вещанием общероссийских обязательных общедоступных телеканалов и радиоканалов (с охватом не менее 50 процентов населения субъекта Российской Федерации), - 17098246 кв. километров;</w:t>
            </w:r>
          </w:p>
          <w:p w:rsidR="00CE214F" w:rsidRDefault="00CE214F">
            <w:pPr>
              <w:pStyle w:val="ConsPlusNormal"/>
            </w:pPr>
            <w:r>
              <w:t>доля населения Российской Федерации, имеющего возможность приема 20 телеканалов свободного доступа, - 98 процентов;</w:t>
            </w:r>
          </w:p>
          <w:p w:rsidR="00CE214F" w:rsidRDefault="00CE214F">
            <w:pPr>
              <w:pStyle w:val="ConsPlusNormal"/>
            </w:pPr>
            <w:r>
              <w:t>доля населения Российской Федерации, имеющего возможность приема эфирных цифровых телерадиоканалов, - 98,3 процента;</w:t>
            </w:r>
          </w:p>
          <w:p w:rsidR="00CE214F" w:rsidRDefault="00CE214F">
            <w:pPr>
              <w:pStyle w:val="ConsPlusNormal"/>
            </w:pPr>
            <w:r>
              <w:t>количество субъектов Российской Федерации, охваченных цифровым телевещанием (с охватом не менее 95 процентов населения субъекта Российской Федерации), - 83 единицы;</w:t>
            </w:r>
          </w:p>
          <w:p w:rsidR="00CE214F" w:rsidRDefault="00CE214F">
            <w:pPr>
              <w:pStyle w:val="ConsPlusNormal"/>
            </w:pPr>
            <w:r>
              <w:t>доля населения Российской Федерации, не охваченного региональным телевещанием, - 1,7 процента;</w:t>
            </w:r>
          </w:p>
          <w:p w:rsidR="00CE214F" w:rsidRDefault="00CE214F">
            <w:pPr>
              <w:pStyle w:val="ConsPlusNormal"/>
            </w:pPr>
            <w:r>
              <w:t>доля населения Российской Федерации, охваченного цифровым эфирным телерадиооповещением о чрезвычайных ситуациях, - 98,3 процента</w:t>
            </w:r>
          </w:p>
        </w:tc>
      </w:tr>
      <w:tr w:rsidR="00CE214F">
        <w:tc>
          <w:tcPr>
            <w:tcW w:w="3490" w:type="dxa"/>
            <w:tcBorders>
              <w:top w:val="nil"/>
              <w:left w:val="nil"/>
              <w:bottom w:val="nil"/>
              <w:right w:val="nil"/>
            </w:tcBorders>
          </w:tcPr>
          <w:p w:rsidR="00CE214F" w:rsidRDefault="00CE214F">
            <w:pPr>
              <w:pStyle w:val="ConsPlusNormal"/>
            </w:pPr>
            <w:r>
              <w:lastRenderedPageBreak/>
              <w:t>Срок и этапы реализации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2009 - 2015 годы, в том числе:</w:t>
            </w:r>
          </w:p>
          <w:p w:rsidR="00CE214F" w:rsidRDefault="00CE214F">
            <w:pPr>
              <w:pStyle w:val="ConsPlusNormal"/>
            </w:pPr>
            <w:r>
              <w:t>I этап - 2009 год;</w:t>
            </w:r>
          </w:p>
          <w:p w:rsidR="00CE214F" w:rsidRDefault="00CE214F">
            <w:pPr>
              <w:pStyle w:val="ConsPlusNormal"/>
            </w:pPr>
            <w:r>
              <w:t>II этап - 2010 - 2015 годы</w:t>
            </w:r>
          </w:p>
        </w:tc>
      </w:tr>
      <w:tr w:rsidR="00CE214F">
        <w:tc>
          <w:tcPr>
            <w:tcW w:w="3490" w:type="dxa"/>
            <w:tcBorders>
              <w:top w:val="nil"/>
              <w:left w:val="nil"/>
              <w:bottom w:val="nil"/>
              <w:right w:val="nil"/>
            </w:tcBorders>
          </w:tcPr>
          <w:p w:rsidR="00CE214F" w:rsidRDefault="00CE214F">
            <w:pPr>
              <w:pStyle w:val="ConsPlusNormal"/>
            </w:pPr>
            <w:r>
              <w:t>Объем и источники финансирования Программы</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общий объем бюджетных ассигнований составляет 121737,36 млн. рублей, в том числе:</w:t>
            </w:r>
          </w:p>
          <w:p w:rsidR="00CE214F" w:rsidRDefault="00CE214F">
            <w:pPr>
              <w:pStyle w:val="ConsPlusNormal"/>
            </w:pPr>
            <w:r>
              <w:t>за счет средств федерального бюджета - 74671,985 млн. рублей (в ценах соответствующих лет),</w:t>
            </w:r>
          </w:p>
          <w:p w:rsidR="00CE214F" w:rsidRDefault="00CE214F">
            <w:pPr>
              <w:pStyle w:val="ConsPlusNormal"/>
            </w:pPr>
            <w:r>
              <w:t>из них:</w:t>
            </w:r>
          </w:p>
          <w:p w:rsidR="00CE214F" w:rsidRDefault="00CE214F">
            <w:pPr>
              <w:pStyle w:val="ConsPlusNormal"/>
            </w:pPr>
            <w:r>
              <w:t>капитальные вложения - 44454,73 млн. рублей;</w:t>
            </w:r>
          </w:p>
          <w:p w:rsidR="00CE214F" w:rsidRDefault="00CE214F">
            <w:pPr>
              <w:pStyle w:val="ConsPlusNormal"/>
            </w:pPr>
            <w:r>
              <w:t>прочие нужды - 30217,255 млн. рублей;</w:t>
            </w:r>
          </w:p>
          <w:p w:rsidR="00CE214F" w:rsidRDefault="00CE214F">
            <w:pPr>
              <w:pStyle w:val="ConsPlusNormal"/>
            </w:pPr>
            <w:r>
              <w:lastRenderedPageBreak/>
              <w:t>за счет средств внебюджетных источников - 47065,375 млн. рублей,</w:t>
            </w:r>
          </w:p>
          <w:p w:rsidR="00CE214F" w:rsidRDefault="00CE214F">
            <w:pPr>
              <w:pStyle w:val="ConsPlusNormal"/>
            </w:pPr>
            <w:r>
              <w:t>из них:</w:t>
            </w:r>
          </w:p>
          <w:p w:rsidR="00CE214F" w:rsidRDefault="00CE214F">
            <w:pPr>
              <w:pStyle w:val="ConsPlusNormal"/>
            </w:pPr>
            <w:r>
              <w:t>капитальные вложения - 26738,416 млн. рублей;</w:t>
            </w:r>
          </w:p>
          <w:p w:rsidR="00CE214F" w:rsidRDefault="00CE214F">
            <w:pPr>
              <w:pStyle w:val="ConsPlusNormal"/>
            </w:pPr>
            <w:r>
              <w:t>прочие нужды - 20326,959 млн. рублей</w:t>
            </w:r>
          </w:p>
        </w:tc>
      </w:tr>
      <w:tr w:rsidR="00CE214F">
        <w:tc>
          <w:tcPr>
            <w:tcW w:w="3490" w:type="dxa"/>
            <w:tcBorders>
              <w:top w:val="nil"/>
              <w:left w:val="nil"/>
              <w:bottom w:val="nil"/>
              <w:right w:val="nil"/>
            </w:tcBorders>
          </w:tcPr>
          <w:p w:rsidR="00CE214F" w:rsidRDefault="00CE214F">
            <w:pPr>
              <w:pStyle w:val="ConsPlusNormal"/>
            </w:pPr>
            <w:r>
              <w:lastRenderedPageBreak/>
              <w:t>Ожидаемые конечные результаты реализации Программы и показатели ее социально-экономической эффективности</w:t>
            </w:r>
          </w:p>
        </w:tc>
        <w:tc>
          <w:tcPr>
            <w:tcW w:w="448" w:type="dxa"/>
            <w:tcBorders>
              <w:top w:val="nil"/>
              <w:left w:val="nil"/>
              <w:bottom w:val="nil"/>
              <w:right w:val="nil"/>
            </w:tcBorders>
          </w:tcPr>
          <w:p w:rsidR="00CE214F" w:rsidRDefault="00CE214F">
            <w:pPr>
              <w:pStyle w:val="ConsPlusNormal"/>
              <w:jc w:val="center"/>
            </w:pPr>
            <w:r>
              <w:t>-</w:t>
            </w:r>
          </w:p>
        </w:tc>
        <w:tc>
          <w:tcPr>
            <w:tcW w:w="5767" w:type="dxa"/>
            <w:tcBorders>
              <w:top w:val="nil"/>
              <w:left w:val="nil"/>
              <w:bottom w:val="nil"/>
              <w:right w:val="nil"/>
            </w:tcBorders>
          </w:tcPr>
          <w:p w:rsidR="00CE214F" w:rsidRDefault="00CE214F">
            <w:pPr>
              <w:pStyle w:val="ConsPlusNormal"/>
            </w:pPr>
            <w:r>
              <w:t>обеспечение 100 процентов населения Российской Федерации в местах постоянного проживания многоканальным цифровым телевещанием с гарантированным предоставлением общероссийских обязательных общедоступных телеканалов и радиоканалов;</w:t>
            </w:r>
          </w:p>
          <w:p w:rsidR="00CE214F" w:rsidRDefault="00CE214F">
            <w:pPr>
              <w:pStyle w:val="ConsPlusNormal"/>
            </w:pPr>
            <w:r>
              <w:t>обеспечение возможности доступа всего населения Российской Федерации к комплексным телекоммуникационным услугам, в том числе к широкому выбору телевизионных каналов в каждом домохозяйстве;</w:t>
            </w:r>
          </w:p>
          <w:p w:rsidR="00CE214F" w:rsidRDefault="00CE214F">
            <w:pPr>
              <w:pStyle w:val="ConsPlusNormal"/>
            </w:pPr>
            <w:r>
              <w:t>высвобождение и последующее рациональное использование ограниченного радиочастотного ресурса в масштабах страны;</w:t>
            </w:r>
          </w:p>
          <w:p w:rsidR="00CE214F" w:rsidRDefault="00CE214F">
            <w:pPr>
              <w:pStyle w:val="ConsPlusNormal"/>
            </w:pPr>
            <w:r>
              <w:t>рост доли отрасли телерадиовещания в валовом внутреннем продукте страны</w:t>
            </w:r>
          </w:p>
        </w:tc>
      </w:tr>
    </w:tbl>
    <w:p w:rsidR="00CE214F" w:rsidRDefault="00CE214F">
      <w:pPr>
        <w:sectPr w:rsidR="00CE214F">
          <w:pgSz w:w="16838" w:h="11905" w:orient="landscape"/>
          <w:pgMar w:top="1701" w:right="1134" w:bottom="850" w:left="1134" w:header="0" w:footer="0" w:gutter="0"/>
          <w:cols w:space="720"/>
        </w:sectPr>
      </w:pPr>
    </w:p>
    <w:p w:rsidR="00CE214F" w:rsidRDefault="00CE214F">
      <w:pPr>
        <w:pStyle w:val="ConsPlusNormal"/>
        <w:jc w:val="center"/>
      </w:pPr>
    </w:p>
    <w:p w:rsidR="00CE214F" w:rsidRDefault="00CE214F">
      <w:pPr>
        <w:pStyle w:val="ConsPlusNormal"/>
        <w:jc w:val="center"/>
        <w:outlineLvl w:val="1"/>
      </w:pPr>
      <w:r>
        <w:t>I. Приоритеты и цели государственной политики</w:t>
      </w:r>
    </w:p>
    <w:p w:rsidR="00CE214F" w:rsidRDefault="00CE214F">
      <w:pPr>
        <w:pStyle w:val="ConsPlusNormal"/>
        <w:jc w:val="center"/>
      </w:pPr>
      <w:r>
        <w:t>в сфере реализации Программы</w:t>
      </w:r>
    </w:p>
    <w:p w:rsidR="00CE214F" w:rsidRDefault="00CE214F">
      <w:pPr>
        <w:pStyle w:val="ConsPlusNormal"/>
        <w:ind w:firstLine="540"/>
        <w:jc w:val="both"/>
      </w:pPr>
    </w:p>
    <w:p w:rsidR="00CE214F" w:rsidRDefault="00CE214F">
      <w:pPr>
        <w:pStyle w:val="ConsPlusNormal"/>
        <w:ind w:firstLine="540"/>
        <w:jc w:val="both"/>
      </w:pPr>
      <w:r>
        <w:t xml:space="preserve">Приоритеты государственной программы Российской Федерации "Информационное общество (2011 - 2020 годы)" (далее - Программа) определены </w:t>
      </w:r>
      <w:hyperlink r:id="rId26"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w:t>
      </w:r>
      <w:hyperlink r:id="rId27" w:history="1">
        <w:r>
          <w:rPr>
            <w:color w:val="0000FF"/>
          </w:rPr>
          <w:t>Стратегией</w:t>
        </w:r>
      </w:hyperlink>
      <w:r>
        <w:t xml:space="preserve"> развития информационного общества в Российской Федерации, утвержденной Президентом Российской Федерации 7 февраля 2008 г. N Пр-212, </w:t>
      </w:r>
      <w:hyperlink r:id="rId28" w:history="1">
        <w:r>
          <w:rPr>
            <w:color w:val="0000FF"/>
          </w:rPr>
          <w:t>Стратегией</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 а также </w:t>
      </w:r>
      <w:hyperlink r:id="rId29" w:history="1">
        <w:r>
          <w:rPr>
            <w:color w:val="0000FF"/>
          </w:rPr>
          <w:t>Стратегией</w:t>
        </w:r>
      </w:hyperlink>
      <w:r>
        <w:t xml:space="preserve"> развития отрасли информационных технологий в Российской Федерации на 2014 - 2020 годы и на перспективу до 2025 года, утвержденной распоряжением Правительства Российской Федерации от 1 ноября 2013 г. N 2036-р.</w:t>
      </w:r>
    </w:p>
    <w:p w:rsidR="00CE214F" w:rsidRDefault="00CE214F">
      <w:pPr>
        <w:pStyle w:val="ConsPlusNormal"/>
        <w:ind w:firstLine="540"/>
        <w:jc w:val="both"/>
      </w:pPr>
      <w:r>
        <w:t>В соответствии с указанными документами повышение качества жизни граждан, развитие экономической, социально-политической и культурной сфер жизни общества, а также совершенствование системы государственного управления являются основными целями развития отрасли информационных технологий.</w:t>
      </w:r>
    </w:p>
    <w:p w:rsidR="00CE214F" w:rsidRDefault="00CE214F">
      <w:pPr>
        <w:pStyle w:val="ConsPlusNormal"/>
        <w:ind w:firstLine="540"/>
        <w:jc w:val="both"/>
      </w:pPr>
      <w:r>
        <w:t>Концепцией долгосрочного социально-экономического развития Российской Федерации на период до 2020 года определены следующие приоритеты развития информационных технологий:</w:t>
      </w:r>
    </w:p>
    <w:p w:rsidR="00CE214F" w:rsidRDefault="00CE214F">
      <w:pPr>
        <w:pStyle w:val="ConsPlusNormal"/>
        <w:ind w:firstLine="540"/>
        <w:jc w:val="both"/>
      </w:pPr>
      <w:r>
        <w:t>формирование современной информационно-телекоммуникационной инфраструктуры, обеспечение высокого уровня ее доступности, предоставление на ее основе качественных услуг;</w:t>
      </w:r>
    </w:p>
    <w:p w:rsidR="00CE214F" w:rsidRDefault="00CE214F">
      <w:pPr>
        <w:pStyle w:val="ConsPlusNormal"/>
        <w:ind w:firstLine="540"/>
        <w:jc w:val="both"/>
      </w:pPr>
      <w:r>
        <w:t>повышение качества образования, медицинского обслуживания, социальной защиты населения, содействие развитию культуры и средств массовой информации на основе информационных технологий;</w:t>
      </w:r>
    </w:p>
    <w:p w:rsidR="00CE214F" w:rsidRDefault="00CE214F">
      <w:pPr>
        <w:pStyle w:val="ConsPlusNormal"/>
        <w:ind w:firstLine="540"/>
        <w:jc w:val="both"/>
      </w:pPr>
      <w:r>
        <w:t>обеспечение конкурентоспособности и технологического развития информационных технологий;</w:t>
      </w:r>
    </w:p>
    <w:p w:rsidR="00CE214F" w:rsidRDefault="00CE214F">
      <w:pPr>
        <w:pStyle w:val="ConsPlusNormal"/>
        <w:ind w:firstLine="540"/>
        <w:jc w:val="both"/>
      </w:pPr>
      <w:r>
        <w:t>повышение эффективности государственного управления и местного самоуправления, взаимодействия гражданского общества и коммерческих организаций с органами государственной власти;</w:t>
      </w:r>
    </w:p>
    <w:p w:rsidR="00CE214F" w:rsidRDefault="00CE214F">
      <w:pPr>
        <w:pStyle w:val="ConsPlusNormal"/>
        <w:ind w:firstLine="540"/>
        <w:jc w:val="both"/>
      </w:pPr>
      <w:r>
        <w:t>противодействие использованию информационных технологий в целях угрозы национальным интересам России, включая обеспечение безопасности функционирования информационно-телекоммуникационной инфраструктуры и информационных и телекоммуникационных систем.</w:t>
      </w:r>
    </w:p>
    <w:p w:rsidR="00CE214F" w:rsidRDefault="00CE214F">
      <w:pPr>
        <w:pStyle w:val="ConsPlusNormal"/>
        <w:ind w:firstLine="540"/>
        <w:jc w:val="both"/>
      </w:pPr>
      <w:r>
        <w:t>Формирование и развитие информационного общества в Российской Федерации обеспечит конкурентоспособность России, развитие экономической, социально-политической, культурной и духовной сфер жизни общества, а также совершенствование системы государственного управления на основе использования информационных технологий.</w:t>
      </w:r>
    </w:p>
    <w:p w:rsidR="00CE214F" w:rsidRDefault="00CE214F">
      <w:pPr>
        <w:pStyle w:val="ConsPlusNormal"/>
        <w:ind w:firstLine="540"/>
        <w:jc w:val="both"/>
      </w:pPr>
      <w:r>
        <w:t>Одним из приоритетов Стратегии инновационного развития Российской Федерации на период до 2020 года является максимально широкое внедрение в деятельность органов государственного управления современных инновационных технологий, обеспечивающих в том числе формирование электронного правительства и перевод в электронную форму большинства услуг, оказываемых населению.</w:t>
      </w:r>
    </w:p>
    <w:p w:rsidR="00CE214F" w:rsidRDefault="00CE214F">
      <w:pPr>
        <w:pStyle w:val="ConsPlusNormal"/>
        <w:ind w:firstLine="540"/>
        <w:jc w:val="both"/>
      </w:pPr>
      <w:r>
        <w:t>В соответствии со Стратегией развития отрасли информационных технологий в Российской Федерации на 2014 - 2020 годы и на перспективу до 2025 года целями развития отрасли информационных технологий являются следующие:</w:t>
      </w:r>
    </w:p>
    <w:p w:rsidR="00CE214F" w:rsidRDefault="00CE214F">
      <w:pPr>
        <w:pStyle w:val="ConsPlusNormal"/>
        <w:ind w:firstLine="540"/>
        <w:jc w:val="both"/>
      </w:pPr>
      <w:r>
        <w:t>развитие сферы информационных технологий до полноценной отрасли российской экономики, создающей высокопроизводительные рабочие места и обеспечивающей выпуск высокотехнологичной и конкурентоспособной продукции;</w:t>
      </w:r>
    </w:p>
    <w:p w:rsidR="00CE214F" w:rsidRDefault="00CE214F">
      <w:pPr>
        <w:pStyle w:val="ConsPlusNormal"/>
        <w:ind w:firstLine="540"/>
        <w:jc w:val="both"/>
      </w:pPr>
      <w:r>
        <w:t>обеспечение различных сфер экономики качественными информационными технологиями в целях повышения производительности труда;</w:t>
      </w:r>
    </w:p>
    <w:p w:rsidR="00CE214F" w:rsidRDefault="00CE214F">
      <w:pPr>
        <w:pStyle w:val="ConsPlusNormal"/>
        <w:ind w:firstLine="540"/>
        <w:jc w:val="both"/>
      </w:pPr>
      <w:r>
        <w:t>обеспечение высокого уровня информационной безопасности государства, индустрии и граждан.</w:t>
      </w:r>
    </w:p>
    <w:p w:rsidR="00CE214F" w:rsidRDefault="00CE214F">
      <w:pPr>
        <w:pStyle w:val="ConsPlusNormal"/>
        <w:ind w:firstLine="540"/>
        <w:jc w:val="both"/>
      </w:pPr>
      <w:r>
        <w:lastRenderedPageBreak/>
        <w:t>С учетом определенных целей и приоритетов сформированы следующие направления деятельности в сфере реализации Программы:</w:t>
      </w:r>
    </w:p>
    <w:p w:rsidR="00CE214F" w:rsidRDefault="00CE214F">
      <w:pPr>
        <w:pStyle w:val="ConsPlusNormal"/>
        <w:ind w:firstLine="540"/>
        <w:jc w:val="both"/>
      </w:pPr>
      <w:r>
        <w:t>формирование современной информационно-телекоммуникационной инфраструктуры, предоставление на ее основе качественных услуг в сфере информационных технологий и обеспечение высокого уровня доступности для населения информации и технологий;</w:t>
      </w:r>
    </w:p>
    <w:p w:rsidR="00CE214F" w:rsidRDefault="00CE214F">
      <w:pPr>
        <w:pStyle w:val="ConsPlusNormal"/>
        <w:ind w:firstLine="540"/>
        <w:jc w:val="both"/>
      </w:pPr>
      <w:r>
        <w:t>повышение качества образования, медицинского обслуживания, социальной защиты населения на основе развития и использования информационных технологий;</w:t>
      </w:r>
    </w:p>
    <w:p w:rsidR="00CE214F" w:rsidRDefault="00CE214F">
      <w:pPr>
        <w:pStyle w:val="ConsPlusNormal"/>
        <w:ind w:firstLine="540"/>
        <w:jc w:val="both"/>
      </w:pPr>
      <w:r>
        <w:t>совершенствование системы государственных гарантий конституционных прав и свобод человека и гражданина в информационной сфере;</w:t>
      </w:r>
    </w:p>
    <w:p w:rsidR="00CE214F" w:rsidRDefault="00CE214F">
      <w:pPr>
        <w:pStyle w:val="ConsPlusNormal"/>
        <w:ind w:firstLine="540"/>
        <w:jc w:val="both"/>
      </w:pPr>
      <w:r>
        <w:t>развитие экономики Российской Федерации на основе использования информационных технологий;</w:t>
      </w:r>
    </w:p>
    <w:p w:rsidR="00CE214F" w:rsidRDefault="00CE214F">
      <w:pPr>
        <w:pStyle w:val="ConsPlusNormal"/>
        <w:ind w:firstLine="540"/>
        <w:jc w:val="both"/>
      </w:pPr>
      <w:r>
        <w:t>повышение эффективности государственного управления и местного самоуправления, взаимодействия гражданского общества и коммерческих организаций с органами государственной власти, качества и оперативности предоставления государственных услуг;</w:t>
      </w:r>
    </w:p>
    <w:p w:rsidR="00CE214F" w:rsidRDefault="00CE214F">
      <w:pPr>
        <w:pStyle w:val="ConsPlusNormal"/>
        <w:ind w:firstLine="540"/>
        <w:jc w:val="both"/>
      </w:pPr>
      <w:r>
        <w:t>развитие науки, технологий и техники, подготовка квалифицированных кадров в сфере информационных технологий;</w:t>
      </w:r>
    </w:p>
    <w:p w:rsidR="00CE214F" w:rsidRDefault="00CE214F">
      <w:pPr>
        <w:pStyle w:val="ConsPlusNormal"/>
        <w:ind w:firstLine="540"/>
        <w:jc w:val="both"/>
      </w:pPr>
      <w:r>
        <w:t>сохранение культуры многонационального народа Российской Федерации, укрепление нравственных и патриотических принципов в общественном сознании, развитие системы культурного и гуманитарного просвещения;</w:t>
      </w:r>
    </w:p>
    <w:p w:rsidR="00CE214F" w:rsidRDefault="00CE214F">
      <w:pPr>
        <w:pStyle w:val="ConsPlusNormal"/>
        <w:ind w:firstLine="540"/>
        <w:jc w:val="both"/>
      </w:pPr>
      <w:r>
        <w:t>противодействие использованию потенциала информационных технологий в целях предотвращения угрозы национальным интересам России.</w:t>
      </w:r>
    </w:p>
    <w:p w:rsidR="00CE214F" w:rsidRDefault="00CE214F">
      <w:pPr>
        <w:pStyle w:val="ConsPlusNormal"/>
        <w:ind w:firstLine="540"/>
        <w:jc w:val="both"/>
      </w:pPr>
      <w:r>
        <w:t>Для обеспечения повышения качества и доступности почтовых услуг будет принята стратегия развития федерального государственного унитарного предприятия "Почта России" на период до 2023 года, предусматривающая расширение спектра услуг для населения на территории Российской Федерации на базе сети почтовых отделений.</w:t>
      </w:r>
    </w:p>
    <w:p w:rsidR="00CE214F" w:rsidRDefault="00CE214F">
      <w:pPr>
        <w:pStyle w:val="ConsPlusNormal"/>
        <w:ind w:firstLine="540"/>
        <w:jc w:val="both"/>
      </w:pPr>
      <w:r>
        <w:t>Кроме того, к сфере реализации Программы относятся следующие стратегические векторы экономической модернизации страны:</w:t>
      </w:r>
    </w:p>
    <w:p w:rsidR="00CE214F" w:rsidRDefault="00CE214F">
      <w:pPr>
        <w:pStyle w:val="ConsPlusNormal"/>
        <w:ind w:firstLine="540"/>
        <w:jc w:val="both"/>
      </w:pPr>
      <w:r>
        <w:t>совершенствование российскими специалистами информационных технологий, которые позволят добиться серьезного влияния на процессы развития глобальных общедоступных информационных сетей с использованием суперкомпьютеров и другой необходимой материальной базы;</w:t>
      </w:r>
    </w:p>
    <w:p w:rsidR="00CE214F" w:rsidRDefault="00CE214F">
      <w:pPr>
        <w:pStyle w:val="ConsPlusNormal"/>
        <w:ind w:firstLine="540"/>
        <w:jc w:val="both"/>
      </w:pPr>
      <w:r>
        <w:t>создание собственной наземной и космической инфраструктуры передачи всех видов информации.</w:t>
      </w:r>
    </w:p>
    <w:p w:rsidR="00CE214F" w:rsidRDefault="00CE214F">
      <w:pPr>
        <w:pStyle w:val="ConsPlusNormal"/>
        <w:ind w:firstLine="540"/>
        <w:jc w:val="both"/>
      </w:pPr>
      <w:r>
        <w:t>Отмечено значение информационных технологий для реализации таких фундаментальных политических свобод, как свобода слова и собраний, выявления и ликвидации очагов коррупции, непосредственного обмена мнениями и знаниями.</w:t>
      </w:r>
    </w:p>
    <w:p w:rsidR="00CE214F" w:rsidRDefault="00CE214F">
      <w:pPr>
        <w:pStyle w:val="ConsPlusNormal"/>
        <w:ind w:firstLine="540"/>
        <w:jc w:val="both"/>
      </w:pPr>
      <w:r>
        <w:t>Программа должна обеспечить создание платформы для решения задачи по модернизации экономики и общественных отношений, что соответствует не только задачам развития Российской Федерации, но и сложившемуся в международном сообществе пониманию развития информационного общества. Так, например, в докладе Генеральной ассамблеи ООН от 16 мая 2011 г. доступ к информационно-телекоммуникационной сети "Интернет" отнесен к базовым (или неотъемлемым) правам человека, ограничение доступа к информационно-телекоммуникационной сети "Интернет" и распространения информации признано нарушением базовых прав человека.</w:t>
      </w:r>
    </w:p>
    <w:p w:rsidR="00CE214F" w:rsidRDefault="00CE214F">
      <w:pPr>
        <w:pStyle w:val="ConsPlusNormal"/>
        <w:ind w:firstLine="540"/>
        <w:jc w:val="both"/>
      </w:pPr>
      <w:hyperlink r:id="rId30" w:history="1">
        <w:r>
          <w:rPr>
            <w:color w:val="0000FF"/>
          </w:rPr>
          <w:t>Указом</w:t>
        </w:r>
      </w:hyperlink>
      <w:r>
        <w:t xml:space="preserve"> Президента Российской Федерации от 7 мая 2012 г. N 601 "Об основных направлениях совершенствования системы государственного управления" в сфере реализации Программы установлен показатель по росту доли граждан, использующих механизм получения государственных и муниципальных услуг в электронной форме, до 70 процентов к 2018 году.</w:t>
      </w:r>
    </w:p>
    <w:p w:rsidR="00CE214F" w:rsidRDefault="00CE214F">
      <w:pPr>
        <w:pStyle w:val="ConsPlusNormal"/>
        <w:ind w:firstLine="540"/>
        <w:jc w:val="both"/>
      </w:pPr>
      <w:r>
        <w:t xml:space="preserve">В соответствии с </w:t>
      </w:r>
      <w:hyperlink r:id="rId31" w:history="1">
        <w:r>
          <w:rPr>
            <w:color w:val="0000FF"/>
          </w:rPr>
          <w:t>Указом</w:t>
        </w:r>
      </w:hyperlink>
      <w:r>
        <w:t xml:space="preserve"> Президента Российской Федерации от 7 мая 2012 г. N 596 "О долгосрочной государственной экономической политике" одним из приоритетов долгосрочной экономической политики является создание высокопроизводительных рабочих мест.</w:t>
      </w:r>
    </w:p>
    <w:p w:rsidR="00CE214F" w:rsidRDefault="00CE214F">
      <w:pPr>
        <w:pStyle w:val="ConsPlusNormal"/>
        <w:ind w:firstLine="540"/>
        <w:jc w:val="both"/>
      </w:pPr>
      <w:r>
        <w:t xml:space="preserve">На основании указанных приоритетов сформированы сведения о показателях (индикаторах) государственной программы Российской Федерации "Информационное общество (2011 - 2020 годы)", которые приведены в </w:t>
      </w:r>
      <w:hyperlink w:anchor="P515" w:history="1">
        <w:r>
          <w:rPr>
            <w:color w:val="0000FF"/>
          </w:rPr>
          <w:t>приложении N 1</w:t>
        </w:r>
      </w:hyperlink>
      <w:r>
        <w:t xml:space="preserve">. Плановые значения целевых индикаторов и </w:t>
      </w:r>
      <w:r>
        <w:lastRenderedPageBreak/>
        <w:t>показателей Программы установлены в текущем году не ниже уровня их фактически достигнутых значений в предыдущем периоде реализации Программы.</w:t>
      </w:r>
    </w:p>
    <w:p w:rsidR="00CE214F" w:rsidRDefault="00CE214F">
      <w:pPr>
        <w:pStyle w:val="ConsPlusNormal"/>
        <w:ind w:firstLine="540"/>
        <w:jc w:val="both"/>
      </w:pPr>
      <w:r>
        <w:t>С учетом положений стратегических документов определена цель Программы - повышение качества жизни граждан на основе использования информационных и телекоммуникационных технологий.</w:t>
      </w:r>
    </w:p>
    <w:p w:rsidR="00CE214F" w:rsidRDefault="00CE214F">
      <w:pPr>
        <w:pStyle w:val="ConsPlusNormal"/>
        <w:ind w:firstLine="540"/>
        <w:jc w:val="both"/>
      </w:pPr>
      <w:r>
        <w:t>Для достижения поставленной цели необходимо и достаточно решить следующие задачи:</w:t>
      </w:r>
    </w:p>
    <w:p w:rsidR="00CE214F" w:rsidRDefault="00CE214F">
      <w:pPr>
        <w:pStyle w:val="ConsPlusNormal"/>
        <w:ind w:firstLine="540"/>
        <w:jc w:val="both"/>
      </w:pPr>
      <w:r>
        <w:t>обеспечение доступа граждан и организаций к услугам на основе современных информационных технологий;</w:t>
      </w:r>
    </w:p>
    <w:p w:rsidR="00CE214F" w:rsidRDefault="00CE214F">
      <w:pPr>
        <w:pStyle w:val="ConsPlusNormal"/>
        <w:ind w:firstLine="540"/>
        <w:jc w:val="both"/>
      </w:pPr>
      <w:r>
        <w:t>развитие технической и технологической основы становления информационного общества;</w:t>
      </w:r>
    </w:p>
    <w:p w:rsidR="00CE214F" w:rsidRDefault="00CE214F">
      <w:pPr>
        <w:pStyle w:val="ConsPlusNormal"/>
        <w:ind w:firstLine="540"/>
        <w:jc w:val="both"/>
      </w:pPr>
      <w:r>
        <w:t>предупреждение угроз, возникающих в информационном обществе.</w:t>
      </w:r>
    </w:p>
    <w:p w:rsidR="00CE214F" w:rsidRDefault="00CE214F">
      <w:pPr>
        <w:pStyle w:val="ConsPlusNormal"/>
        <w:ind w:firstLine="540"/>
        <w:jc w:val="both"/>
      </w:pPr>
      <w:r>
        <w:t>Государственная политика субъектов Российской Федерации в сфере реализации Программы должна быть направлена на достижение цели Программы по повышению качества жизни граждан на основе использования информационных и телекоммуникационных технологий путем реализации следующих приоритетов:</w:t>
      </w:r>
    </w:p>
    <w:p w:rsidR="00CE214F" w:rsidRDefault="00CE214F">
      <w:pPr>
        <w:pStyle w:val="ConsPlusNormal"/>
        <w:ind w:firstLine="540"/>
        <w:jc w:val="both"/>
      </w:pPr>
      <w:r>
        <w:t>создание условий для развития отрасли информационных технологий, включая поддержку информатизации важнейших отраслей экономики и реализацию государственных проектов по их переводу в область современного применения информационных технологий;</w:t>
      </w:r>
    </w:p>
    <w:p w:rsidR="00CE214F" w:rsidRDefault="00CE214F">
      <w:pPr>
        <w:pStyle w:val="ConsPlusNormal"/>
        <w:ind w:firstLine="540"/>
        <w:jc w:val="both"/>
      </w:pPr>
      <w:r>
        <w:t>развитие региональной информатизации, в том числе развитие сервисов электронного правительства, переход к оказанию государственных и муниципальных услуг в электронном виде, расширение использования информационно-телекоммуникационных технологий для предоставления государственных и муниципальных услуг бюджетными учреждениями;</w:t>
      </w:r>
    </w:p>
    <w:p w:rsidR="00CE214F" w:rsidRDefault="00CE214F">
      <w:pPr>
        <w:pStyle w:val="ConsPlusNormal"/>
        <w:ind w:firstLine="540"/>
        <w:jc w:val="both"/>
      </w:pPr>
      <w:r>
        <w:t>содействие расширению доступа населения к медиасреде, поддержка развития региональных средств массовой информации.</w:t>
      </w:r>
    </w:p>
    <w:p w:rsidR="00CE214F" w:rsidRDefault="00CE214F">
      <w:pPr>
        <w:pStyle w:val="ConsPlusNormal"/>
        <w:ind w:firstLine="540"/>
        <w:jc w:val="both"/>
      </w:pPr>
      <w:r>
        <w:t>Ключевым результатом реализации государственной политики в сфере региональной информатизации является снижение "цифрового неравенства" субъектов Российской Федерации, обеспечение широкого использования информационных технологий как фактора социально-экономического развития.</w:t>
      </w:r>
    </w:p>
    <w:p w:rsidR="00CE214F" w:rsidRDefault="00CE214F">
      <w:pPr>
        <w:pStyle w:val="ConsPlusNormal"/>
        <w:ind w:firstLine="540"/>
        <w:jc w:val="both"/>
      </w:pPr>
      <w:r>
        <w:t>Основными принципами государственной политики в сфере региональной информатизации являются:</w:t>
      </w:r>
    </w:p>
    <w:p w:rsidR="00CE214F" w:rsidRDefault="00CE214F">
      <w:pPr>
        <w:pStyle w:val="ConsPlusNormal"/>
        <w:ind w:firstLine="540"/>
        <w:jc w:val="both"/>
      </w:pPr>
      <w:r>
        <w:t>использование информационных технологий для решения приоритетных задач социально-экономического развития субъектов Российской Федерации, совершенствование системы управления субъектов Российской Федерации, обеспечение прав и свобод граждан;</w:t>
      </w:r>
    </w:p>
    <w:p w:rsidR="00CE214F" w:rsidRDefault="00CE214F">
      <w:pPr>
        <w:pStyle w:val="ConsPlusNormal"/>
        <w:ind w:firstLine="540"/>
        <w:jc w:val="both"/>
      </w:pPr>
      <w:r>
        <w:t>концентрация ресурсов для решения важнейших задач региональной информатизации, управление региональной информатизацией на основе программно-целевого метода;</w:t>
      </w:r>
    </w:p>
    <w:p w:rsidR="00CE214F" w:rsidRDefault="00CE214F">
      <w:pPr>
        <w:pStyle w:val="ConsPlusNormal"/>
        <w:ind w:firstLine="540"/>
        <w:jc w:val="both"/>
      </w:pPr>
      <w:r>
        <w:t>информационная открытость программ и проектов региональной информатизации для общества, обеспечение участия всех заинтересованных сторон в их разработке и оценке результатов реализации;</w:t>
      </w:r>
    </w:p>
    <w:p w:rsidR="00CE214F" w:rsidRDefault="00CE214F">
      <w:pPr>
        <w:pStyle w:val="ConsPlusNormal"/>
        <w:ind w:firstLine="540"/>
        <w:jc w:val="both"/>
      </w:pPr>
      <w:r>
        <w:t>реализация комплексного подхода к региональной информатизации, обеспечение последовательности и согласованности реализации проектов и программ региональной информатизации;</w:t>
      </w:r>
    </w:p>
    <w:p w:rsidR="00CE214F" w:rsidRDefault="00CE214F">
      <w:pPr>
        <w:pStyle w:val="ConsPlusNormal"/>
        <w:ind w:firstLine="540"/>
        <w:jc w:val="both"/>
      </w:pPr>
      <w:r>
        <w:t>стандартизация, унификация и обеспечение совместимости отдельных решений в рамках региональной информатизации;</w:t>
      </w:r>
    </w:p>
    <w:p w:rsidR="00CE214F" w:rsidRDefault="00CE214F">
      <w:pPr>
        <w:pStyle w:val="ConsPlusNormal"/>
        <w:ind w:firstLine="540"/>
        <w:jc w:val="both"/>
      </w:pPr>
      <w:r>
        <w:t>гармонизация нормативной правовой и методической базы, регламентирующей процессы региональной информатизации, с федеральным законодательством;</w:t>
      </w:r>
    </w:p>
    <w:p w:rsidR="00CE214F" w:rsidRDefault="00CE214F">
      <w:pPr>
        <w:pStyle w:val="ConsPlusNormal"/>
        <w:ind w:firstLine="540"/>
        <w:jc w:val="both"/>
      </w:pPr>
      <w:r>
        <w:t>обеспечение безопасности информационных систем, их защиты, сохранности, целостности и достоверности;</w:t>
      </w:r>
    </w:p>
    <w:p w:rsidR="00CE214F" w:rsidRDefault="00CE214F">
      <w:pPr>
        <w:pStyle w:val="ConsPlusNormal"/>
        <w:ind w:firstLine="540"/>
        <w:jc w:val="both"/>
      </w:pPr>
      <w:r>
        <w:t>обеспечение прав граждан и организаций на доступ к создаваемой информации;</w:t>
      </w:r>
    </w:p>
    <w:p w:rsidR="00CE214F" w:rsidRDefault="00CE214F">
      <w:pPr>
        <w:pStyle w:val="ConsPlusNormal"/>
        <w:ind w:firstLine="540"/>
        <w:jc w:val="both"/>
      </w:pPr>
      <w:r>
        <w:t>обеспечение государственного и общественного контроля за деятельностью органов государственной власти субъектов Российской Федерации по сбору и хранению информации, а также по организации доступа к ней.</w:t>
      </w:r>
    </w:p>
    <w:p w:rsidR="00CE214F" w:rsidRDefault="00CE214F">
      <w:pPr>
        <w:pStyle w:val="ConsPlusNormal"/>
        <w:ind w:firstLine="540"/>
        <w:jc w:val="both"/>
      </w:pPr>
      <w:r>
        <w:t xml:space="preserve">Взаимодействие с субъектами Российской Федерации осуществляется в рамках региональных программ информатизации, формируемых в соответствии с </w:t>
      </w:r>
      <w:hyperlink r:id="rId32" w:history="1">
        <w:r>
          <w:rPr>
            <w:color w:val="0000FF"/>
          </w:rPr>
          <w:t>распоряжением</w:t>
        </w:r>
      </w:hyperlink>
      <w:r>
        <w:t xml:space="preserve"> Правительства Российской Федерации от 3 июля 2007 г. N 871-р.</w:t>
      </w:r>
    </w:p>
    <w:p w:rsidR="00CE214F" w:rsidRDefault="00CE214F">
      <w:pPr>
        <w:pStyle w:val="ConsPlusNormal"/>
        <w:ind w:firstLine="540"/>
        <w:jc w:val="both"/>
      </w:pPr>
    </w:p>
    <w:p w:rsidR="00CE214F" w:rsidRDefault="00CE214F">
      <w:pPr>
        <w:pStyle w:val="ConsPlusNormal"/>
        <w:jc w:val="center"/>
        <w:outlineLvl w:val="1"/>
      </w:pPr>
      <w:r>
        <w:lastRenderedPageBreak/>
        <w:t>II. Общая характеристика участия субъектов Российской</w:t>
      </w:r>
    </w:p>
    <w:p w:rsidR="00CE214F" w:rsidRDefault="00CE214F">
      <w:pPr>
        <w:pStyle w:val="ConsPlusNormal"/>
        <w:jc w:val="center"/>
      </w:pPr>
      <w:r>
        <w:t>Федерации в реализации государственной программы</w:t>
      </w:r>
    </w:p>
    <w:p w:rsidR="00CE214F" w:rsidRDefault="00CE214F">
      <w:pPr>
        <w:pStyle w:val="ConsPlusNormal"/>
        <w:ind w:firstLine="540"/>
        <w:jc w:val="both"/>
      </w:pPr>
    </w:p>
    <w:p w:rsidR="00CE214F" w:rsidRDefault="00CE214F">
      <w:pPr>
        <w:pStyle w:val="ConsPlusNormal"/>
        <w:ind w:firstLine="540"/>
        <w:jc w:val="both"/>
      </w:pPr>
      <w:r>
        <w:t>Одной из проблем в сфере развития информационного общества в Российской Федерации является относительно высокая степень дифференциации субъектов Российской Федерации по интегральным показателям информационного развития. Этот показатель составил 2,9, при этом по отдельным показателям, характеризующим информационное развитие, различия более существенны.</w:t>
      </w:r>
    </w:p>
    <w:p w:rsidR="00CE214F" w:rsidRDefault="00CE214F">
      <w:pPr>
        <w:pStyle w:val="ConsPlusNormal"/>
        <w:ind w:firstLine="540"/>
        <w:jc w:val="both"/>
      </w:pPr>
      <w:r>
        <w:t>Так, показатели телефонной плотности фиксированной связи на 100 человек населения составляют менее 3 единиц в Чеченской Республике и 56,7 единицы в г. Москве. Уровень проникновения сотовой связи варьируется от 116,8 единицы на 100 человек населения в Республике Дагестан до 246,5 единицы на 100 человек населения в Ямало-Ненецком автономном округе. В 4 субъектах Российской Федерации, расположенных в пределах Северо-Кавказского федерального округа, доступ к информационно-телекоммуникационной сети "Интернет" имеет менее 40 процентов домохозяйств, тогда как в 12 субъектах Российской Федерации доля домохозяйств, имеющих доступ к информационно-телекоммуникационной сети "Интернет", составляет более 70 процентов общего количества домохозяйств. Если в Республике Тыва широкополосный доступ к информационно-телекоммуникационной сети "Интернет" использует 46,7 процента организаций, то в г. Москве - 96,9 процента организаций. Число персональных компьютеров, используемых в учебных целях, на 100 обучающихся государственных и муниципальных общеобразовательных учреждений варьируется от 3 в Карачаево-Черкесской Республике до 23 в Ямало-Ненецком автономном округе.</w:t>
      </w:r>
    </w:p>
    <w:p w:rsidR="00CE214F" w:rsidRDefault="00CE214F">
      <w:pPr>
        <w:pStyle w:val="ConsPlusNormal"/>
        <w:ind w:firstLine="540"/>
        <w:jc w:val="both"/>
      </w:pPr>
      <w:r>
        <w:t>Дифференциация уровня доступа к информационным технологиям в различных субъектах Российской Федерации влияет на востребованность и развитие сервисов электронного правительства, расширение практики предоставления государственных и муниципальных услуг в электронном виде. По данным Росстата, в 2012 году информационно-телекоммуникационную сеть "Интернет" использовали в среднем 93 процента органов государственной власти и органов местного самоуправления, однако в Дальневосточном федеральном округе указанный показатель составляет 71,9 процента, в Сибирском федеральном округе - 76,4 процента.</w:t>
      </w:r>
    </w:p>
    <w:p w:rsidR="00CE214F" w:rsidRDefault="00CE214F">
      <w:pPr>
        <w:pStyle w:val="ConsPlusNormal"/>
        <w:ind w:firstLine="540"/>
        <w:jc w:val="both"/>
      </w:pPr>
      <w:r>
        <w:t>Развитие региональной информатизации, в том числе возможности предоставления региональных государственных услуг в электронном виде, является условием достижения целевого значения показателя "Рост доли граждан, использующих механизм получения государственных и муниципальных услуг в электронной форме", до 70 процентов к 2018 году.</w:t>
      </w:r>
    </w:p>
    <w:p w:rsidR="00CE214F" w:rsidRDefault="00CE214F">
      <w:pPr>
        <w:pStyle w:val="ConsPlusNormal"/>
        <w:ind w:firstLine="540"/>
        <w:jc w:val="both"/>
      </w:pPr>
      <w:r>
        <w:t>По результатам реализации Программы степень дифференциации субъектов Российской Федерации по интегральным показателям информационного развития должна составить к 2015 году не более 2 единиц с последующим дальнейшим снижением до 2020 года.</w:t>
      </w:r>
    </w:p>
    <w:p w:rsidR="00CE214F" w:rsidRDefault="00CE214F">
      <w:pPr>
        <w:pStyle w:val="ConsPlusNormal"/>
        <w:ind w:firstLine="540"/>
        <w:jc w:val="both"/>
      </w:pPr>
      <w:r>
        <w:t>Субъекты Российской Федерации принимают участие в реализации Программы по следующим направлениям:</w:t>
      </w:r>
    </w:p>
    <w:p w:rsidR="00CE214F" w:rsidRDefault="00CE214F">
      <w:pPr>
        <w:pStyle w:val="ConsPlusNormal"/>
        <w:ind w:firstLine="540"/>
        <w:jc w:val="both"/>
      </w:pPr>
      <w:r>
        <w:t xml:space="preserve">разработка и реализация региональных программ информатизации, формируемых в соответствии с </w:t>
      </w:r>
      <w:hyperlink r:id="rId33" w:history="1">
        <w:r>
          <w:rPr>
            <w:color w:val="0000FF"/>
          </w:rPr>
          <w:t>распоряжением</w:t>
        </w:r>
      </w:hyperlink>
      <w:r>
        <w:t xml:space="preserve"> Правительства Российской Федерации от 3 июля 2007 г. N 871-р, а также разработка и реализация государственных программ субъектов Российской Федерации в сфере развития информационного общества, в том числе развития электронного правительства;</w:t>
      </w:r>
    </w:p>
    <w:p w:rsidR="00CE214F" w:rsidRDefault="00CE214F">
      <w:pPr>
        <w:pStyle w:val="ConsPlusNormal"/>
        <w:ind w:firstLine="540"/>
        <w:jc w:val="both"/>
      </w:pPr>
      <w:r>
        <w:t>создание технопарков в сфере информационных технологий на территориях субъектов Российской Федерации, реализация иных мер поддержки развития отрасли информационных технологий;</w:t>
      </w:r>
    </w:p>
    <w:p w:rsidR="00CE214F" w:rsidRDefault="00CE214F">
      <w:pPr>
        <w:pStyle w:val="ConsPlusNormal"/>
        <w:ind w:firstLine="540"/>
        <w:jc w:val="both"/>
      </w:pPr>
      <w:r>
        <w:t>внедрение систем межведомственного электронного взаимодействия при предоставлении государственных и муниципальных услуг;</w:t>
      </w:r>
    </w:p>
    <w:p w:rsidR="00CE214F" w:rsidRDefault="00CE214F">
      <w:pPr>
        <w:pStyle w:val="ConsPlusNormal"/>
        <w:ind w:firstLine="540"/>
        <w:jc w:val="both"/>
      </w:pPr>
      <w:r>
        <w:t>реализация проектов, направленных на становление информационного общества в субъектах Российской Федерации за счет средств субсидий из федерального бюджета бюджетам субъектов Российской Федерации, а также средств субъектов Российской Федерации.</w:t>
      </w:r>
    </w:p>
    <w:p w:rsidR="00CE214F" w:rsidRDefault="00CE214F">
      <w:pPr>
        <w:pStyle w:val="ConsPlusNormal"/>
        <w:ind w:firstLine="540"/>
        <w:jc w:val="both"/>
      </w:pPr>
      <w:r>
        <w:t xml:space="preserve">По состоянию на 1 декабря 2013 г. программы в сфере развития информационного общества, расширения использования информационных технологий и обеспечения предоставления государственных услуг в электронном виде утверждены в 42 субъектах Российской Федерации, в 8 субъектах Российской Федерации разработаны проекты </w:t>
      </w:r>
      <w:r>
        <w:lastRenderedPageBreak/>
        <w:t>государственных программ в этой сфере.</w:t>
      </w:r>
    </w:p>
    <w:p w:rsidR="00CE214F" w:rsidRDefault="00CE214F">
      <w:pPr>
        <w:pStyle w:val="ConsPlusNormal"/>
        <w:ind w:firstLine="540"/>
        <w:jc w:val="both"/>
      </w:pPr>
      <w:r>
        <w:t>При разработке и реализации таких программ субъектов Российской Федерации рекомендуется учитывать следующие показатели Программы:</w:t>
      </w:r>
    </w:p>
    <w:p w:rsidR="00CE214F" w:rsidRDefault="00CE214F">
      <w:pPr>
        <w:pStyle w:val="ConsPlusNormal"/>
        <w:ind w:firstLine="540"/>
        <w:jc w:val="both"/>
      </w:pPr>
      <w:r>
        <w:t>"Доля граждан, использующих механизм получения государственных и муниципальных услуг в электронной форме" - показатель, отражающий один из приоритетов совершенствования государственного управления, установленных Президентом Российской Федерации;</w:t>
      </w:r>
    </w:p>
    <w:p w:rsidR="00CE214F" w:rsidRDefault="00CE214F">
      <w:pPr>
        <w:pStyle w:val="ConsPlusNormal"/>
        <w:ind w:firstLine="540"/>
        <w:jc w:val="both"/>
      </w:pPr>
      <w:r>
        <w:t>"Доля домашних хозяйств, имеющих доступ к информационно-телекоммуникационной сети "Интернет", в общем числе домашних хозяйств" - показатель, характеризующий реализацию прав человека на информацию и являющийся наиболее значимым показателем развития информационно-коммуникационной инфраструктуры;</w:t>
      </w:r>
    </w:p>
    <w:p w:rsidR="00CE214F" w:rsidRDefault="00CE214F">
      <w:pPr>
        <w:pStyle w:val="ConsPlusNormal"/>
        <w:ind w:firstLine="540"/>
        <w:jc w:val="both"/>
      </w:pPr>
      <w:r>
        <w:t>"Доля органов государственной власти и органов местного самоуправления, использовавших информационно-телекоммуникационную сеть "Интернет", в общем числе обследованных организаций органов государственной власти и органов местного самоуправления" - показатель, характеризующий готовность к предоставлению государственных и муниципальных услуг в электронном виде.</w:t>
      </w:r>
    </w:p>
    <w:p w:rsidR="00CE214F" w:rsidRDefault="00CE214F">
      <w:pPr>
        <w:pStyle w:val="ConsPlusNormal"/>
        <w:ind w:firstLine="540"/>
        <w:jc w:val="both"/>
      </w:pPr>
      <w:r>
        <w:t xml:space="preserve">Для обеспечения единого подхода к формированию информационного общества в отношении предметов ведения субъектов Российской Федерации и поощрения создания образцов лучшей региональной практики в рамках мероприятий Программы по поддержке региональных проектов в сфере информационных технологий ежегодно, начиная с 2012 года, предусмотрено софинансирование проектов, прошедших конкурсный отбор на право получения субсидий из федерального бюджета бюджетами субъектов Российской Федерации на реализацию проектов, направленных на становление информационного общества. Правила распределения и предоставления субсидий из федерального бюджета бюджетам субъектов Российской Федерации на реализацию проектов (мероприятий), направленных на становление информационного общества в субъектах Российской Федерации, приведены в </w:t>
      </w:r>
      <w:hyperlink w:anchor="P1216" w:history="1">
        <w:r>
          <w:rPr>
            <w:color w:val="0000FF"/>
          </w:rPr>
          <w:t>приложении N 1(1)</w:t>
        </w:r>
      </w:hyperlink>
      <w:r>
        <w:t xml:space="preserve">. Правила предоставления субсидии из федерального бюджета бюджету Красноярского края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приведены в </w:t>
      </w:r>
      <w:hyperlink w:anchor="P1441" w:history="1">
        <w:r>
          <w:rPr>
            <w:color w:val="0000FF"/>
          </w:rPr>
          <w:t>приложении N 1(2)</w:t>
        </w:r>
      </w:hyperlink>
      <w:r>
        <w:t>.</w:t>
      </w:r>
    </w:p>
    <w:p w:rsidR="00CE214F" w:rsidRDefault="00CE214F">
      <w:pPr>
        <w:pStyle w:val="ConsPlusNormal"/>
        <w:jc w:val="both"/>
      </w:pPr>
      <w:r>
        <w:t xml:space="preserve">(в ред. Постановлений Правительства РФ от 21.02.2015 </w:t>
      </w:r>
      <w:hyperlink r:id="rId34" w:history="1">
        <w:r>
          <w:rPr>
            <w:color w:val="0000FF"/>
          </w:rPr>
          <w:t>N 157</w:t>
        </w:r>
      </w:hyperlink>
      <w:r>
        <w:t xml:space="preserve">, от 21.10.2016 </w:t>
      </w:r>
      <w:hyperlink r:id="rId35" w:history="1">
        <w:r>
          <w:rPr>
            <w:color w:val="0000FF"/>
          </w:rPr>
          <w:t>N 1083</w:t>
        </w:r>
      </w:hyperlink>
      <w:r>
        <w:t>)</w:t>
      </w:r>
    </w:p>
    <w:p w:rsidR="00CE214F" w:rsidRDefault="00CE214F">
      <w:pPr>
        <w:pStyle w:val="ConsPlusNormal"/>
        <w:ind w:firstLine="540"/>
        <w:jc w:val="both"/>
      </w:pPr>
      <w:r>
        <w:t xml:space="preserve">Абзац утратил силу. - </w:t>
      </w:r>
      <w:hyperlink r:id="rId36" w:history="1">
        <w:r>
          <w:rPr>
            <w:color w:val="0000FF"/>
          </w:rPr>
          <w:t>Постановление</w:t>
        </w:r>
      </w:hyperlink>
      <w:r>
        <w:t xml:space="preserve"> Правительства РФ от 21.02.2015 N 157.</w:t>
      </w:r>
    </w:p>
    <w:p w:rsidR="00CE214F" w:rsidRDefault="00CE214F">
      <w:pPr>
        <w:pStyle w:val="ConsPlusNormal"/>
        <w:ind w:firstLine="540"/>
        <w:jc w:val="both"/>
      </w:pPr>
      <w:r>
        <w:t>Объем финансирования проектов субъектов Российской Федерации - победителей конкурсного отбора определяется ежегодно в соответствии с федеральным законом о федеральном бюджете на текущий финансовый год и плановый период.</w:t>
      </w:r>
    </w:p>
    <w:p w:rsidR="00CE214F" w:rsidRDefault="00CE214F">
      <w:pPr>
        <w:pStyle w:val="ConsPlusNormal"/>
        <w:ind w:firstLine="540"/>
        <w:jc w:val="both"/>
      </w:pPr>
      <w:r>
        <w:t>В рамках Программы заключение долгосрочных государственных контрактов на поставку товаров, выполнение работ, оказание услуг для обеспечения федеральных нужд не предусмотрено.</w:t>
      </w:r>
    </w:p>
    <w:p w:rsidR="00CE214F" w:rsidRDefault="00CE214F">
      <w:pPr>
        <w:pStyle w:val="ConsPlusNormal"/>
        <w:ind w:firstLine="540"/>
        <w:jc w:val="both"/>
      </w:pPr>
      <w:r>
        <w:t xml:space="preserve">Сведения об основных мерах правового регулирования в сфере связи, информационных технологий и массовых коммуникаций, направленных на достижение целей и ожидаемых результатов Программы, приведены в </w:t>
      </w:r>
      <w:hyperlink w:anchor="P1502" w:history="1">
        <w:r>
          <w:rPr>
            <w:color w:val="0000FF"/>
          </w:rPr>
          <w:t>приложении N 2</w:t>
        </w:r>
      </w:hyperlink>
      <w:r>
        <w:t>.</w:t>
      </w:r>
    </w:p>
    <w:p w:rsidR="00CE214F" w:rsidRDefault="00CE214F">
      <w:pPr>
        <w:pStyle w:val="ConsPlusNormal"/>
        <w:ind w:firstLine="540"/>
        <w:jc w:val="both"/>
      </w:pPr>
      <w:r>
        <w:t xml:space="preserve">Перечень основных мероприятий Программы приведен в </w:t>
      </w:r>
      <w:hyperlink w:anchor="P1753" w:history="1">
        <w:r>
          <w:rPr>
            <w:color w:val="0000FF"/>
          </w:rPr>
          <w:t>приложении N 3</w:t>
        </w:r>
      </w:hyperlink>
      <w:r>
        <w:t>.</w:t>
      </w:r>
    </w:p>
    <w:p w:rsidR="00CE214F" w:rsidRDefault="00CE214F">
      <w:pPr>
        <w:pStyle w:val="ConsPlusNormal"/>
        <w:ind w:firstLine="540"/>
        <w:jc w:val="both"/>
      </w:pPr>
      <w:r>
        <w:t xml:space="preserve">Ресурсное обеспечение реализации Программы за счет бюджетных ассигнований федерального бюджета приведено в </w:t>
      </w:r>
      <w:hyperlink w:anchor="P2222" w:history="1">
        <w:r>
          <w:rPr>
            <w:color w:val="0000FF"/>
          </w:rPr>
          <w:t>приложении N 4</w:t>
        </w:r>
      </w:hyperlink>
      <w:r>
        <w:t>.</w:t>
      </w:r>
    </w:p>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ind w:firstLine="540"/>
        <w:jc w:val="both"/>
      </w:pPr>
    </w:p>
    <w:p w:rsidR="00CE214F" w:rsidRDefault="00CE214F">
      <w:pPr>
        <w:sectPr w:rsidR="00CE214F">
          <w:pgSz w:w="11905" w:h="16838"/>
          <w:pgMar w:top="1134" w:right="850" w:bottom="1134" w:left="1701" w:header="0" w:footer="0" w:gutter="0"/>
          <w:cols w:space="720"/>
        </w:sectPr>
      </w:pPr>
    </w:p>
    <w:p w:rsidR="00CE214F" w:rsidRDefault="00CE214F">
      <w:pPr>
        <w:pStyle w:val="ConsPlusNormal"/>
        <w:jc w:val="right"/>
        <w:outlineLvl w:val="1"/>
      </w:pPr>
      <w:r>
        <w:lastRenderedPageBreak/>
        <w:t>Приложение N 1</w:t>
      </w:r>
    </w:p>
    <w:p w:rsidR="00CE214F" w:rsidRDefault="00CE214F">
      <w:pPr>
        <w:pStyle w:val="ConsPlusNormal"/>
        <w:jc w:val="right"/>
      </w:pPr>
      <w:r>
        <w:t>к государственной программе</w:t>
      </w:r>
    </w:p>
    <w:p w:rsidR="00CE214F" w:rsidRDefault="00CE214F">
      <w:pPr>
        <w:pStyle w:val="ConsPlusNormal"/>
        <w:jc w:val="right"/>
      </w:pPr>
      <w:r>
        <w:t>Российской Федерации</w:t>
      </w:r>
    </w:p>
    <w:p w:rsidR="00CE214F" w:rsidRDefault="00CE214F">
      <w:pPr>
        <w:pStyle w:val="ConsPlusNormal"/>
        <w:jc w:val="right"/>
      </w:pPr>
      <w:r>
        <w:t>"Информационное общество</w:t>
      </w:r>
    </w:p>
    <w:p w:rsidR="00CE214F" w:rsidRDefault="00CE214F">
      <w:pPr>
        <w:pStyle w:val="ConsPlusNormal"/>
        <w:jc w:val="right"/>
      </w:pPr>
      <w:r>
        <w:t>(2011 - 2020 годы)"</w:t>
      </w:r>
    </w:p>
    <w:p w:rsidR="00CE214F" w:rsidRDefault="00CE214F">
      <w:pPr>
        <w:pStyle w:val="ConsPlusNormal"/>
        <w:jc w:val="right"/>
      </w:pPr>
    </w:p>
    <w:p w:rsidR="00CE214F" w:rsidRDefault="00CE214F">
      <w:pPr>
        <w:pStyle w:val="ConsPlusNormal"/>
        <w:jc w:val="center"/>
      </w:pPr>
      <w:bookmarkStart w:id="5" w:name="P515"/>
      <w:bookmarkEnd w:id="5"/>
      <w:r>
        <w:t>СВЕДЕНИЯ</w:t>
      </w:r>
    </w:p>
    <w:p w:rsidR="00CE214F" w:rsidRDefault="00CE214F">
      <w:pPr>
        <w:pStyle w:val="ConsPlusNormal"/>
        <w:jc w:val="center"/>
      </w:pPr>
      <w:r>
        <w:t>О ПОКАЗАТЕЛЯХ (ИНДИКАТОРАХ) ГОСУДАРСТВЕННОЙ ПРОГРАММЫ</w:t>
      </w:r>
    </w:p>
    <w:p w:rsidR="00CE214F" w:rsidRDefault="00CE214F">
      <w:pPr>
        <w:pStyle w:val="ConsPlusNormal"/>
        <w:jc w:val="center"/>
      </w:pPr>
      <w:r>
        <w:t>РОССИЙСКОЙ ФЕДЕРАЦИИ "ИНФОРМАЦИОННОЕ ОБЩЕСТВО</w:t>
      </w:r>
    </w:p>
    <w:p w:rsidR="00CE214F" w:rsidRDefault="00CE214F">
      <w:pPr>
        <w:pStyle w:val="ConsPlusNormal"/>
        <w:jc w:val="center"/>
      </w:pPr>
      <w:r>
        <w:t>(2011 - 2020 ГОДЫ)"</w:t>
      </w:r>
    </w:p>
    <w:p w:rsidR="00CE214F" w:rsidRDefault="00CE214F">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7"/>
        <w:gridCol w:w="2280"/>
        <w:gridCol w:w="1330"/>
        <w:gridCol w:w="1205"/>
        <w:gridCol w:w="1440"/>
        <w:gridCol w:w="1260"/>
        <w:gridCol w:w="1440"/>
        <w:gridCol w:w="1440"/>
        <w:gridCol w:w="1440"/>
        <w:gridCol w:w="1049"/>
        <w:gridCol w:w="1064"/>
        <w:gridCol w:w="1050"/>
        <w:gridCol w:w="1050"/>
        <w:gridCol w:w="1037"/>
      </w:tblGrid>
      <w:tr w:rsidR="00CE214F">
        <w:tc>
          <w:tcPr>
            <w:tcW w:w="647" w:type="dxa"/>
            <w:vMerge w:val="restart"/>
            <w:tcBorders>
              <w:top w:val="single" w:sz="4" w:space="0" w:color="auto"/>
              <w:left w:val="nil"/>
              <w:bottom w:val="single" w:sz="4" w:space="0" w:color="auto"/>
              <w:right w:val="nil"/>
            </w:tcBorders>
            <w:vAlign w:val="center"/>
          </w:tcPr>
          <w:p w:rsidR="00CE214F" w:rsidRDefault="00CE214F">
            <w:pPr>
              <w:pStyle w:val="ConsPlusNormal"/>
              <w:jc w:val="center"/>
            </w:pPr>
          </w:p>
        </w:tc>
        <w:tc>
          <w:tcPr>
            <w:tcW w:w="2280" w:type="dxa"/>
            <w:vMerge w:val="restart"/>
            <w:tcBorders>
              <w:top w:val="single" w:sz="4" w:space="0" w:color="auto"/>
              <w:left w:val="nil"/>
              <w:bottom w:val="single" w:sz="4" w:space="0" w:color="auto"/>
            </w:tcBorders>
            <w:vAlign w:val="center"/>
          </w:tcPr>
          <w:p w:rsidR="00CE214F" w:rsidRDefault="00CE214F">
            <w:pPr>
              <w:pStyle w:val="ConsPlusNormal"/>
              <w:jc w:val="center"/>
            </w:pPr>
            <w:r>
              <w:t>Наименование показателя (индикатора)</w:t>
            </w:r>
          </w:p>
        </w:tc>
        <w:tc>
          <w:tcPr>
            <w:tcW w:w="1330" w:type="dxa"/>
            <w:vMerge w:val="restart"/>
            <w:tcBorders>
              <w:top w:val="single" w:sz="4" w:space="0" w:color="auto"/>
              <w:bottom w:val="single" w:sz="4" w:space="0" w:color="auto"/>
            </w:tcBorders>
            <w:vAlign w:val="center"/>
          </w:tcPr>
          <w:p w:rsidR="00CE214F" w:rsidRDefault="00CE214F">
            <w:pPr>
              <w:pStyle w:val="ConsPlusNormal"/>
              <w:jc w:val="center"/>
            </w:pPr>
            <w:r>
              <w:t>Единица измерения</w:t>
            </w:r>
          </w:p>
        </w:tc>
        <w:tc>
          <w:tcPr>
            <w:tcW w:w="13475" w:type="dxa"/>
            <w:gridSpan w:val="11"/>
            <w:tcBorders>
              <w:top w:val="single" w:sz="4" w:space="0" w:color="auto"/>
              <w:bottom w:val="single" w:sz="4" w:space="0" w:color="auto"/>
              <w:right w:val="nil"/>
            </w:tcBorders>
            <w:vAlign w:val="center"/>
          </w:tcPr>
          <w:p w:rsidR="00CE214F" w:rsidRDefault="00CE214F">
            <w:pPr>
              <w:pStyle w:val="ConsPlusNormal"/>
              <w:jc w:val="center"/>
            </w:pPr>
            <w:r>
              <w:t>Значения показателя</w:t>
            </w:r>
          </w:p>
        </w:tc>
      </w:tr>
      <w:tr w:rsidR="00CE214F">
        <w:tc>
          <w:tcPr>
            <w:tcW w:w="647" w:type="dxa"/>
            <w:vMerge/>
            <w:tcBorders>
              <w:top w:val="single" w:sz="4" w:space="0" w:color="auto"/>
              <w:left w:val="nil"/>
              <w:bottom w:val="single" w:sz="4" w:space="0" w:color="auto"/>
              <w:right w:val="nil"/>
            </w:tcBorders>
          </w:tcPr>
          <w:p w:rsidR="00CE214F" w:rsidRDefault="00CE214F"/>
        </w:tc>
        <w:tc>
          <w:tcPr>
            <w:tcW w:w="2280" w:type="dxa"/>
            <w:vMerge/>
            <w:tcBorders>
              <w:top w:val="single" w:sz="4" w:space="0" w:color="auto"/>
              <w:left w:val="nil"/>
              <w:bottom w:val="single" w:sz="4" w:space="0" w:color="auto"/>
            </w:tcBorders>
          </w:tcPr>
          <w:p w:rsidR="00CE214F" w:rsidRDefault="00CE214F"/>
        </w:tc>
        <w:tc>
          <w:tcPr>
            <w:tcW w:w="1330" w:type="dxa"/>
            <w:vMerge/>
            <w:tcBorders>
              <w:top w:val="single" w:sz="4" w:space="0" w:color="auto"/>
              <w:bottom w:val="single" w:sz="4" w:space="0" w:color="auto"/>
            </w:tcBorders>
          </w:tcPr>
          <w:p w:rsidR="00CE214F" w:rsidRDefault="00CE214F"/>
        </w:tc>
        <w:tc>
          <w:tcPr>
            <w:tcW w:w="1205" w:type="dxa"/>
            <w:tcBorders>
              <w:top w:val="single" w:sz="4" w:space="0" w:color="auto"/>
              <w:bottom w:val="single" w:sz="4" w:space="0" w:color="auto"/>
            </w:tcBorders>
            <w:vAlign w:val="center"/>
          </w:tcPr>
          <w:p w:rsidR="00CE214F" w:rsidRDefault="00CE214F">
            <w:pPr>
              <w:pStyle w:val="ConsPlusNormal"/>
              <w:jc w:val="center"/>
            </w:pPr>
            <w:r>
              <w:t>2010 год</w:t>
            </w:r>
          </w:p>
        </w:tc>
        <w:tc>
          <w:tcPr>
            <w:tcW w:w="1440" w:type="dxa"/>
            <w:tcBorders>
              <w:top w:val="single" w:sz="4" w:space="0" w:color="auto"/>
              <w:bottom w:val="single" w:sz="4" w:space="0" w:color="auto"/>
            </w:tcBorders>
            <w:vAlign w:val="center"/>
          </w:tcPr>
          <w:p w:rsidR="00CE214F" w:rsidRDefault="00CE214F">
            <w:pPr>
              <w:pStyle w:val="ConsPlusNormal"/>
              <w:jc w:val="center"/>
            </w:pPr>
            <w:r>
              <w:t>2011 год</w:t>
            </w:r>
          </w:p>
        </w:tc>
        <w:tc>
          <w:tcPr>
            <w:tcW w:w="1260" w:type="dxa"/>
            <w:tcBorders>
              <w:top w:val="single" w:sz="4" w:space="0" w:color="auto"/>
              <w:bottom w:val="single" w:sz="4" w:space="0" w:color="auto"/>
            </w:tcBorders>
            <w:vAlign w:val="center"/>
          </w:tcPr>
          <w:p w:rsidR="00CE214F" w:rsidRDefault="00CE214F">
            <w:pPr>
              <w:pStyle w:val="ConsPlusNormal"/>
              <w:jc w:val="center"/>
            </w:pPr>
            <w:r>
              <w:t>2012 год</w:t>
            </w:r>
          </w:p>
        </w:tc>
        <w:tc>
          <w:tcPr>
            <w:tcW w:w="1440" w:type="dxa"/>
            <w:tcBorders>
              <w:top w:val="single" w:sz="4" w:space="0" w:color="auto"/>
              <w:bottom w:val="single" w:sz="4" w:space="0" w:color="auto"/>
            </w:tcBorders>
            <w:vAlign w:val="center"/>
          </w:tcPr>
          <w:p w:rsidR="00CE214F" w:rsidRDefault="00CE214F">
            <w:pPr>
              <w:pStyle w:val="ConsPlusNormal"/>
              <w:jc w:val="center"/>
            </w:pPr>
            <w:r>
              <w:t>2013 год</w:t>
            </w:r>
          </w:p>
        </w:tc>
        <w:tc>
          <w:tcPr>
            <w:tcW w:w="1440" w:type="dxa"/>
            <w:tcBorders>
              <w:top w:val="single" w:sz="4" w:space="0" w:color="auto"/>
              <w:bottom w:val="single" w:sz="4" w:space="0" w:color="auto"/>
            </w:tcBorders>
            <w:vAlign w:val="center"/>
          </w:tcPr>
          <w:p w:rsidR="00CE214F" w:rsidRDefault="00CE214F">
            <w:pPr>
              <w:pStyle w:val="ConsPlusNormal"/>
              <w:jc w:val="center"/>
            </w:pPr>
            <w:r>
              <w:t>2014 год</w:t>
            </w:r>
          </w:p>
        </w:tc>
        <w:tc>
          <w:tcPr>
            <w:tcW w:w="1440" w:type="dxa"/>
            <w:tcBorders>
              <w:top w:val="single" w:sz="4" w:space="0" w:color="auto"/>
              <w:bottom w:val="single" w:sz="4" w:space="0" w:color="auto"/>
            </w:tcBorders>
            <w:vAlign w:val="center"/>
          </w:tcPr>
          <w:p w:rsidR="00CE214F" w:rsidRDefault="00CE214F">
            <w:pPr>
              <w:pStyle w:val="ConsPlusNormal"/>
              <w:jc w:val="center"/>
            </w:pPr>
            <w:r>
              <w:t>2015 год</w:t>
            </w:r>
          </w:p>
        </w:tc>
        <w:tc>
          <w:tcPr>
            <w:tcW w:w="1049" w:type="dxa"/>
            <w:tcBorders>
              <w:top w:val="single" w:sz="4" w:space="0" w:color="auto"/>
              <w:bottom w:val="single" w:sz="4" w:space="0" w:color="auto"/>
            </w:tcBorders>
            <w:vAlign w:val="center"/>
          </w:tcPr>
          <w:p w:rsidR="00CE214F" w:rsidRDefault="00CE214F">
            <w:pPr>
              <w:pStyle w:val="ConsPlusNormal"/>
              <w:jc w:val="center"/>
            </w:pPr>
            <w:r>
              <w:t>2016 год</w:t>
            </w:r>
          </w:p>
        </w:tc>
        <w:tc>
          <w:tcPr>
            <w:tcW w:w="1064" w:type="dxa"/>
            <w:tcBorders>
              <w:top w:val="single" w:sz="4" w:space="0" w:color="auto"/>
              <w:bottom w:val="single" w:sz="4" w:space="0" w:color="auto"/>
            </w:tcBorders>
            <w:vAlign w:val="center"/>
          </w:tcPr>
          <w:p w:rsidR="00CE214F" w:rsidRDefault="00CE214F">
            <w:pPr>
              <w:pStyle w:val="ConsPlusNormal"/>
              <w:jc w:val="center"/>
            </w:pPr>
            <w:r>
              <w:t>2017 год</w:t>
            </w:r>
          </w:p>
        </w:tc>
        <w:tc>
          <w:tcPr>
            <w:tcW w:w="1050" w:type="dxa"/>
            <w:tcBorders>
              <w:top w:val="single" w:sz="4" w:space="0" w:color="auto"/>
              <w:bottom w:val="single" w:sz="4" w:space="0" w:color="auto"/>
            </w:tcBorders>
            <w:vAlign w:val="center"/>
          </w:tcPr>
          <w:p w:rsidR="00CE214F" w:rsidRDefault="00CE214F">
            <w:pPr>
              <w:pStyle w:val="ConsPlusNormal"/>
              <w:jc w:val="center"/>
            </w:pPr>
            <w:r>
              <w:t>2018 год</w:t>
            </w:r>
          </w:p>
        </w:tc>
        <w:tc>
          <w:tcPr>
            <w:tcW w:w="1050" w:type="dxa"/>
            <w:tcBorders>
              <w:top w:val="single" w:sz="4" w:space="0" w:color="auto"/>
              <w:bottom w:val="single" w:sz="4" w:space="0" w:color="auto"/>
            </w:tcBorders>
            <w:vAlign w:val="center"/>
          </w:tcPr>
          <w:p w:rsidR="00CE214F" w:rsidRDefault="00CE214F">
            <w:pPr>
              <w:pStyle w:val="ConsPlusNormal"/>
              <w:jc w:val="center"/>
            </w:pPr>
            <w:r>
              <w:t>2019 год</w:t>
            </w:r>
          </w:p>
        </w:tc>
        <w:tc>
          <w:tcPr>
            <w:tcW w:w="1037" w:type="dxa"/>
            <w:tcBorders>
              <w:top w:val="single" w:sz="4" w:space="0" w:color="auto"/>
              <w:bottom w:val="single" w:sz="4" w:space="0" w:color="auto"/>
              <w:right w:val="nil"/>
            </w:tcBorders>
            <w:vAlign w:val="center"/>
          </w:tcPr>
          <w:p w:rsidR="00CE214F" w:rsidRDefault="00CE214F">
            <w:pPr>
              <w:pStyle w:val="ConsPlusNormal"/>
              <w:jc w:val="center"/>
            </w:pPr>
            <w:r>
              <w:t>2020 год</w:t>
            </w:r>
          </w:p>
        </w:tc>
      </w:tr>
      <w:tr w:rsidR="00CE214F">
        <w:tblPrEx>
          <w:tblBorders>
            <w:insideH w:val="none" w:sz="0" w:space="0" w:color="auto"/>
            <w:insideV w:val="none" w:sz="0" w:space="0" w:color="auto"/>
          </w:tblBorders>
        </w:tblPrEx>
        <w:tc>
          <w:tcPr>
            <w:tcW w:w="17732" w:type="dxa"/>
            <w:gridSpan w:val="14"/>
            <w:tcBorders>
              <w:top w:val="single" w:sz="4" w:space="0" w:color="auto"/>
              <w:left w:val="nil"/>
              <w:bottom w:val="nil"/>
              <w:right w:val="nil"/>
            </w:tcBorders>
          </w:tcPr>
          <w:p w:rsidR="00CE214F" w:rsidRDefault="00CE214F">
            <w:pPr>
              <w:pStyle w:val="ConsPlusNormal"/>
              <w:jc w:val="center"/>
              <w:outlineLvl w:val="2"/>
            </w:pPr>
            <w:r>
              <w:t>Государственная программа "Информационное общество (2011 - 2020 годы)"</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w:t>
            </w:r>
          </w:p>
        </w:tc>
        <w:tc>
          <w:tcPr>
            <w:tcW w:w="2280" w:type="dxa"/>
            <w:tcBorders>
              <w:top w:val="nil"/>
              <w:left w:val="nil"/>
              <w:bottom w:val="nil"/>
              <w:right w:val="nil"/>
            </w:tcBorders>
          </w:tcPr>
          <w:p w:rsidR="00CE214F" w:rsidRDefault="00CE214F">
            <w:pPr>
              <w:pStyle w:val="ConsPlusNormal"/>
            </w:pPr>
            <w:r>
              <w:t>Место Российской Федерации в международном рейтинге по индексу развития информационных технологий</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48</w:t>
            </w:r>
          </w:p>
        </w:tc>
        <w:tc>
          <w:tcPr>
            <w:tcW w:w="1440" w:type="dxa"/>
            <w:tcBorders>
              <w:top w:val="nil"/>
              <w:left w:val="nil"/>
              <w:bottom w:val="nil"/>
              <w:right w:val="nil"/>
            </w:tcBorders>
          </w:tcPr>
          <w:p w:rsidR="00CE214F" w:rsidRDefault="00CE214F">
            <w:pPr>
              <w:pStyle w:val="ConsPlusNormal"/>
              <w:jc w:val="center"/>
            </w:pPr>
            <w:r>
              <w:t>48</w:t>
            </w:r>
          </w:p>
        </w:tc>
        <w:tc>
          <w:tcPr>
            <w:tcW w:w="1260" w:type="dxa"/>
            <w:tcBorders>
              <w:top w:val="nil"/>
              <w:left w:val="nil"/>
              <w:bottom w:val="nil"/>
              <w:right w:val="nil"/>
            </w:tcBorders>
          </w:tcPr>
          <w:p w:rsidR="00CE214F" w:rsidRDefault="00CE214F">
            <w:pPr>
              <w:pStyle w:val="ConsPlusNormal"/>
              <w:jc w:val="center"/>
            </w:pPr>
            <w:r>
              <w:t>48</w:t>
            </w:r>
          </w:p>
        </w:tc>
        <w:tc>
          <w:tcPr>
            <w:tcW w:w="1440" w:type="dxa"/>
            <w:tcBorders>
              <w:top w:val="nil"/>
              <w:left w:val="nil"/>
              <w:bottom w:val="nil"/>
              <w:right w:val="nil"/>
            </w:tcBorders>
          </w:tcPr>
          <w:p w:rsidR="00CE214F" w:rsidRDefault="00CE214F">
            <w:pPr>
              <w:pStyle w:val="ConsPlusNormal"/>
              <w:jc w:val="center"/>
            </w:pPr>
            <w:r>
              <w:t>в числе 40 ведущих стран</w:t>
            </w:r>
          </w:p>
        </w:tc>
        <w:tc>
          <w:tcPr>
            <w:tcW w:w="1440" w:type="dxa"/>
            <w:tcBorders>
              <w:top w:val="nil"/>
              <w:left w:val="nil"/>
              <w:bottom w:val="nil"/>
              <w:right w:val="nil"/>
            </w:tcBorders>
          </w:tcPr>
          <w:p w:rsidR="00CE214F" w:rsidRDefault="00CE214F">
            <w:pPr>
              <w:pStyle w:val="ConsPlusNormal"/>
              <w:jc w:val="center"/>
            </w:pPr>
            <w:r>
              <w:t>в числе 40 ведущих стран</w:t>
            </w:r>
          </w:p>
        </w:tc>
        <w:tc>
          <w:tcPr>
            <w:tcW w:w="1440" w:type="dxa"/>
            <w:tcBorders>
              <w:top w:val="nil"/>
              <w:left w:val="nil"/>
              <w:bottom w:val="nil"/>
              <w:right w:val="nil"/>
            </w:tcBorders>
          </w:tcPr>
          <w:p w:rsidR="00CE214F" w:rsidRDefault="00CE214F">
            <w:pPr>
              <w:pStyle w:val="ConsPlusNormal"/>
              <w:jc w:val="center"/>
            </w:pPr>
            <w:r>
              <w:t>в числе 20 ведущих стран</w:t>
            </w:r>
          </w:p>
        </w:tc>
        <w:tc>
          <w:tcPr>
            <w:tcW w:w="1049" w:type="dxa"/>
            <w:tcBorders>
              <w:top w:val="nil"/>
              <w:left w:val="nil"/>
              <w:bottom w:val="nil"/>
              <w:right w:val="nil"/>
            </w:tcBorders>
          </w:tcPr>
          <w:p w:rsidR="00CE214F" w:rsidRDefault="00CE214F">
            <w:pPr>
              <w:pStyle w:val="ConsPlusNormal"/>
              <w:jc w:val="center"/>
            </w:pPr>
            <w:r>
              <w:t>в числе 10 ведущих стран</w:t>
            </w:r>
          </w:p>
        </w:tc>
        <w:tc>
          <w:tcPr>
            <w:tcW w:w="1064" w:type="dxa"/>
            <w:tcBorders>
              <w:top w:val="nil"/>
              <w:left w:val="nil"/>
              <w:bottom w:val="nil"/>
              <w:right w:val="nil"/>
            </w:tcBorders>
          </w:tcPr>
          <w:p w:rsidR="00CE214F" w:rsidRDefault="00CE214F">
            <w:pPr>
              <w:pStyle w:val="ConsPlusNormal"/>
              <w:jc w:val="center"/>
            </w:pPr>
            <w:r>
              <w:t>в числе 10 ведущих стран</w:t>
            </w:r>
          </w:p>
        </w:tc>
        <w:tc>
          <w:tcPr>
            <w:tcW w:w="1050" w:type="dxa"/>
            <w:tcBorders>
              <w:top w:val="nil"/>
              <w:left w:val="nil"/>
              <w:bottom w:val="nil"/>
              <w:right w:val="nil"/>
            </w:tcBorders>
          </w:tcPr>
          <w:p w:rsidR="00CE214F" w:rsidRDefault="00CE214F">
            <w:pPr>
              <w:pStyle w:val="ConsPlusNormal"/>
              <w:jc w:val="center"/>
            </w:pPr>
            <w:r>
              <w:t>в числе 10 ведущих стран</w:t>
            </w:r>
          </w:p>
        </w:tc>
        <w:tc>
          <w:tcPr>
            <w:tcW w:w="1050" w:type="dxa"/>
            <w:tcBorders>
              <w:top w:val="nil"/>
              <w:left w:val="nil"/>
              <w:bottom w:val="nil"/>
              <w:right w:val="nil"/>
            </w:tcBorders>
          </w:tcPr>
          <w:p w:rsidR="00CE214F" w:rsidRDefault="00CE214F">
            <w:pPr>
              <w:pStyle w:val="ConsPlusNormal"/>
              <w:jc w:val="center"/>
            </w:pPr>
            <w:r>
              <w:t>в числе 10 ведущих стран</w:t>
            </w:r>
          </w:p>
        </w:tc>
        <w:tc>
          <w:tcPr>
            <w:tcW w:w="1037" w:type="dxa"/>
            <w:tcBorders>
              <w:top w:val="nil"/>
              <w:left w:val="nil"/>
              <w:bottom w:val="nil"/>
              <w:right w:val="nil"/>
            </w:tcBorders>
          </w:tcPr>
          <w:p w:rsidR="00CE214F" w:rsidRDefault="00CE214F">
            <w:pPr>
              <w:pStyle w:val="ConsPlusNormal"/>
              <w:jc w:val="center"/>
            </w:pPr>
            <w:r>
              <w:t>в числе 10 ведущих стран</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w:t>
            </w:r>
          </w:p>
        </w:tc>
        <w:tc>
          <w:tcPr>
            <w:tcW w:w="2280" w:type="dxa"/>
            <w:tcBorders>
              <w:top w:val="nil"/>
              <w:left w:val="nil"/>
              <w:bottom w:val="nil"/>
              <w:right w:val="nil"/>
            </w:tcBorders>
          </w:tcPr>
          <w:p w:rsidR="00CE214F" w:rsidRDefault="00CE214F">
            <w:pPr>
              <w:pStyle w:val="ConsPlusNormal"/>
            </w:pPr>
            <w:r>
              <w:t>Доля граждан, использующих механизм получения государственных и муниципальных услуг в электронной форме</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11</w:t>
            </w:r>
          </w:p>
        </w:tc>
        <w:tc>
          <w:tcPr>
            <w:tcW w:w="1440" w:type="dxa"/>
            <w:tcBorders>
              <w:top w:val="nil"/>
              <w:left w:val="nil"/>
              <w:bottom w:val="nil"/>
              <w:right w:val="nil"/>
            </w:tcBorders>
          </w:tcPr>
          <w:p w:rsidR="00CE214F" w:rsidRDefault="00CE214F">
            <w:pPr>
              <w:pStyle w:val="ConsPlusNormal"/>
              <w:jc w:val="center"/>
            </w:pPr>
            <w:r>
              <w:t>20</w:t>
            </w:r>
          </w:p>
        </w:tc>
        <w:tc>
          <w:tcPr>
            <w:tcW w:w="1260" w:type="dxa"/>
            <w:tcBorders>
              <w:top w:val="nil"/>
              <w:left w:val="nil"/>
              <w:bottom w:val="nil"/>
              <w:right w:val="nil"/>
            </w:tcBorders>
          </w:tcPr>
          <w:p w:rsidR="00CE214F" w:rsidRDefault="00CE214F">
            <w:pPr>
              <w:pStyle w:val="ConsPlusNormal"/>
              <w:jc w:val="center"/>
            </w:pPr>
            <w:r>
              <w:t>25</w:t>
            </w:r>
          </w:p>
        </w:tc>
        <w:tc>
          <w:tcPr>
            <w:tcW w:w="1440" w:type="dxa"/>
            <w:tcBorders>
              <w:top w:val="nil"/>
              <w:left w:val="nil"/>
              <w:bottom w:val="nil"/>
              <w:right w:val="nil"/>
            </w:tcBorders>
          </w:tcPr>
          <w:p w:rsidR="00CE214F" w:rsidRDefault="00CE214F">
            <w:pPr>
              <w:pStyle w:val="ConsPlusNormal"/>
              <w:jc w:val="center"/>
            </w:pPr>
            <w:r>
              <w:t>30</w:t>
            </w:r>
          </w:p>
        </w:tc>
        <w:tc>
          <w:tcPr>
            <w:tcW w:w="1440" w:type="dxa"/>
            <w:tcBorders>
              <w:top w:val="nil"/>
              <w:left w:val="nil"/>
              <w:bottom w:val="nil"/>
              <w:right w:val="nil"/>
            </w:tcBorders>
          </w:tcPr>
          <w:p w:rsidR="00CE214F" w:rsidRDefault="00CE214F">
            <w:pPr>
              <w:pStyle w:val="ConsPlusNormal"/>
              <w:jc w:val="center"/>
            </w:pPr>
            <w:r>
              <w:t>35</w:t>
            </w:r>
          </w:p>
        </w:tc>
        <w:tc>
          <w:tcPr>
            <w:tcW w:w="1440" w:type="dxa"/>
            <w:tcBorders>
              <w:top w:val="nil"/>
              <w:left w:val="nil"/>
              <w:bottom w:val="nil"/>
              <w:right w:val="nil"/>
            </w:tcBorders>
          </w:tcPr>
          <w:p w:rsidR="00CE214F" w:rsidRDefault="00CE214F">
            <w:pPr>
              <w:pStyle w:val="ConsPlusNormal"/>
              <w:jc w:val="center"/>
            </w:pPr>
            <w:r>
              <w:t>40</w:t>
            </w:r>
          </w:p>
        </w:tc>
        <w:tc>
          <w:tcPr>
            <w:tcW w:w="1049" w:type="dxa"/>
            <w:tcBorders>
              <w:top w:val="nil"/>
              <w:left w:val="nil"/>
              <w:bottom w:val="nil"/>
              <w:right w:val="nil"/>
            </w:tcBorders>
          </w:tcPr>
          <w:p w:rsidR="00CE214F" w:rsidRDefault="00CE214F">
            <w:pPr>
              <w:pStyle w:val="ConsPlusNormal"/>
              <w:jc w:val="center"/>
            </w:pPr>
            <w:r>
              <w:t>50</w:t>
            </w:r>
          </w:p>
        </w:tc>
        <w:tc>
          <w:tcPr>
            <w:tcW w:w="1064" w:type="dxa"/>
            <w:tcBorders>
              <w:top w:val="nil"/>
              <w:left w:val="nil"/>
              <w:bottom w:val="nil"/>
              <w:right w:val="nil"/>
            </w:tcBorders>
          </w:tcPr>
          <w:p w:rsidR="00CE214F" w:rsidRDefault="00CE214F">
            <w:pPr>
              <w:pStyle w:val="ConsPlusNormal"/>
              <w:jc w:val="center"/>
            </w:pPr>
            <w:r>
              <w:t>60</w:t>
            </w:r>
          </w:p>
        </w:tc>
        <w:tc>
          <w:tcPr>
            <w:tcW w:w="1050" w:type="dxa"/>
            <w:tcBorders>
              <w:top w:val="nil"/>
              <w:left w:val="nil"/>
              <w:bottom w:val="nil"/>
              <w:right w:val="nil"/>
            </w:tcBorders>
          </w:tcPr>
          <w:p w:rsidR="00CE214F" w:rsidRDefault="00CE214F">
            <w:pPr>
              <w:pStyle w:val="ConsPlusNormal"/>
              <w:jc w:val="center"/>
            </w:pPr>
            <w:r>
              <w:t>70</w:t>
            </w:r>
          </w:p>
        </w:tc>
        <w:tc>
          <w:tcPr>
            <w:tcW w:w="1050" w:type="dxa"/>
            <w:tcBorders>
              <w:top w:val="nil"/>
              <w:left w:val="nil"/>
              <w:bottom w:val="nil"/>
              <w:right w:val="nil"/>
            </w:tcBorders>
          </w:tcPr>
          <w:p w:rsidR="00CE214F" w:rsidRDefault="00CE214F">
            <w:pPr>
              <w:pStyle w:val="ConsPlusNormal"/>
              <w:jc w:val="center"/>
            </w:pPr>
            <w:r>
              <w:t>70</w:t>
            </w:r>
          </w:p>
        </w:tc>
        <w:tc>
          <w:tcPr>
            <w:tcW w:w="1037" w:type="dxa"/>
            <w:tcBorders>
              <w:top w:val="nil"/>
              <w:left w:val="nil"/>
              <w:bottom w:val="nil"/>
              <w:right w:val="nil"/>
            </w:tcBorders>
          </w:tcPr>
          <w:p w:rsidR="00CE214F" w:rsidRDefault="00CE214F">
            <w:pPr>
              <w:pStyle w:val="ConsPlusNormal"/>
              <w:jc w:val="center"/>
            </w:pPr>
            <w:r>
              <w:t>70</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3.</w:t>
            </w:r>
          </w:p>
        </w:tc>
        <w:tc>
          <w:tcPr>
            <w:tcW w:w="2280" w:type="dxa"/>
            <w:tcBorders>
              <w:top w:val="nil"/>
              <w:left w:val="nil"/>
              <w:bottom w:val="nil"/>
              <w:right w:val="nil"/>
            </w:tcBorders>
          </w:tcPr>
          <w:p w:rsidR="00CE214F" w:rsidRDefault="00CE214F">
            <w:pPr>
              <w:pStyle w:val="ConsPlusNormal"/>
            </w:pPr>
            <w:r>
              <w:t xml:space="preserve">Доля населения, не использующего </w:t>
            </w:r>
            <w:r>
              <w:lastRenderedPageBreak/>
              <w:t>информационно-телекоммуникационную сеть "Интернет" по соображениям безопасности, в общей численности населения</w:t>
            </w:r>
          </w:p>
        </w:tc>
        <w:tc>
          <w:tcPr>
            <w:tcW w:w="1330" w:type="dxa"/>
            <w:tcBorders>
              <w:top w:val="nil"/>
              <w:left w:val="nil"/>
              <w:bottom w:val="nil"/>
              <w:right w:val="nil"/>
            </w:tcBorders>
          </w:tcPr>
          <w:p w:rsidR="00CE214F" w:rsidRDefault="00CE214F">
            <w:pPr>
              <w:pStyle w:val="ConsPlusNormal"/>
              <w:jc w:val="center"/>
            </w:pPr>
            <w:r>
              <w:lastRenderedPageBreak/>
              <w:t>процентов</w:t>
            </w:r>
          </w:p>
        </w:tc>
        <w:tc>
          <w:tcPr>
            <w:tcW w:w="1205" w:type="dxa"/>
            <w:tcBorders>
              <w:top w:val="nil"/>
              <w:left w:val="nil"/>
              <w:bottom w:val="nil"/>
              <w:right w:val="nil"/>
            </w:tcBorders>
          </w:tcPr>
          <w:p w:rsidR="00CE214F" w:rsidRDefault="00CE214F">
            <w:pPr>
              <w:pStyle w:val="ConsPlusNormal"/>
              <w:jc w:val="center"/>
            </w:pPr>
            <w:r>
              <w:t>23</w:t>
            </w:r>
          </w:p>
        </w:tc>
        <w:tc>
          <w:tcPr>
            <w:tcW w:w="1440" w:type="dxa"/>
            <w:tcBorders>
              <w:top w:val="nil"/>
              <w:left w:val="nil"/>
              <w:bottom w:val="nil"/>
              <w:right w:val="nil"/>
            </w:tcBorders>
          </w:tcPr>
          <w:p w:rsidR="00CE214F" w:rsidRDefault="00CE214F">
            <w:pPr>
              <w:pStyle w:val="ConsPlusNormal"/>
              <w:jc w:val="center"/>
            </w:pPr>
            <w:r>
              <w:t>21</w:t>
            </w:r>
          </w:p>
        </w:tc>
        <w:tc>
          <w:tcPr>
            <w:tcW w:w="1260" w:type="dxa"/>
            <w:tcBorders>
              <w:top w:val="nil"/>
              <w:left w:val="nil"/>
              <w:bottom w:val="nil"/>
              <w:right w:val="nil"/>
            </w:tcBorders>
          </w:tcPr>
          <w:p w:rsidR="00CE214F" w:rsidRDefault="00CE214F">
            <w:pPr>
              <w:pStyle w:val="ConsPlusNormal"/>
              <w:jc w:val="center"/>
            </w:pPr>
            <w:r>
              <w:t>19</w:t>
            </w:r>
          </w:p>
        </w:tc>
        <w:tc>
          <w:tcPr>
            <w:tcW w:w="1440" w:type="dxa"/>
            <w:tcBorders>
              <w:top w:val="nil"/>
              <w:left w:val="nil"/>
              <w:bottom w:val="nil"/>
              <w:right w:val="nil"/>
            </w:tcBorders>
          </w:tcPr>
          <w:p w:rsidR="00CE214F" w:rsidRDefault="00CE214F">
            <w:pPr>
              <w:pStyle w:val="ConsPlusNormal"/>
              <w:jc w:val="center"/>
            </w:pPr>
            <w:r>
              <w:t>16</w:t>
            </w:r>
          </w:p>
        </w:tc>
        <w:tc>
          <w:tcPr>
            <w:tcW w:w="1440" w:type="dxa"/>
            <w:tcBorders>
              <w:top w:val="nil"/>
              <w:left w:val="nil"/>
              <w:bottom w:val="nil"/>
              <w:right w:val="nil"/>
            </w:tcBorders>
          </w:tcPr>
          <w:p w:rsidR="00CE214F" w:rsidRDefault="00CE214F">
            <w:pPr>
              <w:pStyle w:val="ConsPlusNormal"/>
              <w:jc w:val="center"/>
            </w:pPr>
            <w:r>
              <w:t>11</w:t>
            </w:r>
          </w:p>
        </w:tc>
        <w:tc>
          <w:tcPr>
            <w:tcW w:w="1440" w:type="dxa"/>
            <w:tcBorders>
              <w:top w:val="nil"/>
              <w:left w:val="nil"/>
              <w:bottom w:val="nil"/>
              <w:right w:val="nil"/>
            </w:tcBorders>
          </w:tcPr>
          <w:p w:rsidR="00CE214F" w:rsidRDefault="00CE214F">
            <w:pPr>
              <w:pStyle w:val="ConsPlusNormal"/>
              <w:jc w:val="center"/>
            </w:pPr>
            <w:r>
              <w:t>7</w:t>
            </w:r>
          </w:p>
        </w:tc>
        <w:tc>
          <w:tcPr>
            <w:tcW w:w="1049" w:type="dxa"/>
            <w:tcBorders>
              <w:top w:val="nil"/>
              <w:left w:val="nil"/>
              <w:bottom w:val="nil"/>
              <w:right w:val="nil"/>
            </w:tcBorders>
          </w:tcPr>
          <w:p w:rsidR="00CE214F" w:rsidRDefault="00CE214F">
            <w:pPr>
              <w:pStyle w:val="ConsPlusNormal"/>
              <w:jc w:val="center"/>
            </w:pPr>
            <w:r>
              <w:t>5</w:t>
            </w:r>
          </w:p>
        </w:tc>
        <w:tc>
          <w:tcPr>
            <w:tcW w:w="1064" w:type="dxa"/>
            <w:tcBorders>
              <w:top w:val="nil"/>
              <w:left w:val="nil"/>
              <w:bottom w:val="nil"/>
              <w:right w:val="nil"/>
            </w:tcBorders>
          </w:tcPr>
          <w:p w:rsidR="00CE214F" w:rsidRDefault="00CE214F">
            <w:pPr>
              <w:pStyle w:val="ConsPlusNormal"/>
              <w:jc w:val="center"/>
            </w:pPr>
            <w:r>
              <w:t>5</w:t>
            </w:r>
          </w:p>
        </w:tc>
        <w:tc>
          <w:tcPr>
            <w:tcW w:w="1050" w:type="dxa"/>
            <w:tcBorders>
              <w:top w:val="nil"/>
              <w:left w:val="nil"/>
              <w:bottom w:val="nil"/>
              <w:right w:val="nil"/>
            </w:tcBorders>
          </w:tcPr>
          <w:p w:rsidR="00CE214F" w:rsidRDefault="00CE214F">
            <w:pPr>
              <w:pStyle w:val="ConsPlusNormal"/>
              <w:jc w:val="center"/>
            </w:pPr>
            <w:r>
              <w:t>4</w:t>
            </w:r>
          </w:p>
        </w:tc>
        <w:tc>
          <w:tcPr>
            <w:tcW w:w="1050" w:type="dxa"/>
            <w:tcBorders>
              <w:top w:val="nil"/>
              <w:left w:val="nil"/>
              <w:bottom w:val="nil"/>
              <w:right w:val="nil"/>
            </w:tcBorders>
          </w:tcPr>
          <w:p w:rsidR="00CE214F" w:rsidRDefault="00CE214F">
            <w:pPr>
              <w:pStyle w:val="ConsPlusNormal"/>
              <w:jc w:val="center"/>
            </w:pPr>
            <w:r>
              <w:t>3</w:t>
            </w:r>
          </w:p>
        </w:tc>
        <w:tc>
          <w:tcPr>
            <w:tcW w:w="1037" w:type="dxa"/>
            <w:tcBorders>
              <w:top w:val="nil"/>
              <w:left w:val="nil"/>
              <w:bottom w:val="nil"/>
              <w:right w:val="nil"/>
            </w:tcBorders>
          </w:tcPr>
          <w:p w:rsidR="00CE214F" w:rsidRDefault="00CE214F">
            <w:pPr>
              <w:pStyle w:val="ConsPlusNormal"/>
              <w:jc w:val="center"/>
            </w:pPr>
            <w:r>
              <w:t>2</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4.</w:t>
            </w:r>
          </w:p>
        </w:tc>
        <w:tc>
          <w:tcPr>
            <w:tcW w:w="2280" w:type="dxa"/>
            <w:tcBorders>
              <w:top w:val="nil"/>
              <w:left w:val="nil"/>
              <w:bottom w:val="nil"/>
              <w:right w:val="nil"/>
            </w:tcBorders>
          </w:tcPr>
          <w:p w:rsidR="00CE214F" w:rsidRDefault="00CE214F">
            <w:pPr>
              <w:pStyle w:val="ConsPlusNormal"/>
            </w:pPr>
            <w:r>
              <w:t>Степень дифференциации субъектов Российской Федерации по интегральным показателям информационного развития</w:t>
            </w:r>
          </w:p>
        </w:tc>
        <w:tc>
          <w:tcPr>
            <w:tcW w:w="1330" w:type="dxa"/>
            <w:tcBorders>
              <w:top w:val="nil"/>
              <w:left w:val="nil"/>
              <w:bottom w:val="nil"/>
              <w:right w:val="nil"/>
            </w:tcBorders>
          </w:tcPr>
          <w:p w:rsidR="00CE214F" w:rsidRDefault="00CE214F">
            <w:pPr>
              <w:pStyle w:val="ConsPlusNormal"/>
              <w:jc w:val="center"/>
            </w:pPr>
            <w:r>
              <w:t>единиц</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3,6</w:t>
            </w:r>
          </w:p>
        </w:tc>
        <w:tc>
          <w:tcPr>
            <w:tcW w:w="1260" w:type="dxa"/>
            <w:tcBorders>
              <w:top w:val="nil"/>
              <w:left w:val="nil"/>
              <w:bottom w:val="nil"/>
              <w:right w:val="nil"/>
            </w:tcBorders>
          </w:tcPr>
          <w:p w:rsidR="00CE214F" w:rsidRDefault="00CE214F">
            <w:pPr>
              <w:pStyle w:val="ConsPlusNormal"/>
              <w:jc w:val="center"/>
            </w:pPr>
            <w:r>
              <w:t>2,9</w:t>
            </w:r>
          </w:p>
        </w:tc>
        <w:tc>
          <w:tcPr>
            <w:tcW w:w="1440" w:type="dxa"/>
            <w:tcBorders>
              <w:top w:val="nil"/>
              <w:left w:val="nil"/>
              <w:bottom w:val="nil"/>
              <w:right w:val="nil"/>
            </w:tcBorders>
          </w:tcPr>
          <w:p w:rsidR="00CE214F" w:rsidRDefault="00CE214F">
            <w:pPr>
              <w:pStyle w:val="ConsPlusNormal"/>
              <w:jc w:val="center"/>
            </w:pPr>
            <w:r>
              <w:t>2,6</w:t>
            </w:r>
          </w:p>
        </w:tc>
        <w:tc>
          <w:tcPr>
            <w:tcW w:w="1440" w:type="dxa"/>
            <w:tcBorders>
              <w:top w:val="nil"/>
              <w:left w:val="nil"/>
              <w:bottom w:val="nil"/>
              <w:right w:val="nil"/>
            </w:tcBorders>
          </w:tcPr>
          <w:p w:rsidR="00CE214F" w:rsidRDefault="00CE214F">
            <w:pPr>
              <w:pStyle w:val="ConsPlusNormal"/>
              <w:jc w:val="center"/>
            </w:pPr>
            <w:r>
              <w:t>2,3</w:t>
            </w:r>
          </w:p>
        </w:tc>
        <w:tc>
          <w:tcPr>
            <w:tcW w:w="1440" w:type="dxa"/>
            <w:tcBorders>
              <w:top w:val="nil"/>
              <w:left w:val="nil"/>
              <w:bottom w:val="nil"/>
              <w:right w:val="nil"/>
            </w:tcBorders>
          </w:tcPr>
          <w:p w:rsidR="00CE214F" w:rsidRDefault="00CE214F">
            <w:pPr>
              <w:pStyle w:val="ConsPlusNormal"/>
              <w:jc w:val="center"/>
            </w:pPr>
            <w:r>
              <w:t>2</w:t>
            </w:r>
          </w:p>
        </w:tc>
        <w:tc>
          <w:tcPr>
            <w:tcW w:w="1049" w:type="dxa"/>
            <w:tcBorders>
              <w:top w:val="nil"/>
              <w:left w:val="nil"/>
              <w:bottom w:val="nil"/>
              <w:right w:val="nil"/>
            </w:tcBorders>
          </w:tcPr>
          <w:p w:rsidR="00CE214F" w:rsidRDefault="00CE214F">
            <w:pPr>
              <w:pStyle w:val="ConsPlusNormal"/>
              <w:jc w:val="center"/>
            </w:pPr>
            <w:r>
              <w:t>2</w:t>
            </w:r>
          </w:p>
        </w:tc>
        <w:tc>
          <w:tcPr>
            <w:tcW w:w="1064" w:type="dxa"/>
            <w:tcBorders>
              <w:top w:val="nil"/>
              <w:left w:val="nil"/>
              <w:bottom w:val="nil"/>
              <w:right w:val="nil"/>
            </w:tcBorders>
          </w:tcPr>
          <w:p w:rsidR="00CE214F" w:rsidRDefault="00CE214F">
            <w:pPr>
              <w:pStyle w:val="ConsPlusNormal"/>
              <w:jc w:val="center"/>
            </w:pPr>
            <w:r>
              <w:t>1,9</w:t>
            </w:r>
          </w:p>
        </w:tc>
        <w:tc>
          <w:tcPr>
            <w:tcW w:w="1050" w:type="dxa"/>
            <w:tcBorders>
              <w:top w:val="nil"/>
              <w:left w:val="nil"/>
              <w:bottom w:val="nil"/>
              <w:right w:val="nil"/>
            </w:tcBorders>
          </w:tcPr>
          <w:p w:rsidR="00CE214F" w:rsidRDefault="00CE214F">
            <w:pPr>
              <w:pStyle w:val="ConsPlusNormal"/>
              <w:jc w:val="center"/>
            </w:pPr>
            <w:r>
              <w:t>1,9</w:t>
            </w:r>
          </w:p>
        </w:tc>
        <w:tc>
          <w:tcPr>
            <w:tcW w:w="1050" w:type="dxa"/>
            <w:tcBorders>
              <w:top w:val="nil"/>
              <w:left w:val="nil"/>
              <w:bottom w:val="nil"/>
              <w:right w:val="nil"/>
            </w:tcBorders>
          </w:tcPr>
          <w:p w:rsidR="00CE214F" w:rsidRDefault="00CE214F">
            <w:pPr>
              <w:pStyle w:val="ConsPlusNormal"/>
              <w:jc w:val="center"/>
            </w:pPr>
            <w:r>
              <w:t>1,8</w:t>
            </w:r>
          </w:p>
        </w:tc>
        <w:tc>
          <w:tcPr>
            <w:tcW w:w="1037" w:type="dxa"/>
            <w:tcBorders>
              <w:top w:val="nil"/>
              <w:left w:val="nil"/>
              <w:bottom w:val="nil"/>
              <w:right w:val="nil"/>
            </w:tcBorders>
          </w:tcPr>
          <w:p w:rsidR="00CE214F" w:rsidRDefault="00CE214F">
            <w:pPr>
              <w:pStyle w:val="ConsPlusNormal"/>
              <w:jc w:val="center"/>
            </w:pPr>
            <w:r>
              <w:t>1,8</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5.</w:t>
            </w:r>
          </w:p>
        </w:tc>
        <w:tc>
          <w:tcPr>
            <w:tcW w:w="2280" w:type="dxa"/>
            <w:tcBorders>
              <w:top w:val="nil"/>
              <w:left w:val="nil"/>
              <w:bottom w:val="nil"/>
              <w:right w:val="nil"/>
            </w:tcBorders>
          </w:tcPr>
          <w:p w:rsidR="00CE214F" w:rsidRDefault="00CE214F">
            <w:pPr>
              <w:pStyle w:val="ConsPlusNormal"/>
            </w:pPr>
            <w:r>
              <w:t>Удельный вес домашних хозяйств, имеющих доступ к информационно-телекоммуникационной сети "Интернет" с домашнего компьютера, в общем числе домашних хозяйств</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41,3</w:t>
            </w:r>
          </w:p>
        </w:tc>
        <w:tc>
          <w:tcPr>
            <w:tcW w:w="1440" w:type="dxa"/>
            <w:tcBorders>
              <w:top w:val="nil"/>
              <w:left w:val="nil"/>
              <w:bottom w:val="nil"/>
              <w:right w:val="nil"/>
            </w:tcBorders>
          </w:tcPr>
          <w:p w:rsidR="00CE214F" w:rsidRDefault="00CE214F">
            <w:pPr>
              <w:pStyle w:val="ConsPlusNormal"/>
              <w:jc w:val="center"/>
            </w:pPr>
            <w:r>
              <w:t>50,2</w:t>
            </w:r>
          </w:p>
        </w:tc>
        <w:tc>
          <w:tcPr>
            <w:tcW w:w="1260" w:type="dxa"/>
            <w:tcBorders>
              <w:top w:val="nil"/>
              <w:left w:val="nil"/>
              <w:bottom w:val="nil"/>
              <w:right w:val="nil"/>
            </w:tcBorders>
          </w:tcPr>
          <w:p w:rsidR="00CE214F" w:rsidRDefault="00CE214F">
            <w:pPr>
              <w:pStyle w:val="ConsPlusNormal"/>
              <w:jc w:val="center"/>
            </w:pPr>
            <w:r>
              <w:t>55,1</w:t>
            </w:r>
          </w:p>
        </w:tc>
        <w:tc>
          <w:tcPr>
            <w:tcW w:w="1440" w:type="dxa"/>
            <w:tcBorders>
              <w:top w:val="nil"/>
              <w:left w:val="nil"/>
              <w:bottom w:val="nil"/>
              <w:right w:val="nil"/>
            </w:tcBorders>
          </w:tcPr>
          <w:p w:rsidR="00CE214F" w:rsidRDefault="00CE214F">
            <w:pPr>
              <w:pStyle w:val="ConsPlusNormal"/>
              <w:jc w:val="center"/>
            </w:pPr>
            <w:r>
              <w:t>63,4</w:t>
            </w:r>
          </w:p>
        </w:tc>
        <w:tc>
          <w:tcPr>
            <w:tcW w:w="1440" w:type="dxa"/>
            <w:tcBorders>
              <w:top w:val="nil"/>
              <w:left w:val="nil"/>
              <w:bottom w:val="nil"/>
              <w:right w:val="nil"/>
            </w:tcBorders>
          </w:tcPr>
          <w:p w:rsidR="00CE214F" w:rsidRDefault="00CE214F">
            <w:pPr>
              <w:pStyle w:val="ConsPlusNormal"/>
              <w:jc w:val="center"/>
            </w:pPr>
            <w:r>
              <w:t>66,8</w:t>
            </w:r>
          </w:p>
        </w:tc>
        <w:tc>
          <w:tcPr>
            <w:tcW w:w="1440" w:type="dxa"/>
            <w:tcBorders>
              <w:top w:val="nil"/>
              <w:left w:val="nil"/>
              <w:bottom w:val="nil"/>
              <w:right w:val="nil"/>
            </w:tcBorders>
          </w:tcPr>
          <w:p w:rsidR="00CE214F" w:rsidRDefault="00CE214F">
            <w:pPr>
              <w:pStyle w:val="ConsPlusNormal"/>
              <w:jc w:val="center"/>
            </w:pPr>
            <w:r>
              <w:t>69,9</w:t>
            </w:r>
          </w:p>
        </w:tc>
        <w:tc>
          <w:tcPr>
            <w:tcW w:w="1049" w:type="dxa"/>
            <w:tcBorders>
              <w:top w:val="nil"/>
              <w:left w:val="nil"/>
              <w:bottom w:val="nil"/>
              <w:right w:val="nil"/>
            </w:tcBorders>
          </w:tcPr>
          <w:p w:rsidR="00CE214F" w:rsidRDefault="00CE214F">
            <w:pPr>
              <w:pStyle w:val="ConsPlusNormal"/>
              <w:jc w:val="center"/>
            </w:pPr>
            <w:r>
              <w:t>72,8</w:t>
            </w:r>
          </w:p>
        </w:tc>
        <w:tc>
          <w:tcPr>
            <w:tcW w:w="1064" w:type="dxa"/>
            <w:tcBorders>
              <w:top w:val="nil"/>
              <w:left w:val="nil"/>
              <w:bottom w:val="nil"/>
              <w:right w:val="nil"/>
            </w:tcBorders>
          </w:tcPr>
          <w:p w:rsidR="00CE214F" w:rsidRDefault="00CE214F">
            <w:pPr>
              <w:pStyle w:val="ConsPlusNormal"/>
              <w:jc w:val="center"/>
            </w:pPr>
            <w:r>
              <w:t>75,4</w:t>
            </w:r>
          </w:p>
        </w:tc>
        <w:tc>
          <w:tcPr>
            <w:tcW w:w="1050" w:type="dxa"/>
            <w:tcBorders>
              <w:top w:val="nil"/>
              <w:left w:val="nil"/>
              <w:bottom w:val="nil"/>
              <w:right w:val="nil"/>
            </w:tcBorders>
          </w:tcPr>
          <w:p w:rsidR="00CE214F" w:rsidRDefault="00CE214F">
            <w:pPr>
              <w:pStyle w:val="ConsPlusNormal"/>
              <w:jc w:val="center"/>
            </w:pPr>
            <w:r>
              <w:t>77,9</w:t>
            </w:r>
          </w:p>
        </w:tc>
        <w:tc>
          <w:tcPr>
            <w:tcW w:w="1050" w:type="dxa"/>
            <w:tcBorders>
              <w:top w:val="nil"/>
              <w:left w:val="nil"/>
              <w:bottom w:val="nil"/>
              <w:right w:val="nil"/>
            </w:tcBorders>
          </w:tcPr>
          <w:p w:rsidR="00CE214F" w:rsidRDefault="00CE214F">
            <w:pPr>
              <w:pStyle w:val="ConsPlusNormal"/>
              <w:jc w:val="center"/>
            </w:pPr>
            <w:r>
              <w:t>80,3</w:t>
            </w:r>
          </w:p>
        </w:tc>
        <w:tc>
          <w:tcPr>
            <w:tcW w:w="1037" w:type="dxa"/>
            <w:tcBorders>
              <w:top w:val="nil"/>
              <w:left w:val="nil"/>
              <w:bottom w:val="nil"/>
              <w:right w:val="nil"/>
            </w:tcBorders>
          </w:tcPr>
          <w:p w:rsidR="00CE214F" w:rsidRDefault="00CE214F">
            <w:pPr>
              <w:pStyle w:val="ConsPlusNormal"/>
              <w:jc w:val="center"/>
            </w:pPr>
            <w:r>
              <w:t>82,6</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6.</w:t>
            </w:r>
          </w:p>
        </w:tc>
        <w:tc>
          <w:tcPr>
            <w:tcW w:w="2280" w:type="dxa"/>
            <w:tcBorders>
              <w:top w:val="nil"/>
              <w:left w:val="nil"/>
              <w:bottom w:val="nil"/>
              <w:right w:val="nil"/>
            </w:tcBorders>
          </w:tcPr>
          <w:p w:rsidR="00CE214F" w:rsidRDefault="00CE214F">
            <w:pPr>
              <w:pStyle w:val="ConsPlusNormal"/>
            </w:pPr>
            <w:r>
              <w:t>Количество высокопроизводительных рабочих мест по виду экономической деятельности "связь"</w:t>
            </w:r>
          </w:p>
        </w:tc>
        <w:tc>
          <w:tcPr>
            <w:tcW w:w="1330" w:type="dxa"/>
            <w:tcBorders>
              <w:top w:val="nil"/>
              <w:left w:val="nil"/>
              <w:bottom w:val="nil"/>
              <w:right w:val="nil"/>
            </w:tcBorders>
          </w:tcPr>
          <w:p w:rsidR="00CE214F" w:rsidRDefault="00CE214F">
            <w:pPr>
              <w:pStyle w:val="ConsPlusNormal"/>
              <w:jc w:val="center"/>
            </w:pPr>
            <w:r>
              <w:t>тыс. единиц</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358,2</w:t>
            </w:r>
          </w:p>
        </w:tc>
        <w:tc>
          <w:tcPr>
            <w:tcW w:w="1440" w:type="dxa"/>
            <w:tcBorders>
              <w:top w:val="nil"/>
              <w:left w:val="nil"/>
              <w:bottom w:val="nil"/>
              <w:right w:val="nil"/>
            </w:tcBorders>
          </w:tcPr>
          <w:p w:rsidR="00CE214F" w:rsidRDefault="00CE214F">
            <w:pPr>
              <w:pStyle w:val="ConsPlusNormal"/>
              <w:jc w:val="center"/>
            </w:pPr>
            <w:r>
              <w:t>339,7</w:t>
            </w:r>
          </w:p>
        </w:tc>
        <w:tc>
          <w:tcPr>
            <w:tcW w:w="1440" w:type="dxa"/>
            <w:tcBorders>
              <w:top w:val="nil"/>
              <w:left w:val="nil"/>
              <w:bottom w:val="nil"/>
              <w:right w:val="nil"/>
            </w:tcBorders>
          </w:tcPr>
          <w:p w:rsidR="00CE214F" w:rsidRDefault="00CE214F">
            <w:pPr>
              <w:pStyle w:val="ConsPlusNormal"/>
              <w:jc w:val="center"/>
            </w:pPr>
            <w:r>
              <w:t>361,5</w:t>
            </w:r>
          </w:p>
        </w:tc>
        <w:tc>
          <w:tcPr>
            <w:tcW w:w="1440" w:type="dxa"/>
            <w:tcBorders>
              <w:top w:val="nil"/>
              <w:left w:val="nil"/>
              <w:bottom w:val="nil"/>
              <w:right w:val="nil"/>
            </w:tcBorders>
          </w:tcPr>
          <w:p w:rsidR="00CE214F" w:rsidRDefault="00CE214F">
            <w:pPr>
              <w:pStyle w:val="ConsPlusNormal"/>
              <w:jc w:val="center"/>
            </w:pPr>
            <w:r>
              <w:t>381,5</w:t>
            </w:r>
          </w:p>
        </w:tc>
        <w:tc>
          <w:tcPr>
            <w:tcW w:w="1049" w:type="dxa"/>
            <w:tcBorders>
              <w:top w:val="nil"/>
              <w:left w:val="nil"/>
              <w:bottom w:val="nil"/>
              <w:right w:val="nil"/>
            </w:tcBorders>
          </w:tcPr>
          <w:p w:rsidR="00CE214F" w:rsidRDefault="00CE214F">
            <w:pPr>
              <w:pStyle w:val="ConsPlusNormal"/>
              <w:jc w:val="center"/>
            </w:pPr>
            <w:r>
              <w:t>401,5</w:t>
            </w:r>
          </w:p>
        </w:tc>
        <w:tc>
          <w:tcPr>
            <w:tcW w:w="1064" w:type="dxa"/>
            <w:tcBorders>
              <w:top w:val="nil"/>
              <w:left w:val="nil"/>
              <w:bottom w:val="nil"/>
              <w:right w:val="nil"/>
            </w:tcBorders>
          </w:tcPr>
          <w:p w:rsidR="00CE214F" w:rsidRDefault="00CE214F">
            <w:pPr>
              <w:pStyle w:val="ConsPlusNormal"/>
              <w:jc w:val="center"/>
            </w:pPr>
            <w:r>
              <w:t>421,5</w:t>
            </w:r>
          </w:p>
        </w:tc>
        <w:tc>
          <w:tcPr>
            <w:tcW w:w="1050" w:type="dxa"/>
            <w:tcBorders>
              <w:top w:val="nil"/>
              <w:left w:val="nil"/>
              <w:bottom w:val="nil"/>
              <w:right w:val="nil"/>
            </w:tcBorders>
          </w:tcPr>
          <w:p w:rsidR="00CE214F" w:rsidRDefault="00CE214F">
            <w:pPr>
              <w:pStyle w:val="ConsPlusNormal"/>
              <w:jc w:val="center"/>
            </w:pPr>
            <w:r>
              <w:t>441,5</w:t>
            </w:r>
          </w:p>
        </w:tc>
        <w:tc>
          <w:tcPr>
            <w:tcW w:w="1050" w:type="dxa"/>
            <w:tcBorders>
              <w:top w:val="nil"/>
              <w:left w:val="nil"/>
              <w:bottom w:val="nil"/>
              <w:right w:val="nil"/>
            </w:tcBorders>
          </w:tcPr>
          <w:p w:rsidR="00CE214F" w:rsidRDefault="00CE214F">
            <w:pPr>
              <w:pStyle w:val="ConsPlusNormal"/>
              <w:jc w:val="center"/>
            </w:pPr>
            <w:r>
              <w:t>461,5</w:t>
            </w:r>
          </w:p>
        </w:tc>
        <w:tc>
          <w:tcPr>
            <w:tcW w:w="1037" w:type="dxa"/>
            <w:tcBorders>
              <w:top w:val="nil"/>
              <w:left w:val="nil"/>
              <w:bottom w:val="nil"/>
              <w:right w:val="nil"/>
            </w:tcBorders>
          </w:tcPr>
          <w:p w:rsidR="00CE214F" w:rsidRDefault="00CE214F">
            <w:pPr>
              <w:pStyle w:val="ConsPlusNormal"/>
              <w:jc w:val="center"/>
            </w:pPr>
            <w:r>
              <w:t>483,0</w:t>
            </w:r>
          </w:p>
        </w:tc>
      </w:tr>
      <w:tr w:rsidR="00CE214F">
        <w:tblPrEx>
          <w:tblBorders>
            <w:insideH w:val="none" w:sz="0" w:space="0" w:color="auto"/>
            <w:insideV w:val="none" w:sz="0" w:space="0" w:color="auto"/>
          </w:tblBorders>
        </w:tblPrEx>
        <w:tc>
          <w:tcPr>
            <w:tcW w:w="17732" w:type="dxa"/>
            <w:gridSpan w:val="14"/>
            <w:tcBorders>
              <w:top w:val="nil"/>
              <w:left w:val="nil"/>
              <w:bottom w:val="nil"/>
              <w:right w:val="nil"/>
            </w:tcBorders>
          </w:tcPr>
          <w:p w:rsidR="00CE214F" w:rsidRDefault="00CE214F">
            <w:pPr>
              <w:pStyle w:val="ConsPlusNormal"/>
              <w:jc w:val="center"/>
              <w:outlineLvl w:val="3"/>
            </w:pPr>
            <w:r>
              <w:t>Подпрограмма 1 "Информационно-телекоммуникационная инфраструктура информационного общества и услуги, оказываемые на ее основе"</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7.</w:t>
            </w:r>
          </w:p>
        </w:tc>
        <w:tc>
          <w:tcPr>
            <w:tcW w:w="2280" w:type="dxa"/>
            <w:tcBorders>
              <w:top w:val="nil"/>
              <w:left w:val="nil"/>
              <w:bottom w:val="nil"/>
              <w:right w:val="nil"/>
            </w:tcBorders>
          </w:tcPr>
          <w:p w:rsidR="00CE214F" w:rsidRDefault="00CE214F">
            <w:pPr>
              <w:pStyle w:val="ConsPlusNormal"/>
            </w:pPr>
            <w:r>
              <w:t>Доля радиочастотного спектра, доступного для использования радиоэлектронными средствами гражданского назначения</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11</w:t>
            </w:r>
          </w:p>
        </w:tc>
        <w:tc>
          <w:tcPr>
            <w:tcW w:w="1260" w:type="dxa"/>
            <w:tcBorders>
              <w:top w:val="nil"/>
              <w:left w:val="nil"/>
              <w:bottom w:val="nil"/>
              <w:right w:val="nil"/>
            </w:tcBorders>
          </w:tcPr>
          <w:p w:rsidR="00CE214F" w:rsidRDefault="00CE214F">
            <w:pPr>
              <w:pStyle w:val="ConsPlusNormal"/>
              <w:jc w:val="center"/>
            </w:pPr>
            <w:r>
              <w:t>12</w:t>
            </w:r>
          </w:p>
        </w:tc>
        <w:tc>
          <w:tcPr>
            <w:tcW w:w="1440" w:type="dxa"/>
            <w:tcBorders>
              <w:top w:val="nil"/>
              <w:left w:val="nil"/>
              <w:bottom w:val="nil"/>
              <w:right w:val="nil"/>
            </w:tcBorders>
          </w:tcPr>
          <w:p w:rsidR="00CE214F" w:rsidRDefault="00CE214F">
            <w:pPr>
              <w:pStyle w:val="ConsPlusNormal"/>
              <w:jc w:val="center"/>
            </w:pPr>
            <w:r>
              <w:t>12</w:t>
            </w:r>
          </w:p>
        </w:tc>
        <w:tc>
          <w:tcPr>
            <w:tcW w:w="1440" w:type="dxa"/>
            <w:tcBorders>
              <w:top w:val="nil"/>
              <w:left w:val="nil"/>
              <w:bottom w:val="nil"/>
              <w:right w:val="nil"/>
            </w:tcBorders>
          </w:tcPr>
          <w:p w:rsidR="00CE214F" w:rsidRDefault="00CE214F">
            <w:pPr>
              <w:pStyle w:val="ConsPlusNormal"/>
              <w:jc w:val="center"/>
            </w:pPr>
            <w:r>
              <w:t>12</w:t>
            </w:r>
          </w:p>
        </w:tc>
        <w:tc>
          <w:tcPr>
            <w:tcW w:w="1440" w:type="dxa"/>
            <w:tcBorders>
              <w:top w:val="nil"/>
              <w:left w:val="nil"/>
              <w:bottom w:val="nil"/>
              <w:right w:val="nil"/>
            </w:tcBorders>
          </w:tcPr>
          <w:p w:rsidR="00CE214F" w:rsidRDefault="00CE214F">
            <w:pPr>
              <w:pStyle w:val="ConsPlusNormal"/>
              <w:jc w:val="center"/>
            </w:pPr>
            <w:r>
              <w:t>13</w:t>
            </w:r>
          </w:p>
        </w:tc>
        <w:tc>
          <w:tcPr>
            <w:tcW w:w="1049" w:type="dxa"/>
            <w:tcBorders>
              <w:top w:val="nil"/>
              <w:left w:val="nil"/>
              <w:bottom w:val="nil"/>
              <w:right w:val="nil"/>
            </w:tcBorders>
          </w:tcPr>
          <w:p w:rsidR="00CE214F" w:rsidRDefault="00CE214F">
            <w:pPr>
              <w:pStyle w:val="ConsPlusNormal"/>
              <w:jc w:val="center"/>
            </w:pPr>
            <w:r>
              <w:t>14</w:t>
            </w:r>
          </w:p>
        </w:tc>
        <w:tc>
          <w:tcPr>
            <w:tcW w:w="1064" w:type="dxa"/>
            <w:tcBorders>
              <w:top w:val="nil"/>
              <w:left w:val="nil"/>
              <w:bottom w:val="nil"/>
              <w:right w:val="nil"/>
            </w:tcBorders>
          </w:tcPr>
          <w:p w:rsidR="00CE214F" w:rsidRDefault="00CE214F">
            <w:pPr>
              <w:pStyle w:val="ConsPlusNormal"/>
              <w:jc w:val="center"/>
            </w:pPr>
            <w:r>
              <w:t>15</w:t>
            </w:r>
          </w:p>
        </w:tc>
        <w:tc>
          <w:tcPr>
            <w:tcW w:w="1050" w:type="dxa"/>
            <w:tcBorders>
              <w:top w:val="nil"/>
              <w:left w:val="nil"/>
              <w:bottom w:val="nil"/>
              <w:right w:val="nil"/>
            </w:tcBorders>
          </w:tcPr>
          <w:p w:rsidR="00CE214F" w:rsidRDefault="00CE214F">
            <w:pPr>
              <w:pStyle w:val="ConsPlusNormal"/>
              <w:jc w:val="center"/>
            </w:pPr>
            <w:r>
              <w:t>16</w:t>
            </w:r>
          </w:p>
        </w:tc>
        <w:tc>
          <w:tcPr>
            <w:tcW w:w="1050" w:type="dxa"/>
            <w:tcBorders>
              <w:top w:val="nil"/>
              <w:left w:val="nil"/>
              <w:bottom w:val="nil"/>
              <w:right w:val="nil"/>
            </w:tcBorders>
          </w:tcPr>
          <w:p w:rsidR="00CE214F" w:rsidRDefault="00CE214F">
            <w:pPr>
              <w:pStyle w:val="ConsPlusNormal"/>
              <w:jc w:val="center"/>
            </w:pPr>
            <w:r>
              <w:t>17</w:t>
            </w:r>
          </w:p>
        </w:tc>
        <w:tc>
          <w:tcPr>
            <w:tcW w:w="1037" w:type="dxa"/>
            <w:tcBorders>
              <w:top w:val="nil"/>
              <w:left w:val="nil"/>
              <w:bottom w:val="nil"/>
              <w:right w:val="nil"/>
            </w:tcBorders>
          </w:tcPr>
          <w:p w:rsidR="00CE214F" w:rsidRDefault="00CE214F">
            <w:pPr>
              <w:pStyle w:val="ConsPlusNormal"/>
              <w:jc w:val="center"/>
            </w:pPr>
            <w:r>
              <w:t>18</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8.</w:t>
            </w:r>
          </w:p>
        </w:tc>
        <w:tc>
          <w:tcPr>
            <w:tcW w:w="2280" w:type="dxa"/>
            <w:tcBorders>
              <w:top w:val="nil"/>
              <w:left w:val="nil"/>
              <w:bottom w:val="nil"/>
              <w:right w:val="nil"/>
            </w:tcBorders>
          </w:tcPr>
          <w:p w:rsidR="00CE214F" w:rsidRDefault="00CE214F">
            <w:pPr>
              <w:pStyle w:val="ConsPlusNormal"/>
            </w:pPr>
            <w:r>
              <w:t>Доля домашних хозяйств, имеющих широкополосный доступ к информационно-телекоммуникационной сети "Интернет", в общем числе домашних хозяйств</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34</w:t>
            </w:r>
          </w:p>
        </w:tc>
        <w:tc>
          <w:tcPr>
            <w:tcW w:w="1440" w:type="dxa"/>
            <w:tcBorders>
              <w:top w:val="nil"/>
              <w:left w:val="nil"/>
              <w:bottom w:val="nil"/>
              <w:right w:val="nil"/>
            </w:tcBorders>
          </w:tcPr>
          <w:p w:rsidR="00CE214F" w:rsidRDefault="00CE214F">
            <w:pPr>
              <w:pStyle w:val="ConsPlusNormal"/>
              <w:jc w:val="center"/>
            </w:pPr>
            <w:r>
              <w:t>34</w:t>
            </w:r>
          </w:p>
        </w:tc>
        <w:tc>
          <w:tcPr>
            <w:tcW w:w="1260" w:type="dxa"/>
            <w:tcBorders>
              <w:top w:val="nil"/>
              <w:left w:val="nil"/>
              <w:bottom w:val="nil"/>
              <w:right w:val="nil"/>
            </w:tcBorders>
          </w:tcPr>
          <w:p w:rsidR="00CE214F" w:rsidRDefault="00CE214F">
            <w:pPr>
              <w:pStyle w:val="ConsPlusNormal"/>
              <w:jc w:val="center"/>
            </w:pPr>
            <w:r>
              <w:t>34</w:t>
            </w:r>
          </w:p>
        </w:tc>
        <w:tc>
          <w:tcPr>
            <w:tcW w:w="1440" w:type="dxa"/>
            <w:tcBorders>
              <w:top w:val="nil"/>
              <w:left w:val="nil"/>
              <w:bottom w:val="nil"/>
              <w:right w:val="nil"/>
            </w:tcBorders>
          </w:tcPr>
          <w:p w:rsidR="00CE214F" w:rsidRDefault="00CE214F">
            <w:pPr>
              <w:pStyle w:val="ConsPlusNormal"/>
              <w:jc w:val="center"/>
            </w:pPr>
            <w:r>
              <w:t>75</w:t>
            </w:r>
          </w:p>
        </w:tc>
        <w:tc>
          <w:tcPr>
            <w:tcW w:w="1440" w:type="dxa"/>
            <w:tcBorders>
              <w:top w:val="nil"/>
              <w:left w:val="nil"/>
              <w:bottom w:val="nil"/>
              <w:right w:val="nil"/>
            </w:tcBorders>
          </w:tcPr>
          <w:p w:rsidR="00CE214F" w:rsidRDefault="00CE214F">
            <w:pPr>
              <w:pStyle w:val="ConsPlusNormal"/>
              <w:jc w:val="center"/>
            </w:pPr>
            <w:r>
              <w:t>75</w:t>
            </w:r>
          </w:p>
        </w:tc>
        <w:tc>
          <w:tcPr>
            <w:tcW w:w="1440" w:type="dxa"/>
            <w:tcBorders>
              <w:top w:val="nil"/>
              <w:left w:val="nil"/>
              <w:bottom w:val="nil"/>
              <w:right w:val="nil"/>
            </w:tcBorders>
          </w:tcPr>
          <w:p w:rsidR="00CE214F" w:rsidRDefault="00CE214F">
            <w:pPr>
              <w:pStyle w:val="ConsPlusNormal"/>
              <w:jc w:val="center"/>
            </w:pPr>
            <w:r>
              <w:t>75</w:t>
            </w:r>
          </w:p>
        </w:tc>
        <w:tc>
          <w:tcPr>
            <w:tcW w:w="1049" w:type="dxa"/>
            <w:tcBorders>
              <w:top w:val="nil"/>
              <w:left w:val="nil"/>
              <w:bottom w:val="nil"/>
              <w:right w:val="nil"/>
            </w:tcBorders>
          </w:tcPr>
          <w:p w:rsidR="00CE214F" w:rsidRDefault="00CE214F">
            <w:pPr>
              <w:pStyle w:val="ConsPlusNormal"/>
              <w:jc w:val="center"/>
            </w:pPr>
            <w:r>
              <w:t>90</w:t>
            </w:r>
          </w:p>
        </w:tc>
        <w:tc>
          <w:tcPr>
            <w:tcW w:w="1064" w:type="dxa"/>
            <w:tcBorders>
              <w:top w:val="nil"/>
              <w:left w:val="nil"/>
              <w:bottom w:val="nil"/>
              <w:right w:val="nil"/>
            </w:tcBorders>
          </w:tcPr>
          <w:p w:rsidR="00CE214F" w:rsidRDefault="00CE214F">
            <w:pPr>
              <w:pStyle w:val="ConsPlusNormal"/>
              <w:jc w:val="center"/>
            </w:pPr>
            <w:r>
              <w:t>90</w:t>
            </w:r>
          </w:p>
        </w:tc>
        <w:tc>
          <w:tcPr>
            <w:tcW w:w="1050" w:type="dxa"/>
            <w:tcBorders>
              <w:top w:val="nil"/>
              <w:left w:val="nil"/>
              <w:bottom w:val="nil"/>
              <w:right w:val="nil"/>
            </w:tcBorders>
          </w:tcPr>
          <w:p w:rsidR="00CE214F" w:rsidRDefault="00CE214F">
            <w:pPr>
              <w:pStyle w:val="ConsPlusNormal"/>
              <w:jc w:val="center"/>
            </w:pPr>
            <w:r>
              <w:t>90</w:t>
            </w:r>
          </w:p>
        </w:tc>
        <w:tc>
          <w:tcPr>
            <w:tcW w:w="1050" w:type="dxa"/>
            <w:tcBorders>
              <w:top w:val="nil"/>
              <w:left w:val="nil"/>
              <w:bottom w:val="nil"/>
              <w:right w:val="nil"/>
            </w:tcBorders>
          </w:tcPr>
          <w:p w:rsidR="00CE214F" w:rsidRDefault="00CE214F">
            <w:pPr>
              <w:pStyle w:val="ConsPlusNormal"/>
              <w:jc w:val="center"/>
            </w:pPr>
            <w:r>
              <w:t>90</w:t>
            </w:r>
          </w:p>
        </w:tc>
        <w:tc>
          <w:tcPr>
            <w:tcW w:w="1037" w:type="dxa"/>
            <w:tcBorders>
              <w:top w:val="nil"/>
              <w:left w:val="nil"/>
              <w:bottom w:val="nil"/>
              <w:right w:val="nil"/>
            </w:tcBorders>
          </w:tcPr>
          <w:p w:rsidR="00CE214F" w:rsidRDefault="00CE214F">
            <w:pPr>
              <w:pStyle w:val="ConsPlusNormal"/>
              <w:jc w:val="center"/>
            </w:pPr>
            <w:r>
              <w:t>95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9.</w:t>
            </w:r>
          </w:p>
        </w:tc>
        <w:tc>
          <w:tcPr>
            <w:tcW w:w="2280" w:type="dxa"/>
            <w:tcBorders>
              <w:top w:val="nil"/>
              <w:left w:val="nil"/>
              <w:bottom w:val="nil"/>
              <w:right w:val="nil"/>
            </w:tcBorders>
          </w:tcPr>
          <w:p w:rsidR="00CE214F" w:rsidRDefault="00CE214F">
            <w:pPr>
              <w:pStyle w:val="ConsPlusNormal"/>
            </w:pPr>
            <w:r>
              <w:t>Доля организаций, использующих широкополосный доступ к информационно-телекоммуникационной сети "Интернет", в общем числе организаций</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57</w:t>
            </w:r>
          </w:p>
        </w:tc>
        <w:tc>
          <w:tcPr>
            <w:tcW w:w="1440" w:type="dxa"/>
            <w:tcBorders>
              <w:top w:val="nil"/>
              <w:left w:val="nil"/>
              <w:bottom w:val="nil"/>
              <w:right w:val="nil"/>
            </w:tcBorders>
          </w:tcPr>
          <w:p w:rsidR="00CE214F" w:rsidRDefault="00CE214F">
            <w:pPr>
              <w:pStyle w:val="ConsPlusNormal"/>
              <w:jc w:val="center"/>
            </w:pPr>
            <w:r>
              <w:t>63</w:t>
            </w:r>
          </w:p>
        </w:tc>
        <w:tc>
          <w:tcPr>
            <w:tcW w:w="1260" w:type="dxa"/>
            <w:tcBorders>
              <w:top w:val="nil"/>
              <w:left w:val="nil"/>
              <w:bottom w:val="nil"/>
              <w:right w:val="nil"/>
            </w:tcBorders>
          </w:tcPr>
          <w:p w:rsidR="00CE214F" w:rsidRDefault="00CE214F">
            <w:pPr>
              <w:pStyle w:val="ConsPlusNormal"/>
              <w:jc w:val="center"/>
            </w:pPr>
            <w:r>
              <w:t>77</w:t>
            </w:r>
          </w:p>
        </w:tc>
        <w:tc>
          <w:tcPr>
            <w:tcW w:w="1440" w:type="dxa"/>
            <w:tcBorders>
              <w:top w:val="nil"/>
              <w:left w:val="nil"/>
              <w:bottom w:val="nil"/>
              <w:right w:val="nil"/>
            </w:tcBorders>
          </w:tcPr>
          <w:p w:rsidR="00CE214F" w:rsidRDefault="00CE214F">
            <w:pPr>
              <w:pStyle w:val="ConsPlusNormal"/>
              <w:jc w:val="center"/>
            </w:pPr>
            <w:r>
              <w:t>85</w:t>
            </w:r>
          </w:p>
        </w:tc>
        <w:tc>
          <w:tcPr>
            <w:tcW w:w="1440" w:type="dxa"/>
            <w:tcBorders>
              <w:top w:val="nil"/>
              <w:left w:val="nil"/>
              <w:bottom w:val="nil"/>
              <w:right w:val="nil"/>
            </w:tcBorders>
          </w:tcPr>
          <w:p w:rsidR="00CE214F" w:rsidRDefault="00CE214F">
            <w:pPr>
              <w:pStyle w:val="ConsPlusNormal"/>
              <w:jc w:val="center"/>
            </w:pPr>
            <w:r>
              <w:t>85</w:t>
            </w:r>
          </w:p>
        </w:tc>
        <w:tc>
          <w:tcPr>
            <w:tcW w:w="1440" w:type="dxa"/>
            <w:tcBorders>
              <w:top w:val="nil"/>
              <w:left w:val="nil"/>
              <w:bottom w:val="nil"/>
              <w:right w:val="nil"/>
            </w:tcBorders>
          </w:tcPr>
          <w:p w:rsidR="00CE214F" w:rsidRDefault="00CE214F">
            <w:pPr>
              <w:pStyle w:val="ConsPlusNormal"/>
              <w:jc w:val="center"/>
            </w:pPr>
            <w:r>
              <w:t>85</w:t>
            </w:r>
          </w:p>
        </w:tc>
        <w:tc>
          <w:tcPr>
            <w:tcW w:w="1049" w:type="dxa"/>
            <w:tcBorders>
              <w:top w:val="nil"/>
              <w:left w:val="nil"/>
              <w:bottom w:val="nil"/>
              <w:right w:val="nil"/>
            </w:tcBorders>
          </w:tcPr>
          <w:p w:rsidR="00CE214F" w:rsidRDefault="00CE214F">
            <w:pPr>
              <w:pStyle w:val="ConsPlusNormal"/>
              <w:jc w:val="center"/>
            </w:pPr>
            <w:r>
              <w:t>95</w:t>
            </w:r>
          </w:p>
        </w:tc>
        <w:tc>
          <w:tcPr>
            <w:tcW w:w="1064" w:type="dxa"/>
            <w:tcBorders>
              <w:top w:val="nil"/>
              <w:left w:val="nil"/>
              <w:bottom w:val="nil"/>
              <w:right w:val="nil"/>
            </w:tcBorders>
          </w:tcPr>
          <w:p w:rsidR="00CE214F" w:rsidRDefault="00CE214F">
            <w:pPr>
              <w:pStyle w:val="ConsPlusNormal"/>
              <w:jc w:val="center"/>
            </w:pPr>
            <w:r>
              <w:t>95</w:t>
            </w:r>
          </w:p>
        </w:tc>
        <w:tc>
          <w:tcPr>
            <w:tcW w:w="1050" w:type="dxa"/>
            <w:tcBorders>
              <w:top w:val="nil"/>
              <w:left w:val="nil"/>
              <w:bottom w:val="nil"/>
              <w:right w:val="nil"/>
            </w:tcBorders>
          </w:tcPr>
          <w:p w:rsidR="00CE214F" w:rsidRDefault="00CE214F">
            <w:pPr>
              <w:pStyle w:val="ConsPlusNormal"/>
              <w:jc w:val="center"/>
            </w:pPr>
            <w:r>
              <w:t>95</w:t>
            </w:r>
          </w:p>
        </w:tc>
        <w:tc>
          <w:tcPr>
            <w:tcW w:w="1050" w:type="dxa"/>
            <w:tcBorders>
              <w:top w:val="nil"/>
              <w:left w:val="nil"/>
              <w:bottom w:val="nil"/>
              <w:right w:val="nil"/>
            </w:tcBorders>
          </w:tcPr>
          <w:p w:rsidR="00CE214F" w:rsidRDefault="00CE214F">
            <w:pPr>
              <w:pStyle w:val="ConsPlusNormal"/>
              <w:jc w:val="center"/>
            </w:pPr>
            <w:r>
              <w:t>95</w:t>
            </w:r>
          </w:p>
        </w:tc>
        <w:tc>
          <w:tcPr>
            <w:tcW w:w="1037" w:type="dxa"/>
            <w:tcBorders>
              <w:top w:val="nil"/>
              <w:left w:val="nil"/>
              <w:bottom w:val="nil"/>
              <w:right w:val="nil"/>
            </w:tcBorders>
          </w:tcPr>
          <w:p w:rsidR="00CE214F" w:rsidRDefault="00CE214F">
            <w:pPr>
              <w:pStyle w:val="ConsPlusNormal"/>
              <w:jc w:val="center"/>
            </w:pPr>
            <w:r>
              <w:t>98</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10.</w:t>
            </w:r>
          </w:p>
        </w:tc>
        <w:tc>
          <w:tcPr>
            <w:tcW w:w="2280" w:type="dxa"/>
            <w:tcBorders>
              <w:top w:val="nil"/>
              <w:left w:val="nil"/>
              <w:bottom w:val="nil"/>
              <w:right w:val="nil"/>
            </w:tcBorders>
          </w:tcPr>
          <w:p w:rsidR="00CE214F" w:rsidRDefault="00CE214F">
            <w:pPr>
              <w:pStyle w:val="ConsPlusNormal"/>
            </w:pPr>
            <w:r>
              <w:t xml:space="preserve">Сроки пересылки письменной корреспонденции федеральным государственным унитарным </w:t>
            </w:r>
            <w:r>
              <w:lastRenderedPageBreak/>
              <w:t>предприятием "Почта России" в пределах населенного пункта Российской Федерации</w:t>
            </w:r>
          </w:p>
        </w:tc>
        <w:tc>
          <w:tcPr>
            <w:tcW w:w="1330" w:type="dxa"/>
            <w:tcBorders>
              <w:top w:val="nil"/>
              <w:left w:val="nil"/>
              <w:bottom w:val="nil"/>
              <w:right w:val="nil"/>
            </w:tcBorders>
          </w:tcPr>
          <w:p w:rsidR="00CE214F" w:rsidRDefault="00CE214F">
            <w:pPr>
              <w:pStyle w:val="ConsPlusNormal"/>
              <w:jc w:val="center"/>
            </w:pPr>
            <w:r>
              <w:lastRenderedPageBreak/>
              <w:t>дней</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7</w:t>
            </w:r>
          </w:p>
        </w:tc>
        <w:tc>
          <w:tcPr>
            <w:tcW w:w="1440" w:type="dxa"/>
            <w:tcBorders>
              <w:top w:val="nil"/>
              <w:left w:val="nil"/>
              <w:bottom w:val="nil"/>
              <w:right w:val="nil"/>
            </w:tcBorders>
          </w:tcPr>
          <w:p w:rsidR="00CE214F" w:rsidRDefault="00CE214F">
            <w:pPr>
              <w:pStyle w:val="ConsPlusNormal"/>
              <w:jc w:val="center"/>
            </w:pPr>
            <w:r>
              <w:t>7</w:t>
            </w:r>
          </w:p>
        </w:tc>
        <w:tc>
          <w:tcPr>
            <w:tcW w:w="1440" w:type="dxa"/>
            <w:tcBorders>
              <w:top w:val="nil"/>
              <w:left w:val="nil"/>
              <w:bottom w:val="nil"/>
              <w:right w:val="nil"/>
            </w:tcBorders>
          </w:tcPr>
          <w:p w:rsidR="00CE214F" w:rsidRDefault="00CE214F">
            <w:pPr>
              <w:pStyle w:val="ConsPlusNormal"/>
              <w:jc w:val="center"/>
            </w:pPr>
            <w:r>
              <w:t>5</w:t>
            </w:r>
          </w:p>
        </w:tc>
        <w:tc>
          <w:tcPr>
            <w:tcW w:w="1049" w:type="dxa"/>
            <w:tcBorders>
              <w:top w:val="nil"/>
              <w:left w:val="nil"/>
              <w:bottom w:val="nil"/>
              <w:right w:val="nil"/>
            </w:tcBorders>
          </w:tcPr>
          <w:p w:rsidR="00CE214F" w:rsidRDefault="00CE214F">
            <w:pPr>
              <w:pStyle w:val="ConsPlusNormal"/>
              <w:jc w:val="center"/>
            </w:pPr>
            <w:r>
              <w:t>4</w:t>
            </w:r>
          </w:p>
        </w:tc>
        <w:tc>
          <w:tcPr>
            <w:tcW w:w="1064" w:type="dxa"/>
            <w:tcBorders>
              <w:top w:val="nil"/>
              <w:left w:val="nil"/>
              <w:bottom w:val="nil"/>
              <w:right w:val="nil"/>
            </w:tcBorders>
          </w:tcPr>
          <w:p w:rsidR="00CE214F" w:rsidRDefault="00CE214F">
            <w:pPr>
              <w:pStyle w:val="ConsPlusNormal"/>
              <w:jc w:val="center"/>
            </w:pPr>
            <w:r>
              <w:t>3</w:t>
            </w:r>
          </w:p>
        </w:tc>
        <w:tc>
          <w:tcPr>
            <w:tcW w:w="1050" w:type="dxa"/>
            <w:tcBorders>
              <w:top w:val="nil"/>
              <w:left w:val="nil"/>
              <w:bottom w:val="nil"/>
              <w:right w:val="nil"/>
            </w:tcBorders>
          </w:tcPr>
          <w:p w:rsidR="00CE214F" w:rsidRDefault="00CE214F">
            <w:pPr>
              <w:pStyle w:val="ConsPlusNormal"/>
              <w:jc w:val="center"/>
            </w:pPr>
            <w:r>
              <w:t>2</w:t>
            </w:r>
          </w:p>
        </w:tc>
        <w:tc>
          <w:tcPr>
            <w:tcW w:w="1050" w:type="dxa"/>
            <w:tcBorders>
              <w:top w:val="nil"/>
              <w:left w:val="nil"/>
              <w:bottom w:val="nil"/>
              <w:right w:val="nil"/>
            </w:tcBorders>
          </w:tcPr>
          <w:p w:rsidR="00CE214F" w:rsidRDefault="00CE214F">
            <w:pPr>
              <w:pStyle w:val="ConsPlusNormal"/>
              <w:jc w:val="center"/>
            </w:pPr>
            <w:r>
              <w:t>2</w:t>
            </w:r>
          </w:p>
        </w:tc>
        <w:tc>
          <w:tcPr>
            <w:tcW w:w="1037" w:type="dxa"/>
            <w:tcBorders>
              <w:top w:val="nil"/>
              <w:left w:val="nil"/>
              <w:bottom w:val="nil"/>
              <w:right w:val="nil"/>
            </w:tcBorders>
          </w:tcPr>
          <w:p w:rsidR="00CE214F" w:rsidRDefault="00CE214F">
            <w:pPr>
              <w:pStyle w:val="ConsPlusNormal"/>
              <w:jc w:val="center"/>
            </w:pPr>
            <w:r>
              <w:t>2</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11.</w:t>
            </w:r>
          </w:p>
        </w:tc>
        <w:tc>
          <w:tcPr>
            <w:tcW w:w="2280" w:type="dxa"/>
            <w:tcBorders>
              <w:top w:val="nil"/>
              <w:left w:val="nil"/>
              <w:bottom w:val="nil"/>
              <w:right w:val="nil"/>
            </w:tcBorders>
          </w:tcPr>
          <w:p w:rsidR="00CE214F" w:rsidRDefault="00CE214F">
            <w:pPr>
              <w:pStyle w:val="ConsPlusNormal"/>
            </w:pPr>
            <w:r>
              <w:t>Сроки пересылки письменной корреспонденции федеральным государственным унитарным предприятием "Почта России" между городами Российской Федерации</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8</w:t>
            </w:r>
          </w:p>
        </w:tc>
        <w:tc>
          <w:tcPr>
            <w:tcW w:w="1049" w:type="dxa"/>
            <w:tcBorders>
              <w:top w:val="nil"/>
              <w:left w:val="nil"/>
              <w:bottom w:val="nil"/>
              <w:right w:val="nil"/>
            </w:tcBorders>
          </w:tcPr>
          <w:p w:rsidR="00CE214F" w:rsidRDefault="00CE214F">
            <w:pPr>
              <w:pStyle w:val="ConsPlusNormal"/>
              <w:jc w:val="center"/>
            </w:pPr>
            <w:r>
              <w:t>7</w:t>
            </w:r>
          </w:p>
        </w:tc>
        <w:tc>
          <w:tcPr>
            <w:tcW w:w="1064" w:type="dxa"/>
            <w:tcBorders>
              <w:top w:val="nil"/>
              <w:left w:val="nil"/>
              <w:bottom w:val="nil"/>
              <w:right w:val="nil"/>
            </w:tcBorders>
          </w:tcPr>
          <w:p w:rsidR="00CE214F" w:rsidRDefault="00CE214F">
            <w:pPr>
              <w:pStyle w:val="ConsPlusNormal"/>
              <w:jc w:val="center"/>
            </w:pPr>
            <w:r>
              <w:t>6</w:t>
            </w:r>
          </w:p>
        </w:tc>
        <w:tc>
          <w:tcPr>
            <w:tcW w:w="1050" w:type="dxa"/>
            <w:tcBorders>
              <w:top w:val="nil"/>
              <w:left w:val="nil"/>
              <w:bottom w:val="nil"/>
              <w:right w:val="nil"/>
            </w:tcBorders>
          </w:tcPr>
          <w:p w:rsidR="00CE214F" w:rsidRDefault="00CE214F">
            <w:pPr>
              <w:pStyle w:val="ConsPlusNormal"/>
              <w:jc w:val="center"/>
            </w:pPr>
            <w:r>
              <w:t>5</w:t>
            </w:r>
          </w:p>
        </w:tc>
        <w:tc>
          <w:tcPr>
            <w:tcW w:w="1050" w:type="dxa"/>
            <w:tcBorders>
              <w:top w:val="nil"/>
              <w:left w:val="nil"/>
              <w:bottom w:val="nil"/>
              <w:right w:val="nil"/>
            </w:tcBorders>
          </w:tcPr>
          <w:p w:rsidR="00CE214F" w:rsidRDefault="00CE214F">
            <w:pPr>
              <w:pStyle w:val="ConsPlusNormal"/>
              <w:jc w:val="center"/>
            </w:pPr>
            <w:r>
              <w:t>5</w:t>
            </w:r>
          </w:p>
        </w:tc>
        <w:tc>
          <w:tcPr>
            <w:tcW w:w="1037" w:type="dxa"/>
            <w:tcBorders>
              <w:top w:val="nil"/>
              <w:left w:val="nil"/>
              <w:bottom w:val="nil"/>
              <w:right w:val="nil"/>
            </w:tcBorders>
          </w:tcPr>
          <w:p w:rsidR="00CE214F" w:rsidRDefault="00CE214F">
            <w:pPr>
              <w:pStyle w:val="ConsPlusNormal"/>
              <w:jc w:val="center"/>
            </w:pPr>
            <w:r>
              <w:t>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12.</w:t>
            </w:r>
          </w:p>
        </w:tc>
        <w:tc>
          <w:tcPr>
            <w:tcW w:w="2280" w:type="dxa"/>
            <w:tcBorders>
              <w:top w:val="nil"/>
              <w:left w:val="nil"/>
              <w:bottom w:val="nil"/>
              <w:right w:val="nil"/>
            </w:tcBorders>
          </w:tcPr>
          <w:p w:rsidR="00CE214F" w:rsidRDefault="00CE214F">
            <w:pPr>
              <w:pStyle w:val="ConsPlusNormal"/>
            </w:pPr>
            <w:r>
              <w:t>Сроки пересылки письменной корреспонденции федеральным государственным унитарным предприятием "Почта России" между любыми населенными пунктами Российской Федерации</w:t>
            </w:r>
          </w:p>
        </w:tc>
        <w:tc>
          <w:tcPr>
            <w:tcW w:w="1330" w:type="dxa"/>
            <w:tcBorders>
              <w:top w:val="nil"/>
              <w:left w:val="nil"/>
              <w:bottom w:val="nil"/>
              <w:right w:val="nil"/>
            </w:tcBorders>
          </w:tcPr>
          <w:p w:rsidR="00CE214F" w:rsidRDefault="00CE214F">
            <w:pPr>
              <w:pStyle w:val="ConsPlusNormal"/>
              <w:jc w:val="center"/>
            </w:pPr>
            <w:r>
              <w:t>дней</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40</w:t>
            </w:r>
          </w:p>
        </w:tc>
        <w:tc>
          <w:tcPr>
            <w:tcW w:w="1440" w:type="dxa"/>
            <w:tcBorders>
              <w:top w:val="nil"/>
              <w:left w:val="nil"/>
              <w:bottom w:val="nil"/>
              <w:right w:val="nil"/>
            </w:tcBorders>
          </w:tcPr>
          <w:p w:rsidR="00CE214F" w:rsidRDefault="00CE214F">
            <w:pPr>
              <w:pStyle w:val="ConsPlusNormal"/>
              <w:jc w:val="center"/>
            </w:pPr>
            <w:r>
              <w:t>40</w:t>
            </w:r>
          </w:p>
        </w:tc>
        <w:tc>
          <w:tcPr>
            <w:tcW w:w="1440" w:type="dxa"/>
            <w:tcBorders>
              <w:top w:val="nil"/>
              <w:left w:val="nil"/>
              <w:bottom w:val="nil"/>
              <w:right w:val="nil"/>
            </w:tcBorders>
          </w:tcPr>
          <w:p w:rsidR="00CE214F" w:rsidRDefault="00CE214F">
            <w:pPr>
              <w:pStyle w:val="ConsPlusNormal"/>
              <w:jc w:val="center"/>
            </w:pPr>
            <w:r>
              <w:t>30</w:t>
            </w:r>
          </w:p>
        </w:tc>
        <w:tc>
          <w:tcPr>
            <w:tcW w:w="1049" w:type="dxa"/>
            <w:tcBorders>
              <w:top w:val="nil"/>
              <w:left w:val="nil"/>
              <w:bottom w:val="nil"/>
              <w:right w:val="nil"/>
            </w:tcBorders>
          </w:tcPr>
          <w:p w:rsidR="00CE214F" w:rsidRDefault="00CE214F">
            <w:pPr>
              <w:pStyle w:val="ConsPlusNormal"/>
              <w:jc w:val="center"/>
            </w:pPr>
            <w:r>
              <w:t>20</w:t>
            </w:r>
          </w:p>
        </w:tc>
        <w:tc>
          <w:tcPr>
            <w:tcW w:w="1064" w:type="dxa"/>
            <w:tcBorders>
              <w:top w:val="nil"/>
              <w:left w:val="nil"/>
              <w:bottom w:val="nil"/>
              <w:right w:val="nil"/>
            </w:tcBorders>
          </w:tcPr>
          <w:p w:rsidR="00CE214F" w:rsidRDefault="00CE214F">
            <w:pPr>
              <w:pStyle w:val="ConsPlusNormal"/>
              <w:jc w:val="center"/>
            </w:pPr>
            <w:r>
              <w:t>15</w:t>
            </w:r>
          </w:p>
        </w:tc>
        <w:tc>
          <w:tcPr>
            <w:tcW w:w="1050" w:type="dxa"/>
            <w:tcBorders>
              <w:top w:val="nil"/>
              <w:left w:val="nil"/>
              <w:bottom w:val="nil"/>
              <w:right w:val="nil"/>
            </w:tcBorders>
          </w:tcPr>
          <w:p w:rsidR="00CE214F" w:rsidRDefault="00CE214F">
            <w:pPr>
              <w:pStyle w:val="ConsPlusNormal"/>
              <w:jc w:val="center"/>
            </w:pPr>
            <w:r>
              <w:t>10</w:t>
            </w:r>
          </w:p>
        </w:tc>
        <w:tc>
          <w:tcPr>
            <w:tcW w:w="1050" w:type="dxa"/>
            <w:tcBorders>
              <w:top w:val="nil"/>
              <w:left w:val="nil"/>
              <w:bottom w:val="nil"/>
              <w:right w:val="nil"/>
            </w:tcBorders>
          </w:tcPr>
          <w:p w:rsidR="00CE214F" w:rsidRDefault="00CE214F">
            <w:pPr>
              <w:pStyle w:val="ConsPlusNormal"/>
              <w:jc w:val="center"/>
            </w:pPr>
            <w:r>
              <w:t>10</w:t>
            </w:r>
          </w:p>
        </w:tc>
        <w:tc>
          <w:tcPr>
            <w:tcW w:w="1037" w:type="dxa"/>
            <w:tcBorders>
              <w:top w:val="nil"/>
              <w:left w:val="nil"/>
              <w:bottom w:val="nil"/>
              <w:right w:val="nil"/>
            </w:tcBorders>
          </w:tcPr>
          <w:p w:rsidR="00CE214F" w:rsidRDefault="00CE214F">
            <w:pPr>
              <w:pStyle w:val="ConsPlusNormal"/>
              <w:jc w:val="center"/>
            </w:pPr>
            <w:r>
              <w:t>10</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13.</w:t>
            </w:r>
          </w:p>
        </w:tc>
        <w:tc>
          <w:tcPr>
            <w:tcW w:w="2280" w:type="dxa"/>
            <w:tcBorders>
              <w:top w:val="nil"/>
              <w:left w:val="nil"/>
              <w:bottom w:val="nil"/>
              <w:right w:val="nil"/>
            </w:tcBorders>
          </w:tcPr>
          <w:p w:rsidR="00CE214F" w:rsidRDefault="00CE214F">
            <w:pPr>
              <w:pStyle w:val="ConsPlusNormal"/>
            </w:pPr>
            <w:r>
              <w:t xml:space="preserve">Количество спутников связи и вещания государственной орбитальной группировки </w:t>
            </w:r>
            <w:r>
              <w:lastRenderedPageBreak/>
              <w:t>гражданского назначения, находящихся на геостационарной орбите</w:t>
            </w:r>
          </w:p>
        </w:tc>
        <w:tc>
          <w:tcPr>
            <w:tcW w:w="1330" w:type="dxa"/>
            <w:tcBorders>
              <w:top w:val="nil"/>
              <w:left w:val="nil"/>
              <w:bottom w:val="nil"/>
              <w:right w:val="nil"/>
            </w:tcBorders>
          </w:tcPr>
          <w:p w:rsidR="00CE214F" w:rsidRDefault="00CE214F">
            <w:pPr>
              <w:pStyle w:val="ConsPlusNormal"/>
              <w:jc w:val="center"/>
            </w:pPr>
            <w:r>
              <w:lastRenderedPageBreak/>
              <w:t>единиц</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9/0</w:t>
            </w:r>
          </w:p>
        </w:tc>
        <w:tc>
          <w:tcPr>
            <w:tcW w:w="1440" w:type="dxa"/>
            <w:tcBorders>
              <w:top w:val="nil"/>
              <w:left w:val="nil"/>
              <w:bottom w:val="nil"/>
              <w:right w:val="nil"/>
            </w:tcBorders>
          </w:tcPr>
          <w:p w:rsidR="00CE214F" w:rsidRDefault="00CE214F">
            <w:pPr>
              <w:pStyle w:val="ConsPlusNormal"/>
              <w:jc w:val="center"/>
            </w:pPr>
            <w:r>
              <w:t>14/5</w:t>
            </w:r>
          </w:p>
        </w:tc>
        <w:tc>
          <w:tcPr>
            <w:tcW w:w="1440" w:type="dxa"/>
            <w:tcBorders>
              <w:top w:val="nil"/>
              <w:left w:val="nil"/>
              <w:bottom w:val="nil"/>
              <w:right w:val="nil"/>
            </w:tcBorders>
          </w:tcPr>
          <w:p w:rsidR="00CE214F" w:rsidRDefault="00CE214F">
            <w:pPr>
              <w:pStyle w:val="ConsPlusNormal"/>
              <w:jc w:val="center"/>
            </w:pPr>
            <w:r>
              <w:t>10/5</w:t>
            </w:r>
          </w:p>
        </w:tc>
        <w:tc>
          <w:tcPr>
            <w:tcW w:w="1049" w:type="dxa"/>
            <w:tcBorders>
              <w:top w:val="nil"/>
              <w:left w:val="nil"/>
              <w:bottom w:val="nil"/>
              <w:right w:val="nil"/>
            </w:tcBorders>
          </w:tcPr>
          <w:p w:rsidR="00CE214F" w:rsidRDefault="00CE214F">
            <w:pPr>
              <w:pStyle w:val="ConsPlusNormal"/>
              <w:jc w:val="center"/>
            </w:pPr>
            <w:r>
              <w:t>11/5</w:t>
            </w:r>
          </w:p>
        </w:tc>
        <w:tc>
          <w:tcPr>
            <w:tcW w:w="1064" w:type="dxa"/>
            <w:tcBorders>
              <w:top w:val="nil"/>
              <w:left w:val="nil"/>
              <w:bottom w:val="nil"/>
              <w:right w:val="nil"/>
            </w:tcBorders>
          </w:tcPr>
          <w:p w:rsidR="00CE214F" w:rsidRDefault="00CE214F">
            <w:pPr>
              <w:pStyle w:val="ConsPlusNormal"/>
              <w:jc w:val="center"/>
            </w:pPr>
            <w:r>
              <w:t>13/5</w:t>
            </w:r>
          </w:p>
        </w:tc>
        <w:tc>
          <w:tcPr>
            <w:tcW w:w="1050" w:type="dxa"/>
            <w:tcBorders>
              <w:top w:val="nil"/>
              <w:left w:val="nil"/>
              <w:bottom w:val="nil"/>
              <w:right w:val="nil"/>
            </w:tcBorders>
          </w:tcPr>
          <w:p w:rsidR="00CE214F" w:rsidRDefault="00CE214F">
            <w:pPr>
              <w:pStyle w:val="ConsPlusNormal"/>
              <w:jc w:val="center"/>
            </w:pPr>
            <w:r>
              <w:t>12/5</w:t>
            </w:r>
          </w:p>
        </w:tc>
        <w:tc>
          <w:tcPr>
            <w:tcW w:w="1050" w:type="dxa"/>
            <w:tcBorders>
              <w:top w:val="nil"/>
              <w:left w:val="nil"/>
              <w:bottom w:val="nil"/>
              <w:right w:val="nil"/>
            </w:tcBorders>
          </w:tcPr>
          <w:p w:rsidR="00CE214F" w:rsidRDefault="00CE214F">
            <w:pPr>
              <w:pStyle w:val="ConsPlusNormal"/>
              <w:jc w:val="center"/>
            </w:pPr>
            <w:r>
              <w:t>11/5</w:t>
            </w:r>
          </w:p>
        </w:tc>
        <w:tc>
          <w:tcPr>
            <w:tcW w:w="1037" w:type="dxa"/>
            <w:tcBorders>
              <w:top w:val="nil"/>
              <w:left w:val="nil"/>
              <w:bottom w:val="nil"/>
              <w:right w:val="nil"/>
            </w:tcBorders>
          </w:tcPr>
          <w:p w:rsidR="00CE214F" w:rsidRDefault="00CE214F">
            <w:pPr>
              <w:pStyle w:val="ConsPlusNormal"/>
              <w:jc w:val="center"/>
            </w:pPr>
            <w:r>
              <w:t>12/5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14.</w:t>
            </w:r>
          </w:p>
        </w:tc>
        <w:tc>
          <w:tcPr>
            <w:tcW w:w="2280" w:type="dxa"/>
            <w:tcBorders>
              <w:top w:val="nil"/>
              <w:left w:val="nil"/>
              <w:bottom w:val="nil"/>
              <w:right w:val="nil"/>
            </w:tcBorders>
          </w:tcPr>
          <w:p w:rsidR="00CE214F" w:rsidRDefault="00CE214F">
            <w:pPr>
              <w:pStyle w:val="ConsPlusNormal"/>
            </w:pPr>
            <w:r>
              <w:t>Число абонентов фиксированного широкополосного доступа к информационно-телекоммуникационной сети "Интернет" на 100 человек населения</w:t>
            </w:r>
          </w:p>
        </w:tc>
        <w:tc>
          <w:tcPr>
            <w:tcW w:w="1330" w:type="dxa"/>
            <w:tcBorders>
              <w:top w:val="nil"/>
              <w:left w:val="nil"/>
              <w:bottom w:val="nil"/>
              <w:right w:val="nil"/>
            </w:tcBorders>
          </w:tcPr>
          <w:p w:rsidR="00CE214F" w:rsidRDefault="00CE214F">
            <w:pPr>
              <w:pStyle w:val="ConsPlusNormal"/>
              <w:jc w:val="center"/>
            </w:pPr>
            <w:r>
              <w:t>единиц</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12</w:t>
            </w:r>
          </w:p>
        </w:tc>
        <w:tc>
          <w:tcPr>
            <w:tcW w:w="1260" w:type="dxa"/>
            <w:tcBorders>
              <w:top w:val="nil"/>
              <w:left w:val="nil"/>
              <w:bottom w:val="nil"/>
              <w:right w:val="nil"/>
            </w:tcBorders>
          </w:tcPr>
          <w:p w:rsidR="00CE214F" w:rsidRDefault="00CE214F">
            <w:pPr>
              <w:pStyle w:val="ConsPlusNormal"/>
              <w:jc w:val="center"/>
            </w:pPr>
            <w:r>
              <w:t>14</w:t>
            </w:r>
          </w:p>
        </w:tc>
        <w:tc>
          <w:tcPr>
            <w:tcW w:w="1440" w:type="dxa"/>
            <w:tcBorders>
              <w:top w:val="nil"/>
              <w:left w:val="nil"/>
              <w:bottom w:val="nil"/>
              <w:right w:val="nil"/>
            </w:tcBorders>
          </w:tcPr>
          <w:p w:rsidR="00CE214F" w:rsidRDefault="00CE214F">
            <w:pPr>
              <w:pStyle w:val="ConsPlusNormal"/>
              <w:jc w:val="center"/>
            </w:pPr>
            <w:r>
              <w:t>17</w:t>
            </w:r>
          </w:p>
        </w:tc>
        <w:tc>
          <w:tcPr>
            <w:tcW w:w="1440" w:type="dxa"/>
            <w:tcBorders>
              <w:top w:val="nil"/>
              <w:left w:val="nil"/>
              <w:bottom w:val="nil"/>
              <w:right w:val="nil"/>
            </w:tcBorders>
          </w:tcPr>
          <w:p w:rsidR="00CE214F" w:rsidRDefault="00CE214F">
            <w:pPr>
              <w:pStyle w:val="ConsPlusNormal"/>
              <w:jc w:val="center"/>
            </w:pPr>
            <w:r>
              <w:t>24</w:t>
            </w:r>
          </w:p>
        </w:tc>
        <w:tc>
          <w:tcPr>
            <w:tcW w:w="1440" w:type="dxa"/>
            <w:tcBorders>
              <w:top w:val="nil"/>
              <w:left w:val="nil"/>
              <w:bottom w:val="nil"/>
              <w:right w:val="nil"/>
            </w:tcBorders>
          </w:tcPr>
          <w:p w:rsidR="00CE214F" w:rsidRDefault="00CE214F">
            <w:pPr>
              <w:pStyle w:val="ConsPlusNormal"/>
              <w:jc w:val="center"/>
            </w:pPr>
            <w:r>
              <w:t>29</w:t>
            </w:r>
          </w:p>
        </w:tc>
        <w:tc>
          <w:tcPr>
            <w:tcW w:w="1049" w:type="dxa"/>
            <w:tcBorders>
              <w:top w:val="nil"/>
              <w:left w:val="nil"/>
              <w:bottom w:val="nil"/>
              <w:right w:val="nil"/>
            </w:tcBorders>
          </w:tcPr>
          <w:p w:rsidR="00CE214F" w:rsidRDefault="00CE214F">
            <w:pPr>
              <w:pStyle w:val="ConsPlusNormal"/>
              <w:jc w:val="center"/>
            </w:pPr>
            <w:r>
              <w:t>34</w:t>
            </w:r>
          </w:p>
        </w:tc>
        <w:tc>
          <w:tcPr>
            <w:tcW w:w="1064" w:type="dxa"/>
            <w:tcBorders>
              <w:top w:val="nil"/>
              <w:left w:val="nil"/>
              <w:bottom w:val="nil"/>
              <w:right w:val="nil"/>
            </w:tcBorders>
          </w:tcPr>
          <w:p w:rsidR="00CE214F" w:rsidRDefault="00CE214F">
            <w:pPr>
              <w:pStyle w:val="ConsPlusNormal"/>
              <w:jc w:val="center"/>
            </w:pPr>
            <w:r>
              <w:t>38</w:t>
            </w:r>
          </w:p>
        </w:tc>
        <w:tc>
          <w:tcPr>
            <w:tcW w:w="1050" w:type="dxa"/>
            <w:tcBorders>
              <w:top w:val="nil"/>
              <w:left w:val="nil"/>
              <w:bottom w:val="nil"/>
              <w:right w:val="nil"/>
            </w:tcBorders>
          </w:tcPr>
          <w:p w:rsidR="00CE214F" w:rsidRDefault="00CE214F">
            <w:pPr>
              <w:pStyle w:val="ConsPlusNormal"/>
              <w:jc w:val="center"/>
            </w:pPr>
            <w:r>
              <w:t>42</w:t>
            </w:r>
          </w:p>
        </w:tc>
        <w:tc>
          <w:tcPr>
            <w:tcW w:w="1050" w:type="dxa"/>
            <w:tcBorders>
              <w:top w:val="nil"/>
              <w:left w:val="nil"/>
              <w:bottom w:val="nil"/>
              <w:right w:val="nil"/>
            </w:tcBorders>
          </w:tcPr>
          <w:p w:rsidR="00CE214F" w:rsidRDefault="00CE214F">
            <w:pPr>
              <w:pStyle w:val="ConsPlusNormal"/>
              <w:jc w:val="center"/>
            </w:pPr>
            <w:r>
              <w:t>46</w:t>
            </w:r>
          </w:p>
        </w:tc>
        <w:tc>
          <w:tcPr>
            <w:tcW w:w="1037" w:type="dxa"/>
            <w:tcBorders>
              <w:top w:val="nil"/>
              <w:left w:val="nil"/>
              <w:bottom w:val="nil"/>
              <w:right w:val="nil"/>
            </w:tcBorders>
          </w:tcPr>
          <w:p w:rsidR="00CE214F" w:rsidRDefault="00CE214F">
            <w:pPr>
              <w:pStyle w:val="ConsPlusNormal"/>
              <w:jc w:val="center"/>
            </w:pPr>
            <w:r>
              <w:t>50</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15.</w:t>
            </w:r>
          </w:p>
        </w:tc>
        <w:tc>
          <w:tcPr>
            <w:tcW w:w="2280" w:type="dxa"/>
            <w:tcBorders>
              <w:top w:val="nil"/>
              <w:left w:val="nil"/>
              <w:bottom w:val="nil"/>
              <w:right w:val="nil"/>
            </w:tcBorders>
          </w:tcPr>
          <w:p w:rsidR="00CE214F" w:rsidRDefault="00CE214F">
            <w:pPr>
              <w:pStyle w:val="ConsPlusNormal"/>
            </w:pPr>
            <w:r>
              <w:t>Число абонентов мобильного широкополосного доступа к информационно-телекоммуникационной сети "Интернет" на 100 человек населения</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48</w:t>
            </w:r>
          </w:p>
        </w:tc>
        <w:tc>
          <w:tcPr>
            <w:tcW w:w="1260" w:type="dxa"/>
            <w:tcBorders>
              <w:top w:val="nil"/>
              <w:left w:val="nil"/>
              <w:bottom w:val="nil"/>
              <w:right w:val="nil"/>
            </w:tcBorders>
          </w:tcPr>
          <w:p w:rsidR="00CE214F" w:rsidRDefault="00CE214F">
            <w:pPr>
              <w:pStyle w:val="ConsPlusNormal"/>
              <w:jc w:val="center"/>
            </w:pPr>
            <w:r>
              <w:t>63</w:t>
            </w:r>
          </w:p>
        </w:tc>
        <w:tc>
          <w:tcPr>
            <w:tcW w:w="1440" w:type="dxa"/>
            <w:tcBorders>
              <w:top w:val="nil"/>
              <w:left w:val="nil"/>
              <w:bottom w:val="nil"/>
              <w:right w:val="nil"/>
            </w:tcBorders>
          </w:tcPr>
          <w:p w:rsidR="00CE214F" w:rsidRDefault="00CE214F">
            <w:pPr>
              <w:pStyle w:val="ConsPlusNormal"/>
              <w:jc w:val="center"/>
            </w:pPr>
            <w:r>
              <w:t>67</w:t>
            </w:r>
          </w:p>
        </w:tc>
        <w:tc>
          <w:tcPr>
            <w:tcW w:w="1440" w:type="dxa"/>
            <w:tcBorders>
              <w:top w:val="nil"/>
              <w:left w:val="nil"/>
              <w:bottom w:val="nil"/>
              <w:right w:val="nil"/>
            </w:tcBorders>
          </w:tcPr>
          <w:p w:rsidR="00CE214F" w:rsidRDefault="00CE214F">
            <w:pPr>
              <w:pStyle w:val="ConsPlusNormal"/>
              <w:jc w:val="center"/>
            </w:pPr>
            <w:r>
              <w:t>70</w:t>
            </w:r>
          </w:p>
        </w:tc>
        <w:tc>
          <w:tcPr>
            <w:tcW w:w="1440" w:type="dxa"/>
            <w:tcBorders>
              <w:top w:val="nil"/>
              <w:left w:val="nil"/>
              <w:bottom w:val="nil"/>
              <w:right w:val="nil"/>
            </w:tcBorders>
          </w:tcPr>
          <w:p w:rsidR="00CE214F" w:rsidRDefault="00CE214F">
            <w:pPr>
              <w:pStyle w:val="ConsPlusNormal"/>
              <w:jc w:val="center"/>
            </w:pPr>
            <w:r>
              <w:t>75</w:t>
            </w:r>
          </w:p>
        </w:tc>
        <w:tc>
          <w:tcPr>
            <w:tcW w:w="1049" w:type="dxa"/>
            <w:tcBorders>
              <w:top w:val="nil"/>
              <w:left w:val="nil"/>
              <w:bottom w:val="nil"/>
              <w:right w:val="nil"/>
            </w:tcBorders>
          </w:tcPr>
          <w:p w:rsidR="00CE214F" w:rsidRDefault="00CE214F">
            <w:pPr>
              <w:pStyle w:val="ConsPlusNormal"/>
              <w:jc w:val="center"/>
            </w:pPr>
            <w:r>
              <w:t>80</w:t>
            </w:r>
          </w:p>
        </w:tc>
        <w:tc>
          <w:tcPr>
            <w:tcW w:w="1064" w:type="dxa"/>
            <w:tcBorders>
              <w:top w:val="nil"/>
              <w:left w:val="nil"/>
              <w:bottom w:val="nil"/>
              <w:right w:val="nil"/>
            </w:tcBorders>
          </w:tcPr>
          <w:p w:rsidR="00CE214F" w:rsidRDefault="00CE214F">
            <w:pPr>
              <w:pStyle w:val="ConsPlusNormal"/>
              <w:jc w:val="center"/>
            </w:pPr>
            <w:r>
              <w:t>84</w:t>
            </w:r>
          </w:p>
        </w:tc>
        <w:tc>
          <w:tcPr>
            <w:tcW w:w="1050" w:type="dxa"/>
            <w:tcBorders>
              <w:top w:val="nil"/>
              <w:left w:val="nil"/>
              <w:bottom w:val="nil"/>
              <w:right w:val="nil"/>
            </w:tcBorders>
          </w:tcPr>
          <w:p w:rsidR="00CE214F" w:rsidRDefault="00CE214F">
            <w:pPr>
              <w:pStyle w:val="ConsPlusNormal"/>
              <w:jc w:val="center"/>
            </w:pPr>
            <w:r>
              <w:t>88</w:t>
            </w:r>
          </w:p>
        </w:tc>
        <w:tc>
          <w:tcPr>
            <w:tcW w:w="1050" w:type="dxa"/>
            <w:tcBorders>
              <w:top w:val="nil"/>
              <w:left w:val="nil"/>
              <w:bottom w:val="nil"/>
              <w:right w:val="nil"/>
            </w:tcBorders>
          </w:tcPr>
          <w:p w:rsidR="00CE214F" w:rsidRDefault="00CE214F">
            <w:pPr>
              <w:pStyle w:val="ConsPlusNormal"/>
              <w:jc w:val="center"/>
            </w:pPr>
            <w:r>
              <w:t>92</w:t>
            </w:r>
          </w:p>
        </w:tc>
        <w:tc>
          <w:tcPr>
            <w:tcW w:w="1037" w:type="dxa"/>
            <w:tcBorders>
              <w:top w:val="nil"/>
              <w:left w:val="nil"/>
              <w:bottom w:val="nil"/>
              <w:right w:val="nil"/>
            </w:tcBorders>
          </w:tcPr>
          <w:p w:rsidR="00CE214F" w:rsidRDefault="00CE214F">
            <w:pPr>
              <w:pStyle w:val="ConsPlusNormal"/>
              <w:jc w:val="center"/>
            </w:pPr>
            <w:r>
              <w:t>95</w:t>
            </w:r>
          </w:p>
        </w:tc>
      </w:tr>
      <w:tr w:rsidR="00CE214F">
        <w:tblPrEx>
          <w:tblBorders>
            <w:insideH w:val="none" w:sz="0" w:space="0" w:color="auto"/>
            <w:insideV w:val="none" w:sz="0" w:space="0" w:color="auto"/>
          </w:tblBorders>
        </w:tblPrEx>
        <w:tc>
          <w:tcPr>
            <w:tcW w:w="647" w:type="dxa"/>
            <w:vMerge w:val="restart"/>
            <w:tcBorders>
              <w:top w:val="nil"/>
              <w:left w:val="nil"/>
              <w:bottom w:val="nil"/>
              <w:right w:val="nil"/>
            </w:tcBorders>
          </w:tcPr>
          <w:p w:rsidR="00CE214F" w:rsidRDefault="00CE214F">
            <w:pPr>
              <w:pStyle w:val="ConsPlusNormal"/>
              <w:jc w:val="center"/>
            </w:pPr>
            <w:r>
              <w:t>16.</w:t>
            </w:r>
          </w:p>
        </w:tc>
        <w:tc>
          <w:tcPr>
            <w:tcW w:w="2280" w:type="dxa"/>
            <w:tcBorders>
              <w:top w:val="nil"/>
              <w:left w:val="nil"/>
              <w:bottom w:val="nil"/>
              <w:right w:val="nil"/>
            </w:tcBorders>
          </w:tcPr>
          <w:p w:rsidR="00CE214F" w:rsidRDefault="00CE214F">
            <w:pPr>
              <w:pStyle w:val="ConsPlusNormal"/>
            </w:pPr>
            <w:r>
              <w:t>Уровень цифровизации местной телефонной сети:</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260"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049" w:type="dxa"/>
            <w:tcBorders>
              <w:top w:val="nil"/>
              <w:left w:val="nil"/>
              <w:bottom w:val="nil"/>
              <w:right w:val="nil"/>
            </w:tcBorders>
          </w:tcPr>
          <w:p w:rsidR="00CE214F" w:rsidRDefault="00CE214F">
            <w:pPr>
              <w:pStyle w:val="ConsPlusNormal"/>
              <w:jc w:val="center"/>
            </w:pPr>
          </w:p>
        </w:tc>
        <w:tc>
          <w:tcPr>
            <w:tcW w:w="1064" w:type="dxa"/>
            <w:tcBorders>
              <w:top w:val="nil"/>
              <w:left w:val="nil"/>
              <w:bottom w:val="nil"/>
              <w:right w:val="nil"/>
            </w:tcBorders>
          </w:tcPr>
          <w:p w:rsidR="00CE214F" w:rsidRDefault="00CE214F">
            <w:pPr>
              <w:pStyle w:val="ConsPlusNormal"/>
              <w:jc w:val="center"/>
            </w:pPr>
          </w:p>
        </w:tc>
        <w:tc>
          <w:tcPr>
            <w:tcW w:w="1050" w:type="dxa"/>
            <w:tcBorders>
              <w:top w:val="nil"/>
              <w:left w:val="nil"/>
              <w:bottom w:val="nil"/>
              <w:right w:val="nil"/>
            </w:tcBorders>
          </w:tcPr>
          <w:p w:rsidR="00CE214F" w:rsidRDefault="00CE214F">
            <w:pPr>
              <w:pStyle w:val="ConsPlusNormal"/>
              <w:jc w:val="center"/>
            </w:pPr>
          </w:p>
        </w:tc>
        <w:tc>
          <w:tcPr>
            <w:tcW w:w="1050" w:type="dxa"/>
            <w:tcBorders>
              <w:top w:val="nil"/>
              <w:left w:val="nil"/>
              <w:bottom w:val="nil"/>
              <w:right w:val="nil"/>
            </w:tcBorders>
          </w:tcPr>
          <w:p w:rsidR="00CE214F" w:rsidRDefault="00CE214F">
            <w:pPr>
              <w:pStyle w:val="ConsPlusNormal"/>
              <w:jc w:val="center"/>
            </w:pPr>
          </w:p>
        </w:tc>
        <w:tc>
          <w:tcPr>
            <w:tcW w:w="1037" w:type="dxa"/>
            <w:tcBorders>
              <w:top w:val="nil"/>
              <w:left w:val="nil"/>
              <w:bottom w:val="nil"/>
              <w:right w:val="nil"/>
            </w:tcBorders>
          </w:tcPr>
          <w:p w:rsidR="00CE214F" w:rsidRDefault="00CE214F">
            <w:pPr>
              <w:pStyle w:val="ConsPlusNormal"/>
              <w:jc w:val="center"/>
            </w:pP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в городской местности;</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83</w:t>
            </w:r>
          </w:p>
        </w:tc>
        <w:tc>
          <w:tcPr>
            <w:tcW w:w="1440" w:type="dxa"/>
            <w:tcBorders>
              <w:top w:val="nil"/>
              <w:left w:val="nil"/>
              <w:bottom w:val="nil"/>
              <w:right w:val="nil"/>
            </w:tcBorders>
          </w:tcPr>
          <w:p w:rsidR="00CE214F" w:rsidRDefault="00CE214F">
            <w:pPr>
              <w:pStyle w:val="ConsPlusNormal"/>
              <w:jc w:val="center"/>
            </w:pPr>
            <w:r>
              <w:t>84</w:t>
            </w:r>
          </w:p>
        </w:tc>
        <w:tc>
          <w:tcPr>
            <w:tcW w:w="1260" w:type="dxa"/>
            <w:tcBorders>
              <w:top w:val="nil"/>
              <w:left w:val="nil"/>
              <w:bottom w:val="nil"/>
              <w:right w:val="nil"/>
            </w:tcBorders>
          </w:tcPr>
          <w:p w:rsidR="00CE214F" w:rsidRDefault="00CE214F">
            <w:pPr>
              <w:pStyle w:val="ConsPlusNormal"/>
              <w:jc w:val="center"/>
            </w:pPr>
            <w:r>
              <w:t>85</w:t>
            </w:r>
          </w:p>
        </w:tc>
        <w:tc>
          <w:tcPr>
            <w:tcW w:w="1440" w:type="dxa"/>
            <w:tcBorders>
              <w:top w:val="nil"/>
              <w:left w:val="nil"/>
              <w:bottom w:val="nil"/>
              <w:right w:val="nil"/>
            </w:tcBorders>
          </w:tcPr>
          <w:p w:rsidR="00CE214F" w:rsidRDefault="00CE214F">
            <w:pPr>
              <w:pStyle w:val="ConsPlusNormal"/>
              <w:jc w:val="center"/>
            </w:pPr>
            <w:r>
              <w:t>86</w:t>
            </w:r>
          </w:p>
        </w:tc>
        <w:tc>
          <w:tcPr>
            <w:tcW w:w="1440" w:type="dxa"/>
            <w:tcBorders>
              <w:top w:val="nil"/>
              <w:left w:val="nil"/>
              <w:bottom w:val="nil"/>
              <w:right w:val="nil"/>
            </w:tcBorders>
          </w:tcPr>
          <w:p w:rsidR="00CE214F" w:rsidRDefault="00CE214F">
            <w:pPr>
              <w:pStyle w:val="ConsPlusNormal"/>
              <w:jc w:val="center"/>
            </w:pPr>
            <w:r>
              <w:t>87</w:t>
            </w:r>
          </w:p>
        </w:tc>
        <w:tc>
          <w:tcPr>
            <w:tcW w:w="1440" w:type="dxa"/>
            <w:tcBorders>
              <w:top w:val="nil"/>
              <w:left w:val="nil"/>
              <w:bottom w:val="nil"/>
              <w:right w:val="nil"/>
            </w:tcBorders>
          </w:tcPr>
          <w:p w:rsidR="00CE214F" w:rsidRDefault="00CE214F">
            <w:pPr>
              <w:pStyle w:val="ConsPlusNormal"/>
              <w:jc w:val="center"/>
            </w:pPr>
            <w:r>
              <w:t>88</w:t>
            </w:r>
          </w:p>
        </w:tc>
        <w:tc>
          <w:tcPr>
            <w:tcW w:w="1049" w:type="dxa"/>
            <w:tcBorders>
              <w:top w:val="nil"/>
              <w:left w:val="nil"/>
              <w:bottom w:val="nil"/>
              <w:right w:val="nil"/>
            </w:tcBorders>
          </w:tcPr>
          <w:p w:rsidR="00CE214F" w:rsidRDefault="00CE214F">
            <w:pPr>
              <w:pStyle w:val="ConsPlusNormal"/>
              <w:jc w:val="center"/>
            </w:pPr>
            <w:r>
              <w:t>89</w:t>
            </w:r>
          </w:p>
        </w:tc>
        <w:tc>
          <w:tcPr>
            <w:tcW w:w="1064" w:type="dxa"/>
            <w:tcBorders>
              <w:top w:val="nil"/>
              <w:left w:val="nil"/>
              <w:bottom w:val="nil"/>
              <w:right w:val="nil"/>
            </w:tcBorders>
          </w:tcPr>
          <w:p w:rsidR="00CE214F" w:rsidRDefault="00CE214F">
            <w:pPr>
              <w:pStyle w:val="ConsPlusNormal"/>
              <w:jc w:val="center"/>
            </w:pPr>
            <w:r>
              <w:t>90</w:t>
            </w:r>
          </w:p>
        </w:tc>
        <w:tc>
          <w:tcPr>
            <w:tcW w:w="1050" w:type="dxa"/>
            <w:tcBorders>
              <w:top w:val="nil"/>
              <w:left w:val="nil"/>
              <w:bottom w:val="nil"/>
              <w:right w:val="nil"/>
            </w:tcBorders>
          </w:tcPr>
          <w:p w:rsidR="00CE214F" w:rsidRDefault="00CE214F">
            <w:pPr>
              <w:pStyle w:val="ConsPlusNormal"/>
              <w:jc w:val="center"/>
            </w:pPr>
            <w:r>
              <w:t>92</w:t>
            </w:r>
          </w:p>
        </w:tc>
        <w:tc>
          <w:tcPr>
            <w:tcW w:w="1050" w:type="dxa"/>
            <w:tcBorders>
              <w:top w:val="nil"/>
              <w:left w:val="nil"/>
              <w:bottom w:val="nil"/>
              <w:right w:val="nil"/>
            </w:tcBorders>
          </w:tcPr>
          <w:p w:rsidR="00CE214F" w:rsidRDefault="00CE214F">
            <w:pPr>
              <w:pStyle w:val="ConsPlusNormal"/>
              <w:jc w:val="center"/>
            </w:pPr>
            <w:r>
              <w:t>94</w:t>
            </w:r>
          </w:p>
        </w:tc>
        <w:tc>
          <w:tcPr>
            <w:tcW w:w="1037" w:type="dxa"/>
            <w:tcBorders>
              <w:top w:val="nil"/>
              <w:left w:val="nil"/>
              <w:bottom w:val="nil"/>
              <w:right w:val="nil"/>
            </w:tcBorders>
          </w:tcPr>
          <w:p w:rsidR="00CE214F" w:rsidRDefault="00CE214F">
            <w:pPr>
              <w:pStyle w:val="ConsPlusNormal"/>
              <w:jc w:val="center"/>
            </w:pPr>
            <w:r>
              <w:t>95</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в сельской местности</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63,9</w:t>
            </w:r>
          </w:p>
        </w:tc>
        <w:tc>
          <w:tcPr>
            <w:tcW w:w="1440" w:type="dxa"/>
            <w:tcBorders>
              <w:top w:val="nil"/>
              <w:left w:val="nil"/>
              <w:bottom w:val="nil"/>
              <w:right w:val="nil"/>
            </w:tcBorders>
          </w:tcPr>
          <w:p w:rsidR="00CE214F" w:rsidRDefault="00CE214F">
            <w:pPr>
              <w:pStyle w:val="ConsPlusNormal"/>
              <w:jc w:val="center"/>
            </w:pPr>
            <w:r>
              <w:t>65</w:t>
            </w:r>
          </w:p>
        </w:tc>
        <w:tc>
          <w:tcPr>
            <w:tcW w:w="1260" w:type="dxa"/>
            <w:tcBorders>
              <w:top w:val="nil"/>
              <w:left w:val="nil"/>
              <w:bottom w:val="nil"/>
              <w:right w:val="nil"/>
            </w:tcBorders>
          </w:tcPr>
          <w:p w:rsidR="00CE214F" w:rsidRDefault="00CE214F">
            <w:pPr>
              <w:pStyle w:val="ConsPlusNormal"/>
              <w:jc w:val="center"/>
            </w:pPr>
            <w:r>
              <w:t>67</w:t>
            </w:r>
          </w:p>
        </w:tc>
        <w:tc>
          <w:tcPr>
            <w:tcW w:w="1440" w:type="dxa"/>
            <w:tcBorders>
              <w:top w:val="nil"/>
              <w:left w:val="nil"/>
              <w:bottom w:val="nil"/>
              <w:right w:val="nil"/>
            </w:tcBorders>
          </w:tcPr>
          <w:p w:rsidR="00CE214F" w:rsidRDefault="00CE214F">
            <w:pPr>
              <w:pStyle w:val="ConsPlusNormal"/>
              <w:jc w:val="center"/>
            </w:pPr>
            <w:r>
              <w:t>69</w:t>
            </w:r>
          </w:p>
        </w:tc>
        <w:tc>
          <w:tcPr>
            <w:tcW w:w="1440" w:type="dxa"/>
            <w:tcBorders>
              <w:top w:val="nil"/>
              <w:left w:val="nil"/>
              <w:bottom w:val="nil"/>
              <w:right w:val="nil"/>
            </w:tcBorders>
          </w:tcPr>
          <w:p w:rsidR="00CE214F" w:rsidRDefault="00CE214F">
            <w:pPr>
              <w:pStyle w:val="ConsPlusNormal"/>
              <w:jc w:val="center"/>
            </w:pPr>
            <w:r>
              <w:t>71</w:t>
            </w:r>
          </w:p>
        </w:tc>
        <w:tc>
          <w:tcPr>
            <w:tcW w:w="1440" w:type="dxa"/>
            <w:tcBorders>
              <w:top w:val="nil"/>
              <w:left w:val="nil"/>
              <w:bottom w:val="nil"/>
              <w:right w:val="nil"/>
            </w:tcBorders>
          </w:tcPr>
          <w:p w:rsidR="00CE214F" w:rsidRDefault="00CE214F">
            <w:pPr>
              <w:pStyle w:val="ConsPlusNormal"/>
              <w:jc w:val="center"/>
            </w:pPr>
            <w:r>
              <w:t>73</w:t>
            </w:r>
          </w:p>
        </w:tc>
        <w:tc>
          <w:tcPr>
            <w:tcW w:w="1049" w:type="dxa"/>
            <w:tcBorders>
              <w:top w:val="nil"/>
              <w:left w:val="nil"/>
              <w:bottom w:val="nil"/>
              <w:right w:val="nil"/>
            </w:tcBorders>
          </w:tcPr>
          <w:p w:rsidR="00CE214F" w:rsidRDefault="00CE214F">
            <w:pPr>
              <w:pStyle w:val="ConsPlusNormal"/>
              <w:jc w:val="center"/>
            </w:pPr>
            <w:r>
              <w:t>76</w:t>
            </w:r>
          </w:p>
        </w:tc>
        <w:tc>
          <w:tcPr>
            <w:tcW w:w="1064" w:type="dxa"/>
            <w:tcBorders>
              <w:top w:val="nil"/>
              <w:left w:val="nil"/>
              <w:bottom w:val="nil"/>
              <w:right w:val="nil"/>
            </w:tcBorders>
          </w:tcPr>
          <w:p w:rsidR="00CE214F" w:rsidRDefault="00CE214F">
            <w:pPr>
              <w:pStyle w:val="ConsPlusNormal"/>
              <w:jc w:val="center"/>
            </w:pPr>
            <w:r>
              <w:t>78</w:t>
            </w:r>
          </w:p>
        </w:tc>
        <w:tc>
          <w:tcPr>
            <w:tcW w:w="1050" w:type="dxa"/>
            <w:tcBorders>
              <w:top w:val="nil"/>
              <w:left w:val="nil"/>
              <w:bottom w:val="nil"/>
              <w:right w:val="nil"/>
            </w:tcBorders>
          </w:tcPr>
          <w:p w:rsidR="00CE214F" w:rsidRDefault="00CE214F">
            <w:pPr>
              <w:pStyle w:val="ConsPlusNormal"/>
              <w:jc w:val="center"/>
            </w:pPr>
            <w:r>
              <w:t>80</w:t>
            </w:r>
          </w:p>
        </w:tc>
        <w:tc>
          <w:tcPr>
            <w:tcW w:w="1050" w:type="dxa"/>
            <w:tcBorders>
              <w:top w:val="nil"/>
              <w:left w:val="nil"/>
              <w:bottom w:val="nil"/>
              <w:right w:val="nil"/>
            </w:tcBorders>
          </w:tcPr>
          <w:p w:rsidR="00CE214F" w:rsidRDefault="00CE214F">
            <w:pPr>
              <w:pStyle w:val="ConsPlusNormal"/>
              <w:jc w:val="center"/>
            </w:pPr>
            <w:r>
              <w:t>82</w:t>
            </w:r>
          </w:p>
        </w:tc>
        <w:tc>
          <w:tcPr>
            <w:tcW w:w="1037" w:type="dxa"/>
            <w:tcBorders>
              <w:top w:val="nil"/>
              <w:left w:val="nil"/>
              <w:bottom w:val="nil"/>
              <w:right w:val="nil"/>
            </w:tcBorders>
          </w:tcPr>
          <w:p w:rsidR="00CE214F" w:rsidRDefault="00CE214F">
            <w:pPr>
              <w:pStyle w:val="ConsPlusNormal"/>
              <w:jc w:val="center"/>
            </w:pPr>
            <w:r>
              <w:t>85</w:t>
            </w:r>
          </w:p>
        </w:tc>
      </w:tr>
      <w:tr w:rsidR="00CE214F">
        <w:tblPrEx>
          <w:tblBorders>
            <w:insideH w:val="none" w:sz="0" w:space="0" w:color="auto"/>
            <w:insideV w:val="none" w:sz="0" w:space="0" w:color="auto"/>
          </w:tblBorders>
        </w:tblPrEx>
        <w:tc>
          <w:tcPr>
            <w:tcW w:w="17732" w:type="dxa"/>
            <w:gridSpan w:val="14"/>
            <w:tcBorders>
              <w:top w:val="nil"/>
              <w:left w:val="nil"/>
              <w:bottom w:val="nil"/>
              <w:right w:val="nil"/>
            </w:tcBorders>
          </w:tcPr>
          <w:p w:rsidR="00CE214F" w:rsidRDefault="00CE214F">
            <w:pPr>
              <w:pStyle w:val="ConsPlusNormal"/>
              <w:jc w:val="center"/>
              <w:outlineLvl w:val="3"/>
            </w:pPr>
            <w:r>
              <w:lastRenderedPageBreak/>
              <w:t>Подпрограмма 2 "Информационная среда"</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17.</w:t>
            </w:r>
          </w:p>
        </w:tc>
        <w:tc>
          <w:tcPr>
            <w:tcW w:w="2280" w:type="dxa"/>
            <w:tcBorders>
              <w:top w:val="nil"/>
              <w:left w:val="nil"/>
              <w:bottom w:val="nil"/>
              <w:right w:val="nil"/>
            </w:tcBorders>
          </w:tcPr>
          <w:p w:rsidR="00CE214F" w:rsidRDefault="00CE214F">
            <w:pPr>
              <w:pStyle w:val="ConsPlusNormal"/>
            </w:pPr>
            <w:r>
              <w:t>Доля оригиналов фондовых материалов, переведенных в цифровой формат, в общем количестве фондовых материалов</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14,2</w:t>
            </w:r>
          </w:p>
        </w:tc>
        <w:tc>
          <w:tcPr>
            <w:tcW w:w="1440" w:type="dxa"/>
            <w:tcBorders>
              <w:top w:val="nil"/>
              <w:left w:val="nil"/>
              <w:bottom w:val="nil"/>
              <w:right w:val="nil"/>
            </w:tcBorders>
          </w:tcPr>
          <w:p w:rsidR="00CE214F" w:rsidRDefault="00CE214F">
            <w:pPr>
              <w:pStyle w:val="ConsPlusNormal"/>
              <w:jc w:val="center"/>
            </w:pPr>
            <w:r>
              <w:t>17</w:t>
            </w:r>
          </w:p>
        </w:tc>
        <w:tc>
          <w:tcPr>
            <w:tcW w:w="1260" w:type="dxa"/>
            <w:tcBorders>
              <w:top w:val="nil"/>
              <w:left w:val="nil"/>
              <w:bottom w:val="nil"/>
              <w:right w:val="nil"/>
            </w:tcBorders>
          </w:tcPr>
          <w:p w:rsidR="00CE214F" w:rsidRDefault="00CE214F">
            <w:pPr>
              <w:pStyle w:val="ConsPlusNormal"/>
              <w:jc w:val="center"/>
            </w:pPr>
            <w:r>
              <w:t>19,6</w:t>
            </w:r>
          </w:p>
        </w:tc>
        <w:tc>
          <w:tcPr>
            <w:tcW w:w="1440" w:type="dxa"/>
            <w:tcBorders>
              <w:top w:val="nil"/>
              <w:left w:val="nil"/>
              <w:bottom w:val="nil"/>
              <w:right w:val="nil"/>
            </w:tcBorders>
          </w:tcPr>
          <w:p w:rsidR="00CE214F" w:rsidRDefault="00CE214F">
            <w:pPr>
              <w:pStyle w:val="ConsPlusNormal"/>
              <w:jc w:val="center"/>
            </w:pPr>
            <w:r>
              <w:t>23,3</w:t>
            </w:r>
          </w:p>
        </w:tc>
        <w:tc>
          <w:tcPr>
            <w:tcW w:w="1440" w:type="dxa"/>
            <w:tcBorders>
              <w:top w:val="nil"/>
              <w:left w:val="nil"/>
              <w:bottom w:val="nil"/>
              <w:right w:val="nil"/>
            </w:tcBorders>
          </w:tcPr>
          <w:p w:rsidR="00CE214F" w:rsidRDefault="00CE214F">
            <w:pPr>
              <w:pStyle w:val="ConsPlusNormal"/>
              <w:jc w:val="center"/>
            </w:pPr>
            <w:r>
              <w:t>23,8</w:t>
            </w:r>
          </w:p>
        </w:tc>
        <w:tc>
          <w:tcPr>
            <w:tcW w:w="1440" w:type="dxa"/>
            <w:tcBorders>
              <w:top w:val="nil"/>
              <w:left w:val="nil"/>
              <w:bottom w:val="nil"/>
              <w:right w:val="nil"/>
            </w:tcBorders>
          </w:tcPr>
          <w:p w:rsidR="00CE214F" w:rsidRDefault="00CE214F">
            <w:pPr>
              <w:pStyle w:val="ConsPlusNormal"/>
              <w:jc w:val="center"/>
            </w:pPr>
            <w:r>
              <w:t>24,8</w:t>
            </w:r>
          </w:p>
        </w:tc>
        <w:tc>
          <w:tcPr>
            <w:tcW w:w="1049" w:type="dxa"/>
            <w:tcBorders>
              <w:top w:val="nil"/>
              <w:left w:val="nil"/>
              <w:bottom w:val="nil"/>
              <w:right w:val="nil"/>
            </w:tcBorders>
          </w:tcPr>
          <w:p w:rsidR="00CE214F" w:rsidRDefault="00CE214F">
            <w:pPr>
              <w:pStyle w:val="ConsPlusNormal"/>
              <w:jc w:val="center"/>
            </w:pPr>
            <w:r>
              <w:t>25,8</w:t>
            </w:r>
          </w:p>
        </w:tc>
        <w:tc>
          <w:tcPr>
            <w:tcW w:w="1064" w:type="dxa"/>
            <w:tcBorders>
              <w:top w:val="nil"/>
              <w:left w:val="nil"/>
              <w:bottom w:val="nil"/>
              <w:right w:val="nil"/>
            </w:tcBorders>
          </w:tcPr>
          <w:p w:rsidR="00CE214F" w:rsidRDefault="00CE214F">
            <w:pPr>
              <w:pStyle w:val="ConsPlusNormal"/>
              <w:jc w:val="center"/>
            </w:pPr>
            <w:r>
              <w:t>26,8</w:t>
            </w:r>
          </w:p>
        </w:tc>
        <w:tc>
          <w:tcPr>
            <w:tcW w:w="1050" w:type="dxa"/>
            <w:tcBorders>
              <w:top w:val="nil"/>
              <w:left w:val="nil"/>
              <w:bottom w:val="nil"/>
              <w:right w:val="nil"/>
            </w:tcBorders>
          </w:tcPr>
          <w:p w:rsidR="00CE214F" w:rsidRDefault="00CE214F">
            <w:pPr>
              <w:pStyle w:val="ConsPlusNormal"/>
              <w:jc w:val="center"/>
            </w:pPr>
            <w:r>
              <w:t>27,8</w:t>
            </w:r>
          </w:p>
        </w:tc>
        <w:tc>
          <w:tcPr>
            <w:tcW w:w="1050" w:type="dxa"/>
            <w:tcBorders>
              <w:top w:val="nil"/>
              <w:left w:val="nil"/>
              <w:bottom w:val="nil"/>
              <w:right w:val="nil"/>
            </w:tcBorders>
          </w:tcPr>
          <w:p w:rsidR="00CE214F" w:rsidRDefault="00CE214F">
            <w:pPr>
              <w:pStyle w:val="ConsPlusNormal"/>
              <w:jc w:val="center"/>
            </w:pPr>
            <w:r>
              <w:t>28,3</w:t>
            </w:r>
          </w:p>
        </w:tc>
        <w:tc>
          <w:tcPr>
            <w:tcW w:w="1037" w:type="dxa"/>
            <w:tcBorders>
              <w:top w:val="nil"/>
              <w:left w:val="nil"/>
              <w:bottom w:val="nil"/>
              <w:right w:val="nil"/>
            </w:tcBorders>
          </w:tcPr>
          <w:p w:rsidR="00CE214F" w:rsidRDefault="00CE214F">
            <w:pPr>
              <w:pStyle w:val="ConsPlusNormal"/>
              <w:jc w:val="center"/>
            </w:pPr>
            <w:r>
              <w:t>29,3</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18.</w:t>
            </w:r>
          </w:p>
        </w:tc>
        <w:tc>
          <w:tcPr>
            <w:tcW w:w="2280" w:type="dxa"/>
            <w:tcBorders>
              <w:top w:val="nil"/>
              <w:left w:val="nil"/>
              <w:bottom w:val="nil"/>
              <w:right w:val="nil"/>
            </w:tcBorders>
          </w:tcPr>
          <w:p w:rsidR="00CE214F" w:rsidRDefault="00CE214F">
            <w:pPr>
              <w:pStyle w:val="ConsPlusNormal"/>
            </w:pPr>
            <w:r>
              <w:t>Доля детских, юношеских и образовательных программ в общем объеме вещания общероссийских обязательных общедоступных телеканалов</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12</w:t>
            </w:r>
          </w:p>
        </w:tc>
        <w:tc>
          <w:tcPr>
            <w:tcW w:w="1440" w:type="dxa"/>
            <w:tcBorders>
              <w:top w:val="nil"/>
              <w:left w:val="nil"/>
              <w:bottom w:val="nil"/>
              <w:right w:val="nil"/>
            </w:tcBorders>
          </w:tcPr>
          <w:p w:rsidR="00CE214F" w:rsidRDefault="00CE214F">
            <w:pPr>
              <w:pStyle w:val="ConsPlusNormal"/>
              <w:jc w:val="center"/>
            </w:pPr>
            <w:r>
              <w:t>15</w:t>
            </w:r>
          </w:p>
        </w:tc>
        <w:tc>
          <w:tcPr>
            <w:tcW w:w="1440" w:type="dxa"/>
            <w:tcBorders>
              <w:top w:val="nil"/>
              <w:left w:val="nil"/>
              <w:bottom w:val="nil"/>
              <w:right w:val="nil"/>
            </w:tcBorders>
          </w:tcPr>
          <w:p w:rsidR="00CE214F" w:rsidRDefault="00CE214F">
            <w:pPr>
              <w:pStyle w:val="ConsPlusNormal"/>
              <w:jc w:val="center"/>
            </w:pPr>
            <w:r>
              <w:t>18</w:t>
            </w:r>
          </w:p>
        </w:tc>
        <w:tc>
          <w:tcPr>
            <w:tcW w:w="1049" w:type="dxa"/>
            <w:tcBorders>
              <w:top w:val="nil"/>
              <w:left w:val="nil"/>
              <w:bottom w:val="nil"/>
              <w:right w:val="nil"/>
            </w:tcBorders>
          </w:tcPr>
          <w:p w:rsidR="00CE214F" w:rsidRDefault="00CE214F">
            <w:pPr>
              <w:pStyle w:val="ConsPlusNormal"/>
              <w:jc w:val="center"/>
            </w:pPr>
            <w:r>
              <w:t>21</w:t>
            </w:r>
          </w:p>
        </w:tc>
        <w:tc>
          <w:tcPr>
            <w:tcW w:w="1064" w:type="dxa"/>
            <w:tcBorders>
              <w:top w:val="nil"/>
              <w:left w:val="nil"/>
              <w:bottom w:val="nil"/>
              <w:right w:val="nil"/>
            </w:tcBorders>
          </w:tcPr>
          <w:p w:rsidR="00CE214F" w:rsidRDefault="00CE214F">
            <w:pPr>
              <w:pStyle w:val="ConsPlusNormal"/>
              <w:jc w:val="center"/>
            </w:pPr>
            <w:r>
              <w:t>23</w:t>
            </w:r>
          </w:p>
        </w:tc>
        <w:tc>
          <w:tcPr>
            <w:tcW w:w="1050" w:type="dxa"/>
            <w:tcBorders>
              <w:top w:val="nil"/>
              <w:left w:val="nil"/>
              <w:bottom w:val="nil"/>
              <w:right w:val="nil"/>
            </w:tcBorders>
          </w:tcPr>
          <w:p w:rsidR="00CE214F" w:rsidRDefault="00CE214F">
            <w:pPr>
              <w:pStyle w:val="ConsPlusNormal"/>
              <w:jc w:val="center"/>
            </w:pPr>
            <w:r>
              <w:t>25</w:t>
            </w:r>
          </w:p>
        </w:tc>
        <w:tc>
          <w:tcPr>
            <w:tcW w:w="1050" w:type="dxa"/>
            <w:tcBorders>
              <w:top w:val="nil"/>
              <w:left w:val="nil"/>
              <w:bottom w:val="nil"/>
              <w:right w:val="nil"/>
            </w:tcBorders>
          </w:tcPr>
          <w:p w:rsidR="00CE214F" w:rsidRDefault="00CE214F">
            <w:pPr>
              <w:pStyle w:val="ConsPlusNormal"/>
              <w:jc w:val="center"/>
            </w:pPr>
            <w:r>
              <w:t>27</w:t>
            </w:r>
          </w:p>
        </w:tc>
        <w:tc>
          <w:tcPr>
            <w:tcW w:w="1037" w:type="dxa"/>
            <w:tcBorders>
              <w:top w:val="nil"/>
              <w:left w:val="nil"/>
              <w:bottom w:val="nil"/>
              <w:right w:val="nil"/>
            </w:tcBorders>
          </w:tcPr>
          <w:p w:rsidR="00CE214F" w:rsidRDefault="00CE214F">
            <w:pPr>
              <w:pStyle w:val="ConsPlusNormal"/>
              <w:jc w:val="center"/>
            </w:pPr>
            <w:r>
              <w:t>29</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19.</w:t>
            </w:r>
          </w:p>
        </w:tc>
        <w:tc>
          <w:tcPr>
            <w:tcW w:w="2280" w:type="dxa"/>
            <w:tcBorders>
              <w:top w:val="nil"/>
              <w:left w:val="nil"/>
              <w:bottom w:val="nil"/>
              <w:right w:val="nil"/>
            </w:tcBorders>
          </w:tcPr>
          <w:p w:rsidR="00CE214F" w:rsidRDefault="00CE214F">
            <w:pPr>
              <w:pStyle w:val="ConsPlusNormal"/>
            </w:pPr>
            <w:r>
              <w:t>Аудитория телеканала "Russia Today TV (RTTV)"</w:t>
            </w:r>
          </w:p>
        </w:tc>
        <w:tc>
          <w:tcPr>
            <w:tcW w:w="1330" w:type="dxa"/>
            <w:tcBorders>
              <w:top w:val="nil"/>
              <w:left w:val="nil"/>
              <w:bottom w:val="nil"/>
              <w:right w:val="nil"/>
            </w:tcBorders>
          </w:tcPr>
          <w:p w:rsidR="00CE214F" w:rsidRDefault="00CE214F">
            <w:pPr>
              <w:pStyle w:val="ConsPlusNormal"/>
              <w:jc w:val="center"/>
            </w:pPr>
            <w:r>
              <w:t>млн. человек</w:t>
            </w:r>
          </w:p>
        </w:tc>
        <w:tc>
          <w:tcPr>
            <w:tcW w:w="1205" w:type="dxa"/>
            <w:tcBorders>
              <w:top w:val="nil"/>
              <w:left w:val="nil"/>
              <w:bottom w:val="nil"/>
              <w:right w:val="nil"/>
            </w:tcBorders>
          </w:tcPr>
          <w:p w:rsidR="00CE214F" w:rsidRDefault="00CE214F">
            <w:pPr>
              <w:pStyle w:val="ConsPlusNormal"/>
              <w:jc w:val="center"/>
            </w:pPr>
            <w:r>
              <w:t>400</w:t>
            </w:r>
          </w:p>
        </w:tc>
        <w:tc>
          <w:tcPr>
            <w:tcW w:w="1440" w:type="dxa"/>
            <w:tcBorders>
              <w:top w:val="nil"/>
              <w:left w:val="nil"/>
              <w:bottom w:val="nil"/>
              <w:right w:val="nil"/>
            </w:tcBorders>
          </w:tcPr>
          <w:p w:rsidR="00CE214F" w:rsidRDefault="00CE214F">
            <w:pPr>
              <w:pStyle w:val="ConsPlusNormal"/>
              <w:jc w:val="center"/>
            </w:pPr>
            <w:r>
              <w:t>500</w:t>
            </w:r>
          </w:p>
        </w:tc>
        <w:tc>
          <w:tcPr>
            <w:tcW w:w="1260" w:type="dxa"/>
            <w:tcBorders>
              <w:top w:val="nil"/>
              <w:left w:val="nil"/>
              <w:bottom w:val="nil"/>
              <w:right w:val="nil"/>
            </w:tcBorders>
          </w:tcPr>
          <w:p w:rsidR="00CE214F" w:rsidRDefault="00CE214F">
            <w:pPr>
              <w:pStyle w:val="ConsPlusNormal"/>
              <w:jc w:val="center"/>
            </w:pPr>
            <w:r>
              <w:t>644</w:t>
            </w:r>
          </w:p>
        </w:tc>
        <w:tc>
          <w:tcPr>
            <w:tcW w:w="1440" w:type="dxa"/>
            <w:tcBorders>
              <w:top w:val="nil"/>
              <w:left w:val="nil"/>
              <w:bottom w:val="nil"/>
              <w:right w:val="nil"/>
            </w:tcBorders>
          </w:tcPr>
          <w:p w:rsidR="00CE214F" w:rsidRDefault="00CE214F">
            <w:pPr>
              <w:pStyle w:val="ConsPlusNormal"/>
              <w:jc w:val="center"/>
            </w:pPr>
            <w:r>
              <w:t>644</w:t>
            </w:r>
          </w:p>
        </w:tc>
        <w:tc>
          <w:tcPr>
            <w:tcW w:w="1440" w:type="dxa"/>
            <w:tcBorders>
              <w:top w:val="nil"/>
              <w:left w:val="nil"/>
              <w:bottom w:val="nil"/>
              <w:right w:val="nil"/>
            </w:tcBorders>
          </w:tcPr>
          <w:p w:rsidR="00CE214F" w:rsidRDefault="00CE214F">
            <w:pPr>
              <w:pStyle w:val="ConsPlusNormal"/>
              <w:jc w:val="center"/>
            </w:pPr>
            <w:r>
              <w:t>640</w:t>
            </w:r>
          </w:p>
        </w:tc>
        <w:tc>
          <w:tcPr>
            <w:tcW w:w="1440" w:type="dxa"/>
            <w:tcBorders>
              <w:top w:val="nil"/>
              <w:left w:val="nil"/>
              <w:bottom w:val="nil"/>
              <w:right w:val="nil"/>
            </w:tcBorders>
          </w:tcPr>
          <w:p w:rsidR="00CE214F" w:rsidRDefault="00CE214F">
            <w:pPr>
              <w:pStyle w:val="ConsPlusNormal"/>
              <w:jc w:val="center"/>
            </w:pPr>
            <w:r>
              <w:t>630</w:t>
            </w:r>
          </w:p>
        </w:tc>
        <w:tc>
          <w:tcPr>
            <w:tcW w:w="1049" w:type="dxa"/>
            <w:tcBorders>
              <w:top w:val="nil"/>
              <w:left w:val="nil"/>
              <w:bottom w:val="nil"/>
              <w:right w:val="nil"/>
            </w:tcBorders>
          </w:tcPr>
          <w:p w:rsidR="00CE214F" w:rsidRDefault="00CE214F">
            <w:pPr>
              <w:pStyle w:val="ConsPlusNormal"/>
              <w:jc w:val="center"/>
            </w:pPr>
            <w:r>
              <w:t>620</w:t>
            </w:r>
          </w:p>
        </w:tc>
        <w:tc>
          <w:tcPr>
            <w:tcW w:w="1064" w:type="dxa"/>
            <w:tcBorders>
              <w:top w:val="nil"/>
              <w:left w:val="nil"/>
              <w:bottom w:val="nil"/>
              <w:right w:val="nil"/>
            </w:tcBorders>
          </w:tcPr>
          <w:p w:rsidR="00CE214F" w:rsidRDefault="00CE214F">
            <w:pPr>
              <w:pStyle w:val="ConsPlusNormal"/>
              <w:jc w:val="center"/>
            </w:pPr>
            <w:r>
              <w:t>610</w:t>
            </w:r>
          </w:p>
        </w:tc>
        <w:tc>
          <w:tcPr>
            <w:tcW w:w="1050" w:type="dxa"/>
            <w:tcBorders>
              <w:top w:val="nil"/>
              <w:left w:val="nil"/>
              <w:bottom w:val="nil"/>
              <w:right w:val="nil"/>
            </w:tcBorders>
          </w:tcPr>
          <w:p w:rsidR="00CE214F" w:rsidRDefault="00CE214F">
            <w:pPr>
              <w:pStyle w:val="ConsPlusNormal"/>
              <w:jc w:val="center"/>
            </w:pPr>
            <w:r>
              <w:t>600</w:t>
            </w:r>
          </w:p>
        </w:tc>
        <w:tc>
          <w:tcPr>
            <w:tcW w:w="1050" w:type="dxa"/>
            <w:tcBorders>
              <w:top w:val="nil"/>
              <w:left w:val="nil"/>
              <w:bottom w:val="nil"/>
              <w:right w:val="nil"/>
            </w:tcBorders>
          </w:tcPr>
          <w:p w:rsidR="00CE214F" w:rsidRDefault="00CE214F">
            <w:pPr>
              <w:pStyle w:val="ConsPlusNormal"/>
              <w:jc w:val="center"/>
            </w:pPr>
            <w:r>
              <w:t>590</w:t>
            </w:r>
          </w:p>
        </w:tc>
        <w:tc>
          <w:tcPr>
            <w:tcW w:w="1037" w:type="dxa"/>
            <w:tcBorders>
              <w:top w:val="nil"/>
              <w:left w:val="nil"/>
              <w:bottom w:val="nil"/>
              <w:right w:val="nil"/>
            </w:tcBorders>
          </w:tcPr>
          <w:p w:rsidR="00CE214F" w:rsidRDefault="00CE214F">
            <w:pPr>
              <w:pStyle w:val="ConsPlusNormal"/>
              <w:jc w:val="center"/>
            </w:pPr>
            <w:r>
              <w:t>580</w:t>
            </w:r>
          </w:p>
        </w:tc>
      </w:tr>
      <w:tr w:rsidR="00CE214F">
        <w:tblPrEx>
          <w:tblBorders>
            <w:insideH w:val="none" w:sz="0" w:space="0" w:color="auto"/>
            <w:insideV w:val="none" w:sz="0" w:space="0" w:color="auto"/>
          </w:tblBorders>
        </w:tblPrEx>
        <w:tc>
          <w:tcPr>
            <w:tcW w:w="17732" w:type="dxa"/>
            <w:gridSpan w:val="14"/>
            <w:tcBorders>
              <w:top w:val="nil"/>
              <w:left w:val="nil"/>
              <w:bottom w:val="nil"/>
              <w:right w:val="nil"/>
            </w:tcBorders>
          </w:tcPr>
          <w:p w:rsidR="00CE214F" w:rsidRDefault="00CE214F">
            <w:pPr>
              <w:pStyle w:val="ConsPlusNormal"/>
              <w:jc w:val="center"/>
              <w:outlineLvl w:val="3"/>
            </w:pPr>
            <w:r>
              <w:t>Подпрограмма 3 "Безопасность в информационном обществе"</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20.</w:t>
            </w:r>
          </w:p>
        </w:tc>
        <w:tc>
          <w:tcPr>
            <w:tcW w:w="2280" w:type="dxa"/>
            <w:tcBorders>
              <w:top w:val="nil"/>
              <w:left w:val="nil"/>
              <w:bottom w:val="nil"/>
              <w:right w:val="nil"/>
            </w:tcBorders>
          </w:tcPr>
          <w:p w:rsidR="00CE214F" w:rsidRDefault="00CE214F">
            <w:pPr>
              <w:pStyle w:val="ConsPlusNormal"/>
            </w:pPr>
            <w:r>
              <w:t xml:space="preserve">Снижение доли жалоб субъектов персональных данных, по результатам рассмотрения которых подтвердились факты нарушения законодательства </w:t>
            </w:r>
            <w:r>
              <w:lastRenderedPageBreak/>
              <w:t>Российской Федерации в области персональных данных</w:t>
            </w:r>
          </w:p>
        </w:tc>
        <w:tc>
          <w:tcPr>
            <w:tcW w:w="1330" w:type="dxa"/>
            <w:tcBorders>
              <w:top w:val="nil"/>
              <w:left w:val="nil"/>
              <w:bottom w:val="nil"/>
              <w:right w:val="nil"/>
            </w:tcBorders>
          </w:tcPr>
          <w:p w:rsidR="00CE214F" w:rsidRDefault="00CE214F">
            <w:pPr>
              <w:pStyle w:val="ConsPlusNormal"/>
              <w:jc w:val="center"/>
            </w:pPr>
            <w:r>
              <w:lastRenderedPageBreak/>
              <w:t>процентов</w:t>
            </w:r>
          </w:p>
        </w:tc>
        <w:tc>
          <w:tcPr>
            <w:tcW w:w="1205" w:type="dxa"/>
            <w:tcBorders>
              <w:top w:val="nil"/>
              <w:left w:val="nil"/>
              <w:bottom w:val="nil"/>
              <w:right w:val="nil"/>
            </w:tcBorders>
          </w:tcPr>
          <w:p w:rsidR="00CE214F" w:rsidRDefault="00CE214F">
            <w:pPr>
              <w:pStyle w:val="ConsPlusNormal"/>
              <w:jc w:val="center"/>
            </w:pPr>
            <w:r>
              <w:t>7</w:t>
            </w:r>
          </w:p>
        </w:tc>
        <w:tc>
          <w:tcPr>
            <w:tcW w:w="1440" w:type="dxa"/>
            <w:tcBorders>
              <w:top w:val="nil"/>
              <w:left w:val="nil"/>
              <w:bottom w:val="nil"/>
              <w:right w:val="nil"/>
            </w:tcBorders>
          </w:tcPr>
          <w:p w:rsidR="00CE214F" w:rsidRDefault="00CE214F">
            <w:pPr>
              <w:pStyle w:val="ConsPlusNormal"/>
              <w:jc w:val="center"/>
            </w:pPr>
            <w:r>
              <w:t>7</w:t>
            </w:r>
          </w:p>
        </w:tc>
        <w:tc>
          <w:tcPr>
            <w:tcW w:w="1260" w:type="dxa"/>
            <w:tcBorders>
              <w:top w:val="nil"/>
              <w:left w:val="nil"/>
              <w:bottom w:val="nil"/>
              <w:right w:val="nil"/>
            </w:tcBorders>
          </w:tcPr>
          <w:p w:rsidR="00CE214F" w:rsidRDefault="00CE214F">
            <w:pPr>
              <w:pStyle w:val="ConsPlusNormal"/>
              <w:jc w:val="center"/>
            </w:pPr>
            <w:r>
              <w:t>7</w:t>
            </w:r>
          </w:p>
        </w:tc>
        <w:tc>
          <w:tcPr>
            <w:tcW w:w="1440" w:type="dxa"/>
            <w:tcBorders>
              <w:top w:val="nil"/>
              <w:left w:val="nil"/>
              <w:bottom w:val="nil"/>
              <w:right w:val="nil"/>
            </w:tcBorders>
          </w:tcPr>
          <w:p w:rsidR="00CE214F" w:rsidRDefault="00CE214F">
            <w:pPr>
              <w:pStyle w:val="ConsPlusNormal"/>
              <w:jc w:val="center"/>
            </w:pPr>
            <w:r>
              <w:t>7</w:t>
            </w:r>
          </w:p>
        </w:tc>
        <w:tc>
          <w:tcPr>
            <w:tcW w:w="1440" w:type="dxa"/>
            <w:tcBorders>
              <w:top w:val="nil"/>
              <w:left w:val="nil"/>
              <w:bottom w:val="nil"/>
              <w:right w:val="nil"/>
            </w:tcBorders>
          </w:tcPr>
          <w:p w:rsidR="00CE214F" w:rsidRDefault="00CE214F">
            <w:pPr>
              <w:pStyle w:val="ConsPlusNormal"/>
              <w:jc w:val="center"/>
            </w:pPr>
            <w:r>
              <w:t>2</w:t>
            </w:r>
          </w:p>
        </w:tc>
        <w:tc>
          <w:tcPr>
            <w:tcW w:w="1440" w:type="dxa"/>
            <w:tcBorders>
              <w:top w:val="nil"/>
              <w:left w:val="nil"/>
              <w:bottom w:val="nil"/>
              <w:right w:val="nil"/>
            </w:tcBorders>
          </w:tcPr>
          <w:p w:rsidR="00CE214F" w:rsidRDefault="00CE214F">
            <w:pPr>
              <w:pStyle w:val="ConsPlusNormal"/>
              <w:jc w:val="center"/>
            </w:pPr>
            <w:r>
              <w:t>2</w:t>
            </w:r>
          </w:p>
        </w:tc>
        <w:tc>
          <w:tcPr>
            <w:tcW w:w="1049" w:type="dxa"/>
            <w:tcBorders>
              <w:top w:val="nil"/>
              <w:left w:val="nil"/>
              <w:bottom w:val="nil"/>
              <w:right w:val="nil"/>
            </w:tcBorders>
          </w:tcPr>
          <w:p w:rsidR="00CE214F" w:rsidRDefault="00CE214F">
            <w:pPr>
              <w:pStyle w:val="ConsPlusNormal"/>
              <w:jc w:val="center"/>
            </w:pPr>
            <w:r>
              <w:t>2</w:t>
            </w:r>
          </w:p>
        </w:tc>
        <w:tc>
          <w:tcPr>
            <w:tcW w:w="1064" w:type="dxa"/>
            <w:tcBorders>
              <w:top w:val="nil"/>
              <w:left w:val="nil"/>
              <w:bottom w:val="nil"/>
              <w:right w:val="nil"/>
            </w:tcBorders>
          </w:tcPr>
          <w:p w:rsidR="00CE214F" w:rsidRDefault="00CE214F">
            <w:pPr>
              <w:pStyle w:val="ConsPlusNormal"/>
              <w:jc w:val="center"/>
            </w:pPr>
            <w:r>
              <w:t>2</w:t>
            </w:r>
          </w:p>
        </w:tc>
        <w:tc>
          <w:tcPr>
            <w:tcW w:w="1050" w:type="dxa"/>
            <w:tcBorders>
              <w:top w:val="nil"/>
              <w:left w:val="nil"/>
              <w:bottom w:val="nil"/>
              <w:right w:val="nil"/>
            </w:tcBorders>
          </w:tcPr>
          <w:p w:rsidR="00CE214F" w:rsidRDefault="00CE214F">
            <w:pPr>
              <w:pStyle w:val="ConsPlusNormal"/>
              <w:jc w:val="center"/>
            </w:pPr>
            <w:r>
              <w:t>2</w:t>
            </w:r>
          </w:p>
        </w:tc>
        <w:tc>
          <w:tcPr>
            <w:tcW w:w="1050" w:type="dxa"/>
            <w:tcBorders>
              <w:top w:val="nil"/>
              <w:left w:val="nil"/>
              <w:bottom w:val="nil"/>
              <w:right w:val="nil"/>
            </w:tcBorders>
          </w:tcPr>
          <w:p w:rsidR="00CE214F" w:rsidRDefault="00CE214F">
            <w:pPr>
              <w:pStyle w:val="ConsPlusNormal"/>
              <w:jc w:val="center"/>
            </w:pPr>
            <w:r>
              <w:t>2</w:t>
            </w:r>
          </w:p>
        </w:tc>
        <w:tc>
          <w:tcPr>
            <w:tcW w:w="1037" w:type="dxa"/>
            <w:tcBorders>
              <w:top w:val="nil"/>
              <w:left w:val="nil"/>
              <w:bottom w:val="nil"/>
              <w:right w:val="nil"/>
            </w:tcBorders>
          </w:tcPr>
          <w:p w:rsidR="00CE214F" w:rsidRDefault="00CE214F">
            <w:pPr>
              <w:pStyle w:val="ConsPlusNormal"/>
              <w:jc w:val="center"/>
            </w:pPr>
            <w:r>
              <w:t>2</w:t>
            </w:r>
          </w:p>
        </w:tc>
      </w:tr>
      <w:tr w:rsidR="00CE214F">
        <w:tblPrEx>
          <w:tblBorders>
            <w:insideH w:val="none" w:sz="0" w:space="0" w:color="auto"/>
            <w:insideV w:val="none" w:sz="0" w:space="0" w:color="auto"/>
          </w:tblBorders>
        </w:tblPrEx>
        <w:tc>
          <w:tcPr>
            <w:tcW w:w="647" w:type="dxa"/>
            <w:vMerge w:val="restart"/>
            <w:tcBorders>
              <w:top w:val="nil"/>
              <w:left w:val="nil"/>
              <w:bottom w:val="nil"/>
              <w:right w:val="nil"/>
            </w:tcBorders>
          </w:tcPr>
          <w:p w:rsidR="00CE214F" w:rsidRDefault="00CE214F">
            <w:pPr>
              <w:pStyle w:val="ConsPlusNormal"/>
              <w:jc w:val="center"/>
            </w:pPr>
            <w:r>
              <w:lastRenderedPageBreak/>
              <w:t>21.</w:t>
            </w:r>
          </w:p>
        </w:tc>
        <w:tc>
          <w:tcPr>
            <w:tcW w:w="2280" w:type="dxa"/>
            <w:tcBorders>
              <w:top w:val="nil"/>
              <w:left w:val="nil"/>
              <w:bottom w:val="nil"/>
              <w:right w:val="nil"/>
            </w:tcBorders>
          </w:tcPr>
          <w:p w:rsidR="00CE214F" w:rsidRDefault="00CE214F">
            <w:pPr>
              <w:pStyle w:val="ConsPlusNormal"/>
            </w:pPr>
            <w:r>
              <w:t>Доля организаций, использовавших средства защиты информации, передаваемой по глобальным сетям, в общем числе обследованных организаций,</w:t>
            </w:r>
          </w:p>
          <w:p w:rsidR="00CE214F" w:rsidRDefault="00CE214F">
            <w:pPr>
              <w:pStyle w:val="ConsPlusNormal"/>
            </w:pPr>
            <w:r>
              <w:t>из них использовавших:</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70,7</w:t>
            </w:r>
          </w:p>
        </w:tc>
        <w:tc>
          <w:tcPr>
            <w:tcW w:w="1440" w:type="dxa"/>
            <w:tcBorders>
              <w:top w:val="nil"/>
              <w:left w:val="nil"/>
              <w:bottom w:val="nil"/>
              <w:right w:val="nil"/>
            </w:tcBorders>
          </w:tcPr>
          <w:p w:rsidR="00CE214F" w:rsidRDefault="00CE214F">
            <w:pPr>
              <w:pStyle w:val="ConsPlusNormal"/>
              <w:jc w:val="center"/>
            </w:pPr>
            <w:r>
              <w:t>76,8</w:t>
            </w:r>
          </w:p>
        </w:tc>
        <w:tc>
          <w:tcPr>
            <w:tcW w:w="1260" w:type="dxa"/>
            <w:tcBorders>
              <w:top w:val="nil"/>
              <w:left w:val="nil"/>
              <w:bottom w:val="nil"/>
              <w:right w:val="nil"/>
            </w:tcBorders>
          </w:tcPr>
          <w:p w:rsidR="00CE214F" w:rsidRDefault="00CE214F">
            <w:pPr>
              <w:pStyle w:val="ConsPlusNormal"/>
              <w:jc w:val="center"/>
            </w:pPr>
            <w:r>
              <w:t>85,8</w:t>
            </w:r>
          </w:p>
        </w:tc>
        <w:tc>
          <w:tcPr>
            <w:tcW w:w="1440" w:type="dxa"/>
            <w:tcBorders>
              <w:top w:val="nil"/>
              <w:left w:val="nil"/>
              <w:bottom w:val="nil"/>
              <w:right w:val="nil"/>
            </w:tcBorders>
          </w:tcPr>
          <w:p w:rsidR="00CE214F" w:rsidRDefault="00CE214F">
            <w:pPr>
              <w:pStyle w:val="ConsPlusNormal"/>
              <w:jc w:val="center"/>
            </w:pPr>
            <w:r>
              <w:t>87</w:t>
            </w:r>
          </w:p>
        </w:tc>
        <w:tc>
          <w:tcPr>
            <w:tcW w:w="1440" w:type="dxa"/>
            <w:tcBorders>
              <w:top w:val="nil"/>
              <w:left w:val="nil"/>
              <w:bottom w:val="nil"/>
              <w:right w:val="nil"/>
            </w:tcBorders>
          </w:tcPr>
          <w:p w:rsidR="00CE214F" w:rsidRDefault="00CE214F">
            <w:pPr>
              <w:pStyle w:val="ConsPlusNormal"/>
              <w:jc w:val="center"/>
            </w:pPr>
            <w:r>
              <w:t>88</w:t>
            </w:r>
          </w:p>
        </w:tc>
        <w:tc>
          <w:tcPr>
            <w:tcW w:w="1440" w:type="dxa"/>
            <w:tcBorders>
              <w:top w:val="nil"/>
              <w:left w:val="nil"/>
              <w:bottom w:val="nil"/>
              <w:right w:val="nil"/>
            </w:tcBorders>
          </w:tcPr>
          <w:p w:rsidR="00CE214F" w:rsidRDefault="00CE214F">
            <w:pPr>
              <w:pStyle w:val="ConsPlusNormal"/>
              <w:jc w:val="center"/>
            </w:pPr>
            <w:r>
              <w:t>89</w:t>
            </w:r>
          </w:p>
        </w:tc>
        <w:tc>
          <w:tcPr>
            <w:tcW w:w="1049" w:type="dxa"/>
            <w:tcBorders>
              <w:top w:val="nil"/>
              <w:left w:val="nil"/>
              <w:bottom w:val="nil"/>
              <w:right w:val="nil"/>
            </w:tcBorders>
          </w:tcPr>
          <w:p w:rsidR="00CE214F" w:rsidRDefault="00CE214F">
            <w:pPr>
              <w:pStyle w:val="ConsPlusNormal"/>
              <w:jc w:val="center"/>
            </w:pPr>
            <w:r>
              <w:t>90</w:t>
            </w:r>
          </w:p>
        </w:tc>
        <w:tc>
          <w:tcPr>
            <w:tcW w:w="1064" w:type="dxa"/>
            <w:tcBorders>
              <w:top w:val="nil"/>
              <w:left w:val="nil"/>
              <w:bottom w:val="nil"/>
              <w:right w:val="nil"/>
            </w:tcBorders>
          </w:tcPr>
          <w:p w:rsidR="00CE214F" w:rsidRDefault="00CE214F">
            <w:pPr>
              <w:pStyle w:val="ConsPlusNormal"/>
              <w:jc w:val="center"/>
            </w:pPr>
            <w:r>
              <w:t>90</w:t>
            </w:r>
          </w:p>
        </w:tc>
        <w:tc>
          <w:tcPr>
            <w:tcW w:w="1050" w:type="dxa"/>
            <w:tcBorders>
              <w:top w:val="nil"/>
              <w:left w:val="nil"/>
              <w:bottom w:val="nil"/>
              <w:right w:val="nil"/>
            </w:tcBorders>
          </w:tcPr>
          <w:p w:rsidR="00CE214F" w:rsidRDefault="00CE214F">
            <w:pPr>
              <w:pStyle w:val="ConsPlusNormal"/>
              <w:jc w:val="center"/>
            </w:pPr>
            <w:r>
              <w:t>90</w:t>
            </w:r>
          </w:p>
        </w:tc>
        <w:tc>
          <w:tcPr>
            <w:tcW w:w="1050" w:type="dxa"/>
            <w:tcBorders>
              <w:top w:val="nil"/>
              <w:left w:val="nil"/>
              <w:bottom w:val="nil"/>
              <w:right w:val="nil"/>
            </w:tcBorders>
          </w:tcPr>
          <w:p w:rsidR="00CE214F" w:rsidRDefault="00CE214F">
            <w:pPr>
              <w:pStyle w:val="ConsPlusNormal"/>
              <w:jc w:val="center"/>
            </w:pPr>
            <w:r>
              <w:t>90</w:t>
            </w:r>
          </w:p>
        </w:tc>
        <w:tc>
          <w:tcPr>
            <w:tcW w:w="1037" w:type="dxa"/>
            <w:tcBorders>
              <w:top w:val="nil"/>
              <w:left w:val="nil"/>
              <w:bottom w:val="nil"/>
              <w:right w:val="nil"/>
            </w:tcBorders>
          </w:tcPr>
          <w:p w:rsidR="00CE214F" w:rsidRDefault="00CE214F">
            <w:pPr>
              <w:pStyle w:val="ConsPlusNormal"/>
              <w:jc w:val="center"/>
            </w:pPr>
            <w:r>
              <w:t>90</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средства шифрования;</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35,3</w:t>
            </w:r>
          </w:p>
        </w:tc>
        <w:tc>
          <w:tcPr>
            <w:tcW w:w="1440" w:type="dxa"/>
            <w:tcBorders>
              <w:top w:val="nil"/>
              <w:left w:val="nil"/>
              <w:bottom w:val="nil"/>
              <w:right w:val="nil"/>
            </w:tcBorders>
          </w:tcPr>
          <w:p w:rsidR="00CE214F" w:rsidRDefault="00CE214F">
            <w:pPr>
              <w:pStyle w:val="ConsPlusNormal"/>
              <w:jc w:val="center"/>
            </w:pPr>
            <w:r>
              <w:t>39,8</w:t>
            </w:r>
          </w:p>
        </w:tc>
        <w:tc>
          <w:tcPr>
            <w:tcW w:w="1260" w:type="dxa"/>
            <w:tcBorders>
              <w:top w:val="nil"/>
              <w:left w:val="nil"/>
              <w:bottom w:val="nil"/>
              <w:right w:val="nil"/>
            </w:tcBorders>
          </w:tcPr>
          <w:p w:rsidR="00CE214F" w:rsidRDefault="00CE214F">
            <w:pPr>
              <w:pStyle w:val="ConsPlusNormal"/>
              <w:jc w:val="center"/>
            </w:pPr>
            <w:r>
              <w:t>39,4</w:t>
            </w:r>
          </w:p>
        </w:tc>
        <w:tc>
          <w:tcPr>
            <w:tcW w:w="1440" w:type="dxa"/>
            <w:tcBorders>
              <w:top w:val="nil"/>
              <w:left w:val="nil"/>
              <w:bottom w:val="nil"/>
              <w:right w:val="nil"/>
            </w:tcBorders>
          </w:tcPr>
          <w:p w:rsidR="00CE214F" w:rsidRDefault="00CE214F">
            <w:pPr>
              <w:pStyle w:val="ConsPlusNormal"/>
              <w:jc w:val="center"/>
            </w:pPr>
            <w:r>
              <w:t>40</w:t>
            </w:r>
          </w:p>
        </w:tc>
        <w:tc>
          <w:tcPr>
            <w:tcW w:w="1440" w:type="dxa"/>
            <w:tcBorders>
              <w:top w:val="nil"/>
              <w:left w:val="nil"/>
              <w:bottom w:val="nil"/>
              <w:right w:val="nil"/>
            </w:tcBorders>
          </w:tcPr>
          <w:p w:rsidR="00CE214F" w:rsidRDefault="00CE214F">
            <w:pPr>
              <w:pStyle w:val="ConsPlusNormal"/>
              <w:jc w:val="center"/>
            </w:pPr>
            <w:r>
              <w:t>40</w:t>
            </w:r>
          </w:p>
        </w:tc>
        <w:tc>
          <w:tcPr>
            <w:tcW w:w="1440" w:type="dxa"/>
            <w:tcBorders>
              <w:top w:val="nil"/>
              <w:left w:val="nil"/>
              <w:bottom w:val="nil"/>
              <w:right w:val="nil"/>
            </w:tcBorders>
          </w:tcPr>
          <w:p w:rsidR="00CE214F" w:rsidRDefault="00CE214F">
            <w:pPr>
              <w:pStyle w:val="ConsPlusNormal"/>
              <w:jc w:val="center"/>
            </w:pPr>
            <w:r>
              <w:t>40</w:t>
            </w:r>
          </w:p>
        </w:tc>
        <w:tc>
          <w:tcPr>
            <w:tcW w:w="1049" w:type="dxa"/>
            <w:tcBorders>
              <w:top w:val="nil"/>
              <w:left w:val="nil"/>
              <w:bottom w:val="nil"/>
              <w:right w:val="nil"/>
            </w:tcBorders>
          </w:tcPr>
          <w:p w:rsidR="00CE214F" w:rsidRDefault="00CE214F">
            <w:pPr>
              <w:pStyle w:val="ConsPlusNormal"/>
              <w:jc w:val="center"/>
            </w:pPr>
            <w:r>
              <w:t>40</w:t>
            </w:r>
          </w:p>
        </w:tc>
        <w:tc>
          <w:tcPr>
            <w:tcW w:w="1064" w:type="dxa"/>
            <w:tcBorders>
              <w:top w:val="nil"/>
              <w:left w:val="nil"/>
              <w:bottom w:val="nil"/>
              <w:right w:val="nil"/>
            </w:tcBorders>
          </w:tcPr>
          <w:p w:rsidR="00CE214F" w:rsidRDefault="00CE214F">
            <w:pPr>
              <w:pStyle w:val="ConsPlusNormal"/>
              <w:jc w:val="center"/>
            </w:pPr>
            <w:r>
              <w:t>40</w:t>
            </w:r>
          </w:p>
        </w:tc>
        <w:tc>
          <w:tcPr>
            <w:tcW w:w="1050" w:type="dxa"/>
            <w:tcBorders>
              <w:top w:val="nil"/>
              <w:left w:val="nil"/>
              <w:bottom w:val="nil"/>
              <w:right w:val="nil"/>
            </w:tcBorders>
          </w:tcPr>
          <w:p w:rsidR="00CE214F" w:rsidRDefault="00CE214F">
            <w:pPr>
              <w:pStyle w:val="ConsPlusNormal"/>
              <w:jc w:val="center"/>
            </w:pPr>
            <w:r>
              <w:t>40</w:t>
            </w:r>
          </w:p>
        </w:tc>
        <w:tc>
          <w:tcPr>
            <w:tcW w:w="1050" w:type="dxa"/>
            <w:tcBorders>
              <w:top w:val="nil"/>
              <w:left w:val="nil"/>
              <w:bottom w:val="nil"/>
              <w:right w:val="nil"/>
            </w:tcBorders>
          </w:tcPr>
          <w:p w:rsidR="00CE214F" w:rsidRDefault="00CE214F">
            <w:pPr>
              <w:pStyle w:val="ConsPlusNormal"/>
              <w:jc w:val="center"/>
            </w:pPr>
            <w:r>
              <w:t>40</w:t>
            </w:r>
          </w:p>
        </w:tc>
        <w:tc>
          <w:tcPr>
            <w:tcW w:w="1037" w:type="dxa"/>
            <w:tcBorders>
              <w:top w:val="nil"/>
              <w:left w:val="nil"/>
              <w:bottom w:val="nil"/>
              <w:right w:val="nil"/>
            </w:tcBorders>
          </w:tcPr>
          <w:p w:rsidR="00CE214F" w:rsidRDefault="00CE214F">
            <w:pPr>
              <w:pStyle w:val="ConsPlusNormal"/>
              <w:jc w:val="center"/>
            </w:pPr>
            <w:r>
              <w:t>40</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средства электронной подписи</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66,8</w:t>
            </w:r>
          </w:p>
        </w:tc>
        <w:tc>
          <w:tcPr>
            <w:tcW w:w="1440" w:type="dxa"/>
            <w:tcBorders>
              <w:top w:val="nil"/>
              <w:left w:val="nil"/>
              <w:bottom w:val="nil"/>
              <w:right w:val="nil"/>
            </w:tcBorders>
          </w:tcPr>
          <w:p w:rsidR="00CE214F" w:rsidRDefault="00CE214F">
            <w:pPr>
              <w:pStyle w:val="ConsPlusNormal"/>
              <w:jc w:val="center"/>
            </w:pPr>
            <w:r>
              <w:t>73,9</w:t>
            </w:r>
          </w:p>
        </w:tc>
        <w:tc>
          <w:tcPr>
            <w:tcW w:w="1260" w:type="dxa"/>
            <w:tcBorders>
              <w:top w:val="nil"/>
              <w:left w:val="nil"/>
              <w:bottom w:val="nil"/>
              <w:right w:val="nil"/>
            </w:tcBorders>
          </w:tcPr>
          <w:p w:rsidR="00CE214F" w:rsidRDefault="00CE214F">
            <w:pPr>
              <w:pStyle w:val="ConsPlusNormal"/>
              <w:jc w:val="center"/>
            </w:pPr>
            <w:r>
              <w:t>75,2</w:t>
            </w:r>
          </w:p>
        </w:tc>
        <w:tc>
          <w:tcPr>
            <w:tcW w:w="1440" w:type="dxa"/>
            <w:tcBorders>
              <w:top w:val="nil"/>
              <w:left w:val="nil"/>
              <w:bottom w:val="nil"/>
              <w:right w:val="nil"/>
            </w:tcBorders>
          </w:tcPr>
          <w:p w:rsidR="00CE214F" w:rsidRDefault="00CE214F">
            <w:pPr>
              <w:pStyle w:val="ConsPlusNormal"/>
              <w:jc w:val="center"/>
            </w:pPr>
            <w:r>
              <w:t>77</w:t>
            </w:r>
          </w:p>
        </w:tc>
        <w:tc>
          <w:tcPr>
            <w:tcW w:w="1440" w:type="dxa"/>
            <w:tcBorders>
              <w:top w:val="nil"/>
              <w:left w:val="nil"/>
              <w:bottom w:val="nil"/>
              <w:right w:val="nil"/>
            </w:tcBorders>
          </w:tcPr>
          <w:p w:rsidR="00CE214F" w:rsidRDefault="00CE214F">
            <w:pPr>
              <w:pStyle w:val="ConsPlusNormal"/>
              <w:jc w:val="center"/>
            </w:pPr>
            <w:r>
              <w:t>79</w:t>
            </w:r>
          </w:p>
        </w:tc>
        <w:tc>
          <w:tcPr>
            <w:tcW w:w="1440" w:type="dxa"/>
            <w:tcBorders>
              <w:top w:val="nil"/>
              <w:left w:val="nil"/>
              <w:bottom w:val="nil"/>
              <w:right w:val="nil"/>
            </w:tcBorders>
          </w:tcPr>
          <w:p w:rsidR="00CE214F" w:rsidRDefault="00CE214F">
            <w:pPr>
              <w:pStyle w:val="ConsPlusNormal"/>
              <w:jc w:val="center"/>
            </w:pPr>
            <w:r>
              <w:t>80</w:t>
            </w:r>
          </w:p>
        </w:tc>
        <w:tc>
          <w:tcPr>
            <w:tcW w:w="1049" w:type="dxa"/>
            <w:tcBorders>
              <w:top w:val="nil"/>
              <w:left w:val="nil"/>
              <w:bottom w:val="nil"/>
              <w:right w:val="nil"/>
            </w:tcBorders>
          </w:tcPr>
          <w:p w:rsidR="00CE214F" w:rsidRDefault="00CE214F">
            <w:pPr>
              <w:pStyle w:val="ConsPlusNormal"/>
              <w:jc w:val="center"/>
            </w:pPr>
            <w:r>
              <w:t>81</w:t>
            </w:r>
          </w:p>
        </w:tc>
        <w:tc>
          <w:tcPr>
            <w:tcW w:w="1064" w:type="dxa"/>
            <w:tcBorders>
              <w:top w:val="nil"/>
              <w:left w:val="nil"/>
              <w:bottom w:val="nil"/>
              <w:right w:val="nil"/>
            </w:tcBorders>
          </w:tcPr>
          <w:p w:rsidR="00CE214F" w:rsidRDefault="00CE214F">
            <w:pPr>
              <w:pStyle w:val="ConsPlusNormal"/>
              <w:jc w:val="center"/>
            </w:pPr>
            <w:r>
              <w:t>82</w:t>
            </w:r>
          </w:p>
        </w:tc>
        <w:tc>
          <w:tcPr>
            <w:tcW w:w="1050" w:type="dxa"/>
            <w:tcBorders>
              <w:top w:val="nil"/>
              <w:left w:val="nil"/>
              <w:bottom w:val="nil"/>
              <w:right w:val="nil"/>
            </w:tcBorders>
          </w:tcPr>
          <w:p w:rsidR="00CE214F" w:rsidRDefault="00CE214F">
            <w:pPr>
              <w:pStyle w:val="ConsPlusNormal"/>
              <w:jc w:val="center"/>
            </w:pPr>
            <w:r>
              <w:t>83</w:t>
            </w:r>
          </w:p>
        </w:tc>
        <w:tc>
          <w:tcPr>
            <w:tcW w:w="1050" w:type="dxa"/>
            <w:tcBorders>
              <w:top w:val="nil"/>
              <w:left w:val="nil"/>
              <w:bottom w:val="nil"/>
              <w:right w:val="nil"/>
            </w:tcBorders>
          </w:tcPr>
          <w:p w:rsidR="00CE214F" w:rsidRDefault="00CE214F">
            <w:pPr>
              <w:pStyle w:val="ConsPlusNormal"/>
              <w:jc w:val="center"/>
            </w:pPr>
            <w:r>
              <w:t>84</w:t>
            </w:r>
          </w:p>
        </w:tc>
        <w:tc>
          <w:tcPr>
            <w:tcW w:w="1037" w:type="dxa"/>
            <w:tcBorders>
              <w:top w:val="nil"/>
              <w:left w:val="nil"/>
              <w:bottom w:val="nil"/>
              <w:right w:val="nil"/>
            </w:tcBorders>
          </w:tcPr>
          <w:p w:rsidR="00CE214F" w:rsidRDefault="00CE214F">
            <w:pPr>
              <w:pStyle w:val="ConsPlusNormal"/>
              <w:jc w:val="center"/>
            </w:pPr>
            <w:r>
              <w:t>85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22.</w:t>
            </w:r>
          </w:p>
        </w:tc>
        <w:tc>
          <w:tcPr>
            <w:tcW w:w="2280" w:type="dxa"/>
            <w:tcBorders>
              <w:top w:val="nil"/>
              <w:left w:val="nil"/>
              <w:bottom w:val="nil"/>
              <w:right w:val="nil"/>
            </w:tcBorders>
          </w:tcPr>
          <w:p w:rsidR="00CE214F" w:rsidRDefault="00CE214F">
            <w:pPr>
              <w:pStyle w:val="ConsPlusNormal"/>
            </w:pPr>
            <w:r>
              <w:t>Доля нарушений, выразившихся в невыполнении предписаний, от общего количества нарушений, выявленных в ходе внеплановых проверок</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17</w:t>
            </w:r>
          </w:p>
        </w:tc>
        <w:tc>
          <w:tcPr>
            <w:tcW w:w="1440" w:type="dxa"/>
            <w:tcBorders>
              <w:top w:val="nil"/>
              <w:left w:val="nil"/>
              <w:bottom w:val="nil"/>
              <w:right w:val="nil"/>
            </w:tcBorders>
          </w:tcPr>
          <w:p w:rsidR="00CE214F" w:rsidRDefault="00CE214F">
            <w:pPr>
              <w:pStyle w:val="ConsPlusNormal"/>
              <w:jc w:val="center"/>
            </w:pPr>
            <w:r>
              <w:t>15</w:t>
            </w:r>
          </w:p>
        </w:tc>
        <w:tc>
          <w:tcPr>
            <w:tcW w:w="1260" w:type="dxa"/>
            <w:tcBorders>
              <w:top w:val="nil"/>
              <w:left w:val="nil"/>
              <w:bottom w:val="nil"/>
              <w:right w:val="nil"/>
            </w:tcBorders>
          </w:tcPr>
          <w:p w:rsidR="00CE214F" w:rsidRDefault="00CE214F">
            <w:pPr>
              <w:pStyle w:val="ConsPlusNormal"/>
              <w:jc w:val="center"/>
            </w:pPr>
            <w:r>
              <w:t>13</w:t>
            </w:r>
          </w:p>
        </w:tc>
        <w:tc>
          <w:tcPr>
            <w:tcW w:w="1440"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10</w:t>
            </w:r>
          </w:p>
        </w:tc>
        <w:tc>
          <w:tcPr>
            <w:tcW w:w="1049" w:type="dxa"/>
            <w:tcBorders>
              <w:top w:val="nil"/>
              <w:left w:val="nil"/>
              <w:bottom w:val="nil"/>
              <w:right w:val="nil"/>
            </w:tcBorders>
          </w:tcPr>
          <w:p w:rsidR="00CE214F" w:rsidRDefault="00CE214F">
            <w:pPr>
              <w:pStyle w:val="ConsPlusNormal"/>
              <w:jc w:val="center"/>
            </w:pPr>
            <w:r>
              <w:t>8</w:t>
            </w:r>
          </w:p>
        </w:tc>
        <w:tc>
          <w:tcPr>
            <w:tcW w:w="1064" w:type="dxa"/>
            <w:tcBorders>
              <w:top w:val="nil"/>
              <w:left w:val="nil"/>
              <w:bottom w:val="nil"/>
              <w:right w:val="nil"/>
            </w:tcBorders>
          </w:tcPr>
          <w:p w:rsidR="00CE214F" w:rsidRDefault="00CE214F">
            <w:pPr>
              <w:pStyle w:val="ConsPlusNormal"/>
              <w:jc w:val="center"/>
            </w:pPr>
            <w:r>
              <w:t>8</w:t>
            </w:r>
          </w:p>
        </w:tc>
        <w:tc>
          <w:tcPr>
            <w:tcW w:w="1050" w:type="dxa"/>
            <w:tcBorders>
              <w:top w:val="nil"/>
              <w:left w:val="nil"/>
              <w:bottom w:val="nil"/>
              <w:right w:val="nil"/>
            </w:tcBorders>
          </w:tcPr>
          <w:p w:rsidR="00CE214F" w:rsidRDefault="00CE214F">
            <w:pPr>
              <w:pStyle w:val="ConsPlusNormal"/>
              <w:jc w:val="center"/>
            </w:pPr>
            <w:r>
              <w:t>6</w:t>
            </w:r>
          </w:p>
        </w:tc>
        <w:tc>
          <w:tcPr>
            <w:tcW w:w="1050" w:type="dxa"/>
            <w:tcBorders>
              <w:top w:val="nil"/>
              <w:left w:val="nil"/>
              <w:bottom w:val="nil"/>
              <w:right w:val="nil"/>
            </w:tcBorders>
          </w:tcPr>
          <w:p w:rsidR="00CE214F" w:rsidRDefault="00CE214F">
            <w:pPr>
              <w:pStyle w:val="ConsPlusNormal"/>
              <w:jc w:val="center"/>
            </w:pPr>
            <w:r>
              <w:t>6</w:t>
            </w:r>
          </w:p>
        </w:tc>
        <w:tc>
          <w:tcPr>
            <w:tcW w:w="1037" w:type="dxa"/>
            <w:tcBorders>
              <w:top w:val="nil"/>
              <w:left w:val="nil"/>
              <w:bottom w:val="nil"/>
              <w:right w:val="nil"/>
            </w:tcBorders>
          </w:tcPr>
          <w:p w:rsidR="00CE214F" w:rsidRDefault="00CE214F">
            <w:pPr>
              <w:pStyle w:val="ConsPlusNormal"/>
              <w:jc w:val="center"/>
            </w:pPr>
            <w:r>
              <w:t>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23.</w:t>
            </w:r>
          </w:p>
        </w:tc>
        <w:tc>
          <w:tcPr>
            <w:tcW w:w="2280" w:type="dxa"/>
            <w:tcBorders>
              <w:top w:val="nil"/>
              <w:left w:val="nil"/>
              <w:bottom w:val="nil"/>
              <w:right w:val="nil"/>
            </w:tcBorders>
          </w:tcPr>
          <w:p w:rsidR="00CE214F" w:rsidRDefault="00CE214F">
            <w:pPr>
              <w:pStyle w:val="ConsPlusNormal"/>
            </w:pPr>
            <w:r>
              <w:t xml:space="preserve">Доля проведенных контрольных мероприятий в сфере противодействия </w:t>
            </w:r>
            <w:r>
              <w:lastRenderedPageBreak/>
              <w:t>распространению идеологии терроризма, экстремизма, пропаганды насилия в общем количестве запланированных (не менее)</w:t>
            </w:r>
          </w:p>
        </w:tc>
        <w:tc>
          <w:tcPr>
            <w:tcW w:w="1330" w:type="dxa"/>
            <w:tcBorders>
              <w:top w:val="nil"/>
              <w:left w:val="nil"/>
              <w:bottom w:val="nil"/>
              <w:right w:val="nil"/>
            </w:tcBorders>
          </w:tcPr>
          <w:p w:rsidR="00CE214F" w:rsidRDefault="00CE214F">
            <w:pPr>
              <w:pStyle w:val="ConsPlusNormal"/>
              <w:jc w:val="center"/>
            </w:pPr>
            <w:r>
              <w:lastRenderedPageBreak/>
              <w:t>-"-</w:t>
            </w:r>
          </w:p>
        </w:tc>
        <w:tc>
          <w:tcPr>
            <w:tcW w:w="1205" w:type="dxa"/>
            <w:tcBorders>
              <w:top w:val="nil"/>
              <w:left w:val="nil"/>
              <w:bottom w:val="nil"/>
              <w:right w:val="nil"/>
            </w:tcBorders>
          </w:tcPr>
          <w:p w:rsidR="00CE214F" w:rsidRDefault="00CE214F">
            <w:pPr>
              <w:pStyle w:val="ConsPlusNormal"/>
              <w:jc w:val="center"/>
            </w:pPr>
            <w:r>
              <w:t>50</w:t>
            </w:r>
          </w:p>
        </w:tc>
        <w:tc>
          <w:tcPr>
            <w:tcW w:w="1440" w:type="dxa"/>
            <w:tcBorders>
              <w:top w:val="nil"/>
              <w:left w:val="nil"/>
              <w:bottom w:val="nil"/>
              <w:right w:val="nil"/>
            </w:tcBorders>
          </w:tcPr>
          <w:p w:rsidR="00CE214F" w:rsidRDefault="00CE214F">
            <w:pPr>
              <w:pStyle w:val="ConsPlusNormal"/>
              <w:jc w:val="center"/>
            </w:pPr>
            <w:r>
              <w:t>50</w:t>
            </w:r>
          </w:p>
        </w:tc>
        <w:tc>
          <w:tcPr>
            <w:tcW w:w="1260" w:type="dxa"/>
            <w:tcBorders>
              <w:top w:val="nil"/>
              <w:left w:val="nil"/>
              <w:bottom w:val="nil"/>
              <w:right w:val="nil"/>
            </w:tcBorders>
          </w:tcPr>
          <w:p w:rsidR="00CE214F" w:rsidRDefault="00CE214F">
            <w:pPr>
              <w:pStyle w:val="ConsPlusNormal"/>
              <w:jc w:val="center"/>
            </w:pPr>
            <w:r>
              <w:t>50</w:t>
            </w:r>
          </w:p>
        </w:tc>
        <w:tc>
          <w:tcPr>
            <w:tcW w:w="1440" w:type="dxa"/>
            <w:tcBorders>
              <w:top w:val="nil"/>
              <w:left w:val="nil"/>
              <w:bottom w:val="nil"/>
              <w:right w:val="nil"/>
            </w:tcBorders>
          </w:tcPr>
          <w:p w:rsidR="00CE214F" w:rsidRDefault="00CE214F">
            <w:pPr>
              <w:pStyle w:val="ConsPlusNormal"/>
              <w:jc w:val="center"/>
            </w:pPr>
            <w:r>
              <w:t>50</w:t>
            </w:r>
          </w:p>
        </w:tc>
        <w:tc>
          <w:tcPr>
            <w:tcW w:w="1440" w:type="dxa"/>
            <w:tcBorders>
              <w:top w:val="nil"/>
              <w:left w:val="nil"/>
              <w:bottom w:val="nil"/>
              <w:right w:val="nil"/>
            </w:tcBorders>
          </w:tcPr>
          <w:p w:rsidR="00CE214F" w:rsidRDefault="00CE214F">
            <w:pPr>
              <w:pStyle w:val="ConsPlusNormal"/>
              <w:jc w:val="center"/>
            </w:pPr>
            <w:r>
              <w:t>50</w:t>
            </w:r>
          </w:p>
        </w:tc>
        <w:tc>
          <w:tcPr>
            <w:tcW w:w="1440" w:type="dxa"/>
            <w:tcBorders>
              <w:top w:val="nil"/>
              <w:left w:val="nil"/>
              <w:bottom w:val="nil"/>
              <w:right w:val="nil"/>
            </w:tcBorders>
          </w:tcPr>
          <w:p w:rsidR="00CE214F" w:rsidRDefault="00CE214F">
            <w:pPr>
              <w:pStyle w:val="ConsPlusNormal"/>
              <w:jc w:val="center"/>
            </w:pPr>
            <w:r>
              <w:t>50</w:t>
            </w:r>
          </w:p>
        </w:tc>
        <w:tc>
          <w:tcPr>
            <w:tcW w:w="1049" w:type="dxa"/>
            <w:tcBorders>
              <w:top w:val="nil"/>
              <w:left w:val="nil"/>
              <w:bottom w:val="nil"/>
              <w:right w:val="nil"/>
            </w:tcBorders>
          </w:tcPr>
          <w:p w:rsidR="00CE214F" w:rsidRDefault="00CE214F">
            <w:pPr>
              <w:pStyle w:val="ConsPlusNormal"/>
              <w:jc w:val="center"/>
            </w:pPr>
            <w:r>
              <w:t>50</w:t>
            </w:r>
          </w:p>
        </w:tc>
        <w:tc>
          <w:tcPr>
            <w:tcW w:w="1064" w:type="dxa"/>
            <w:tcBorders>
              <w:top w:val="nil"/>
              <w:left w:val="nil"/>
              <w:bottom w:val="nil"/>
              <w:right w:val="nil"/>
            </w:tcBorders>
          </w:tcPr>
          <w:p w:rsidR="00CE214F" w:rsidRDefault="00CE214F">
            <w:pPr>
              <w:pStyle w:val="ConsPlusNormal"/>
              <w:jc w:val="center"/>
            </w:pPr>
            <w:r>
              <w:t>50</w:t>
            </w:r>
          </w:p>
        </w:tc>
        <w:tc>
          <w:tcPr>
            <w:tcW w:w="1050" w:type="dxa"/>
            <w:tcBorders>
              <w:top w:val="nil"/>
              <w:left w:val="nil"/>
              <w:bottom w:val="nil"/>
              <w:right w:val="nil"/>
            </w:tcBorders>
          </w:tcPr>
          <w:p w:rsidR="00CE214F" w:rsidRDefault="00CE214F">
            <w:pPr>
              <w:pStyle w:val="ConsPlusNormal"/>
              <w:jc w:val="center"/>
            </w:pPr>
            <w:r>
              <w:t>50</w:t>
            </w:r>
          </w:p>
        </w:tc>
        <w:tc>
          <w:tcPr>
            <w:tcW w:w="1050" w:type="dxa"/>
            <w:tcBorders>
              <w:top w:val="nil"/>
              <w:left w:val="nil"/>
              <w:bottom w:val="nil"/>
              <w:right w:val="nil"/>
            </w:tcBorders>
          </w:tcPr>
          <w:p w:rsidR="00CE214F" w:rsidRDefault="00CE214F">
            <w:pPr>
              <w:pStyle w:val="ConsPlusNormal"/>
              <w:jc w:val="center"/>
            </w:pPr>
            <w:r>
              <w:t>50</w:t>
            </w:r>
          </w:p>
        </w:tc>
        <w:tc>
          <w:tcPr>
            <w:tcW w:w="1037" w:type="dxa"/>
            <w:tcBorders>
              <w:top w:val="nil"/>
              <w:left w:val="nil"/>
              <w:bottom w:val="nil"/>
              <w:right w:val="nil"/>
            </w:tcBorders>
          </w:tcPr>
          <w:p w:rsidR="00CE214F" w:rsidRDefault="00CE214F">
            <w:pPr>
              <w:pStyle w:val="ConsPlusNormal"/>
              <w:jc w:val="center"/>
            </w:pPr>
            <w:r>
              <w:t>50</w:t>
            </w:r>
          </w:p>
        </w:tc>
      </w:tr>
      <w:tr w:rsidR="00CE214F">
        <w:tblPrEx>
          <w:tblBorders>
            <w:insideH w:val="none" w:sz="0" w:space="0" w:color="auto"/>
            <w:insideV w:val="none" w:sz="0" w:space="0" w:color="auto"/>
          </w:tblBorders>
        </w:tblPrEx>
        <w:tc>
          <w:tcPr>
            <w:tcW w:w="17732" w:type="dxa"/>
            <w:gridSpan w:val="14"/>
            <w:tcBorders>
              <w:top w:val="nil"/>
              <w:left w:val="nil"/>
              <w:bottom w:val="nil"/>
              <w:right w:val="nil"/>
            </w:tcBorders>
          </w:tcPr>
          <w:p w:rsidR="00CE214F" w:rsidRDefault="00CE214F">
            <w:pPr>
              <w:pStyle w:val="ConsPlusNormal"/>
              <w:jc w:val="center"/>
              <w:outlineLvl w:val="3"/>
            </w:pPr>
            <w:r>
              <w:lastRenderedPageBreak/>
              <w:t>Подпрограмма 4 "Информационное государство"</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24.</w:t>
            </w:r>
          </w:p>
        </w:tc>
        <w:tc>
          <w:tcPr>
            <w:tcW w:w="2280" w:type="dxa"/>
            <w:tcBorders>
              <w:top w:val="nil"/>
              <w:left w:val="nil"/>
              <w:bottom w:val="nil"/>
              <w:right w:val="nil"/>
            </w:tcBorders>
          </w:tcPr>
          <w:p w:rsidR="00CE214F" w:rsidRDefault="00CE214F">
            <w:pPr>
              <w:pStyle w:val="ConsPlusNormal"/>
            </w:pPr>
            <w:r>
              <w:t>Доля электронного документооборота между органами государственной власти и местного самоуправления в общем объеме межведомственного документооборота</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15</w:t>
            </w:r>
          </w:p>
        </w:tc>
        <w:tc>
          <w:tcPr>
            <w:tcW w:w="1260" w:type="dxa"/>
            <w:tcBorders>
              <w:top w:val="nil"/>
              <w:left w:val="nil"/>
              <w:bottom w:val="nil"/>
              <w:right w:val="nil"/>
            </w:tcBorders>
          </w:tcPr>
          <w:p w:rsidR="00CE214F" w:rsidRDefault="00CE214F">
            <w:pPr>
              <w:pStyle w:val="ConsPlusNormal"/>
              <w:jc w:val="center"/>
            </w:pPr>
            <w:r>
              <w:t>20</w:t>
            </w:r>
          </w:p>
        </w:tc>
        <w:tc>
          <w:tcPr>
            <w:tcW w:w="1440" w:type="dxa"/>
            <w:tcBorders>
              <w:top w:val="nil"/>
              <w:left w:val="nil"/>
              <w:bottom w:val="nil"/>
              <w:right w:val="nil"/>
            </w:tcBorders>
          </w:tcPr>
          <w:p w:rsidR="00CE214F" w:rsidRDefault="00CE214F">
            <w:pPr>
              <w:pStyle w:val="ConsPlusNormal"/>
              <w:jc w:val="center"/>
            </w:pPr>
            <w:r>
              <w:t>35</w:t>
            </w:r>
          </w:p>
        </w:tc>
        <w:tc>
          <w:tcPr>
            <w:tcW w:w="1440" w:type="dxa"/>
            <w:tcBorders>
              <w:top w:val="nil"/>
              <w:left w:val="nil"/>
              <w:bottom w:val="nil"/>
              <w:right w:val="nil"/>
            </w:tcBorders>
          </w:tcPr>
          <w:p w:rsidR="00CE214F" w:rsidRDefault="00CE214F">
            <w:pPr>
              <w:pStyle w:val="ConsPlusNormal"/>
              <w:jc w:val="center"/>
            </w:pPr>
            <w:r>
              <w:t>70</w:t>
            </w:r>
          </w:p>
        </w:tc>
        <w:tc>
          <w:tcPr>
            <w:tcW w:w="1440" w:type="dxa"/>
            <w:tcBorders>
              <w:top w:val="nil"/>
              <w:left w:val="nil"/>
              <w:bottom w:val="nil"/>
              <w:right w:val="nil"/>
            </w:tcBorders>
          </w:tcPr>
          <w:p w:rsidR="00CE214F" w:rsidRDefault="00CE214F">
            <w:pPr>
              <w:pStyle w:val="ConsPlusNormal"/>
              <w:jc w:val="center"/>
            </w:pPr>
            <w:r>
              <w:t>70</w:t>
            </w:r>
          </w:p>
        </w:tc>
        <w:tc>
          <w:tcPr>
            <w:tcW w:w="1049" w:type="dxa"/>
            <w:tcBorders>
              <w:top w:val="nil"/>
              <w:left w:val="nil"/>
              <w:bottom w:val="nil"/>
              <w:right w:val="nil"/>
            </w:tcBorders>
          </w:tcPr>
          <w:p w:rsidR="00CE214F" w:rsidRDefault="00CE214F">
            <w:pPr>
              <w:pStyle w:val="ConsPlusNormal"/>
              <w:jc w:val="center"/>
            </w:pPr>
            <w:r>
              <w:t>70</w:t>
            </w:r>
          </w:p>
        </w:tc>
        <w:tc>
          <w:tcPr>
            <w:tcW w:w="1064" w:type="dxa"/>
            <w:tcBorders>
              <w:top w:val="nil"/>
              <w:left w:val="nil"/>
              <w:bottom w:val="nil"/>
              <w:right w:val="nil"/>
            </w:tcBorders>
          </w:tcPr>
          <w:p w:rsidR="00CE214F" w:rsidRDefault="00CE214F">
            <w:pPr>
              <w:pStyle w:val="ConsPlusNormal"/>
              <w:jc w:val="center"/>
            </w:pPr>
            <w:r>
              <w:t>70</w:t>
            </w:r>
          </w:p>
        </w:tc>
        <w:tc>
          <w:tcPr>
            <w:tcW w:w="1050" w:type="dxa"/>
            <w:tcBorders>
              <w:top w:val="nil"/>
              <w:left w:val="nil"/>
              <w:bottom w:val="nil"/>
              <w:right w:val="nil"/>
            </w:tcBorders>
          </w:tcPr>
          <w:p w:rsidR="00CE214F" w:rsidRDefault="00CE214F">
            <w:pPr>
              <w:pStyle w:val="ConsPlusNormal"/>
              <w:jc w:val="center"/>
            </w:pPr>
            <w:r>
              <w:t>70</w:t>
            </w:r>
          </w:p>
        </w:tc>
        <w:tc>
          <w:tcPr>
            <w:tcW w:w="1050" w:type="dxa"/>
            <w:tcBorders>
              <w:top w:val="nil"/>
              <w:left w:val="nil"/>
              <w:bottom w:val="nil"/>
              <w:right w:val="nil"/>
            </w:tcBorders>
          </w:tcPr>
          <w:p w:rsidR="00CE214F" w:rsidRDefault="00CE214F">
            <w:pPr>
              <w:pStyle w:val="ConsPlusNormal"/>
              <w:jc w:val="center"/>
            </w:pPr>
            <w:r>
              <w:t>70</w:t>
            </w:r>
          </w:p>
        </w:tc>
        <w:tc>
          <w:tcPr>
            <w:tcW w:w="1037" w:type="dxa"/>
            <w:tcBorders>
              <w:top w:val="nil"/>
              <w:left w:val="nil"/>
              <w:bottom w:val="nil"/>
              <w:right w:val="nil"/>
            </w:tcBorders>
          </w:tcPr>
          <w:p w:rsidR="00CE214F" w:rsidRDefault="00CE214F">
            <w:pPr>
              <w:pStyle w:val="ConsPlusNormal"/>
              <w:jc w:val="center"/>
            </w:pPr>
            <w:r>
              <w:t>70</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25.</w:t>
            </w:r>
          </w:p>
        </w:tc>
        <w:tc>
          <w:tcPr>
            <w:tcW w:w="2280" w:type="dxa"/>
            <w:tcBorders>
              <w:top w:val="nil"/>
              <w:left w:val="nil"/>
              <w:bottom w:val="nil"/>
              <w:right w:val="nil"/>
            </w:tcBorders>
          </w:tcPr>
          <w:p w:rsidR="00CE214F" w:rsidRDefault="00CE214F">
            <w:pPr>
              <w:pStyle w:val="ConsPlusNormal"/>
            </w:pPr>
            <w:r>
              <w:t xml:space="preserve">Доля органов государственной власти и местного самоуправления, имеющих скорость передачи данных через информационно-телекоммуникационную сеть "Интернет" не менее 2 Мбит/сек, в общем числе обследованных </w:t>
            </w:r>
            <w:r>
              <w:lastRenderedPageBreak/>
              <w:t>органов государственной власти и местного самоуправления</w:t>
            </w:r>
          </w:p>
        </w:tc>
        <w:tc>
          <w:tcPr>
            <w:tcW w:w="1330" w:type="dxa"/>
            <w:tcBorders>
              <w:top w:val="nil"/>
              <w:left w:val="nil"/>
              <w:bottom w:val="nil"/>
              <w:right w:val="nil"/>
            </w:tcBorders>
          </w:tcPr>
          <w:p w:rsidR="00CE214F" w:rsidRDefault="00CE214F">
            <w:pPr>
              <w:pStyle w:val="ConsPlusNormal"/>
              <w:jc w:val="center"/>
            </w:pPr>
            <w:r>
              <w:lastRenderedPageBreak/>
              <w:t>процентов</w:t>
            </w:r>
          </w:p>
        </w:tc>
        <w:tc>
          <w:tcPr>
            <w:tcW w:w="1205" w:type="dxa"/>
            <w:tcBorders>
              <w:top w:val="nil"/>
              <w:left w:val="nil"/>
              <w:bottom w:val="nil"/>
              <w:right w:val="nil"/>
            </w:tcBorders>
          </w:tcPr>
          <w:p w:rsidR="00CE214F" w:rsidRDefault="00CE214F">
            <w:pPr>
              <w:pStyle w:val="ConsPlusNormal"/>
              <w:jc w:val="center"/>
            </w:pPr>
            <w:r>
              <w:t>22</w:t>
            </w:r>
          </w:p>
        </w:tc>
        <w:tc>
          <w:tcPr>
            <w:tcW w:w="1440" w:type="dxa"/>
            <w:tcBorders>
              <w:top w:val="nil"/>
              <w:left w:val="nil"/>
              <w:bottom w:val="nil"/>
              <w:right w:val="nil"/>
            </w:tcBorders>
          </w:tcPr>
          <w:p w:rsidR="00CE214F" w:rsidRDefault="00CE214F">
            <w:pPr>
              <w:pStyle w:val="ConsPlusNormal"/>
              <w:jc w:val="center"/>
            </w:pPr>
            <w:r>
              <w:t>24</w:t>
            </w:r>
          </w:p>
        </w:tc>
        <w:tc>
          <w:tcPr>
            <w:tcW w:w="1260" w:type="dxa"/>
            <w:tcBorders>
              <w:top w:val="nil"/>
              <w:left w:val="nil"/>
              <w:bottom w:val="nil"/>
              <w:right w:val="nil"/>
            </w:tcBorders>
          </w:tcPr>
          <w:p w:rsidR="00CE214F" w:rsidRDefault="00CE214F">
            <w:pPr>
              <w:pStyle w:val="ConsPlusNormal"/>
              <w:jc w:val="center"/>
            </w:pPr>
            <w:r>
              <w:t>46</w:t>
            </w:r>
          </w:p>
        </w:tc>
        <w:tc>
          <w:tcPr>
            <w:tcW w:w="1440" w:type="dxa"/>
            <w:tcBorders>
              <w:top w:val="nil"/>
              <w:left w:val="nil"/>
              <w:bottom w:val="nil"/>
              <w:right w:val="nil"/>
            </w:tcBorders>
          </w:tcPr>
          <w:p w:rsidR="00CE214F" w:rsidRDefault="00CE214F">
            <w:pPr>
              <w:pStyle w:val="ConsPlusNormal"/>
              <w:jc w:val="center"/>
            </w:pPr>
            <w:r>
              <w:t>50</w:t>
            </w:r>
          </w:p>
        </w:tc>
        <w:tc>
          <w:tcPr>
            <w:tcW w:w="1440" w:type="dxa"/>
            <w:tcBorders>
              <w:top w:val="nil"/>
              <w:left w:val="nil"/>
              <w:bottom w:val="nil"/>
              <w:right w:val="nil"/>
            </w:tcBorders>
          </w:tcPr>
          <w:p w:rsidR="00CE214F" w:rsidRDefault="00CE214F">
            <w:pPr>
              <w:pStyle w:val="ConsPlusNormal"/>
              <w:jc w:val="center"/>
            </w:pPr>
            <w:r>
              <w:t>55</w:t>
            </w:r>
          </w:p>
        </w:tc>
        <w:tc>
          <w:tcPr>
            <w:tcW w:w="1440" w:type="dxa"/>
            <w:tcBorders>
              <w:top w:val="nil"/>
              <w:left w:val="nil"/>
              <w:bottom w:val="nil"/>
              <w:right w:val="nil"/>
            </w:tcBorders>
          </w:tcPr>
          <w:p w:rsidR="00CE214F" w:rsidRDefault="00CE214F">
            <w:pPr>
              <w:pStyle w:val="ConsPlusNormal"/>
              <w:jc w:val="center"/>
            </w:pPr>
            <w:r>
              <w:t>60</w:t>
            </w:r>
          </w:p>
        </w:tc>
        <w:tc>
          <w:tcPr>
            <w:tcW w:w="1049" w:type="dxa"/>
            <w:tcBorders>
              <w:top w:val="nil"/>
              <w:left w:val="nil"/>
              <w:bottom w:val="nil"/>
              <w:right w:val="nil"/>
            </w:tcBorders>
          </w:tcPr>
          <w:p w:rsidR="00CE214F" w:rsidRDefault="00CE214F">
            <w:pPr>
              <w:pStyle w:val="ConsPlusNormal"/>
              <w:jc w:val="center"/>
            </w:pPr>
            <w:r>
              <w:t>65</w:t>
            </w:r>
          </w:p>
        </w:tc>
        <w:tc>
          <w:tcPr>
            <w:tcW w:w="1064" w:type="dxa"/>
            <w:tcBorders>
              <w:top w:val="nil"/>
              <w:left w:val="nil"/>
              <w:bottom w:val="nil"/>
              <w:right w:val="nil"/>
            </w:tcBorders>
          </w:tcPr>
          <w:p w:rsidR="00CE214F" w:rsidRDefault="00CE214F">
            <w:pPr>
              <w:pStyle w:val="ConsPlusNormal"/>
              <w:jc w:val="center"/>
            </w:pPr>
            <w:r>
              <w:t>70</w:t>
            </w:r>
          </w:p>
        </w:tc>
        <w:tc>
          <w:tcPr>
            <w:tcW w:w="1050" w:type="dxa"/>
            <w:tcBorders>
              <w:top w:val="nil"/>
              <w:left w:val="nil"/>
              <w:bottom w:val="nil"/>
              <w:right w:val="nil"/>
            </w:tcBorders>
          </w:tcPr>
          <w:p w:rsidR="00CE214F" w:rsidRDefault="00CE214F">
            <w:pPr>
              <w:pStyle w:val="ConsPlusNormal"/>
              <w:jc w:val="center"/>
            </w:pPr>
            <w:r>
              <w:t>75</w:t>
            </w:r>
          </w:p>
        </w:tc>
        <w:tc>
          <w:tcPr>
            <w:tcW w:w="1050" w:type="dxa"/>
            <w:tcBorders>
              <w:top w:val="nil"/>
              <w:left w:val="nil"/>
              <w:bottom w:val="nil"/>
              <w:right w:val="nil"/>
            </w:tcBorders>
          </w:tcPr>
          <w:p w:rsidR="00CE214F" w:rsidRDefault="00CE214F">
            <w:pPr>
              <w:pStyle w:val="ConsPlusNormal"/>
              <w:jc w:val="center"/>
            </w:pPr>
            <w:r>
              <w:t>80</w:t>
            </w:r>
          </w:p>
        </w:tc>
        <w:tc>
          <w:tcPr>
            <w:tcW w:w="1037" w:type="dxa"/>
            <w:tcBorders>
              <w:top w:val="nil"/>
              <w:left w:val="nil"/>
              <w:bottom w:val="nil"/>
              <w:right w:val="nil"/>
            </w:tcBorders>
          </w:tcPr>
          <w:p w:rsidR="00CE214F" w:rsidRDefault="00CE214F">
            <w:pPr>
              <w:pStyle w:val="ConsPlusNormal"/>
              <w:jc w:val="center"/>
            </w:pPr>
            <w:r>
              <w:t>85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26.</w:t>
            </w:r>
          </w:p>
        </w:tc>
        <w:tc>
          <w:tcPr>
            <w:tcW w:w="2280" w:type="dxa"/>
            <w:tcBorders>
              <w:top w:val="nil"/>
              <w:left w:val="nil"/>
              <w:bottom w:val="nil"/>
              <w:right w:val="nil"/>
            </w:tcBorders>
          </w:tcPr>
          <w:p w:rsidR="00CE214F" w:rsidRDefault="00CE214F">
            <w:pPr>
              <w:pStyle w:val="ConsPlusNormal"/>
            </w:pPr>
            <w:r>
              <w:t>Доля органов государственной власти и местного самоуправления, использовавших средства электронной цифровой подписи</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74,5</w:t>
            </w:r>
          </w:p>
        </w:tc>
        <w:tc>
          <w:tcPr>
            <w:tcW w:w="1440" w:type="dxa"/>
            <w:tcBorders>
              <w:top w:val="nil"/>
              <w:left w:val="nil"/>
              <w:bottom w:val="nil"/>
              <w:right w:val="nil"/>
            </w:tcBorders>
          </w:tcPr>
          <w:p w:rsidR="00CE214F" w:rsidRDefault="00CE214F">
            <w:pPr>
              <w:pStyle w:val="ConsPlusNormal"/>
              <w:jc w:val="center"/>
            </w:pPr>
            <w:r>
              <w:t>83,2</w:t>
            </w:r>
          </w:p>
        </w:tc>
        <w:tc>
          <w:tcPr>
            <w:tcW w:w="1260" w:type="dxa"/>
            <w:tcBorders>
              <w:top w:val="nil"/>
              <w:left w:val="nil"/>
              <w:bottom w:val="nil"/>
              <w:right w:val="nil"/>
            </w:tcBorders>
          </w:tcPr>
          <w:p w:rsidR="00CE214F" w:rsidRDefault="00CE214F">
            <w:pPr>
              <w:pStyle w:val="ConsPlusNormal"/>
              <w:jc w:val="center"/>
            </w:pPr>
            <w:r>
              <w:t>84,4</w:t>
            </w:r>
          </w:p>
        </w:tc>
        <w:tc>
          <w:tcPr>
            <w:tcW w:w="1440" w:type="dxa"/>
            <w:tcBorders>
              <w:top w:val="nil"/>
              <w:left w:val="nil"/>
              <w:bottom w:val="nil"/>
              <w:right w:val="nil"/>
            </w:tcBorders>
          </w:tcPr>
          <w:p w:rsidR="00CE214F" w:rsidRDefault="00CE214F">
            <w:pPr>
              <w:pStyle w:val="ConsPlusNormal"/>
              <w:jc w:val="center"/>
            </w:pPr>
            <w:r>
              <w:t>86</w:t>
            </w:r>
          </w:p>
        </w:tc>
        <w:tc>
          <w:tcPr>
            <w:tcW w:w="1440" w:type="dxa"/>
            <w:tcBorders>
              <w:top w:val="nil"/>
              <w:left w:val="nil"/>
              <w:bottom w:val="nil"/>
              <w:right w:val="nil"/>
            </w:tcBorders>
          </w:tcPr>
          <w:p w:rsidR="00CE214F" w:rsidRDefault="00CE214F">
            <w:pPr>
              <w:pStyle w:val="ConsPlusNormal"/>
              <w:jc w:val="center"/>
            </w:pPr>
            <w:r>
              <w:t>88</w:t>
            </w:r>
          </w:p>
        </w:tc>
        <w:tc>
          <w:tcPr>
            <w:tcW w:w="1440" w:type="dxa"/>
            <w:tcBorders>
              <w:top w:val="nil"/>
              <w:left w:val="nil"/>
              <w:bottom w:val="nil"/>
              <w:right w:val="nil"/>
            </w:tcBorders>
          </w:tcPr>
          <w:p w:rsidR="00CE214F" w:rsidRDefault="00CE214F">
            <w:pPr>
              <w:pStyle w:val="ConsPlusNormal"/>
              <w:jc w:val="center"/>
            </w:pPr>
            <w:r>
              <w:t>90</w:t>
            </w:r>
          </w:p>
        </w:tc>
        <w:tc>
          <w:tcPr>
            <w:tcW w:w="1049" w:type="dxa"/>
            <w:tcBorders>
              <w:top w:val="nil"/>
              <w:left w:val="nil"/>
              <w:bottom w:val="nil"/>
              <w:right w:val="nil"/>
            </w:tcBorders>
          </w:tcPr>
          <w:p w:rsidR="00CE214F" w:rsidRDefault="00CE214F">
            <w:pPr>
              <w:pStyle w:val="ConsPlusNormal"/>
              <w:jc w:val="center"/>
            </w:pPr>
            <w:r>
              <w:t>91</w:t>
            </w:r>
          </w:p>
        </w:tc>
        <w:tc>
          <w:tcPr>
            <w:tcW w:w="1064" w:type="dxa"/>
            <w:tcBorders>
              <w:top w:val="nil"/>
              <w:left w:val="nil"/>
              <w:bottom w:val="nil"/>
              <w:right w:val="nil"/>
            </w:tcBorders>
          </w:tcPr>
          <w:p w:rsidR="00CE214F" w:rsidRDefault="00CE214F">
            <w:pPr>
              <w:pStyle w:val="ConsPlusNormal"/>
              <w:jc w:val="center"/>
            </w:pPr>
            <w:r>
              <w:t>92</w:t>
            </w:r>
          </w:p>
        </w:tc>
        <w:tc>
          <w:tcPr>
            <w:tcW w:w="1050" w:type="dxa"/>
            <w:tcBorders>
              <w:top w:val="nil"/>
              <w:left w:val="nil"/>
              <w:bottom w:val="nil"/>
              <w:right w:val="nil"/>
            </w:tcBorders>
          </w:tcPr>
          <w:p w:rsidR="00CE214F" w:rsidRDefault="00CE214F">
            <w:pPr>
              <w:pStyle w:val="ConsPlusNormal"/>
              <w:jc w:val="center"/>
            </w:pPr>
            <w:r>
              <w:t>93</w:t>
            </w:r>
          </w:p>
        </w:tc>
        <w:tc>
          <w:tcPr>
            <w:tcW w:w="1050" w:type="dxa"/>
            <w:tcBorders>
              <w:top w:val="nil"/>
              <w:left w:val="nil"/>
              <w:bottom w:val="nil"/>
              <w:right w:val="nil"/>
            </w:tcBorders>
          </w:tcPr>
          <w:p w:rsidR="00CE214F" w:rsidRDefault="00CE214F">
            <w:pPr>
              <w:pStyle w:val="ConsPlusNormal"/>
              <w:jc w:val="center"/>
            </w:pPr>
            <w:r>
              <w:t>94</w:t>
            </w:r>
          </w:p>
        </w:tc>
        <w:tc>
          <w:tcPr>
            <w:tcW w:w="1037" w:type="dxa"/>
            <w:tcBorders>
              <w:top w:val="nil"/>
              <w:left w:val="nil"/>
              <w:bottom w:val="nil"/>
              <w:right w:val="nil"/>
            </w:tcBorders>
          </w:tcPr>
          <w:p w:rsidR="00CE214F" w:rsidRDefault="00CE214F">
            <w:pPr>
              <w:pStyle w:val="ConsPlusNormal"/>
              <w:jc w:val="center"/>
            </w:pPr>
            <w:r>
              <w:t>95</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27.</w:t>
            </w:r>
          </w:p>
        </w:tc>
        <w:tc>
          <w:tcPr>
            <w:tcW w:w="2280" w:type="dxa"/>
            <w:tcBorders>
              <w:top w:val="nil"/>
              <w:left w:val="nil"/>
              <w:bottom w:val="nil"/>
              <w:right w:val="nil"/>
            </w:tcBorders>
          </w:tcPr>
          <w:p w:rsidR="00CE214F" w:rsidRDefault="00CE214F">
            <w:pPr>
              <w:pStyle w:val="ConsPlusNormal"/>
            </w:pPr>
            <w:r>
              <w:t>Доля паспортов нового поколения в общем количестве выданных паспортов, удостоверяющих личность гражданина Российской Федерации за пределами территории Российской Федерации</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70,2</w:t>
            </w:r>
          </w:p>
        </w:tc>
        <w:tc>
          <w:tcPr>
            <w:tcW w:w="1440" w:type="dxa"/>
            <w:tcBorders>
              <w:top w:val="nil"/>
              <w:left w:val="nil"/>
              <w:bottom w:val="nil"/>
              <w:right w:val="nil"/>
            </w:tcBorders>
          </w:tcPr>
          <w:p w:rsidR="00CE214F" w:rsidRDefault="00CE214F">
            <w:pPr>
              <w:pStyle w:val="ConsPlusNormal"/>
              <w:jc w:val="center"/>
            </w:pPr>
            <w:r>
              <w:t>71,4</w:t>
            </w:r>
          </w:p>
        </w:tc>
        <w:tc>
          <w:tcPr>
            <w:tcW w:w="1440" w:type="dxa"/>
            <w:tcBorders>
              <w:top w:val="nil"/>
              <w:left w:val="nil"/>
              <w:bottom w:val="nil"/>
              <w:right w:val="nil"/>
            </w:tcBorders>
          </w:tcPr>
          <w:p w:rsidR="00CE214F" w:rsidRDefault="00CE214F">
            <w:pPr>
              <w:pStyle w:val="ConsPlusNormal"/>
              <w:jc w:val="center"/>
            </w:pPr>
            <w:r>
              <w:t>72,6</w:t>
            </w:r>
          </w:p>
        </w:tc>
        <w:tc>
          <w:tcPr>
            <w:tcW w:w="1440" w:type="dxa"/>
            <w:tcBorders>
              <w:top w:val="nil"/>
              <w:left w:val="nil"/>
              <w:bottom w:val="nil"/>
              <w:right w:val="nil"/>
            </w:tcBorders>
          </w:tcPr>
          <w:p w:rsidR="00CE214F" w:rsidRDefault="00CE214F">
            <w:pPr>
              <w:pStyle w:val="ConsPlusNormal"/>
              <w:jc w:val="center"/>
            </w:pPr>
            <w:r>
              <w:t>73,8</w:t>
            </w:r>
          </w:p>
        </w:tc>
        <w:tc>
          <w:tcPr>
            <w:tcW w:w="1049" w:type="dxa"/>
            <w:tcBorders>
              <w:top w:val="nil"/>
              <w:left w:val="nil"/>
              <w:bottom w:val="nil"/>
              <w:right w:val="nil"/>
            </w:tcBorders>
          </w:tcPr>
          <w:p w:rsidR="00CE214F" w:rsidRDefault="00CE214F">
            <w:pPr>
              <w:pStyle w:val="ConsPlusNormal"/>
              <w:jc w:val="center"/>
            </w:pPr>
            <w:r>
              <w:t>75,0</w:t>
            </w:r>
          </w:p>
        </w:tc>
        <w:tc>
          <w:tcPr>
            <w:tcW w:w="1064" w:type="dxa"/>
            <w:tcBorders>
              <w:top w:val="nil"/>
              <w:left w:val="nil"/>
              <w:bottom w:val="nil"/>
              <w:right w:val="nil"/>
            </w:tcBorders>
          </w:tcPr>
          <w:p w:rsidR="00CE214F" w:rsidRDefault="00CE214F">
            <w:pPr>
              <w:pStyle w:val="ConsPlusNormal"/>
              <w:jc w:val="center"/>
            </w:pPr>
            <w:r>
              <w:t>76,2</w:t>
            </w:r>
          </w:p>
        </w:tc>
        <w:tc>
          <w:tcPr>
            <w:tcW w:w="1050" w:type="dxa"/>
            <w:tcBorders>
              <w:top w:val="nil"/>
              <w:left w:val="nil"/>
              <w:bottom w:val="nil"/>
              <w:right w:val="nil"/>
            </w:tcBorders>
          </w:tcPr>
          <w:p w:rsidR="00CE214F" w:rsidRDefault="00CE214F">
            <w:pPr>
              <w:pStyle w:val="ConsPlusNormal"/>
              <w:jc w:val="center"/>
            </w:pPr>
            <w:r>
              <w:t>77,4</w:t>
            </w:r>
          </w:p>
        </w:tc>
        <w:tc>
          <w:tcPr>
            <w:tcW w:w="1050" w:type="dxa"/>
            <w:tcBorders>
              <w:top w:val="nil"/>
              <w:left w:val="nil"/>
              <w:bottom w:val="nil"/>
              <w:right w:val="nil"/>
            </w:tcBorders>
          </w:tcPr>
          <w:p w:rsidR="00CE214F" w:rsidRDefault="00CE214F">
            <w:pPr>
              <w:pStyle w:val="ConsPlusNormal"/>
              <w:jc w:val="center"/>
            </w:pPr>
            <w:r>
              <w:t>78,6</w:t>
            </w:r>
          </w:p>
        </w:tc>
        <w:tc>
          <w:tcPr>
            <w:tcW w:w="1037" w:type="dxa"/>
            <w:tcBorders>
              <w:top w:val="nil"/>
              <w:left w:val="nil"/>
              <w:bottom w:val="nil"/>
              <w:right w:val="nil"/>
            </w:tcBorders>
          </w:tcPr>
          <w:p w:rsidR="00CE214F" w:rsidRDefault="00CE214F">
            <w:pPr>
              <w:pStyle w:val="ConsPlusNormal"/>
              <w:jc w:val="center"/>
            </w:pPr>
            <w:r>
              <w:t>79,8</w:t>
            </w:r>
          </w:p>
        </w:tc>
      </w:tr>
      <w:tr w:rsidR="00CE214F">
        <w:tblPrEx>
          <w:tblBorders>
            <w:insideH w:val="none" w:sz="0" w:space="0" w:color="auto"/>
            <w:insideV w:val="none" w:sz="0" w:space="0" w:color="auto"/>
          </w:tblBorders>
        </w:tblPrEx>
        <w:tc>
          <w:tcPr>
            <w:tcW w:w="17732" w:type="dxa"/>
            <w:gridSpan w:val="14"/>
            <w:tcBorders>
              <w:top w:val="nil"/>
              <w:left w:val="nil"/>
              <w:bottom w:val="nil"/>
              <w:right w:val="nil"/>
            </w:tcBorders>
          </w:tcPr>
          <w:p w:rsidR="00CE214F" w:rsidRDefault="00CE214F">
            <w:pPr>
              <w:pStyle w:val="ConsPlusNormal"/>
              <w:jc w:val="center"/>
              <w:outlineLvl w:val="2"/>
            </w:pPr>
            <w:r>
              <w:t xml:space="preserve">Федеральная целевая </w:t>
            </w:r>
            <w:hyperlink r:id="rId37" w:history="1">
              <w:r>
                <w:rPr>
                  <w:color w:val="0000FF"/>
                </w:rPr>
                <w:t>программа</w:t>
              </w:r>
            </w:hyperlink>
            <w:r>
              <w:t xml:space="preserve"> "Развитие телерадиовещания в Российской Федерации на 2009 - 2015 годы"</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28.</w:t>
            </w:r>
          </w:p>
        </w:tc>
        <w:tc>
          <w:tcPr>
            <w:tcW w:w="2280" w:type="dxa"/>
            <w:tcBorders>
              <w:top w:val="nil"/>
              <w:left w:val="nil"/>
              <w:bottom w:val="nil"/>
              <w:right w:val="nil"/>
            </w:tcBorders>
          </w:tcPr>
          <w:p w:rsidR="00CE214F" w:rsidRDefault="00CE214F">
            <w:pPr>
              <w:pStyle w:val="ConsPlusNormal"/>
            </w:pPr>
            <w:r>
              <w:t>Численность населения Российской Федерации, не охваченного телевещанием</w:t>
            </w:r>
          </w:p>
        </w:tc>
        <w:tc>
          <w:tcPr>
            <w:tcW w:w="1330" w:type="dxa"/>
            <w:tcBorders>
              <w:top w:val="nil"/>
              <w:left w:val="nil"/>
              <w:bottom w:val="nil"/>
              <w:right w:val="nil"/>
            </w:tcBorders>
          </w:tcPr>
          <w:p w:rsidR="00CE214F" w:rsidRDefault="00CE214F">
            <w:pPr>
              <w:pStyle w:val="ConsPlusNormal"/>
              <w:jc w:val="center"/>
            </w:pPr>
            <w:r>
              <w:t>тыс. человек</w:t>
            </w:r>
          </w:p>
        </w:tc>
        <w:tc>
          <w:tcPr>
            <w:tcW w:w="1205" w:type="dxa"/>
            <w:tcBorders>
              <w:top w:val="nil"/>
              <w:left w:val="nil"/>
              <w:bottom w:val="nil"/>
              <w:right w:val="nil"/>
            </w:tcBorders>
          </w:tcPr>
          <w:p w:rsidR="00CE214F" w:rsidRDefault="00CE214F">
            <w:pPr>
              <w:pStyle w:val="ConsPlusNormal"/>
              <w:jc w:val="center"/>
            </w:pPr>
            <w:r>
              <w:t>1600</w:t>
            </w:r>
          </w:p>
        </w:tc>
        <w:tc>
          <w:tcPr>
            <w:tcW w:w="1440" w:type="dxa"/>
            <w:tcBorders>
              <w:top w:val="nil"/>
              <w:left w:val="nil"/>
              <w:bottom w:val="nil"/>
              <w:right w:val="nil"/>
            </w:tcBorders>
          </w:tcPr>
          <w:p w:rsidR="00CE214F" w:rsidRDefault="00CE214F">
            <w:pPr>
              <w:pStyle w:val="ConsPlusNormal"/>
              <w:jc w:val="center"/>
            </w:pPr>
            <w:r>
              <w:t>1200</w:t>
            </w:r>
          </w:p>
        </w:tc>
        <w:tc>
          <w:tcPr>
            <w:tcW w:w="1260" w:type="dxa"/>
            <w:tcBorders>
              <w:top w:val="nil"/>
              <w:left w:val="nil"/>
              <w:bottom w:val="nil"/>
              <w:right w:val="nil"/>
            </w:tcBorders>
          </w:tcPr>
          <w:p w:rsidR="00CE214F" w:rsidRDefault="00CE214F">
            <w:pPr>
              <w:pStyle w:val="ConsPlusNormal"/>
              <w:jc w:val="center"/>
            </w:pPr>
            <w:r>
              <w:t>1200</w:t>
            </w:r>
          </w:p>
        </w:tc>
        <w:tc>
          <w:tcPr>
            <w:tcW w:w="144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29.</w:t>
            </w:r>
          </w:p>
        </w:tc>
        <w:tc>
          <w:tcPr>
            <w:tcW w:w="2280" w:type="dxa"/>
            <w:tcBorders>
              <w:top w:val="nil"/>
              <w:left w:val="nil"/>
              <w:bottom w:val="nil"/>
              <w:right w:val="nil"/>
            </w:tcBorders>
          </w:tcPr>
          <w:p w:rsidR="00CE214F" w:rsidRDefault="00CE214F">
            <w:pPr>
              <w:pStyle w:val="ConsPlusNormal"/>
            </w:pPr>
            <w:r>
              <w:t xml:space="preserve">Доля населения </w:t>
            </w:r>
            <w:r>
              <w:lastRenderedPageBreak/>
              <w:t>Российской Федерации, имеющего возможность приема обязательных телерадиоканалов</w:t>
            </w:r>
          </w:p>
        </w:tc>
        <w:tc>
          <w:tcPr>
            <w:tcW w:w="1330" w:type="dxa"/>
            <w:tcBorders>
              <w:top w:val="nil"/>
              <w:left w:val="nil"/>
              <w:bottom w:val="nil"/>
              <w:right w:val="nil"/>
            </w:tcBorders>
          </w:tcPr>
          <w:p w:rsidR="00CE214F" w:rsidRDefault="00CE214F">
            <w:pPr>
              <w:pStyle w:val="ConsPlusNormal"/>
              <w:jc w:val="center"/>
            </w:pPr>
            <w:r>
              <w:lastRenderedPageBreak/>
              <w:t>процентов</w:t>
            </w:r>
          </w:p>
        </w:tc>
        <w:tc>
          <w:tcPr>
            <w:tcW w:w="1205" w:type="dxa"/>
            <w:tcBorders>
              <w:top w:val="nil"/>
              <w:left w:val="nil"/>
              <w:bottom w:val="nil"/>
              <w:right w:val="nil"/>
            </w:tcBorders>
          </w:tcPr>
          <w:p w:rsidR="00CE214F" w:rsidRDefault="00CE214F">
            <w:pPr>
              <w:pStyle w:val="ConsPlusNormal"/>
              <w:jc w:val="center"/>
            </w:pPr>
            <w:r>
              <w:t>60</w:t>
            </w:r>
          </w:p>
        </w:tc>
        <w:tc>
          <w:tcPr>
            <w:tcW w:w="1440" w:type="dxa"/>
            <w:tcBorders>
              <w:top w:val="nil"/>
              <w:left w:val="nil"/>
              <w:bottom w:val="nil"/>
              <w:right w:val="nil"/>
            </w:tcBorders>
          </w:tcPr>
          <w:p w:rsidR="00CE214F" w:rsidRDefault="00CE214F">
            <w:pPr>
              <w:pStyle w:val="ConsPlusNormal"/>
              <w:jc w:val="center"/>
            </w:pPr>
            <w:r>
              <w:t>80</w:t>
            </w:r>
          </w:p>
        </w:tc>
        <w:tc>
          <w:tcPr>
            <w:tcW w:w="1260" w:type="dxa"/>
            <w:tcBorders>
              <w:top w:val="nil"/>
              <w:left w:val="nil"/>
              <w:bottom w:val="nil"/>
              <w:right w:val="nil"/>
            </w:tcBorders>
          </w:tcPr>
          <w:p w:rsidR="00CE214F" w:rsidRDefault="00CE214F">
            <w:pPr>
              <w:pStyle w:val="ConsPlusNormal"/>
              <w:jc w:val="center"/>
            </w:pPr>
            <w:r>
              <w:t>99</w:t>
            </w:r>
          </w:p>
        </w:tc>
        <w:tc>
          <w:tcPr>
            <w:tcW w:w="1440" w:type="dxa"/>
            <w:tcBorders>
              <w:top w:val="nil"/>
              <w:left w:val="nil"/>
              <w:bottom w:val="nil"/>
              <w:right w:val="nil"/>
            </w:tcBorders>
          </w:tcPr>
          <w:p w:rsidR="00CE214F" w:rsidRDefault="00CE214F">
            <w:pPr>
              <w:pStyle w:val="ConsPlusNormal"/>
              <w:jc w:val="center"/>
            </w:pPr>
            <w:r>
              <w:t>100</w:t>
            </w:r>
          </w:p>
        </w:tc>
        <w:tc>
          <w:tcPr>
            <w:tcW w:w="1440" w:type="dxa"/>
            <w:tcBorders>
              <w:top w:val="nil"/>
              <w:left w:val="nil"/>
              <w:bottom w:val="nil"/>
              <w:right w:val="nil"/>
            </w:tcBorders>
          </w:tcPr>
          <w:p w:rsidR="00CE214F" w:rsidRDefault="00CE214F">
            <w:pPr>
              <w:pStyle w:val="ConsPlusNormal"/>
              <w:jc w:val="center"/>
            </w:pPr>
            <w:r>
              <w:t>100</w:t>
            </w:r>
          </w:p>
        </w:tc>
        <w:tc>
          <w:tcPr>
            <w:tcW w:w="1440" w:type="dxa"/>
            <w:tcBorders>
              <w:top w:val="nil"/>
              <w:left w:val="nil"/>
              <w:bottom w:val="nil"/>
              <w:right w:val="nil"/>
            </w:tcBorders>
          </w:tcPr>
          <w:p w:rsidR="00CE214F" w:rsidRDefault="00CE214F">
            <w:pPr>
              <w:pStyle w:val="ConsPlusNormal"/>
              <w:jc w:val="center"/>
            </w:pPr>
            <w:r>
              <w:t>100</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30.</w:t>
            </w:r>
          </w:p>
        </w:tc>
        <w:tc>
          <w:tcPr>
            <w:tcW w:w="2280" w:type="dxa"/>
            <w:tcBorders>
              <w:top w:val="nil"/>
              <w:left w:val="nil"/>
              <w:bottom w:val="nil"/>
              <w:right w:val="nil"/>
            </w:tcBorders>
          </w:tcPr>
          <w:p w:rsidR="00CE214F" w:rsidRDefault="00CE214F">
            <w:pPr>
              <w:pStyle w:val="ConsPlusNormal"/>
            </w:pPr>
            <w:r>
              <w:t>Площадь территории субъектов Российской Федерации, охваченных наземным цифровым вещанием обязательных телерадиоканалов (с охватом не менее 50 процентов населения субъекта Российской Федерации)</w:t>
            </w:r>
          </w:p>
        </w:tc>
        <w:tc>
          <w:tcPr>
            <w:tcW w:w="1330" w:type="dxa"/>
            <w:tcBorders>
              <w:top w:val="nil"/>
              <w:left w:val="nil"/>
              <w:bottom w:val="nil"/>
              <w:right w:val="nil"/>
            </w:tcBorders>
          </w:tcPr>
          <w:p w:rsidR="00CE214F" w:rsidRDefault="00CE214F">
            <w:pPr>
              <w:pStyle w:val="ConsPlusNormal"/>
              <w:jc w:val="center"/>
            </w:pPr>
            <w:r>
              <w:t>кв. км</w:t>
            </w:r>
          </w:p>
        </w:tc>
        <w:tc>
          <w:tcPr>
            <w:tcW w:w="1205" w:type="dxa"/>
            <w:tcBorders>
              <w:top w:val="nil"/>
              <w:left w:val="nil"/>
              <w:bottom w:val="nil"/>
              <w:right w:val="nil"/>
            </w:tcBorders>
          </w:tcPr>
          <w:p w:rsidR="00CE214F" w:rsidRDefault="00CE214F">
            <w:pPr>
              <w:pStyle w:val="ConsPlusNormal"/>
              <w:jc w:val="center"/>
            </w:pPr>
            <w:r>
              <w:t>3189000</w:t>
            </w:r>
          </w:p>
        </w:tc>
        <w:tc>
          <w:tcPr>
            <w:tcW w:w="1440" w:type="dxa"/>
            <w:tcBorders>
              <w:top w:val="nil"/>
              <w:left w:val="nil"/>
              <w:bottom w:val="nil"/>
              <w:right w:val="nil"/>
            </w:tcBorders>
          </w:tcPr>
          <w:p w:rsidR="00CE214F" w:rsidRDefault="00CE214F">
            <w:pPr>
              <w:pStyle w:val="ConsPlusNormal"/>
              <w:jc w:val="center"/>
            </w:pPr>
            <w:r>
              <w:t>4415000</w:t>
            </w:r>
          </w:p>
        </w:tc>
        <w:tc>
          <w:tcPr>
            <w:tcW w:w="1260" w:type="dxa"/>
            <w:tcBorders>
              <w:top w:val="nil"/>
              <w:left w:val="nil"/>
              <w:bottom w:val="nil"/>
              <w:right w:val="nil"/>
            </w:tcBorders>
          </w:tcPr>
          <w:p w:rsidR="00CE214F" w:rsidRDefault="00CE214F">
            <w:pPr>
              <w:pStyle w:val="ConsPlusNormal"/>
              <w:jc w:val="center"/>
            </w:pPr>
            <w:r>
              <w:t>7678600</w:t>
            </w:r>
          </w:p>
        </w:tc>
        <w:tc>
          <w:tcPr>
            <w:tcW w:w="1440" w:type="dxa"/>
            <w:tcBorders>
              <w:top w:val="nil"/>
              <w:left w:val="nil"/>
              <w:bottom w:val="nil"/>
              <w:right w:val="nil"/>
            </w:tcBorders>
          </w:tcPr>
          <w:p w:rsidR="00CE214F" w:rsidRDefault="00CE214F">
            <w:pPr>
              <w:pStyle w:val="ConsPlusNormal"/>
              <w:jc w:val="center"/>
            </w:pPr>
            <w:r>
              <w:t>9028085</w:t>
            </w:r>
          </w:p>
        </w:tc>
        <w:tc>
          <w:tcPr>
            <w:tcW w:w="1440" w:type="dxa"/>
            <w:tcBorders>
              <w:top w:val="nil"/>
              <w:left w:val="nil"/>
              <w:bottom w:val="nil"/>
              <w:right w:val="nil"/>
            </w:tcBorders>
          </w:tcPr>
          <w:p w:rsidR="00CE214F" w:rsidRDefault="00CE214F">
            <w:pPr>
              <w:pStyle w:val="ConsPlusNormal"/>
              <w:jc w:val="center"/>
            </w:pPr>
            <w:r>
              <w:t>13293242</w:t>
            </w:r>
          </w:p>
        </w:tc>
        <w:tc>
          <w:tcPr>
            <w:tcW w:w="1440" w:type="dxa"/>
            <w:tcBorders>
              <w:top w:val="nil"/>
              <w:left w:val="nil"/>
              <w:bottom w:val="nil"/>
              <w:right w:val="nil"/>
            </w:tcBorders>
          </w:tcPr>
          <w:p w:rsidR="00CE214F" w:rsidRDefault="00CE214F">
            <w:pPr>
              <w:pStyle w:val="ConsPlusNormal"/>
              <w:jc w:val="center"/>
            </w:pPr>
            <w:r>
              <w:t>17098246</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31.</w:t>
            </w:r>
          </w:p>
        </w:tc>
        <w:tc>
          <w:tcPr>
            <w:tcW w:w="2280" w:type="dxa"/>
            <w:tcBorders>
              <w:top w:val="nil"/>
              <w:left w:val="nil"/>
              <w:bottom w:val="nil"/>
              <w:right w:val="nil"/>
            </w:tcBorders>
          </w:tcPr>
          <w:p w:rsidR="00CE214F" w:rsidRDefault="00CE214F">
            <w:pPr>
              <w:pStyle w:val="ConsPlusNormal"/>
            </w:pPr>
            <w:r>
              <w:t>Доля населения Российской Федерации, имеющего возможность приема 20 телеканалов свободного доступа</w:t>
            </w:r>
          </w:p>
        </w:tc>
        <w:tc>
          <w:tcPr>
            <w:tcW w:w="1330" w:type="dxa"/>
            <w:tcBorders>
              <w:top w:val="nil"/>
              <w:left w:val="nil"/>
              <w:bottom w:val="nil"/>
              <w:right w:val="nil"/>
            </w:tcBorders>
          </w:tcPr>
          <w:p w:rsidR="00CE214F" w:rsidRDefault="00CE214F">
            <w:pPr>
              <w:pStyle w:val="ConsPlusNormal"/>
              <w:jc w:val="center"/>
            </w:pPr>
            <w:r>
              <w:t>процентов</w:t>
            </w: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54</w:t>
            </w:r>
          </w:p>
        </w:tc>
        <w:tc>
          <w:tcPr>
            <w:tcW w:w="1440" w:type="dxa"/>
            <w:tcBorders>
              <w:top w:val="nil"/>
              <w:left w:val="nil"/>
              <w:bottom w:val="nil"/>
              <w:right w:val="nil"/>
            </w:tcBorders>
          </w:tcPr>
          <w:p w:rsidR="00CE214F" w:rsidRDefault="00CE214F">
            <w:pPr>
              <w:pStyle w:val="ConsPlusNormal"/>
              <w:jc w:val="center"/>
            </w:pPr>
            <w:r>
              <w:t>85,9</w:t>
            </w:r>
          </w:p>
        </w:tc>
        <w:tc>
          <w:tcPr>
            <w:tcW w:w="1440" w:type="dxa"/>
            <w:tcBorders>
              <w:top w:val="nil"/>
              <w:left w:val="nil"/>
              <w:bottom w:val="nil"/>
              <w:right w:val="nil"/>
            </w:tcBorders>
          </w:tcPr>
          <w:p w:rsidR="00CE214F" w:rsidRDefault="00CE214F">
            <w:pPr>
              <w:pStyle w:val="ConsPlusNormal"/>
              <w:jc w:val="center"/>
            </w:pPr>
            <w:r>
              <w:t>98</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32.</w:t>
            </w:r>
          </w:p>
        </w:tc>
        <w:tc>
          <w:tcPr>
            <w:tcW w:w="2280" w:type="dxa"/>
            <w:tcBorders>
              <w:top w:val="nil"/>
              <w:left w:val="nil"/>
              <w:bottom w:val="nil"/>
              <w:right w:val="nil"/>
            </w:tcBorders>
          </w:tcPr>
          <w:p w:rsidR="00CE214F" w:rsidRDefault="00CE214F">
            <w:pPr>
              <w:pStyle w:val="ConsPlusNormal"/>
            </w:pPr>
            <w:r>
              <w:t>Доля населения Российской Федерации, имеющего возможность приема эфирных цифровых телерадиоканалов</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15</w:t>
            </w:r>
          </w:p>
        </w:tc>
        <w:tc>
          <w:tcPr>
            <w:tcW w:w="1440" w:type="dxa"/>
            <w:tcBorders>
              <w:top w:val="nil"/>
              <w:left w:val="nil"/>
              <w:bottom w:val="nil"/>
              <w:right w:val="nil"/>
            </w:tcBorders>
          </w:tcPr>
          <w:p w:rsidR="00CE214F" w:rsidRDefault="00CE214F">
            <w:pPr>
              <w:pStyle w:val="ConsPlusNormal"/>
              <w:jc w:val="center"/>
            </w:pPr>
            <w:r>
              <w:t>31</w:t>
            </w:r>
          </w:p>
        </w:tc>
        <w:tc>
          <w:tcPr>
            <w:tcW w:w="1260" w:type="dxa"/>
            <w:tcBorders>
              <w:top w:val="nil"/>
              <w:left w:val="nil"/>
              <w:bottom w:val="nil"/>
              <w:right w:val="nil"/>
            </w:tcBorders>
          </w:tcPr>
          <w:p w:rsidR="00CE214F" w:rsidRDefault="00CE214F">
            <w:pPr>
              <w:pStyle w:val="ConsPlusNormal"/>
              <w:jc w:val="center"/>
            </w:pPr>
            <w:r>
              <w:t>52,2</w:t>
            </w:r>
          </w:p>
        </w:tc>
        <w:tc>
          <w:tcPr>
            <w:tcW w:w="1440" w:type="dxa"/>
            <w:tcBorders>
              <w:top w:val="nil"/>
              <w:left w:val="nil"/>
              <w:bottom w:val="nil"/>
              <w:right w:val="nil"/>
            </w:tcBorders>
          </w:tcPr>
          <w:p w:rsidR="00CE214F" w:rsidRDefault="00CE214F">
            <w:pPr>
              <w:pStyle w:val="ConsPlusNormal"/>
              <w:jc w:val="center"/>
            </w:pPr>
            <w:r>
              <w:t>75,3</w:t>
            </w:r>
          </w:p>
        </w:tc>
        <w:tc>
          <w:tcPr>
            <w:tcW w:w="1440" w:type="dxa"/>
            <w:tcBorders>
              <w:top w:val="nil"/>
              <w:left w:val="nil"/>
              <w:bottom w:val="nil"/>
              <w:right w:val="nil"/>
            </w:tcBorders>
          </w:tcPr>
          <w:p w:rsidR="00CE214F" w:rsidRDefault="00CE214F">
            <w:pPr>
              <w:pStyle w:val="ConsPlusNormal"/>
              <w:jc w:val="center"/>
            </w:pPr>
            <w:r>
              <w:t>90,1</w:t>
            </w:r>
          </w:p>
        </w:tc>
        <w:tc>
          <w:tcPr>
            <w:tcW w:w="1440" w:type="dxa"/>
            <w:tcBorders>
              <w:top w:val="nil"/>
              <w:left w:val="nil"/>
              <w:bottom w:val="nil"/>
              <w:right w:val="nil"/>
            </w:tcBorders>
          </w:tcPr>
          <w:p w:rsidR="00CE214F" w:rsidRDefault="00CE214F">
            <w:pPr>
              <w:pStyle w:val="ConsPlusNormal"/>
              <w:jc w:val="center"/>
            </w:pPr>
            <w:r>
              <w:t>98,3</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33.</w:t>
            </w:r>
          </w:p>
        </w:tc>
        <w:tc>
          <w:tcPr>
            <w:tcW w:w="2280" w:type="dxa"/>
            <w:tcBorders>
              <w:top w:val="nil"/>
              <w:left w:val="nil"/>
              <w:bottom w:val="nil"/>
              <w:right w:val="nil"/>
            </w:tcBorders>
          </w:tcPr>
          <w:p w:rsidR="00CE214F" w:rsidRDefault="00CE214F">
            <w:pPr>
              <w:pStyle w:val="ConsPlusNormal"/>
            </w:pPr>
            <w:r>
              <w:t>Количество субъектов Российской Федерации, в которых начато цифровое эфирное вещание обязательных телерадиоканалов</w:t>
            </w:r>
          </w:p>
        </w:tc>
        <w:tc>
          <w:tcPr>
            <w:tcW w:w="1330" w:type="dxa"/>
            <w:tcBorders>
              <w:top w:val="nil"/>
              <w:left w:val="nil"/>
              <w:bottom w:val="nil"/>
              <w:right w:val="nil"/>
            </w:tcBorders>
          </w:tcPr>
          <w:p w:rsidR="00CE214F" w:rsidRDefault="00CE214F">
            <w:pPr>
              <w:pStyle w:val="ConsPlusNormal"/>
              <w:jc w:val="center"/>
            </w:pPr>
            <w:r>
              <w:t>единиц</w:t>
            </w:r>
          </w:p>
        </w:tc>
        <w:tc>
          <w:tcPr>
            <w:tcW w:w="1205" w:type="dxa"/>
            <w:tcBorders>
              <w:top w:val="nil"/>
              <w:left w:val="nil"/>
              <w:bottom w:val="nil"/>
              <w:right w:val="nil"/>
            </w:tcBorders>
          </w:tcPr>
          <w:p w:rsidR="00CE214F" w:rsidRDefault="00CE214F">
            <w:pPr>
              <w:pStyle w:val="ConsPlusNormal"/>
              <w:jc w:val="center"/>
            </w:pPr>
            <w:r>
              <w:t>17</w:t>
            </w:r>
          </w:p>
        </w:tc>
        <w:tc>
          <w:tcPr>
            <w:tcW w:w="1440" w:type="dxa"/>
            <w:tcBorders>
              <w:top w:val="nil"/>
              <w:left w:val="nil"/>
              <w:bottom w:val="nil"/>
              <w:right w:val="nil"/>
            </w:tcBorders>
          </w:tcPr>
          <w:p w:rsidR="00CE214F" w:rsidRDefault="00CE214F">
            <w:pPr>
              <w:pStyle w:val="ConsPlusNormal"/>
              <w:jc w:val="center"/>
            </w:pPr>
            <w:r>
              <w:t>41</w:t>
            </w:r>
          </w:p>
        </w:tc>
        <w:tc>
          <w:tcPr>
            <w:tcW w:w="1260" w:type="dxa"/>
            <w:tcBorders>
              <w:top w:val="nil"/>
              <w:left w:val="nil"/>
              <w:bottom w:val="nil"/>
              <w:right w:val="nil"/>
            </w:tcBorders>
          </w:tcPr>
          <w:p w:rsidR="00CE214F" w:rsidRDefault="00CE214F">
            <w:pPr>
              <w:pStyle w:val="ConsPlusNormal"/>
              <w:jc w:val="center"/>
            </w:pPr>
            <w:r>
              <w:t>62</w:t>
            </w:r>
          </w:p>
        </w:tc>
        <w:tc>
          <w:tcPr>
            <w:tcW w:w="1440" w:type="dxa"/>
            <w:tcBorders>
              <w:top w:val="nil"/>
              <w:left w:val="nil"/>
              <w:bottom w:val="nil"/>
              <w:right w:val="nil"/>
            </w:tcBorders>
          </w:tcPr>
          <w:p w:rsidR="00CE214F" w:rsidRDefault="00CE214F">
            <w:pPr>
              <w:pStyle w:val="ConsPlusNormal"/>
              <w:jc w:val="center"/>
            </w:pPr>
            <w:r>
              <w:t>81</w:t>
            </w:r>
          </w:p>
        </w:tc>
        <w:tc>
          <w:tcPr>
            <w:tcW w:w="1440" w:type="dxa"/>
            <w:tcBorders>
              <w:top w:val="nil"/>
              <w:left w:val="nil"/>
              <w:bottom w:val="nil"/>
              <w:right w:val="nil"/>
            </w:tcBorders>
          </w:tcPr>
          <w:p w:rsidR="00CE214F" w:rsidRDefault="00CE214F">
            <w:pPr>
              <w:pStyle w:val="ConsPlusNormal"/>
              <w:jc w:val="center"/>
            </w:pPr>
            <w:r>
              <w:t>83</w:t>
            </w:r>
          </w:p>
        </w:tc>
        <w:tc>
          <w:tcPr>
            <w:tcW w:w="1440" w:type="dxa"/>
            <w:tcBorders>
              <w:top w:val="nil"/>
              <w:left w:val="nil"/>
              <w:bottom w:val="nil"/>
              <w:right w:val="nil"/>
            </w:tcBorders>
          </w:tcPr>
          <w:p w:rsidR="00CE214F" w:rsidRDefault="00CE214F">
            <w:pPr>
              <w:pStyle w:val="ConsPlusNormal"/>
              <w:jc w:val="center"/>
            </w:pPr>
            <w:r>
              <w:t>83</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34.</w:t>
            </w:r>
          </w:p>
        </w:tc>
        <w:tc>
          <w:tcPr>
            <w:tcW w:w="2280" w:type="dxa"/>
            <w:tcBorders>
              <w:top w:val="nil"/>
              <w:left w:val="nil"/>
              <w:bottom w:val="nil"/>
              <w:right w:val="nil"/>
            </w:tcBorders>
          </w:tcPr>
          <w:p w:rsidR="00CE214F" w:rsidRDefault="00CE214F">
            <w:pPr>
              <w:pStyle w:val="ConsPlusNormal"/>
            </w:pPr>
            <w:r>
              <w:t>Количество субъектов Российской Федерации, охваченных цифровым телерадиовещанием (с охватом не менее 50 процентов населения субъекта Российской Федерации)</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16</w:t>
            </w:r>
          </w:p>
        </w:tc>
        <w:tc>
          <w:tcPr>
            <w:tcW w:w="1440" w:type="dxa"/>
            <w:tcBorders>
              <w:top w:val="nil"/>
              <w:left w:val="nil"/>
              <w:bottom w:val="nil"/>
              <w:right w:val="nil"/>
            </w:tcBorders>
          </w:tcPr>
          <w:p w:rsidR="00CE214F" w:rsidRDefault="00CE214F">
            <w:pPr>
              <w:pStyle w:val="ConsPlusNormal"/>
              <w:jc w:val="center"/>
            </w:pPr>
            <w:r>
              <w:t>24</w:t>
            </w:r>
          </w:p>
        </w:tc>
        <w:tc>
          <w:tcPr>
            <w:tcW w:w="1260" w:type="dxa"/>
            <w:tcBorders>
              <w:top w:val="nil"/>
              <w:left w:val="nil"/>
              <w:bottom w:val="nil"/>
              <w:right w:val="nil"/>
            </w:tcBorders>
          </w:tcPr>
          <w:p w:rsidR="00CE214F" w:rsidRDefault="00CE214F">
            <w:pPr>
              <w:pStyle w:val="ConsPlusNormal"/>
              <w:jc w:val="center"/>
            </w:pPr>
            <w:r>
              <w:t>52</w:t>
            </w:r>
          </w:p>
        </w:tc>
        <w:tc>
          <w:tcPr>
            <w:tcW w:w="1440" w:type="dxa"/>
            <w:tcBorders>
              <w:top w:val="nil"/>
              <w:left w:val="nil"/>
              <w:bottom w:val="nil"/>
              <w:right w:val="nil"/>
            </w:tcBorders>
          </w:tcPr>
          <w:p w:rsidR="00CE214F" w:rsidRDefault="00CE214F">
            <w:pPr>
              <w:pStyle w:val="ConsPlusNormal"/>
              <w:jc w:val="center"/>
            </w:pPr>
            <w:r>
              <w:t>72</w:t>
            </w:r>
          </w:p>
        </w:tc>
        <w:tc>
          <w:tcPr>
            <w:tcW w:w="1440" w:type="dxa"/>
            <w:tcBorders>
              <w:top w:val="nil"/>
              <w:left w:val="nil"/>
              <w:bottom w:val="nil"/>
              <w:right w:val="nil"/>
            </w:tcBorders>
          </w:tcPr>
          <w:p w:rsidR="00CE214F" w:rsidRDefault="00CE214F">
            <w:pPr>
              <w:pStyle w:val="ConsPlusNormal"/>
              <w:jc w:val="center"/>
            </w:pPr>
            <w:r>
              <w:t>81</w:t>
            </w:r>
          </w:p>
        </w:tc>
        <w:tc>
          <w:tcPr>
            <w:tcW w:w="1440" w:type="dxa"/>
            <w:tcBorders>
              <w:top w:val="nil"/>
              <w:left w:val="nil"/>
              <w:bottom w:val="nil"/>
              <w:right w:val="nil"/>
            </w:tcBorders>
          </w:tcPr>
          <w:p w:rsidR="00CE214F" w:rsidRDefault="00CE214F">
            <w:pPr>
              <w:pStyle w:val="ConsPlusNormal"/>
              <w:jc w:val="center"/>
            </w:pPr>
            <w:r>
              <w:t>83</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35.</w:t>
            </w:r>
          </w:p>
        </w:tc>
        <w:tc>
          <w:tcPr>
            <w:tcW w:w="2280" w:type="dxa"/>
            <w:tcBorders>
              <w:top w:val="nil"/>
              <w:left w:val="nil"/>
              <w:bottom w:val="nil"/>
              <w:right w:val="nil"/>
            </w:tcBorders>
          </w:tcPr>
          <w:p w:rsidR="00CE214F" w:rsidRDefault="00CE214F">
            <w:pPr>
              <w:pStyle w:val="ConsPlusNormal"/>
            </w:pPr>
            <w:r>
              <w:t>Количество субъектов Российской Федерации, охваченных цифровым телерадиовещанием (с охватом не менее 95 процентов населения субъекта Российской Федерации)</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4</w:t>
            </w:r>
          </w:p>
        </w:tc>
        <w:tc>
          <w:tcPr>
            <w:tcW w:w="1440" w:type="dxa"/>
            <w:tcBorders>
              <w:top w:val="nil"/>
              <w:left w:val="nil"/>
              <w:bottom w:val="nil"/>
              <w:right w:val="nil"/>
            </w:tcBorders>
          </w:tcPr>
          <w:p w:rsidR="00CE214F" w:rsidRDefault="00CE214F">
            <w:pPr>
              <w:pStyle w:val="ConsPlusNormal"/>
              <w:jc w:val="center"/>
            </w:pPr>
            <w:r>
              <w:t>6</w:t>
            </w:r>
          </w:p>
        </w:tc>
        <w:tc>
          <w:tcPr>
            <w:tcW w:w="1260" w:type="dxa"/>
            <w:tcBorders>
              <w:top w:val="nil"/>
              <w:left w:val="nil"/>
              <w:bottom w:val="nil"/>
              <w:right w:val="nil"/>
            </w:tcBorders>
          </w:tcPr>
          <w:p w:rsidR="00CE214F" w:rsidRDefault="00CE214F">
            <w:pPr>
              <w:pStyle w:val="ConsPlusNormal"/>
              <w:jc w:val="center"/>
            </w:pPr>
            <w:r>
              <w:t>8</w:t>
            </w:r>
          </w:p>
        </w:tc>
        <w:tc>
          <w:tcPr>
            <w:tcW w:w="1440" w:type="dxa"/>
            <w:tcBorders>
              <w:top w:val="nil"/>
              <w:left w:val="nil"/>
              <w:bottom w:val="nil"/>
              <w:right w:val="nil"/>
            </w:tcBorders>
          </w:tcPr>
          <w:p w:rsidR="00CE214F" w:rsidRDefault="00CE214F">
            <w:pPr>
              <w:pStyle w:val="ConsPlusNormal"/>
              <w:jc w:val="center"/>
            </w:pPr>
            <w:r>
              <w:t>24</w:t>
            </w:r>
          </w:p>
        </w:tc>
        <w:tc>
          <w:tcPr>
            <w:tcW w:w="1440" w:type="dxa"/>
            <w:tcBorders>
              <w:top w:val="nil"/>
              <w:left w:val="nil"/>
              <w:bottom w:val="nil"/>
              <w:right w:val="nil"/>
            </w:tcBorders>
          </w:tcPr>
          <w:p w:rsidR="00CE214F" w:rsidRDefault="00CE214F">
            <w:pPr>
              <w:pStyle w:val="ConsPlusNormal"/>
              <w:jc w:val="center"/>
            </w:pPr>
            <w:r>
              <w:t>58</w:t>
            </w:r>
          </w:p>
        </w:tc>
        <w:tc>
          <w:tcPr>
            <w:tcW w:w="1440" w:type="dxa"/>
            <w:tcBorders>
              <w:top w:val="nil"/>
              <w:left w:val="nil"/>
              <w:bottom w:val="nil"/>
              <w:right w:val="nil"/>
            </w:tcBorders>
          </w:tcPr>
          <w:p w:rsidR="00CE214F" w:rsidRDefault="00CE214F">
            <w:pPr>
              <w:pStyle w:val="ConsPlusNormal"/>
              <w:jc w:val="center"/>
            </w:pPr>
            <w:r>
              <w:t>83</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t>36.</w:t>
            </w:r>
          </w:p>
        </w:tc>
        <w:tc>
          <w:tcPr>
            <w:tcW w:w="2280" w:type="dxa"/>
            <w:tcBorders>
              <w:top w:val="nil"/>
              <w:left w:val="nil"/>
              <w:bottom w:val="nil"/>
              <w:right w:val="nil"/>
            </w:tcBorders>
          </w:tcPr>
          <w:p w:rsidR="00CE214F" w:rsidRDefault="00CE214F">
            <w:pPr>
              <w:pStyle w:val="ConsPlusNormal"/>
            </w:pPr>
            <w:r>
              <w:t xml:space="preserve">Доля населения Российской </w:t>
            </w:r>
            <w:r>
              <w:lastRenderedPageBreak/>
              <w:t>Федерации, не охваченного региональным телевещанием</w:t>
            </w:r>
          </w:p>
        </w:tc>
        <w:tc>
          <w:tcPr>
            <w:tcW w:w="1330" w:type="dxa"/>
            <w:tcBorders>
              <w:top w:val="nil"/>
              <w:left w:val="nil"/>
              <w:bottom w:val="nil"/>
              <w:right w:val="nil"/>
            </w:tcBorders>
          </w:tcPr>
          <w:p w:rsidR="00CE214F" w:rsidRDefault="00CE214F">
            <w:pPr>
              <w:pStyle w:val="ConsPlusNormal"/>
              <w:jc w:val="center"/>
            </w:pPr>
            <w:r>
              <w:lastRenderedPageBreak/>
              <w:t>процентов</w:t>
            </w:r>
          </w:p>
        </w:tc>
        <w:tc>
          <w:tcPr>
            <w:tcW w:w="1205" w:type="dxa"/>
            <w:tcBorders>
              <w:top w:val="nil"/>
              <w:left w:val="nil"/>
              <w:bottom w:val="nil"/>
              <w:right w:val="nil"/>
            </w:tcBorders>
          </w:tcPr>
          <w:p w:rsidR="00CE214F" w:rsidRDefault="00CE214F">
            <w:pPr>
              <w:pStyle w:val="ConsPlusNormal"/>
              <w:jc w:val="center"/>
            </w:pPr>
            <w:r>
              <w:t>10</w:t>
            </w:r>
          </w:p>
        </w:tc>
        <w:tc>
          <w:tcPr>
            <w:tcW w:w="1440" w:type="dxa"/>
            <w:tcBorders>
              <w:top w:val="nil"/>
              <w:left w:val="nil"/>
              <w:bottom w:val="nil"/>
              <w:right w:val="nil"/>
            </w:tcBorders>
          </w:tcPr>
          <w:p w:rsidR="00CE214F" w:rsidRDefault="00CE214F">
            <w:pPr>
              <w:pStyle w:val="ConsPlusNormal"/>
              <w:jc w:val="center"/>
            </w:pPr>
            <w:r>
              <w:t>6</w:t>
            </w:r>
          </w:p>
        </w:tc>
        <w:tc>
          <w:tcPr>
            <w:tcW w:w="1260" w:type="dxa"/>
            <w:tcBorders>
              <w:top w:val="nil"/>
              <w:left w:val="nil"/>
              <w:bottom w:val="nil"/>
              <w:right w:val="nil"/>
            </w:tcBorders>
          </w:tcPr>
          <w:p w:rsidR="00CE214F" w:rsidRDefault="00CE214F">
            <w:pPr>
              <w:pStyle w:val="ConsPlusNormal"/>
              <w:jc w:val="center"/>
            </w:pPr>
            <w:r>
              <w:t>6</w:t>
            </w:r>
          </w:p>
        </w:tc>
        <w:tc>
          <w:tcPr>
            <w:tcW w:w="1440" w:type="dxa"/>
            <w:tcBorders>
              <w:top w:val="nil"/>
              <w:left w:val="nil"/>
              <w:bottom w:val="nil"/>
              <w:right w:val="nil"/>
            </w:tcBorders>
          </w:tcPr>
          <w:p w:rsidR="00CE214F" w:rsidRDefault="00CE214F">
            <w:pPr>
              <w:pStyle w:val="ConsPlusNormal"/>
              <w:jc w:val="center"/>
            </w:pPr>
            <w:r>
              <w:t>6</w:t>
            </w:r>
          </w:p>
        </w:tc>
        <w:tc>
          <w:tcPr>
            <w:tcW w:w="1440" w:type="dxa"/>
            <w:tcBorders>
              <w:top w:val="nil"/>
              <w:left w:val="nil"/>
              <w:bottom w:val="nil"/>
              <w:right w:val="nil"/>
            </w:tcBorders>
          </w:tcPr>
          <w:p w:rsidR="00CE214F" w:rsidRDefault="00CE214F">
            <w:pPr>
              <w:pStyle w:val="ConsPlusNormal"/>
              <w:jc w:val="center"/>
            </w:pPr>
            <w:r>
              <w:t>6</w:t>
            </w:r>
          </w:p>
        </w:tc>
        <w:tc>
          <w:tcPr>
            <w:tcW w:w="1440" w:type="dxa"/>
            <w:tcBorders>
              <w:top w:val="nil"/>
              <w:left w:val="nil"/>
              <w:bottom w:val="nil"/>
              <w:right w:val="nil"/>
            </w:tcBorders>
          </w:tcPr>
          <w:p w:rsidR="00CE214F" w:rsidRDefault="00CE214F">
            <w:pPr>
              <w:pStyle w:val="ConsPlusNormal"/>
              <w:jc w:val="center"/>
            </w:pPr>
            <w:r>
              <w:t>1,7</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nil"/>
              <w:right w:val="nil"/>
            </w:tcBorders>
          </w:tcPr>
          <w:p w:rsidR="00CE214F" w:rsidRDefault="00CE214F">
            <w:pPr>
              <w:pStyle w:val="ConsPlusNormal"/>
              <w:jc w:val="center"/>
            </w:pPr>
            <w:r>
              <w:lastRenderedPageBreak/>
              <w:t>37.</w:t>
            </w:r>
          </w:p>
        </w:tc>
        <w:tc>
          <w:tcPr>
            <w:tcW w:w="2280" w:type="dxa"/>
            <w:tcBorders>
              <w:top w:val="nil"/>
              <w:left w:val="nil"/>
              <w:bottom w:val="nil"/>
              <w:right w:val="nil"/>
            </w:tcBorders>
          </w:tcPr>
          <w:p w:rsidR="00CE214F" w:rsidRDefault="00CE214F">
            <w:pPr>
              <w:pStyle w:val="ConsPlusNormal"/>
            </w:pPr>
            <w:r>
              <w:t>Доля населения Российской Федерации, охваченного цифровым эфирным телерадиооповещением о чрезвычайных ситуациях</w:t>
            </w:r>
          </w:p>
        </w:tc>
        <w:tc>
          <w:tcPr>
            <w:tcW w:w="1330" w:type="dxa"/>
            <w:tcBorders>
              <w:top w:val="nil"/>
              <w:left w:val="nil"/>
              <w:bottom w:val="nil"/>
              <w:right w:val="nil"/>
            </w:tcBorders>
          </w:tcPr>
          <w:p w:rsidR="00CE214F" w:rsidRDefault="00CE214F">
            <w:pPr>
              <w:pStyle w:val="ConsPlusNormal"/>
              <w:jc w:val="center"/>
            </w:pPr>
            <w:r>
              <w:t>-"-</w:t>
            </w:r>
          </w:p>
        </w:tc>
        <w:tc>
          <w:tcPr>
            <w:tcW w:w="1205" w:type="dxa"/>
            <w:tcBorders>
              <w:top w:val="nil"/>
              <w:left w:val="nil"/>
              <w:bottom w:val="nil"/>
              <w:right w:val="nil"/>
            </w:tcBorders>
          </w:tcPr>
          <w:p w:rsidR="00CE214F" w:rsidRDefault="00CE214F">
            <w:pPr>
              <w:pStyle w:val="ConsPlusNormal"/>
              <w:jc w:val="center"/>
            </w:pPr>
            <w:r>
              <w:t>15</w:t>
            </w:r>
          </w:p>
        </w:tc>
        <w:tc>
          <w:tcPr>
            <w:tcW w:w="1440" w:type="dxa"/>
            <w:tcBorders>
              <w:top w:val="nil"/>
              <w:left w:val="nil"/>
              <w:bottom w:val="nil"/>
              <w:right w:val="nil"/>
            </w:tcBorders>
          </w:tcPr>
          <w:p w:rsidR="00CE214F" w:rsidRDefault="00CE214F">
            <w:pPr>
              <w:pStyle w:val="ConsPlusNormal"/>
              <w:jc w:val="center"/>
            </w:pPr>
            <w:r>
              <w:t>31</w:t>
            </w:r>
          </w:p>
        </w:tc>
        <w:tc>
          <w:tcPr>
            <w:tcW w:w="1260" w:type="dxa"/>
            <w:tcBorders>
              <w:top w:val="nil"/>
              <w:left w:val="nil"/>
              <w:bottom w:val="nil"/>
              <w:right w:val="nil"/>
            </w:tcBorders>
          </w:tcPr>
          <w:p w:rsidR="00CE214F" w:rsidRDefault="00CE214F">
            <w:pPr>
              <w:pStyle w:val="ConsPlusNormal"/>
              <w:jc w:val="center"/>
            </w:pPr>
            <w:r>
              <w:t>52,2</w:t>
            </w:r>
          </w:p>
        </w:tc>
        <w:tc>
          <w:tcPr>
            <w:tcW w:w="1440" w:type="dxa"/>
            <w:tcBorders>
              <w:top w:val="nil"/>
              <w:left w:val="nil"/>
              <w:bottom w:val="nil"/>
              <w:right w:val="nil"/>
            </w:tcBorders>
          </w:tcPr>
          <w:p w:rsidR="00CE214F" w:rsidRDefault="00CE214F">
            <w:pPr>
              <w:pStyle w:val="ConsPlusNormal"/>
              <w:jc w:val="center"/>
            </w:pPr>
            <w:r>
              <w:t>75,3</w:t>
            </w:r>
          </w:p>
        </w:tc>
        <w:tc>
          <w:tcPr>
            <w:tcW w:w="1440" w:type="dxa"/>
            <w:tcBorders>
              <w:top w:val="nil"/>
              <w:left w:val="nil"/>
              <w:bottom w:val="nil"/>
              <w:right w:val="nil"/>
            </w:tcBorders>
          </w:tcPr>
          <w:p w:rsidR="00CE214F" w:rsidRDefault="00CE214F">
            <w:pPr>
              <w:pStyle w:val="ConsPlusNormal"/>
              <w:jc w:val="center"/>
            </w:pPr>
            <w:r>
              <w:t>90,1</w:t>
            </w:r>
          </w:p>
        </w:tc>
        <w:tc>
          <w:tcPr>
            <w:tcW w:w="1440" w:type="dxa"/>
            <w:tcBorders>
              <w:top w:val="nil"/>
              <w:left w:val="nil"/>
              <w:bottom w:val="nil"/>
              <w:right w:val="nil"/>
            </w:tcBorders>
          </w:tcPr>
          <w:p w:rsidR="00CE214F" w:rsidRDefault="00CE214F">
            <w:pPr>
              <w:pStyle w:val="ConsPlusNormal"/>
              <w:jc w:val="center"/>
            </w:pPr>
            <w:r>
              <w:t>98,3</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vMerge w:val="restart"/>
            <w:tcBorders>
              <w:top w:val="nil"/>
              <w:left w:val="nil"/>
              <w:bottom w:val="nil"/>
              <w:right w:val="nil"/>
            </w:tcBorders>
          </w:tcPr>
          <w:p w:rsidR="00CE214F" w:rsidRDefault="00CE214F">
            <w:pPr>
              <w:pStyle w:val="ConsPlusNormal"/>
              <w:jc w:val="center"/>
            </w:pPr>
            <w:r>
              <w:t>38.</w:t>
            </w:r>
          </w:p>
        </w:tc>
        <w:tc>
          <w:tcPr>
            <w:tcW w:w="2280" w:type="dxa"/>
            <w:tcBorders>
              <w:top w:val="nil"/>
              <w:left w:val="nil"/>
              <w:bottom w:val="nil"/>
              <w:right w:val="nil"/>
            </w:tcBorders>
          </w:tcPr>
          <w:p w:rsidR="00CE214F" w:rsidRDefault="00CE214F">
            <w:pPr>
              <w:pStyle w:val="ConsPlusNormal"/>
            </w:pPr>
            <w:r>
              <w:t>Количество введенных в эксплуатацию:</w:t>
            </w:r>
          </w:p>
        </w:tc>
        <w:tc>
          <w:tcPr>
            <w:tcW w:w="1330" w:type="dxa"/>
            <w:tcBorders>
              <w:top w:val="nil"/>
              <w:left w:val="nil"/>
              <w:bottom w:val="nil"/>
              <w:right w:val="nil"/>
            </w:tcBorders>
          </w:tcPr>
          <w:p w:rsidR="00CE214F" w:rsidRDefault="00CE214F">
            <w:pPr>
              <w:pStyle w:val="ConsPlusNormal"/>
              <w:jc w:val="center"/>
            </w:pPr>
            <w:r>
              <w:t>единиц</w:t>
            </w:r>
          </w:p>
        </w:tc>
        <w:tc>
          <w:tcPr>
            <w:tcW w:w="1205"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260"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440" w:type="dxa"/>
            <w:tcBorders>
              <w:top w:val="nil"/>
              <w:left w:val="nil"/>
              <w:bottom w:val="nil"/>
              <w:right w:val="nil"/>
            </w:tcBorders>
          </w:tcPr>
          <w:p w:rsidR="00CE214F" w:rsidRDefault="00CE214F">
            <w:pPr>
              <w:pStyle w:val="ConsPlusNormal"/>
              <w:jc w:val="center"/>
            </w:pPr>
          </w:p>
        </w:tc>
        <w:tc>
          <w:tcPr>
            <w:tcW w:w="1049" w:type="dxa"/>
            <w:tcBorders>
              <w:top w:val="nil"/>
              <w:left w:val="nil"/>
              <w:bottom w:val="nil"/>
              <w:right w:val="nil"/>
            </w:tcBorders>
          </w:tcPr>
          <w:p w:rsidR="00CE214F" w:rsidRDefault="00CE214F">
            <w:pPr>
              <w:pStyle w:val="ConsPlusNormal"/>
              <w:jc w:val="center"/>
            </w:pPr>
          </w:p>
        </w:tc>
        <w:tc>
          <w:tcPr>
            <w:tcW w:w="1064" w:type="dxa"/>
            <w:tcBorders>
              <w:top w:val="nil"/>
              <w:left w:val="nil"/>
              <w:bottom w:val="nil"/>
              <w:right w:val="nil"/>
            </w:tcBorders>
          </w:tcPr>
          <w:p w:rsidR="00CE214F" w:rsidRDefault="00CE214F">
            <w:pPr>
              <w:pStyle w:val="ConsPlusNormal"/>
              <w:jc w:val="center"/>
            </w:pPr>
          </w:p>
        </w:tc>
        <w:tc>
          <w:tcPr>
            <w:tcW w:w="1050" w:type="dxa"/>
            <w:tcBorders>
              <w:top w:val="nil"/>
              <w:left w:val="nil"/>
              <w:bottom w:val="nil"/>
              <w:right w:val="nil"/>
            </w:tcBorders>
          </w:tcPr>
          <w:p w:rsidR="00CE214F" w:rsidRDefault="00CE214F">
            <w:pPr>
              <w:pStyle w:val="ConsPlusNormal"/>
              <w:jc w:val="center"/>
            </w:pPr>
          </w:p>
        </w:tc>
        <w:tc>
          <w:tcPr>
            <w:tcW w:w="1050" w:type="dxa"/>
            <w:tcBorders>
              <w:top w:val="nil"/>
              <w:left w:val="nil"/>
              <w:bottom w:val="nil"/>
              <w:right w:val="nil"/>
            </w:tcBorders>
          </w:tcPr>
          <w:p w:rsidR="00CE214F" w:rsidRDefault="00CE214F">
            <w:pPr>
              <w:pStyle w:val="ConsPlusNormal"/>
              <w:jc w:val="center"/>
            </w:pPr>
          </w:p>
        </w:tc>
        <w:tc>
          <w:tcPr>
            <w:tcW w:w="1037" w:type="dxa"/>
            <w:tcBorders>
              <w:top w:val="nil"/>
              <w:left w:val="nil"/>
              <w:bottom w:val="nil"/>
              <w:right w:val="nil"/>
            </w:tcBorders>
          </w:tcPr>
          <w:p w:rsidR="00CE214F" w:rsidRDefault="00CE214F">
            <w:pPr>
              <w:pStyle w:val="ConsPlusNormal"/>
              <w:jc w:val="center"/>
            </w:pP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объектов опытных зон цифрового вещания</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16</w:t>
            </w:r>
          </w:p>
        </w:tc>
        <w:tc>
          <w:tcPr>
            <w:tcW w:w="1440" w:type="dxa"/>
            <w:tcBorders>
              <w:top w:val="nil"/>
              <w:left w:val="nil"/>
              <w:bottom w:val="nil"/>
              <w:right w:val="nil"/>
            </w:tcBorders>
          </w:tcPr>
          <w:p w:rsidR="00CE214F" w:rsidRDefault="00CE214F">
            <w:pPr>
              <w:pStyle w:val="ConsPlusNormal"/>
              <w:jc w:val="center"/>
            </w:pPr>
            <w:r>
              <w:t>2</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объектов сети цифрового вещания 1-го мультиплекса</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659</w:t>
            </w:r>
          </w:p>
        </w:tc>
        <w:tc>
          <w:tcPr>
            <w:tcW w:w="1440" w:type="dxa"/>
            <w:tcBorders>
              <w:top w:val="nil"/>
              <w:left w:val="nil"/>
              <w:bottom w:val="nil"/>
              <w:right w:val="nil"/>
            </w:tcBorders>
          </w:tcPr>
          <w:p w:rsidR="00CE214F" w:rsidRDefault="00CE214F">
            <w:pPr>
              <w:pStyle w:val="ConsPlusNormal"/>
              <w:jc w:val="center"/>
            </w:pPr>
            <w:r>
              <w:t>440</w:t>
            </w:r>
          </w:p>
        </w:tc>
        <w:tc>
          <w:tcPr>
            <w:tcW w:w="1260" w:type="dxa"/>
            <w:tcBorders>
              <w:top w:val="nil"/>
              <w:left w:val="nil"/>
              <w:bottom w:val="nil"/>
              <w:right w:val="nil"/>
            </w:tcBorders>
          </w:tcPr>
          <w:p w:rsidR="00CE214F" w:rsidRDefault="00CE214F">
            <w:pPr>
              <w:pStyle w:val="ConsPlusNormal"/>
              <w:jc w:val="center"/>
            </w:pPr>
            <w:r>
              <w:t>499</w:t>
            </w:r>
          </w:p>
        </w:tc>
        <w:tc>
          <w:tcPr>
            <w:tcW w:w="1440" w:type="dxa"/>
            <w:tcBorders>
              <w:top w:val="nil"/>
              <w:left w:val="nil"/>
              <w:bottom w:val="nil"/>
              <w:right w:val="nil"/>
            </w:tcBorders>
          </w:tcPr>
          <w:p w:rsidR="00CE214F" w:rsidRDefault="00CE214F">
            <w:pPr>
              <w:pStyle w:val="ConsPlusNormal"/>
              <w:jc w:val="center"/>
            </w:pPr>
            <w:r>
              <w:t>968</w:t>
            </w:r>
          </w:p>
        </w:tc>
        <w:tc>
          <w:tcPr>
            <w:tcW w:w="1440" w:type="dxa"/>
            <w:tcBorders>
              <w:top w:val="nil"/>
              <w:left w:val="nil"/>
              <w:bottom w:val="nil"/>
              <w:right w:val="nil"/>
            </w:tcBorders>
          </w:tcPr>
          <w:p w:rsidR="00CE214F" w:rsidRDefault="00CE214F">
            <w:pPr>
              <w:pStyle w:val="ConsPlusNormal"/>
              <w:jc w:val="center"/>
            </w:pPr>
            <w:r>
              <w:t>1222</w:t>
            </w:r>
          </w:p>
        </w:tc>
        <w:tc>
          <w:tcPr>
            <w:tcW w:w="1440" w:type="dxa"/>
            <w:tcBorders>
              <w:top w:val="nil"/>
              <w:left w:val="nil"/>
              <w:bottom w:val="nil"/>
              <w:right w:val="nil"/>
            </w:tcBorders>
          </w:tcPr>
          <w:p w:rsidR="00CE214F" w:rsidRDefault="00CE214F">
            <w:pPr>
              <w:pStyle w:val="ConsPlusNormal"/>
              <w:jc w:val="center"/>
            </w:pPr>
            <w:r>
              <w:t>1171</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центров формирования мультиплексов</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22</w:t>
            </w:r>
          </w:p>
        </w:tc>
        <w:tc>
          <w:tcPr>
            <w:tcW w:w="1440" w:type="dxa"/>
            <w:tcBorders>
              <w:top w:val="nil"/>
              <w:left w:val="nil"/>
              <w:bottom w:val="nil"/>
              <w:right w:val="nil"/>
            </w:tcBorders>
          </w:tcPr>
          <w:p w:rsidR="00CE214F" w:rsidRDefault="00CE214F">
            <w:pPr>
              <w:pStyle w:val="ConsPlusNormal"/>
              <w:jc w:val="center"/>
            </w:pPr>
            <w:r>
              <w:t>17</w:t>
            </w:r>
          </w:p>
        </w:tc>
        <w:tc>
          <w:tcPr>
            <w:tcW w:w="1260" w:type="dxa"/>
            <w:tcBorders>
              <w:top w:val="nil"/>
              <w:left w:val="nil"/>
              <w:bottom w:val="nil"/>
              <w:right w:val="nil"/>
            </w:tcBorders>
          </w:tcPr>
          <w:p w:rsidR="00CE214F" w:rsidRDefault="00CE214F">
            <w:pPr>
              <w:pStyle w:val="ConsPlusNormal"/>
              <w:jc w:val="center"/>
            </w:pPr>
            <w:r>
              <w:t>29</w:t>
            </w:r>
          </w:p>
        </w:tc>
        <w:tc>
          <w:tcPr>
            <w:tcW w:w="1440" w:type="dxa"/>
            <w:tcBorders>
              <w:top w:val="nil"/>
              <w:left w:val="nil"/>
              <w:bottom w:val="nil"/>
              <w:right w:val="nil"/>
            </w:tcBorders>
          </w:tcPr>
          <w:p w:rsidR="00CE214F" w:rsidRDefault="00CE214F">
            <w:pPr>
              <w:pStyle w:val="ConsPlusNormal"/>
              <w:jc w:val="center"/>
            </w:pPr>
            <w:r>
              <w:t>12</w:t>
            </w:r>
          </w:p>
        </w:tc>
        <w:tc>
          <w:tcPr>
            <w:tcW w:w="1440" w:type="dxa"/>
            <w:tcBorders>
              <w:top w:val="nil"/>
              <w:left w:val="nil"/>
              <w:bottom w:val="nil"/>
              <w:right w:val="nil"/>
            </w:tcBorders>
          </w:tcPr>
          <w:p w:rsidR="00CE214F" w:rsidRDefault="00CE214F">
            <w:pPr>
              <w:pStyle w:val="ConsPlusNormal"/>
              <w:jc w:val="center"/>
            </w:pPr>
            <w:r>
              <w:t>3</w:t>
            </w:r>
          </w:p>
        </w:tc>
        <w:tc>
          <w:tcPr>
            <w:tcW w:w="1440" w:type="dxa"/>
            <w:tcBorders>
              <w:top w:val="nil"/>
              <w:left w:val="nil"/>
              <w:bottom w:val="nil"/>
              <w:right w:val="nil"/>
            </w:tcBorders>
          </w:tcPr>
          <w:p w:rsidR="00CE214F" w:rsidRDefault="00CE214F">
            <w:pPr>
              <w:pStyle w:val="ConsPlusNormal"/>
              <w:jc w:val="center"/>
            </w:pPr>
            <w:r>
              <w:t>-</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объектов сетей цифрового вещания мультиплекса</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1508</w:t>
            </w:r>
          </w:p>
        </w:tc>
        <w:tc>
          <w:tcPr>
            <w:tcW w:w="1440" w:type="dxa"/>
            <w:tcBorders>
              <w:top w:val="nil"/>
              <w:left w:val="nil"/>
              <w:bottom w:val="nil"/>
              <w:right w:val="nil"/>
            </w:tcBorders>
          </w:tcPr>
          <w:p w:rsidR="00CE214F" w:rsidRDefault="00CE214F">
            <w:pPr>
              <w:pStyle w:val="ConsPlusNormal"/>
              <w:jc w:val="center"/>
            </w:pPr>
            <w:r>
              <w:t>1805</w:t>
            </w:r>
          </w:p>
        </w:tc>
        <w:tc>
          <w:tcPr>
            <w:tcW w:w="1440" w:type="dxa"/>
            <w:tcBorders>
              <w:top w:val="nil"/>
              <w:left w:val="nil"/>
              <w:bottom w:val="nil"/>
              <w:right w:val="nil"/>
            </w:tcBorders>
          </w:tcPr>
          <w:p w:rsidR="00CE214F" w:rsidRDefault="00CE214F">
            <w:pPr>
              <w:pStyle w:val="ConsPlusNormal"/>
              <w:jc w:val="center"/>
            </w:pPr>
            <w:r>
              <w:t>1652</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vMerge/>
            <w:tcBorders>
              <w:top w:val="nil"/>
              <w:left w:val="nil"/>
              <w:bottom w:val="nil"/>
              <w:right w:val="nil"/>
            </w:tcBorders>
          </w:tcPr>
          <w:p w:rsidR="00CE214F" w:rsidRDefault="00CE214F"/>
        </w:tc>
        <w:tc>
          <w:tcPr>
            <w:tcW w:w="2280" w:type="dxa"/>
            <w:tcBorders>
              <w:top w:val="nil"/>
              <w:left w:val="nil"/>
              <w:bottom w:val="nil"/>
              <w:right w:val="nil"/>
            </w:tcBorders>
          </w:tcPr>
          <w:p w:rsidR="00CE214F" w:rsidRDefault="00CE214F">
            <w:pPr>
              <w:pStyle w:val="ConsPlusNormal"/>
            </w:pPr>
            <w:r>
              <w:t xml:space="preserve">объектов сетей цифрового вещания </w:t>
            </w:r>
            <w:r>
              <w:lastRenderedPageBreak/>
              <w:t>дополнительных мультиплексов</w:t>
            </w:r>
          </w:p>
        </w:tc>
        <w:tc>
          <w:tcPr>
            <w:tcW w:w="1330" w:type="dxa"/>
            <w:tcBorders>
              <w:top w:val="nil"/>
              <w:left w:val="nil"/>
              <w:bottom w:val="nil"/>
              <w:right w:val="nil"/>
            </w:tcBorders>
          </w:tcPr>
          <w:p w:rsidR="00CE214F" w:rsidRDefault="00CE214F">
            <w:pPr>
              <w:pStyle w:val="ConsPlusNormal"/>
              <w:jc w:val="center"/>
            </w:pPr>
          </w:p>
        </w:tc>
        <w:tc>
          <w:tcPr>
            <w:tcW w:w="1205"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w:t>
            </w:r>
          </w:p>
        </w:tc>
        <w:tc>
          <w:tcPr>
            <w:tcW w:w="1260" w:type="dxa"/>
            <w:tcBorders>
              <w:top w:val="nil"/>
              <w:left w:val="nil"/>
              <w:bottom w:val="nil"/>
              <w:right w:val="nil"/>
            </w:tcBorders>
          </w:tcPr>
          <w:p w:rsidR="00CE214F" w:rsidRDefault="00CE214F">
            <w:pPr>
              <w:pStyle w:val="ConsPlusNormal"/>
              <w:jc w:val="center"/>
            </w:pPr>
            <w:r>
              <w:t>-</w:t>
            </w:r>
          </w:p>
        </w:tc>
        <w:tc>
          <w:tcPr>
            <w:tcW w:w="1440" w:type="dxa"/>
            <w:tcBorders>
              <w:top w:val="nil"/>
              <w:left w:val="nil"/>
              <w:bottom w:val="nil"/>
              <w:right w:val="nil"/>
            </w:tcBorders>
          </w:tcPr>
          <w:p w:rsidR="00CE214F" w:rsidRDefault="00CE214F">
            <w:pPr>
              <w:pStyle w:val="ConsPlusNormal"/>
              <w:jc w:val="center"/>
            </w:pPr>
            <w:r>
              <w:t>79</w:t>
            </w:r>
          </w:p>
        </w:tc>
        <w:tc>
          <w:tcPr>
            <w:tcW w:w="1440" w:type="dxa"/>
            <w:tcBorders>
              <w:top w:val="nil"/>
              <w:left w:val="nil"/>
              <w:bottom w:val="nil"/>
              <w:right w:val="nil"/>
            </w:tcBorders>
          </w:tcPr>
          <w:p w:rsidR="00CE214F" w:rsidRDefault="00CE214F">
            <w:pPr>
              <w:pStyle w:val="ConsPlusNormal"/>
              <w:jc w:val="center"/>
            </w:pPr>
            <w:r>
              <w:t>88</w:t>
            </w:r>
          </w:p>
        </w:tc>
        <w:tc>
          <w:tcPr>
            <w:tcW w:w="1440" w:type="dxa"/>
            <w:tcBorders>
              <w:top w:val="nil"/>
              <w:left w:val="nil"/>
              <w:bottom w:val="nil"/>
              <w:right w:val="nil"/>
            </w:tcBorders>
          </w:tcPr>
          <w:p w:rsidR="00CE214F" w:rsidRDefault="00CE214F">
            <w:pPr>
              <w:pStyle w:val="ConsPlusNormal"/>
              <w:jc w:val="center"/>
            </w:pPr>
            <w:r>
              <w:t>25</w:t>
            </w:r>
          </w:p>
        </w:tc>
        <w:tc>
          <w:tcPr>
            <w:tcW w:w="1049" w:type="dxa"/>
            <w:tcBorders>
              <w:top w:val="nil"/>
              <w:left w:val="nil"/>
              <w:bottom w:val="nil"/>
              <w:right w:val="nil"/>
            </w:tcBorders>
          </w:tcPr>
          <w:p w:rsidR="00CE214F" w:rsidRDefault="00CE214F">
            <w:pPr>
              <w:pStyle w:val="ConsPlusNormal"/>
              <w:jc w:val="center"/>
            </w:pPr>
            <w:r>
              <w:t>-</w:t>
            </w:r>
          </w:p>
        </w:tc>
        <w:tc>
          <w:tcPr>
            <w:tcW w:w="1064"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50" w:type="dxa"/>
            <w:tcBorders>
              <w:top w:val="nil"/>
              <w:left w:val="nil"/>
              <w:bottom w:val="nil"/>
              <w:right w:val="nil"/>
            </w:tcBorders>
          </w:tcPr>
          <w:p w:rsidR="00CE214F" w:rsidRDefault="00CE214F">
            <w:pPr>
              <w:pStyle w:val="ConsPlusNormal"/>
              <w:jc w:val="center"/>
            </w:pPr>
            <w:r>
              <w:t>-</w:t>
            </w:r>
          </w:p>
        </w:tc>
        <w:tc>
          <w:tcPr>
            <w:tcW w:w="1037"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647" w:type="dxa"/>
            <w:tcBorders>
              <w:top w:val="nil"/>
              <w:left w:val="nil"/>
              <w:bottom w:val="single" w:sz="4" w:space="0" w:color="auto"/>
              <w:right w:val="nil"/>
            </w:tcBorders>
          </w:tcPr>
          <w:p w:rsidR="00CE214F" w:rsidRDefault="00CE214F">
            <w:pPr>
              <w:pStyle w:val="ConsPlusNormal"/>
              <w:jc w:val="center"/>
            </w:pPr>
            <w:r>
              <w:lastRenderedPageBreak/>
              <w:t>39.</w:t>
            </w:r>
          </w:p>
        </w:tc>
        <w:tc>
          <w:tcPr>
            <w:tcW w:w="2280" w:type="dxa"/>
            <w:tcBorders>
              <w:top w:val="nil"/>
              <w:left w:val="nil"/>
              <w:bottom w:val="single" w:sz="4" w:space="0" w:color="auto"/>
              <w:right w:val="nil"/>
            </w:tcBorders>
          </w:tcPr>
          <w:p w:rsidR="00CE214F" w:rsidRDefault="00CE214F">
            <w:pPr>
              <w:pStyle w:val="ConsPlusNormal"/>
            </w:pPr>
            <w:r>
              <w:t>Количество объектов вещания 1-го мультиплекса, включая объекты опытных зон, по которым начато строительство (нарастающим итогом)</w:t>
            </w:r>
          </w:p>
        </w:tc>
        <w:tc>
          <w:tcPr>
            <w:tcW w:w="1330" w:type="dxa"/>
            <w:tcBorders>
              <w:top w:val="nil"/>
              <w:left w:val="nil"/>
              <w:bottom w:val="single" w:sz="4" w:space="0" w:color="auto"/>
              <w:right w:val="nil"/>
            </w:tcBorders>
          </w:tcPr>
          <w:p w:rsidR="00CE214F" w:rsidRDefault="00CE214F">
            <w:pPr>
              <w:pStyle w:val="ConsPlusNormal"/>
              <w:jc w:val="center"/>
            </w:pPr>
            <w:r>
              <w:t>единиц</w:t>
            </w:r>
          </w:p>
        </w:tc>
        <w:tc>
          <w:tcPr>
            <w:tcW w:w="1205" w:type="dxa"/>
            <w:tcBorders>
              <w:top w:val="nil"/>
              <w:left w:val="nil"/>
              <w:bottom w:val="single" w:sz="4" w:space="0" w:color="auto"/>
              <w:right w:val="nil"/>
            </w:tcBorders>
          </w:tcPr>
          <w:p w:rsidR="00CE214F" w:rsidRDefault="00CE214F">
            <w:pPr>
              <w:pStyle w:val="ConsPlusNormal"/>
              <w:jc w:val="center"/>
            </w:pPr>
            <w:r>
              <w:t>982</w:t>
            </w:r>
          </w:p>
        </w:tc>
        <w:tc>
          <w:tcPr>
            <w:tcW w:w="1440" w:type="dxa"/>
            <w:tcBorders>
              <w:top w:val="nil"/>
              <w:left w:val="nil"/>
              <w:bottom w:val="single" w:sz="4" w:space="0" w:color="auto"/>
              <w:right w:val="nil"/>
            </w:tcBorders>
          </w:tcPr>
          <w:p w:rsidR="00CE214F" w:rsidRDefault="00CE214F">
            <w:pPr>
              <w:pStyle w:val="ConsPlusNormal"/>
              <w:jc w:val="center"/>
            </w:pPr>
            <w:r>
              <w:t>1475</w:t>
            </w:r>
          </w:p>
        </w:tc>
        <w:tc>
          <w:tcPr>
            <w:tcW w:w="1260" w:type="dxa"/>
            <w:tcBorders>
              <w:top w:val="nil"/>
              <w:left w:val="nil"/>
              <w:bottom w:val="single" w:sz="4" w:space="0" w:color="auto"/>
              <w:right w:val="nil"/>
            </w:tcBorders>
          </w:tcPr>
          <w:p w:rsidR="00CE214F" w:rsidRDefault="00CE214F">
            <w:pPr>
              <w:pStyle w:val="ConsPlusNormal"/>
              <w:jc w:val="center"/>
            </w:pPr>
            <w:r>
              <w:t>2969</w:t>
            </w:r>
          </w:p>
        </w:tc>
        <w:tc>
          <w:tcPr>
            <w:tcW w:w="1440" w:type="dxa"/>
            <w:tcBorders>
              <w:top w:val="nil"/>
              <w:left w:val="nil"/>
              <w:bottom w:val="single" w:sz="4" w:space="0" w:color="auto"/>
              <w:right w:val="nil"/>
            </w:tcBorders>
          </w:tcPr>
          <w:p w:rsidR="00CE214F" w:rsidRDefault="00CE214F">
            <w:pPr>
              <w:pStyle w:val="ConsPlusNormal"/>
              <w:jc w:val="center"/>
            </w:pPr>
            <w:r>
              <w:t>3928</w:t>
            </w:r>
          </w:p>
        </w:tc>
        <w:tc>
          <w:tcPr>
            <w:tcW w:w="1440" w:type="dxa"/>
            <w:tcBorders>
              <w:top w:val="nil"/>
              <w:left w:val="nil"/>
              <w:bottom w:val="single" w:sz="4" w:space="0" w:color="auto"/>
              <w:right w:val="nil"/>
            </w:tcBorders>
          </w:tcPr>
          <w:p w:rsidR="00CE214F" w:rsidRDefault="00CE214F">
            <w:pPr>
              <w:pStyle w:val="ConsPlusNormal"/>
              <w:jc w:val="center"/>
            </w:pPr>
            <w:r>
              <w:t>5013</w:t>
            </w:r>
          </w:p>
        </w:tc>
        <w:tc>
          <w:tcPr>
            <w:tcW w:w="1440" w:type="dxa"/>
            <w:tcBorders>
              <w:top w:val="nil"/>
              <w:left w:val="nil"/>
              <w:bottom w:val="single" w:sz="4" w:space="0" w:color="auto"/>
              <w:right w:val="nil"/>
            </w:tcBorders>
          </w:tcPr>
          <w:p w:rsidR="00CE214F" w:rsidRDefault="00CE214F">
            <w:pPr>
              <w:pStyle w:val="ConsPlusNormal"/>
              <w:jc w:val="center"/>
            </w:pPr>
            <w:r>
              <w:t>5017</w:t>
            </w:r>
          </w:p>
        </w:tc>
        <w:tc>
          <w:tcPr>
            <w:tcW w:w="1049" w:type="dxa"/>
            <w:tcBorders>
              <w:top w:val="nil"/>
              <w:left w:val="nil"/>
              <w:bottom w:val="single" w:sz="4" w:space="0" w:color="auto"/>
              <w:right w:val="nil"/>
            </w:tcBorders>
          </w:tcPr>
          <w:p w:rsidR="00CE214F" w:rsidRDefault="00CE214F">
            <w:pPr>
              <w:pStyle w:val="ConsPlusNormal"/>
              <w:jc w:val="center"/>
            </w:pPr>
            <w:r>
              <w:t>-</w:t>
            </w:r>
          </w:p>
        </w:tc>
        <w:tc>
          <w:tcPr>
            <w:tcW w:w="1064" w:type="dxa"/>
            <w:tcBorders>
              <w:top w:val="nil"/>
              <w:left w:val="nil"/>
              <w:bottom w:val="single" w:sz="4" w:space="0" w:color="auto"/>
              <w:right w:val="nil"/>
            </w:tcBorders>
          </w:tcPr>
          <w:p w:rsidR="00CE214F" w:rsidRDefault="00CE214F">
            <w:pPr>
              <w:pStyle w:val="ConsPlusNormal"/>
              <w:jc w:val="center"/>
            </w:pPr>
            <w:r>
              <w:t>-</w:t>
            </w:r>
          </w:p>
        </w:tc>
        <w:tc>
          <w:tcPr>
            <w:tcW w:w="1050" w:type="dxa"/>
            <w:tcBorders>
              <w:top w:val="nil"/>
              <w:left w:val="nil"/>
              <w:bottom w:val="single" w:sz="4" w:space="0" w:color="auto"/>
              <w:right w:val="nil"/>
            </w:tcBorders>
          </w:tcPr>
          <w:p w:rsidR="00CE214F" w:rsidRDefault="00CE214F">
            <w:pPr>
              <w:pStyle w:val="ConsPlusNormal"/>
              <w:jc w:val="center"/>
            </w:pPr>
            <w:r>
              <w:t>-</w:t>
            </w:r>
          </w:p>
        </w:tc>
        <w:tc>
          <w:tcPr>
            <w:tcW w:w="1050" w:type="dxa"/>
            <w:tcBorders>
              <w:top w:val="nil"/>
              <w:left w:val="nil"/>
              <w:bottom w:val="single" w:sz="4" w:space="0" w:color="auto"/>
              <w:right w:val="nil"/>
            </w:tcBorders>
          </w:tcPr>
          <w:p w:rsidR="00CE214F" w:rsidRDefault="00CE214F">
            <w:pPr>
              <w:pStyle w:val="ConsPlusNormal"/>
              <w:jc w:val="center"/>
            </w:pPr>
            <w:r>
              <w:t>-</w:t>
            </w:r>
          </w:p>
        </w:tc>
        <w:tc>
          <w:tcPr>
            <w:tcW w:w="1037" w:type="dxa"/>
            <w:tcBorders>
              <w:top w:val="nil"/>
              <w:left w:val="nil"/>
              <w:bottom w:val="single" w:sz="4" w:space="0" w:color="auto"/>
              <w:right w:val="nil"/>
            </w:tcBorders>
          </w:tcPr>
          <w:p w:rsidR="00CE214F" w:rsidRDefault="00CE214F">
            <w:pPr>
              <w:pStyle w:val="ConsPlusNormal"/>
              <w:jc w:val="center"/>
            </w:pPr>
            <w:r>
              <w:t>-</w:t>
            </w:r>
          </w:p>
        </w:tc>
      </w:tr>
    </w:tbl>
    <w:p w:rsidR="00CE214F" w:rsidRDefault="00CE214F">
      <w:pPr>
        <w:sectPr w:rsidR="00CE214F">
          <w:pgSz w:w="16838" w:h="11905" w:orient="landscape"/>
          <w:pgMar w:top="1701" w:right="1134" w:bottom="850" w:left="1134" w:header="0" w:footer="0" w:gutter="0"/>
          <w:cols w:space="720"/>
        </w:sectPr>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outlineLvl w:val="1"/>
      </w:pPr>
      <w:r>
        <w:t>Приложение N 1(1)</w:t>
      </w:r>
    </w:p>
    <w:p w:rsidR="00CE214F" w:rsidRDefault="00CE214F">
      <w:pPr>
        <w:pStyle w:val="ConsPlusNormal"/>
        <w:jc w:val="right"/>
      </w:pPr>
      <w:r>
        <w:t>к государственной программе</w:t>
      </w:r>
    </w:p>
    <w:p w:rsidR="00CE214F" w:rsidRDefault="00CE214F">
      <w:pPr>
        <w:pStyle w:val="ConsPlusNormal"/>
        <w:jc w:val="right"/>
      </w:pPr>
      <w:r>
        <w:t>Российской Федерации</w:t>
      </w:r>
    </w:p>
    <w:p w:rsidR="00CE214F" w:rsidRDefault="00CE214F">
      <w:pPr>
        <w:pStyle w:val="ConsPlusNormal"/>
        <w:jc w:val="right"/>
      </w:pPr>
      <w:r>
        <w:t>"Информационное общество</w:t>
      </w:r>
    </w:p>
    <w:p w:rsidR="00CE214F" w:rsidRDefault="00CE214F">
      <w:pPr>
        <w:pStyle w:val="ConsPlusNormal"/>
        <w:jc w:val="right"/>
      </w:pPr>
      <w:r>
        <w:t>(2011 - 2020 годы)"</w:t>
      </w:r>
    </w:p>
    <w:p w:rsidR="00CE214F" w:rsidRDefault="00CE214F">
      <w:pPr>
        <w:pStyle w:val="ConsPlusNormal"/>
        <w:jc w:val="both"/>
      </w:pPr>
    </w:p>
    <w:p w:rsidR="00CE214F" w:rsidRDefault="00CE214F">
      <w:pPr>
        <w:pStyle w:val="ConsPlusNormal"/>
        <w:jc w:val="center"/>
      </w:pPr>
      <w:bookmarkStart w:id="6" w:name="P1216"/>
      <w:bookmarkEnd w:id="6"/>
      <w:r>
        <w:t>ПРАВИЛА</w:t>
      </w:r>
    </w:p>
    <w:p w:rsidR="00CE214F" w:rsidRDefault="00CE214F">
      <w:pPr>
        <w:pStyle w:val="ConsPlusNormal"/>
        <w:jc w:val="center"/>
      </w:pPr>
      <w:r>
        <w:t>РАСПРЕДЕЛЕНИЯ И ПРЕДОСТАВЛЕНИЯ СУБСИДИЙ ИЗ ФЕДЕРАЛЬНОГО</w:t>
      </w:r>
    </w:p>
    <w:p w:rsidR="00CE214F" w:rsidRDefault="00CE214F">
      <w:pPr>
        <w:pStyle w:val="ConsPlusNormal"/>
        <w:jc w:val="center"/>
      </w:pPr>
      <w:r>
        <w:t>БЮДЖЕТА БЮДЖЕТАМ СУБЪЕКТОВ РОССИЙСКОЙ ФЕДЕРАЦИИ</w:t>
      </w:r>
    </w:p>
    <w:p w:rsidR="00CE214F" w:rsidRDefault="00CE214F">
      <w:pPr>
        <w:pStyle w:val="ConsPlusNormal"/>
        <w:jc w:val="center"/>
      </w:pPr>
      <w:r>
        <w:t>НА РЕАЛИЗАЦИЮ ПРОЕКТОВ (МЕРОПРИЯТИЙ), НАПРАВЛЕННЫХ</w:t>
      </w:r>
    </w:p>
    <w:p w:rsidR="00CE214F" w:rsidRDefault="00CE214F">
      <w:pPr>
        <w:pStyle w:val="ConsPlusNormal"/>
        <w:jc w:val="center"/>
      </w:pPr>
      <w:r>
        <w:t>НА СТАНОВЛЕНИЕ ИНФОРМАЦИОННОГО ОБЩЕСТВА</w:t>
      </w:r>
    </w:p>
    <w:p w:rsidR="00CE214F" w:rsidRDefault="00CE214F">
      <w:pPr>
        <w:pStyle w:val="ConsPlusNormal"/>
        <w:jc w:val="center"/>
      </w:pPr>
      <w:r>
        <w:t>В СУБЪЕКТАХ РОССИЙСКОЙ ФЕДЕРАЦИИ</w:t>
      </w:r>
    </w:p>
    <w:p w:rsidR="00CE214F" w:rsidRDefault="00CE214F">
      <w:pPr>
        <w:pStyle w:val="ConsPlusNormal"/>
        <w:jc w:val="center"/>
      </w:pPr>
      <w:r>
        <w:t>Список изменяющих документов</w:t>
      </w:r>
    </w:p>
    <w:p w:rsidR="00CE214F" w:rsidRDefault="00CE214F">
      <w:pPr>
        <w:pStyle w:val="ConsPlusNormal"/>
        <w:jc w:val="center"/>
      </w:pPr>
      <w:r>
        <w:t xml:space="preserve">(введены </w:t>
      </w:r>
      <w:hyperlink r:id="rId38" w:history="1">
        <w:r>
          <w:rPr>
            <w:color w:val="0000FF"/>
          </w:rPr>
          <w:t>Постановлением</w:t>
        </w:r>
      </w:hyperlink>
      <w:r>
        <w:t xml:space="preserve"> Правительства РФ от 21.02.2015 N 157)</w:t>
      </w:r>
    </w:p>
    <w:p w:rsidR="00CE214F" w:rsidRDefault="00CE214F">
      <w:pPr>
        <w:pStyle w:val="ConsPlusNormal"/>
        <w:jc w:val="both"/>
      </w:pPr>
    </w:p>
    <w:p w:rsidR="00CE214F" w:rsidRDefault="00CE214F">
      <w:pPr>
        <w:pStyle w:val="ConsPlusNormal"/>
        <w:jc w:val="center"/>
        <w:outlineLvl w:val="2"/>
      </w:pPr>
      <w:r>
        <w:t>I. Общие положения</w:t>
      </w:r>
    </w:p>
    <w:p w:rsidR="00CE214F" w:rsidRDefault="00CE214F">
      <w:pPr>
        <w:pStyle w:val="ConsPlusNormal"/>
        <w:jc w:val="both"/>
      </w:pPr>
    </w:p>
    <w:p w:rsidR="00CE214F" w:rsidRDefault="00CE214F">
      <w:pPr>
        <w:pStyle w:val="ConsPlusNormal"/>
        <w:ind w:firstLine="540"/>
        <w:jc w:val="both"/>
      </w:pPr>
      <w:r>
        <w:t>1. Настоящие Правила определяют цели, условия, порядок распределения и предоставления субсидий из федерального бюджета бюджетам субъектов Российской Федерации на реализацию проектов (мероприятий), направленных на становление информационного общества в субъектах Российской Федерации (далее - субсидии), порядок и сроки проведения конкурсного отбора на право получения субсидий (далее - конкурсный отбор), порядок формирования и подачи субъектами Российской Федерации заявок на участие в конкурсном отборе (далее - заявка), порядок рассмотрения заявок и утверждения результатов конкурсного отбора, методику оценки заявок (далее - методика) и порядок распределения субсидий по результатам конкурсного отбора.</w:t>
      </w:r>
    </w:p>
    <w:p w:rsidR="00CE214F" w:rsidRDefault="00CE214F">
      <w:pPr>
        <w:pStyle w:val="ConsPlusNormal"/>
        <w:ind w:firstLine="540"/>
        <w:jc w:val="both"/>
      </w:pPr>
      <w:bookmarkStart w:id="7" w:name="P1228"/>
      <w:bookmarkEnd w:id="7"/>
      <w:r>
        <w:t>2. Субсидии предоставляются на софинансирование расходных обязательств субъектов Российской Федерации на реализацию проектов (мероприятий), направленных на становление информационного общества в субъектах Российской Федерации, предусмотренных в региональных программах (далее - региональные программы) и соответствующих приоритетному направлению.</w:t>
      </w:r>
    </w:p>
    <w:p w:rsidR="00CE214F" w:rsidRDefault="00CE214F">
      <w:pPr>
        <w:pStyle w:val="ConsPlusNormal"/>
        <w:ind w:firstLine="540"/>
        <w:jc w:val="both"/>
      </w:pPr>
      <w:r>
        <w:t>3. Приоритетным направлением, на реализацию проектов по которому предоставляется субсидия, является повышение качества жизни граждан на основе предоставления государственных и муниципальных услуг в электронной форме.</w:t>
      </w:r>
    </w:p>
    <w:p w:rsidR="00CE214F" w:rsidRDefault="00CE214F">
      <w:pPr>
        <w:pStyle w:val="ConsPlusNormal"/>
        <w:ind w:firstLine="540"/>
        <w:jc w:val="both"/>
      </w:pPr>
      <w:bookmarkStart w:id="8" w:name="P1230"/>
      <w:bookmarkEnd w:id="8"/>
      <w:r>
        <w:t>4. Проектами, соответствующими приоритетному направлению (далее - проекты), являются:</w:t>
      </w:r>
    </w:p>
    <w:p w:rsidR="00CE214F" w:rsidRDefault="00CE214F">
      <w:pPr>
        <w:pStyle w:val="ConsPlusNormal"/>
        <w:ind w:firstLine="540"/>
        <w:jc w:val="both"/>
      </w:pPr>
      <w:bookmarkStart w:id="9" w:name="P1231"/>
      <w:bookmarkEnd w:id="9"/>
      <w:r>
        <w:t>а) создание (доработка) в целях предоставления услуг в электронной форме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w:t>
      </w:r>
    </w:p>
    <w:p w:rsidR="00CE214F" w:rsidRDefault="00CE214F">
      <w:pPr>
        <w:pStyle w:val="ConsPlusNormal"/>
        <w:ind w:firstLine="540"/>
        <w:jc w:val="both"/>
      </w:pPr>
      <w:bookmarkStart w:id="10" w:name="P1232"/>
      <w:bookmarkEnd w:id="10"/>
      <w:r>
        <w:t>б) создание (доработка) в целях предоставления услуг в электронной форме единой региональной системы по управлению автомобильным транспортом и городским наземным электрическим транспортом, осуществляющим регулярную перевозку пассажиров и багажа;</w:t>
      </w:r>
    </w:p>
    <w:p w:rsidR="00CE214F" w:rsidRDefault="00CE214F">
      <w:pPr>
        <w:pStyle w:val="ConsPlusNormal"/>
        <w:ind w:firstLine="540"/>
        <w:jc w:val="both"/>
      </w:pPr>
      <w:bookmarkStart w:id="11" w:name="P1233"/>
      <w:bookmarkEnd w:id="11"/>
      <w:r>
        <w:t>в) перевод государственных услуг по регистрации актов гражданского состояния и выдаче охотничьего билета в электронную форму с использованием единых форм предоставления государственных услуг, размещенных в федеральной государственной информационной системе "Единый портал государственных и муниципальных услуг (функций)" (далее - Единый портал).</w:t>
      </w:r>
    </w:p>
    <w:p w:rsidR="00CE214F" w:rsidRDefault="00CE214F">
      <w:pPr>
        <w:pStyle w:val="ConsPlusNormal"/>
        <w:ind w:firstLine="540"/>
        <w:jc w:val="both"/>
      </w:pPr>
      <w:r>
        <w:t>5. К региональным программам в целях настоящего постановления относятся:</w:t>
      </w:r>
    </w:p>
    <w:p w:rsidR="00CE214F" w:rsidRDefault="00CE214F">
      <w:pPr>
        <w:pStyle w:val="ConsPlusNormal"/>
        <w:ind w:firstLine="540"/>
        <w:jc w:val="both"/>
      </w:pPr>
      <w:r>
        <w:t xml:space="preserve">государственные программы субъектов Российской Федерации, направленные на реализацию проектов (мероприятий) в сфере информационных технологий и (или) на </w:t>
      </w:r>
      <w:r>
        <w:lastRenderedPageBreak/>
        <w:t>становление информационного общества в субъектах Российской Федерации;</w:t>
      </w:r>
    </w:p>
    <w:p w:rsidR="00CE214F" w:rsidRDefault="00CE214F">
      <w:pPr>
        <w:pStyle w:val="ConsPlusNormal"/>
        <w:ind w:firstLine="540"/>
        <w:jc w:val="both"/>
      </w:pPr>
      <w:r>
        <w:t>государственные программы субъектов Российской Федерации, содержащие подпрограммы или мероприятия, направленные на реализацию проектов (мероприятий) в сфере информационных технологий и (или) на становление информационного общества в субъектах Российской Федерации.</w:t>
      </w:r>
    </w:p>
    <w:p w:rsidR="00CE214F" w:rsidRDefault="00CE214F">
      <w:pPr>
        <w:pStyle w:val="ConsPlusNormal"/>
        <w:ind w:firstLine="540"/>
        <w:jc w:val="both"/>
      </w:pPr>
      <w:r>
        <w:t xml:space="preserve">6. Субсидии предоставляются субъектам Российской Федерации, прошедшим конкурсный отбор. Конкурсный отбор проводится в порядке, предусмотренном </w:t>
      </w:r>
      <w:hyperlink w:anchor="P1289" w:history="1">
        <w:r>
          <w:rPr>
            <w:color w:val="0000FF"/>
          </w:rPr>
          <w:t>разделом II</w:t>
        </w:r>
      </w:hyperlink>
      <w:r>
        <w:t xml:space="preserve"> настоящих Правил, с учетом методики, предусмотренной </w:t>
      </w:r>
      <w:hyperlink w:anchor="P1362" w:history="1">
        <w:r>
          <w:rPr>
            <w:color w:val="0000FF"/>
          </w:rPr>
          <w:t>разделом III</w:t>
        </w:r>
      </w:hyperlink>
      <w:r>
        <w:t xml:space="preserve"> настоящих Правил.</w:t>
      </w:r>
    </w:p>
    <w:p w:rsidR="00CE214F" w:rsidRDefault="00CE214F">
      <w:pPr>
        <w:pStyle w:val="ConsPlusNormal"/>
        <w:pBdr>
          <w:top w:val="single" w:sz="6" w:space="0" w:color="auto"/>
        </w:pBdr>
        <w:spacing w:before="100" w:after="100"/>
        <w:jc w:val="both"/>
        <w:rPr>
          <w:sz w:val="2"/>
          <w:szCs w:val="2"/>
        </w:rPr>
      </w:pPr>
    </w:p>
    <w:p w:rsidR="00CE214F" w:rsidRDefault="00CE214F">
      <w:pPr>
        <w:pStyle w:val="ConsPlusNormal"/>
        <w:ind w:firstLine="540"/>
        <w:jc w:val="both"/>
      </w:pPr>
      <w:r>
        <w:t>КонсультантПлюс: примечание.</w:t>
      </w:r>
    </w:p>
    <w:p w:rsidR="00CE214F" w:rsidRDefault="00CE214F">
      <w:pPr>
        <w:pStyle w:val="ConsPlusNormal"/>
        <w:ind w:firstLine="540"/>
        <w:jc w:val="both"/>
      </w:pPr>
      <w:r>
        <w:t xml:space="preserve">В соответствии с </w:t>
      </w:r>
      <w:hyperlink r:id="rId39" w:history="1">
        <w:r>
          <w:rPr>
            <w:color w:val="0000FF"/>
          </w:rPr>
          <w:t>Постановлением</w:t>
        </w:r>
      </w:hyperlink>
      <w:r>
        <w:t xml:space="preserve"> Правительства РФ от 21.02.2015 N 157, пункт 7 не применяется в 2016 году в части предоставления субъекту Российской Федерации, получившему субсидию по результатам конкурсного отбора, права участвовать в конкурсном отборе более одного раза в течение года.</w:t>
      </w:r>
    </w:p>
    <w:p w:rsidR="00CE214F" w:rsidRDefault="00CE214F">
      <w:pPr>
        <w:pStyle w:val="ConsPlusNormal"/>
        <w:pBdr>
          <w:top w:val="single" w:sz="6" w:space="0" w:color="auto"/>
        </w:pBdr>
        <w:spacing w:before="100" w:after="100"/>
        <w:jc w:val="both"/>
        <w:rPr>
          <w:sz w:val="2"/>
          <w:szCs w:val="2"/>
        </w:rPr>
      </w:pPr>
    </w:p>
    <w:p w:rsidR="00CE214F" w:rsidRDefault="00CE214F">
      <w:pPr>
        <w:pStyle w:val="ConsPlusNormal"/>
        <w:ind w:firstLine="540"/>
        <w:jc w:val="both"/>
      </w:pPr>
      <w:r>
        <w:t>7. В течение года может проводиться несколько конкурсных отборов. Субъект Российской Федерации, получивший субсидию по результатам конкурсного отбора, не вправе участвовать в конкурсном отборе более одного раза в течение года.</w:t>
      </w:r>
    </w:p>
    <w:p w:rsidR="00CE214F" w:rsidRDefault="00CE214F">
      <w:pPr>
        <w:pStyle w:val="ConsPlusNormal"/>
        <w:ind w:firstLine="540"/>
        <w:jc w:val="both"/>
      </w:pPr>
      <w:r>
        <w:t xml:space="preserve">8. Субсидии предоставляются в пределах бюджетных ассигнований, предусмотренных федеральным </w:t>
      </w:r>
      <w:hyperlink r:id="rId40" w:history="1">
        <w:r>
          <w:rPr>
            <w:color w:val="0000FF"/>
          </w:rPr>
          <w:t>законом</w:t>
        </w:r>
      </w:hyperlink>
      <w:r>
        <w:t xml:space="preserve"> о федеральном бюджете на соответствующий финансовый год, и лимитов бюджетных обязательств, утвержденных Министерству связи и массовых коммуникаций Российской Федерации в рамках государственной программы Российской Федерации "Информационное общество (2011 - 2020 годы)" (далее - Программа), на цели, указанные в </w:t>
      </w:r>
      <w:hyperlink w:anchor="P1228" w:history="1">
        <w:r>
          <w:rPr>
            <w:color w:val="0000FF"/>
          </w:rPr>
          <w:t>пункте 2</w:t>
        </w:r>
      </w:hyperlink>
      <w:r>
        <w:t xml:space="preserve"> настоящих Правил.</w:t>
      </w:r>
    </w:p>
    <w:p w:rsidR="00CE214F" w:rsidRDefault="00CE214F">
      <w:pPr>
        <w:pStyle w:val="ConsPlusNormal"/>
        <w:ind w:firstLine="540"/>
        <w:jc w:val="both"/>
      </w:pPr>
      <w:hyperlink r:id="rId41" w:history="1">
        <w:r>
          <w:rPr>
            <w:color w:val="0000FF"/>
          </w:rPr>
          <w:t>Распределение</w:t>
        </w:r>
      </w:hyperlink>
      <w:r>
        <w:t xml:space="preserve"> (перераспределение) субсидий между бюджетами субъектов Российской Федерации утверждается Правительством Российской Федерации.</w:t>
      </w:r>
    </w:p>
    <w:p w:rsidR="00CE214F" w:rsidRDefault="00CE214F">
      <w:pPr>
        <w:pStyle w:val="ConsPlusNormal"/>
        <w:ind w:firstLine="540"/>
        <w:jc w:val="both"/>
      </w:pPr>
      <w:r>
        <w:t>9. Субсидии предоставляются на проекты со сроком завершения не позднее 31 декабря года предоставления субсидии, при этом объем софинансирования каждого из них за счет средств федерального бюджета составляет не более 10 млн. рублей.</w:t>
      </w:r>
    </w:p>
    <w:p w:rsidR="00CE214F" w:rsidRDefault="00CE214F">
      <w:pPr>
        <w:pStyle w:val="ConsPlusNormal"/>
        <w:ind w:firstLine="540"/>
        <w:jc w:val="both"/>
      </w:pPr>
      <w:r>
        <w:t>10. Уровень софинансирования расходного обязательства субъекта Российской Федерации за счет субсидии не может устанавливаться ниже 70 процентов и выше 95 процентов расходного обязательства.</w:t>
      </w:r>
    </w:p>
    <w:p w:rsidR="00CE214F" w:rsidRDefault="00CE214F">
      <w:pPr>
        <w:pStyle w:val="ConsPlusNormal"/>
        <w:ind w:firstLine="540"/>
        <w:jc w:val="both"/>
      </w:pPr>
      <w:bookmarkStart w:id="12" w:name="P1247"/>
      <w:bookmarkEnd w:id="12"/>
      <w:r>
        <w:t>11. Условиями предоставления субсидии являются:</w:t>
      </w:r>
    </w:p>
    <w:p w:rsidR="00CE214F" w:rsidRDefault="00CE214F">
      <w:pPr>
        <w:pStyle w:val="ConsPlusNormal"/>
        <w:ind w:firstLine="540"/>
        <w:jc w:val="both"/>
      </w:pPr>
      <w:r>
        <w:t>а) наличие утвержденной в установленном порядке региональной программы;</w:t>
      </w:r>
    </w:p>
    <w:p w:rsidR="00CE214F" w:rsidRDefault="00CE214F">
      <w:pPr>
        <w:pStyle w:val="ConsPlusNormal"/>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целях реализации проектов, в финансовом году, на который запрашивается субсидия.</w:t>
      </w:r>
    </w:p>
    <w:p w:rsidR="00CE214F" w:rsidRDefault="00CE214F">
      <w:pPr>
        <w:pStyle w:val="ConsPlusNormal"/>
        <w:ind w:firstLine="540"/>
        <w:jc w:val="both"/>
      </w:pPr>
      <w:r>
        <w:t>12. Предоставление субсидии бюджету субъекта Российской Федерации осуществляется на основании соглашения о предоставлении субсидии, заключенного Министерством связи и массовых коммуникаций Российской Федерации и высшим исполнительным органом государственной власти субъекта Российской Федерации (далее - соглашение), которое должно содержать следующие положения:</w:t>
      </w:r>
    </w:p>
    <w:p w:rsidR="00CE214F" w:rsidRDefault="00CE214F">
      <w:pPr>
        <w:pStyle w:val="ConsPlusNormal"/>
        <w:ind w:firstLine="540"/>
        <w:jc w:val="both"/>
      </w:pPr>
      <w:r>
        <w:t>а) целевое назначение субсидии;</w:t>
      </w:r>
    </w:p>
    <w:p w:rsidR="00CE214F" w:rsidRDefault="00CE214F">
      <w:pPr>
        <w:pStyle w:val="ConsPlusNormal"/>
        <w:ind w:firstLine="540"/>
        <w:jc w:val="both"/>
      </w:pPr>
      <w:r>
        <w:t>б)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CE214F" w:rsidRDefault="00CE214F">
      <w:pPr>
        <w:pStyle w:val="ConsPlusNormal"/>
        <w:ind w:firstLine="540"/>
        <w:jc w:val="both"/>
      </w:pPr>
      <w:r>
        <w:t>в)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субъекта Российской Федерации по их достижению;</w:t>
      </w:r>
    </w:p>
    <w:p w:rsidR="00CE214F" w:rsidRDefault="00CE214F">
      <w:pPr>
        <w:pStyle w:val="ConsPlusNormal"/>
        <w:ind w:firstLine="540"/>
        <w:jc w:val="both"/>
      </w:pPr>
      <w:r>
        <w:t xml:space="preserve">г) обязательства субъекта Российской Федерации по согласованию с соответствующими субъектами бюджетного планирования региональных программ,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выполнения региональных программ, и </w:t>
      </w:r>
      <w:r>
        <w:lastRenderedPageBreak/>
        <w:t>(или) состава мероприятий региональных программ, на реализацию которых предоставляется субсидия;</w:t>
      </w:r>
    </w:p>
    <w:p w:rsidR="00CE214F" w:rsidRDefault="00CE214F">
      <w:pPr>
        <w:pStyle w:val="ConsPlusNormal"/>
        <w:ind w:firstLine="540"/>
        <w:jc w:val="both"/>
      </w:pPr>
      <w:r>
        <w:t>д) реквизиты (наименование акта и органа, его принявшего, дата утверждения (принятия), номер)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CE214F" w:rsidRDefault="00CE214F">
      <w:pPr>
        <w:pStyle w:val="ConsPlusNormal"/>
        <w:ind w:firstLine="540"/>
        <w:jc w:val="both"/>
      </w:pPr>
      <w:r>
        <w:t>е) порядок и формы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и о достижении значений показателей результативности использования субсидии;</w:t>
      </w:r>
    </w:p>
    <w:p w:rsidR="00CE214F" w:rsidRDefault="00CE214F">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CE214F" w:rsidRDefault="00CE214F">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w:t>
      </w:r>
    </w:p>
    <w:p w:rsidR="00CE214F" w:rsidRDefault="00CE214F">
      <w:pPr>
        <w:pStyle w:val="ConsPlusNormal"/>
        <w:ind w:firstLine="540"/>
        <w:jc w:val="both"/>
      </w:pPr>
      <w:r>
        <w:t>и) обязательство субъекта Российской Федерации по возмещению средств предоставленной субсидии в федеральный бюджет в случае несоблюдения условий настоящих Правил или соглашения;</w:t>
      </w:r>
    </w:p>
    <w:p w:rsidR="00CE214F" w:rsidRDefault="00CE214F">
      <w:pPr>
        <w:pStyle w:val="ConsPlusNormal"/>
        <w:ind w:firstLine="540"/>
        <w:jc w:val="both"/>
      </w:pPr>
      <w:r>
        <w:t>к) ответственность сторон за нарушение условий соглашения;</w:t>
      </w:r>
    </w:p>
    <w:p w:rsidR="00CE214F" w:rsidRDefault="00CE214F">
      <w:pPr>
        <w:pStyle w:val="ConsPlusNormal"/>
        <w:ind w:firstLine="540"/>
        <w:jc w:val="both"/>
      </w:pPr>
      <w:r>
        <w:t>л) сроки реализации проектов;</w:t>
      </w:r>
    </w:p>
    <w:p w:rsidR="00CE214F" w:rsidRDefault="00CE214F">
      <w:pPr>
        <w:pStyle w:val="ConsPlusNormal"/>
        <w:ind w:firstLine="540"/>
        <w:jc w:val="both"/>
      </w:pPr>
      <w:r>
        <w:t>м) иные условия, регулирующие порядок предоставления субсидии.</w:t>
      </w:r>
    </w:p>
    <w:p w:rsidR="00CE214F" w:rsidRDefault="00CE214F">
      <w:pPr>
        <w:pStyle w:val="ConsPlusNormal"/>
        <w:ind w:firstLine="540"/>
        <w:jc w:val="both"/>
      </w:pPr>
      <w:r>
        <w:t>13. Средства субсидии расходуются на реализацию проектов, предусмотренных региональными программами, в соответствии с приоритетным направлением и условиями соглашения.</w:t>
      </w:r>
    </w:p>
    <w:p w:rsidR="00CE214F" w:rsidRDefault="00CE214F">
      <w:pPr>
        <w:pStyle w:val="ConsPlusNormal"/>
        <w:ind w:firstLine="540"/>
        <w:jc w:val="both"/>
      </w:pPr>
      <w:r>
        <w:t xml:space="preserve">14. </w:t>
      </w:r>
      <w:hyperlink r:id="rId42" w:history="1">
        <w:r>
          <w:rPr>
            <w:color w:val="0000FF"/>
          </w:rPr>
          <w:t>Форма</w:t>
        </w:r>
      </w:hyperlink>
      <w:r>
        <w:t xml:space="preserve"> соглашения определяется Министром связи и массовых коммуникаций Российской Федерации и публикуется на официальном сайте Министерства связи и массовых коммуникаций Российской Федерации в информационно-телекоммуникационной сети "Интернет" (далее - сайт).</w:t>
      </w:r>
    </w:p>
    <w:p w:rsidR="00CE214F" w:rsidRDefault="00CE214F">
      <w:pPr>
        <w:pStyle w:val="ConsPlusNormal"/>
        <w:ind w:firstLine="540"/>
        <w:jc w:val="both"/>
      </w:pPr>
      <w:r>
        <w:t xml:space="preserve">15. Субсидии перечисляются в установленном </w:t>
      </w:r>
      <w:hyperlink r:id="rId43" w:history="1">
        <w:r>
          <w:rPr>
            <w:color w:val="0000FF"/>
          </w:rPr>
          <w:t>порядке</w:t>
        </w:r>
      </w:hyperlink>
      <w:r>
        <w:t xml:space="preserve"> в бюджеты субъектов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CE214F" w:rsidRDefault="00CE214F">
      <w:pPr>
        <w:pStyle w:val="ConsPlusNormal"/>
        <w:ind w:firstLine="540"/>
        <w:jc w:val="both"/>
      </w:pPr>
      <w:r>
        <w:t>16.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проектов не допускаются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наступления обстоятельств непреодолимой силы, изменения значений показателей результативности использования субсидий и индикаторов Программы, а также в случае существенного (более чем на 20 процентов) сокращения размера субсидии.</w:t>
      </w:r>
    </w:p>
    <w:p w:rsidR="00CE214F" w:rsidRDefault="00CE214F">
      <w:pPr>
        <w:pStyle w:val="ConsPlusNormal"/>
        <w:ind w:firstLine="540"/>
        <w:jc w:val="both"/>
      </w:pPr>
      <w:bookmarkStart w:id="13" w:name="P1267"/>
      <w:bookmarkEnd w:id="13"/>
      <w:r>
        <w:t xml:space="preserve">17. В случае несоблюдения субъектом Российской Федерации условий предоставления субсидии перечисление субсидии приостанавливается в </w:t>
      </w:r>
      <w:hyperlink r:id="rId44" w:history="1">
        <w:r>
          <w:rPr>
            <w:color w:val="0000FF"/>
          </w:rPr>
          <w:t>порядке</w:t>
        </w:r>
      </w:hyperlink>
      <w:r>
        <w:t xml:space="preserve">, установленном Министерством финансов Российской Федерации, на основании предложения Министерства связи и массовых коммуникаций Российской Федерации. В случае неустранения в течение 1 месяца субъектом Российской Федерации допущенных нарушений в отношении высвободившихся средств субсидии применяются положения </w:t>
      </w:r>
      <w:hyperlink w:anchor="P1269" w:history="1">
        <w:r>
          <w:rPr>
            <w:color w:val="0000FF"/>
          </w:rPr>
          <w:t>пункта 19</w:t>
        </w:r>
      </w:hyperlink>
      <w:r>
        <w:t xml:space="preserve"> настоящих Правил.</w:t>
      </w:r>
    </w:p>
    <w:p w:rsidR="00CE214F" w:rsidRDefault="00CE214F">
      <w:pPr>
        <w:pStyle w:val="ConsPlusNormal"/>
        <w:ind w:firstLine="540"/>
        <w:jc w:val="both"/>
      </w:pPr>
      <w:bookmarkStart w:id="14" w:name="P1268"/>
      <w:bookmarkEnd w:id="14"/>
      <w:r>
        <w:t>18. В случае если размер ассигнований, предусмотренных в бюджете субъекта Российской Федерации на финансовое обеспечение мероприятий, не соответствует установленному для субъекта Российской Федерации уровню софинансирования из федерального бюджета, размер субсидии подлежит сокращению до соответствующего уровня софинансирования.</w:t>
      </w:r>
    </w:p>
    <w:p w:rsidR="00CE214F" w:rsidRDefault="00CE214F">
      <w:pPr>
        <w:pStyle w:val="ConsPlusNormal"/>
        <w:ind w:firstLine="540"/>
        <w:jc w:val="both"/>
      </w:pPr>
      <w:bookmarkStart w:id="15" w:name="P1269"/>
      <w:bookmarkEnd w:id="15"/>
      <w:r>
        <w:t xml:space="preserve">19. Средства субсидий, высвободившиеся в случаях, предусмотренных </w:t>
      </w:r>
      <w:hyperlink w:anchor="P1267" w:history="1">
        <w:r>
          <w:rPr>
            <w:color w:val="0000FF"/>
          </w:rPr>
          <w:t>пунктами 17</w:t>
        </w:r>
      </w:hyperlink>
      <w:r>
        <w:t xml:space="preserve"> и </w:t>
      </w:r>
      <w:hyperlink w:anchor="P1268" w:history="1">
        <w:r>
          <w:rPr>
            <w:color w:val="0000FF"/>
          </w:rPr>
          <w:t>18</w:t>
        </w:r>
      </w:hyperlink>
      <w:r>
        <w:t xml:space="preserve"> настоящих Правил, а также в случае выявления факта нарушения победителем конкурсного отбора условий и обязательств, предусмотренных настоящими Правилами, или получения Министерством связи и массовых коммуникаций Российской Федерации от субъекта Российской Федерации письменного извещения об отсутствии потребности в субсидии в пределах текущего финансового года, могут перераспределяться между субъектами Российской Федерации, не </w:t>
      </w:r>
      <w:r>
        <w:lastRenderedPageBreak/>
        <w:t xml:space="preserve">являющимися победителями конкурсного отбора, на основании рейтинга, сформированного в соответствии с </w:t>
      </w:r>
      <w:hyperlink w:anchor="P1426" w:history="1">
        <w:r>
          <w:rPr>
            <w:color w:val="0000FF"/>
          </w:rPr>
          <w:t>пунктами 72</w:t>
        </w:r>
      </w:hyperlink>
      <w:r>
        <w:t xml:space="preserve"> - </w:t>
      </w:r>
      <w:hyperlink w:anchor="P1428" w:history="1">
        <w:r>
          <w:rPr>
            <w:color w:val="0000FF"/>
          </w:rPr>
          <w:t>74</w:t>
        </w:r>
      </w:hyperlink>
      <w:r>
        <w:t xml:space="preserve"> настоящих Правил. При этом в приоритетном порядке по согласованию с субъектом Российской Федерации удовлетворяется до запрашиваемого объема финансирования заявка субъекта Российской Федерации, получившего субсидию в объеме, определенном в соответствии с </w:t>
      </w:r>
      <w:hyperlink w:anchor="P1429" w:history="1">
        <w:r>
          <w:rPr>
            <w:color w:val="0000FF"/>
          </w:rPr>
          <w:t>пунктом 75</w:t>
        </w:r>
      </w:hyperlink>
      <w:r>
        <w:t xml:space="preserve"> настоящих Правил, и в соглашение вносятся изменения в части увеличения целевых показателей пропорционально увеличению объема предоставляемой субсидии.</w:t>
      </w:r>
    </w:p>
    <w:p w:rsidR="00CE214F" w:rsidRDefault="00CE214F">
      <w:pPr>
        <w:pStyle w:val="ConsPlusNormal"/>
        <w:ind w:firstLine="540"/>
        <w:jc w:val="both"/>
      </w:pPr>
      <w:r>
        <w:t>20. В случае если по состоянию на 1 января года, следующего за годом, в котором предоставлена субсидия, по итогам осуществления закупок для государственных и муниципальных нужд в рамках проектов, на софинансирование которых предоставляется субсидия, у субъекта Российской Федерации образовалась экономия средств бюджета субъекта Российской Федерации, направленных на софинансирование проектов, в размере более 5 процентов общего объема средств на реализацию проектов в рамках соглашения, такие средства подлежат возврату в федеральный бюджет в размере, соответствующем доле средств субсидии из федерального бюджета в общем объеме средств на реализацию проектов в рамках соглашения.</w:t>
      </w:r>
    </w:p>
    <w:p w:rsidR="00CE214F" w:rsidRDefault="00CE214F">
      <w:pPr>
        <w:pStyle w:val="ConsPlusNormal"/>
        <w:ind w:firstLine="540"/>
        <w:jc w:val="both"/>
      </w:pPr>
      <w:r>
        <w:t xml:space="preserve">21.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учитываются Министерством связи и массовых коммуникаций Российской Федерации при формировании прогноза кассовых выплат из федерального бюджета, необходимого для составления в установленном </w:t>
      </w:r>
      <w:hyperlink r:id="rId45" w:history="1">
        <w:r>
          <w:rPr>
            <w:color w:val="0000FF"/>
          </w:rPr>
          <w:t>порядке</w:t>
        </w:r>
      </w:hyperlink>
      <w:r>
        <w:t xml:space="preserve"> кассового плана исполнения федерального бюджета, в соответствии с требованиями, установленными федеральным </w:t>
      </w:r>
      <w:hyperlink r:id="rId46" w:history="1">
        <w:r>
          <w:rPr>
            <w:color w:val="0000FF"/>
          </w:rPr>
          <w:t>законом</w:t>
        </w:r>
      </w:hyperlink>
      <w:r>
        <w:t xml:space="preserve"> о федеральном бюджете на текущий финансовый год и плановый период.</w:t>
      </w:r>
    </w:p>
    <w:p w:rsidR="00CE214F" w:rsidRDefault="00CE214F">
      <w:pPr>
        <w:pStyle w:val="ConsPlusNormal"/>
        <w:ind w:firstLine="540"/>
        <w:jc w:val="both"/>
      </w:pPr>
      <w:r>
        <w:t>22. Не использованные по состоянию на 1 января финансового года, следующего за годом, в котором предоставлена субсидия, остатки субсидий подлежат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законодательством Российской Федерации.</w:t>
      </w:r>
    </w:p>
    <w:p w:rsidR="00CE214F" w:rsidRDefault="00CE214F">
      <w:pPr>
        <w:pStyle w:val="ConsPlusNormal"/>
        <w:ind w:firstLine="540"/>
        <w:jc w:val="both"/>
      </w:pPr>
      <w:r>
        <w:t xml:space="preserve">23. При наличии потребности в не использованном в текущем финансовом году остатке субсидии указанный остаток в соответствии с решением Министерства связи и массовых коммуникаций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47"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CE214F" w:rsidRDefault="00CE214F">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48" w:history="1">
        <w:r>
          <w:rPr>
            <w:color w:val="0000FF"/>
          </w:rPr>
          <w:t>порядке</w:t>
        </w:r>
      </w:hyperlink>
      <w:r>
        <w:t>, установленном Министерством финансов Российской Федерации.</w:t>
      </w:r>
    </w:p>
    <w:p w:rsidR="00CE214F" w:rsidRDefault="00CE214F">
      <w:pPr>
        <w:pStyle w:val="ConsPlusNormal"/>
        <w:ind w:firstLine="540"/>
        <w:jc w:val="both"/>
      </w:pPr>
      <w:r>
        <w:t>24.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или иное уполномоченное лицо ежеквартально, до 15-го числа месяца, следующего за отчетным кварталом, представляет в Министерство связи и массовых коммуникаций Российской Федерации отчетность в соответствии с соглашением.</w:t>
      </w:r>
    </w:p>
    <w:p w:rsidR="00CE214F" w:rsidRDefault="00CE214F">
      <w:pPr>
        <w:pStyle w:val="ConsPlusNormal"/>
        <w:ind w:firstLine="540"/>
        <w:jc w:val="both"/>
      </w:pP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или иное уполномоченное лицо в течение 30 дней со дня завершения проектов представляет в Министерство связи и массовых коммуникаций Российской Федерации итоговую отчетность в соответствии с соглашением.</w:t>
      </w:r>
    </w:p>
    <w:p w:rsidR="00CE214F" w:rsidRDefault="00CE214F">
      <w:pPr>
        <w:pStyle w:val="ConsPlusNormal"/>
        <w:ind w:firstLine="540"/>
        <w:jc w:val="both"/>
      </w:pPr>
      <w:r>
        <w:t>25. Эффективность использования субсидии определяется на основании показателя результативности использования субсидии "Доля граждан, использующих механизм получения государственных и муниципальных услуг в электронной форме", соответствующего показателю (индикатору) Программы.</w:t>
      </w:r>
    </w:p>
    <w:p w:rsidR="00CE214F" w:rsidRDefault="00CE214F">
      <w:pPr>
        <w:pStyle w:val="ConsPlusNormal"/>
        <w:ind w:firstLine="540"/>
        <w:jc w:val="both"/>
      </w:pPr>
      <w:r>
        <w:t>26. Оценка эффективности использования субсидии осуществляется Министерством связи и массовых коммуникаций Российской Федерации.</w:t>
      </w:r>
    </w:p>
    <w:p w:rsidR="00CE214F" w:rsidRDefault="00CE214F">
      <w:pPr>
        <w:pStyle w:val="ConsPlusNormal"/>
        <w:ind w:firstLine="540"/>
        <w:jc w:val="both"/>
      </w:pPr>
      <w:r>
        <w:lastRenderedPageBreak/>
        <w:t>Критериями оценки эффективности использования субсидии являются степень достижения значений показателей результативности использования субсидии и выполнение условий соглашения в части реализации проектов.</w:t>
      </w:r>
    </w:p>
    <w:p w:rsidR="00CE214F" w:rsidRDefault="00CE214F">
      <w:pPr>
        <w:pStyle w:val="ConsPlusNormal"/>
        <w:ind w:firstLine="540"/>
        <w:jc w:val="both"/>
      </w:pPr>
      <w:r>
        <w:t>Оценка эффективности использования субсидии осуществляется путем сравнения значений показателей результативности использования субсидии, установленных соглашением, и значений показателей результативности использования субсидии, фактически достигнутых по итогам завершения проектов.</w:t>
      </w:r>
    </w:p>
    <w:p w:rsidR="00CE214F" w:rsidRDefault="00CE214F">
      <w:pPr>
        <w:pStyle w:val="ConsPlusNormal"/>
        <w:ind w:firstLine="540"/>
        <w:jc w:val="both"/>
      </w:pPr>
      <w:bookmarkStart w:id="16" w:name="P1281"/>
      <w:bookmarkEnd w:id="16"/>
      <w:r>
        <w:t xml:space="preserve">27.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306" w:history="1">
        <w:r>
          <w:rPr>
            <w:color w:val="0000FF"/>
          </w:rPr>
          <w:t>подпунктом "д" пункта 32</w:t>
        </w:r>
      </w:hyperlink>
      <w:r>
        <w:t xml:space="preserve"> настоящих Правил, и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49" w:history="1">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CE214F" w:rsidRDefault="00CE214F">
      <w:pPr>
        <w:pStyle w:val="ConsPlusNormal"/>
        <w:ind w:firstLine="540"/>
        <w:jc w:val="both"/>
      </w:pPr>
      <w:r>
        <w:t xml:space="preserve">28. Основанием для освобождения субъектов Российской Федерации от применения мер ответственности, предусмотренных </w:t>
      </w:r>
      <w:hyperlink w:anchor="P1281" w:history="1">
        <w:r>
          <w:rPr>
            <w:color w:val="0000FF"/>
          </w:rPr>
          <w:t>пунктом 27</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CE214F" w:rsidRDefault="00CE214F">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1281" w:history="1">
        <w:r>
          <w:rPr>
            <w:color w:val="0000FF"/>
          </w:rPr>
          <w:t>пунктом 27</w:t>
        </w:r>
      </w:hyperlink>
      <w:r>
        <w:t xml:space="preserve"> настоящих Правил, осуществляются по предложению Министерства связи и массовых коммуникаций Российской Федерации в порядке, установленном бюджетным законодательством Российской Федерации.</w:t>
      </w:r>
    </w:p>
    <w:p w:rsidR="00CE214F" w:rsidRDefault="00CE214F">
      <w:pPr>
        <w:pStyle w:val="ConsPlusNormal"/>
        <w:ind w:firstLine="540"/>
        <w:jc w:val="both"/>
      </w:pPr>
      <w:r>
        <w:t>29. Ответственность за нецелевое использование субсидии, иные нарушения условий предоставления субсидии, а также за недостоверность представляемых в Министерство связи и массовых коммуникаций Российской Федерации сведений об осуществлении расходов средств бюджета субъекта Российской Федерации, источником финансового обеспечения которых является субсидия, возлагается на высший исполнительный орган государственной власти субъекта Российской Федерации.</w:t>
      </w:r>
    </w:p>
    <w:p w:rsidR="00CE214F" w:rsidRDefault="00CE214F">
      <w:pPr>
        <w:pStyle w:val="ConsPlusNormal"/>
        <w:ind w:firstLine="540"/>
        <w:jc w:val="both"/>
      </w:pPr>
      <w:r>
        <w:t>30.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CE214F" w:rsidRDefault="00CE214F">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были выполнены в силу наступления обстоятельств непреодолимой силы.</w:t>
      </w:r>
    </w:p>
    <w:p w:rsidR="00CE214F" w:rsidRDefault="00CE214F">
      <w:pPr>
        <w:pStyle w:val="ConsPlusNormal"/>
        <w:ind w:firstLine="540"/>
        <w:jc w:val="both"/>
      </w:pPr>
      <w:r>
        <w:t>31. Контроль за соблюдением субъектами Российской Федерации условий предоставления субсидий осуществляется Министерством связи и массовых коммуникаций Российской Федерации и Федеральной службой финансово-бюджетного надзора.</w:t>
      </w:r>
    </w:p>
    <w:p w:rsidR="00CE214F" w:rsidRDefault="00CE214F">
      <w:pPr>
        <w:pStyle w:val="ConsPlusNormal"/>
        <w:jc w:val="both"/>
      </w:pPr>
    </w:p>
    <w:p w:rsidR="00CE214F" w:rsidRDefault="00CE214F">
      <w:pPr>
        <w:pStyle w:val="ConsPlusNormal"/>
        <w:jc w:val="center"/>
        <w:outlineLvl w:val="2"/>
      </w:pPr>
      <w:bookmarkStart w:id="17" w:name="P1289"/>
      <w:bookmarkEnd w:id="17"/>
      <w:r>
        <w:t>II. Порядок проведения конкурсного отбора на право</w:t>
      </w:r>
    </w:p>
    <w:p w:rsidR="00CE214F" w:rsidRDefault="00CE214F">
      <w:pPr>
        <w:pStyle w:val="ConsPlusNormal"/>
        <w:jc w:val="center"/>
      </w:pPr>
      <w:r>
        <w:t>получения субсидий из федерального бюджета бюджетами</w:t>
      </w:r>
    </w:p>
    <w:p w:rsidR="00CE214F" w:rsidRDefault="00CE214F">
      <w:pPr>
        <w:pStyle w:val="ConsPlusNormal"/>
        <w:jc w:val="center"/>
      </w:pPr>
      <w:r>
        <w:t>субъектов Российской Федерации на реализацию проектов</w:t>
      </w:r>
    </w:p>
    <w:p w:rsidR="00CE214F" w:rsidRDefault="00CE214F">
      <w:pPr>
        <w:pStyle w:val="ConsPlusNormal"/>
        <w:jc w:val="center"/>
      </w:pPr>
      <w:r>
        <w:t>(мероприятий), направленных на становление информационного</w:t>
      </w:r>
    </w:p>
    <w:p w:rsidR="00CE214F" w:rsidRDefault="00CE214F">
      <w:pPr>
        <w:pStyle w:val="ConsPlusNormal"/>
        <w:jc w:val="center"/>
      </w:pPr>
      <w:r>
        <w:t>общества в субъектах Российской Федерации</w:t>
      </w:r>
    </w:p>
    <w:p w:rsidR="00CE214F" w:rsidRDefault="00CE214F">
      <w:pPr>
        <w:pStyle w:val="ConsPlusNormal"/>
        <w:jc w:val="both"/>
      </w:pPr>
    </w:p>
    <w:p w:rsidR="00CE214F" w:rsidRDefault="00CE214F">
      <w:pPr>
        <w:pStyle w:val="ConsPlusNormal"/>
        <w:ind w:firstLine="540"/>
        <w:jc w:val="both"/>
      </w:pPr>
      <w:r>
        <w:t>32. Критериями конкурсного отбора являются:</w:t>
      </w:r>
    </w:p>
    <w:p w:rsidR="00CE214F" w:rsidRDefault="00CE214F">
      <w:pPr>
        <w:pStyle w:val="ConsPlusNormal"/>
        <w:ind w:firstLine="540"/>
        <w:jc w:val="both"/>
      </w:pPr>
      <w:bookmarkStart w:id="18" w:name="P1296"/>
      <w:bookmarkEnd w:id="18"/>
      <w:r>
        <w:t xml:space="preserve">а) запрашиваемый объем средств по проектам на софинансирование расходных обязательств субъекта Российской Федерации не должен превышать максимальный размер субсидии на финансирование всех проектов субъекта Российской Федерации, указанных в </w:t>
      </w:r>
      <w:hyperlink w:anchor="P1230" w:history="1">
        <w:r>
          <w:rPr>
            <w:color w:val="0000FF"/>
          </w:rPr>
          <w:t>пункте 4</w:t>
        </w:r>
      </w:hyperlink>
      <w:r>
        <w:t xml:space="preserve"> настоящих Правил, составляющий 30 млн. рублей, и должен соответствовать уровню </w:t>
      </w:r>
      <w:r>
        <w:lastRenderedPageBreak/>
        <w:t>софинансирования каждого расходного обязательства субъекта Российской Федерации за счет субсидии (</w:t>
      </w:r>
      <w:r w:rsidRPr="00CF034E">
        <w:rPr>
          <w:position w:val="-12"/>
        </w:rPr>
        <w:pict>
          <v:shape id="_x0000_i1025" style="width:16.75pt;height:20.1pt" coordsize="" o:spt="100" adj="0,,0" path="" filled="f" stroked="f">
            <v:stroke joinstyle="miter"/>
            <v:imagedata r:id="rId50" o:title="base_1_206328_38"/>
            <v:formulas/>
            <v:path o:connecttype="segments"/>
          </v:shape>
        </w:pict>
      </w:r>
      <w:r>
        <w:t>), определяемому по формуле:</w:t>
      </w:r>
    </w:p>
    <w:p w:rsidR="00CE214F" w:rsidRDefault="00CE214F">
      <w:pPr>
        <w:pStyle w:val="ConsPlusNormal"/>
        <w:jc w:val="both"/>
      </w:pPr>
    </w:p>
    <w:p w:rsidR="00CE214F" w:rsidRDefault="00CE214F">
      <w:pPr>
        <w:pStyle w:val="ConsPlusNormal"/>
        <w:jc w:val="center"/>
      </w:pPr>
      <w:r w:rsidRPr="00CF034E">
        <w:rPr>
          <w:position w:val="-12"/>
        </w:rPr>
        <w:pict>
          <v:shape id="_x0000_i1026" style="width:90.4pt;height:20.1pt" coordsize="" o:spt="100" adj="0,,0" path="" filled="f" stroked="f">
            <v:stroke joinstyle="miter"/>
            <v:imagedata r:id="rId51" o:title="base_1_206328_39"/>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t>0,7 - средний уровень софинансирования расходных обязательств субъектов Российской Федерации за счет субсидии;</w:t>
      </w:r>
    </w:p>
    <w:p w:rsidR="00CE214F" w:rsidRDefault="00CE214F">
      <w:pPr>
        <w:pStyle w:val="ConsPlusNormal"/>
        <w:ind w:firstLine="540"/>
        <w:jc w:val="both"/>
      </w:pPr>
      <w:r w:rsidRPr="00CF034E">
        <w:rPr>
          <w:position w:val="-12"/>
        </w:rPr>
        <w:pict>
          <v:shape id="_x0000_i1027" style="width:32.65pt;height:20.1pt" coordsize="" o:spt="100" adj="0,,0" path="" filled="f" stroked="f">
            <v:stroke joinstyle="miter"/>
            <v:imagedata r:id="rId52" o:title="base_1_206328_40"/>
            <v:formulas/>
            <v:path o:connecttype="segments"/>
          </v:shape>
        </w:pict>
      </w:r>
      <w:r>
        <w:t xml:space="preserve"> - уровень расчетной бюджетной обеспеченности i-го субъекта Российской Федерации на текущий финансовый год, рассчитанный в соответствии с </w:t>
      </w:r>
      <w:hyperlink r:id="rId5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E214F" w:rsidRDefault="00CE214F">
      <w:pPr>
        <w:pStyle w:val="ConsPlusNormal"/>
        <w:ind w:firstLine="540"/>
        <w:jc w:val="both"/>
      </w:pPr>
      <w:r>
        <w:t>б) уровень расчетной бюджетной обеспеченности субъекта Российской Федерации;</w:t>
      </w:r>
    </w:p>
    <w:p w:rsidR="00CE214F" w:rsidRDefault="00CE214F">
      <w:pPr>
        <w:pStyle w:val="ConsPlusNormal"/>
        <w:ind w:firstLine="540"/>
        <w:jc w:val="both"/>
      </w:pPr>
      <w:r>
        <w:t>в) объем расходов субъекта Российской Федерации на информатизацию в расчете на душу населения в субъекте Российской Федерации;</w:t>
      </w:r>
    </w:p>
    <w:p w:rsidR="00CE214F" w:rsidRDefault="00CE214F">
      <w:pPr>
        <w:pStyle w:val="ConsPlusNormal"/>
        <w:ind w:firstLine="540"/>
        <w:jc w:val="both"/>
      </w:pPr>
      <w:r>
        <w:t xml:space="preserve">г) выбор проектов для реализации субъектом Российской Федерации из перечня проектов, указанных в </w:t>
      </w:r>
      <w:hyperlink w:anchor="P1230" w:history="1">
        <w:r>
          <w:rPr>
            <w:color w:val="0000FF"/>
          </w:rPr>
          <w:t>пункте 4</w:t>
        </w:r>
      </w:hyperlink>
      <w:r>
        <w:t xml:space="preserve"> настоящих Правил;</w:t>
      </w:r>
    </w:p>
    <w:p w:rsidR="00CE214F" w:rsidRDefault="00CE214F">
      <w:pPr>
        <w:pStyle w:val="ConsPlusNormal"/>
        <w:ind w:firstLine="540"/>
        <w:jc w:val="both"/>
      </w:pPr>
      <w:bookmarkStart w:id="19" w:name="P1306"/>
      <w:bookmarkEnd w:id="19"/>
      <w:r>
        <w:t>д) достижение субъектом Российской Федерации не менее 90 процентов значений показателей результативности использования субсидии, установленных соглашениями, заключенными в предыдущем финансовом году.</w:t>
      </w:r>
    </w:p>
    <w:p w:rsidR="00CE214F" w:rsidRDefault="00CE214F">
      <w:pPr>
        <w:pStyle w:val="ConsPlusNormal"/>
        <w:ind w:firstLine="540"/>
        <w:jc w:val="both"/>
      </w:pPr>
      <w:r>
        <w:t>33. Конкурсный отбор осуществляется конкурсной комиссией, создаваемой Министерством связи и массовых коммуникаций Российской Федерации (далее - конкурсная комиссия).</w:t>
      </w:r>
    </w:p>
    <w:p w:rsidR="00CE214F" w:rsidRDefault="00CE214F">
      <w:pPr>
        <w:pStyle w:val="ConsPlusNormal"/>
        <w:ind w:firstLine="540"/>
        <w:jc w:val="both"/>
      </w:pPr>
      <w:r>
        <w:t>34. В целях организации и проведения конкурсного отбора Министерство связи и массовых коммуникаций Российской Федерации (далее - организатор конкурсного отбора) осуществляет:</w:t>
      </w:r>
    </w:p>
    <w:p w:rsidR="00CE214F" w:rsidRDefault="00CE214F">
      <w:pPr>
        <w:pStyle w:val="ConsPlusNormal"/>
        <w:ind w:firstLine="540"/>
        <w:jc w:val="both"/>
      </w:pPr>
      <w:r>
        <w:t>а) оповещение субъектов Российской Федерации о начале проведения конкурсного отбора посредством публикации на сайте информации и документов, связанных с проведением конкурсного отбора;</w:t>
      </w:r>
    </w:p>
    <w:p w:rsidR="00CE214F" w:rsidRDefault="00CE214F">
      <w:pPr>
        <w:pStyle w:val="ConsPlusNormal"/>
        <w:ind w:firstLine="540"/>
        <w:jc w:val="both"/>
      </w:pPr>
      <w:r>
        <w:t>б) прием, учет, проверку и хранение сведений и документов, поступивших от субъектов Российской Федерации для участия в конкурсном отборе (далее - заявители);</w:t>
      </w:r>
    </w:p>
    <w:p w:rsidR="00CE214F" w:rsidRDefault="00CE214F">
      <w:pPr>
        <w:pStyle w:val="ConsPlusNormal"/>
        <w:ind w:firstLine="540"/>
        <w:jc w:val="both"/>
      </w:pPr>
      <w:r>
        <w:t>в) размещение результатов конкурсного отбора на сайте.</w:t>
      </w:r>
    </w:p>
    <w:p w:rsidR="00CE214F" w:rsidRDefault="00CE214F">
      <w:pPr>
        <w:pStyle w:val="ConsPlusNormal"/>
        <w:ind w:firstLine="540"/>
        <w:jc w:val="both"/>
      </w:pPr>
      <w:r>
        <w:t xml:space="preserve">35. Извещение о проведении конкурсного отбора, а также иная информация, указанная в </w:t>
      </w:r>
      <w:hyperlink w:anchor="P1313" w:history="1">
        <w:r>
          <w:rPr>
            <w:color w:val="0000FF"/>
          </w:rPr>
          <w:t>пункте 36</w:t>
        </w:r>
      </w:hyperlink>
      <w:r>
        <w:t xml:space="preserve"> настоящих Правил, размещаются организатором конкурсного отбора на сайте не позднее чем за 7 дней до дня вскрытия конвертов с заявками.</w:t>
      </w:r>
    </w:p>
    <w:p w:rsidR="00CE214F" w:rsidRDefault="00CE214F">
      <w:pPr>
        <w:pStyle w:val="ConsPlusNormal"/>
        <w:ind w:firstLine="540"/>
        <w:jc w:val="both"/>
      </w:pPr>
      <w:bookmarkStart w:id="20" w:name="P1313"/>
      <w:bookmarkEnd w:id="20"/>
      <w:r>
        <w:t>36. Организатором конкурсного отбора определяются и публикуются на сайте:</w:t>
      </w:r>
    </w:p>
    <w:p w:rsidR="00CE214F" w:rsidRDefault="00CE214F">
      <w:pPr>
        <w:pStyle w:val="ConsPlusNormal"/>
        <w:ind w:firstLine="540"/>
        <w:jc w:val="both"/>
      </w:pPr>
      <w:r>
        <w:t>а) извещение о проведении конкурсного отбора, содержащее следующие сведения:</w:t>
      </w:r>
    </w:p>
    <w:p w:rsidR="00CE214F" w:rsidRDefault="00CE214F">
      <w:pPr>
        <w:pStyle w:val="ConsPlusNormal"/>
        <w:ind w:firstLine="540"/>
        <w:jc w:val="both"/>
      </w:pPr>
      <w:r>
        <w:t>наименование и адрес организатора конкурсного отбора;</w:t>
      </w:r>
    </w:p>
    <w:p w:rsidR="00CE214F" w:rsidRDefault="00CE214F">
      <w:pPr>
        <w:pStyle w:val="ConsPlusNormal"/>
        <w:ind w:firstLine="540"/>
        <w:jc w:val="both"/>
      </w:pPr>
      <w:r>
        <w:t>место приема заявок;</w:t>
      </w:r>
    </w:p>
    <w:p w:rsidR="00CE214F" w:rsidRDefault="00CE214F">
      <w:pPr>
        <w:pStyle w:val="ConsPlusNormal"/>
        <w:ind w:firstLine="540"/>
        <w:jc w:val="both"/>
      </w:pPr>
      <w:r>
        <w:t>дата и время начала приема заявок;</w:t>
      </w:r>
    </w:p>
    <w:p w:rsidR="00CE214F" w:rsidRDefault="00CE214F">
      <w:pPr>
        <w:pStyle w:val="ConsPlusNormal"/>
        <w:ind w:firstLine="540"/>
        <w:jc w:val="both"/>
      </w:pPr>
      <w:r>
        <w:t>дата и время окончания приема заявок;</w:t>
      </w:r>
    </w:p>
    <w:p w:rsidR="00CE214F" w:rsidRDefault="00CE214F">
      <w:pPr>
        <w:pStyle w:val="ConsPlusNormal"/>
        <w:ind w:firstLine="540"/>
        <w:jc w:val="both"/>
      </w:pPr>
      <w:r>
        <w:t>место, дата и время вскрытия конвертов с заявками;</w:t>
      </w:r>
    </w:p>
    <w:p w:rsidR="00CE214F" w:rsidRDefault="00CE214F">
      <w:pPr>
        <w:pStyle w:val="ConsPlusNormal"/>
        <w:ind w:firstLine="540"/>
        <w:jc w:val="both"/>
      </w:pPr>
      <w:r>
        <w:t>место, дата и время рассмотрения заявок и подведения итогов конкурсного отбора;</w:t>
      </w:r>
    </w:p>
    <w:p w:rsidR="00CE214F" w:rsidRDefault="00CE214F">
      <w:pPr>
        <w:pStyle w:val="ConsPlusNormal"/>
        <w:ind w:firstLine="540"/>
        <w:jc w:val="both"/>
      </w:pPr>
      <w:r>
        <w:t>информация о содержании заявки, представляемой для участия в конкурсном отборе;</w:t>
      </w:r>
    </w:p>
    <w:p w:rsidR="00CE214F" w:rsidRDefault="00CE214F">
      <w:pPr>
        <w:pStyle w:val="ConsPlusNormal"/>
        <w:ind w:firstLine="540"/>
        <w:jc w:val="both"/>
      </w:pPr>
      <w:r>
        <w:t>факс и адрес электронной почты лица, уполномоченного организатором конкурсного отбора по вопросам проведения конкурсного отбора;</w:t>
      </w:r>
    </w:p>
    <w:p w:rsidR="00CE214F" w:rsidRDefault="00CE214F">
      <w:pPr>
        <w:pStyle w:val="ConsPlusNormal"/>
        <w:ind w:firstLine="540"/>
        <w:jc w:val="both"/>
      </w:pPr>
      <w:r>
        <w:t>б) перечень и формы документов, входящих в состав заявки;</w:t>
      </w:r>
    </w:p>
    <w:p w:rsidR="00CE214F" w:rsidRDefault="00CE214F">
      <w:pPr>
        <w:pStyle w:val="ConsPlusNormal"/>
        <w:ind w:firstLine="540"/>
        <w:jc w:val="both"/>
      </w:pPr>
      <w:r>
        <w:t>в) разъяснения о порядке оформления документов и заполнения заявки;</w:t>
      </w:r>
    </w:p>
    <w:p w:rsidR="00CE214F" w:rsidRDefault="00CE214F">
      <w:pPr>
        <w:pStyle w:val="ConsPlusNormal"/>
        <w:ind w:firstLine="540"/>
        <w:jc w:val="both"/>
      </w:pPr>
      <w:r>
        <w:t>г) разъяснения о порядке расчета значений показателей результативности использования субсидии;</w:t>
      </w:r>
    </w:p>
    <w:p w:rsidR="00CE214F" w:rsidRDefault="00CE214F">
      <w:pPr>
        <w:pStyle w:val="ConsPlusNormal"/>
        <w:ind w:firstLine="540"/>
        <w:jc w:val="both"/>
      </w:pPr>
      <w:r>
        <w:t xml:space="preserve">д) перечни услуг, которые могут реализовываться в рамках проектов, указанных в </w:t>
      </w:r>
      <w:hyperlink w:anchor="P1230" w:history="1">
        <w:r>
          <w:rPr>
            <w:color w:val="0000FF"/>
          </w:rPr>
          <w:t>пункте 4</w:t>
        </w:r>
      </w:hyperlink>
      <w:r>
        <w:t xml:space="preserve"> настоящих Правил;</w:t>
      </w:r>
    </w:p>
    <w:p w:rsidR="00CE214F" w:rsidRDefault="00CE214F">
      <w:pPr>
        <w:pStyle w:val="ConsPlusNormal"/>
        <w:ind w:firstLine="540"/>
        <w:jc w:val="both"/>
      </w:pPr>
      <w:r>
        <w:lastRenderedPageBreak/>
        <w:t>е) значения коэффициента учета потенциальных получателей государственных и муниципальных услуг, присвоенные субъектам Российской Федерации.</w:t>
      </w:r>
    </w:p>
    <w:p w:rsidR="00CE214F" w:rsidRDefault="00CE214F">
      <w:pPr>
        <w:pStyle w:val="ConsPlusNormal"/>
        <w:ind w:firstLine="540"/>
        <w:jc w:val="both"/>
      </w:pPr>
      <w:r>
        <w:t>37. Заявитель не допускается конкурсной комиссией к участию в конкурсном отборе в случае:</w:t>
      </w:r>
    </w:p>
    <w:p w:rsidR="00CE214F" w:rsidRDefault="00CE214F">
      <w:pPr>
        <w:pStyle w:val="ConsPlusNormal"/>
        <w:ind w:firstLine="540"/>
        <w:jc w:val="both"/>
      </w:pPr>
      <w:r>
        <w:t xml:space="preserve">а) несоответствия заявки условиям предоставления субсидий, указанным в </w:t>
      </w:r>
      <w:hyperlink w:anchor="P1247" w:history="1">
        <w:r>
          <w:rPr>
            <w:color w:val="0000FF"/>
          </w:rPr>
          <w:t>пункте 11</w:t>
        </w:r>
      </w:hyperlink>
      <w:r>
        <w:t xml:space="preserve"> настоящих Правил, а также критерию конкурсного отбора, предусмотренному </w:t>
      </w:r>
      <w:hyperlink w:anchor="P1296" w:history="1">
        <w:r>
          <w:rPr>
            <w:color w:val="0000FF"/>
          </w:rPr>
          <w:t>подпунктом "а" пункта 32</w:t>
        </w:r>
      </w:hyperlink>
      <w:r>
        <w:t xml:space="preserve"> настоящих Правил;</w:t>
      </w:r>
    </w:p>
    <w:p w:rsidR="00CE214F" w:rsidRDefault="00CE214F">
      <w:pPr>
        <w:pStyle w:val="ConsPlusNormal"/>
        <w:ind w:firstLine="540"/>
        <w:jc w:val="both"/>
      </w:pPr>
      <w:r>
        <w:t xml:space="preserve">б) представления заявки с нарушением требований, установленных </w:t>
      </w:r>
      <w:hyperlink w:anchor="P1313" w:history="1">
        <w:r>
          <w:rPr>
            <w:color w:val="0000FF"/>
          </w:rPr>
          <w:t>пунктом 36</w:t>
        </w:r>
      </w:hyperlink>
      <w:r>
        <w:t xml:space="preserve"> настоящих Правил;</w:t>
      </w:r>
    </w:p>
    <w:p w:rsidR="00CE214F" w:rsidRDefault="00CE214F">
      <w:pPr>
        <w:pStyle w:val="ConsPlusNormal"/>
        <w:ind w:firstLine="540"/>
        <w:jc w:val="both"/>
      </w:pPr>
      <w:r>
        <w:t>в) представления заявки позже даты и времени окончания приема заявок, указанных в извещении о проведении конкурсного отбора.</w:t>
      </w:r>
    </w:p>
    <w:p w:rsidR="00CE214F" w:rsidRDefault="00CE214F">
      <w:pPr>
        <w:pStyle w:val="ConsPlusNormal"/>
        <w:ind w:firstLine="540"/>
        <w:jc w:val="both"/>
      </w:pPr>
      <w:r>
        <w:t xml:space="preserve">38. К участию в конкурсном отборе может быть допущен субъект Российской Федерации, в заявке которого доля софинансирования из средств бюджета субъекта Российской Федерации составляет более 30 процентов общего объема финансирования реализации каждого проекта, состоящего из запрашиваемого объема субсидии и средств бюджета субъекта Российской Федерации, направленных на софинансирование каждого проекта. В случае если такая заявка будет признана победившей, соглашение заключается с учетом </w:t>
      </w:r>
      <w:hyperlink w:anchor="P1296" w:history="1">
        <w:r>
          <w:rPr>
            <w:color w:val="0000FF"/>
          </w:rPr>
          <w:t>подпункта "а" пункта 32</w:t>
        </w:r>
      </w:hyperlink>
      <w:r>
        <w:t xml:space="preserve"> настоящих Правил без изменения иных показателей, указанных в заявке.</w:t>
      </w:r>
    </w:p>
    <w:p w:rsidR="00CE214F" w:rsidRDefault="00CE214F">
      <w:pPr>
        <w:pStyle w:val="ConsPlusNormal"/>
        <w:ind w:firstLine="540"/>
        <w:jc w:val="both"/>
      </w:pPr>
      <w:r>
        <w:t>39. Конкурсная комиссия принимает решение о допуске к участию в конкурсном отборе, которое оформляется протоколом заседания конкурсной комиссии и подписывается в порядке, установленном организатором конкурсного отбора.</w:t>
      </w:r>
    </w:p>
    <w:p w:rsidR="00CE214F" w:rsidRDefault="00CE214F">
      <w:pPr>
        <w:pStyle w:val="ConsPlusNormal"/>
        <w:ind w:firstLine="540"/>
        <w:jc w:val="both"/>
      </w:pPr>
      <w:r>
        <w:t>40. Заявитель вправе приложить к заявке дополнительные материалы на электронном носителе (включая копии нормативных правовых актов субъекта Российской Федерации, муниципальных правовых актов, публикации в средствах массовой информации) в целях подтверждения указанных в заявке сведений.</w:t>
      </w:r>
    </w:p>
    <w:p w:rsidR="00CE214F" w:rsidRDefault="00CE214F">
      <w:pPr>
        <w:pStyle w:val="ConsPlusNormal"/>
        <w:ind w:firstLine="540"/>
        <w:jc w:val="both"/>
      </w:pPr>
      <w:bookmarkStart w:id="21" w:name="P1335"/>
      <w:bookmarkEnd w:id="21"/>
      <w:r>
        <w:t>41. Заявка должна быть прошита, пронумерована и скреплена печатью. Первым должно быть подшито сопроводительное письмо, подписанное уполномоченным лицом субъекта Российской Федерации, в соответствии с формой, опубликованной на сайте (далее - сопроводительное письмо).</w:t>
      </w:r>
    </w:p>
    <w:p w:rsidR="00CE214F" w:rsidRDefault="00CE214F">
      <w:pPr>
        <w:pStyle w:val="ConsPlusNormal"/>
        <w:ind w:firstLine="540"/>
        <w:jc w:val="both"/>
      </w:pPr>
      <w:bookmarkStart w:id="22" w:name="P1336"/>
      <w:bookmarkEnd w:id="22"/>
      <w:r>
        <w:t>42. Заявитель представляет заявку в запечатанном конверте, на котором указывает:</w:t>
      </w:r>
    </w:p>
    <w:p w:rsidR="00CE214F" w:rsidRDefault="00CE214F">
      <w:pPr>
        <w:pStyle w:val="ConsPlusNormal"/>
        <w:ind w:firstLine="540"/>
        <w:jc w:val="both"/>
      </w:pPr>
      <w:r>
        <w:t>а) адрес организатора конкурсного отбора;</w:t>
      </w:r>
    </w:p>
    <w:p w:rsidR="00CE214F" w:rsidRDefault="00CE214F">
      <w:pPr>
        <w:pStyle w:val="ConsPlusNormal"/>
        <w:ind w:firstLine="540"/>
        <w:jc w:val="both"/>
      </w:pPr>
      <w:r>
        <w:t>б) слова "Для участия в конкурсном отборе на право получения субсидий из федерального бюджета бюджетами субъектов Российской Федерации на реализацию проектов (мероприятий), направленных на становление информационного общества в субъектах Российской Федерации, в _____ году" (с указанием года предоставления субсидии);</w:t>
      </w:r>
    </w:p>
    <w:p w:rsidR="00CE214F" w:rsidRDefault="00CE214F">
      <w:pPr>
        <w:pStyle w:val="ConsPlusNormal"/>
        <w:ind w:firstLine="540"/>
        <w:jc w:val="both"/>
      </w:pPr>
      <w:r>
        <w:t>в) наименование и адрес высшего исполнительного органа государственной власти субъекта Российской Федерации, направившего заявку.</w:t>
      </w:r>
    </w:p>
    <w:p w:rsidR="00CE214F" w:rsidRDefault="00CE214F">
      <w:pPr>
        <w:pStyle w:val="ConsPlusNormal"/>
        <w:ind w:firstLine="540"/>
        <w:jc w:val="both"/>
      </w:pPr>
      <w:bookmarkStart w:id="23" w:name="P1340"/>
      <w:bookmarkEnd w:id="23"/>
      <w:r>
        <w:t>43. Представляются заявка в одном экземпляре на бумажном носителе и ее копия в виде электронного документа на электронном носителе.</w:t>
      </w:r>
    </w:p>
    <w:p w:rsidR="00CE214F" w:rsidRDefault="00CE214F">
      <w:pPr>
        <w:pStyle w:val="ConsPlusNormal"/>
        <w:ind w:firstLine="540"/>
        <w:jc w:val="both"/>
      </w:pPr>
      <w:r>
        <w:t>44. При получении заявки организатором конкурсного отбора на конверте делается отметка, подтверждающая прием документов, с указанием даты и времени приема. Заявка регистрируется организатором конкурсного отбора в установленном им порядке.</w:t>
      </w:r>
    </w:p>
    <w:p w:rsidR="00CE214F" w:rsidRDefault="00CE214F">
      <w:pPr>
        <w:pStyle w:val="ConsPlusNormal"/>
        <w:ind w:firstLine="540"/>
        <w:jc w:val="both"/>
      </w:pPr>
      <w:r>
        <w:t>45. Заявка, представленная на конкурсный отбор позже даты и времени окончания приема заявок, указанных в извещении о проведении конкурсного отбора, не рассматривается.</w:t>
      </w:r>
    </w:p>
    <w:p w:rsidR="00CE214F" w:rsidRDefault="00CE214F">
      <w:pPr>
        <w:pStyle w:val="ConsPlusNormal"/>
        <w:ind w:firstLine="540"/>
        <w:jc w:val="both"/>
      </w:pPr>
      <w:r>
        <w:t xml:space="preserve">46. В случае если конверт не запечатан и не оформлен в соответствии с </w:t>
      </w:r>
      <w:hyperlink w:anchor="P1336" w:history="1">
        <w:r>
          <w:rPr>
            <w:color w:val="0000FF"/>
          </w:rPr>
          <w:t>пунктом 42</w:t>
        </w:r>
      </w:hyperlink>
      <w:r>
        <w:t xml:space="preserve"> настоящих Правил, организатор конкурсного отбора не несет ответственности за его содержимое.</w:t>
      </w:r>
    </w:p>
    <w:p w:rsidR="00CE214F" w:rsidRDefault="00CE214F">
      <w:pPr>
        <w:pStyle w:val="ConsPlusNormal"/>
        <w:ind w:firstLine="540"/>
        <w:jc w:val="both"/>
      </w:pPr>
      <w:r>
        <w:t>47. Заявка со всеми приложенными документами, полученная организатором конкурсного отбора, заявителю не возвращается.</w:t>
      </w:r>
    </w:p>
    <w:p w:rsidR="00CE214F" w:rsidRDefault="00CE214F">
      <w:pPr>
        <w:pStyle w:val="ConsPlusNormal"/>
        <w:ind w:firstLine="540"/>
        <w:jc w:val="both"/>
      </w:pPr>
      <w:r>
        <w:t>48. Заявитель несет все расходы, связанные с подготовкой и представлением заявки.</w:t>
      </w:r>
    </w:p>
    <w:p w:rsidR="00CE214F" w:rsidRDefault="00CE214F">
      <w:pPr>
        <w:pStyle w:val="ConsPlusNormal"/>
        <w:ind w:firstLine="540"/>
        <w:jc w:val="both"/>
      </w:pPr>
      <w:r>
        <w:t>49. После наступления даты и времени окончания приема заявок, указанных в извещении о проведении конкурсного отбора, организатор конкурсного отбора обеспечивает передачу заявок в конкурсную комиссию.</w:t>
      </w:r>
    </w:p>
    <w:p w:rsidR="00CE214F" w:rsidRDefault="00CE214F">
      <w:pPr>
        <w:pStyle w:val="ConsPlusNormal"/>
        <w:ind w:firstLine="540"/>
        <w:jc w:val="both"/>
      </w:pPr>
      <w:r>
        <w:t xml:space="preserve">50. Организатор конкурсного отбора рассматривает поступивший на бумажном носителе или в электронном виде запрос субъекта Российской Федерации о разъяснении положений </w:t>
      </w:r>
      <w:r>
        <w:lastRenderedPageBreak/>
        <w:t>настоящих Правил и направляет ответ по адресу, указанному в запросе, в течение 5 рабочих дней со дня его поступления. Запрос может быть направлен по факсу или электронной почте, которые указаны в извещении о проведении конкурсного отбора. Ответ на запрос направляется организатором конкурса по факсу или электронной почте (по выбору заявителя) или размещается на сайте.</w:t>
      </w:r>
    </w:p>
    <w:p w:rsidR="00CE214F" w:rsidRDefault="00CE214F">
      <w:pPr>
        <w:pStyle w:val="ConsPlusNormal"/>
        <w:ind w:firstLine="540"/>
        <w:jc w:val="both"/>
      </w:pPr>
      <w:r>
        <w:t>51. Заявитель может внести изменения в заявку при условии представления организатору конкурсного отбора до наступления даты и времени окончания приема заявок, указанных в извещении о проведении конкурсного отбора, соответствующего письменного уведомления, подписанного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лицом, исполняющим его обязанности.</w:t>
      </w:r>
    </w:p>
    <w:p w:rsidR="00CE214F" w:rsidRDefault="00CE214F">
      <w:pPr>
        <w:pStyle w:val="ConsPlusNormal"/>
        <w:ind w:firstLine="540"/>
        <w:jc w:val="both"/>
      </w:pPr>
      <w:r>
        <w:t>52. Уведомление об изменении заявки, полученное организатором конкурсного отбора, не может быть отозвано заявителем.</w:t>
      </w:r>
    </w:p>
    <w:p w:rsidR="00CE214F" w:rsidRDefault="00CE214F">
      <w:pPr>
        <w:pStyle w:val="ConsPlusNormal"/>
        <w:ind w:firstLine="540"/>
        <w:jc w:val="both"/>
      </w:pPr>
      <w:r>
        <w:t xml:space="preserve">53. Изменения, вносимые в заявку, оформляются в соответствии с </w:t>
      </w:r>
      <w:hyperlink w:anchor="P1335" w:history="1">
        <w:r>
          <w:rPr>
            <w:color w:val="0000FF"/>
          </w:rPr>
          <w:t>пунктами 41</w:t>
        </w:r>
      </w:hyperlink>
      <w:r>
        <w:t xml:space="preserve"> - </w:t>
      </w:r>
      <w:hyperlink w:anchor="P1340" w:history="1">
        <w:r>
          <w:rPr>
            <w:color w:val="0000FF"/>
          </w:rPr>
          <w:t>43</w:t>
        </w:r>
      </w:hyperlink>
      <w:r>
        <w:t xml:space="preserve"> настоящих Правил с обязательным указанием в сопроводительном письме слов "Внесение изменений в заявку на участие в конкурсном отборе на право получения субсидий из федерального бюджета бюджетами субъектов Российской Федерации на реализацию проектов, направленных на становление информационного общества в субъектах Российской Федерации, в ____ году" (с указанием года предоставления субсидии).</w:t>
      </w:r>
    </w:p>
    <w:p w:rsidR="00CE214F" w:rsidRDefault="00CE214F">
      <w:pPr>
        <w:pStyle w:val="ConsPlusNormal"/>
        <w:ind w:firstLine="540"/>
        <w:jc w:val="both"/>
      </w:pPr>
      <w:r>
        <w:t>54. В сопроводительном письме приводится перечень изменений, вносимых в заявку. Изменения, представленные в установленном порядке, становятся неотъемлемой частью заявки.</w:t>
      </w:r>
    </w:p>
    <w:p w:rsidR="00CE214F" w:rsidRDefault="00CE214F">
      <w:pPr>
        <w:pStyle w:val="ConsPlusNormal"/>
        <w:ind w:firstLine="540"/>
        <w:jc w:val="both"/>
      </w:pPr>
      <w:r>
        <w:t>55. При неоднократном внесении изменений в заявку каждое изменение должно быть пронумеровано заявителем в порядке возрастания.</w:t>
      </w:r>
    </w:p>
    <w:p w:rsidR="00CE214F" w:rsidRDefault="00CE214F">
      <w:pPr>
        <w:pStyle w:val="ConsPlusNormal"/>
        <w:ind w:firstLine="540"/>
        <w:jc w:val="both"/>
      </w:pPr>
      <w:r>
        <w:t>56. Заявитель (участник конкурсного отбора) вправе в любой момент до принятия решения о победителях конкурсного отбора отозвать заявку, направив организатору конкурсного отбора уведомление об отзыве заявки, подписанное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лицом, исполняющим его обязанности.</w:t>
      </w:r>
    </w:p>
    <w:p w:rsidR="00CE214F" w:rsidRDefault="00CE214F">
      <w:pPr>
        <w:pStyle w:val="ConsPlusNormal"/>
        <w:ind w:firstLine="540"/>
        <w:jc w:val="both"/>
      </w:pPr>
      <w:r>
        <w:t>Заявка считается отозванной со дня получения организатором конкурсного отбора указанного уведомления. В случае если такое уведомление получено организатором конкурсного отбора после передачи заявки в конкурсную комиссию, оно в течение 1 рабочего дня со дня его получения передается в конкурсную комиссию и является основанием для прекращения работы конкурсной комиссии по соответствующей заявке и исключения ее из числа рассматриваемых.</w:t>
      </w:r>
    </w:p>
    <w:p w:rsidR="00CE214F" w:rsidRDefault="00CE214F">
      <w:pPr>
        <w:pStyle w:val="ConsPlusNormal"/>
        <w:ind w:firstLine="540"/>
        <w:jc w:val="both"/>
      </w:pPr>
      <w:r>
        <w:t>57. В ходе оценки заявок и подведения итогов конкурсного отбора конкурсная комиссия вправе запросить у заявителя (участника конкурсного отбора) необходимые разъяснения по представленным документам. Указанные разъяснения не могут изменять существо и содержание поданной заявки.</w:t>
      </w:r>
    </w:p>
    <w:p w:rsidR="00CE214F" w:rsidRDefault="00CE214F">
      <w:pPr>
        <w:pStyle w:val="ConsPlusNormal"/>
        <w:ind w:firstLine="540"/>
        <w:jc w:val="both"/>
      </w:pPr>
      <w:r>
        <w:t>58. Информация относительно изучения, рассмотрения, оценки и сопоставления заявок не подлежит разглашению до официального объявления результатов конкурсного отбора.</w:t>
      </w:r>
    </w:p>
    <w:p w:rsidR="00CE214F" w:rsidRDefault="00CE214F">
      <w:pPr>
        <w:pStyle w:val="ConsPlusNormal"/>
        <w:ind w:firstLine="540"/>
        <w:jc w:val="both"/>
      </w:pPr>
      <w:r>
        <w:t>59. Срок рассмотрения заявок не может превышать 30 дней со дня вскрытия конвертов с заявками.</w:t>
      </w:r>
    </w:p>
    <w:p w:rsidR="00CE214F" w:rsidRDefault="00CE214F">
      <w:pPr>
        <w:pStyle w:val="ConsPlusNormal"/>
        <w:ind w:firstLine="540"/>
        <w:jc w:val="both"/>
      </w:pPr>
      <w:r>
        <w:t>60. Решение конкурсной комиссии оформляется протоколом и подписывается в порядке, установленном организатором конкурсного отбора. Протокол конкурсной комиссии о результатах конкурсного отбора публикуется на сайте в течение 5 рабочих дней после его подписания.</w:t>
      </w:r>
    </w:p>
    <w:p w:rsidR="00CE214F" w:rsidRDefault="00CE214F">
      <w:pPr>
        <w:pStyle w:val="ConsPlusNormal"/>
        <w:ind w:firstLine="540"/>
        <w:jc w:val="both"/>
      </w:pPr>
      <w:r>
        <w:t>61. В случае если после объявления результатов конкурсного отбора конкурсной комиссии становится известно о нарушении победителем конкурсного отбора условий и обязательств, предусмотренных настоящими Правилами, конкурсная комиссия исключает соответствующий субъект Российской Федерации из числа победителей конкурсного отбора и отменяет в этой части результаты конкурсного отбора.</w:t>
      </w:r>
    </w:p>
    <w:p w:rsidR="00CE214F" w:rsidRDefault="00CE214F">
      <w:pPr>
        <w:pStyle w:val="ConsPlusNormal"/>
        <w:ind w:firstLine="540"/>
        <w:jc w:val="both"/>
      </w:pPr>
      <w:r>
        <w:t>62. После подведения результатов конкурсного отбора организатор конкурсного отбора вправе без согласования с участником конкурсного отбора опубликовать на сайте сведения, содержащиеся в заявке.</w:t>
      </w:r>
    </w:p>
    <w:p w:rsidR="00CE214F" w:rsidRDefault="00CE214F">
      <w:pPr>
        <w:pStyle w:val="ConsPlusNormal"/>
        <w:jc w:val="both"/>
      </w:pPr>
    </w:p>
    <w:p w:rsidR="00CE214F" w:rsidRDefault="00CE214F">
      <w:pPr>
        <w:pStyle w:val="ConsPlusNormal"/>
        <w:jc w:val="center"/>
        <w:outlineLvl w:val="2"/>
      </w:pPr>
      <w:bookmarkStart w:id="24" w:name="P1362"/>
      <w:bookmarkEnd w:id="24"/>
      <w:r>
        <w:t>III. Методика распределения субсидий, предоставленных</w:t>
      </w:r>
    </w:p>
    <w:p w:rsidR="00CE214F" w:rsidRDefault="00CE214F">
      <w:pPr>
        <w:pStyle w:val="ConsPlusNormal"/>
        <w:jc w:val="center"/>
      </w:pPr>
      <w:r>
        <w:lastRenderedPageBreak/>
        <w:t>из федерального бюджета бюджетам субъектов Российской</w:t>
      </w:r>
    </w:p>
    <w:p w:rsidR="00CE214F" w:rsidRDefault="00CE214F">
      <w:pPr>
        <w:pStyle w:val="ConsPlusNormal"/>
        <w:jc w:val="center"/>
      </w:pPr>
      <w:r>
        <w:t>Федерации на реализацию проектов (мероприятий),</w:t>
      </w:r>
    </w:p>
    <w:p w:rsidR="00CE214F" w:rsidRDefault="00CE214F">
      <w:pPr>
        <w:pStyle w:val="ConsPlusNormal"/>
        <w:jc w:val="center"/>
      </w:pPr>
      <w:r>
        <w:t>направленных на становление информационного</w:t>
      </w:r>
    </w:p>
    <w:p w:rsidR="00CE214F" w:rsidRDefault="00CE214F">
      <w:pPr>
        <w:pStyle w:val="ConsPlusNormal"/>
        <w:jc w:val="center"/>
      </w:pPr>
      <w:r>
        <w:t>общества в субъектах Российской Федерации</w:t>
      </w:r>
    </w:p>
    <w:p w:rsidR="00CE214F" w:rsidRDefault="00CE214F">
      <w:pPr>
        <w:pStyle w:val="ConsPlusNormal"/>
        <w:jc w:val="both"/>
      </w:pPr>
    </w:p>
    <w:p w:rsidR="00CE214F" w:rsidRDefault="00CE214F">
      <w:pPr>
        <w:pStyle w:val="ConsPlusNormal"/>
        <w:ind w:firstLine="540"/>
        <w:jc w:val="both"/>
      </w:pPr>
      <w:r>
        <w:t>63. Определение субъектов Российской Федерации - победителей конкурсного отбора и распределение субсидий между бюджетами этих субъектов Российской Федерации производятся по результатам определения по каждой заявке оценочного балла.</w:t>
      </w:r>
    </w:p>
    <w:p w:rsidR="00CE214F" w:rsidRDefault="00CE214F">
      <w:pPr>
        <w:pStyle w:val="ConsPlusNormal"/>
        <w:ind w:firstLine="540"/>
        <w:jc w:val="both"/>
      </w:pPr>
      <w:r>
        <w:t>64. Оценочный балл, присваиваемый заявке i-го субъекта Российской Федерации (</w:t>
      </w:r>
      <w:r w:rsidRPr="00CF034E">
        <w:rPr>
          <w:position w:val="-12"/>
        </w:rPr>
        <w:pict>
          <v:shape id="_x0000_i1028" style="width:13.4pt;height:20.1pt" coordsize="" o:spt="100" adj="0,,0" path="" filled="f" stroked="f">
            <v:stroke joinstyle="miter"/>
            <v:imagedata r:id="rId54" o:title="base_1_206328_41"/>
            <v:formulas/>
            <v:path o:connecttype="segments"/>
          </v:shape>
        </w:pict>
      </w:r>
      <w:r>
        <w:t>), определяется по формуле:</w:t>
      </w:r>
    </w:p>
    <w:p w:rsidR="00CE214F" w:rsidRDefault="00CE214F">
      <w:pPr>
        <w:pStyle w:val="ConsPlusNormal"/>
        <w:jc w:val="both"/>
      </w:pPr>
    </w:p>
    <w:p w:rsidR="00CE214F" w:rsidRDefault="00CE214F">
      <w:pPr>
        <w:pStyle w:val="ConsPlusNormal"/>
        <w:jc w:val="center"/>
      </w:pPr>
      <w:r w:rsidRPr="00CF034E">
        <w:rPr>
          <w:position w:val="-30"/>
        </w:rPr>
        <w:pict>
          <v:shape id="_x0000_i1029" style="width:123.9pt;height:39.35pt" coordsize="" o:spt="100" adj="0,,0" path="" filled="f" stroked="f">
            <v:stroke joinstyle="miter"/>
            <v:imagedata r:id="rId55" o:title="base_1_206328_42"/>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4"/>
        </w:rPr>
        <w:pict>
          <v:shape id="_x0000_i1030" style="width:43.55pt;height:20.1pt" coordsize="" o:spt="100" adj="0,,0" path="" filled="f" stroked="f">
            <v:stroke joinstyle="miter"/>
            <v:imagedata r:id="rId56" o:title="base_1_206328_43"/>
            <v:formulas/>
            <v:path o:connecttype="segments"/>
          </v:shape>
        </w:pict>
      </w:r>
      <w:r>
        <w:t xml:space="preserve"> - запрашиваемый объем средств субсидии из федерального бюджета на софинансирование расходных обязательств i-го субъекта Российской Федерации по реализации проектов, которые выбраны субъектом Российской Федерации для реализации с использованием субсидии из перечня проектов, указанных в </w:t>
      </w:r>
      <w:hyperlink w:anchor="P1230" w:history="1">
        <w:r>
          <w:rPr>
            <w:color w:val="0000FF"/>
          </w:rPr>
          <w:t>пункте 4</w:t>
        </w:r>
      </w:hyperlink>
      <w:r>
        <w:t xml:space="preserve"> настоящих Правил;</w:t>
      </w:r>
    </w:p>
    <w:p w:rsidR="00CE214F" w:rsidRDefault="00CE214F">
      <w:pPr>
        <w:pStyle w:val="ConsPlusNormal"/>
        <w:ind w:firstLine="540"/>
        <w:jc w:val="both"/>
      </w:pPr>
      <w:r w:rsidRPr="00CF034E">
        <w:rPr>
          <w:position w:val="-12"/>
        </w:rPr>
        <w:pict>
          <v:shape id="_x0000_i1031" style="width:16.75pt;height:20.1pt" coordsize="" o:spt="100" adj="0,,0" path="" filled="f" stroked="f">
            <v:stroke joinstyle="miter"/>
            <v:imagedata r:id="rId57" o:title="base_1_206328_44"/>
            <v:formulas/>
            <v:path o:connecttype="segments"/>
          </v:shape>
        </w:pict>
      </w:r>
      <w:r>
        <w:t xml:space="preserve"> - расходы i-го субъекта Российской Федерации на информатизацию в расчете на душу населения;</w:t>
      </w:r>
    </w:p>
    <w:p w:rsidR="00CE214F" w:rsidRDefault="00CE214F">
      <w:pPr>
        <w:pStyle w:val="ConsPlusNormal"/>
        <w:ind w:firstLine="540"/>
        <w:jc w:val="both"/>
      </w:pPr>
      <w:r w:rsidRPr="00CF034E">
        <w:rPr>
          <w:position w:val="-12"/>
        </w:rPr>
        <w:pict>
          <v:shape id="_x0000_i1032" style="width:17.6pt;height:20.1pt" coordsize="" o:spt="100" adj="0,,0" path="" filled="f" stroked="f">
            <v:stroke joinstyle="miter"/>
            <v:imagedata r:id="rId58" o:title="base_1_206328_45"/>
            <v:formulas/>
            <v:path o:connecttype="segments"/>
          </v:shape>
        </w:pict>
      </w:r>
      <w:r>
        <w:t xml:space="preserve"> - интегральный показатель по проектам, выбранным субъектом Российской Федерации для реализации с использованием субсидии из перечня проектов, указанных в </w:t>
      </w:r>
      <w:hyperlink w:anchor="P1230" w:history="1">
        <w:r>
          <w:rPr>
            <w:color w:val="0000FF"/>
          </w:rPr>
          <w:t>пункте 4</w:t>
        </w:r>
      </w:hyperlink>
      <w:r>
        <w:t xml:space="preserve"> настоящих Правил;</w:t>
      </w:r>
    </w:p>
    <w:p w:rsidR="00CE214F" w:rsidRDefault="00CE214F">
      <w:pPr>
        <w:pStyle w:val="ConsPlusNormal"/>
        <w:ind w:firstLine="540"/>
        <w:jc w:val="both"/>
      </w:pPr>
      <w:r w:rsidRPr="00CF034E">
        <w:rPr>
          <w:position w:val="-12"/>
        </w:rPr>
        <w:pict>
          <v:shape id="_x0000_i1033" style="width:32.65pt;height:20.1pt" coordsize="" o:spt="100" adj="0,,0" path="" filled="f" stroked="f">
            <v:stroke joinstyle="miter"/>
            <v:imagedata r:id="rId59" o:title="base_1_206328_46"/>
            <v:formulas/>
            <v:path o:connecttype="segments"/>
          </v:shape>
        </w:pict>
      </w:r>
      <w:r>
        <w:t xml:space="preserve"> - уровень расчетной бюджетной обеспеченности i-го субъекта Российской Федерации на текущий финансовый год, рассчитанный в соответствии с </w:t>
      </w:r>
      <w:hyperlink r:id="rId6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E214F" w:rsidRDefault="00CE214F">
      <w:pPr>
        <w:pStyle w:val="ConsPlusNormal"/>
        <w:ind w:firstLine="540"/>
        <w:jc w:val="both"/>
      </w:pPr>
      <w:r>
        <w:t xml:space="preserve">65. Показатель </w:t>
      </w:r>
      <w:r w:rsidRPr="00CF034E">
        <w:rPr>
          <w:position w:val="-14"/>
        </w:rPr>
        <w:pict>
          <v:shape id="_x0000_i1034" style="width:43.55pt;height:20.1pt" coordsize="" o:spt="100" adj="0,,0" path="" filled="f" stroked="f">
            <v:stroke joinstyle="miter"/>
            <v:imagedata r:id="rId61" o:title="base_1_206328_47"/>
            <v:formulas/>
            <v:path o:connecttype="segments"/>
          </v:shape>
        </w:pict>
      </w:r>
      <w:r>
        <w:t xml:space="preserve"> определяется по формуле:</w:t>
      </w:r>
    </w:p>
    <w:p w:rsidR="00CE214F" w:rsidRDefault="00CE214F">
      <w:pPr>
        <w:pStyle w:val="ConsPlusNormal"/>
        <w:jc w:val="both"/>
      </w:pPr>
    </w:p>
    <w:p w:rsidR="00CE214F" w:rsidRDefault="00CE214F">
      <w:pPr>
        <w:pStyle w:val="ConsPlusNormal"/>
        <w:jc w:val="center"/>
      </w:pPr>
      <w:r w:rsidRPr="00CF034E">
        <w:rPr>
          <w:position w:val="-14"/>
        </w:rPr>
        <w:pict>
          <v:shape id="_x0000_i1035" style="width:137.3pt;height:20.1pt" coordsize="" o:spt="100" adj="0,,0" path="" filled="f" stroked="f">
            <v:stroke joinstyle="miter"/>
            <v:imagedata r:id="rId62" o:title="base_1_206328_48"/>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2"/>
        </w:rPr>
        <w:pict>
          <v:shape id="_x0000_i1036" style="width:20.1pt;height:20.1pt" coordsize="" o:spt="100" adj="0,,0" path="" filled="f" stroked="f">
            <v:stroke joinstyle="miter"/>
            <v:imagedata r:id="rId63" o:title="base_1_206328_49"/>
            <v:formulas/>
            <v:path o:connecttype="segments"/>
          </v:shape>
        </w:pict>
      </w:r>
      <w:r>
        <w:t xml:space="preserve"> - запрашиваемый объем средств субсидии из федерального бюджета на софинансирование расходных обязательств i-го субъекта Российской Федерации по реализации проекта, указанного в </w:t>
      </w:r>
      <w:hyperlink w:anchor="P1231" w:history="1">
        <w:r>
          <w:rPr>
            <w:color w:val="0000FF"/>
          </w:rPr>
          <w:t>подпункте "а" пункта 4</w:t>
        </w:r>
      </w:hyperlink>
      <w:r>
        <w:t xml:space="preserve"> настоящих Правил;</w:t>
      </w:r>
    </w:p>
    <w:p w:rsidR="00CE214F" w:rsidRDefault="00CE214F">
      <w:pPr>
        <w:pStyle w:val="ConsPlusNormal"/>
        <w:ind w:firstLine="540"/>
        <w:jc w:val="both"/>
      </w:pPr>
      <w:r w:rsidRPr="00CF034E">
        <w:rPr>
          <w:position w:val="-12"/>
        </w:rPr>
        <w:pict>
          <v:shape id="_x0000_i1037" style="width:20.1pt;height:20.1pt" coordsize="" o:spt="100" adj="0,,0" path="" filled="f" stroked="f">
            <v:stroke joinstyle="miter"/>
            <v:imagedata r:id="rId64" o:title="base_1_206328_50"/>
            <v:formulas/>
            <v:path o:connecttype="segments"/>
          </v:shape>
        </w:pict>
      </w:r>
      <w:r>
        <w:t xml:space="preserve"> - запрашиваемый объем средств субсидии из федерального бюджета на софинансирование расходных обязательств i-го субъекта Российской Федерации по реализации проекта, указанного в </w:t>
      </w:r>
      <w:hyperlink w:anchor="P1232" w:history="1">
        <w:r>
          <w:rPr>
            <w:color w:val="0000FF"/>
          </w:rPr>
          <w:t>подпункте "б" пункта 4</w:t>
        </w:r>
      </w:hyperlink>
      <w:r>
        <w:t xml:space="preserve"> настоящих Правил;</w:t>
      </w:r>
    </w:p>
    <w:p w:rsidR="00CE214F" w:rsidRDefault="00CE214F">
      <w:pPr>
        <w:pStyle w:val="ConsPlusNormal"/>
        <w:ind w:firstLine="540"/>
        <w:jc w:val="both"/>
      </w:pPr>
      <w:r w:rsidRPr="00CF034E">
        <w:rPr>
          <w:position w:val="-12"/>
        </w:rPr>
        <w:pict>
          <v:shape id="_x0000_i1038" style="width:20.1pt;height:20.1pt" coordsize="" o:spt="100" adj="0,,0" path="" filled="f" stroked="f">
            <v:stroke joinstyle="miter"/>
            <v:imagedata r:id="rId65" o:title="base_1_206328_51"/>
            <v:formulas/>
            <v:path o:connecttype="segments"/>
          </v:shape>
        </w:pict>
      </w:r>
      <w:r>
        <w:t xml:space="preserve"> - запрашиваемый объем средств субсидии из федерального бюджета на софинансирование расходных обязательств i-го субъекта Российской Федерации по реализации проекта, указанного в </w:t>
      </w:r>
      <w:hyperlink w:anchor="P1233" w:history="1">
        <w:r>
          <w:rPr>
            <w:color w:val="0000FF"/>
          </w:rPr>
          <w:t>подпункте "в" пункта 4</w:t>
        </w:r>
      </w:hyperlink>
      <w:r>
        <w:t xml:space="preserve"> настоящих Правил.</w:t>
      </w:r>
    </w:p>
    <w:p w:rsidR="00CE214F" w:rsidRDefault="00CE214F">
      <w:pPr>
        <w:pStyle w:val="ConsPlusNormal"/>
        <w:ind w:firstLine="540"/>
        <w:jc w:val="both"/>
      </w:pPr>
      <w:r>
        <w:t xml:space="preserve">66. Показатель </w:t>
      </w:r>
      <w:r w:rsidRPr="00CF034E">
        <w:rPr>
          <w:position w:val="-12"/>
        </w:rPr>
        <w:pict>
          <v:shape id="_x0000_i1039" style="width:17.6pt;height:20.1pt" coordsize="" o:spt="100" adj="0,,0" path="" filled="f" stroked="f">
            <v:stroke joinstyle="miter"/>
            <v:imagedata r:id="rId66" o:title="base_1_206328_52"/>
            <v:formulas/>
            <v:path o:connecttype="segments"/>
          </v:shape>
        </w:pict>
      </w:r>
      <w:r>
        <w:t xml:space="preserve"> определяется по формуле:</w:t>
      </w:r>
    </w:p>
    <w:p w:rsidR="00CE214F" w:rsidRDefault="00CE214F">
      <w:pPr>
        <w:pStyle w:val="ConsPlusNormal"/>
        <w:jc w:val="both"/>
      </w:pPr>
    </w:p>
    <w:p w:rsidR="00CE214F" w:rsidRDefault="00CE214F">
      <w:pPr>
        <w:pStyle w:val="ConsPlusNormal"/>
        <w:jc w:val="center"/>
      </w:pPr>
      <w:r w:rsidRPr="00CF034E">
        <w:rPr>
          <w:position w:val="-12"/>
        </w:rPr>
        <w:pict>
          <v:shape id="_x0000_i1040" style="width:69.5pt;height:20.1pt" coordsize="" o:spt="100" adj="0,,0" path="" filled="f" stroked="f">
            <v:stroke joinstyle="miter"/>
            <v:imagedata r:id="rId67" o:title="base_1_206328_53"/>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2"/>
        </w:rPr>
        <w:pict>
          <v:shape id="_x0000_i1041" style="width:13.4pt;height:20.1pt" coordsize="" o:spt="100" adj="0,,0" path="" filled="f" stroked="f">
            <v:stroke joinstyle="miter"/>
            <v:imagedata r:id="rId68" o:title="base_1_206328_54"/>
            <v:formulas/>
            <v:path o:connecttype="segments"/>
          </v:shape>
        </w:pict>
      </w:r>
      <w:r>
        <w:t xml:space="preserve"> - расходы на информатизацию в i-м субъекте Российской Федерации на финансовый год, в котором предоставляется субсидия, в соответствии с мероприятиями, предусмотренными в региональных программах и указанными субъектом Российской Федерации в качестве мероприятий, для софинансирования которых предоставляется субсидия;</w:t>
      </w:r>
    </w:p>
    <w:p w:rsidR="00CE214F" w:rsidRDefault="00CE214F">
      <w:pPr>
        <w:pStyle w:val="ConsPlusNormal"/>
        <w:ind w:firstLine="540"/>
        <w:jc w:val="both"/>
      </w:pPr>
      <w:r w:rsidRPr="00CF034E">
        <w:rPr>
          <w:position w:val="-12"/>
        </w:rPr>
        <w:pict>
          <v:shape id="_x0000_i1042" style="width:16.75pt;height:20.1pt" coordsize="" o:spt="100" adj="0,,0" path="" filled="f" stroked="f">
            <v:stroke joinstyle="miter"/>
            <v:imagedata r:id="rId69" o:title="base_1_206328_55"/>
            <v:formulas/>
            <v:path o:connecttype="segments"/>
          </v:shape>
        </w:pict>
      </w:r>
      <w:r>
        <w:t xml:space="preserve"> - численность населения i-го субъекта Российской Федерации на последнюю отчетную дату.</w:t>
      </w:r>
    </w:p>
    <w:p w:rsidR="00CE214F" w:rsidRDefault="00CE214F">
      <w:pPr>
        <w:pStyle w:val="ConsPlusNormal"/>
        <w:ind w:firstLine="540"/>
        <w:jc w:val="both"/>
      </w:pPr>
      <w:r>
        <w:t xml:space="preserve">67. Интегральный показатель </w:t>
      </w:r>
      <w:r w:rsidRPr="00CF034E">
        <w:rPr>
          <w:position w:val="-12"/>
        </w:rPr>
        <w:pict>
          <v:shape id="_x0000_i1043" style="width:17.6pt;height:20.1pt" coordsize="" o:spt="100" adj="0,,0" path="" filled="f" stroked="f">
            <v:stroke joinstyle="miter"/>
            <v:imagedata r:id="rId70" o:title="base_1_206328_56"/>
            <v:formulas/>
            <v:path o:connecttype="segments"/>
          </v:shape>
        </w:pict>
      </w:r>
      <w:r>
        <w:t xml:space="preserve"> определяется по формуле:</w:t>
      </w:r>
    </w:p>
    <w:p w:rsidR="00CE214F" w:rsidRDefault="00CE214F">
      <w:pPr>
        <w:pStyle w:val="ConsPlusNormal"/>
        <w:jc w:val="both"/>
      </w:pPr>
    </w:p>
    <w:p w:rsidR="00CE214F" w:rsidRDefault="00CE214F">
      <w:pPr>
        <w:pStyle w:val="ConsPlusNormal"/>
        <w:jc w:val="center"/>
      </w:pPr>
      <w:r w:rsidRPr="00CF034E">
        <w:rPr>
          <w:position w:val="-12"/>
        </w:rPr>
        <w:pict>
          <v:shape id="_x0000_i1044" style="width:192.55pt;height:20.1pt" coordsize="" o:spt="100" adj="0,,0" path="" filled="f" stroked="f">
            <v:stroke joinstyle="miter"/>
            <v:imagedata r:id="rId71" o:title="base_1_206328_57"/>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2"/>
        </w:rPr>
        <w:pict>
          <v:shape id="_x0000_i1045" style="width:12.55pt;height:20.1pt" coordsize="" o:spt="100" adj="0,,0" path="" filled="f" stroked="f">
            <v:stroke joinstyle="miter"/>
            <v:imagedata r:id="rId72" o:title="base_1_206328_58"/>
            <v:formulas/>
            <v:path o:connecttype="segments"/>
          </v:shape>
        </w:pict>
      </w:r>
      <w:r>
        <w:t xml:space="preserve"> - интегральный показатель по проекту "Создание (доработка) в целях предоставления услуг в электронной форме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w:t>
      </w:r>
    </w:p>
    <w:p w:rsidR="00CE214F" w:rsidRDefault="00CE214F">
      <w:pPr>
        <w:pStyle w:val="ConsPlusNormal"/>
        <w:ind w:firstLine="540"/>
        <w:jc w:val="both"/>
      </w:pPr>
      <w:r w:rsidRPr="00CF034E">
        <w:rPr>
          <w:position w:val="-12"/>
        </w:rPr>
        <w:pict>
          <v:shape id="_x0000_i1046" style="width:13.4pt;height:20.1pt" coordsize="" o:spt="100" adj="0,,0" path="" filled="f" stroked="f">
            <v:stroke joinstyle="miter"/>
            <v:imagedata r:id="rId73" o:title="base_1_206328_59"/>
            <v:formulas/>
            <v:path o:connecttype="segments"/>
          </v:shape>
        </w:pict>
      </w:r>
      <w:r>
        <w:t xml:space="preserve"> - интегральный показатель по проекту "Создание (доработка) в целях предоставления услуг в электронной форме единой региональной системы по управлению автомобильным транспортом и городским наземным электрическим транспортом, осуществляющим регулярную перевозку пассажиров и багажа";</w:t>
      </w:r>
    </w:p>
    <w:p w:rsidR="00CE214F" w:rsidRDefault="00CE214F">
      <w:pPr>
        <w:pStyle w:val="ConsPlusNormal"/>
        <w:ind w:firstLine="540"/>
        <w:jc w:val="both"/>
      </w:pPr>
      <w:r w:rsidRPr="00CF034E">
        <w:rPr>
          <w:position w:val="-12"/>
        </w:rPr>
        <w:pict>
          <v:shape id="_x0000_i1047" style="width:12.55pt;height:20.1pt" coordsize="" o:spt="100" adj="0,,0" path="" filled="f" stroked="f">
            <v:stroke joinstyle="miter"/>
            <v:imagedata r:id="rId74" o:title="base_1_206328_60"/>
            <v:formulas/>
            <v:path o:connecttype="segments"/>
          </v:shape>
        </w:pict>
      </w:r>
      <w:r>
        <w:t xml:space="preserve"> - интегральный показатель по проекту "Перевод государственных услуг по регистрации актов гражданского состояния и выдаче охотничьего билета в электронную форму с использованием форм заявлений о предоставлении государственных и муниципальных услуг федеральной государственной информационной системы "Единый портал государственных и муниципальных услуг (функций)".</w:t>
      </w:r>
    </w:p>
    <w:p w:rsidR="00CE214F" w:rsidRDefault="00CE214F">
      <w:pPr>
        <w:pStyle w:val="ConsPlusNormal"/>
        <w:ind w:firstLine="540"/>
        <w:jc w:val="both"/>
      </w:pPr>
      <w:r>
        <w:t xml:space="preserve">68. Интегральный показатель </w:t>
      </w:r>
      <w:r w:rsidRPr="00CF034E">
        <w:rPr>
          <w:position w:val="-12"/>
        </w:rPr>
        <w:pict>
          <v:shape id="_x0000_i1048" style="width:12.55pt;height:20.1pt" coordsize="" o:spt="100" adj="0,,0" path="" filled="f" stroked="f">
            <v:stroke joinstyle="miter"/>
            <v:imagedata r:id="rId75" o:title="base_1_206328_61"/>
            <v:formulas/>
            <v:path o:connecttype="segments"/>
          </v:shape>
        </w:pict>
      </w:r>
      <w:r>
        <w:t xml:space="preserve"> определяется по формуле:</w:t>
      </w:r>
    </w:p>
    <w:p w:rsidR="00CE214F" w:rsidRDefault="00CE214F">
      <w:pPr>
        <w:pStyle w:val="ConsPlusNormal"/>
        <w:jc w:val="both"/>
      </w:pPr>
    </w:p>
    <w:p w:rsidR="00CE214F" w:rsidRDefault="00CE214F">
      <w:pPr>
        <w:pStyle w:val="ConsPlusNormal"/>
        <w:jc w:val="center"/>
      </w:pPr>
      <w:r w:rsidRPr="00CF034E">
        <w:rPr>
          <w:position w:val="-12"/>
        </w:rPr>
        <w:pict>
          <v:shape id="_x0000_i1049" style="width:193.4pt;height:20.1pt" coordsize="" o:spt="100" adj="0,,0" path="" filled="f" stroked="f">
            <v:stroke joinstyle="miter"/>
            <v:imagedata r:id="rId76" o:title="base_1_206328_62"/>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2"/>
        </w:rPr>
        <w:pict>
          <v:shape id="_x0000_i1050" style="width:13.4pt;height:20.1pt" coordsize="" o:spt="100" adj="0,,0" path="" filled="f" stroked="f">
            <v:stroke joinstyle="miter"/>
            <v:imagedata r:id="rId77" o:title="base_1_206328_63"/>
            <v:formulas/>
            <v:path o:connecttype="segments"/>
          </v:shape>
        </w:pict>
      </w:r>
      <w:r>
        <w:t xml:space="preserve"> - доля обучающихся по основным образовательным программам и дополнительным общеобразовательным программам, учитываемых в региональном сегменте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 в общем числе указанных обучающихся на территории субъекта Российской Федерации;</w:t>
      </w:r>
    </w:p>
    <w:p w:rsidR="00CE214F" w:rsidRDefault="00CE214F">
      <w:pPr>
        <w:pStyle w:val="ConsPlusNormal"/>
        <w:ind w:firstLine="540"/>
        <w:jc w:val="both"/>
      </w:pPr>
      <w:r w:rsidRPr="00CF034E">
        <w:rPr>
          <w:position w:val="-12"/>
        </w:rPr>
        <w:pict>
          <v:shape id="_x0000_i1051" style="width:15.9pt;height:20.1pt" coordsize="" o:spt="100" adj="0,,0" path="" filled="f" stroked="f">
            <v:stroke joinstyle="miter"/>
            <v:imagedata r:id="rId78" o:title="base_1_206328_64"/>
            <v:formulas/>
            <v:path o:connecttype="segments"/>
          </v:shape>
        </w:pict>
      </w:r>
      <w:r>
        <w:t xml:space="preserve"> - доля образовательных организаций, учитываемых в региональном сегменте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 в общем количестве образовательных организаций субъекта Российской Федерации;</w:t>
      </w:r>
    </w:p>
    <w:p w:rsidR="00CE214F" w:rsidRDefault="00CE214F">
      <w:pPr>
        <w:pStyle w:val="ConsPlusNormal"/>
        <w:ind w:firstLine="540"/>
        <w:jc w:val="both"/>
      </w:pPr>
      <w:r w:rsidRPr="00CF034E">
        <w:rPr>
          <w:position w:val="-12"/>
        </w:rPr>
        <w:pict>
          <v:shape id="_x0000_i1052" style="width:13.4pt;height:20.1pt" coordsize="" o:spt="100" adj="0,,0" path="" filled="f" stroked="f">
            <v:stroke joinstyle="miter"/>
            <v:imagedata r:id="rId79" o:title="base_1_206328_65"/>
            <v:formulas/>
            <v:path o:connecttype="segments"/>
          </v:shape>
        </w:pict>
      </w:r>
      <w:r>
        <w:t xml:space="preserve"> - доля услуг, для которых обеспечена возможность предоставления в электронной форме посредством использования Единого портала и (или) региональных порталов государственных и муниципальных услуг (далее - региональные порталы), в общем количестве услуг, предусмотренных перечнем услуг, которые должны быть реализованы в рамках проекта, указанного в </w:t>
      </w:r>
      <w:hyperlink w:anchor="P1231" w:history="1">
        <w:r>
          <w:rPr>
            <w:color w:val="0000FF"/>
          </w:rPr>
          <w:t>подпункте "а" пункта 4</w:t>
        </w:r>
      </w:hyperlink>
      <w:r>
        <w:t xml:space="preserve"> настоящих Правил. Данный перечень услуг определяется Министерством связи и массовых коммуникаций Российской Федерации и публикуется на сайте.</w:t>
      </w:r>
    </w:p>
    <w:p w:rsidR="00CE214F" w:rsidRDefault="00CE214F">
      <w:pPr>
        <w:pStyle w:val="ConsPlusNormal"/>
        <w:ind w:firstLine="540"/>
        <w:jc w:val="both"/>
      </w:pPr>
      <w:r>
        <w:t xml:space="preserve">69. Интегральный показатель </w:t>
      </w:r>
      <w:r w:rsidRPr="00CF034E">
        <w:rPr>
          <w:position w:val="-12"/>
        </w:rPr>
        <w:pict>
          <v:shape id="_x0000_i1053" style="width:13.4pt;height:20.1pt" coordsize="" o:spt="100" adj="0,,0" path="" filled="f" stroked="f">
            <v:stroke joinstyle="miter"/>
            <v:imagedata r:id="rId80" o:title="base_1_206328_66"/>
            <v:formulas/>
            <v:path o:connecttype="segments"/>
          </v:shape>
        </w:pict>
      </w:r>
      <w:r>
        <w:t xml:space="preserve"> определяется по формуле:</w:t>
      </w:r>
    </w:p>
    <w:p w:rsidR="00CE214F" w:rsidRDefault="00CE214F">
      <w:pPr>
        <w:pStyle w:val="ConsPlusNormal"/>
        <w:jc w:val="both"/>
      </w:pPr>
    </w:p>
    <w:p w:rsidR="00CE214F" w:rsidRDefault="00CE214F">
      <w:pPr>
        <w:pStyle w:val="ConsPlusNormal"/>
        <w:jc w:val="center"/>
      </w:pPr>
      <w:r w:rsidRPr="00CF034E">
        <w:rPr>
          <w:position w:val="-12"/>
        </w:rPr>
        <w:lastRenderedPageBreak/>
        <w:pict>
          <v:shape id="_x0000_i1054" style="width:206.8pt;height:20.1pt" coordsize="" o:spt="100" adj="0,,0" path="" filled="f" stroked="f">
            <v:stroke joinstyle="miter"/>
            <v:imagedata r:id="rId81" o:title="base_1_206328_67"/>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2"/>
        </w:rPr>
        <w:pict>
          <v:shape id="_x0000_i1055" style="width:17.6pt;height:20.1pt" coordsize="" o:spt="100" adj="0,,0" path="" filled="f" stroked="f">
            <v:stroke joinstyle="miter"/>
            <v:imagedata r:id="rId82" o:title="base_1_206328_68"/>
            <v:formulas/>
            <v:path o:connecttype="segments"/>
          </v:shape>
        </w:pict>
      </w:r>
      <w:r>
        <w:t xml:space="preserve"> - доля автомобильного транспорта и городского наземного электрического транспорта, осуществляющего регулярную перевозку пассажиров и багажа, по которому обеспечивается передача данных в единую региональную систему по управлению автомобильным транспортом и городским наземным электрическим транспортом, осуществляющим регулярную перевозку пассажиров и багажа, в общем количестве автомобильного транспорта и городского наземного электрического транспорта, осуществляющего регулярную перевозку пассажиров и багажа;</w:t>
      </w:r>
    </w:p>
    <w:p w:rsidR="00CE214F" w:rsidRDefault="00CE214F">
      <w:pPr>
        <w:pStyle w:val="ConsPlusNormal"/>
        <w:ind w:firstLine="540"/>
        <w:jc w:val="both"/>
      </w:pPr>
      <w:r w:rsidRPr="00CF034E">
        <w:rPr>
          <w:position w:val="-12"/>
        </w:rPr>
        <w:pict>
          <v:shape id="_x0000_i1056" style="width:19.25pt;height:20.1pt" coordsize="" o:spt="100" adj="0,,0" path="" filled="f" stroked="f">
            <v:stroke joinstyle="miter"/>
            <v:imagedata r:id="rId83" o:title="base_1_206328_69"/>
            <v:formulas/>
            <v:path o:connecttype="segments"/>
          </v:shape>
        </w:pict>
      </w:r>
      <w:r>
        <w:t xml:space="preserve"> - доля маршрутов автомобильного транспорта и городского наземного электрического транспорта, осуществляющего регулярную перевозку пассажиров и багажа, паспорта которых внесены в указанную региональную систему по управлению пассажирским транспортом, в общем количестве маршрутов автомобильного транспорта и городского наземного электрического транспорта, осуществляющего регулярную перевозку пассажиров и багажа, в субъекте Российской Федерации;</w:t>
      </w:r>
    </w:p>
    <w:p w:rsidR="00CE214F" w:rsidRDefault="00CE214F">
      <w:pPr>
        <w:pStyle w:val="ConsPlusNormal"/>
        <w:ind w:firstLine="540"/>
        <w:jc w:val="both"/>
      </w:pPr>
      <w:r w:rsidRPr="00CF034E">
        <w:rPr>
          <w:position w:val="-12"/>
        </w:rPr>
        <w:pict>
          <v:shape id="_x0000_i1057" style="width:17.6pt;height:20.1pt" coordsize="" o:spt="100" adj="0,,0" path="" filled="f" stroked="f">
            <v:stroke joinstyle="miter"/>
            <v:imagedata r:id="rId84" o:title="base_1_206328_70"/>
            <v:formulas/>
            <v:path o:connecttype="segments"/>
          </v:shape>
        </w:pict>
      </w:r>
      <w:r>
        <w:t xml:space="preserve"> - доля услуг, для которых обеспечена возможность получения данных в электронной форме посредством Единого портала и (или) региональных порталов, в общем количестве услуг, предусмотренных перечнем услуг, которые должны быть реализованы в рамках проекта, указанного в </w:t>
      </w:r>
      <w:hyperlink w:anchor="P1232" w:history="1">
        <w:r>
          <w:rPr>
            <w:color w:val="0000FF"/>
          </w:rPr>
          <w:t>подпункте "б" пункта 4</w:t>
        </w:r>
      </w:hyperlink>
      <w:r>
        <w:t xml:space="preserve"> настоящих Правил. Данный перечень услуг определяется Министерством связи и массовых коммуникаций Российской Федерации и публикуется на сайте.</w:t>
      </w:r>
    </w:p>
    <w:p w:rsidR="00CE214F" w:rsidRDefault="00CE214F">
      <w:pPr>
        <w:pStyle w:val="ConsPlusNormal"/>
        <w:ind w:firstLine="540"/>
        <w:jc w:val="both"/>
      </w:pPr>
      <w:r>
        <w:t xml:space="preserve">70. Интегральный показатель </w:t>
      </w:r>
      <w:r w:rsidRPr="00CF034E">
        <w:rPr>
          <w:position w:val="-12"/>
        </w:rPr>
        <w:pict>
          <v:shape id="_x0000_i1058" style="width:12.55pt;height:20.1pt" coordsize="" o:spt="100" adj="0,,0" path="" filled="f" stroked="f">
            <v:stroke joinstyle="miter"/>
            <v:imagedata r:id="rId85" o:title="base_1_206328_71"/>
            <v:formulas/>
            <v:path o:connecttype="segments"/>
          </v:shape>
        </w:pict>
      </w:r>
      <w:r>
        <w:t xml:space="preserve"> определяется по формуле:</w:t>
      </w:r>
    </w:p>
    <w:p w:rsidR="00CE214F" w:rsidRDefault="00CE214F">
      <w:pPr>
        <w:pStyle w:val="ConsPlusNormal"/>
        <w:jc w:val="both"/>
      </w:pPr>
    </w:p>
    <w:p w:rsidR="00CE214F" w:rsidRDefault="00CE214F">
      <w:pPr>
        <w:pStyle w:val="ConsPlusNormal"/>
        <w:jc w:val="center"/>
      </w:pPr>
      <w:r w:rsidRPr="00CF034E">
        <w:rPr>
          <w:position w:val="-12"/>
        </w:rPr>
        <w:pict>
          <v:shape id="_x0000_i1059" style="width:98.8pt;height:20.1pt" coordsize="" o:spt="100" adj="0,,0" path="" filled="f" stroked="f">
            <v:stroke joinstyle="miter"/>
            <v:imagedata r:id="rId86" o:title="base_1_206328_72"/>
            <v:formulas/>
            <v:path o:connecttype="segments"/>
          </v:shape>
        </w:pict>
      </w:r>
      <w:r>
        <w:t>,</w:t>
      </w:r>
    </w:p>
    <w:p w:rsidR="00CE214F" w:rsidRDefault="00CE214F">
      <w:pPr>
        <w:pStyle w:val="ConsPlusNormal"/>
        <w:jc w:val="both"/>
      </w:pPr>
    </w:p>
    <w:p w:rsidR="00CE214F" w:rsidRDefault="00CE214F">
      <w:pPr>
        <w:pStyle w:val="ConsPlusNormal"/>
        <w:ind w:firstLine="540"/>
        <w:jc w:val="both"/>
      </w:pPr>
      <w:r>
        <w:t>где:</w:t>
      </w:r>
    </w:p>
    <w:p w:rsidR="00CE214F" w:rsidRDefault="00CE214F">
      <w:pPr>
        <w:pStyle w:val="ConsPlusNormal"/>
        <w:ind w:firstLine="540"/>
        <w:jc w:val="both"/>
      </w:pPr>
      <w:r w:rsidRPr="00CF034E">
        <w:rPr>
          <w:position w:val="-12"/>
        </w:rPr>
        <w:pict>
          <v:shape id="_x0000_i1060" style="width:16.75pt;height:20.1pt" coordsize="" o:spt="100" adj="0,,0" path="" filled="f" stroked="f">
            <v:stroke joinstyle="miter"/>
            <v:imagedata r:id="rId87" o:title="base_1_206328_73"/>
            <v:formulas/>
            <v:path o:connecttype="segments"/>
          </v:shape>
        </w:pict>
      </w:r>
      <w:r>
        <w:t xml:space="preserve"> - коэффициент учета потенциальных получателей государственных и муниципальных услуг. Значения коэффициента, установленные организатором конкурсного отбора для субъектов Российской Федерации, публикуются на сайте;</w:t>
      </w:r>
    </w:p>
    <w:p w:rsidR="00CE214F" w:rsidRDefault="00CE214F">
      <w:pPr>
        <w:pStyle w:val="ConsPlusNormal"/>
        <w:ind w:firstLine="540"/>
        <w:jc w:val="both"/>
      </w:pPr>
      <w:r w:rsidRPr="00CF034E">
        <w:rPr>
          <w:position w:val="-12"/>
        </w:rPr>
        <w:pict>
          <v:shape id="_x0000_i1061" style="width:19.25pt;height:20.1pt" coordsize="" o:spt="100" adj="0,,0" path="" filled="f" stroked="f">
            <v:stroke joinstyle="miter"/>
            <v:imagedata r:id="rId88" o:title="base_1_206328_74"/>
            <v:formulas/>
            <v:path o:connecttype="segments"/>
          </v:shape>
        </w:pict>
      </w:r>
      <w:r>
        <w:t xml:space="preserve"> - количество в субъекте Российской Федерации органов государственной власти, их структурных подразделений, органов местного самоуправления и многофункциональных центров предоставления государственных и муниципальных услуг, предоставляющих в соответствии с законодательством Российской Федерации государственные и (или) муниципальные услуги, заявление о предоставлении которых направлено в электронной форме. При этом учитываются государственные и (или) муниципальные услуги, предусмотренные перечнем услуг, которые могут реализовываться в рамках проекта, указанного в </w:t>
      </w:r>
      <w:hyperlink w:anchor="P1233" w:history="1">
        <w:r>
          <w:rPr>
            <w:color w:val="0000FF"/>
          </w:rPr>
          <w:t>подпункте "в" пункта 4</w:t>
        </w:r>
      </w:hyperlink>
      <w:r>
        <w:t xml:space="preserve"> настоящих Правил. Данный перечень услуг определяется Министерством связи и массовых коммуникаций Российской Федерации и публикуется на сайте;</w:t>
      </w:r>
    </w:p>
    <w:p w:rsidR="00CE214F" w:rsidRDefault="00CE214F">
      <w:pPr>
        <w:pStyle w:val="ConsPlusNormal"/>
        <w:ind w:firstLine="540"/>
        <w:jc w:val="both"/>
      </w:pPr>
      <w:r w:rsidRPr="00CF034E">
        <w:rPr>
          <w:position w:val="-12"/>
        </w:rPr>
        <w:pict>
          <v:shape id="_x0000_i1062" style="width:16.75pt;height:20.1pt" coordsize="" o:spt="100" adj="0,,0" path="" filled="f" stroked="f">
            <v:stroke joinstyle="miter"/>
            <v:imagedata r:id="rId89" o:title="base_1_206328_75"/>
            <v:formulas/>
            <v:path o:connecttype="segments"/>
          </v:shape>
        </w:pict>
      </w:r>
      <w:r>
        <w:t xml:space="preserve"> - количество в субъекте Российской Федерации органов государственной власти, их структурных подразделений, органов местного самоуправления и многофункциональных центров предоставления государственных и муниципальных услуг, которые в соответствии с законодательством Российской Федерации предоставляют государственные и (или) муниципальные услуги, предусмотренные перечнем услуг, реализуемых в рамках проекта, указанного в </w:t>
      </w:r>
      <w:hyperlink w:anchor="P1233" w:history="1">
        <w:r>
          <w:rPr>
            <w:color w:val="0000FF"/>
          </w:rPr>
          <w:t>подпункте "в" пункта 4</w:t>
        </w:r>
      </w:hyperlink>
      <w:r>
        <w:t xml:space="preserve"> настоящих Правил.</w:t>
      </w:r>
    </w:p>
    <w:p w:rsidR="00CE214F" w:rsidRDefault="00CE214F">
      <w:pPr>
        <w:pStyle w:val="ConsPlusNormal"/>
        <w:ind w:firstLine="540"/>
        <w:jc w:val="both"/>
      </w:pPr>
      <w:r>
        <w:t>71. Каждому участнику конкурсного отбора присваивается порядковый номер по мере увеличения общего оценочного балла, присваиваемого его заявке. Участнику конкурсного отбора, заявка которого получила наименьший общий оценочный балл, присваивается номер 1. В случае если несколько заявок участников конкурсного отбора получили одинаковый общий оценочный балл, более высокий порядковый номер присваивается участнику конкурсного отбора, заявка которого поступила ранее других заявок, имеющих одинаковый общий оценочный балл.</w:t>
      </w:r>
    </w:p>
    <w:p w:rsidR="00CE214F" w:rsidRDefault="00CE214F">
      <w:pPr>
        <w:pStyle w:val="ConsPlusNormal"/>
        <w:ind w:firstLine="540"/>
        <w:jc w:val="both"/>
      </w:pPr>
      <w:bookmarkStart w:id="25" w:name="P1426"/>
      <w:bookmarkEnd w:id="25"/>
      <w:r>
        <w:lastRenderedPageBreak/>
        <w:t>72. Участники конкурсного отбора, упорядоченные в соответствии с присвоенными им порядковыми номерами, образуют рейтинг участников конкурсного отбора.</w:t>
      </w:r>
    </w:p>
    <w:p w:rsidR="00CE214F" w:rsidRDefault="00CE214F">
      <w:pPr>
        <w:pStyle w:val="ConsPlusNormal"/>
        <w:ind w:firstLine="540"/>
        <w:jc w:val="both"/>
      </w:pPr>
      <w:r>
        <w:t>73. Суммарный объем запрашиваемых средств лидеров рейтинга определяется путем последовательного сложения суммы первой и последующих заявок до тех пор, пока сумма не достигнет размера бюджетных ассигнований, предусмотренных на реализацию проектов в федеральном бюджете на соответствующий год. Отобранные таким образом участники конкурсного отбора включаются в группу "К" рейтинга.</w:t>
      </w:r>
    </w:p>
    <w:p w:rsidR="00CE214F" w:rsidRDefault="00CE214F">
      <w:pPr>
        <w:pStyle w:val="ConsPlusNormal"/>
        <w:ind w:firstLine="540"/>
        <w:jc w:val="both"/>
      </w:pPr>
      <w:bookmarkStart w:id="26" w:name="P1428"/>
      <w:bookmarkEnd w:id="26"/>
      <w:r>
        <w:t>74. Участники конкурсного отбора, включенные в группу "К" рейтинга, признаются победителями конкурсного отбора. Победителям конкурсного отбора предоставляются субсидии в объемах, указанных в заявках.</w:t>
      </w:r>
    </w:p>
    <w:p w:rsidR="00CE214F" w:rsidRDefault="00CE214F">
      <w:pPr>
        <w:pStyle w:val="ConsPlusNormal"/>
        <w:ind w:firstLine="540"/>
        <w:jc w:val="both"/>
      </w:pPr>
      <w:bookmarkStart w:id="27" w:name="P1429"/>
      <w:bookmarkEnd w:id="27"/>
      <w:r>
        <w:t>75. Субъекту Российской Федерации - участнику конкурсного отбора, следующему за группой "К" рейтинга, субсидия предоставляется частично от размера, запрашиваемого в заявке, исходя из размера субсидии, оставшегося после распределения субсидий между бюджетами субъектов Российской Федерации, включенных в группу "К" рейтинга. При заключении соглашений с таким участником конкурсного отбора целевые показатели корректируются в сторону уменьшения пропорционально уменьшению объема предоставляемой субсидии относительно объема, указанного соответствующим субъектом Российской Федерации в заявке.</w:t>
      </w:r>
    </w:p>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jc w:val="right"/>
      </w:pPr>
    </w:p>
    <w:p w:rsidR="00CE214F" w:rsidRDefault="00CE214F">
      <w:pPr>
        <w:pStyle w:val="ConsPlusNormal"/>
        <w:jc w:val="right"/>
        <w:outlineLvl w:val="1"/>
      </w:pPr>
      <w:r>
        <w:t>Приложение N 1(2)</w:t>
      </w:r>
    </w:p>
    <w:p w:rsidR="00CE214F" w:rsidRDefault="00CE214F">
      <w:pPr>
        <w:pStyle w:val="ConsPlusNormal"/>
        <w:jc w:val="right"/>
      </w:pPr>
      <w:r>
        <w:t>к государственной программе</w:t>
      </w:r>
    </w:p>
    <w:p w:rsidR="00CE214F" w:rsidRDefault="00CE214F">
      <w:pPr>
        <w:pStyle w:val="ConsPlusNormal"/>
        <w:jc w:val="right"/>
      </w:pPr>
      <w:r>
        <w:t>Российской Федерации</w:t>
      </w:r>
    </w:p>
    <w:p w:rsidR="00CE214F" w:rsidRDefault="00CE214F">
      <w:pPr>
        <w:pStyle w:val="ConsPlusNormal"/>
        <w:jc w:val="right"/>
      </w:pPr>
      <w:r>
        <w:t>"Информационное общество</w:t>
      </w:r>
    </w:p>
    <w:p w:rsidR="00CE214F" w:rsidRDefault="00CE214F">
      <w:pPr>
        <w:pStyle w:val="ConsPlusNormal"/>
        <w:jc w:val="right"/>
      </w:pPr>
      <w:r>
        <w:t>(2011 - 2020 годы)"</w:t>
      </w:r>
    </w:p>
    <w:p w:rsidR="00CE214F" w:rsidRDefault="00CE214F">
      <w:pPr>
        <w:pStyle w:val="ConsPlusNormal"/>
        <w:jc w:val="both"/>
      </w:pPr>
    </w:p>
    <w:p w:rsidR="00CE214F" w:rsidRDefault="00CE214F">
      <w:pPr>
        <w:pStyle w:val="ConsPlusNormal"/>
        <w:jc w:val="center"/>
      </w:pPr>
      <w:bookmarkStart w:id="28" w:name="P1441"/>
      <w:bookmarkEnd w:id="28"/>
      <w:r>
        <w:t>ПРАВИЛА</w:t>
      </w:r>
    </w:p>
    <w:p w:rsidR="00CE214F" w:rsidRDefault="00CE214F">
      <w:pPr>
        <w:pStyle w:val="ConsPlusNormal"/>
        <w:jc w:val="center"/>
      </w:pPr>
      <w:r>
        <w:t>ПРЕДОСТАВЛЕНИЯ СУБСИДИИ ИЗ ФЕДЕРАЛЬНОГО БЮДЖЕТА</w:t>
      </w:r>
    </w:p>
    <w:p w:rsidR="00CE214F" w:rsidRDefault="00CE214F">
      <w:pPr>
        <w:pStyle w:val="ConsPlusNormal"/>
        <w:jc w:val="center"/>
      </w:pPr>
      <w:r>
        <w:t>БЮДЖЕТУ КРАСНОЯРСКОГО КРАЯ НА СОФИНАНСИРОВАНИЕ</w:t>
      </w:r>
    </w:p>
    <w:p w:rsidR="00CE214F" w:rsidRDefault="00CE214F">
      <w:pPr>
        <w:pStyle w:val="ConsPlusNormal"/>
        <w:jc w:val="center"/>
      </w:pPr>
      <w:r>
        <w:t>МЕРОПРИЯТИЙ В ОБЛАСТИ ИНФОРМАЦИОННО-КОММУНИКАЦИОННЫХ</w:t>
      </w:r>
    </w:p>
    <w:p w:rsidR="00CE214F" w:rsidRDefault="00CE214F">
      <w:pPr>
        <w:pStyle w:val="ConsPlusNormal"/>
        <w:jc w:val="center"/>
      </w:pPr>
      <w:r>
        <w:t>И ТЕЛЕКОММУНИКАЦИОННЫХ ТЕХНОЛОГИЙ ДЛЯ ПОДГОТОВКИ</w:t>
      </w:r>
    </w:p>
    <w:p w:rsidR="00CE214F" w:rsidRDefault="00CE214F">
      <w:pPr>
        <w:pStyle w:val="ConsPlusNormal"/>
        <w:jc w:val="center"/>
      </w:pPr>
      <w:r>
        <w:t>И ПРОВЕДЕНИЯ XXIX ВСЕМИРНОЙ ЗИМНЕЙ УНИВЕРСИАДЫ</w:t>
      </w:r>
    </w:p>
    <w:p w:rsidR="00CE214F" w:rsidRDefault="00CE214F">
      <w:pPr>
        <w:pStyle w:val="ConsPlusNormal"/>
        <w:jc w:val="center"/>
      </w:pPr>
      <w:r>
        <w:t>2019 ГОДА В Г. КРАСНОЯРСКЕ</w:t>
      </w:r>
    </w:p>
    <w:p w:rsidR="00CE214F" w:rsidRDefault="00CE214F">
      <w:pPr>
        <w:pStyle w:val="ConsPlusNormal"/>
        <w:jc w:val="center"/>
      </w:pPr>
      <w:r>
        <w:t>Список изменяющих документов</w:t>
      </w:r>
    </w:p>
    <w:p w:rsidR="00CE214F" w:rsidRDefault="00CE214F">
      <w:pPr>
        <w:pStyle w:val="ConsPlusNormal"/>
        <w:jc w:val="center"/>
      </w:pPr>
      <w:r>
        <w:t xml:space="preserve">(введены </w:t>
      </w:r>
      <w:hyperlink r:id="rId90" w:history="1">
        <w:r>
          <w:rPr>
            <w:color w:val="0000FF"/>
          </w:rPr>
          <w:t>Постановлением</w:t>
        </w:r>
      </w:hyperlink>
      <w:r>
        <w:t xml:space="preserve"> Правительства РФ от 21.10.2016 N 1083)</w:t>
      </w:r>
    </w:p>
    <w:p w:rsidR="00CE214F" w:rsidRDefault="00CE214F">
      <w:pPr>
        <w:pStyle w:val="ConsPlusNormal"/>
        <w:jc w:val="both"/>
      </w:pPr>
    </w:p>
    <w:p w:rsidR="00CE214F" w:rsidRDefault="00CE214F">
      <w:pPr>
        <w:pStyle w:val="ConsPlusNormal"/>
        <w:ind w:firstLine="540"/>
        <w:jc w:val="both"/>
      </w:pPr>
      <w:r>
        <w:t>1. Настоящие Правила устанавливают цели, порядок и условия предоставления субсидии из федерального бюджета бюджету Красноярского края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(далее соответственно - субсидия, мероприятия, Универсиада).</w:t>
      </w:r>
    </w:p>
    <w:p w:rsidR="00CE214F" w:rsidRDefault="00CE214F">
      <w:pPr>
        <w:pStyle w:val="ConsPlusNormal"/>
        <w:ind w:firstLine="540"/>
        <w:jc w:val="both"/>
      </w:pPr>
      <w:r>
        <w:t>В настоящих Правилах под мероприятиями понимаются создание и обеспечение функционирования информационных систем и (или) информационно-телекоммуникационных сетей, предназначенных для подготовки и проведения Универсиады.</w:t>
      </w:r>
    </w:p>
    <w:p w:rsidR="00CE214F" w:rsidRDefault="00CE214F">
      <w:pPr>
        <w:pStyle w:val="ConsPlusNormal"/>
        <w:ind w:firstLine="540"/>
        <w:jc w:val="both"/>
      </w:pPr>
      <w:r>
        <w:t xml:space="preserve">2. Субсидия предоставляется в целях софинансирования расходного обязательства Красноярского края, связанного с реализацией мероприятий, предусмотренных концепцией использования информационно-коммуникационных и телекоммуникационных технологий для подготовки и проведения Универсиады (далее - концепция), подлежащей утверждению решением организационного комитета по подготовке и проведению XXIX Всемирной зимней универсиады 2019 года в г. Красноярске, образованного </w:t>
      </w:r>
      <w:hyperlink r:id="rId91" w:history="1">
        <w:r>
          <w:rPr>
            <w:color w:val="0000FF"/>
          </w:rPr>
          <w:t>распоряжением</w:t>
        </w:r>
      </w:hyperlink>
      <w:r>
        <w:t xml:space="preserve"> Правительства Российской Федерации от 18 февраля 2014 г. N 219-р (далее - расходное обязательство).</w:t>
      </w:r>
    </w:p>
    <w:p w:rsidR="00CE214F" w:rsidRDefault="00CE214F">
      <w:pPr>
        <w:pStyle w:val="ConsPlusNormal"/>
        <w:ind w:firstLine="540"/>
        <w:jc w:val="both"/>
      </w:pPr>
      <w:r>
        <w:t xml:space="preserve">3. Субсидия предоставляется в соответствии со сводной бюджетной росписью федерального </w:t>
      </w:r>
      <w:r>
        <w:lastRenderedPageBreak/>
        <w:t>бюджета в пределах лимитов бюджетных обязательств, утвержденных Министерству связи и массовых коммуникаций Российской Федерации на соответствующий финансовый год на цели, указанные в пункте 2 настоящих Правил.</w:t>
      </w:r>
    </w:p>
    <w:p w:rsidR="00CE214F" w:rsidRDefault="00CE214F">
      <w:pPr>
        <w:pStyle w:val="ConsPlusNormal"/>
        <w:ind w:firstLine="540"/>
        <w:jc w:val="both"/>
      </w:pPr>
      <w:r>
        <w:t>4. Субсидия предоставляется и расходуется при соблюдении следующих условий:</w:t>
      </w:r>
    </w:p>
    <w:p w:rsidR="00CE214F" w:rsidRDefault="00CE214F">
      <w:pPr>
        <w:pStyle w:val="ConsPlusNormal"/>
        <w:ind w:firstLine="540"/>
        <w:jc w:val="both"/>
      </w:pPr>
      <w:r>
        <w:t>а) наличие утвержденного правовым актом Красноярского края перечня мероприятий, на софинансирование которых предоставляется субсидия, соответствующего мероприятиям, предусмотренным концепцией;</w:t>
      </w:r>
    </w:p>
    <w:p w:rsidR="00CE214F" w:rsidRDefault="00CE214F">
      <w:pPr>
        <w:pStyle w:val="ConsPlusNormal"/>
        <w:ind w:firstLine="540"/>
        <w:jc w:val="both"/>
      </w:pPr>
      <w:r>
        <w:t>б) наличие в бюджете Красноярского края бюджетных ассигнований на исполнение расходного обязательства;</w:t>
      </w:r>
    </w:p>
    <w:p w:rsidR="00CE214F" w:rsidRDefault="00CE214F">
      <w:pPr>
        <w:pStyle w:val="ConsPlusNormal"/>
        <w:ind w:firstLine="540"/>
        <w:jc w:val="both"/>
      </w:pPr>
      <w:r>
        <w:t xml:space="preserve">в) возврат Красноярским краем средств в федеральный бюджет в соответствии с </w:t>
      </w:r>
      <w:hyperlink r:id="rId92" w:history="1">
        <w:r>
          <w:rPr>
            <w:color w:val="0000FF"/>
          </w:rPr>
          <w:t>пунктом 16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E214F" w:rsidRDefault="00CE214F">
      <w:pPr>
        <w:pStyle w:val="ConsPlusNormal"/>
        <w:ind w:firstLine="540"/>
        <w:jc w:val="both"/>
      </w:pPr>
      <w:r>
        <w:t>5. Предоставление субсидии осуществляется на основании соглашения о предоставлении субсидии, ежегодно заключаемого Министерством связи и массовых коммуникаций Российской Федерации и Правительством Красноярского края по форме, определенной Министерством связи и массовых коммуникаций Российской Федерации в соответствии с типовой формой, утвержденной Министерством финансов Российской Федерации (далее - соглашение), и заявки на предоставление субсидии, предусматривающей перечень мероприятий текущего года в соответствии с концепцией, форма и срок которой определены Министерством связи и массовых коммуникаций Российской Федерации.</w:t>
      </w:r>
    </w:p>
    <w:p w:rsidR="00CE214F" w:rsidRDefault="00CE214F">
      <w:pPr>
        <w:pStyle w:val="ConsPlusNormal"/>
        <w:ind w:firstLine="540"/>
        <w:jc w:val="both"/>
      </w:pPr>
      <w:r>
        <w:t>6. Соглашение должно предусматривать следующие положения:</w:t>
      </w:r>
    </w:p>
    <w:p w:rsidR="00CE214F" w:rsidRDefault="00CE214F">
      <w:pPr>
        <w:pStyle w:val="ConsPlusNormal"/>
        <w:ind w:firstLine="540"/>
        <w:jc w:val="both"/>
      </w:pPr>
      <w:r>
        <w:t>а) размер предоставляемой субсидии, порядок, условия и сроки ее перечисления в бюджет Красноярского края, а также объем бюджетных ассигнований бюджета Красноярского края на мероприятия;</w:t>
      </w:r>
    </w:p>
    <w:p w:rsidR="00CE214F" w:rsidRDefault="00CE214F">
      <w:pPr>
        <w:pStyle w:val="ConsPlusNormal"/>
        <w:ind w:firstLine="540"/>
        <w:jc w:val="both"/>
      </w:pPr>
      <w:r>
        <w:t>б) целевое назначение субсидии;</w:t>
      </w:r>
    </w:p>
    <w:p w:rsidR="00CE214F" w:rsidRDefault="00CE214F">
      <w:pPr>
        <w:pStyle w:val="ConsPlusNormal"/>
        <w:ind w:firstLine="540"/>
        <w:jc w:val="both"/>
      </w:pPr>
      <w:r>
        <w:t>в) значения целевых показателей результативности осуществления расходов, источником финансового обеспечения которых является субсидия;</w:t>
      </w:r>
    </w:p>
    <w:p w:rsidR="00CE214F" w:rsidRDefault="00CE214F">
      <w:pPr>
        <w:pStyle w:val="ConsPlusNormal"/>
        <w:ind w:firstLine="540"/>
        <w:jc w:val="both"/>
      </w:pPr>
      <w:r>
        <w:t>г) обязательство Красноярского края по достижению значений показателей результативности осуществления расходов, источником финансового обеспечения которых является субсидия;</w:t>
      </w:r>
    </w:p>
    <w:p w:rsidR="00CE214F" w:rsidRDefault="00CE214F">
      <w:pPr>
        <w:pStyle w:val="ConsPlusNormal"/>
        <w:ind w:firstLine="540"/>
        <w:jc w:val="both"/>
      </w:pPr>
      <w:r>
        <w:t>д) обязательство Красноярского края по представлению Правительством Красноярского края отчетов об исполнении обязательств, вытекающих из соглашения, в том числе о достигнутых значениях показателей результативности осуществления расходов, источником финансового обеспечения которых является субсидия;</w:t>
      </w:r>
    </w:p>
    <w:p w:rsidR="00CE214F" w:rsidRDefault="00CE214F">
      <w:pPr>
        <w:pStyle w:val="ConsPlusNormal"/>
        <w:ind w:firstLine="540"/>
        <w:jc w:val="both"/>
      </w:pPr>
      <w:r>
        <w:t>е) последствия недостижения Красноярским краем установленных значений показателей результативности осуществления расходов, источником финансового обеспечения которых является субсидия;</w:t>
      </w:r>
    </w:p>
    <w:p w:rsidR="00CE214F" w:rsidRDefault="00CE214F">
      <w:pPr>
        <w:pStyle w:val="ConsPlusNormal"/>
        <w:ind w:firstLine="540"/>
        <w:jc w:val="both"/>
      </w:pPr>
      <w:r>
        <w:t>ж) требование о согласовании с Министерством связи и массовых коммуникаций Российской Федерации изменений, планируемых к внесению в государственную программу Красноярского края, влекущих изменение объемов финансового обеспечения и (или) показателей результативности по мероприятиям, софинансирование которых осуществляется за счет средств федерального бюджета;</w:t>
      </w:r>
    </w:p>
    <w:p w:rsidR="00CE214F" w:rsidRDefault="00CE214F">
      <w:pPr>
        <w:pStyle w:val="ConsPlusNormal"/>
        <w:ind w:firstLine="540"/>
        <w:jc w:val="both"/>
      </w:pPr>
      <w:r>
        <w:t>з) сроки и порядок представления отчетности об осуществлении расходов бюджета Красноярского края, источником финансового обеспечения которых является субсидия;</w:t>
      </w:r>
    </w:p>
    <w:p w:rsidR="00CE214F" w:rsidRDefault="00CE214F">
      <w:pPr>
        <w:pStyle w:val="ConsPlusNormal"/>
        <w:ind w:firstLine="540"/>
        <w:jc w:val="both"/>
      </w:pPr>
      <w:r>
        <w:t>и) ответственность сторон за нарушение условий соглашения;</w:t>
      </w:r>
    </w:p>
    <w:p w:rsidR="00CE214F" w:rsidRDefault="00CE214F">
      <w:pPr>
        <w:pStyle w:val="ConsPlusNormal"/>
        <w:ind w:firstLine="540"/>
        <w:jc w:val="both"/>
      </w:pPr>
      <w:r>
        <w:t>к) реквизиты правового акта Красноярского края, устанавливающего расходное обязательство;</w:t>
      </w:r>
    </w:p>
    <w:p w:rsidR="00CE214F" w:rsidRDefault="00CE214F">
      <w:pPr>
        <w:pStyle w:val="ConsPlusNormal"/>
        <w:ind w:firstLine="540"/>
        <w:jc w:val="both"/>
      </w:pPr>
      <w:r>
        <w:t>л) порядок осуществления контроля за выполнением Красноярским краем обязательств, предусмотренных соглашением;</w:t>
      </w:r>
    </w:p>
    <w:p w:rsidR="00CE214F" w:rsidRDefault="00CE214F">
      <w:pPr>
        <w:pStyle w:val="ConsPlusNormal"/>
        <w:ind w:firstLine="540"/>
        <w:jc w:val="both"/>
      </w:pPr>
      <w:r>
        <w:t>м) иные условия, регулирующие порядок предоставления субсидии;</w:t>
      </w:r>
    </w:p>
    <w:p w:rsidR="00CE214F" w:rsidRDefault="00CE214F">
      <w:pPr>
        <w:pStyle w:val="ConsPlusNormal"/>
        <w:ind w:firstLine="540"/>
        <w:jc w:val="both"/>
      </w:pPr>
      <w:r>
        <w:t>н) условие о вступлении в силу соглашения.</w:t>
      </w:r>
    </w:p>
    <w:p w:rsidR="00CE214F" w:rsidRDefault="00CE214F">
      <w:pPr>
        <w:pStyle w:val="ConsPlusNormal"/>
        <w:ind w:firstLine="540"/>
        <w:jc w:val="both"/>
      </w:pPr>
      <w:r>
        <w:lastRenderedPageBreak/>
        <w:t>7. Внесение в соглашение изменений, предусматривающих ухудшение значений показателей результативности осуществления расходов, источником финансового обеспечения которых является субсидия, а также увеличение сроков реализации предусмотренных соглашением мероприятий, не допускается, за исключением случая, если выполнение условий предоставления субсидии оказалось невозможным вследствие обстоятельств непреодолимой силы, а также случая существенного (более чем на 20 процентов) сокращения размера субсидии.</w:t>
      </w:r>
    </w:p>
    <w:p w:rsidR="00CE214F" w:rsidRDefault="00CE214F">
      <w:pPr>
        <w:pStyle w:val="ConsPlusNormal"/>
        <w:ind w:firstLine="540"/>
        <w:jc w:val="both"/>
      </w:pPr>
      <w:r>
        <w:t>8. Объем бюджетных ассигнований бюджета Красноярского края на финансовое обеспечение расходного обязательства субъекта Российской Федерации, софинансируемого за счет субсидии, составляет один процент расходного обязательства.</w:t>
      </w:r>
    </w:p>
    <w:p w:rsidR="00CE214F" w:rsidRDefault="00CE214F">
      <w:pPr>
        <w:pStyle w:val="ConsPlusNormal"/>
        <w:ind w:firstLine="540"/>
        <w:jc w:val="both"/>
      </w:pPr>
      <w:r>
        <w:t>В случае если объем бюджетных ассигнований, предусмотренных в бюджете Красноярского края на финансовое обеспечение расходного обязательства, не соответствует установленному уровню софинансирования из федерального бюджета, размер субсидии подлежит сокращению до соответствующего уровня софинансирования.</w:t>
      </w:r>
    </w:p>
    <w:p w:rsidR="00CE214F" w:rsidRDefault="00CE214F">
      <w:pPr>
        <w:pStyle w:val="ConsPlusNormal"/>
        <w:ind w:firstLine="540"/>
        <w:jc w:val="both"/>
      </w:pPr>
      <w:r>
        <w:t>9. Оценка эффективности использования субсидии осуществляется Министерством связи и массовых коммуникаций Российской Федерации на основании следующих показателей результативности:</w:t>
      </w:r>
    </w:p>
    <w:p w:rsidR="00CE214F" w:rsidRDefault="00CE214F">
      <w:pPr>
        <w:pStyle w:val="ConsPlusNormal"/>
        <w:ind w:firstLine="540"/>
        <w:jc w:val="both"/>
      </w:pPr>
      <w:r>
        <w:t>а) количество объектов Универсиады, подключенных к мультисервисной сети передачи данных Универсиады (процентов общего числа объектов Универсиады);</w:t>
      </w:r>
    </w:p>
    <w:p w:rsidR="00CE214F" w:rsidRDefault="00CE214F">
      <w:pPr>
        <w:pStyle w:val="ConsPlusNormal"/>
        <w:ind w:firstLine="540"/>
        <w:jc w:val="both"/>
      </w:pPr>
      <w:r>
        <w:t>б) количество объектов Универсиады, подключенных к централизованной системе видеонаблюдения Универсиады (процентов общего числа объектов Универсиады);</w:t>
      </w:r>
    </w:p>
    <w:p w:rsidR="00CE214F" w:rsidRDefault="00CE214F">
      <w:pPr>
        <w:pStyle w:val="ConsPlusNormal"/>
        <w:ind w:firstLine="540"/>
        <w:jc w:val="both"/>
      </w:pPr>
      <w:r>
        <w:t>в) количество спортивных объектов Универсиады, оснащенных средствами физической безопасности, основанных на информационных технологиях (процентов общего числа спортивных объектов Универсиады);</w:t>
      </w:r>
    </w:p>
    <w:p w:rsidR="00CE214F" w:rsidRDefault="00CE214F">
      <w:pPr>
        <w:pStyle w:val="ConsPlusNormal"/>
        <w:ind w:firstLine="540"/>
        <w:jc w:val="both"/>
      </w:pPr>
      <w:r>
        <w:t>г) количество спортивных объектов Универсиады, подключенных к центральному медиа-центру для обеспечения проведения прямых трансляций (процентов общего числа спортивных объектов Универсиады);</w:t>
      </w:r>
    </w:p>
    <w:p w:rsidR="00CE214F" w:rsidRDefault="00CE214F">
      <w:pPr>
        <w:pStyle w:val="ConsPlusNormal"/>
        <w:ind w:firstLine="540"/>
        <w:jc w:val="both"/>
      </w:pPr>
      <w:r>
        <w:t>д) количество созданных информационных систем, подлежащих использованию, в том числе после завершения Универсиады (процентов общего числа созданных информационных систем).</w:t>
      </w:r>
    </w:p>
    <w:p w:rsidR="00CE214F" w:rsidRDefault="00CE214F">
      <w:pPr>
        <w:pStyle w:val="ConsPlusNormal"/>
        <w:ind w:firstLine="540"/>
        <w:jc w:val="both"/>
      </w:pPr>
      <w:r>
        <w:t>10. Оценка эффективности использования субсидии осуществляется путем сравнения значений показателей результативности осуществления расходов, источником финансового обеспечения которых является субсидия, установленных соглашением, и значений показателей результативности осуществления расходов, источником финансового обеспечения которых является субсидия, фактически достигнутых по итогам завершения отдельных этапов работ.</w:t>
      </w:r>
    </w:p>
    <w:p w:rsidR="00CE214F" w:rsidRDefault="00CE214F">
      <w:pPr>
        <w:pStyle w:val="ConsPlusNormal"/>
        <w:ind w:firstLine="540"/>
        <w:jc w:val="both"/>
      </w:pPr>
      <w:r>
        <w:t>11. Перечисление субсидии осуществляется в установленном порядке на счет Управления Федерального казначейства по Красноярскому краю,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Красноярского края.</w:t>
      </w:r>
    </w:p>
    <w:p w:rsidR="00CE214F" w:rsidRDefault="00CE214F">
      <w:pPr>
        <w:pStyle w:val="ConsPlusNormal"/>
        <w:ind w:firstLine="540"/>
        <w:jc w:val="both"/>
      </w:pPr>
      <w:r>
        <w:t>12. Правительство Красноярского края представляет в Министерство связи и массовых коммуникаций Российской Федерации ежеквартально, не позднее 15-го числа месяца, следующего за отчетным кварталом, отчет об исполнении условий предоставления субсидии, в том числе об эффективности расходования средств субсидии, по формам согласно приложению к соглашению.</w:t>
      </w:r>
    </w:p>
    <w:p w:rsidR="00CE214F" w:rsidRDefault="00CE214F">
      <w:pPr>
        <w:pStyle w:val="ConsPlusNormal"/>
        <w:ind w:firstLine="540"/>
        <w:jc w:val="both"/>
      </w:pPr>
      <w:r>
        <w:t>13. Рассмотрение вопросов о приостановлении перечисления субсидии, сокращении размера предоставляемой субсидии, возврате остатков целевых средств и взыскании субсидии в доход федерального бюджета в случае ее нецелевого использования, а также принятие соответствующих решений осуществляются в соответствии с бюджетным законодательством Российской Федерации.</w:t>
      </w:r>
    </w:p>
    <w:p w:rsidR="00CE214F" w:rsidRDefault="00CE214F">
      <w:pPr>
        <w:pStyle w:val="ConsPlusNormal"/>
        <w:ind w:firstLine="540"/>
        <w:jc w:val="both"/>
      </w:pPr>
      <w:r>
        <w:t xml:space="preserve">Решения о приостановлении перечисления (сокращении размера) субсидии бюджету Красноярского края не принимаются, если условия предоставления субсидии не были выполнены в силу обстоятельств непреодолимой силы в соответствии с </w:t>
      </w:r>
      <w:hyperlink r:id="rId93" w:history="1">
        <w:r>
          <w:rPr>
            <w:color w:val="0000FF"/>
          </w:rPr>
          <w:t>пунктом 20</w:t>
        </w:r>
      </w:hyperlink>
      <w:r>
        <w:t xml:space="preserve"> Правил формирования, предоставления и распределения субсидий.</w:t>
      </w:r>
    </w:p>
    <w:p w:rsidR="00CE214F" w:rsidRDefault="00CE214F">
      <w:pPr>
        <w:pStyle w:val="ConsPlusNormal"/>
        <w:ind w:firstLine="540"/>
        <w:jc w:val="both"/>
      </w:pPr>
      <w:r>
        <w:t xml:space="preserve">14. В случае если Красноярским краем на 31 декабря года предоставления субсидии были допущены нарушения обязательств, предусмотренных соглашением, и до первой даты </w:t>
      </w:r>
      <w:r>
        <w:lastRenderedPageBreak/>
        <w:t xml:space="preserve">представления отчетности о достижении значений показателей результативности осуществления расходов, источником финансового обеспечения которых является субсидия,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94" w:history="1">
        <w:r>
          <w:rPr>
            <w:color w:val="0000FF"/>
          </w:rPr>
          <w:t>пунктом 16</w:t>
        </w:r>
      </w:hyperlink>
      <w:r>
        <w:t xml:space="preserve"> Правил формирования, предоставления и распределения субсидий.</w:t>
      </w:r>
    </w:p>
    <w:p w:rsidR="00CE214F" w:rsidRDefault="00CE214F">
      <w:pPr>
        <w:pStyle w:val="ConsPlusNormal"/>
        <w:ind w:firstLine="540"/>
        <w:jc w:val="both"/>
      </w:pPr>
      <w:r>
        <w:t>15. Ответственность за достоверность представляемых Министерству связи и массовых коммуникаций Российской Федерации сведений и за целевое использование субсидии возлагается на Правительство Красноярского края.</w:t>
      </w:r>
    </w:p>
    <w:p w:rsidR="00CE214F" w:rsidRDefault="00CE214F">
      <w:pPr>
        <w:pStyle w:val="ConsPlusNormal"/>
        <w:ind w:firstLine="540"/>
        <w:jc w:val="both"/>
      </w:pPr>
      <w:r>
        <w:t>16. Контроль за соблюдением Красноярским краем условий предоставления субсидии осуществляется Министерством связи и массовых коммуникаций Российской Федерации и федеральным органом исполнительной власти, осуществляющим функции по контролю и надзору в финансово-бюджетной сфере.</w:t>
      </w: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sectPr w:rsidR="00CE214F">
          <w:pgSz w:w="11905" w:h="16838"/>
          <w:pgMar w:top="1134" w:right="850" w:bottom="1134" w:left="1701" w:header="0" w:footer="0" w:gutter="0"/>
          <w:cols w:space="720"/>
        </w:sectPr>
      </w:pPr>
    </w:p>
    <w:p w:rsidR="00CE214F" w:rsidRDefault="00CE214F">
      <w:pPr>
        <w:pStyle w:val="ConsPlusNormal"/>
        <w:jc w:val="right"/>
        <w:outlineLvl w:val="1"/>
      </w:pPr>
      <w:r>
        <w:lastRenderedPageBreak/>
        <w:t>Приложение N 2</w:t>
      </w:r>
    </w:p>
    <w:p w:rsidR="00CE214F" w:rsidRDefault="00CE214F">
      <w:pPr>
        <w:pStyle w:val="ConsPlusNormal"/>
        <w:jc w:val="right"/>
      </w:pPr>
      <w:r>
        <w:t>к государственной программе</w:t>
      </w:r>
    </w:p>
    <w:p w:rsidR="00CE214F" w:rsidRDefault="00CE214F">
      <w:pPr>
        <w:pStyle w:val="ConsPlusNormal"/>
        <w:jc w:val="right"/>
      </w:pPr>
      <w:r>
        <w:t>Российской Федерации</w:t>
      </w:r>
    </w:p>
    <w:p w:rsidR="00CE214F" w:rsidRDefault="00CE214F">
      <w:pPr>
        <w:pStyle w:val="ConsPlusNormal"/>
        <w:jc w:val="right"/>
      </w:pPr>
      <w:r>
        <w:t>"Информационное общество</w:t>
      </w:r>
    </w:p>
    <w:p w:rsidR="00CE214F" w:rsidRDefault="00CE214F">
      <w:pPr>
        <w:pStyle w:val="ConsPlusNormal"/>
        <w:jc w:val="right"/>
      </w:pPr>
      <w:r>
        <w:t>(2011 - 2020 годы)"</w:t>
      </w:r>
    </w:p>
    <w:p w:rsidR="00CE214F" w:rsidRDefault="00CE214F">
      <w:pPr>
        <w:pStyle w:val="ConsPlusNormal"/>
        <w:ind w:firstLine="540"/>
        <w:jc w:val="both"/>
      </w:pPr>
    </w:p>
    <w:p w:rsidR="00CE214F" w:rsidRDefault="00CE214F">
      <w:pPr>
        <w:pStyle w:val="ConsPlusNormal"/>
        <w:jc w:val="center"/>
      </w:pPr>
      <w:bookmarkStart w:id="29" w:name="P1502"/>
      <w:bookmarkEnd w:id="29"/>
      <w:r>
        <w:t>СВЕДЕНИЯ</w:t>
      </w:r>
    </w:p>
    <w:p w:rsidR="00CE214F" w:rsidRDefault="00CE214F">
      <w:pPr>
        <w:pStyle w:val="ConsPlusNormal"/>
        <w:jc w:val="center"/>
      </w:pPr>
      <w:r>
        <w:t>ОБ ОСНОВНЫХ МЕРАХ ПРАВОВОГО РЕГУЛИРОВАНИЯ В СФЕРЕ СВЯЗИ,</w:t>
      </w:r>
    </w:p>
    <w:p w:rsidR="00CE214F" w:rsidRDefault="00CE214F">
      <w:pPr>
        <w:pStyle w:val="ConsPlusNormal"/>
        <w:jc w:val="center"/>
      </w:pPr>
      <w:r>
        <w:t>ИНФОРМАЦИОННЫХ ТЕХНОЛОГИЙ И МАССОВЫХ КОММУНИКАЦИЙ,</w:t>
      </w:r>
    </w:p>
    <w:p w:rsidR="00CE214F" w:rsidRDefault="00CE214F">
      <w:pPr>
        <w:pStyle w:val="ConsPlusNormal"/>
        <w:jc w:val="center"/>
      </w:pPr>
      <w:r>
        <w:t>НАПРАВЛЕННЫХ НА ДОСТИЖЕНИЕ ЦЕЛЕЙ И ОЖИДАЕМЫХ РЕЗУЛЬТАТОВ</w:t>
      </w:r>
    </w:p>
    <w:p w:rsidR="00CE214F" w:rsidRDefault="00CE214F">
      <w:pPr>
        <w:pStyle w:val="ConsPlusNormal"/>
        <w:jc w:val="center"/>
      </w:pPr>
      <w:r>
        <w:t>ГОСУДАРСТВЕННОЙ ПРОГРАММЫ РОССИЙСКОЙ ФЕДЕРАЦИИ</w:t>
      </w:r>
    </w:p>
    <w:p w:rsidR="00CE214F" w:rsidRDefault="00CE214F">
      <w:pPr>
        <w:pStyle w:val="ConsPlusNormal"/>
        <w:jc w:val="center"/>
      </w:pPr>
      <w:r>
        <w:t>"ИНФОРМАЦИОННОЕ ОБЩЕСТВО (2011 - 2020 ГОДЫ)"</w:t>
      </w:r>
    </w:p>
    <w:p w:rsidR="00CE214F" w:rsidRDefault="00CE214F">
      <w:pPr>
        <w:pStyle w:val="ConsPlusNormal"/>
        <w:jc w:val="center"/>
      </w:pPr>
      <w:r>
        <w:t>Список изменяющих документов</w:t>
      </w:r>
    </w:p>
    <w:p w:rsidR="00CE214F" w:rsidRDefault="00CE214F">
      <w:pPr>
        <w:pStyle w:val="ConsPlusNormal"/>
        <w:jc w:val="center"/>
      </w:pPr>
      <w:r>
        <w:t xml:space="preserve">(в ред. </w:t>
      </w:r>
      <w:hyperlink r:id="rId95" w:history="1">
        <w:r>
          <w:rPr>
            <w:color w:val="0000FF"/>
          </w:rPr>
          <w:t>Постановления</w:t>
        </w:r>
      </w:hyperlink>
      <w:r>
        <w:t xml:space="preserve"> Правительства РФ от 17.06.2015 N 602)</w:t>
      </w:r>
    </w:p>
    <w:p w:rsidR="00CE214F" w:rsidRDefault="00CE214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76"/>
        <w:gridCol w:w="7276"/>
        <w:gridCol w:w="3589"/>
        <w:gridCol w:w="2181"/>
      </w:tblGrid>
      <w:tr w:rsidR="00CE214F">
        <w:tc>
          <w:tcPr>
            <w:tcW w:w="2876" w:type="dxa"/>
            <w:tcBorders>
              <w:top w:val="single" w:sz="4" w:space="0" w:color="auto"/>
              <w:left w:val="nil"/>
              <w:bottom w:val="single" w:sz="4" w:space="0" w:color="auto"/>
            </w:tcBorders>
            <w:vAlign w:val="center"/>
          </w:tcPr>
          <w:p w:rsidR="00CE214F" w:rsidRDefault="00CE214F">
            <w:pPr>
              <w:pStyle w:val="ConsPlusNormal"/>
              <w:jc w:val="center"/>
            </w:pPr>
            <w:r>
              <w:t>Вид правового акта</w:t>
            </w:r>
          </w:p>
        </w:tc>
        <w:tc>
          <w:tcPr>
            <w:tcW w:w="7276" w:type="dxa"/>
            <w:tcBorders>
              <w:top w:val="single" w:sz="4" w:space="0" w:color="auto"/>
              <w:bottom w:val="single" w:sz="4" w:space="0" w:color="auto"/>
            </w:tcBorders>
          </w:tcPr>
          <w:p w:rsidR="00CE214F" w:rsidRDefault="00CE214F">
            <w:pPr>
              <w:pStyle w:val="ConsPlusNormal"/>
              <w:jc w:val="center"/>
            </w:pPr>
            <w:r>
              <w:t>Основные положения нормативного правового акта</w:t>
            </w:r>
          </w:p>
        </w:tc>
        <w:tc>
          <w:tcPr>
            <w:tcW w:w="3589" w:type="dxa"/>
            <w:tcBorders>
              <w:top w:val="single" w:sz="4" w:space="0" w:color="auto"/>
              <w:bottom w:val="single" w:sz="4" w:space="0" w:color="auto"/>
            </w:tcBorders>
          </w:tcPr>
          <w:p w:rsidR="00CE214F" w:rsidRDefault="00CE214F">
            <w:pPr>
              <w:pStyle w:val="ConsPlusNormal"/>
              <w:jc w:val="center"/>
            </w:pPr>
            <w:r>
              <w:t>Ответственный исполнитель</w:t>
            </w:r>
          </w:p>
        </w:tc>
        <w:tc>
          <w:tcPr>
            <w:tcW w:w="2181" w:type="dxa"/>
            <w:tcBorders>
              <w:top w:val="single" w:sz="4" w:space="0" w:color="auto"/>
              <w:bottom w:val="single" w:sz="4" w:space="0" w:color="auto"/>
              <w:right w:val="nil"/>
            </w:tcBorders>
          </w:tcPr>
          <w:p w:rsidR="00CE214F" w:rsidRDefault="00CE214F">
            <w:pPr>
              <w:pStyle w:val="ConsPlusNormal"/>
              <w:jc w:val="center"/>
            </w:pPr>
            <w:r>
              <w:t>Ожидаемый срок принятия</w:t>
            </w:r>
          </w:p>
        </w:tc>
      </w:tr>
      <w:tr w:rsidR="00CE214F">
        <w:tblPrEx>
          <w:tblBorders>
            <w:insideH w:val="none" w:sz="0" w:space="0" w:color="auto"/>
            <w:insideV w:val="none" w:sz="0" w:space="0" w:color="auto"/>
          </w:tblBorders>
        </w:tblPrEx>
        <w:tc>
          <w:tcPr>
            <w:tcW w:w="15922" w:type="dxa"/>
            <w:gridSpan w:val="4"/>
            <w:tcBorders>
              <w:top w:val="single" w:sz="4" w:space="0" w:color="auto"/>
              <w:left w:val="nil"/>
              <w:bottom w:val="nil"/>
              <w:right w:val="nil"/>
            </w:tcBorders>
          </w:tcPr>
          <w:p w:rsidR="00CE214F" w:rsidRDefault="00CE214F">
            <w:pPr>
              <w:pStyle w:val="ConsPlusNormal"/>
              <w:jc w:val="center"/>
              <w:outlineLvl w:val="2"/>
            </w:pPr>
            <w:r>
              <w:t>Подпрограмма 1 "Информационно-телекоммуникационная инфраструктура информационного общества и услуги, оказываемые на ее основе"</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1.2 "Развитие федеральной почтовой связи"</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принятие федерального </w:t>
            </w:r>
            <w:hyperlink r:id="rId96" w:history="1">
              <w:r>
                <w:rPr>
                  <w:color w:val="0000FF"/>
                </w:rPr>
                <w:t>закона</w:t>
              </w:r>
            </w:hyperlink>
            <w:r>
              <w:t xml:space="preserve"> "О почтовой связи", направленного на развитие почтовой связи, создание конкурентных условий на рынке, развитие и внедрение электронных технологий</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принятие федерального закона "Об особенностях реорганизации федерального государственного унитарного предприятия "Почта России" и о внесении изменений в отдельные законодательные акты Российской Федерации"</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1.3 "Совершенствование механизмов управления использованием радиочастотного спектра"</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97" w:history="1">
              <w:r>
                <w:rPr>
                  <w:color w:val="0000FF"/>
                </w:rPr>
                <w:t>закон</w:t>
              </w:r>
            </w:hyperlink>
            <w:r>
              <w:t xml:space="preserve"> "О связи", предусматривающих проведение процедуры торгов на право использования радиочастот и </w:t>
            </w:r>
            <w:r>
              <w:lastRenderedPageBreak/>
              <w:t>(или) радиочастотных каналов</w:t>
            </w:r>
          </w:p>
        </w:tc>
        <w:tc>
          <w:tcPr>
            <w:tcW w:w="3589" w:type="dxa"/>
            <w:tcBorders>
              <w:top w:val="nil"/>
              <w:left w:val="nil"/>
              <w:bottom w:val="nil"/>
              <w:right w:val="nil"/>
            </w:tcBorders>
          </w:tcPr>
          <w:p w:rsidR="00CE214F" w:rsidRDefault="00CE214F">
            <w:pPr>
              <w:pStyle w:val="ConsPlusNormal"/>
            </w:pPr>
            <w:r>
              <w:lastRenderedPageBreak/>
              <w:t>Минкомсвязь России,</w:t>
            </w:r>
          </w:p>
          <w:p w:rsidR="00CE214F" w:rsidRDefault="00CE214F">
            <w:pPr>
              <w:pStyle w:val="ConsPlusNormal"/>
            </w:pPr>
            <w:r>
              <w:t>Минэкономразвития России,</w:t>
            </w:r>
          </w:p>
          <w:p w:rsidR="00CE214F" w:rsidRDefault="00CE214F">
            <w:pPr>
              <w:pStyle w:val="ConsPlusNormal"/>
            </w:pPr>
            <w:r>
              <w:lastRenderedPageBreak/>
              <w:t>ФАС России,</w:t>
            </w:r>
          </w:p>
          <w:p w:rsidR="00CE214F" w:rsidRDefault="00CE214F">
            <w:pPr>
              <w:pStyle w:val="ConsPlusNormal"/>
            </w:pPr>
            <w:r>
              <w:t>Роскомнадзор</w:t>
            </w:r>
          </w:p>
        </w:tc>
        <w:tc>
          <w:tcPr>
            <w:tcW w:w="2181" w:type="dxa"/>
            <w:tcBorders>
              <w:top w:val="nil"/>
              <w:left w:val="nil"/>
              <w:bottom w:val="nil"/>
              <w:right w:val="nil"/>
            </w:tcBorders>
          </w:tcPr>
          <w:p w:rsidR="00CE214F" w:rsidRDefault="00CE214F">
            <w:pPr>
              <w:pStyle w:val="ConsPlusNormal"/>
              <w:jc w:val="center"/>
            </w:pPr>
            <w:r>
              <w:lastRenderedPageBreak/>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lastRenderedPageBreak/>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98" w:history="1">
              <w:r>
                <w:rPr>
                  <w:color w:val="0000FF"/>
                </w:rPr>
                <w:t>закон</w:t>
              </w:r>
            </w:hyperlink>
            <w:r>
              <w:t xml:space="preserve"> "О связи", предусматривающих возможность совместного использования радиочастотного спектра,</w:t>
            </w:r>
          </w:p>
          <w:p w:rsidR="00CE214F" w:rsidRDefault="00CE214F">
            <w:pPr>
              <w:pStyle w:val="ConsPlusNormal"/>
            </w:pPr>
            <w:r>
              <w:t>предоставление возможности операторам связи объединять радиочастотный ресурс, повышение эффективности использования радиочастотного спектра, улучшение качества предоставления голосовых услуг и передачи данных, повышение конкуренции</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Минэкономразвития</w:t>
            </w:r>
          </w:p>
          <w:p w:rsidR="00CE214F" w:rsidRDefault="00CE214F">
            <w:pPr>
              <w:pStyle w:val="ConsPlusNormal"/>
            </w:pPr>
            <w:r>
              <w:t>России,</w:t>
            </w:r>
          </w:p>
          <w:p w:rsidR="00CE214F" w:rsidRDefault="00CE214F">
            <w:pPr>
              <w:pStyle w:val="ConsPlusNormal"/>
            </w:pPr>
            <w:r>
              <w:t>ФАС России,</w:t>
            </w:r>
          </w:p>
          <w:p w:rsidR="00CE214F" w:rsidRDefault="00CE214F">
            <w:pPr>
              <w:pStyle w:val="ConsPlusNormal"/>
            </w:pPr>
            <w:r>
              <w:t>ФСО России,</w:t>
            </w:r>
          </w:p>
          <w:p w:rsidR="00CE214F" w:rsidRDefault="00CE214F">
            <w:pPr>
              <w:pStyle w:val="ConsPlusNormal"/>
            </w:pPr>
            <w:r>
              <w:t>ФСБ России,</w:t>
            </w:r>
          </w:p>
          <w:p w:rsidR="00CE214F" w:rsidRDefault="00CE214F">
            <w:pPr>
              <w:pStyle w:val="ConsPlusNormal"/>
            </w:pPr>
            <w:r>
              <w:t>Минобороны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2"/>
            </w:pPr>
            <w:r>
              <w:t>Подпрограмма 2 "Информационная среда"</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2.2 "Электронные средства массовой информации: контент и доступ к нему"</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Ведомственный акт</w:t>
            </w:r>
          </w:p>
        </w:tc>
        <w:tc>
          <w:tcPr>
            <w:tcW w:w="7276" w:type="dxa"/>
            <w:tcBorders>
              <w:top w:val="nil"/>
              <w:left w:val="nil"/>
              <w:bottom w:val="nil"/>
              <w:right w:val="nil"/>
            </w:tcBorders>
          </w:tcPr>
          <w:p w:rsidR="00CE214F" w:rsidRDefault="00CE214F">
            <w:pPr>
              <w:pStyle w:val="ConsPlusNormal"/>
            </w:pPr>
            <w:r>
              <w:t>утверждение критериев медиаграмотности и методики оценки уровня медиаграмотности населения</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2"/>
            </w:pPr>
            <w:r>
              <w:t>Подпрограмма 3 "Безопасность в информационном обществе"</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3.1 "Контроль и надзор"</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w:t>
            </w:r>
            <w:hyperlink r:id="rId99" w:history="1">
              <w:r>
                <w:rPr>
                  <w:color w:val="0000FF"/>
                </w:rPr>
                <w:t>Кодекс</w:t>
              </w:r>
            </w:hyperlink>
            <w:r>
              <w:t xml:space="preserve"> Российской Федерации об административных правонарушениях (в части установления ответственности владельцев радиоэлектронных средств за несоответствие фактического места размещения радиоэлектронного средства месту его установки)</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Минэкономразвития России,</w:t>
            </w:r>
          </w:p>
          <w:p w:rsidR="00CE214F" w:rsidRDefault="00CE214F">
            <w:pPr>
              <w:pStyle w:val="ConsPlusNormal"/>
            </w:pPr>
            <w:r>
              <w:t>Минфин России,</w:t>
            </w:r>
          </w:p>
          <w:p w:rsidR="00CE214F" w:rsidRDefault="00CE214F">
            <w:pPr>
              <w:pStyle w:val="ConsPlusNormal"/>
            </w:pPr>
            <w:r>
              <w:t>Минюст России,</w:t>
            </w:r>
          </w:p>
          <w:p w:rsidR="00CE214F" w:rsidRDefault="00CE214F">
            <w:pPr>
              <w:pStyle w:val="ConsPlusNormal"/>
            </w:pPr>
            <w:r>
              <w:t>ФСО России,</w:t>
            </w:r>
          </w:p>
          <w:p w:rsidR="00CE214F" w:rsidRDefault="00CE214F">
            <w:pPr>
              <w:pStyle w:val="ConsPlusNormal"/>
            </w:pPr>
            <w:r>
              <w:t>Роскомнадзор</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3.2 "Предупреждение информационно-технологических угроз национальным интересам России"</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Международное соглашение</w:t>
            </w:r>
          </w:p>
        </w:tc>
        <w:tc>
          <w:tcPr>
            <w:tcW w:w="7276" w:type="dxa"/>
            <w:tcBorders>
              <w:top w:val="nil"/>
              <w:left w:val="nil"/>
              <w:bottom w:val="nil"/>
              <w:right w:val="nil"/>
            </w:tcBorders>
          </w:tcPr>
          <w:p w:rsidR="00CE214F" w:rsidRDefault="00CE214F">
            <w:pPr>
              <w:pStyle w:val="ConsPlusNormal"/>
            </w:pPr>
            <w:r>
              <w:t>обеспечение взаимного признания и применения электронных подписей на территории стран Таможенного союза</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2"/>
            </w:pPr>
            <w:r>
              <w:t>Подпрограмма 4 "Информационное государство"</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lastRenderedPageBreak/>
              <w:t>Основное мероприятие 4.1 "Управление развитием информационного общества"</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внесение изменений в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направленных на снижение порога численности сотрудников в целях предоставления льгот по страховым взносам компаниям отрасли информационных технологий с 30 до 7 человек для предоставления им льгот по страховым взносам</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Минтруд России,</w:t>
            </w:r>
          </w:p>
          <w:p w:rsidR="00CE214F" w:rsidRDefault="00CE214F">
            <w:pPr>
              <w:pStyle w:val="ConsPlusNormal"/>
            </w:pPr>
            <w:r>
              <w:t>Минфин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упрощение ведения бизнеса, связанного с представлением сервисов по удаленной обработке и хранению данных</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Минэкономразвития</w:t>
            </w:r>
          </w:p>
          <w:p w:rsidR="00CE214F" w:rsidRDefault="00CE214F">
            <w:pPr>
              <w:pStyle w:val="ConsPlusNormal"/>
            </w:pPr>
            <w:r>
              <w:t>России</w:t>
            </w:r>
          </w:p>
        </w:tc>
        <w:tc>
          <w:tcPr>
            <w:tcW w:w="2181" w:type="dxa"/>
            <w:tcBorders>
              <w:top w:val="nil"/>
              <w:left w:val="nil"/>
              <w:bottom w:val="nil"/>
              <w:right w:val="nil"/>
            </w:tcBorders>
          </w:tcPr>
          <w:p w:rsidR="00CE214F" w:rsidRDefault="00CE214F">
            <w:pPr>
              <w:pStyle w:val="ConsPlusNormal"/>
              <w:jc w:val="center"/>
            </w:pPr>
            <w:r>
              <w:t>2016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Ведомственный акт</w:t>
            </w:r>
          </w:p>
        </w:tc>
        <w:tc>
          <w:tcPr>
            <w:tcW w:w="7276" w:type="dxa"/>
            <w:tcBorders>
              <w:top w:val="nil"/>
              <w:left w:val="nil"/>
              <w:bottom w:val="nil"/>
              <w:right w:val="nil"/>
            </w:tcBorders>
          </w:tcPr>
          <w:p w:rsidR="00CE214F" w:rsidRDefault="00CE214F">
            <w:pPr>
              <w:pStyle w:val="ConsPlusNormal"/>
            </w:pPr>
            <w:r>
              <w:t>совершенствование механизма аккредитации компаний, осуществляющих деятельность в области информационных технологий</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улучшение условий работы компаний в сфере информационных технологий в России, включая благоприятный режим налогообложения и реализацию опционных программ для сотрудников</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100" w:history="1">
              <w:r>
                <w:rPr>
                  <w:color w:val="0000FF"/>
                </w:rPr>
                <w:t>закон</w:t>
              </w:r>
            </w:hyperlink>
            <w:r>
              <w:t xml:space="preserve"> "О связи", направленных на защиту абонентов от "спама" (незаказанных абонентом рассылок рекламного характера) и сетевого мошенничества</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внесение изменений в законодательство Российской Федерации, обеспечивающих недискриминационный доступ операторов связи:</w:t>
            </w:r>
          </w:p>
          <w:p w:rsidR="00CE214F" w:rsidRDefault="00CE214F">
            <w:pPr>
              <w:pStyle w:val="ConsPlusNormal"/>
            </w:pPr>
            <w:r>
              <w:t>к помещениям и иному имуществу, необходимому для строительства сетей связи, и находящемуся в общей собственности в многоквартирных жилых домах;</w:t>
            </w:r>
          </w:p>
          <w:p w:rsidR="00CE214F" w:rsidRDefault="00CE214F">
            <w:pPr>
              <w:pStyle w:val="ConsPlusNormal"/>
            </w:pPr>
            <w:r>
              <w:t>к уникальным объектам недвижимости</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отмена взимания дополнительной платы за национальный роуминг</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обеспечение возможности построения сетей связи без привязки к </w:t>
            </w:r>
            <w:r>
              <w:lastRenderedPageBreak/>
              <w:t>определенной технологии</w:t>
            </w:r>
          </w:p>
        </w:tc>
        <w:tc>
          <w:tcPr>
            <w:tcW w:w="3589" w:type="dxa"/>
            <w:tcBorders>
              <w:top w:val="nil"/>
              <w:left w:val="nil"/>
              <w:bottom w:val="nil"/>
              <w:right w:val="nil"/>
            </w:tcBorders>
          </w:tcPr>
          <w:p w:rsidR="00CE214F" w:rsidRDefault="00CE214F">
            <w:pPr>
              <w:pStyle w:val="ConsPlusNormal"/>
            </w:pPr>
            <w:r>
              <w:lastRenderedPageBreak/>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lastRenderedPageBreak/>
              <w:t>Ведомственный акт</w:t>
            </w:r>
          </w:p>
        </w:tc>
        <w:tc>
          <w:tcPr>
            <w:tcW w:w="7276" w:type="dxa"/>
            <w:tcBorders>
              <w:top w:val="nil"/>
              <w:left w:val="nil"/>
              <w:bottom w:val="nil"/>
              <w:right w:val="nil"/>
            </w:tcBorders>
          </w:tcPr>
          <w:p w:rsidR="00CE214F" w:rsidRDefault="00CE214F">
            <w:pPr>
              <w:pStyle w:val="ConsPlusNormal"/>
            </w:pPr>
            <w:r>
              <w:t>определение стандартов качества предоставления отдельных видов услуг связи</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101" w:history="1">
              <w:r>
                <w:rPr>
                  <w:color w:val="0000FF"/>
                </w:rPr>
                <w:t>закон</w:t>
              </w:r>
            </w:hyperlink>
            <w:r>
              <w:t xml:space="preserve"> "О связи", предусматривающих новый порядок лицензирования в части выдачи единой унифицированной лицензии на оказание услуг связи, перехода к оказанию услуги по выдаче лицензии в электронном виде и сокращения сроков ее выдачи, а также пересмотра перечня лицензионных условий, введение нового порядка лицензирования приведет к упрощению выхода на рынок новых операторов связи, увеличению конкуренции и появлению новых услуг связи.</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Минэкономразвития России,</w:t>
            </w:r>
          </w:p>
          <w:p w:rsidR="00CE214F" w:rsidRDefault="00CE214F">
            <w:pPr>
              <w:pStyle w:val="ConsPlusNormal"/>
            </w:pPr>
            <w:r>
              <w:t>Роскомнадзор</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w:t>
            </w:r>
            <w:hyperlink r:id="rId102" w:history="1">
              <w:r>
                <w:rPr>
                  <w:color w:val="0000FF"/>
                </w:rPr>
                <w:t>статьи 16</w:t>
              </w:r>
            </w:hyperlink>
            <w:r>
              <w:t xml:space="preserve">, </w:t>
            </w:r>
            <w:hyperlink r:id="rId103" w:history="1">
              <w:r>
                <w:rPr>
                  <w:color w:val="0000FF"/>
                </w:rPr>
                <w:t>18</w:t>
              </w:r>
            </w:hyperlink>
            <w:r>
              <w:t xml:space="preserve">, </w:t>
            </w:r>
            <w:hyperlink r:id="rId104" w:history="1">
              <w:r>
                <w:rPr>
                  <w:color w:val="0000FF"/>
                </w:rPr>
                <w:t>19</w:t>
              </w:r>
            </w:hyperlink>
            <w:r>
              <w:t xml:space="preserve">, </w:t>
            </w:r>
            <w:hyperlink r:id="rId105" w:history="1">
              <w:r>
                <w:rPr>
                  <w:color w:val="0000FF"/>
                </w:rPr>
                <w:t>20</w:t>
              </w:r>
            </w:hyperlink>
            <w:r>
              <w:t xml:space="preserve"> и </w:t>
            </w:r>
            <w:hyperlink r:id="rId106" w:history="1">
              <w:r>
                <w:rPr>
                  <w:color w:val="0000FF"/>
                </w:rPr>
                <w:t>26</w:t>
              </w:r>
            </w:hyperlink>
            <w:r>
              <w:t xml:space="preserve"> Федерального закона "О связи" в целях регулирования порядка взаимодействия сетей связи общего пользования с сетями связи специального назначения и порядка распределения и использования ресурсов нумерации единой сети электросвязи Российской Федерации в интересах спецпользователей</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Ведомственный акт</w:t>
            </w:r>
          </w:p>
        </w:tc>
        <w:tc>
          <w:tcPr>
            <w:tcW w:w="7276" w:type="dxa"/>
            <w:tcBorders>
              <w:top w:val="nil"/>
              <w:left w:val="nil"/>
              <w:bottom w:val="nil"/>
              <w:right w:val="nil"/>
            </w:tcBorders>
          </w:tcPr>
          <w:p w:rsidR="00CE214F" w:rsidRDefault="00CE214F">
            <w:pPr>
              <w:pStyle w:val="ConsPlusNormal"/>
            </w:pPr>
            <w:r>
              <w:t>утверждение стандартов (методических документов) использования и внедрения информационно-телекоммуникационных технологий в деятельность органов государственной власти и муниципальных образований</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обеспечение получения федеральных государственных услуг во всех местах приема заявителей, имеющихся у органа, предоставляющего государственную услугу, независимо от адреса регистрации заявителя по месту жительства или пребывания, постановки на налоговый учет;</w:t>
            </w:r>
          </w:p>
          <w:p w:rsidR="00CE214F" w:rsidRDefault="00CE214F">
            <w:pPr>
              <w:pStyle w:val="ConsPlusNormal"/>
            </w:pPr>
            <w:r>
              <w:t>обеспечение межведомственного информационного взаимодействия в рамках получения государственных и муниципальных услуг при предъявлении только документов, отсутствующих в распоряжении органов власти;</w:t>
            </w:r>
          </w:p>
          <w:p w:rsidR="00CE214F" w:rsidRDefault="00CE214F">
            <w:pPr>
              <w:pStyle w:val="ConsPlusNormal"/>
            </w:pPr>
            <w:r>
              <w:t xml:space="preserve">установление требований об организации межведомственного информационного взаимодействия при оказании услуг учреждениями и </w:t>
            </w:r>
            <w:r>
              <w:lastRenderedPageBreak/>
              <w:t>предприятиями, подведомственным органам власти;</w:t>
            </w:r>
          </w:p>
          <w:p w:rsidR="00CE214F" w:rsidRDefault="00CE214F">
            <w:pPr>
              <w:pStyle w:val="ConsPlusNormal"/>
            </w:pPr>
            <w:r>
              <w:t>запрет требования от граждан копий (не заверенных) документов при обращении за предоставлением государственных и муниципальных услуг</w:t>
            </w:r>
          </w:p>
        </w:tc>
        <w:tc>
          <w:tcPr>
            <w:tcW w:w="3589" w:type="dxa"/>
            <w:tcBorders>
              <w:top w:val="nil"/>
              <w:left w:val="nil"/>
              <w:bottom w:val="nil"/>
              <w:right w:val="nil"/>
            </w:tcBorders>
          </w:tcPr>
          <w:p w:rsidR="00CE214F" w:rsidRDefault="00CE214F">
            <w:pPr>
              <w:pStyle w:val="ConsPlusNormal"/>
            </w:pPr>
            <w:r>
              <w:lastRenderedPageBreak/>
              <w:t>Минкомсвязь России,</w:t>
            </w:r>
          </w:p>
          <w:p w:rsidR="00CE214F" w:rsidRDefault="00CE214F">
            <w:pPr>
              <w:pStyle w:val="ConsPlusNormal"/>
            </w:pPr>
            <w:r>
              <w:t>Минэкономразвития России</w:t>
            </w:r>
          </w:p>
        </w:tc>
        <w:tc>
          <w:tcPr>
            <w:tcW w:w="2181" w:type="dxa"/>
            <w:tcBorders>
              <w:top w:val="nil"/>
              <w:left w:val="nil"/>
              <w:bottom w:val="nil"/>
              <w:right w:val="nil"/>
            </w:tcBorders>
          </w:tcPr>
          <w:p w:rsidR="00CE214F" w:rsidRDefault="00CE214F">
            <w:pPr>
              <w:pStyle w:val="ConsPlusNormal"/>
              <w:jc w:val="center"/>
            </w:pPr>
            <w:r>
              <w:t>2014 - 2015 годы</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lastRenderedPageBreak/>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утверждение концепции развития средств связи и информационных технологий в целях осуществления мероприятий по подготовке и проведению в Российской Федерации чемпионата мира по футболу FIFA 2018 года и Кубка конфедераций FIFA 2017 года</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107" w:history="1">
              <w:r>
                <w:rPr>
                  <w:color w:val="0000FF"/>
                </w:rPr>
                <w:t>закон</w:t>
              </w:r>
            </w:hyperlink>
            <w:r>
              <w:t xml:space="preserve"> "Об архивном деле в Российской Федерации", направленных:</w:t>
            </w:r>
          </w:p>
          <w:p w:rsidR="00CE214F" w:rsidRDefault="00CE214F">
            <w:pPr>
              <w:pStyle w:val="ConsPlusNormal"/>
            </w:pPr>
            <w:r>
              <w:t>на уточнение понятия "архивный документ" с учетом использования документов в электронной форме;</w:t>
            </w:r>
          </w:p>
          <w:p w:rsidR="00CE214F" w:rsidRDefault="00CE214F">
            <w:pPr>
              <w:pStyle w:val="ConsPlusNormal"/>
            </w:pPr>
            <w:r>
              <w:t>на установление требований к созданию и заверению копий архивных документов в электронной форме;</w:t>
            </w:r>
          </w:p>
          <w:p w:rsidR="00CE214F" w:rsidRDefault="00CE214F">
            <w:pPr>
              <w:pStyle w:val="ConsPlusNormal"/>
            </w:pPr>
            <w:r>
              <w:t>на установление требований к хранению архивных документов в электронной форме, в том числе подписанных электронной подписью</w:t>
            </w:r>
          </w:p>
        </w:tc>
        <w:tc>
          <w:tcPr>
            <w:tcW w:w="3589" w:type="dxa"/>
            <w:tcBorders>
              <w:top w:val="nil"/>
              <w:left w:val="nil"/>
              <w:bottom w:val="nil"/>
              <w:right w:val="nil"/>
            </w:tcBorders>
          </w:tcPr>
          <w:p w:rsidR="00CE214F" w:rsidRDefault="00CE214F">
            <w:pPr>
              <w:pStyle w:val="ConsPlusNormal"/>
            </w:pPr>
            <w:r>
              <w:t>Минкультуры России,</w:t>
            </w:r>
          </w:p>
          <w:p w:rsidR="00CE214F" w:rsidRDefault="00CE214F">
            <w:pPr>
              <w:pStyle w:val="ConsPlusNormal"/>
            </w:pPr>
            <w:r>
              <w:t>Росархив,</w:t>
            </w:r>
          </w:p>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108" w:history="1">
              <w:r>
                <w:rPr>
                  <w:color w:val="0000FF"/>
                </w:rPr>
                <w:t>закон</w:t>
              </w:r>
            </w:hyperlink>
            <w:r>
              <w:t xml:space="preserve"> от 27 июля 2006 г. N 149-ФЗ "Об информации, информационных технологиях и защите информации" в части утвержденного указанным федеральным законом терминологического аппарата, в том числе:</w:t>
            </w:r>
          </w:p>
          <w:p w:rsidR="00CE214F" w:rsidRDefault="00CE214F">
            <w:pPr>
              <w:pStyle w:val="ConsPlusNormal"/>
            </w:pPr>
            <w:r>
              <w:t>изменение определения понятий "документ" и "электронный документ";</w:t>
            </w:r>
          </w:p>
          <w:p w:rsidR="00CE214F" w:rsidRDefault="00CE214F">
            <w:pPr>
              <w:pStyle w:val="ConsPlusNormal"/>
            </w:pPr>
            <w:r>
              <w:t>изменение определения понятия документированная информация;</w:t>
            </w:r>
          </w:p>
          <w:p w:rsidR="00CE214F" w:rsidRDefault="00CE214F">
            <w:pPr>
              <w:pStyle w:val="ConsPlusNormal"/>
            </w:pPr>
            <w:r>
              <w:t>установление требований, связанных с обработкой, передачей конфиденциальной информации в электронном виде</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109" w:history="1">
              <w:r>
                <w:rPr>
                  <w:color w:val="0000FF"/>
                </w:rPr>
                <w:t>закон</w:t>
              </w:r>
            </w:hyperlink>
            <w:r>
              <w:t xml:space="preserve"> от 6 апреля 2011 г. N 63-ФЗ "Об электронной подписи":</w:t>
            </w:r>
          </w:p>
          <w:p w:rsidR="00CE214F" w:rsidRDefault="00CE214F">
            <w:pPr>
              <w:pStyle w:val="ConsPlusNormal"/>
            </w:pPr>
            <w:r>
              <w:t>закрепление юридической значимости электронного документа, подписанного электронной подписью, срок действия сертификата ключа проверки которой истек на момент проверки, но был действителен на момент создания электронной подписи;</w:t>
            </w:r>
          </w:p>
          <w:p w:rsidR="00CE214F" w:rsidRDefault="00CE214F">
            <w:pPr>
              <w:pStyle w:val="ConsPlusNormal"/>
            </w:pPr>
            <w:r>
              <w:t xml:space="preserve">установление механизмов, позволяющих проверить действительность электронной подписи, срок действия сертификата ключа проверки которой </w:t>
            </w:r>
            <w:r>
              <w:lastRenderedPageBreak/>
              <w:t>истек на момент проверки;</w:t>
            </w:r>
          </w:p>
          <w:p w:rsidR="00CE214F" w:rsidRDefault="00CE214F">
            <w:pPr>
              <w:pStyle w:val="ConsPlusNormal"/>
            </w:pPr>
            <w:r>
              <w:t>закрепление механизма проверки полномочий лиц при использовании электронной подписи</w:t>
            </w:r>
          </w:p>
        </w:tc>
        <w:tc>
          <w:tcPr>
            <w:tcW w:w="3589" w:type="dxa"/>
            <w:tcBorders>
              <w:top w:val="nil"/>
              <w:left w:val="nil"/>
              <w:bottom w:val="nil"/>
              <w:right w:val="nil"/>
            </w:tcBorders>
          </w:tcPr>
          <w:p w:rsidR="00CE214F" w:rsidRDefault="00CE214F">
            <w:pPr>
              <w:pStyle w:val="ConsPlusNormal"/>
            </w:pPr>
            <w:r>
              <w:lastRenderedPageBreak/>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lastRenderedPageBreak/>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установление требований о необходимости направления юридически значимых электронных уведомлений взамен бумажных в рамках предоставления отдельных государственных услуг и исполнения отдельных государственных функций</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Минэкономразвития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установление требований к предоставлению государственных и муниципальных услуг в электронной форме</w:t>
            </w:r>
          </w:p>
        </w:tc>
        <w:tc>
          <w:tcPr>
            <w:tcW w:w="3589" w:type="dxa"/>
            <w:tcBorders>
              <w:top w:val="nil"/>
              <w:left w:val="nil"/>
              <w:bottom w:val="nil"/>
              <w:right w:val="nil"/>
            </w:tcBorders>
          </w:tcPr>
          <w:p w:rsidR="00CE214F" w:rsidRDefault="00CE214F">
            <w:pPr>
              <w:pStyle w:val="ConsPlusNormal"/>
            </w:pPr>
            <w:r>
              <w:t>Минкомсвязь России,</w:t>
            </w:r>
          </w:p>
          <w:p w:rsidR="00CE214F" w:rsidRDefault="00CE214F">
            <w:pPr>
              <w:pStyle w:val="ConsPlusNormal"/>
            </w:pPr>
            <w:r>
              <w:t>Минэкономразвития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 xml:space="preserve">внесение изменений в </w:t>
            </w:r>
            <w:hyperlink r:id="rId110" w:history="1">
              <w:r>
                <w:rPr>
                  <w:color w:val="0000FF"/>
                </w:rPr>
                <w:t>постановление</w:t>
              </w:r>
            </w:hyperlink>
            <w:r>
              <w:t xml:space="preserve"> Правительства Российской Федерации от 15 июня 2009 г. N 477 "Об утверждении Правил делопроизводства в федеральных органах государственной власти":</w:t>
            </w:r>
          </w:p>
          <w:p w:rsidR="00CE214F" w:rsidRDefault="00CE214F">
            <w:pPr>
              <w:pStyle w:val="ConsPlusNormal"/>
            </w:pPr>
            <w:r>
              <w:t>корректировка используемого в целях постановления понятия "документооборот" с учетом применения документов в электронной форме;</w:t>
            </w:r>
          </w:p>
          <w:p w:rsidR="00CE214F" w:rsidRDefault="00CE214F">
            <w:pPr>
              <w:pStyle w:val="ConsPlusNormal"/>
            </w:pPr>
            <w:r>
              <w:t>корректировка определения понятий "реквизит документа", "электронный образ документа", "система электронного документооборота" в том числе в целях приведения их в соответствие с нормами международного права;</w:t>
            </w:r>
          </w:p>
          <w:p w:rsidR="00CE214F" w:rsidRDefault="00CE214F">
            <w:pPr>
              <w:pStyle w:val="ConsPlusNormal"/>
            </w:pPr>
            <w:r>
              <w:t>введение норм, устанавливающих особенности регистрации электронных документов;</w:t>
            </w:r>
          </w:p>
          <w:p w:rsidR="00CE214F" w:rsidRDefault="00CE214F">
            <w:pPr>
              <w:pStyle w:val="ConsPlusNormal"/>
            </w:pPr>
            <w:r>
              <w:t>установление порядка передачи документов в электронной форме между структурными подразделениями федерального органа исполнительной власти;</w:t>
            </w:r>
          </w:p>
          <w:p w:rsidR="00CE214F" w:rsidRDefault="00CE214F">
            <w:pPr>
              <w:pStyle w:val="ConsPlusNormal"/>
            </w:pPr>
            <w:r>
              <w:t>внесение иных изменений, направленных на достижение установленных целей</w:t>
            </w:r>
          </w:p>
        </w:tc>
        <w:tc>
          <w:tcPr>
            <w:tcW w:w="3589" w:type="dxa"/>
            <w:tcBorders>
              <w:top w:val="nil"/>
              <w:left w:val="nil"/>
              <w:bottom w:val="nil"/>
              <w:right w:val="nil"/>
            </w:tcBorders>
          </w:tcPr>
          <w:p w:rsidR="00CE214F" w:rsidRDefault="00CE214F">
            <w:pPr>
              <w:pStyle w:val="ConsPlusNormal"/>
            </w:pPr>
            <w:r>
              <w:t>Минкультуры России, Росархив,</w:t>
            </w:r>
          </w:p>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 xml:space="preserve">внесение изменений в </w:t>
            </w:r>
            <w:hyperlink r:id="rId111" w:history="1">
              <w:r>
                <w:rPr>
                  <w:color w:val="0000FF"/>
                </w:rPr>
                <w:t>постановление</w:t>
              </w:r>
            </w:hyperlink>
            <w:r>
              <w:t xml:space="preserve">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CE214F" w:rsidRDefault="00CE214F">
            <w:pPr>
              <w:pStyle w:val="ConsPlusNormal"/>
            </w:pPr>
            <w:r>
              <w:t xml:space="preserve">установление порядка передачи зарегистрированных нормативных правовых актов, подписанных электронной подписью, в официальные </w:t>
            </w:r>
            <w:r>
              <w:lastRenderedPageBreak/>
              <w:t>источники опубликования;</w:t>
            </w:r>
          </w:p>
          <w:p w:rsidR="00CE214F" w:rsidRDefault="00CE214F">
            <w:pPr>
              <w:pStyle w:val="ConsPlusNormal"/>
            </w:pPr>
            <w:r>
              <w:t>установление порядка предоставления заверенной копии нормативного правового акта, хранящегося в федеральном органе исполнительной власти в электронном виде</w:t>
            </w:r>
          </w:p>
        </w:tc>
        <w:tc>
          <w:tcPr>
            <w:tcW w:w="3589" w:type="dxa"/>
            <w:tcBorders>
              <w:top w:val="nil"/>
              <w:left w:val="nil"/>
              <w:bottom w:val="nil"/>
              <w:right w:val="nil"/>
            </w:tcBorders>
          </w:tcPr>
          <w:p w:rsidR="00CE214F" w:rsidRDefault="00CE214F">
            <w:pPr>
              <w:pStyle w:val="ConsPlusNormal"/>
            </w:pPr>
            <w:r>
              <w:lastRenderedPageBreak/>
              <w:t>Минюст России,</w:t>
            </w:r>
          </w:p>
          <w:p w:rsidR="00CE214F" w:rsidRDefault="00CE214F">
            <w:pPr>
              <w:pStyle w:val="ConsPlusNormal"/>
            </w:pPr>
            <w:r>
              <w:t>Минкультуры России,</w:t>
            </w:r>
          </w:p>
          <w:p w:rsidR="00CE214F" w:rsidRDefault="00CE214F">
            <w:pPr>
              <w:pStyle w:val="ConsPlusNormal"/>
            </w:pPr>
            <w:r>
              <w:t>Минкомсвязь России,</w:t>
            </w:r>
          </w:p>
          <w:p w:rsidR="00CE214F" w:rsidRDefault="00CE214F">
            <w:pPr>
              <w:pStyle w:val="ConsPlusNormal"/>
            </w:pPr>
            <w:r>
              <w:t>Росархив</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lastRenderedPageBreak/>
              <w:t>Федеральный закон</w:t>
            </w:r>
          </w:p>
        </w:tc>
        <w:tc>
          <w:tcPr>
            <w:tcW w:w="7276" w:type="dxa"/>
            <w:tcBorders>
              <w:top w:val="nil"/>
              <w:left w:val="nil"/>
              <w:bottom w:val="nil"/>
              <w:right w:val="nil"/>
            </w:tcBorders>
          </w:tcPr>
          <w:p w:rsidR="00CE214F" w:rsidRDefault="00CE214F">
            <w:pPr>
              <w:pStyle w:val="ConsPlusNormal"/>
            </w:pPr>
            <w:r>
              <w:t>проект федерального закона "Об электронном документе и электронном документообороте" (понятие электронного документа и электронного документооборота, принципы, порядок взаимодействия субъектов, положения о юридической значимости электронного документа, порядок создания и обработки электронных документов и осуществления электронного документооборота, ответственность за нарушение положений настоящего Федерального закона)</w:t>
            </w:r>
          </w:p>
        </w:tc>
        <w:tc>
          <w:tcPr>
            <w:tcW w:w="3589" w:type="dxa"/>
            <w:tcBorders>
              <w:top w:val="nil"/>
              <w:left w:val="nil"/>
              <w:bottom w:val="nil"/>
              <w:right w:val="nil"/>
            </w:tcBorders>
          </w:tcPr>
          <w:p w:rsidR="00CE214F" w:rsidRDefault="00CE214F">
            <w:pPr>
              <w:pStyle w:val="ConsPlusNormal"/>
            </w:pPr>
            <w:r>
              <w:t>Минкультуры России,</w:t>
            </w:r>
          </w:p>
          <w:p w:rsidR="00CE214F" w:rsidRDefault="00CE214F">
            <w:pPr>
              <w:pStyle w:val="ConsPlusNormal"/>
            </w:pPr>
            <w:r>
              <w:t>Минкомсвязь России,</w:t>
            </w:r>
          </w:p>
          <w:p w:rsidR="00CE214F" w:rsidRDefault="00CE214F">
            <w:pPr>
              <w:pStyle w:val="ConsPlusNormal"/>
            </w:pPr>
            <w:r>
              <w:t>Росархив</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проект постановления Правительства Российской Федерации "Об утверждении порядка комплектования, учета, хранения и использования документов в архивах федеральных органов исполнительной власти", с обязательным учетом возможности архивного хранения электронных документов</w:t>
            </w:r>
          </w:p>
        </w:tc>
        <w:tc>
          <w:tcPr>
            <w:tcW w:w="3589" w:type="dxa"/>
            <w:tcBorders>
              <w:top w:val="nil"/>
              <w:left w:val="nil"/>
              <w:bottom w:val="nil"/>
              <w:right w:val="nil"/>
            </w:tcBorders>
          </w:tcPr>
          <w:p w:rsidR="00CE214F" w:rsidRDefault="00CE214F">
            <w:pPr>
              <w:pStyle w:val="ConsPlusNormal"/>
            </w:pPr>
            <w:r>
              <w:t>Минкультуры России,</w:t>
            </w:r>
          </w:p>
          <w:p w:rsidR="00CE214F" w:rsidRDefault="00CE214F">
            <w:pPr>
              <w:pStyle w:val="ConsPlusNormal"/>
            </w:pPr>
            <w:r>
              <w:t>Росархив,</w:t>
            </w:r>
          </w:p>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4.2 "Развитие электронного правительства"</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обеспечение преимущественно межведомственного и внутриведомственного электронного документооборота</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2016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center"/>
              <w:outlineLvl w:val="3"/>
            </w:pPr>
            <w:r>
              <w:t>Основное мероприятие 4.3 "Повышение качества государственного управления за счет создания и внедрения современных информационных технологий"</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Ведомственный акт</w:t>
            </w:r>
          </w:p>
        </w:tc>
        <w:tc>
          <w:tcPr>
            <w:tcW w:w="7276" w:type="dxa"/>
            <w:tcBorders>
              <w:top w:val="nil"/>
              <w:left w:val="nil"/>
              <w:bottom w:val="nil"/>
              <w:right w:val="nil"/>
            </w:tcBorders>
          </w:tcPr>
          <w:p w:rsidR="00CE214F" w:rsidRDefault="00CE214F">
            <w:pPr>
              <w:pStyle w:val="ConsPlusNormal"/>
            </w:pPr>
            <w:r>
              <w:t xml:space="preserve">внесение изменений в </w:t>
            </w:r>
            <w:hyperlink r:id="rId112" w:history="1">
              <w:r>
                <w:rPr>
                  <w:color w:val="0000FF"/>
                </w:rPr>
                <w:t>постановление</w:t>
              </w:r>
            </w:hyperlink>
            <w:r>
              <w:t xml:space="preserve"> Росстандарта от 6 ноября 2001 г. N 454-ст "О принятии и введении в действие ОКВЭД", направленное на установление собирательных классификационных группировок для целей статистики, определение видов экономической деятельности и продукции, связанных с информационными технологиями</w:t>
            </w:r>
          </w:p>
        </w:tc>
        <w:tc>
          <w:tcPr>
            <w:tcW w:w="3589" w:type="dxa"/>
            <w:tcBorders>
              <w:top w:val="nil"/>
              <w:left w:val="nil"/>
              <w:bottom w:val="nil"/>
              <w:right w:val="nil"/>
            </w:tcBorders>
          </w:tcPr>
          <w:p w:rsidR="00CE214F" w:rsidRDefault="00CE214F">
            <w:pPr>
              <w:pStyle w:val="ConsPlusNormal"/>
            </w:pPr>
            <w:r>
              <w:t>Росстандарт,</w:t>
            </w:r>
          </w:p>
          <w:p w:rsidR="00CE214F" w:rsidRDefault="00CE214F">
            <w:pPr>
              <w:pStyle w:val="ConsPlusNormal"/>
            </w:pPr>
            <w:r>
              <w:t>Минкомсвязь России,</w:t>
            </w:r>
          </w:p>
          <w:p w:rsidR="00CE214F" w:rsidRDefault="00CE214F">
            <w:pPr>
              <w:pStyle w:val="ConsPlusNormal"/>
            </w:pPr>
            <w:r>
              <w:t>Минэкономразвития России,</w:t>
            </w:r>
          </w:p>
          <w:p w:rsidR="00CE214F" w:rsidRDefault="00CE214F">
            <w:pPr>
              <w:pStyle w:val="ConsPlusNormal"/>
            </w:pPr>
            <w:r>
              <w:t>Росстат</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Федеральный закон</w:t>
            </w:r>
          </w:p>
        </w:tc>
        <w:tc>
          <w:tcPr>
            <w:tcW w:w="7276" w:type="dxa"/>
            <w:tcBorders>
              <w:top w:val="nil"/>
              <w:left w:val="nil"/>
              <w:bottom w:val="nil"/>
              <w:right w:val="nil"/>
            </w:tcBorders>
          </w:tcPr>
          <w:p w:rsidR="00CE214F" w:rsidRDefault="00CE214F">
            <w:pPr>
              <w:pStyle w:val="ConsPlusNormal"/>
            </w:pPr>
            <w:r>
              <w:t xml:space="preserve">внесение изменений в Федеральный </w:t>
            </w:r>
            <w:hyperlink r:id="rId113" w:history="1">
              <w:r>
                <w:rPr>
                  <w:color w:val="0000FF"/>
                </w:rPr>
                <w:t>закон</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 части </w:t>
            </w:r>
            <w:r>
              <w:lastRenderedPageBreak/>
              <w:t>внесения в пункт 4 статьи 1 Федерального закона "О защите юридических лиц и индивидуальных предпринимателей при осуществлении государственного контроля (надзора) и муниципального контроля" изменений, устанавливающих особенности организации и проведения проверок в области персональных данных в части, касающейся вида, предмета, оснований проведения указанных проверок, сроков и периодичности их проведения, уведомлений о проведении внеплановых выездных проверок и согласования с органами прокуратуры)</w:t>
            </w:r>
          </w:p>
        </w:tc>
        <w:tc>
          <w:tcPr>
            <w:tcW w:w="3589" w:type="dxa"/>
            <w:tcBorders>
              <w:top w:val="nil"/>
              <w:left w:val="nil"/>
              <w:bottom w:val="nil"/>
              <w:right w:val="nil"/>
            </w:tcBorders>
          </w:tcPr>
          <w:p w:rsidR="00CE214F" w:rsidRDefault="00CE214F">
            <w:pPr>
              <w:pStyle w:val="ConsPlusNormal"/>
            </w:pPr>
            <w:r>
              <w:lastRenderedPageBreak/>
              <w:t>Минкомсвязь России,</w:t>
            </w:r>
          </w:p>
          <w:p w:rsidR="00CE214F" w:rsidRDefault="00CE214F">
            <w:pPr>
              <w:pStyle w:val="ConsPlusNormal"/>
            </w:pPr>
            <w:r>
              <w:t>Минэкономразвития России</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lastRenderedPageBreak/>
              <w:t>Федеральные законы</w:t>
            </w:r>
          </w:p>
        </w:tc>
        <w:tc>
          <w:tcPr>
            <w:tcW w:w="7276" w:type="dxa"/>
            <w:tcBorders>
              <w:top w:val="nil"/>
              <w:left w:val="nil"/>
              <w:bottom w:val="nil"/>
              <w:right w:val="nil"/>
            </w:tcBorders>
          </w:tcPr>
          <w:p w:rsidR="00CE214F" w:rsidRDefault="00CE214F">
            <w:pPr>
              <w:pStyle w:val="ConsPlusNormal"/>
            </w:pPr>
            <w:r>
              <w:t>создание государственной информационной системы жилищно-коммунального хозяйства, определение порядка взаимодействия с системой и порядка ее функционирования;</w:t>
            </w:r>
          </w:p>
          <w:p w:rsidR="00CE214F" w:rsidRDefault="00CE214F">
            <w:pPr>
              <w:pStyle w:val="ConsPlusNormal"/>
            </w:pPr>
            <w:r>
              <w:t xml:space="preserve">внесение изменений в отдельные законодательные акты Российской Федерации в связи с принятием федерального </w:t>
            </w:r>
            <w:hyperlink r:id="rId114" w:history="1">
              <w:r>
                <w:rPr>
                  <w:color w:val="0000FF"/>
                </w:rPr>
                <w:t>закона</w:t>
              </w:r>
            </w:hyperlink>
            <w:r>
              <w:t xml:space="preserve"> "О государственной информационной системе жилищно-коммунального хозяйства"</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создание, назначение, принципы функционирования и структура единой информационной системы управления кадровым составом государственной гражданской службы Российской Федерации, определение участников информационного взаимодействия по формированию информационного ресурса единой системы и ее использованию в кадровой работе, полномочия и обязанности указанных участников и порядок работы единой системы</w:t>
            </w:r>
          </w:p>
        </w:tc>
        <w:tc>
          <w:tcPr>
            <w:tcW w:w="3589" w:type="dxa"/>
            <w:tcBorders>
              <w:top w:val="nil"/>
              <w:left w:val="nil"/>
              <w:bottom w:val="nil"/>
              <w:right w:val="nil"/>
            </w:tcBorders>
          </w:tcPr>
          <w:p w:rsidR="00CE214F" w:rsidRDefault="00CE214F">
            <w:pPr>
              <w:pStyle w:val="ConsPlusNormal"/>
            </w:pPr>
            <w:bookmarkStart w:id="30" w:name="P1725"/>
            <w:bookmarkEnd w:id="30"/>
            <w:r>
              <w:t>Минкомсвязь России</w:t>
            </w:r>
          </w:p>
        </w:tc>
        <w:tc>
          <w:tcPr>
            <w:tcW w:w="2181" w:type="dxa"/>
            <w:tcBorders>
              <w:top w:val="nil"/>
              <w:left w:val="nil"/>
              <w:bottom w:val="nil"/>
              <w:right w:val="nil"/>
            </w:tcBorders>
          </w:tcPr>
          <w:p w:rsidR="00CE214F" w:rsidRDefault="00CE214F">
            <w:pPr>
              <w:pStyle w:val="ConsPlusNormal"/>
              <w:jc w:val="center"/>
            </w:pPr>
            <w:r>
              <w:t>2016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both"/>
            </w:pPr>
            <w:r>
              <w:t xml:space="preserve">(в ред. </w:t>
            </w:r>
            <w:hyperlink r:id="rId115" w:history="1">
              <w:r>
                <w:rPr>
                  <w:color w:val="0000FF"/>
                </w:rPr>
                <w:t>Постановления</w:t>
              </w:r>
            </w:hyperlink>
            <w:r>
              <w:t xml:space="preserve"> Правительства РФ от 17.06.2015 N 602)</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Акт Правительства Российской Федерации</w:t>
            </w:r>
          </w:p>
        </w:tc>
        <w:tc>
          <w:tcPr>
            <w:tcW w:w="7276" w:type="dxa"/>
            <w:tcBorders>
              <w:top w:val="nil"/>
              <w:left w:val="nil"/>
              <w:bottom w:val="nil"/>
              <w:right w:val="nil"/>
            </w:tcBorders>
          </w:tcPr>
          <w:p w:rsidR="00CE214F" w:rsidRDefault="00CE214F">
            <w:pPr>
              <w:pStyle w:val="ConsPlusNormal"/>
            </w:pPr>
            <w:r>
              <w:t>создание, назначение, принципы функционирования и структура федеральной государственной информационной системы "Федеральный портал государственной службы и управленческих кадров", а также и участников информационного взаимодействия по формированию информационного ресурса портала и его использованию в кадровой работе, полномочия и обязанности указанных участников и порядок работы портала</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2014 год</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Ведомственный акт</w:t>
            </w:r>
          </w:p>
        </w:tc>
        <w:tc>
          <w:tcPr>
            <w:tcW w:w="7276" w:type="dxa"/>
            <w:tcBorders>
              <w:top w:val="nil"/>
              <w:left w:val="nil"/>
              <w:bottom w:val="nil"/>
              <w:right w:val="nil"/>
            </w:tcBorders>
          </w:tcPr>
          <w:p w:rsidR="00CE214F" w:rsidRDefault="00CE214F">
            <w:pPr>
              <w:pStyle w:val="ConsPlusNormal"/>
            </w:pPr>
            <w:r>
              <w:t xml:space="preserve">временный порядок работы пилотной версии единой информационной </w:t>
            </w:r>
            <w:r>
              <w:lastRenderedPageBreak/>
              <w:t>системы управления кадровым составом государственной гражданской службы Российской Федерации на период ее опытной эксплуатации</w:t>
            </w:r>
          </w:p>
        </w:tc>
        <w:tc>
          <w:tcPr>
            <w:tcW w:w="3589" w:type="dxa"/>
            <w:tcBorders>
              <w:top w:val="nil"/>
              <w:left w:val="nil"/>
              <w:bottom w:val="nil"/>
              <w:right w:val="nil"/>
            </w:tcBorders>
          </w:tcPr>
          <w:p w:rsidR="00CE214F" w:rsidRDefault="00CE214F">
            <w:pPr>
              <w:pStyle w:val="ConsPlusNormal"/>
            </w:pPr>
            <w:r>
              <w:lastRenderedPageBreak/>
              <w:t>Минкомсвязь России</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15922" w:type="dxa"/>
            <w:gridSpan w:val="4"/>
            <w:tcBorders>
              <w:top w:val="nil"/>
              <w:left w:val="nil"/>
              <w:bottom w:val="nil"/>
              <w:right w:val="nil"/>
            </w:tcBorders>
          </w:tcPr>
          <w:p w:rsidR="00CE214F" w:rsidRDefault="00CE214F">
            <w:pPr>
              <w:pStyle w:val="ConsPlusNormal"/>
              <w:jc w:val="both"/>
            </w:pPr>
            <w:r>
              <w:lastRenderedPageBreak/>
              <w:t xml:space="preserve">(введено </w:t>
            </w:r>
            <w:hyperlink r:id="rId116" w:history="1">
              <w:r>
                <w:rPr>
                  <w:color w:val="0000FF"/>
                </w:rPr>
                <w:t>Постановлением</w:t>
              </w:r>
            </w:hyperlink>
            <w:r>
              <w:t xml:space="preserve"> Правительства РФ от 17.06.2015 N 602)</w:t>
            </w:r>
          </w:p>
        </w:tc>
      </w:tr>
      <w:tr w:rsidR="00CE214F">
        <w:tblPrEx>
          <w:tblBorders>
            <w:insideH w:val="none" w:sz="0" w:space="0" w:color="auto"/>
            <w:insideV w:val="none" w:sz="0" w:space="0" w:color="auto"/>
          </w:tblBorders>
        </w:tblPrEx>
        <w:tc>
          <w:tcPr>
            <w:tcW w:w="2876" w:type="dxa"/>
            <w:tcBorders>
              <w:top w:val="nil"/>
              <w:left w:val="nil"/>
              <w:bottom w:val="nil"/>
              <w:right w:val="nil"/>
            </w:tcBorders>
          </w:tcPr>
          <w:p w:rsidR="00CE214F" w:rsidRDefault="00CE214F">
            <w:pPr>
              <w:pStyle w:val="ConsPlusNormal"/>
            </w:pPr>
            <w:r>
              <w:t>Ведомственный акт</w:t>
            </w:r>
          </w:p>
        </w:tc>
        <w:tc>
          <w:tcPr>
            <w:tcW w:w="7276" w:type="dxa"/>
            <w:tcBorders>
              <w:top w:val="nil"/>
              <w:left w:val="nil"/>
              <w:bottom w:val="nil"/>
              <w:right w:val="nil"/>
            </w:tcBorders>
          </w:tcPr>
          <w:p w:rsidR="00CE214F" w:rsidRDefault="00CE214F">
            <w:pPr>
              <w:pStyle w:val="ConsPlusNormal"/>
            </w:pPr>
            <w:r>
              <w:t>определение унифицированных требований к объему и содержанию сведений о кадровом обеспечении государственных органов, подлежащих хранению, обработке и передаче в электронном виде</w:t>
            </w:r>
          </w:p>
        </w:tc>
        <w:tc>
          <w:tcPr>
            <w:tcW w:w="3589" w:type="dxa"/>
            <w:tcBorders>
              <w:top w:val="nil"/>
              <w:left w:val="nil"/>
              <w:bottom w:val="nil"/>
              <w:right w:val="nil"/>
            </w:tcBorders>
          </w:tcPr>
          <w:p w:rsidR="00CE214F" w:rsidRDefault="00CE214F">
            <w:pPr>
              <w:pStyle w:val="ConsPlusNormal"/>
            </w:pPr>
            <w:r>
              <w:t>Минкомсвязь России</w:t>
            </w:r>
          </w:p>
        </w:tc>
        <w:tc>
          <w:tcPr>
            <w:tcW w:w="2181" w:type="dxa"/>
            <w:tcBorders>
              <w:top w:val="nil"/>
              <w:left w:val="nil"/>
              <w:bottom w:val="nil"/>
              <w:right w:val="nil"/>
            </w:tcBorders>
          </w:tcPr>
          <w:p w:rsidR="00CE214F" w:rsidRDefault="00CE214F">
            <w:pPr>
              <w:pStyle w:val="ConsPlusNormal"/>
              <w:jc w:val="center"/>
            </w:pPr>
            <w:r>
              <w:t>2015 год</w:t>
            </w:r>
          </w:p>
        </w:tc>
      </w:tr>
      <w:tr w:rsidR="00CE214F">
        <w:tblPrEx>
          <w:tblBorders>
            <w:insideH w:val="none" w:sz="0" w:space="0" w:color="auto"/>
            <w:insideV w:val="none" w:sz="0" w:space="0" w:color="auto"/>
          </w:tblBorders>
        </w:tblPrEx>
        <w:tc>
          <w:tcPr>
            <w:tcW w:w="15922" w:type="dxa"/>
            <w:gridSpan w:val="4"/>
            <w:tcBorders>
              <w:top w:val="nil"/>
              <w:left w:val="nil"/>
              <w:bottom w:val="single" w:sz="4" w:space="0" w:color="auto"/>
              <w:right w:val="nil"/>
            </w:tcBorders>
          </w:tcPr>
          <w:p w:rsidR="00CE214F" w:rsidRDefault="00CE214F">
            <w:pPr>
              <w:pStyle w:val="ConsPlusNormal"/>
              <w:jc w:val="both"/>
            </w:pPr>
            <w:r>
              <w:t xml:space="preserve">(введено </w:t>
            </w:r>
            <w:hyperlink r:id="rId117" w:history="1">
              <w:r>
                <w:rPr>
                  <w:color w:val="0000FF"/>
                </w:rPr>
                <w:t>Постановлением</w:t>
              </w:r>
            </w:hyperlink>
            <w:r>
              <w:t xml:space="preserve"> Правительства РФ от 17.06.2015 N 602)</w:t>
            </w:r>
          </w:p>
        </w:tc>
      </w:tr>
    </w:tbl>
    <w:p w:rsidR="00CE214F" w:rsidRDefault="00CE214F">
      <w:pPr>
        <w:sectPr w:rsidR="00CE214F">
          <w:pgSz w:w="16838" w:h="11905" w:orient="landscape"/>
          <w:pgMar w:top="1701" w:right="1134" w:bottom="850" w:left="1134" w:header="0" w:footer="0" w:gutter="0"/>
          <w:cols w:space="720"/>
        </w:sectPr>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outlineLvl w:val="1"/>
      </w:pPr>
      <w:r>
        <w:t>Приложение N 3</w:t>
      </w:r>
    </w:p>
    <w:p w:rsidR="00CE214F" w:rsidRDefault="00CE214F">
      <w:pPr>
        <w:pStyle w:val="ConsPlusNormal"/>
        <w:jc w:val="right"/>
      </w:pPr>
      <w:r>
        <w:t>к государственной программе</w:t>
      </w:r>
    </w:p>
    <w:p w:rsidR="00CE214F" w:rsidRDefault="00CE214F">
      <w:pPr>
        <w:pStyle w:val="ConsPlusNormal"/>
        <w:jc w:val="right"/>
      </w:pPr>
      <w:r>
        <w:t>Российской Федерации</w:t>
      </w:r>
    </w:p>
    <w:p w:rsidR="00CE214F" w:rsidRDefault="00CE214F">
      <w:pPr>
        <w:pStyle w:val="ConsPlusNormal"/>
        <w:jc w:val="right"/>
      </w:pPr>
      <w:r>
        <w:t>"Информационное общество</w:t>
      </w:r>
    </w:p>
    <w:p w:rsidR="00CE214F" w:rsidRDefault="00CE214F">
      <w:pPr>
        <w:pStyle w:val="ConsPlusNormal"/>
        <w:jc w:val="right"/>
      </w:pPr>
      <w:r>
        <w:t>(2011 - 2020 годы)"</w:t>
      </w:r>
    </w:p>
    <w:p w:rsidR="00CE214F" w:rsidRDefault="00CE214F">
      <w:pPr>
        <w:pStyle w:val="ConsPlusNormal"/>
        <w:jc w:val="right"/>
      </w:pPr>
    </w:p>
    <w:p w:rsidR="00CE214F" w:rsidRDefault="00CE214F">
      <w:pPr>
        <w:pStyle w:val="ConsPlusNormal"/>
        <w:jc w:val="center"/>
      </w:pPr>
      <w:bookmarkStart w:id="31" w:name="P1753"/>
      <w:bookmarkEnd w:id="31"/>
      <w:r>
        <w:t>ПЕРЕЧЕНЬ</w:t>
      </w:r>
    </w:p>
    <w:p w:rsidR="00CE214F" w:rsidRDefault="00CE214F">
      <w:pPr>
        <w:pStyle w:val="ConsPlusNormal"/>
        <w:jc w:val="center"/>
      </w:pPr>
      <w:r>
        <w:t>ОСНОВНЫХ МЕРОПРИЯТИЙ ГОСУДАРСТВЕННОЙ ПРОГРАММЫ РОССИЙСКОЙ</w:t>
      </w:r>
    </w:p>
    <w:p w:rsidR="00CE214F" w:rsidRDefault="00CE214F">
      <w:pPr>
        <w:pStyle w:val="ConsPlusNormal"/>
        <w:jc w:val="center"/>
      </w:pPr>
      <w:r>
        <w:t>ФЕДЕРАЦИИ "ИНФОРМАЦИОННОЕ ОБЩЕСТВО (2011 - 2020 ГОДЫ)"</w:t>
      </w:r>
    </w:p>
    <w:p w:rsidR="00CE214F" w:rsidRDefault="00CE214F">
      <w:pPr>
        <w:pStyle w:val="ConsPlusNormal"/>
        <w:jc w:val="center"/>
      </w:pPr>
      <w:r>
        <w:t>Список изменяющих документов</w:t>
      </w:r>
    </w:p>
    <w:p w:rsidR="00CE214F" w:rsidRDefault="00CE214F">
      <w:pPr>
        <w:pStyle w:val="ConsPlusNormal"/>
        <w:jc w:val="center"/>
      </w:pPr>
      <w:r>
        <w:t xml:space="preserve">(в ред. </w:t>
      </w:r>
      <w:hyperlink r:id="rId118" w:history="1">
        <w:r>
          <w:rPr>
            <w:color w:val="0000FF"/>
          </w:rPr>
          <w:t>Постановления</w:t>
        </w:r>
      </w:hyperlink>
      <w:r>
        <w:t xml:space="preserve"> Правительства РФ от 17.06.2015 N 602)</w:t>
      </w:r>
    </w:p>
    <w:p w:rsidR="00CE214F" w:rsidRDefault="00CE214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9"/>
        <w:gridCol w:w="2856"/>
        <w:gridCol w:w="1652"/>
        <w:gridCol w:w="1175"/>
        <w:gridCol w:w="1358"/>
        <w:gridCol w:w="2508"/>
        <w:gridCol w:w="3623"/>
        <w:gridCol w:w="2129"/>
      </w:tblGrid>
      <w:tr w:rsidR="00CE214F">
        <w:tc>
          <w:tcPr>
            <w:tcW w:w="3375" w:type="dxa"/>
            <w:gridSpan w:val="2"/>
            <w:vMerge w:val="restart"/>
            <w:tcBorders>
              <w:top w:val="single" w:sz="4" w:space="0" w:color="auto"/>
              <w:left w:val="nil"/>
              <w:bottom w:val="single" w:sz="4" w:space="0" w:color="auto"/>
            </w:tcBorders>
          </w:tcPr>
          <w:p w:rsidR="00CE214F" w:rsidRDefault="00CE214F">
            <w:pPr>
              <w:pStyle w:val="ConsPlusNormal"/>
              <w:jc w:val="center"/>
            </w:pPr>
            <w:r>
              <w:t>Номер и наименование основного мероприятия</w:t>
            </w:r>
          </w:p>
        </w:tc>
        <w:tc>
          <w:tcPr>
            <w:tcW w:w="1652" w:type="dxa"/>
            <w:vMerge w:val="restart"/>
            <w:tcBorders>
              <w:top w:val="single" w:sz="4" w:space="0" w:color="auto"/>
              <w:bottom w:val="single" w:sz="4" w:space="0" w:color="auto"/>
            </w:tcBorders>
          </w:tcPr>
          <w:p w:rsidR="00CE214F" w:rsidRDefault="00CE214F">
            <w:pPr>
              <w:pStyle w:val="ConsPlusNormal"/>
              <w:jc w:val="center"/>
            </w:pPr>
            <w:r>
              <w:t>Ответственный исполнитель</w:t>
            </w:r>
          </w:p>
        </w:tc>
        <w:tc>
          <w:tcPr>
            <w:tcW w:w="2533" w:type="dxa"/>
            <w:gridSpan w:val="2"/>
            <w:tcBorders>
              <w:top w:val="single" w:sz="4" w:space="0" w:color="auto"/>
              <w:bottom w:val="single" w:sz="4" w:space="0" w:color="auto"/>
            </w:tcBorders>
          </w:tcPr>
          <w:p w:rsidR="00CE214F" w:rsidRDefault="00CE214F">
            <w:pPr>
              <w:pStyle w:val="ConsPlusNormal"/>
              <w:jc w:val="center"/>
            </w:pPr>
            <w:r>
              <w:t>Срок</w:t>
            </w:r>
          </w:p>
        </w:tc>
        <w:tc>
          <w:tcPr>
            <w:tcW w:w="2508" w:type="dxa"/>
            <w:vMerge w:val="restart"/>
            <w:tcBorders>
              <w:top w:val="single" w:sz="4" w:space="0" w:color="auto"/>
              <w:bottom w:val="single" w:sz="4" w:space="0" w:color="auto"/>
            </w:tcBorders>
          </w:tcPr>
          <w:p w:rsidR="00CE214F" w:rsidRDefault="00CE214F">
            <w:pPr>
              <w:pStyle w:val="ConsPlusNormal"/>
              <w:jc w:val="center"/>
            </w:pPr>
            <w:r>
              <w:t>Ожидаемый результат</w:t>
            </w:r>
          </w:p>
        </w:tc>
        <w:tc>
          <w:tcPr>
            <w:tcW w:w="3623" w:type="dxa"/>
            <w:vMerge w:val="restart"/>
            <w:tcBorders>
              <w:top w:val="single" w:sz="4" w:space="0" w:color="auto"/>
              <w:bottom w:val="single" w:sz="4" w:space="0" w:color="auto"/>
            </w:tcBorders>
          </w:tcPr>
          <w:p w:rsidR="00CE214F" w:rsidRDefault="00CE214F">
            <w:pPr>
              <w:pStyle w:val="ConsPlusNormal"/>
              <w:jc w:val="center"/>
            </w:pPr>
            <w:r>
              <w:t>Основные направления реализации</w:t>
            </w:r>
          </w:p>
        </w:tc>
        <w:tc>
          <w:tcPr>
            <w:tcW w:w="2129" w:type="dxa"/>
            <w:vMerge w:val="restart"/>
            <w:tcBorders>
              <w:top w:val="single" w:sz="4" w:space="0" w:color="auto"/>
              <w:bottom w:val="single" w:sz="4" w:space="0" w:color="auto"/>
              <w:right w:val="nil"/>
            </w:tcBorders>
          </w:tcPr>
          <w:p w:rsidR="00CE214F" w:rsidRDefault="00CE214F">
            <w:pPr>
              <w:pStyle w:val="ConsPlusNormal"/>
              <w:jc w:val="center"/>
            </w:pPr>
            <w:r>
              <w:t>Связь с показателями государственной программы (подпрограммы)</w:t>
            </w:r>
          </w:p>
        </w:tc>
      </w:tr>
      <w:tr w:rsidR="00CE214F">
        <w:tc>
          <w:tcPr>
            <w:tcW w:w="3375" w:type="dxa"/>
            <w:gridSpan w:val="2"/>
            <w:vMerge/>
            <w:tcBorders>
              <w:top w:val="single" w:sz="4" w:space="0" w:color="auto"/>
              <w:left w:val="nil"/>
              <w:bottom w:val="single" w:sz="4" w:space="0" w:color="auto"/>
            </w:tcBorders>
          </w:tcPr>
          <w:p w:rsidR="00CE214F" w:rsidRDefault="00CE214F"/>
        </w:tc>
        <w:tc>
          <w:tcPr>
            <w:tcW w:w="1652" w:type="dxa"/>
            <w:vMerge/>
            <w:tcBorders>
              <w:top w:val="single" w:sz="4" w:space="0" w:color="auto"/>
              <w:bottom w:val="single" w:sz="4" w:space="0" w:color="auto"/>
            </w:tcBorders>
          </w:tcPr>
          <w:p w:rsidR="00CE214F" w:rsidRDefault="00CE214F"/>
        </w:tc>
        <w:tc>
          <w:tcPr>
            <w:tcW w:w="1175" w:type="dxa"/>
            <w:tcBorders>
              <w:top w:val="single" w:sz="4" w:space="0" w:color="auto"/>
              <w:bottom w:val="single" w:sz="4" w:space="0" w:color="auto"/>
            </w:tcBorders>
          </w:tcPr>
          <w:p w:rsidR="00CE214F" w:rsidRDefault="00CE214F">
            <w:pPr>
              <w:pStyle w:val="ConsPlusNormal"/>
              <w:jc w:val="center"/>
            </w:pPr>
            <w:r>
              <w:t>начала реализации</w:t>
            </w:r>
          </w:p>
        </w:tc>
        <w:tc>
          <w:tcPr>
            <w:tcW w:w="1358" w:type="dxa"/>
            <w:tcBorders>
              <w:top w:val="single" w:sz="4" w:space="0" w:color="auto"/>
              <w:bottom w:val="single" w:sz="4" w:space="0" w:color="auto"/>
            </w:tcBorders>
          </w:tcPr>
          <w:p w:rsidR="00CE214F" w:rsidRDefault="00CE214F">
            <w:pPr>
              <w:pStyle w:val="ConsPlusNormal"/>
              <w:jc w:val="center"/>
            </w:pPr>
            <w:r>
              <w:t>окончания реализации</w:t>
            </w:r>
          </w:p>
        </w:tc>
        <w:tc>
          <w:tcPr>
            <w:tcW w:w="2508" w:type="dxa"/>
            <w:vMerge/>
            <w:tcBorders>
              <w:top w:val="single" w:sz="4" w:space="0" w:color="auto"/>
              <w:bottom w:val="single" w:sz="4" w:space="0" w:color="auto"/>
            </w:tcBorders>
          </w:tcPr>
          <w:p w:rsidR="00CE214F" w:rsidRDefault="00CE214F"/>
        </w:tc>
        <w:tc>
          <w:tcPr>
            <w:tcW w:w="3623" w:type="dxa"/>
            <w:vMerge/>
            <w:tcBorders>
              <w:top w:val="single" w:sz="4" w:space="0" w:color="auto"/>
              <w:bottom w:val="single" w:sz="4" w:space="0" w:color="auto"/>
            </w:tcBorders>
          </w:tcPr>
          <w:p w:rsidR="00CE214F" w:rsidRDefault="00CE214F"/>
        </w:tc>
        <w:tc>
          <w:tcPr>
            <w:tcW w:w="2129" w:type="dxa"/>
            <w:vMerge/>
            <w:tcBorders>
              <w:top w:val="single" w:sz="4" w:space="0" w:color="auto"/>
              <w:bottom w:val="single" w:sz="4" w:space="0" w:color="auto"/>
              <w:right w:val="nil"/>
            </w:tcBorders>
          </w:tcPr>
          <w:p w:rsidR="00CE214F" w:rsidRDefault="00CE214F"/>
        </w:tc>
      </w:tr>
      <w:tr w:rsidR="00CE214F">
        <w:tblPrEx>
          <w:tblBorders>
            <w:insideH w:val="none" w:sz="0" w:space="0" w:color="auto"/>
            <w:insideV w:val="none" w:sz="0" w:space="0" w:color="auto"/>
          </w:tblBorders>
        </w:tblPrEx>
        <w:tc>
          <w:tcPr>
            <w:tcW w:w="15820" w:type="dxa"/>
            <w:gridSpan w:val="8"/>
            <w:tcBorders>
              <w:top w:val="single" w:sz="4" w:space="0" w:color="auto"/>
              <w:left w:val="nil"/>
              <w:bottom w:val="nil"/>
              <w:right w:val="nil"/>
            </w:tcBorders>
          </w:tcPr>
          <w:p w:rsidR="00CE214F" w:rsidRDefault="00CE214F">
            <w:pPr>
              <w:pStyle w:val="ConsPlusNormal"/>
              <w:jc w:val="center"/>
              <w:outlineLvl w:val="2"/>
            </w:pPr>
            <w:r>
              <w:t>Подпрограмма 1 "Информационно-телекоммуникационная инфраструктура информационного общества и услуги, оказываемые на ее основе"</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t>1.</w:t>
            </w:r>
          </w:p>
        </w:tc>
        <w:tc>
          <w:tcPr>
            <w:tcW w:w="2856" w:type="dxa"/>
            <w:tcBorders>
              <w:top w:val="nil"/>
              <w:left w:val="nil"/>
              <w:bottom w:val="nil"/>
              <w:right w:val="nil"/>
            </w:tcBorders>
          </w:tcPr>
          <w:p w:rsidR="00CE214F" w:rsidRDefault="00CE214F">
            <w:pPr>
              <w:pStyle w:val="ConsPlusNormal"/>
            </w:pPr>
            <w:r>
              <w:t>Обеспечение доступности услуг электросвязи на территории Российской Федерации</w:t>
            </w:r>
          </w:p>
        </w:tc>
        <w:tc>
          <w:tcPr>
            <w:tcW w:w="1652" w:type="dxa"/>
            <w:tcBorders>
              <w:top w:val="nil"/>
              <w:left w:val="nil"/>
              <w:bottom w:val="nil"/>
              <w:right w:val="nil"/>
            </w:tcBorders>
          </w:tcPr>
          <w:p w:rsidR="00CE214F" w:rsidRDefault="00CE214F">
            <w:pPr>
              <w:pStyle w:val="ConsPlusNormal"/>
            </w:pPr>
            <w:r>
              <w:t>Федеральное агентство связи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 xml:space="preserve">создание условий для оказания и обеспечения доступности универсальных услуг связи, а также использования оконечного оборудования по оказанию </w:t>
            </w:r>
            <w:r>
              <w:lastRenderedPageBreak/>
              <w:t>универсальных услуг связи в качестве транзитного узла сети связи общего пользования на всей территории Российской Федерации;</w:t>
            </w:r>
          </w:p>
          <w:p w:rsidR="00CE214F" w:rsidRDefault="00CE214F">
            <w:pPr>
              <w:pStyle w:val="ConsPlusNormal"/>
            </w:pPr>
            <w:r>
              <w:t>повышение равномерности в обеспечении стационарной телефонной связью с возможностью подключения к информационно-телекоммуникационной сети Интернет на основе современных технологий жителей сельской местности по сравнению с городскими жителями.</w:t>
            </w:r>
          </w:p>
        </w:tc>
        <w:tc>
          <w:tcPr>
            <w:tcW w:w="3623" w:type="dxa"/>
            <w:tcBorders>
              <w:top w:val="nil"/>
              <w:left w:val="nil"/>
              <w:bottom w:val="nil"/>
              <w:right w:val="nil"/>
            </w:tcBorders>
          </w:tcPr>
          <w:p w:rsidR="00CE214F" w:rsidRDefault="00CE214F">
            <w:pPr>
              <w:pStyle w:val="ConsPlusNormal"/>
            </w:pPr>
            <w:r>
              <w:lastRenderedPageBreak/>
              <w:t>гарантированное оказание универсальных услуг связи, оказываемых с использованием средств коллективного доступа или точек доступа:</w:t>
            </w:r>
          </w:p>
          <w:p w:rsidR="00CE214F" w:rsidRDefault="00CE214F">
            <w:pPr>
              <w:pStyle w:val="ConsPlusNormal"/>
            </w:pPr>
            <w:r>
              <w:t xml:space="preserve">услуги телефонной связи с использованием таксофонов, многофункциональных устройств, информационных киосков </w:t>
            </w:r>
            <w:r>
              <w:lastRenderedPageBreak/>
              <w:t>(инфоматов) и аналогичных устройств;</w:t>
            </w:r>
          </w:p>
          <w:p w:rsidR="00CE214F" w:rsidRDefault="00CE214F">
            <w:pPr>
              <w:pStyle w:val="ConsPlusNormal"/>
            </w:pPr>
            <w:r>
              <w:t>услуги по передаче данных и предоставлению доступа к информационно-телекоммуникационной сети "Интернет" с использованием средств коллективного доступа;</w:t>
            </w:r>
          </w:p>
          <w:p w:rsidR="00CE214F" w:rsidRDefault="00CE214F">
            <w:pPr>
              <w:pStyle w:val="ConsPlusNormal"/>
            </w:pPr>
            <w:r>
              <w:t>услуги по передаче данных и предоставлению доступа к информационно-телекоммуникационной сети "Интернет" с использованием точек доступа;</w:t>
            </w:r>
          </w:p>
          <w:p w:rsidR="00CE214F" w:rsidRDefault="00CE214F">
            <w:pPr>
              <w:pStyle w:val="ConsPlusNormal"/>
            </w:pPr>
            <w:r>
              <w:t>установка в каждом поселении не менее одного средства коллективного доступа для оказания услуг телефонной связи с обеспечением бесплатного доступа к экстренным оперативным службам;</w:t>
            </w:r>
          </w:p>
          <w:p w:rsidR="00CE214F" w:rsidRDefault="00CE214F">
            <w:pPr>
              <w:pStyle w:val="ConsPlusNormal"/>
            </w:pPr>
            <w:r>
              <w:t>установка в поселениях с населением не менее чем 500 человек не менее чем одного средства коллективного доступа для оказания услуг по передаче данных и предоставлению доступа к информационно-телекоммуникационной сети "Интернет" без использования пользовательского оборудования абонента;</w:t>
            </w:r>
          </w:p>
          <w:p w:rsidR="00CE214F" w:rsidRDefault="00CE214F">
            <w:pPr>
              <w:pStyle w:val="ConsPlusNormal"/>
            </w:pPr>
            <w:r>
              <w:t xml:space="preserve">установка не менее одной точки доступа в населенных пунктах с </w:t>
            </w:r>
            <w:r>
              <w:lastRenderedPageBreak/>
              <w:t>населением от 250 до 500 человек, в которых установлено средство коллективного доступа для оказания услуг телефонной связи. Точка доступа должна подключаться с использованием волоконно-оптической линии связи и обеспечивать возможность передачи данных на пользовательское оборудование со скоростью не менее чем 10 мегабит в секунду;</w:t>
            </w:r>
          </w:p>
          <w:p w:rsidR="00CE214F" w:rsidRDefault="00CE214F">
            <w:pPr>
              <w:pStyle w:val="ConsPlusNormal"/>
            </w:pPr>
            <w:r>
              <w:t>определение федеральным органом исполнительной власти в области связи населенных пунктов, в которых устанавливаемые точки доступа могут подключаться с использованием иных линий связи, кроме волоконно-оптических;</w:t>
            </w:r>
          </w:p>
          <w:p w:rsidR="00CE214F" w:rsidRDefault="00CE214F">
            <w:pPr>
              <w:pStyle w:val="ConsPlusNormal"/>
            </w:pPr>
            <w:r>
              <w:t>развитие спутниковых систем связи и вещания гражданского назначения, в том числе:</w:t>
            </w:r>
          </w:p>
          <w:p w:rsidR="00CE214F" w:rsidRDefault="00CE214F">
            <w:pPr>
              <w:pStyle w:val="ConsPlusNormal"/>
            </w:pPr>
            <w:r>
              <w:t>резервирование и международно-правовая защита в Международном союзе электросвязи орбитально-частотного ресурса Российской Федерации.</w:t>
            </w:r>
          </w:p>
          <w:p w:rsidR="00CE214F" w:rsidRDefault="00CE214F">
            <w:pPr>
              <w:pStyle w:val="ConsPlusNormal"/>
            </w:pPr>
            <w:r>
              <w:t>Развитие отечественного производства элементной базы;</w:t>
            </w:r>
          </w:p>
          <w:p w:rsidR="00CE214F" w:rsidRDefault="00CE214F">
            <w:pPr>
              <w:pStyle w:val="ConsPlusNormal"/>
            </w:pPr>
            <w:r>
              <w:t>исключение использования иностранной элементной базы для российских космических аппаратов;</w:t>
            </w:r>
          </w:p>
          <w:p w:rsidR="00CE214F" w:rsidRDefault="00CE214F">
            <w:pPr>
              <w:pStyle w:val="ConsPlusNormal"/>
            </w:pPr>
            <w:r>
              <w:t xml:space="preserve">организация серийного производства отдельных приборов и </w:t>
            </w:r>
            <w:r>
              <w:lastRenderedPageBreak/>
              <w:t>компонентов для производства полезных нагрузок космических аппаратов и бортовых ретрансляционных комплексов;</w:t>
            </w:r>
          </w:p>
          <w:p w:rsidR="00CE214F" w:rsidRDefault="00CE214F">
            <w:pPr>
              <w:pStyle w:val="ConsPlusNormal"/>
            </w:pPr>
            <w:r>
              <w:t>организация серийного производства российских космических аппаратов;</w:t>
            </w:r>
          </w:p>
          <w:p w:rsidR="00CE214F" w:rsidRDefault="00CE214F">
            <w:pPr>
              <w:pStyle w:val="ConsPlusNormal"/>
            </w:pPr>
            <w:r>
              <w:t>организация массового производства наземных устройств и оборудования, ориентированных на использование российских спутниковых систем, включая ГЛОНАСС;</w:t>
            </w:r>
          </w:p>
          <w:p w:rsidR="00CE214F" w:rsidRDefault="00CE214F">
            <w:pPr>
              <w:pStyle w:val="ConsPlusNormal"/>
            </w:pPr>
            <w:r>
              <w:t>реализация проекта Комиссии при Президенте Российской Федерации по модернизации и технологическому развитию экономики России "Обеспечение высокоскоростного доступа к информационным сетям через системы спутниковой связи", направленного на создание спутниковой системы широкополосного доступа на основе космических аппаратов с бортовым ретрансляционным комплексом нового Ka-диапазона волн;</w:t>
            </w:r>
          </w:p>
          <w:p w:rsidR="00CE214F" w:rsidRDefault="00CE214F">
            <w:pPr>
              <w:pStyle w:val="ConsPlusNormal"/>
            </w:pPr>
            <w:r>
              <w:t>обеспечение устойчивого функционирования подвижной радиотелефонной связи на магистральных автомобильных дорогах федерального значения и безопасности дорожного движения;</w:t>
            </w:r>
          </w:p>
          <w:p w:rsidR="00CE214F" w:rsidRDefault="00CE214F">
            <w:pPr>
              <w:pStyle w:val="ConsPlusNormal"/>
            </w:pPr>
            <w:r>
              <w:t xml:space="preserve">создание и модернизация </w:t>
            </w:r>
            <w:r>
              <w:lastRenderedPageBreak/>
              <w:t>инфраструктуры связи для целей развития широкополосного доступа к информационно-телекоммуникационной сети "Интернет" и снижения "цифрового неравенства" в регионах России</w:t>
            </w:r>
          </w:p>
        </w:tc>
        <w:tc>
          <w:tcPr>
            <w:tcW w:w="2129" w:type="dxa"/>
            <w:tcBorders>
              <w:top w:val="nil"/>
              <w:left w:val="nil"/>
              <w:bottom w:val="nil"/>
              <w:right w:val="nil"/>
            </w:tcBorders>
          </w:tcPr>
          <w:p w:rsidR="00CE214F" w:rsidRDefault="00CE214F">
            <w:pPr>
              <w:pStyle w:val="ConsPlusNormal"/>
            </w:pPr>
            <w:r>
              <w:lastRenderedPageBreak/>
              <w:t xml:space="preserve">удельный вес домашних хозяйств, имеющих доступ к информационно-телекоммуникационной сети "Интернет" с домашнего компьютера, в общем количестве </w:t>
            </w:r>
            <w:r>
              <w:lastRenderedPageBreak/>
              <w:t>домашних хозяйств;</w:t>
            </w:r>
          </w:p>
          <w:p w:rsidR="00CE214F" w:rsidRDefault="00CE214F">
            <w:pPr>
              <w:pStyle w:val="ConsPlusNormal"/>
            </w:pPr>
            <w:r>
              <w:t>доля домашних хозяйств, имеющих широкополосный доступ к информационно-телекоммуникационной сети "Интернет", в общем количестве домохозяйств;</w:t>
            </w:r>
          </w:p>
          <w:p w:rsidR="00CE214F" w:rsidRDefault="00CE214F">
            <w:pPr>
              <w:pStyle w:val="ConsPlusNormal"/>
            </w:pPr>
            <w:r>
              <w:t>доля организаций, использующих широкополосный доступ к информационно-телекоммуникационной сети "Интернет", в общем количестве организаций;</w:t>
            </w:r>
          </w:p>
          <w:p w:rsidR="00CE214F" w:rsidRDefault="00CE214F">
            <w:pPr>
              <w:pStyle w:val="ConsPlusNormal"/>
            </w:pPr>
            <w:r>
              <w:t>количество спутников связи и вещания государственной орбитальной группировки гражданского назначения, находящихся на геостационарной орбите</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2.</w:t>
            </w:r>
          </w:p>
        </w:tc>
        <w:tc>
          <w:tcPr>
            <w:tcW w:w="2856" w:type="dxa"/>
            <w:tcBorders>
              <w:top w:val="nil"/>
              <w:left w:val="nil"/>
              <w:bottom w:val="nil"/>
              <w:right w:val="nil"/>
            </w:tcBorders>
          </w:tcPr>
          <w:p w:rsidR="00CE214F" w:rsidRDefault="00CE214F">
            <w:pPr>
              <w:pStyle w:val="ConsPlusNormal"/>
            </w:pPr>
            <w:r>
              <w:t>Развитие федеральной почтовой связи</w:t>
            </w:r>
          </w:p>
        </w:tc>
        <w:tc>
          <w:tcPr>
            <w:tcW w:w="1652"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модернизация инфраструктуры почтовой логистики;</w:t>
            </w:r>
          </w:p>
          <w:p w:rsidR="00CE214F" w:rsidRDefault="00CE214F">
            <w:pPr>
              <w:pStyle w:val="ConsPlusNormal"/>
            </w:pPr>
            <w:r>
              <w:t>развитие информационной и телекоммуникационной инфраструктуры для обеспечения доступа к информации о государственных и муниципальных услугах в отделениях почтовой связи;</w:t>
            </w:r>
          </w:p>
          <w:p w:rsidR="00CE214F" w:rsidRDefault="00CE214F">
            <w:pPr>
              <w:pStyle w:val="ConsPlusNormal"/>
            </w:pPr>
            <w:r>
              <w:t>рост качества и доступности услуг почтовой связи;</w:t>
            </w:r>
          </w:p>
          <w:p w:rsidR="00CE214F" w:rsidRDefault="00CE214F">
            <w:pPr>
              <w:pStyle w:val="ConsPlusNormal"/>
            </w:pPr>
            <w:r>
              <w:t>создание спектра новых услуг для населения по всей территории страны на базе сети почтовых отделений</w:t>
            </w:r>
          </w:p>
        </w:tc>
        <w:tc>
          <w:tcPr>
            <w:tcW w:w="3623" w:type="dxa"/>
            <w:tcBorders>
              <w:top w:val="nil"/>
              <w:left w:val="nil"/>
              <w:bottom w:val="nil"/>
              <w:right w:val="nil"/>
            </w:tcBorders>
          </w:tcPr>
          <w:p w:rsidR="00CE214F" w:rsidRDefault="00CE214F">
            <w:pPr>
              <w:pStyle w:val="ConsPlusNormal"/>
            </w:pPr>
            <w:r>
              <w:t>разработка стратегии развития федерального государственного унитарного предприятия "Почта России" на период до 2023 года, определяющей долгосрочные цели и задачи развития предприятия, а также комплекс мер, направленных на повышение эффективности и рентабельности организации, повышение качества оказываемых услуг почтовой связи для населения;</w:t>
            </w:r>
          </w:p>
          <w:p w:rsidR="00CE214F" w:rsidRDefault="00CE214F">
            <w:pPr>
              <w:pStyle w:val="ConsPlusNormal"/>
            </w:pPr>
            <w:r>
              <w:t xml:space="preserve">совершенствование нормативного обеспечения, в том числе подготовка новой редакции Федерального </w:t>
            </w:r>
            <w:hyperlink r:id="rId119" w:history="1">
              <w:r>
                <w:rPr>
                  <w:color w:val="0000FF"/>
                </w:rPr>
                <w:t>закона</w:t>
              </w:r>
            </w:hyperlink>
            <w:r>
              <w:t xml:space="preserve"> "О почтовой связи";</w:t>
            </w:r>
          </w:p>
          <w:p w:rsidR="00CE214F" w:rsidRDefault="00CE214F">
            <w:pPr>
              <w:pStyle w:val="ConsPlusNormal"/>
            </w:pPr>
            <w:r>
              <w:t>принятие федерального закона "Об особенностях реорганизации федерального государственного унитарного предприятия "Почта России";</w:t>
            </w:r>
          </w:p>
          <w:p w:rsidR="00CE214F" w:rsidRDefault="00CE214F">
            <w:pPr>
              <w:pStyle w:val="ConsPlusNormal"/>
            </w:pPr>
            <w:r>
              <w:t xml:space="preserve">модернизация услуг почтовой связи, в том числе модернизация технологий, используемых федеральным государственным унитарным предприятием "Почта России", внедрение новых услуг, </w:t>
            </w:r>
            <w:r>
              <w:lastRenderedPageBreak/>
              <w:t>оказываемых населению и организациям, модернизация почтовой логистики, строительство сети автоматизированных сортировочных центров;</w:t>
            </w:r>
          </w:p>
          <w:p w:rsidR="00CE214F" w:rsidRDefault="00CE214F">
            <w:pPr>
              <w:pStyle w:val="ConsPlusNormal"/>
            </w:pPr>
            <w:r>
              <w:t>модернизация транспортной инфраструктуры, технологий приема и отслеживания движения почтовых потоков;</w:t>
            </w:r>
          </w:p>
          <w:p w:rsidR="00CE214F" w:rsidRDefault="00CE214F">
            <w:pPr>
              <w:pStyle w:val="ConsPlusNormal"/>
            </w:pPr>
            <w:r>
              <w:t>модернизация объектов почтовой связи и обеспечивающих объектов;</w:t>
            </w:r>
          </w:p>
          <w:p w:rsidR="00CE214F" w:rsidRDefault="00CE214F">
            <w:pPr>
              <w:pStyle w:val="ConsPlusNormal"/>
            </w:pPr>
            <w:r>
              <w:t>развитие инфраструктуры для участия в оказании финансовых услуг и повышении доступности и качества широкого спектра финансово-банковских услуг на всей территории страны;</w:t>
            </w:r>
          </w:p>
          <w:p w:rsidR="00CE214F" w:rsidRDefault="00CE214F">
            <w:pPr>
              <w:pStyle w:val="ConsPlusNormal"/>
            </w:pPr>
            <w:r>
              <w:t>модернизация информационно-телекоммуникационной инфраструктуры федерального государственного унитарного предприятием "Почта России";</w:t>
            </w:r>
          </w:p>
          <w:p w:rsidR="00CE214F" w:rsidRDefault="00CE214F">
            <w:pPr>
              <w:pStyle w:val="ConsPlusNormal"/>
            </w:pPr>
            <w:r>
              <w:t>обеспечение возможности доступа граждан к информационно-телекоммуникационной сети "Интернет" в отделениях федеральной почтовой связи для получения информации о предоставляемых государственных и муниципальных услугах;</w:t>
            </w:r>
          </w:p>
          <w:p w:rsidR="00CE214F" w:rsidRDefault="00CE214F">
            <w:pPr>
              <w:pStyle w:val="ConsPlusNormal"/>
            </w:pPr>
            <w:r>
              <w:t>закупка нового и замена изношенного автотранспорта;</w:t>
            </w:r>
          </w:p>
          <w:p w:rsidR="00CE214F" w:rsidRDefault="00CE214F">
            <w:pPr>
              <w:pStyle w:val="ConsPlusNormal"/>
            </w:pPr>
            <w:r>
              <w:t xml:space="preserve">создание и поэтапное внедрение системы мониторинга перемещения </w:t>
            </w:r>
            <w:r>
              <w:lastRenderedPageBreak/>
              <w:t>автотранспорта при перевозке почтовых отправлений;</w:t>
            </w:r>
          </w:p>
          <w:p w:rsidR="00CE214F" w:rsidRDefault="00CE214F">
            <w:pPr>
              <w:pStyle w:val="ConsPlusNormal"/>
            </w:pPr>
            <w:r>
              <w:t>развитие и внедрение системы моделирования и оптимизации транспортно-логистической сети;</w:t>
            </w:r>
          </w:p>
          <w:p w:rsidR="00CE214F" w:rsidRDefault="00CE214F">
            <w:pPr>
              <w:pStyle w:val="ConsPlusNormal"/>
            </w:pPr>
            <w:r>
              <w:t>создание почтово-логистической информационной системы;</w:t>
            </w:r>
          </w:p>
          <w:p w:rsidR="00CE214F" w:rsidRDefault="00CE214F">
            <w:pPr>
              <w:pStyle w:val="ConsPlusNormal"/>
            </w:pPr>
            <w:r>
              <w:t>создание единой автоматизированной системы обеспечения функционирования отделений почтовой связи;</w:t>
            </w:r>
          </w:p>
          <w:p w:rsidR="00CE214F" w:rsidRDefault="00CE214F">
            <w:pPr>
              <w:pStyle w:val="ConsPlusNormal"/>
            </w:pPr>
            <w:r>
              <w:t>проектирование, создание и эксплуатация корпоративной сети передачи данных;</w:t>
            </w:r>
          </w:p>
          <w:p w:rsidR="00CE214F" w:rsidRDefault="00CE214F">
            <w:pPr>
              <w:pStyle w:val="ConsPlusNormal"/>
            </w:pPr>
            <w:r>
              <w:t>проектирование и создание локальных вычислительных сетей в отделениях почтовой связи;</w:t>
            </w:r>
          </w:p>
          <w:p w:rsidR="00CE214F" w:rsidRDefault="00CE214F">
            <w:pPr>
              <w:pStyle w:val="ConsPlusNormal"/>
            </w:pPr>
            <w:r>
              <w:t>создание резервного центра обработки данных;</w:t>
            </w:r>
          </w:p>
          <w:p w:rsidR="00CE214F" w:rsidRDefault="00CE214F">
            <w:pPr>
              <w:pStyle w:val="ConsPlusNormal"/>
            </w:pPr>
            <w:r>
              <w:t>реконструкция отделений почтовой связи;</w:t>
            </w:r>
          </w:p>
          <w:p w:rsidR="00CE214F" w:rsidRDefault="00CE214F">
            <w:pPr>
              <w:pStyle w:val="ConsPlusNormal"/>
            </w:pPr>
            <w:r>
              <w:t>развитие информационной системы "Корпоративный портал федерального государственного унитарного предприятия "Почта России";</w:t>
            </w:r>
          </w:p>
          <w:p w:rsidR="00CE214F" w:rsidRDefault="00CE214F">
            <w:pPr>
              <w:pStyle w:val="ConsPlusNormal"/>
            </w:pPr>
            <w:r>
              <w:t>создание центров телефонного обслуживания граждан и организаций;</w:t>
            </w:r>
          </w:p>
          <w:p w:rsidR="00CE214F" w:rsidRDefault="00CE214F">
            <w:pPr>
              <w:pStyle w:val="ConsPlusNormal"/>
            </w:pPr>
            <w:r>
              <w:t>развитие центров "гибридной" печати;</w:t>
            </w:r>
          </w:p>
          <w:p w:rsidR="00CE214F" w:rsidRDefault="00CE214F">
            <w:pPr>
              <w:pStyle w:val="ConsPlusNormal"/>
            </w:pPr>
            <w:r>
              <w:t>оснащение отделений почтовой связи многофункциональными устройствами;</w:t>
            </w:r>
          </w:p>
          <w:p w:rsidR="00CE214F" w:rsidRDefault="00CE214F">
            <w:pPr>
              <w:pStyle w:val="ConsPlusNormal"/>
            </w:pPr>
            <w:r>
              <w:lastRenderedPageBreak/>
              <w:t>обеспечение функционирования отделений почтовой связи, расположенных в районах Крайнего Севера;</w:t>
            </w:r>
          </w:p>
          <w:p w:rsidR="00CE214F" w:rsidRDefault="00CE214F">
            <w:pPr>
              <w:pStyle w:val="ConsPlusNormal"/>
            </w:pPr>
            <w:r>
              <w:t>обеспечение доступности периодических печатных изданий путем сдерживания роста тарифов на услуги по распространению периодических печатных изданий</w:t>
            </w:r>
          </w:p>
        </w:tc>
        <w:tc>
          <w:tcPr>
            <w:tcW w:w="2129" w:type="dxa"/>
            <w:tcBorders>
              <w:top w:val="nil"/>
              <w:left w:val="nil"/>
              <w:bottom w:val="nil"/>
              <w:right w:val="nil"/>
            </w:tcBorders>
          </w:tcPr>
          <w:p w:rsidR="00CE214F" w:rsidRDefault="00CE214F">
            <w:pPr>
              <w:pStyle w:val="ConsPlusNormal"/>
            </w:pPr>
            <w:r>
              <w:lastRenderedPageBreak/>
              <w:t>сроки пересылки письменной корреспонденции реорганизации федеральным государственным унитарным предприятием "Почта России" в пределах населенного пункта Российской Федерации;</w:t>
            </w:r>
          </w:p>
          <w:p w:rsidR="00CE214F" w:rsidRDefault="00CE214F">
            <w:pPr>
              <w:pStyle w:val="ConsPlusNormal"/>
            </w:pPr>
            <w:r>
              <w:t>сроки пересылки письменной корреспонденции федеральным государственным унитарным предприятием "Почта России" между городами Российской Федерации;</w:t>
            </w:r>
          </w:p>
          <w:p w:rsidR="00CE214F" w:rsidRDefault="00CE214F">
            <w:pPr>
              <w:pStyle w:val="ConsPlusNormal"/>
            </w:pPr>
            <w:r>
              <w:t xml:space="preserve">сроки пересылки письменной корреспонденции </w:t>
            </w:r>
            <w:r>
              <w:lastRenderedPageBreak/>
              <w:t>федеральным государственным унитарным предприятием "Почта России" между любыми населенными пунктами Российской Федерации</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3.</w:t>
            </w:r>
          </w:p>
        </w:tc>
        <w:tc>
          <w:tcPr>
            <w:tcW w:w="2856" w:type="dxa"/>
            <w:tcBorders>
              <w:top w:val="nil"/>
              <w:left w:val="nil"/>
              <w:bottom w:val="nil"/>
              <w:right w:val="nil"/>
            </w:tcBorders>
          </w:tcPr>
          <w:p w:rsidR="00CE214F" w:rsidRDefault="00CE214F">
            <w:pPr>
              <w:pStyle w:val="ConsPlusNormal"/>
            </w:pPr>
            <w:r>
              <w:t>Совершенствование механизмов управления использованием радиочастотного спектра</w:t>
            </w:r>
          </w:p>
        </w:tc>
        <w:tc>
          <w:tcPr>
            <w:tcW w:w="1652"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внедрение на территории Российской Федерации перспективных радиотехнологий гражданского назначения за счет высвобождения наиболее востребованных полос радиочастот,</w:t>
            </w:r>
          </w:p>
          <w:p w:rsidR="00CE214F" w:rsidRDefault="00CE214F">
            <w:pPr>
              <w:pStyle w:val="ConsPlusNormal"/>
            </w:pPr>
            <w:r>
              <w:t xml:space="preserve">а также обеспечения совместного использования радиочастотного спектра радиоэлектронными средствами, предназначенными для нужд государственного управления, нужд обороны страны, безопасности государства и обеспечения </w:t>
            </w:r>
            <w:r>
              <w:lastRenderedPageBreak/>
              <w:t>правопорядка, с радиоэлектронными средствами гражданского назначения;</w:t>
            </w:r>
          </w:p>
          <w:p w:rsidR="00CE214F" w:rsidRDefault="00CE214F">
            <w:pPr>
              <w:pStyle w:val="ConsPlusNormal"/>
            </w:pPr>
            <w:r>
              <w:t>конверсия радиочастотного спектра в наиболее востребованных для коммерческого применения полосах радиочастот;</w:t>
            </w:r>
          </w:p>
          <w:p w:rsidR="00CE214F" w:rsidRDefault="00CE214F">
            <w:pPr>
              <w:pStyle w:val="ConsPlusNormal"/>
            </w:pPr>
            <w:r>
              <w:t>упрощение разрешительных процедур в области использования радиочастотного спектра;</w:t>
            </w:r>
          </w:p>
          <w:p w:rsidR="00CE214F" w:rsidRDefault="00CE214F">
            <w:pPr>
              <w:pStyle w:val="ConsPlusNormal"/>
            </w:pPr>
            <w:r>
              <w:t>внедрение эффективного способа перераспределения присвоенного пользователям радиочастотного спектра</w:t>
            </w:r>
          </w:p>
        </w:tc>
        <w:tc>
          <w:tcPr>
            <w:tcW w:w="3623" w:type="dxa"/>
            <w:tcBorders>
              <w:top w:val="nil"/>
              <w:left w:val="nil"/>
              <w:bottom w:val="nil"/>
              <w:right w:val="nil"/>
            </w:tcBorders>
          </w:tcPr>
          <w:p w:rsidR="00CE214F" w:rsidRDefault="00CE214F">
            <w:pPr>
              <w:pStyle w:val="ConsPlusNormal"/>
            </w:pPr>
            <w:r>
              <w:lastRenderedPageBreak/>
              <w:t>модернизация радиолокационных систем управления воздушным движением и полетами авиации;</w:t>
            </w:r>
          </w:p>
          <w:p w:rsidR="00CE214F" w:rsidRDefault="00CE214F">
            <w:pPr>
              <w:pStyle w:val="ConsPlusNormal"/>
            </w:pPr>
            <w:r>
              <w:t>разработка и реализация организационно-технических мероприятий, обеспечивающих совместное использование радиочастотного спектра радиоэлектронными средствами, предназначенными для нужд государственного управления, нужд обороны страны, безопасности государства и обеспечения правопорядка, с радиоэлектронными средствами сетей широкополосного беспроводного доступа гражданского назначения;</w:t>
            </w:r>
          </w:p>
          <w:p w:rsidR="00CE214F" w:rsidRDefault="00CE214F">
            <w:pPr>
              <w:pStyle w:val="ConsPlusNormal"/>
            </w:pPr>
            <w:r>
              <w:t>проведение мероприятий по конверсии радиочастотного спектра в наиболее востребованных для коммерческого применения полосах радиочастот на принципах осуществления частно-</w:t>
            </w:r>
            <w:r>
              <w:lastRenderedPageBreak/>
              <w:t>государственного партнерства;</w:t>
            </w:r>
          </w:p>
          <w:p w:rsidR="00CE214F" w:rsidRDefault="00CE214F">
            <w:pPr>
              <w:pStyle w:val="ConsPlusNormal"/>
            </w:pPr>
            <w:r>
              <w:t>синхронизация программы конверсии радиочастотного спектра и государственной программы вооружений;</w:t>
            </w:r>
          </w:p>
          <w:p w:rsidR="00CE214F" w:rsidRDefault="00CE214F">
            <w:pPr>
              <w:pStyle w:val="ConsPlusNormal"/>
            </w:pPr>
            <w:r>
              <w:t>оптимизация бюджетных расходов на конверсию радиочастотного спектра;</w:t>
            </w:r>
          </w:p>
          <w:p w:rsidR="00CE214F" w:rsidRDefault="00CE214F">
            <w:pPr>
              <w:pStyle w:val="ConsPlusNormal"/>
            </w:pPr>
            <w:r>
              <w:t>нормативное закрепление механизма частно-государственного партнерства в ходе реализации мероприятий по конверсии и процедуре изменения назначения полос частот (рефармингу) радиочастотного спектра;</w:t>
            </w:r>
          </w:p>
          <w:p w:rsidR="00CE214F" w:rsidRDefault="00CE214F">
            <w:pPr>
              <w:pStyle w:val="ConsPlusNormal"/>
            </w:pPr>
            <w:r>
              <w:t>упрощение административных процедур на предоставление права на использование радиочастотного спектра;</w:t>
            </w:r>
          </w:p>
          <w:p w:rsidR="00CE214F" w:rsidRDefault="00CE214F">
            <w:pPr>
              <w:pStyle w:val="ConsPlusNormal"/>
            </w:pPr>
            <w:r>
              <w:t>совершенствование организационно-правового механизма платности использования радиочастотного спектра;</w:t>
            </w:r>
          </w:p>
          <w:p w:rsidR="00CE214F" w:rsidRDefault="00CE214F">
            <w:pPr>
              <w:pStyle w:val="ConsPlusNormal"/>
            </w:pPr>
            <w:r>
              <w:t xml:space="preserve">синхронизация размера затрат Минкомсвязи России на управление радиочастотным спектром (включая мероприятия по радиоконтролю, конверсии радиочастотного спектра, переводу гражданских радиотехнологий в другие полосы радиочастот, международно-правовой защите частотных присвоений) с размером взимаемой </w:t>
            </w:r>
            <w:r>
              <w:lastRenderedPageBreak/>
              <w:t>платы за использование радиочастотного спектра;</w:t>
            </w:r>
          </w:p>
          <w:p w:rsidR="00CE214F" w:rsidRDefault="00CE214F">
            <w:pPr>
              <w:pStyle w:val="ConsPlusNormal"/>
            </w:pPr>
            <w:r>
              <w:t>минимизация полосы радиочастот совместного использования путем перераспределения частот из полос совместного использования в полосы гражданского и специального назначения;</w:t>
            </w:r>
          </w:p>
          <w:p w:rsidR="00CE214F" w:rsidRDefault="00CE214F">
            <w:pPr>
              <w:pStyle w:val="ConsPlusNormal"/>
            </w:pPr>
            <w:r>
              <w:t>проведение торгов преимущественно в форме аукциона на право использования радиочастотного спектра;</w:t>
            </w:r>
          </w:p>
          <w:p w:rsidR="00CE214F" w:rsidRDefault="00CE214F">
            <w:pPr>
              <w:pStyle w:val="ConsPlusNormal"/>
            </w:pPr>
            <w:r>
              <w:t>организация "вторичного" рынка прав использования радиочастотного спектра;</w:t>
            </w:r>
          </w:p>
          <w:p w:rsidR="00CE214F" w:rsidRDefault="00CE214F">
            <w:pPr>
              <w:pStyle w:val="ConsPlusNormal"/>
            </w:pPr>
            <w:r>
              <w:t>повышение эффективности реализации права на использование радиочастотного спектра;</w:t>
            </w:r>
          </w:p>
          <w:p w:rsidR="00CE214F" w:rsidRDefault="00CE214F">
            <w:pPr>
              <w:pStyle w:val="ConsPlusNormal"/>
            </w:pPr>
            <w:r>
              <w:t>внедрение механизма перераспределения представленного пользователям права на использование радиочастотного спектра в зависимости от эффективности его использования;</w:t>
            </w:r>
          </w:p>
          <w:p w:rsidR="00CE214F" w:rsidRDefault="00CE214F">
            <w:pPr>
              <w:pStyle w:val="ConsPlusNormal"/>
            </w:pPr>
            <w:r>
              <w:t xml:space="preserve">создание единой системы управления радиочастотным спектром на основе базы данных частотных присвоений для радиоэлектронных средств гражданского назначения и радиоэлектронных средств, используемых для нужд государственного управления, в том </w:t>
            </w:r>
            <w:r>
              <w:lastRenderedPageBreak/>
              <w:t>числе президентской связи и правительственной связи, нужд обороны страны, безопасности государства и обеспечения правопорядка</w:t>
            </w:r>
          </w:p>
        </w:tc>
        <w:tc>
          <w:tcPr>
            <w:tcW w:w="2129" w:type="dxa"/>
            <w:tcBorders>
              <w:top w:val="nil"/>
              <w:left w:val="nil"/>
              <w:bottom w:val="nil"/>
              <w:right w:val="nil"/>
            </w:tcBorders>
          </w:tcPr>
          <w:p w:rsidR="00CE214F" w:rsidRDefault="00CE214F">
            <w:pPr>
              <w:pStyle w:val="ConsPlusNormal"/>
            </w:pPr>
            <w:r>
              <w:lastRenderedPageBreak/>
              <w:t>доля радиочастотного спектра, доступного для использования радиоэлектронными средствами гражданского назначения</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4.</w:t>
            </w:r>
          </w:p>
        </w:tc>
        <w:tc>
          <w:tcPr>
            <w:tcW w:w="2856" w:type="dxa"/>
            <w:tcBorders>
              <w:top w:val="nil"/>
              <w:left w:val="nil"/>
              <w:bottom w:val="nil"/>
              <w:right w:val="nil"/>
            </w:tcBorders>
          </w:tcPr>
          <w:p w:rsidR="00CE214F" w:rsidRDefault="00CE214F">
            <w:pPr>
              <w:pStyle w:val="ConsPlusNormal"/>
            </w:pPr>
            <w:r>
              <w:t>Управление развитием информационно-телекоммуникационной инфраструктуры информационного общества и услугами, оказываемыми на ее основе</w:t>
            </w:r>
          </w:p>
        </w:tc>
        <w:tc>
          <w:tcPr>
            <w:tcW w:w="1652" w:type="dxa"/>
            <w:tcBorders>
              <w:top w:val="nil"/>
              <w:left w:val="nil"/>
              <w:bottom w:val="nil"/>
              <w:right w:val="nil"/>
            </w:tcBorders>
          </w:tcPr>
          <w:p w:rsidR="00CE214F" w:rsidRDefault="00CE214F">
            <w:pPr>
              <w:pStyle w:val="ConsPlusNormal"/>
            </w:pPr>
            <w:r>
              <w:t>Федеральное агентство связи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создание телекоммуникационной инфраструктуры в рамках реализации целевых программ, направленных на развитие регионов Российской Федерации</w:t>
            </w:r>
          </w:p>
        </w:tc>
        <w:tc>
          <w:tcPr>
            <w:tcW w:w="3623" w:type="dxa"/>
            <w:tcBorders>
              <w:top w:val="nil"/>
              <w:left w:val="nil"/>
              <w:bottom w:val="nil"/>
              <w:right w:val="nil"/>
            </w:tcBorders>
          </w:tcPr>
          <w:p w:rsidR="00CE214F" w:rsidRDefault="00CE214F">
            <w:pPr>
              <w:pStyle w:val="ConsPlusNormal"/>
            </w:pPr>
            <w:r>
              <w:t>совершенствование законодательства в соответствии с актуальными задачами развития отраслей связи и информационных технологий;</w:t>
            </w:r>
          </w:p>
          <w:p w:rsidR="00CE214F" w:rsidRDefault="00CE214F">
            <w:pPr>
              <w:pStyle w:val="ConsPlusNormal"/>
            </w:pPr>
            <w:r>
              <w:t>организация работы подведомственных Федеральному агентству связи федеральных государственных унитарных предприятий и федеральных государственных учреждений;</w:t>
            </w:r>
          </w:p>
          <w:p w:rsidR="00CE214F" w:rsidRDefault="00CE214F">
            <w:pPr>
              <w:pStyle w:val="ConsPlusNormal"/>
            </w:pPr>
            <w:r>
              <w:t>организация создания и строительства телекоммуникационной инфраструктуры в рамках реализации федеральных целевых программ развития регионов Российской Федерации;</w:t>
            </w:r>
          </w:p>
          <w:p w:rsidR="00CE214F" w:rsidRDefault="00CE214F">
            <w:pPr>
              <w:pStyle w:val="ConsPlusNormal"/>
            </w:pPr>
            <w:r>
              <w:t>обеспечение работы Правительственной комиссии по связи, Правительственной комиссии по предупреждению и ликвидации чрезвычайных ситуаций и обеспечению пожарной безопасности</w:t>
            </w:r>
          </w:p>
        </w:tc>
        <w:tc>
          <w:tcPr>
            <w:tcW w:w="2129" w:type="dxa"/>
            <w:tcBorders>
              <w:top w:val="nil"/>
              <w:left w:val="nil"/>
              <w:bottom w:val="nil"/>
              <w:right w:val="nil"/>
            </w:tcBorders>
          </w:tcPr>
          <w:p w:rsidR="00CE214F" w:rsidRDefault="00CE214F">
            <w:pPr>
              <w:pStyle w:val="ConsPlusNormal"/>
            </w:pPr>
            <w:r>
              <w:t>все показатели подпрограммы 1</w:t>
            </w:r>
          </w:p>
        </w:tc>
      </w:tr>
      <w:tr w:rsidR="00CE214F">
        <w:tblPrEx>
          <w:tblBorders>
            <w:insideH w:val="none" w:sz="0" w:space="0" w:color="auto"/>
            <w:insideV w:val="none" w:sz="0" w:space="0" w:color="auto"/>
          </w:tblBorders>
        </w:tblPrEx>
        <w:tc>
          <w:tcPr>
            <w:tcW w:w="15820" w:type="dxa"/>
            <w:gridSpan w:val="8"/>
            <w:tcBorders>
              <w:top w:val="nil"/>
              <w:left w:val="nil"/>
              <w:bottom w:val="nil"/>
              <w:right w:val="nil"/>
            </w:tcBorders>
          </w:tcPr>
          <w:p w:rsidR="00CE214F" w:rsidRDefault="00CE214F">
            <w:pPr>
              <w:pStyle w:val="ConsPlusNormal"/>
              <w:jc w:val="center"/>
              <w:outlineLvl w:val="2"/>
            </w:pPr>
            <w:r>
              <w:t>Подпрограмма 2 "Информационная среда"</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1.</w:t>
            </w:r>
          </w:p>
        </w:tc>
        <w:tc>
          <w:tcPr>
            <w:tcW w:w="2856" w:type="dxa"/>
            <w:tcBorders>
              <w:top w:val="nil"/>
              <w:left w:val="nil"/>
              <w:bottom w:val="nil"/>
              <w:right w:val="nil"/>
            </w:tcBorders>
          </w:tcPr>
          <w:p w:rsidR="00CE214F" w:rsidRDefault="00CE214F">
            <w:pPr>
              <w:pStyle w:val="ConsPlusNormal"/>
            </w:pPr>
            <w:r>
              <w:t>Строительство, восстановление, реконструкция, переоборудование объектов телерадиовещания</w:t>
            </w:r>
          </w:p>
        </w:tc>
        <w:tc>
          <w:tcPr>
            <w:tcW w:w="1652"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создание оптимальных условий для развития сферы телерадиовещания;</w:t>
            </w:r>
          </w:p>
          <w:p w:rsidR="00CE214F" w:rsidRDefault="00CE214F">
            <w:pPr>
              <w:pStyle w:val="ConsPlusNormal"/>
            </w:pPr>
            <w:r>
              <w:t>поддержание в работоспособном состоянии объектов отрасли</w:t>
            </w:r>
          </w:p>
        </w:tc>
        <w:tc>
          <w:tcPr>
            <w:tcW w:w="3623" w:type="dxa"/>
            <w:tcBorders>
              <w:top w:val="nil"/>
              <w:left w:val="nil"/>
              <w:bottom w:val="nil"/>
              <w:right w:val="nil"/>
            </w:tcBorders>
          </w:tcPr>
          <w:p w:rsidR="00CE214F" w:rsidRDefault="00CE214F">
            <w:pPr>
              <w:pStyle w:val="ConsPlusNormal"/>
            </w:pPr>
            <w:r>
              <w:t>строительство объектов;</w:t>
            </w:r>
          </w:p>
          <w:p w:rsidR="00CE214F" w:rsidRDefault="00CE214F">
            <w:pPr>
              <w:pStyle w:val="ConsPlusNormal"/>
            </w:pPr>
            <w:r>
              <w:t>развитие сети телерадиовещания;</w:t>
            </w:r>
          </w:p>
          <w:p w:rsidR="00CE214F" w:rsidRDefault="00CE214F">
            <w:pPr>
              <w:pStyle w:val="ConsPlusNormal"/>
            </w:pPr>
            <w:r>
              <w:t>капитальный ремонт и техническое перевооружение объектов телерадиовещания</w:t>
            </w:r>
          </w:p>
        </w:tc>
        <w:tc>
          <w:tcPr>
            <w:tcW w:w="2129" w:type="dxa"/>
            <w:tcBorders>
              <w:top w:val="nil"/>
              <w:left w:val="nil"/>
              <w:bottom w:val="nil"/>
              <w:right w:val="nil"/>
            </w:tcBorders>
          </w:tcPr>
          <w:p w:rsidR="00CE214F" w:rsidRDefault="00CE214F">
            <w:pPr>
              <w:pStyle w:val="ConsPlusNormal"/>
            </w:pPr>
            <w:r>
              <w:t>количество субъектов Российской Федерации, в которых начато цифровое эфирное вещание обязательных телерадиоканалов</w:t>
            </w:r>
          </w:p>
        </w:tc>
      </w:tr>
      <w:tr w:rsidR="00CE214F">
        <w:tblPrEx>
          <w:tblBorders>
            <w:insideH w:val="none" w:sz="0" w:space="0" w:color="auto"/>
            <w:insideV w:val="none" w:sz="0" w:space="0" w:color="auto"/>
          </w:tblBorders>
        </w:tblPrEx>
        <w:tc>
          <w:tcPr>
            <w:tcW w:w="519" w:type="dxa"/>
            <w:vMerge w:val="restart"/>
            <w:tcBorders>
              <w:top w:val="nil"/>
              <w:left w:val="nil"/>
              <w:bottom w:val="nil"/>
              <w:right w:val="nil"/>
            </w:tcBorders>
          </w:tcPr>
          <w:p w:rsidR="00CE214F" w:rsidRDefault="00CE214F">
            <w:pPr>
              <w:pStyle w:val="ConsPlusNormal"/>
              <w:jc w:val="center"/>
            </w:pPr>
            <w:r>
              <w:t>2.</w:t>
            </w:r>
          </w:p>
        </w:tc>
        <w:tc>
          <w:tcPr>
            <w:tcW w:w="2856" w:type="dxa"/>
            <w:vMerge w:val="restart"/>
            <w:tcBorders>
              <w:top w:val="nil"/>
              <w:left w:val="nil"/>
              <w:bottom w:val="nil"/>
              <w:right w:val="nil"/>
            </w:tcBorders>
          </w:tcPr>
          <w:p w:rsidR="00CE214F" w:rsidRDefault="00CE214F">
            <w:pPr>
              <w:pStyle w:val="ConsPlusNormal"/>
            </w:pPr>
            <w:r>
              <w:t>Электронные средства массовой информации: контент и доступ к нему</w:t>
            </w:r>
          </w:p>
        </w:tc>
        <w:tc>
          <w:tcPr>
            <w:tcW w:w="1652" w:type="dxa"/>
            <w:vMerge w:val="restart"/>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175" w:type="dxa"/>
            <w:vMerge w:val="restart"/>
            <w:tcBorders>
              <w:top w:val="nil"/>
              <w:left w:val="nil"/>
              <w:bottom w:val="nil"/>
              <w:right w:val="nil"/>
            </w:tcBorders>
          </w:tcPr>
          <w:p w:rsidR="00CE214F" w:rsidRDefault="00CE214F">
            <w:pPr>
              <w:pStyle w:val="ConsPlusNormal"/>
              <w:jc w:val="center"/>
            </w:pPr>
            <w:r>
              <w:t>1 января 2011 г.</w:t>
            </w:r>
          </w:p>
        </w:tc>
        <w:tc>
          <w:tcPr>
            <w:tcW w:w="1358" w:type="dxa"/>
            <w:vMerge w:val="restart"/>
            <w:tcBorders>
              <w:top w:val="nil"/>
              <w:left w:val="nil"/>
              <w:bottom w:val="nil"/>
              <w:right w:val="nil"/>
            </w:tcBorders>
          </w:tcPr>
          <w:p w:rsidR="00CE214F" w:rsidRDefault="00CE214F">
            <w:pPr>
              <w:pStyle w:val="ConsPlusNormal"/>
              <w:jc w:val="center"/>
            </w:pPr>
            <w:r>
              <w:t>31 декабря 2020 г.</w:t>
            </w:r>
          </w:p>
        </w:tc>
        <w:tc>
          <w:tcPr>
            <w:tcW w:w="2508" w:type="dxa"/>
            <w:vMerge w:val="restart"/>
            <w:tcBorders>
              <w:top w:val="nil"/>
              <w:left w:val="nil"/>
              <w:bottom w:val="nil"/>
              <w:right w:val="nil"/>
            </w:tcBorders>
          </w:tcPr>
          <w:p w:rsidR="00CE214F" w:rsidRDefault="00CE214F">
            <w:pPr>
              <w:pStyle w:val="ConsPlusNormal"/>
            </w:pPr>
            <w:r>
              <w:t>обеспечение вещания на всей территории Российской Федерации программ общероссийских обязательных общедоступных телеканалов и радиоканалов (далее - обязательные телерадиоканалы), осуществление перехода федерального государственного унитарного предприятия "Всероссийская государственная телевизионная и радиовещательная компания" на производство программ в цифровом формате;</w:t>
            </w:r>
          </w:p>
          <w:p w:rsidR="00CE214F" w:rsidRDefault="00CE214F">
            <w:pPr>
              <w:pStyle w:val="ConsPlusNormal"/>
            </w:pPr>
            <w:r>
              <w:t xml:space="preserve">ориентирование российского </w:t>
            </w:r>
            <w:r>
              <w:lastRenderedPageBreak/>
              <w:t>информационного пространства преимущественно на пропаганду здорового образа жизни, социально ответственного поведения, заинтересованности в образовании и профессиональном росте, традиционных культурных, нравственных и семейных ценностей;</w:t>
            </w:r>
          </w:p>
          <w:p w:rsidR="00CE214F" w:rsidRDefault="00CE214F">
            <w:pPr>
              <w:pStyle w:val="ConsPlusNormal"/>
            </w:pPr>
            <w:r>
              <w:t>обеспечение производства и распространения музыкальных и культурно-просветительских программ;</w:t>
            </w:r>
          </w:p>
          <w:p w:rsidR="00CE214F" w:rsidRDefault="00CE214F">
            <w:pPr>
              <w:pStyle w:val="ConsPlusNormal"/>
            </w:pPr>
            <w:r>
              <w:t>обеспечение производства и распространения телевизионных и радиопрограмм, в том числе на языках народов Российской Федерации;</w:t>
            </w:r>
          </w:p>
          <w:p w:rsidR="00CE214F" w:rsidRDefault="00CE214F">
            <w:pPr>
              <w:pStyle w:val="ConsPlusNormal"/>
            </w:pPr>
            <w:r>
              <w:t xml:space="preserve">обеспечено качественное освещение в средствах массовой информации XXII Олимпийских зимних </w:t>
            </w:r>
            <w:r>
              <w:lastRenderedPageBreak/>
              <w:t>игр и XI Паралимпийских зимних игр в г. Сочи;</w:t>
            </w:r>
          </w:p>
          <w:p w:rsidR="00CE214F" w:rsidRDefault="00CE214F">
            <w:pPr>
              <w:pStyle w:val="ConsPlusNormal"/>
            </w:pPr>
            <w:r>
              <w:t>обеспечение сохранности и общественного использования обязательного экземпляра аудиовизуальной продукции, перевода фондовых материалов в цифровой формат</w:t>
            </w:r>
          </w:p>
        </w:tc>
        <w:tc>
          <w:tcPr>
            <w:tcW w:w="3623" w:type="dxa"/>
            <w:vMerge w:val="restart"/>
            <w:tcBorders>
              <w:top w:val="nil"/>
              <w:left w:val="nil"/>
              <w:bottom w:val="nil"/>
              <w:right w:val="nil"/>
            </w:tcBorders>
          </w:tcPr>
          <w:p w:rsidR="00CE214F" w:rsidRDefault="00CE214F">
            <w:pPr>
              <w:pStyle w:val="ConsPlusNormal"/>
            </w:pPr>
            <w:r>
              <w:lastRenderedPageBreak/>
              <w:t>предоставление телерадио-компаниям государственной поддержки, связанной с покрытием расходов на производство программного продукта, наполнение им телерадиоэфира и обеспечение мероприятий по доведению его до зрителей и радиослушателей, на обеспечение международной деятельности, на содержание зарубежных корреспондентских пунктов;</w:t>
            </w:r>
          </w:p>
          <w:p w:rsidR="00CE214F" w:rsidRDefault="00CE214F">
            <w:pPr>
              <w:pStyle w:val="ConsPlusNormal"/>
            </w:pPr>
            <w:r>
              <w:t>оказание государственной поддержки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создание и поддержание в информационно-телекоммуникационной сети "Интернет" сайтов, имеющих социальное или образовательное значение;</w:t>
            </w:r>
          </w:p>
          <w:p w:rsidR="00CE214F" w:rsidRDefault="00CE214F">
            <w:pPr>
              <w:pStyle w:val="ConsPlusNormal"/>
            </w:pPr>
            <w:r>
              <w:lastRenderedPageBreak/>
              <w:t>проведение мероприятий, направленных на патриотическое воспитание граждан;</w:t>
            </w:r>
          </w:p>
          <w:p w:rsidR="00CE214F" w:rsidRDefault="00CE214F">
            <w:pPr>
              <w:pStyle w:val="ConsPlusNormal"/>
            </w:pPr>
            <w:r>
              <w:t>комплектование и хранение (включая контроль технического состояния, восстановление, реставрацию) фонда законченных производством и прошедших в эфир материалов телерадиопроизводящих организаций;</w:t>
            </w:r>
          </w:p>
          <w:p w:rsidR="00CE214F" w:rsidRDefault="00CE214F">
            <w:pPr>
              <w:pStyle w:val="ConsPlusNormal"/>
            </w:pPr>
            <w:r>
              <w:t>создание и поддержание интернет-порталов на базе архивных материалов Гостелерадиофонда</w:t>
            </w:r>
          </w:p>
        </w:tc>
        <w:tc>
          <w:tcPr>
            <w:tcW w:w="2129" w:type="dxa"/>
            <w:tcBorders>
              <w:top w:val="nil"/>
              <w:left w:val="nil"/>
              <w:bottom w:val="nil"/>
              <w:right w:val="nil"/>
            </w:tcBorders>
          </w:tcPr>
          <w:p w:rsidR="00CE214F" w:rsidRDefault="00CE214F">
            <w:pPr>
              <w:pStyle w:val="ConsPlusNormal"/>
            </w:pPr>
            <w:r>
              <w:lastRenderedPageBreak/>
              <w:t>доля детских, юношеских и образовательных программ в общем объеме вещания общероссийских обязательных общедоступных телеканалов</w:t>
            </w:r>
          </w:p>
        </w:tc>
      </w:tr>
      <w:tr w:rsidR="00CE214F">
        <w:tblPrEx>
          <w:tblBorders>
            <w:insideH w:val="none" w:sz="0" w:space="0" w:color="auto"/>
            <w:insideV w:val="none" w:sz="0" w:space="0" w:color="auto"/>
          </w:tblBorders>
        </w:tblPrEx>
        <w:tc>
          <w:tcPr>
            <w:tcW w:w="519" w:type="dxa"/>
            <w:vMerge/>
            <w:tcBorders>
              <w:top w:val="nil"/>
              <w:left w:val="nil"/>
              <w:bottom w:val="nil"/>
              <w:right w:val="nil"/>
            </w:tcBorders>
          </w:tcPr>
          <w:p w:rsidR="00CE214F" w:rsidRDefault="00CE214F"/>
        </w:tc>
        <w:tc>
          <w:tcPr>
            <w:tcW w:w="2856" w:type="dxa"/>
            <w:vMerge/>
            <w:tcBorders>
              <w:top w:val="nil"/>
              <w:left w:val="nil"/>
              <w:bottom w:val="nil"/>
              <w:right w:val="nil"/>
            </w:tcBorders>
          </w:tcPr>
          <w:p w:rsidR="00CE214F" w:rsidRDefault="00CE214F"/>
        </w:tc>
        <w:tc>
          <w:tcPr>
            <w:tcW w:w="1652" w:type="dxa"/>
            <w:vMerge/>
            <w:tcBorders>
              <w:top w:val="nil"/>
              <w:left w:val="nil"/>
              <w:bottom w:val="nil"/>
              <w:right w:val="nil"/>
            </w:tcBorders>
          </w:tcPr>
          <w:p w:rsidR="00CE214F" w:rsidRDefault="00CE214F"/>
        </w:tc>
        <w:tc>
          <w:tcPr>
            <w:tcW w:w="1175" w:type="dxa"/>
            <w:vMerge/>
            <w:tcBorders>
              <w:top w:val="nil"/>
              <w:left w:val="nil"/>
              <w:bottom w:val="nil"/>
              <w:right w:val="nil"/>
            </w:tcBorders>
          </w:tcPr>
          <w:p w:rsidR="00CE214F" w:rsidRDefault="00CE214F"/>
        </w:tc>
        <w:tc>
          <w:tcPr>
            <w:tcW w:w="1358" w:type="dxa"/>
            <w:vMerge/>
            <w:tcBorders>
              <w:top w:val="nil"/>
              <w:left w:val="nil"/>
              <w:bottom w:val="nil"/>
              <w:right w:val="nil"/>
            </w:tcBorders>
          </w:tcPr>
          <w:p w:rsidR="00CE214F" w:rsidRDefault="00CE214F"/>
        </w:tc>
        <w:tc>
          <w:tcPr>
            <w:tcW w:w="2508" w:type="dxa"/>
            <w:vMerge/>
            <w:tcBorders>
              <w:top w:val="nil"/>
              <w:left w:val="nil"/>
              <w:bottom w:val="nil"/>
              <w:right w:val="nil"/>
            </w:tcBorders>
          </w:tcPr>
          <w:p w:rsidR="00CE214F" w:rsidRDefault="00CE214F"/>
        </w:tc>
        <w:tc>
          <w:tcPr>
            <w:tcW w:w="3623" w:type="dxa"/>
            <w:vMerge/>
            <w:tcBorders>
              <w:top w:val="nil"/>
              <w:left w:val="nil"/>
              <w:bottom w:val="nil"/>
              <w:right w:val="nil"/>
            </w:tcBorders>
          </w:tcPr>
          <w:p w:rsidR="00CE214F" w:rsidRDefault="00CE214F"/>
        </w:tc>
        <w:tc>
          <w:tcPr>
            <w:tcW w:w="2129" w:type="dxa"/>
            <w:tcBorders>
              <w:top w:val="nil"/>
              <w:left w:val="nil"/>
              <w:bottom w:val="nil"/>
              <w:right w:val="nil"/>
            </w:tcBorders>
          </w:tcPr>
          <w:p w:rsidR="00CE214F" w:rsidRDefault="00CE214F">
            <w:pPr>
              <w:pStyle w:val="ConsPlusNormal"/>
            </w:pPr>
            <w:r>
              <w:t>доля оригиналов фондовых материалов, переведенных в цифровой формат, в общем количестве фондовых материалов</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3.</w:t>
            </w:r>
          </w:p>
        </w:tc>
        <w:tc>
          <w:tcPr>
            <w:tcW w:w="2856" w:type="dxa"/>
            <w:tcBorders>
              <w:top w:val="nil"/>
              <w:left w:val="nil"/>
              <w:bottom w:val="nil"/>
              <w:right w:val="nil"/>
            </w:tcBorders>
          </w:tcPr>
          <w:p w:rsidR="00CE214F" w:rsidRDefault="00CE214F">
            <w:pPr>
              <w:pStyle w:val="ConsPlusNormal"/>
            </w:pPr>
            <w:r>
              <w:t>Участие России в международном информационном пространстве</w:t>
            </w:r>
          </w:p>
        </w:tc>
        <w:tc>
          <w:tcPr>
            <w:tcW w:w="1652"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осуществление вещания на иностранных языках программ автономной некоммерческой организации "ТВ-Новости";</w:t>
            </w:r>
          </w:p>
          <w:p w:rsidR="00CE214F" w:rsidRDefault="00CE214F">
            <w:pPr>
              <w:pStyle w:val="ConsPlusNormal"/>
            </w:pPr>
            <w:r>
              <w:t>продвижение телеканалов на российском и международных рынках;</w:t>
            </w:r>
          </w:p>
          <w:p w:rsidR="00CE214F" w:rsidRDefault="00CE214F">
            <w:pPr>
              <w:pStyle w:val="ConsPlusNormal"/>
            </w:pPr>
            <w:r>
              <w:t>осуществление информационно-пропагандистского сопровождения внешней и внутренней политики Российской Федерации;</w:t>
            </w:r>
          </w:p>
          <w:p w:rsidR="00CE214F" w:rsidRDefault="00CE214F">
            <w:pPr>
              <w:pStyle w:val="ConsPlusNormal"/>
            </w:pPr>
            <w:r>
              <w:t xml:space="preserve">обеспечение значимого присутствия в мировом информационном пространстве российских </w:t>
            </w:r>
            <w:r>
              <w:lastRenderedPageBreak/>
              <w:t>информационных агентств (федеральное государственное унитарное предприятие "Международное информационное агентство "Россия сегодня", федеральное государственное унитарное предприятие "Информационное телеграфное агентство России (ИТАР-ТАСС)", федеральное государственное унитарное предприятие "Российское агентство международной информации "РИА-Новости");</w:t>
            </w:r>
          </w:p>
          <w:p w:rsidR="00CE214F" w:rsidRDefault="00CE214F">
            <w:pPr>
              <w:pStyle w:val="ConsPlusNormal"/>
            </w:pPr>
            <w:r>
              <w:t>повышение качества и интенсивности информационного обмена с зарубежными странами, доступ к основным информационным потокам (правовой, экономической и деловой информации);</w:t>
            </w:r>
          </w:p>
          <w:p w:rsidR="00CE214F" w:rsidRDefault="00CE214F">
            <w:pPr>
              <w:pStyle w:val="ConsPlusNormal"/>
            </w:pPr>
            <w:r>
              <w:t xml:space="preserve">обеспечение теле-радиотрансляций международных спортивных, </w:t>
            </w:r>
            <w:r>
              <w:lastRenderedPageBreak/>
              <w:t>политических и культурных мероприятий</w:t>
            </w:r>
          </w:p>
        </w:tc>
        <w:tc>
          <w:tcPr>
            <w:tcW w:w="3623" w:type="dxa"/>
            <w:tcBorders>
              <w:top w:val="nil"/>
              <w:left w:val="nil"/>
              <w:bottom w:val="nil"/>
              <w:right w:val="nil"/>
            </w:tcBorders>
          </w:tcPr>
          <w:p w:rsidR="00CE214F" w:rsidRDefault="00CE214F">
            <w:pPr>
              <w:pStyle w:val="ConsPlusNormal"/>
            </w:pPr>
            <w:r>
              <w:lastRenderedPageBreak/>
              <w:t>поддержка российских средств массовой информации;</w:t>
            </w:r>
          </w:p>
          <w:p w:rsidR="00CE214F" w:rsidRDefault="00CE214F">
            <w:pPr>
              <w:pStyle w:val="ConsPlusNormal"/>
            </w:pPr>
            <w:r>
              <w:t>информационный обмен с зарубежными странами, в том числе получение прав на программы политических новостей и новостей спорта, на трансляцию важнейших спортивных мероприятий;</w:t>
            </w:r>
          </w:p>
          <w:p w:rsidR="00CE214F" w:rsidRDefault="00CE214F">
            <w:pPr>
              <w:pStyle w:val="ConsPlusNormal"/>
            </w:pPr>
            <w:r>
              <w:t>повышение квалификации работников средств массовой информации</w:t>
            </w:r>
          </w:p>
        </w:tc>
        <w:tc>
          <w:tcPr>
            <w:tcW w:w="2129" w:type="dxa"/>
            <w:tcBorders>
              <w:top w:val="nil"/>
              <w:left w:val="nil"/>
              <w:bottom w:val="nil"/>
              <w:right w:val="nil"/>
            </w:tcBorders>
          </w:tcPr>
          <w:p w:rsidR="00CE214F" w:rsidRDefault="00CE214F">
            <w:pPr>
              <w:pStyle w:val="ConsPlusNormal"/>
            </w:pPr>
            <w:r>
              <w:t>аудитория телеканала "Russia Today TV (RTTV)".</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4.</w:t>
            </w:r>
          </w:p>
        </w:tc>
        <w:tc>
          <w:tcPr>
            <w:tcW w:w="2856" w:type="dxa"/>
            <w:tcBorders>
              <w:top w:val="nil"/>
              <w:left w:val="nil"/>
              <w:bottom w:val="nil"/>
              <w:right w:val="nil"/>
            </w:tcBorders>
          </w:tcPr>
          <w:p w:rsidR="00CE214F" w:rsidRDefault="00CE214F">
            <w:pPr>
              <w:pStyle w:val="ConsPlusNormal"/>
            </w:pPr>
            <w:r>
              <w:t>Поддержка социально значимых проектов в сфере печати и издательской деятельности</w:t>
            </w:r>
          </w:p>
        </w:tc>
        <w:tc>
          <w:tcPr>
            <w:tcW w:w="1652"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обеспечение доступности для населения актуальной информации о решениях органов государственной власти, основных направлениях государственной политики, государственных программах, актуальных событиях;</w:t>
            </w:r>
          </w:p>
          <w:p w:rsidR="00CE214F" w:rsidRDefault="00CE214F">
            <w:pPr>
              <w:pStyle w:val="ConsPlusNormal"/>
            </w:pPr>
            <w:r>
              <w:t>обеспечение доступности для населения социально значимой информации, печатной и книжной продукции;</w:t>
            </w:r>
          </w:p>
          <w:p w:rsidR="00CE214F" w:rsidRDefault="00CE214F">
            <w:pPr>
              <w:pStyle w:val="ConsPlusNormal"/>
            </w:pPr>
            <w:r>
              <w:t>проведение тематических мероприятий по популяризации чтения</w:t>
            </w:r>
          </w:p>
        </w:tc>
        <w:tc>
          <w:tcPr>
            <w:tcW w:w="3623" w:type="dxa"/>
            <w:tcBorders>
              <w:top w:val="nil"/>
              <w:left w:val="nil"/>
              <w:bottom w:val="nil"/>
              <w:right w:val="nil"/>
            </w:tcBorders>
          </w:tcPr>
          <w:p w:rsidR="00CE214F" w:rsidRDefault="00CE214F">
            <w:pPr>
              <w:pStyle w:val="ConsPlusNormal"/>
            </w:pPr>
            <w:r>
              <w:t>обеспечение деятельности федерального государственного бюджетного учреждения "Российская газета" по оперативному доведению до населения Российской Федерации достоверной информации о решениях органов государственной власти, актуальных событиях;</w:t>
            </w:r>
          </w:p>
          <w:p w:rsidR="00CE214F" w:rsidRDefault="00CE214F">
            <w:pPr>
              <w:pStyle w:val="ConsPlusNormal"/>
            </w:pPr>
            <w:r>
              <w:t>создание условий для выпуска и распространения социально значимых проектов в области периодической печати и книгоиздания;</w:t>
            </w:r>
          </w:p>
          <w:p w:rsidR="00CE214F" w:rsidRDefault="00CE214F">
            <w:pPr>
              <w:pStyle w:val="ConsPlusNormal"/>
            </w:pPr>
            <w:r>
              <w:t>проведение мероприятий по популяризации отечественной литературы и чтения (фестивали книги и чтения, серии научно-практических семинаров, конференции)</w:t>
            </w:r>
          </w:p>
        </w:tc>
        <w:tc>
          <w:tcPr>
            <w:tcW w:w="2129" w:type="dxa"/>
            <w:tcBorders>
              <w:top w:val="nil"/>
              <w:left w:val="nil"/>
              <w:bottom w:val="nil"/>
              <w:right w:val="nil"/>
            </w:tcBorders>
          </w:tcPr>
          <w:p w:rsidR="00CE214F" w:rsidRDefault="00CE214F">
            <w:pPr>
              <w:pStyle w:val="ConsPlusNormal"/>
            </w:pPr>
            <w:r>
              <w:t>все показатели подпрограммы 2</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t>5.</w:t>
            </w:r>
          </w:p>
        </w:tc>
        <w:tc>
          <w:tcPr>
            <w:tcW w:w="2856" w:type="dxa"/>
            <w:tcBorders>
              <w:top w:val="nil"/>
              <w:left w:val="nil"/>
              <w:bottom w:val="nil"/>
              <w:right w:val="nil"/>
            </w:tcBorders>
          </w:tcPr>
          <w:p w:rsidR="00CE214F" w:rsidRDefault="00CE214F">
            <w:pPr>
              <w:pStyle w:val="ConsPlusNormal"/>
            </w:pPr>
            <w:r>
              <w:t>Развитие национальных информационных ресурсов</w:t>
            </w:r>
          </w:p>
        </w:tc>
        <w:tc>
          <w:tcPr>
            <w:tcW w:w="1652"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обеспечение пополнения обязательными экземплярами печатных изданий фондов национального книгохранилища</w:t>
            </w:r>
          </w:p>
        </w:tc>
        <w:tc>
          <w:tcPr>
            <w:tcW w:w="3623" w:type="dxa"/>
            <w:tcBorders>
              <w:top w:val="nil"/>
              <w:left w:val="nil"/>
              <w:bottom w:val="nil"/>
              <w:right w:val="nil"/>
            </w:tcBorders>
          </w:tcPr>
          <w:p w:rsidR="00CE214F" w:rsidRDefault="00CE214F">
            <w:pPr>
              <w:pStyle w:val="ConsPlusNormal"/>
            </w:pPr>
            <w:r>
              <w:t>обеспечение деятельности федерального государственного бюджетного учреждения науки "Российская книжная палата"</w:t>
            </w:r>
          </w:p>
        </w:tc>
        <w:tc>
          <w:tcPr>
            <w:tcW w:w="2129" w:type="dxa"/>
            <w:tcBorders>
              <w:top w:val="nil"/>
              <w:left w:val="nil"/>
              <w:bottom w:val="nil"/>
              <w:right w:val="nil"/>
            </w:tcBorders>
          </w:tcPr>
          <w:p w:rsidR="00CE214F" w:rsidRDefault="00CE214F">
            <w:pPr>
              <w:pStyle w:val="ConsPlusNormal"/>
            </w:pPr>
            <w:r>
              <w:t>все показатели подпрограммы 2</w:t>
            </w:r>
          </w:p>
        </w:tc>
      </w:tr>
      <w:tr w:rsidR="00CE214F">
        <w:tblPrEx>
          <w:tblBorders>
            <w:insideH w:val="none" w:sz="0" w:space="0" w:color="auto"/>
            <w:insideV w:val="none" w:sz="0" w:space="0" w:color="auto"/>
          </w:tblBorders>
        </w:tblPrEx>
        <w:tc>
          <w:tcPr>
            <w:tcW w:w="15820" w:type="dxa"/>
            <w:gridSpan w:val="8"/>
            <w:tcBorders>
              <w:top w:val="nil"/>
              <w:left w:val="nil"/>
              <w:bottom w:val="nil"/>
              <w:right w:val="nil"/>
            </w:tcBorders>
          </w:tcPr>
          <w:p w:rsidR="00CE214F" w:rsidRDefault="00CE214F">
            <w:pPr>
              <w:pStyle w:val="ConsPlusNormal"/>
              <w:jc w:val="center"/>
              <w:outlineLvl w:val="2"/>
            </w:pPr>
            <w:r>
              <w:lastRenderedPageBreak/>
              <w:t>Подпрограмма 3 "Безопасность в информационном обществе"</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t>1.</w:t>
            </w:r>
          </w:p>
        </w:tc>
        <w:tc>
          <w:tcPr>
            <w:tcW w:w="2856" w:type="dxa"/>
            <w:tcBorders>
              <w:top w:val="nil"/>
              <w:left w:val="nil"/>
              <w:bottom w:val="nil"/>
              <w:right w:val="nil"/>
            </w:tcBorders>
          </w:tcPr>
          <w:p w:rsidR="00CE214F" w:rsidRDefault="00CE214F">
            <w:pPr>
              <w:pStyle w:val="ConsPlusNormal"/>
            </w:pPr>
            <w:r>
              <w:t>Контроль и надзор</w:t>
            </w:r>
          </w:p>
        </w:tc>
        <w:tc>
          <w:tcPr>
            <w:tcW w:w="1652" w:type="dxa"/>
            <w:tcBorders>
              <w:top w:val="nil"/>
              <w:left w:val="nil"/>
              <w:bottom w:val="nil"/>
              <w:right w:val="nil"/>
            </w:tcBorders>
          </w:tcPr>
          <w:p w:rsidR="00CE214F" w:rsidRDefault="00CE214F">
            <w:pPr>
              <w:pStyle w:val="ConsPlusNormal"/>
            </w:pPr>
            <w:r>
              <w:t>Федеральная служба по надзору в сфере связи, информационных технологий и массовых коммуникаций</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обеспечение потребностей общества в качественных услугах связи и информационно-коммуникационных технологиях;</w:t>
            </w:r>
          </w:p>
          <w:p w:rsidR="00CE214F" w:rsidRDefault="00CE214F">
            <w:pPr>
              <w:pStyle w:val="ConsPlusNormal"/>
            </w:pPr>
            <w:r>
              <w:t>содействие развитию массовых коммуникаций и обеспечению свободы массовой информации;</w:t>
            </w:r>
          </w:p>
          <w:p w:rsidR="00CE214F" w:rsidRDefault="00CE214F">
            <w:pPr>
              <w:pStyle w:val="ConsPlusNormal"/>
            </w:pPr>
            <w:r>
              <w:t>реализации гражданами свобод слова и творчества;</w:t>
            </w:r>
          </w:p>
          <w:p w:rsidR="00CE214F" w:rsidRDefault="00CE214F">
            <w:pPr>
              <w:pStyle w:val="ConsPlusNormal"/>
            </w:pPr>
            <w:r>
              <w:t>обеспечение защиты детей от информации, причиняющей вред их здоровью и развитию;</w:t>
            </w:r>
          </w:p>
          <w:p w:rsidR="00CE214F" w:rsidRDefault="00CE214F">
            <w:pPr>
              <w:pStyle w:val="ConsPlusNormal"/>
            </w:pPr>
            <w:r>
              <w:t>обеспечение защиты прав граждан на неприкосновенность частной жизни, личную и семейную тайну;</w:t>
            </w:r>
          </w:p>
          <w:p w:rsidR="00CE214F" w:rsidRDefault="00CE214F">
            <w:pPr>
              <w:pStyle w:val="ConsPlusNormal"/>
            </w:pPr>
            <w:r>
              <w:t>обеспечение прозрачности деятельности;</w:t>
            </w:r>
          </w:p>
          <w:p w:rsidR="00CE214F" w:rsidRDefault="00CE214F">
            <w:pPr>
              <w:pStyle w:val="ConsPlusNormal"/>
            </w:pPr>
            <w:r>
              <w:t>совершенствование и оптимизация предоставления государственных услуг;</w:t>
            </w:r>
          </w:p>
          <w:p w:rsidR="00CE214F" w:rsidRDefault="00CE214F">
            <w:pPr>
              <w:pStyle w:val="ConsPlusNormal"/>
            </w:pPr>
            <w:r>
              <w:t xml:space="preserve">повышение уровня доступности для пользователей </w:t>
            </w:r>
            <w:r>
              <w:lastRenderedPageBreak/>
              <w:t>информационных ресурсов, технологий и услуг связи;</w:t>
            </w:r>
          </w:p>
          <w:p w:rsidR="00CE214F" w:rsidRDefault="00CE214F">
            <w:pPr>
              <w:pStyle w:val="ConsPlusNormal"/>
            </w:pPr>
            <w:r>
              <w:t>недискриминационный доступ к сетевым ресурсам сети общего пользования;</w:t>
            </w:r>
          </w:p>
          <w:p w:rsidR="00CE214F" w:rsidRDefault="00CE214F">
            <w:pPr>
              <w:pStyle w:val="ConsPlusNormal"/>
            </w:pPr>
            <w:r>
              <w:t>обеспечение безопасного информационного и медиапространства;</w:t>
            </w:r>
          </w:p>
          <w:p w:rsidR="00CE214F" w:rsidRDefault="00CE214F">
            <w:pPr>
              <w:pStyle w:val="ConsPlusNormal"/>
            </w:pPr>
            <w:r>
              <w:t>оптимизация контрольно-надзорных процедур;</w:t>
            </w:r>
          </w:p>
          <w:p w:rsidR="00CE214F" w:rsidRDefault="00CE214F">
            <w:pPr>
              <w:pStyle w:val="ConsPlusNormal"/>
            </w:pPr>
            <w:r>
              <w:t>сокращение административной нагрузки;</w:t>
            </w:r>
          </w:p>
          <w:p w:rsidR="00CE214F" w:rsidRDefault="00CE214F">
            <w:pPr>
              <w:pStyle w:val="ConsPlusNormal"/>
            </w:pPr>
            <w:r>
              <w:t>распространение систематического наблюдения, проверок без непосредственного взаимодействия с субъектом, в отношении которого осуществляется контроль</w:t>
            </w:r>
          </w:p>
        </w:tc>
        <w:tc>
          <w:tcPr>
            <w:tcW w:w="3623" w:type="dxa"/>
            <w:tcBorders>
              <w:top w:val="nil"/>
              <w:left w:val="nil"/>
              <w:bottom w:val="nil"/>
              <w:right w:val="nil"/>
            </w:tcBorders>
          </w:tcPr>
          <w:p w:rsidR="00CE214F" w:rsidRDefault="00CE214F">
            <w:pPr>
              <w:pStyle w:val="ConsPlusNormal"/>
            </w:pPr>
            <w:r>
              <w:lastRenderedPageBreak/>
              <w:t>обеспечение равного доступа пользователей к информационным ресурсам, информационным технологиям и услугам связи (в том числе универсальным);</w:t>
            </w:r>
          </w:p>
          <w:p w:rsidR="00CE214F" w:rsidRDefault="00CE214F">
            <w:pPr>
              <w:pStyle w:val="ConsPlusNormal"/>
            </w:pPr>
            <w:r>
              <w:t>обеспечение недискриминационного доступа граждан и организаций к сетевым ресурсам сети связи общего пользования;</w:t>
            </w:r>
          </w:p>
          <w:p w:rsidR="00CE214F" w:rsidRDefault="00CE214F">
            <w:pPr>
              <w:pStyle w:val="ConsPlusNormal"/>
            </w:pPr>
            <w:r>
              <w:t>поддержание целостности, устойчивости и безопасности функционирования единой сети электросвязи Российской Федерации;</w:t>
            </w:r>
          </w:p>
          <w:p w:rsidR="00CE214F" w:rsidRDefault="00CE214F">
            <w:pPr>
              <w:pStyle w:val="ConsPlusNormal"/>
            </w:pPr>
            <w:r>
              <w:t>соблюдение прав пользователей услугами связи и хозяйствующих субъектов, осуществляющих деятельность в области связи;</w:t>
            </w:r>
          </w:p>
          <w:p w:rsidR="00CE214F" w:rsidRDefault="00CE214F">
            <w:pPr>
              <w:pStyle w:val="ConsPlusNormal"/>
            </w:pPr>
            <w:r>
              <w:t>обеспечение законного и эффективного использования радиочастотного ресурса и ресурса нумерации;</w:t>
            </w:r>
          </w:p>
          <w:p w:rsidR="00CE214F" w:rsidRDefault="00CE214F">
            <w:pPr>
              <w:pStyle w:val="ConsPlusNormal"/>
            </w:pPr>
            <w:r>
              <w:t>контроль излучений радиоэлектронных средств и высокочастотных устройств гражданского назначения;</w:t>
            </w:r>
          </w:p>
          <w:p w:rsidR="00CE214F" w:rsidRDefault="00CE214F">
            <w:pPr>
              <w:pStyle w:val="ConsPlusNormal"/>
            </w:pPr>
            <w:r>
              <w:t xml:space="preserve">сезонное планирование использования высокочастотных полос радиовещательными службами, в том числе взаимодействие с администрациями </w:t>
            </w:r>
            <w:r>
              <w:lastRenderedPageBreak/>
              <w:t>связи или уполномоченными радиовещательными организациями иностранных государств;</w:t>
            </w:r>
          </w:p>
          <w:p w:rsidR="00CE214F" w:rsidRDefault="00CE214F">
            <w:pPr>
              <w:pStyle w:val="ConsPlusNormal"/>
            </w:pPr>
            <w:r>
              <w:t>организация доступа к информации об эксплуатируемых федеральных государственных информационных системах (о составе содержащейся в них информации, информационных технологиях и технических средствах обработки информации);</w:t>
            </w:r>
          </w:p>
          <w:p w:rsidR="00CE214F" w:rsidRDefault="00CE214F">
            <w:pPr>
              <w:pStyle w:val="ConsPlusNormal"/>
            </w:pPr>
            <w:r>
              <w:t>регистрация, ведение соответствующих баз данных;</w:t>
            </w:r>
          </w:p>
          <w:p w:rsidR="00CE214F" w:rsidRDefault="00CE214F">
            <w:pPr>
              <w:pStyle w:val="ConsPlusNormal"/>
            </w:pPr>
            <w:r>
              <w:t>мониторинг средств массовой информации на предмет соблюдения требований</w:t>
            </w:r>
          </w:p>
          <w:p w:rsidR="00CE214F" w:rsidRDefault="00CE214F">
            <w:pPr>
              <w:pStyle w:val="ConsPlusNormal"/>
            </w:pPr>
            <w:hyperlink r:id="rId120" w:history="1">
              <w:r>
                <w:rPr>
                  <w:color w:val="0000FF"/>
                </w:rPr>
                <w:t>статьи 4</w:t>
              </w:r>
            </w:hyperlink>
            <w:r>
              <w:t xml:space="preserve"> Закона Российской Федерации "О средствах массовой информации" и Федерального </w:t>
            </w:r>
            <w:hyperlink r:id="rId121" w:history="1">
              <w:r>
                <w:rPr>
                  <w:color w:val="0000FF"/>
                </w:rPr>
                <w:t>закона</w:t>
              </w:r>
            </w:hyperlink>
            <w:r>
              <w:t xml:space="preserve"> "О противодействии экстремистской деятельности";</w:t>
            </w:r>
          </w:p>
          <w:p w:rsidR="00CE214F" w:rsidRDefault="00CE214F">
            <w:pPr>
              <w:pStyle w:val="ConsPlusNormal"/>
            </w:pPr>
            <w:r>
              <w:t>лицензирование деятельности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лицензионный контроль, долицензионные проверки соискателей лицензий;</w:t>
            </w:r>
          </w:p>
          <w:p w:rsidR="00CE214F" w:rsidRDefault="00CE214F">
            <w:pPr>
              <w:pStyle w:val="ConsPlusNormal"/>
            </w:pPr>
            <w:r>
              <w:t>лицензирование телевизионного вещания и радиовещания, лицензионный контроль;</w:t>
            </w:r>
          </w:p>
          <w:p w:rsidR="00CE214F" w:rsidRDefault="00CE214F">
            <w:pPr>
              <w:pStyle w:val="ConsPlusNormal"/>
            </w:pPr>
            <w:r>
              <w:t xml:space="preserve">обеспечение прав субъектов </w:t>
            </w:r>
            <w:r>
              <w:lastRenderedPageBreak/>
              <w:t>персональных данных:</w:t>
            </w:r>
          </w:p>
          <w:p w:rsidR="00CE214F" w:rsidRDefault="00CE214F">
            <w:pPr>
              <w:pStyle w:val="ConsPlusNormal"/>
            </w:pPr>
            <w:r>
              <w:t>ведение реестра операторов, осуществляющих обработку персональных данных;</w:t>
            </w:r>
          </w:p>
          <w:p w:rsidR="00CE214F" w:rsidRDefault="00CE214F">
            <w:pPr>
              <w:pStyle w:val="ConsPlusNormal"/>
            </w:pPr>
            <w:r>
              <w:t>работу с обращениями (жалобами);</w:t>
            </w:r>
          </w:p>
          <w:p w:rsidR="00CE214F" w:rsidRDefault="00CE214F">
            <w:pPr>
              <w:pStyle w:val="ConsPlusNormal"/>
            </w:pPr>
            <w:r>
              <w:t>оптимизация контрольно-надзорных процедур, сокращение административной нагрузки, распространение систематического наблюдения, проверок без непосредственного взаимодействия с субъектом, в отношении которого осуществляется контроль</w:t>
            </w:r>
          </w:p>
        </w:tc>
        <w:tc>
          <w:tcPr>
            <w:tcW w:w="2129" w:type="dxa"/>
            <w:tcBorders>
              <w:top w:val="nil"/>
              <w:left w:val="nil"/>
              <w:bottom w:val="nil"/>
              <w:right w:val="nil"/>
            </w:tcBorders>
          </w:tcPr>
          <w:p w:rsidR="00CE214F" w:rsidRDefault="00CE214F">
            <w:pPr>
              <w:pStyle w:val="ConsPlusNormal"/>
            </w:pPr>
            <w:r>
              <w:lastRenderedPageBreak/>
              <w:t>снижение доли жалоб субъектов персональных данных, по результатам рассмотрения которых подтвердились факты нарушения законодательства Российской Федерации в области персональных данных;</w:t>
            </w:r>
          </w:p>
          <w:p w:rsidR="00CE214F" w:rsidRDefault="00CE214F">
            <w:pPr>
              <w:pStyle w:val="ConsPlusNormal"/>
            </w:pPr>
            <w:r>
              <w:t>доля нарушений, выразившихся в невыполнении предписаний, от общего количества нарушений, выявленных в ходе внеплановых проверок</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2.</w:t>
            </w:r>
          </w:p>
        </w:tc>
        <w:tc>
          <w:tcPr>
            <w:tcW w:w="2856" w:type="dxa"/>
            <w:tcBorders>
              <w:top w:val="nil"/>
              <w:left w:val="nil"/>
              <w:bottom w:val="nil"/>
              <w:right w:val="nil"/>
            </w:tcBorders>
          </w:tcPr>
          <w:p w:rsidR="00CE214F" w:rsidRDefault="00CE214F">
            <w:pPr>
              <w:pStyle w:val="ConsPlusNormal"/>
            </w:pPr>
            <w:r>
              <w:t>Предупреждение информационно-технологических угроз национальным интересам России</w:t>
            </w:r>
          </w:p>
        </w:tc>
        <w:tc>
          <w:tcPr>
            <w:tcW w:w="1652"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внедрение в промышленную эксплуатацию отечественных технологий защиты информации;</w:t>
            </w:r>
          </w:p>
          <w:p w:rsidR="00CE214F" w:rsidRDefault="00CE214F">
            <w:pPr>
              <w:pStyle w:val="ConsPlusNormal"/>
            </w:pPr>
            <w:r>
              <w:t>создание национальной программной платформы;</w:t>
            </w:r>
          </w:p>
          <w:p w:rsidR="00CE214F" w:rsidRDefault="00CE214F">
            <w:pPr>
              <w:pStyle w:val="ConsPlusNormal"/>
            </w:pPr>
            <w:r>
              <w:t>создание отечественной среды сборки операционной системы и приложений на свободном программном обеспечении;</w:t>
            </w:r>
          </w:p>
          <w:p w:rsidR="00CE214F" w:rsidRDefault="00CE214F">
            <w:pPr>
              <w:pStyle w:val="ConsPlusNormal"/>
            </w:pPr>
            <w:r>
              <w:t xml:space="preserve">создание отечественной системы управления базами данных на основе открытых </w:t>
            </w:r>
            <w:r>
              <w:lastRenderedPageBreak/>
              <w:t>разработок;</w:t>
            </w:r>
          </w:p>
          <w:p w:rsidR="00CE214F" w:rsidRDefault="00CE214F">
            <w:pPr>
              <w:pStyle w:val="ConsPlusNormal"/>
            </w:pPr>
            <w:r>
              <w:t>создание российской среды разработки программного обеспечения;</w:t>
            </w:r>
          </w:p>
          <w:p w:rsidR="00CE214F" w:rsidRDefault="00CE214F">
            <w:pPr>
              <w:pStyle w:val="ConsPlusNormal"/>
            </w:pPr>
            <w:r>
              <w:t>создание базового пакета прикладного программного обеспечения, включая драйверы и средства обеспечения информационной безопасности;</w:t>
            </w:r>
          </w:p>
          <w:p w:rsidR="00CE214F" w:rsidRDefault="00CE214F">
            <w:pPr>
              <w:pStyle w:val="ConsPlusNormal"/>
            </w:pPr>
            <w:r>
              <w:t>создание национального фонда алгоритмов и программ</w:t>
            </w:r>
          </w:p>
        </w:tc>
        <w:tc>
          <w:tcPr>
            <w:tcW w:w="3623" w:type="dxa"/>
            <w:tcBorders>
              <w:top w:val="nil"/>
              <w:left w:val="nil"/>
              <w:bottom w:val="nil"/>
              <w:right w:val="nil"/>
            </w:tcBorders>
          </w:tcPr>
          <w:p w:rsidR="00CE214F" w:rsidRDefault="00CE214F">
            <w:pPr>
              <w:pStyle w:val="ConsPlusNormal"/>
            </w:pPr>
            <w:r>
              <w:lastRenderedPageBreak/>
              <w:t>формирование открытых стандартов взаимодействия информационных систем, в том числе разработка и поддержка профиля открытых стандартов архитектуры государственных информационных систем, форматов и протоколов обмена данными, обеспечивающих совместимость государственных информационных систем и их компонентов;</w:t>
            </w:r>
          </w:p>
          <w:p w:rsidR="00CE214F" w:rsidRDefault="00CE214F">
            <w:pPr>
              <w:pStyle w:val="ConsPlusNormal"/>
            </w:pPr>
            <w:r>
              <w:t>внедрение в промышленную эксплуатацию отечественных технологий защиты информации, обеспечивающих неприкосновенность частной жизни, личной и семейной тайны, а также безопасность информации ограниченного доступа;</w:t>
            </w:r>
          </w:p>
          <w:p w:rsidR="00CE214F" w:rsidRDefault="00CE214F">
            <w:pPr>
              <w:pStyle w:val="ConsPlusNormal"/>
            </w:pPr>
            <w:r>
              <w:t xml:space="preserve">создание национальной </w:t>
            </w:r>
            <w:r>
              <w:lastRenderedPageBreak/>
              <w:t>программной платформы - комплекса отечественных программных решений (модулей), построенных на базе единых технологий, позволяющих осуществлять разработку новых программных продуктов методом компоновки и настройки уже готовых модулей, а также разработку новых модулей, в том числе:</w:t>
            </w:r>
          </w:p>
          <w:p w:rsidR="00CE214F" w:rsidRDefault="00CE214F">
            <w:pPr>
              <w:pStyle w:val="ConsPlusNormal"/>
            </w:pPr>
            <w:r>
              <w:t>отечественной среды сборки операционной системы и приложений на свободном программном обеспечении;</w:t>
            </w:r>
          </w:p>
          <w:p w:rsidR="00CE214F" w:rsidRDefault="00CE214F">
            <w:pPr>
              <w:pStyle w:val="ConsPlusNormal"/>
            </w:pPr>
            <w:r>
              <w:t>создание отечественной системы управления базами данных на основе открытых разработок;</w:t>
            </w:r>
          </w:p>
          <w:p w:rsidR="00CE214F" w:rsidRDefault="00CE214F">
            <w:pPr>
              <w:pStyle w:val="ConsPlusNormal"/>
            </w:pPr>
            <w:r>
              <w:t>создание российской среды разработки программного обеспечения;</w:t>
            </w:r>
          </w:p>
          <w:p w:rsidR="00CE214F" w:rsidRDefault="00CE214F">
            <w:pPr>
              <w:pStyle w:val="ConsPlusNormal"/>
            </w:pPr>
            <w:r>
              <w:t>набора архитектурных стандартов и типовых компонентов для совместимости программ между собой;</w:t>
            </w:r>
          </w:p>
          <w:p w:rsidR="00CE214F" w:rsidRDefault="00CE214F">
            <w:pPr>
              <w:pStyle w:val="ConsPlusNormal"/>
            </w:pPr>
            <w:r>
              <w:t>создание базового пакета прикладного программного обеспечения, включая драйверы и средства обеспечения информационной безопасности;</w:t>
            </w:r>
          </w:p>
          <w:p w:rsidR="00CE214F" w:rsidRDefault="00CE214F">
            <w:pPr>
              <w:pStyle w:val="ConsPlusNormal"/>
            </w:pPr>
            <w:r>
              <w:t>создание национального фонда алгоритмов и программ;</w:t>
            </w:r>
          </w:p>
          <w:p w:rsidR="00CE214F" w:rsidRDefault="00CE214F">
            <w:pPr>
              <w:pStyle w:val="ConsPlusNormal"/>
            </w:pPr>
            <w:r>
              <w:t xml:space="preserve">создание пакета типовых решений, размещение его в национальном </w:t>
            </w:r>
            <w:r>
              <w:lastRenderedPageBreak/>
              <w:t>фонде алгоритмов и программ;</w:t>
            </w:r>
          </w:p>
          <w:p w:rsidR="00CE214F" w:rsidRDefault="00CE214F">
            <w:pPr>
              <w:pStyle w:val="ConsPlusNormal"/>
            </w:pPr>
            <w:r>
              <w:t>создание территориальной распределенной инфраструктуры технической и методической поддержки свободного программного обеспечения;</w:t>
            </w:r>
          </w:p>
          <w:p w:rsidR="00CE214F" w:rsidRDefault="00CE214F">
            <w:pPr>
              <w:pStyle w:val="ConsPlusNormal"/>
            </w:pPr>
            <w:r>
              <w:t>обеспечение и контроль целостности, повышение устойчивости функционирования и безопасности национального сегмента информационно-телекоммуникационной сети "Интернет";</w:t>
            </w:r>
          </w:p>
          <w:p w:rsidR="00CE214F" w:rsidRDefault="00CE214F">
            <w:pPr>
              <w:pStyle w:val="ConsPlusNormal"/>
            </w:pPr>
            <w:r>
              <w:t>создание технопарков в сфере высоких технологий</w:t>
            </w:r>
          </w:p>
        </w:tc>
        <w:tc>
          <w:tcPr>
            <w:tcW w:w="2129" w:type="dxa"/>
            <w:tcBorders>
              <w:top w:val="nil"/>
              <w:left w:val="nil"/>
              <w:bottom w:val="nil"/>
              <w:right w:val="nil"/>
            </w:tcBorders>
          </w:tcPr>
          <w:p w:rsidR="00CE214F" w:rsidRDefault="00CE214F">
            <w:pPr>
              <w:pStyle w:val="ConsPlusNormal"/>
            </w:pPr>
            <w:r>
              <w:lastRenderedPageBreak/>
              <w:t>доля организаций, использовавших средства защиты информации, передаваемой по глобальным сетям, в общем числе обследованных организаций, из них: использовавших средства шифрования, средства электронной цифровой подписи;</w:t>
            </w:r>
          </w:p>
          <w:p w:rsidR="00CE214F" w:rsidRDefault="00CE214F">
            <w:pPr>
              <w:pStyle w:val="ConsPlusNormal"/>
            </w:pPr>
            <w:r>
              <w:t xml:space="preserve">доля населения, не использующего информационно-телекоммуникационную сеть "Интернет" </w:t>
            </w:r>
            <w:r>
              <w:lastRenderedPageBreak/>
              <w:t>по соображениям безопасности, в общей численности населения</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3.</w:t>
            </w:r>
          </w:p>
        </w:tc>
        <w:tc>
          <w:tcPr>
            <w:tcW w:w="2856" w:type="dxa"/>
            <w:tcBorders>
              <w:top w:val="nil"/>
              <w:left w:val="nil"/>
              <w:bottom w:val="nil"/>
              <w:right w:val="nil"/>
            </w:tcBorders>
          </w:tcPr>
          <w:p w:rsidR="00CE214F" w:rsidRDefault="00CE214F">
            <w:pPr>
              <w:pStyle w:val="ConsPlusNormal"/>
            </w:pPr>
            <w:r>
              <w:t>Противодействие терроризму, экстремизму, насилию</w:t>
            </w:r>
          </w:p>
        </w:tc>
        <w:tc>
          <w:tcPr>
            <w:tcW w:w="1652" w:type="dxa"/>
            <w:tcBorders>
              <w:top w:val="nil"/>
              <w:left w:val="nil"/>
              <w:bottom w:val="nil"/>
              <w:right w:val="nil"/>
            </w:tcBorders>
          </w:tcPr>
          <w:p w:rsidR="00CE214F" w:rsidRDefault="00CE214F">
            <w:pPr>
              <w:pStyle w:val="ConsPlusNormal"/>
            </w:pPr>
            <w:r>
              <w:t>Федеральная служба безопасности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интеграция Единого банка данных "Антитеррор" со сторонними информационно-управляющими системами;</w:t>
            </w:r>
          </w:p>
          <w:p w:rsidR="00CE214F" w:rsidRDefault="00CE214F">
            <w:pPr>
              <w:pStyle w:val="ConsPlusNormal"/>
            </w:pPr>
            <w:r>
              <w:t>создание и поддержка отечественных защищенных технологий хранения и обработки больших массивов неструктурированной информации</w:t>
            </w:r>
          </w:p>
        </w:tc>
        <w:tc>
          <w:tcPr>
            <w:tcW w:w="3623" w:type="dxa"/>
            <w:tcBorders>
              <w:top w:val="nil"/>
              <w:left w:val="nil"/>
              <w:bottom w:val="nil"/>
              <w:right w:val="nil"/>
            </w:tcBorders>
          </w:tcPr>
          <w:p w:rsidR="00CE214F" w:rsidRDefault="00CE214F">
            <w:pPr>
              <w:pStyle w:val="ConsPlusNormal"/>
            </w:pPr>
            <w:r>
              <w:t>информационно-техническое сопровождение, модернизация, развитие программно-технических средств подсистемы мониторинга средств массовой информации в специальных целях;</w:t>
            </w:r>
          </w:p>
          <w:p w:rsidR="00CE214F" w:rsidRDefault="00CE214F">
            <w:pPr>
              <w:pStyle w:val="ConsPlusNormal"/>
            </w:pPr>
            <w:r>
              <w:t>проведение Международной конференции "Терроризм и электронные средства массовой информации" и межведомственных учебно-практических курсов "Бастион";</w:t>
            </w:r>
          </w:p>
          <w:p w:rsidR="00CE214F" w:rsidRDefault="00CE214F">
            <w:pPr>
              <w:pStyle w:val="ConsPlusNormal"/>
            </w:pPr>
            <w:r>
              <w:t>интеграция Единого банка данных "Антитеррор" со сторонними информационно-управляющими системами;</w:t>
            </w:r>
          </w:p>
          <w:p w:rsidR="00CE214F" w:rsidRDefault="00CE214F">
            <w:pPr>
              <w:pStyle w:val="ConsPlusNormal"/>
            </w:pPr>
            <w:r>
              <w:t xml:space="preserve">модернизация телекоммуникационной </w:t>
            </w:r>
            <w:r>
              <w:lastRenderedPageBreak/>
              <w:t>составляющей Единого банка данных "Антитеррор";</w:t>
            </w:r>
          </w:p>
          <w:p w:rsidR="00CE214F" w:rsidRDefault="00CE214F">
            <w:pPr>
              <w:pStyle w:val="ConsPlusNormal"/>
            </w:pPr>
            <w:r>
              <w:t>разработка специализированных программно-аппаратных комплексов сопряжения с учетом требований информационной безопасности и уникальных для каждого абонента Единого банка данных "Антитеррор";</w:t>
            </w:r>
          </w:p>
          <w:p w:rsidR="00CE214F" w:rsidRDefault="00CE214F">
            <w:pPr>
              <w:pStyle w:val="ConsPlusNormal"/>
            </w:pPr>
            <w:r>
              <w:t>продление гарантийного сервисного обслуживания сложной вычислительной техники Единого банка данных "Антитеррор";</w:t>
            </w:r>
          </w:p>
          <w:p w:rsidR="00CE214F" w:rsidRDefault="00CE214F">
            <w:pPr>
              <w:pStyle w:val="ConsPlusNormal"/>
            </w:pPr>
            <w:r>
              <w:t>внедрение компонентов системы определения и контроля уровня реальной защищенности информационного общества от проявлений терроризма в информационной сфере, обеспечивающей непрерывное получение сведений о состоянии объектов инфраструктуры и возможных проявлениях терроризма в информационной сфере, а также своевременное реагирование на указанные проявления;</w:t>
            </w:r>
          </w:p>
          <w:p w:rsidR="00CE214F" w:rsidRDefault="00CE214F">
            <w:pPr>
              <w:pStyle w:val="ConsPlusNormal"/>
            </w:pPr>
            <w:r>
              <w:t xml:space="preserve">создание и поддержка отечественных защищенных технологий хранения и обработки больших массивов неструктурированной информации, в том числе создание отечественных защищенных функциональных </w:t>
            </w:r>
            <w:r>
              <w:lastRenderedPageBreak/>
              <w:t>сервисов и технологических компонентов, обеспечивающих хранение и обработку больших массивов неструктурированной информации, их дальнейшая поддержка и развитие;</w:t>
            </w:r>
          </w:p>
          <w:p w:rsidR="00CE214F" w:rsidRDefault="00CE214F">
            <w:pPr>
              <w:pStyle w:val="ConsPlusNormal"/>
            </w:pPr>
            <w:r>
              <w:t>поддержка, развитие и информационное наполнение автоматизированной системы мониторинга средств массовой информации в интересах Администрации Президента Российской Федерации и Аппарата Правительства Российской Федерации;</w:t>
            </w:r>
          </w:p>
          <w:p w:rsidR="00CE214F" w:rsidRDefault="00CE214F">
            <w:pPr>
              <w:pStyle w:val="ConsPlusNormal"/>
            </w:pPr>
            <w:r>
              <w:t>реализация плана Совета Безопасности Российской Федерации в сфере реализации Программы, в том числе реализации Федеральным агентством по печати и массовым коммуникациям мероприятий по информационно-пропагандистскому сопровождению борьбы с терроризмом и обеспечению общественной безопасности;</w:t>
            </w:r>
          </w:p>
          <w:p w:rsidR="00CE214F" w:rsidRDefault="00CE214F">
            <w:pPr>
              <w:pStyle w:val="ConsPlusNormal"/>
            </w:pPr>
            <w:r>
              <w:t xml:space="preserve">развитие грид-технологий путем построения грид-сети с использованием ресурсов вычислительной техники федеральных органов исполнительной власти для высокопроизводительных вычислений, в том числе в интересах </w:t>
            </w:r>
            <w:r>
              <w:lastRenderedPageBreak/>
              <w:t>федеральных ядерных центров</w:t>
            </w:r>
          </w:p>
        </w:tc>
        <w:tc>
          <w:tcPr>
            <w:tcW w:w="2129" w:type="dxa"/>
            <w:tcBorders>
              <w:top w:val="nil"/>
              <w:left w:val="nil"/>
              <w:bottom w:val="nil"/>
              <w:right w:val="nil"/>
            </w:tcBorders>
          </w:tcPr>
          <w:p w:rsidR="00CE214F" w:rsidRDefault="00CE214F">
            <w:pPr>
              <w:pStyle w:val="ConsPlusNormal"/>
            </w:pPr>
            <w:r>
              <w:lastRenderedPageBreak/>
              <w:t>доля проведенных контрольных мероприятий в сфере противодействия распространению идеологии терроризма, экстремизма, пропаганды насилия в общем количестве запланированных мероприятий</w:t>
            </w:r>
          </w:p>
        </w:tc>
      </w:tr>
      <w:tr w:rsidR="00CE214F">
        <w:tblPrEx>
          <w:tblBorders>
            <w:insideH w:val="none" w:sz="0" w:space="0" w:color="auto"/>
            <w:insideV w:val="none" w:sz="0" w:space="0" w:color="auto"/>
          </w:tblBorders>
        </w:tblPrEx>
        <w:tc>
          <w:tcPr>
            <w:tcW w:w="15820" w:type="dxa"/>
            <w:gridSpan w:val="8"/>
            <w:tcBorders>
              <w:top w:val="nil"/>
              <w:left w:val="nil"/>
              <w:bottom w:val="nil"/>
              <w:right w:val="nil"/>
            </w:tcBorders>
          </w:tcPr>
          <w:p w:rsidR="00CE214F" w:rsidRDefault="00CE214F">
            <w:pPr>
              <w:pStyle w:val="ConsPlusNormal"/>
              <w:jc w:val="center"/>
              <w:outlineLvl w:val="2"/>
            </w:pPr>
            <w:r>
              <w:lastRenderedPageBreak/>
              <w:t>Подпрограмма 4 "Информационное государство"</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t>1.</w:t>
            </w:r>
          </w:p>
        </w:tc>
        <w:tc>
          <w:tcPr>
            <w:tcW w:w="2856" w:type="dxa"/>
            <w:tcBorders>
              <w:top w:val="nil"/>
              <w:left w:val="nil"/>
              <w:bottom w:val="nil"/>
              <w:right w:val="nil"/>
            </w:tcBorders>
          </w:tcPr>
          <w:p w:rsidR="00CE214F" w:rsidRDefault="00CE214F">
            <w:pPr>
              <w:pStyle w:val="ConsPlusNormal"/>
            </w:pPr>
            <w:r>
              <w:t>Управление развитием информационного общества</w:t>
            </w:r>
          </w:p>
        </w:tc>
        <w:tc>
          <w:tcPr>
            <w:tcW w:w="1652"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приведение законодательства в сфере связи и информационных технологий в соответствие с современными требованиями;</w:t>
            </w:r>
          </w:p>
          <w:p w:rsidR="00CE214F" w:rsidRDefault="00CE214F">
            <w:pPr>
              <w:pStyle w:val="ConsPlusNormal"/>
            </w:pPr>
            <w:r>
              <w:t>участие в подготовке международных норм, направленных на регулирование отрасли связи и телекоммуникаций;</w:t>
            </w:r>
          </w:p>
          <w:p w:rsidR="00CE214F" w:rsidRDefault="00CE214F">
            <w:pPr>
              <w:pStyle w:val="ConsPlusNormal"/>
            </w:pPr>
            <w:r>
              <w:t>обеспечение представительства Российской Федерации в международных организациях соответствующей отраслевой направленности;</w:t>
            </w:r>
          </w:p>
          <w:p w:rsidR="00CE214F" w:rsidRDefault="00CE214F">
            <w:pPr>
              <w:pStyle w:val="ConsPlusNormal"/>
            </w:pPr>
            <w:r>
              <w:t xml:space="preserve">актуализация форм федерального статистического наблюдения в части формирования информационной базы для расчета показателей, отражающих развитие </w:t>
            </w:r>
            <w:r>
              <w:lastRenderedPageBreak/>
              <w:t>информационного общества;</w:t>
            </w:r>
          </w:p>
          <w:p w:rsidR="00CE214F" w:rsidRDefault="00CE214F">
            <w:pPr>
              <w:pStyle w:val="ConsPlusNormal"/>
            </w:pPr>
            <w:r>
              <w:t>обеспечение международной правовой защиты соответствующих частотных присвоений в приграничных областях, в том числе международная правовая защита российского частотного ресурса для развития цифрового телерадиовещания</w:t>
            </w:r>
          </w:p>
        </w:tc>
        <w:tc>
          <w:tcPr>
            <w:tcW w:w="3623" w:type="dxa"/>
            <w:tcBorders>
              <w:top w:val="nil"/>
              <w:left w:val="nil"/>
              <w:bottom w:val="nil"/>
              <w:right w:val="nil"/>
            </w:tcBorders>
          </w:tcPr>
          <w:p w:rsidR="00CE214F" w:rsidRDefault="00CE214F">
            <w:pPr>
              <w:pStyle w:val="ConsPlusNormal"/>
            </w:pPr>
            <w:r>
              <w:lastRenderedPageBreak/>
              <w:t xml:space="preserve">осуществление функций по выработке и реализации государственной политики и нормативно-правовому регулированию в сфере информационных технологий (включая использование информационных технологий при формировании государственных информационных ресурсов и обеспечение доступа к ним), электросвязи (включая использование и конверсию радиочастотного спектра) и почтовой связи, массовых коммуникаций и средств массовой информации, в том числе электронных (включая развитие информационно-телекоммуникационной сети "Интернет", систем телевизионного (в том числе цифрового) вещания и радиовещания и новых технологий в этих областях, печати, издательской и полиграфической деятельности, обработки персональных данных, управления государственным имуществом и оказания государственных услуг в сфере информационных технологий, в том </w:t>
            </w:r>
            <w:r>
              <w:lastRenderedPageBreak/>
              <w:t>числе в части использования информационных технологий для формирования государственных информационных ресурсов и обеспечения доступа к ним, а также по выработке и реализации государственной политики в сфере защиты детей от информации, причиняющей вред их здоровью и (или) развитию</w:t>
            </w:r>
          </w:p>
        </w:tc>
        <w:tc>
          <w:tcPr>
            <w:tcW w:w="2129" w:type="dxa"/>
            <w:tcBorders>
              <w:top w:val="nil"/>
              <w:left w:val="nil"/>
              <w:bottom w:val="nil"/>
              <w:right w:val="nil"/>
            </w:tcBorders>
          </w:tcPr>
          <w:p w:rsidR="00CE214F" w:rsidRDefault="00CE214F">
            <w:pPr>
              <w:pStyle w:val="ConsPlusNormal"/>
            </w:pPr>
            <w:r>
              <w:lastRenderedPageBreak/>
              <w:t>место Российской Федерации в международном рейтинге по индексу развития информационных технологий</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2.</w:t>
            </w:r>
          </w:p>
        </w:tc>
        <w:tc>
          <w:tcPr>
            <w:tcW w:w="2856" w:type="dxa"/>
            <w:tcBorders>
              <w:top w:val="nil"/>
              <w:left w:val="nil"/>
              <w:bottom w:val="nil"/>
              <w:right w:val="nil"/>
            </w:tcBorders>
          </w:tcPr>
          <w:p w:rsidR="00CE214F" w:rsidRDefault="00CE214F">
            <w:pPr>
              <w:pStyle w:val="ConsPlusNormal"/>
            </w:pPr>
            <w:r>
              <w:t>Развитие электронного правительства</w:t>
            </w:r>
          </w:p>
        </w:tc>
        <w:tc>
          <w:tcPr>
            <w:tcW w:w="1652"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обеспечение полного перехода на предоставление государственных и муниципальных услуг в электронном виде;</w:t>
            </w:r>
          </w:p>
          <w:p w:rsidR="00CE214F" w:rsidRDefault="00CE214F">
            <w:pPr>
              <w:pStyle w:val="ConsPlusNormal"/>
            </w:pPr>
            <w:r>
              <w:t>развитие сервисов взаимодействия граждан с органами государственной власти при помощи электронной почты, созданной на базе Единого портала предоставления государственных и муниципальных услуг (далее - Единый портал);</w:t>
            </w:r>
          </w:p>
          <w:p w:rsidR="00CE214F" w:rsidRDefault="00CE214F">
            <w:pPr>
              <w:pStyle w:val="ConsPlusNormal"/>
            </w:pPr>
            <w:r>
              <w:lastRenderedPageBreak/>
              <w:t>создание сервисов для обеспечения общественного обсуждения и контроля за деятельностью органов государственной власти, создание инструментов общественного управления на муниципальном уровне;</w:t>
            </w:r>
          </w:p>
          <w:p w:rsidR="00CE214F" w:rsidRDefault="00CE214F">
            <w:pPr>
              <w:pStyle w:val="ConsPlusNormal"/>
            </w:pPr>
            <w:r>
              <w:t>формирование единого пространства доверия электронной подписи;</w:t>
            </w:r>
          </w:p>
          <w:p w:rsidR="00CE214F" w:rsidRDefault="00CE214F">
            <w:pPr>
              <w:pStyle w:val="ConsPlusNormal"/>
            </w:pPr>
            <w:r>
              <w:t>развитие инфраструктуры пространственных данных Российской Федерации;</w:t>
            </w:r>
          </w:p>
          <w:p w:rsidR="00CE214F" w:rsidRDefault="00CE214F">
            <w:pPr>
              <w:pStyle w:val="ConsPlusNormal"/>
            </w:pPr>
            <w:r>
              <w:t>создание организационно-технологической инфраструктуры для осуществления электронных платежей при оплате государственных услуг;</w:t>
            </w:r>
          </w:p>
          <w:p w:rsidR="00CE214F" w:rsidRDefault="00CE214F">
            <w:pPr>
              <w:pStyle w:val="ConsPlusNormal"/>
            </w:pPr>
            <w:r>
              <w:t>создание национальной платформы предоставления сервисов по удаленной обработке и хранению данных;</w:t>
            </w:r>
          </w:p>
          <w:p w:rsidR="00CE214F" w:rsidRDefault="00CE214F">
            <w:pPr>
              <w:pStyle w:val="ConsPlusNormal"/>
            </w:pPr>
            <w:r>
              <w:t xml:space="preserve">создание отечественных </w:t>
            </w:r>
            <w:r>
              <w:lastRenderedPageBreak/>
              <w:t>инновационных технических изделий в сфере информационных технологий;</w:t>
            </w:r>
          </w:p>
          <w:p w:rsidR="00CE214F" w:rsidRDefault="00CE214F">
            <w:pPr>
              <w:pStyle w:val="ConsPlusNormal"/>
            </w:pPr>
            <w:r>
              <w:t>создание национальной информационно-коммуникационной платформы цифрового контента;</w:t>
            </w:r>
          </w:p>
          <w:p w:rsidR="00CE214F" w:rsidRDefault="00CE214F">
            <w:pPr>
              <w:pStyle w:val="ConsPlusNormal"/>
            </w:pPr>
            <w:r>
              <w:t>создание отечественного телекоммуникационного оборудования.</w:t>
            </w:r>
          </w:p>
        </w:tc>
        <w:tc>
          <w:tcPr>
            <w:tcW w:w="3623" w:type="dxa"/>
            <w:tcBorders>
              <w:top w:val="nil"/>
              <w:left w:val="nil"/>
              <w:bottom w:val="nil"/>
              <w:right w:val="nil"/>
            </w:tcBorders>
          </w:tcPr>
          <w:p w:rsidR="00CE214F" w:rsidRDefault="00CE214F">
            <w:pPr>
              <w:pStyle w:val="ConsPlusNormal"/>
            </w:pPr>
            <w:r>
              <w:lastRenderedPageBreak/>
              <w:t>развитие Единого портала;</w:t>
            </w:r>
          </w:p>
          <w:p w:rsidR="00CE214F" w:rsidRDefault="00CE214F">
            <w:pPr>
              <w:pStyle w:val="ConsPlusNormal"/>
            </w:pPr>
            <w:r>
              <w:t>обеспечение полного перехода на предоставление государственных и муниципальных услуг в электронной форме, в том числе обеспечение органов государственной власти и органов местного самоуправления нормативно-методической базой по внедрению информационных технологий в целях повышения эффективности деятельности;</w:t>
            </w:r>
          </w:p>
          <w:p w:rsidR="00CE214F" w:rsidRDefault="00CE214F">
            <w:pPr>
              <w:pStyle w:val="ConsPlusNormal"/>
            </w:pPr>
            <w:r>
              <w:t>развитие аналитической системы оптимизации государственных (муниципальных) функций и услуг;</w:t>
            </w:r>
          </w:p>
          <w:p w:rsidR="00CE214F" w:rsidRDefault="00CE214F">
            <w:pPr>
              <w:pStyle w:val="ConsPlusNormal"/>
            </w:pPr>
            <w:r>
              <w:t xml:space="preserve">развитие способов и форм доступа к государственным и муниципальным услугам, в том числе механизмов, позволяющих использовать </w:t>
            </w:r>
            <w:r>
              <w:lastRenderedPageBreak/>
              <w:t>мобильные устройства для доступа к сервисам электронного правительства;</w:t>
            </w:r>
          </w:p>
          <w:p w:rsidR="00CE214F" w:rsidRDefault="00CE214F">
            <w:pPr>
              <w:pStyle w:val="ConsPlusNormal"/>
            </w:pPr>
            <w:r>
              <w:t>развитие механизмов, позволяющих использовать многофункциональные центры предоставления государственных и муниципальных услуг для доступа к сервисам электронного правительства, а также прочих форм и способов доступа к государственным и муниципальным услугам;</w:t>
            </w:r>
          </w:p>
          <w:p w:rsidR="00CE214F" w:rsidRDefault="00CE214F">
            <w:pPr>
              <w:pStyle w:val="ConsPlusNormal"/>
            </w:pPr>
            <w:r>
              <w:t>оптимизация процедур предоставления услуг при переводе услуг в электронный вид;</w:t>
            </w:r>
          </w:p>
          <w:p w:rsidR="00CE214F" w:rsidRDefault="00CE214F">
            <w:pPr>
              <w:pStyle w:val="ConsPlusNormal"/>
            </w:pPr>
            <w:r>
              <w:t>совершенствование инфраструктуры электронного правительства для реализации государственных функций в электронном виде;</w:t>
            </w:r>
          </w:p>
          <w:p w:rsidR="00CE214F" w:rsidRDefault="00CE214F">
            <w:pPr>
              <w:pStyle w:val="ConsPlusNormal"/>
            </w:pPr>
            <w:r>
              <w:t>повышение доступности процедур регистрации на Едином портале;</w:t>
            </w:r>
          </w:p>
          <w:p w:rsidR="00CE214F" w:rsidRDefault="00CE214F">
            <w:pPr>
              <w:pStyle w:val="ConsPlusNormal"/>
            </w:pPr>
            <w:r>
              <w:t>обеспечение удобства использования Единого портала;</w:t>
            </w:r>
          </w:p>
          <w:p w:rsidR="00CE214F" w:rsidRDefault="00CE214F">
            <w:pPr>
              <w:pStyle w:val="ConsPlusNormal"/>
            </w:pPr>
            <w:r>
              <w:t>информирование пользователей о доступных услугах на Едином портале;</w:t>
            </w:r>
          </w:p>
          <w:p w:rsidR="00CE214F" w:rsidRDefault="00CE214F">
            <w:pPr>
              <w:pStyle w:val="ConsPlusNormal"/>
            </w:pPr>
            <w:r>
              <w:t>обеспечение открытой сервисной архитектуры Единого портала;</w:t>
            </w:r>
          </w:p>
          <w:p w:rsidR="00CE214F" w:rsidRDefault="00CE214F">
            <w:pPr>
              <w:pStyle w:val="ConsPlusNormal"/>
            </w:pPr>
            <w:r>
              <w:t>создание единого личного кабинета пользователя;</w:t>
            </w:r>
          </w:p>
          <w:p w:rsidR="00CE214F" w:rsidRDefault="00CE214F">
            <w:pPr>
              <w:pStyle w:val="ConsPlusNormal"/>
            </w:pPr>
            <w:r>
              <w:t>создание единого платежного шлюза;</w:t>
            </w:r>
          </w:p>
          <w:p w:rsidR="00CE214F" w:rsidRDefault="00CE214F">
            <w:pPr>
              <w:pStyle w:val="ConsPlusNormal"/>
            </w:pPr>
            <w:r>
              <w:t xml:space="preserve">интеграция многофункциональных </w:t>
            </w:r>
            <w:r>
              <w:lastRenderedPageBreak/>
              <w:t>центров, официальных сайты органов (организаций), предоставляющих услуги, региональных порталов государственных услуг с информационными системами органов (организаций), предоставляющих услуги, и компонентами инфраструктуры электронного взаимодействия для обеспечения единой авторизации, оплаты и использования единого личного кабинета;</w:t>
            </w:r>
          </w:p>
          <w:p w:rsidR="00CE214F" w:rsidRDefault="00CE214F">
            <w:pPr>
              <w:pStyle w:val="ConsPlusNormal"/>
            </w:pPr>
            <w:r>
              <w:t>совершенствование инструментов управления формированием электронного правительства;</w:t>
            </w:r>
          </w:p>
          <w:p w:rsidR="00CE214F" w:rsidRDefault="00CE214F">
            <w:pPr>
              <w:pStyle w:val="ConsPlusNormal"/>
            </w:pPr>
            <w:r>
              <w:t>оптимизация порядка разработки и утверждения административных регламентов оказания государственных и муниципальных услуг (функций);</w:t>
            </w:r>
          </w:p>
          <w:p w:rsidR="00CE214F" w:rsidRDefault="00CE214F">
            <w:pPr>
              <w:pStyle w:val="ConsPlusNormal"/>
            </w:pPr>
            <w:r>
              <w:t>придание правового статуса электронным формам документов;</w:t>
            </w:r>
          </w:p>
          <w:p w:rsidR="00CE214F" w:rsidRDefault="00CE214F">
            <w:pPr>
              <w:pStyle w:val="ConsPlusNormal"/>
            </w:pPr>
            <w:r>
              <w:t>формирование и ведение модели данных, используемых при предоставлении государственных и муниципальных услуг, в том числе Единой системы нормативно-справочной информации;</w:t>
            </w:r>
          </w:p>
          <w:p w:rsidR="00CE214F" w:rsidRDefault="00CE214F">
            <w:pPr>
              <w:pStyle w:val="ConsPlusNormal"/>
            </w:pPr>
            <w:r>
              <w:t>развитие системы межведомственного и межуровневого информационного взаимодействия;</w:t>
            </w:r>
          </w:p>
          <w:p w:rsidR="00CE214F" w:rsidRDefault="00CE214F">
            <w:pPr>
              <w:pStyle w:val="ConsPlusNormal"/>
            </w:pPr>
            <w:r>
              <w:t xml:space="preserve">формирование инструментов </w:t>
            </w:r>
            <w:r>
              <w:lastRenderedPageBreak/>
              <w:t>управления качеством государственных услуг;</w:t>
            </w:r>
          </w:p>
          <w:p w:rsidR="00CE214F" w:rsidRDefault="00CE214F">
            <w:pPr>
              <w:pStyle w:val="ConsPlusNormal"/>
            </w:pPr>
            <w:r>
              <w:t>повышение доступности государственных и муниципальных услуг в электронном виде, осведомленности об этом граждан и их удовлетворенности;</w:t>
            </w:r>
          </w:p>
          <w:p w:rsidR="00CE214F" w:rsidRDefault="00CE214F">
            <w:pPr>
              <w:pStyle w:val="ConsPlusNormal"/>
            </w:pPr>
            <w:r>
              <w:t>эксплуатация инфраструктуры электронного правительства;</w:t>
            </w:r>
          </w:p>
          <w:p w:rsidR="00CE214F" w:rsidRDefault="00CE214F">
            <w:pPr>
              <w:pStyle w:val="ConsPlusNormal"/>
            </w:pPr>
            <w:r>
              <w:t>установление единых требования к порядку осуществления деятельности удостоверяющих центров;</w:t>
            </w:r>
          </w:p>
          <w:p w:rsidR="00CE214F" w:rsidRDefault="00CE214F">
            <w:pPr>
              <w:pStyle w:val="ConsPlusNormal"/>
            </w:pPr>
            <w:r>
              <w:t>повышение меры финансовой ответственности удостоверяющих центров за счет связи их с конкретными нарушениями и причиненным по вине удостоверяющего центра ущербом;</w:t>
            </w:r>
          </w:p>
          <w:p w:rsidR="00CE214F" w:rsidRDefault="00CE214F">
            <w:pPr>
              <w:pStyle w:val="ConsPlusNormal"/>
            </w:pPr>
            <w:r>
              <w:t>обеспечение функционирования иерархической модели построения системы квалифицированных сертификатов;</w:t>
            </w:r>
          </w:p>
          <w:p w:rsidR="00CE214F" w:rsidRDefault="00CE214F">
            <w:pPr>
              <w:pStyle w:val="ConsPlusNormal"/>
            </w:pPr>
            <w:r>
              <w:t>установление законодательного запрета операторам информационных систем устанавливать не предусмотренные правовыми актами требования к квалифицированному сертификату;</w:t>
            </w:r>
          </w:p>
          <w:p w:rsidR="00CE214F" w:rsidRDefault="00CE214F">
            <w:pPr>
              <w:pStyle w:val="ConsPlusNormal"/>
            </w:pPr>
            <w:r>
              <w:t xml:space="preserve">обеспечение соответствия форматов сертификатов, включая проверки электронной подписи, а также самой электронной подписи применимым международным и </w:t>
            </w:r>
            <w:r>
              <w:lastRenderedPageBreak/>
              <w:t>российским стандартам;</w:t>
            </w:r>
          </w:p>
          <w:p w:rsidR="00CE214F" w:rsidRDefault="00CE214F">
            <w:pPr>
              <w:pStyle w:val="ConsPlusNormal"/>
            </w:pPr>
            <w:r>
              <w:t>создание учебных и методических материалов, касающихся использования электронной подписи и повышающих информированность пользователей о возможностях и рисках применения электронной подписи;</w:t>
            </w:r>
          </w:p>
          <w:p w:rsidR="00CE214F" w:rsidRDefault="00CE214F">
            <w:pPr>
              <w:pStyle w:val="ConsPlusNormal"/>
            </w:pPr>
            <w:r>
              <w:t>привлечение экспертов и специалистов технической сферы деятельности с целью повышения качества разрабатываемой проектной документации на создание и развитие государственных и муниципальных информационных систем, а также с целью проведения оценки качества, создаваемых государственных и муниципальных информационных систем;</w:t>
            </w:r>
          </w:p>
          <w:p w:rsidR="00CE214F" w:rsidRDefault="00CE214F">
            <w:pPr>
              <w:pStyle w:val="ConsPlusNormal"/>
            </w:pPr>
            <w:r>
              <w:t>развитие конкуренции и повышение доступности программного обеспечения, необходимого для использования электронной подписи на всех распространенных программно-аппаратных платформах;</w:t>
            </w:r>
          </w:p>
          <w:p w:rsidR="00CE214F" w:rsidRDefault="00CE214F">
            <w:pPr>
              <w:pStyle w:val="ConsPlusNormal"/>
            </w:pPr>
            <w:r>
              <w:t>создание в составе инфраструктуры электронного правительства, службы фиксации доверенного времени и нормативное закрепление регламента ее работы;</w:t>
            </w:r>
          </w:p>
          <w:p w:rsidR="00CE214F" w:rsidRDefault="00CE214F">
            <w:pPr>
              <w:pStyle w:val="ConsPlusNormal"/>
            </w:pPr>
            <w:r>
              <w:t xml:space="preserve">создание в составе инфраструктуры электронного правительства и </w:t>
            </w:r>
            <w:r>
              <w:lastRenderedPageBreak/>
              <w:t>нормативное закрепление службы доставки электронного документа и нормативное закрепление регламента ее работы;</w:t>
            </w:r>
          </w:p>
          <w:p w:rsidR="00CE214F" w:rsidRDefault="00CE214F">
            <w:pPr>
              <w:pStyle w:val="ConsPlusNormal"/>
            </w:pPr>
            <w:r>
              <w:t>создание в составе инфраструктуры электронного правительства службы проверки действительности сертификатов ключей проверки электронной подписи и полномочий (правомочий) должностных (уполномоченных) лиц при осуществлении юридически значимого взаимодействия,</w:t>
            </w:r>
          </w:p>
          <w:p w:rsidR="00CE214F" w:rsidRDefault="00CE214F">
            <w:pPr>
              <w:pStyle w:val="ConsPlusNormal"/>
            </w:pPr>
            <w:r>
              <w:t>и нормативное закрепление регламента ее работы;</w:t>
            </w:r>
          </w:p>
          <w:p w:rsidR="00CE214F" w:rsidRDefault="00CE214F">
            <w:pPr>
              <w:pStyle w:val="ConsPlusNormal"/>
            </w:pPr>
            <w:r>
              <w:t>развитие сервисов взаимодействия граждан с органами государственной власти при помощи электронной почты, созданной на базе Единого портала;</w:t>
            </w:r>
          </w:p>
          <w:p w:rsidR="00CE214F" w:rsidRDefault="00CE214F">
            <w:pPr>
              <w:pStyle w:val="ConsPlusNormal"/>
            </w:pPr>
            <w:r>
              <w:t>развитие центров телефонного обслуживания;</w:t>
            </w:r>
          </w:p>
          <w:p w:rsidR="00CE214F" w:rsidRDefault="00CE214F">
            <w:pPr>
              <w:pStyle w:val="ConsPlusNormal"/>
            </w:pPr>
            <w:r>
              <w:t>обеспечение открытости информации о деятельности органов государственной власти и доступности государственных информационных ресурсов для граждан и организаций, в том числе:</w:t>
            </w:r>
          </w:p>
          <w:p w:rsidR="00CE214F" w:rsidRDefault="00CE214F">
            <w:pPr>
              <w:pStyle w:val="ConsPlusNormal"/>
            </w:pPr>
            <w:r>
              <w:t xml:space="preserve">обеспечение органов государственной власти и органов местного самоуправления нормативно-методической базой по обеспечению доступа заинтересованных граждан и </w:t>
            </w:r>
            <w:r>
              <w:lastRenderedPageBreak/>
              <w:t>организаций к информации о деятельности органов государственной власти;</w:t>
            </w:r>
          </w:p>
          <w:p w:rsidR="00CE214F" w:rsidRDefault="00CE214F">
            <w:pPr>
              <w:pStyle w:val="ConsPlusNormal"/>
            </w:pPr>
            <w:r>
              <w:t>создание и развитие информационных систем и электронных сервисов, обеспечивающих доступ к информации о деятельности федеральных органов исполнительной власти в информационно-телекоммуникационной сети "Интернет";</w:t>
            </w:r>
          </w:p>
          <w:p w:rsidR="00CE214F" w:rsidRDefault="00CE214F">
            <w:pPr>
              <w:pStyle w:val="ConsPlusNormal"/>
            </w:pPr>
            <w:r>
              <w:t>разработка требований к открытым данным Российской Федерации;</w:t>
            </w:r>
          </w:p>
          <w:p w:rsidR="00CE214F" w:rsidRDefault="00CE214F">
            <w:pPr>
              <w:pStyle w:val="ConsPlusNormal"/>
            </w:pPr>
            <w:r>
              <w:t>создание центрального портала открытых данных Российской Федерации;</w:t>
            </w:r>
          </w:p>
          <w:p w:rsidR="00CE214F" w:rsidRDefault="00CE214F">
            <w:pPr>
              <w:pStyle w:val="ConsPlusNormal"/>
            </w:pPr>
            <w:r>
              <w:t>развитие и поддержка Единого портала для размещения информации о разработке федеральными органами исполнительной власти проектов нормативных правовых актов и результатов их общественного обсуждения (www.regulation.gov.ru);</w:t>
            </w:r>
          </w:p>
          <w:p w:rsidR="00CE214F" w:rsidRDefault="00CE214F">
            <w:pPr>
              <w:pStyle w:val="ConsPlusNormal"/>
            </w:pPr>
            <w:r>
              <w:t>разработка социально значимых приложений, использующих открытые государственные информационные ресурсы, размещаемые в информационно-телекоммуникационной сети "Интернет";</w:t>
            </w:r>
          </w:p>
          <w:p w:rsidR="00CE214F" w:rsidRDefault="00CE214F">
            <w:pPr>
              <w:pStyle w:val="ConsPlusNormal"/>
            </w:pPr>
            <w:r>
              <w:t xml:space="preserve">реализация мер по оптимизации </w:t>
            </w:r>
            <w:r>
              <w:lastRenderedPageBreak/>
              <w:t>разработки и обеспечения функционирования официальных сайтов федеральных органов исполнительной власти и органов исполнительной власти субъектов Российской Федерации;</w:t>
            </w:r>
          </w:p>
          <w:p w:rsidR="00CE214F" w:rsidRDefault="00CE214F">
            <w:pPr>
              <w:pStyle w:val="ConsPlusNormal"/>
            </w:pPr>
            <w:r>
              <w:t>обеспечение функционирования официальных сайтов Президента Российской Федерации, консультативного (совещательного) органа при Президенте Российской Федерации, полномочного представителя Президента Российской Федерации в федеральном округе, Правительства Российской Федерации и Председателя Правительства Российской Федерации;</w:t>
            </w:r>
          </w:p>
          <w:p w:rsidR="00CE214F" w:rsidRDefault="00CE214F">
            <w:pPr>
              <w:pStyle w:val="ConsPlusNormal"/>
            </w:pPr>
            <w:r>
              <w:t>создание сервисов для обеспечения общественного обсуждения и контроля деятельности органов государственной власти; создание инструментов общественного управления на муниципальном уровне;</w:t>
            </w:r>
          </w:p>
          <w:p w:rsidR="00CE214F" w:rsidRDefault="00CE214F">
            <w:pPr>
              <w:pStyle w:val="ConsPlusNormal"/>
            </w:pPr>
            <w:r>
              <w:t>оказание услуг видеотрансляций с избирательных участков на территории Российской Федерации, осуществляемых посредством информационно-телекоммуникационной сети "Интернет" в режиме реального времени;</w:t>
            </w:r>
          </w:p>
          <w:p w:rsidR="00CE214F" w:rsidRDefault="00CE214F">
            <w:pPr>
              <w:pStyle w:val="ConsPlusNormal"/>
            </w:pPr>
            <w:r>
              <w:t xml:space="preserve">оказание услуг хранения записей </w:t>
            </w:r>
            <w:r>
              <w:lastRenderedPageBreak/>
              <w:t>видеотрансляций и предоставления фрагментов видеотрансляций, процедур голосования и подсчета голосов избирателей;</w:t>
            </w:r>
          </w:p>
          <w:p w:rsidR="00CE214F" w:rsidRDefault="00CE214F">
            <w:pPr>
              <w:pStyle w:val="ConsPlusNormal"/>
            </w:pPr>
            <w:r>
              <w:t>обеспечение функционирования сайта для открытого общественного обсуждения проектов законодательных актов;</w:t>
            </w:r>
          </w:p>
          <w:p w:rsidR="00CE214F" w:rsidRDefault="00CE214F">
            <w:pPr>
              <w:pStyle w:val="ConsPlusNormal"/>
            </w:pPr>
            <w:r>
              <w:t>создание единой системы справочников и классификаторов, используемых в государственных (муниципальных) информационных системах;</w:t>
            </w:r>
          </w:p>
          <w:p w:rsidR="00CE214F" w:rsidRDefault="00CE214F">
            <w:pPr>
              <w:pStyle w:val="ConsPlusNormal"/>
            </w:pPr>
            <w:r>
              <w:t>формирование единого пространства доверия электронной подписи;</w:t>
            </w:r>
          </w:p>
          <w:p w:rsidR="00CE214F" w:rsidRDefault="00CE214F">
            <w:pPr>
              <w:pStyle w:val="ConsPlusNormal"/>
            </w:pPr>
            <w:r>
              <w:t>развитие системы межведомственного электронного взаимодействия;</w:t>
            </w:r>
          </w:p>
          <w:p w:rsidR="00CE214F" w:rsidRDefault="00CE214F">
            <w:pPr>
              <w:pStyle w:val="ConsPlusNormal"/>
            </w:pPr>
            <w:r>
              <w:t>развитие проекта "Электронный регион";</w:t>
            </w:r>
          </w:p>
          <w:p w:rsidR="00CE214F" w:rsidRDefault="00CE214F">
            <w:pPr>
              <w:pStyle w:val="ConsPlusNormal"/>
            </w:pPr>
            <w:r>
              <w:t>развитие единой межведомственной информационно-статистической системы;</w:t>
            </w:r>
          </w:p>
          <w:p w:rsidR="00CE214F" w:rsidRDefault="00CE214F">
            <w:pPr>
              <w:pStyle w:val="ConsPlusNormal"/>
            </w:pPr>
            <w:r>
              <w:t>развитие инфраструктуры пространственных данных Российской Федерации;</w:t>
            </w:r>
          </w:p>
          <w:p w:rsidR="00CE214F" w:rsidRDefault="00CE214F">
            <w:pPr>
              <w:pStyle w:val="ConsPlusNormal"/>
            </w:pPr>
            <w:r>
              <w:t>создание организационно-технологической инфраструктуры для осуществления электронных платежей при оплате государственных услуг;</w:t>
            </w:r>
          </w:p>
          <w:p w:rsidR="00CE214F" w:rsidRDefault="00CE214F">
            <w:pPr>
              <w:pStyle w:val="ConsPlusNormal"/>
            </w:pPr>
            <w:r>
              <w:t xml:space="preserve">создание национальной платформы </w:t>
            </w:r>
            <w:r>
              <w:lastRenderedPageBreak/>
              <w:t>предоставления сервисов по удаленной обработке и хранению данных;</w:t>
            </w:r>
          </w:p>
          <w:p w:rsidR="00CE214F" w:rsidRDefault="00CE214F">
            <w:pPr>
              <w:pStyle w:val="ConsPlusNormal"/>
            </w:pPr>
            <w:r>
              <w:t>создание отечественных инновационных технических изделий в сфере информационных технологий;</w:t>
            </w:r>
          </w:p>
          <w:p w:rsidR="00CE214F" w:rsidRDefault="00CE214F">
            <w:pPr>
              <w:pStyle w:val="ConsPlusNormal"/>
            </w:pPr>
            <w:r>
              <w:t>создание отечественного телекоммуникационного оборудования;</w:t>
            </w:r>
          </w:p>
          <w:p w:rsidR="00CE214F" w:rsidRDefault="00CE214F">
            <w:pPr>
              <w:pStyle w:val="ConsPlusNormal"/>
            </w:pPr>
            <w:r>
              <w:t>создание национальной информационно-коммуникационной платформы цифрового контента, осуществляющей:</w:t>
            </w:r>
          </w:p>
          <w:p w:rsidR="00CE214F" w:rsidRDefault="00CE214F">
            <w:pPr>
              <w:pStyle w:val="ConsPlusNormal"/>
            </w:pPr>
            <w:r>
              <w:t>ведение реестра прав на аудиовизуальные произведения (результатов интеллектуальной деятельности);</w:t>
            </w:r>
          </w:p>
          <w:p w:rsidR="00CE214F" w:rsidRDefault="00CE214F">
            <w:pPr>
              <w:pStyle w:val="ConsPlusNormal"/>
            </w:pPr>
            <w:r>
              <w:t>учет и контроль использования аудиовизуальных произведений (результатов интеллектуальной деятельности);</w:t>
            </w:r>
          </w:p>
          <w:p w:rsidR="00CE214F" w:rsidRDefault="00CE214F">
            <w:pPr>
              <w:pStyle w:val="ConsPlusNormal"/>
            </w:pPr>
            <w:r>
              <w:t>открытый доступ к статистическим данным использования аудиовизуального контента (результатов интеллектуальной деятельности)</w:t>
            </w:r>
          </w:p>
        </w:tc>
        <w:tc>
          <w:tcPr>
            <w:tcW w:w="2129" w:type="dxa"/>
            <w:tcBorders>
              <w:top w:val="nil"/>
              <w:left w:val="nil"/>
              <w:bottom w:val="nil"/>
              <w:right w:val="nil"/>
            </w:tcBorders>
          </w:tcPr>
          <w:p w:rsidR="00CE214F" w:rsidRDefault="00CE214F">
            <w:pPr>
              <w:pStyle w:val="ConsPlusNormal"/>
            </w:pPr>
            <w:r>
              <w:lastRenderedPageBreak/>
              <w:t>доля граждан, использующих механизм получения государственных и муниципальных услуг в электронной форме;</w:t>
            </w:r>
          </w:p>
          <w:p w:rsidR="00CE214F" w:rsidRDefault="00CE214F">
            <w:pPr>
              <w:pStyle w:val="ConsPlusNormal"/>
            </w:pPr>
            <w:r>
              <w:t>доля электронного документооборота между органами государственной власти в общем объеме межведомственного документооборота;</w:t>
            </w:r>
          </w:p>
          <w:p w:rsidR="00CE214F" w:rsidRDefault="00CE214F">
            <w:pPr>
              <w:pStyle w:val="ConsPlusNormal"/>
            </w:pPr>
            <w:r>
              <w:t xml:space="preserve">доля органов государственной власти и органов </w:t>
            </w:r>
            <w:r>
              <w:lastRenderedPageBreak/>
              <w:t>местного самоуправления, использовавших в отчетном году средства электронной цифровой подписи</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3.</w:t>
            </w:r>
          </w:p>
        </w:tc>
        <w:tc>
          <w:tcPr>
            <w:tcW w:w="2856" w:type="dxa"/>
            <w:tcBorders>
              <w:top w:val="nil"/>
              <w:left w:val="nil"/>
              <w:bottom w:val="nil"/>
              <w:right w:val="nil"/>
            </w:tcBorders>
          </w:tcPr>
          <w:p w:rsidR="00CE214F" w:rsidRDefault="00CE214F">
            <w:pPr>
              <w:pStyle w:val="ConsPlusNormal"/>
            </w:pPr>
            <w:r>
              <w:t xml:space="preserve">Повышение качества государственного управления за счет создания и внедрения современных информационных </w:t>
            </w:r>
            <w:r>
              <w:lastRenderedPageBreak/>
              <w:t>технологий</w:t>
            </w:r>
          </w:p>
        </w:tc>
        <w:tc>
          <w:tcPr>
            <w:tcW w:w="1652" w:type="dxa"/>
            <w:tcBorders>
              <w:top w:val="nil"/>
              <w:left w:val="nil"/>
              <w:bottom w:val="nil"/>
              <w:right w:val="nil"/>
            </w:tcBorders>
          </w:tcPr>
          <w:p w:rsidR="00CE214F" w:rsidRDefault="00CE214F">
            <w:pPr>
              <w:pStyle w:val="ConsPlusNormal"/>
            </w:pPr>
            <w:r>
              <w:lastRenderedPageBreak/>
              <w:t xml:space="preserve">Министерство связи и массовых коммуникаций Российской </w:t>
            </w:r>
            <w:r>
              <w:lastRenderedPageBreak/>
              <w:t>Федерации</w:t>
            </w:r>
          </w:p>
        </w:tc>
        <w:tc>
          <w:tcPr>
            <w:tcW w:w="1175" w:type="dxa"/>
            <w:tcBorders>
              <w:top w:val="nil"/>
              <w:left w:val="nil"/>
              <w:bottom w:val="nil"/>
              <w:right w:val="nil"/>
            </w:tcBorders>
          </w:tcPr>
          <w:p w:rsidR="00CE214F" w:rsidRDefault="00CE214F">
            <w:pPr>
              <w:pStyle w:val="ConsPlusNormal"/>
              <w:jc w:val="center"/>
            </w:pPr>
            <w:r>
              <w:lastRenderedPageBreak/>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 xml:space="preserve">обеспечение функционирования и развития информационных систем, в том числе в </w:t>
            </w:r>
            <w:r>
              <w:lastRenderedPageBreak/>
              <w:t>сфере государственных закупок и торгов;</w:t>
            </w:r>
          </w:p>
          <w:p w:rsidR="00CE214F" w:rsidRDefault="00CE214F">
            <w:pPr>
              <w:pStyle w:val="ConsPlusNormal"/>
            </w:pPr>
            <w:r>
              <w:t>обеспечение функционирования государственной автоматизированной системы "Управление";</w:t>
            </w:r>
          </w:p>
          <w:p w:rsidR="00CE214F" w:rsidRDefault="00CE214F">
            <w:pPr>
              <w:pStyle w:val="ConsPlusNormal"/>
            </w:pPr>
            <w:r>
              <w:t>обеспечение координации информатизации государственных органов;</w:t>
            </w:r>
          </w:p>
          <w:p w:rsidR="00CE214F" w:rsidRDefault="00CE214F">
            <w:pPr>
              <w:pStyle w:val="ConsPlusNormal"/>
            </w:pPr>
            <w:r>
              <w:t>обеспечение функционирования и развития государственных информационных систем</w:t>
            </w:r>
          </w:p>
        </w:tc>
        <w:tc>
          <w:tcPr>
            <w:tcW w:w="3623" w:type="dxa"/>
            <w:tcBorders>
              <w:top w:val="nil"/>
              <w:left w:val="nil"/>
              <w:bottom w:val="nil"/>
              <w:right w:val="nil"/>
            </w:tcBorders>
          </w:tcPr>
          <w:p w:rsidR="00CE214F" w:rsidRDefault="00CE214F">
            <w:pPr>
              <w:pStyle w:val="ConsPlusNormal"/>
            </w:pPr>
            <w:r>
              <w:lastRenderedPageBreak/>
              <w:t xml:space="preserve">актуализация форм федерального статистического наблюдения в части формирования информационной базы для расчета показателей, отражающих развитие </w:t>
            </w:r>
            <w:r>
              <w:lastRenderedPageBreak/>
              <w:t>информационного общества;</w:t>
            </w:r>
          </w:p>
          <w:p w:rsidR="00CE214F" w:rsidRDefault="00CE214F">
            <w:pPr>
              <w:pStyle w:val="ConsPlusNormal"/>
            </w:pPr>
            <w:r>
              <w:t>создание и внедрение единой информационной системы управления кадровым составом государственной гражданской службы Российской Федерации на базе инфраструктуры федеральной государственной информационной системы "Федеральный портал государственной службы и управленческих кадров", в том числе:</w:t>
            </w:r>
          </w:p>
          <w:p w:rsidR="00CE214F" w:rsidRDefault="00CE214F">
            <w:pPr>
              <w:pStyle w:val="ConsPlusNormal"/>
            </w:pPr>
            <w:r>
              <w:t>автоматизация кадровой работы в федеральных государственных органах и органах государственной власти субъектов Российской Федерации;</w:t>
            </w:r>
          </w:p>
          <w:p w:rsidR="00CE214F" w:rsidRDefault="00CE214F">
            <w:pPr>
              <w:pStyle w:val="ConsPlusNormal"/>
            </w:pPr>
            <w:r>
              <w:t>определение унифицированных требований к объему и содержанию сведений о кадровом обеспечении государственных органов, подлежащих хранению, обработке и передаче в электронном виде;</w:t>
            </w:r>
          </w:p>
          <w:p w:rsidR="00CE214F" w:rsidRDefault="00CE214F">
            <w:pPr>
              <w:pStyle w:val="ConsPlusNormal"/>
            </w:pPr>
            <w:r>
              <w:t>сопровождение кадровых процедур в электронном виде;</w:t>
            </w:r>
          </w:p>
          <w:p w:rsidR="00CE214F" w:rsidRDefault="00CE214F">
            <w:pPr>
              <w:pStyle w:val="ConsPlusNormal"/>
            </w:pPr>
            <w:r>
              <w:t>обеспечение электронного межведомственного и внутриведомственного взаимодействия по кадровым вопросам;</w:t>
            </w:r>
          </w:p>
          <w:p w:rsidR="00CE214F" w:rsidRDefault="00CE214F">
            <w:pPr>
              <w:pStyle w:val="ConsPlusNormal"/>
            </w:pPr>
            <w:r>
              <w:t>мониторинг соблюдения законодательства Российской Федерации о гражданской службе;</w:t>
            </w:r>
          </w:p>
          <w:p w:rsidR="00CE214F" w:rsidRDefault="00CE214F">
            <w:pPr>
              <w:pStyle w:val="ConsPlusNormal"/>
            </w:pPr>
            <w:r>
              <w:t xml:space="preserve">мониторинг соблюдения </w:t>
            </w:r>
            <w:r>
              <w:lastRenderedPageBreak/>
              <w:t>законодательства Российской Федерации в сфере противодействия коррупции;</w:t>
            </w:r>
          </w:p>
          <w:p w:rsidR="00CE214F" w:rsidRDefault="00CE214F">
            <w:pPr>
              <w:pStyle w:val="ConsPlusNormal"/>
            </w:pPr>
            <w:r>
              <w:t>формирование статистических и аналитических отчетных материалов по кадровым вопросам;</w:t>
            </w:r>
          </w:p>
          <w:p w:rsidR="00CE214F" w:rsidRDefault="00CE214F">
            <w:pPr>
              <w:pStyle w:val="ConsPlusNormal"/>
            </w:pPr>
            <w:r>
              <w:t>внедрение механизмов стратегического планирования на гражданской службе;</w:t>
            </w:r>
          </w:p>
          <w:p w:rsidR="00CE214F" w:rsidRDefault="00CE214F">
            <w:pPr>
              <w:pStyle w:val="ConsPlusNormal"/>
            </w:pPr>
            <w:r>
              <w:t>экспертиза результатов, полученных в рамках реализации государственной программы Российской Федерации "Информационное общество (2011 - 2020 годы)";</w:t>
            </w:r>
          </w:p>
          <w:p w:rsidR="00CE214F" w:rsidRDefault="00CE214F">
            <w:pPr>
              <w:pStyle w:val="ConsPlusNormal"/>
            </w:pPr>
            <w:r>
              <w:t>оценка эффективности реализации государственной программы Российской Федерации "Информационное общество (2011 - 2020 годы)" и разработка предложений по ее совершенствованию;</w:t>
            </w:r>
          </w:p>
          <w:p w:rsidR="00CE214F" w:rsidRDefault="00CE214F">
            <w:pPr>
              <w:pStyle w:val="ConsPlusNormal"/>
            </w:pPr>
            <w:r>
              <w:t>обеспечение функционирования и развития информационных систем в сфере государственных закупок и торгов, в том числе:</w:t>
            </w:r>
          </w:p>
          <w:p w:rsidR="00CE214F" w:rsidRDefault="00CE214F">
            <w:pPr>
              <w:pStyle w:val="ConsPlusNormal"/>
            </w:pPr>
            <w:r>
              <w:t xml:space="preserve">развитие официального сайта Российской Федерации для размещения информации о размещении заказов на поставки товаров (выполнение работ, оказание услуг) для федеральных нужд, нужд субъектов Российской Федерации и муниципальных нужд </w:t>
            </w:r>
            <w:r>
              <w:lastRenderedPageBreak/>
              <w:t>и его доработка в соответствии с изменениями, внесенными в законодательство Российской Федерации;</w:t>
            </w:r>
          </w:p>
          <w:p w:rsidR="00CE214F" w:rsidRDefault="00CE214F">
            <w:pPr>
              <w:pStyle w:val="ConsPlusNormal"/>
            </w:pPr>
            <w:r>
              <w:t>развитие информационной системы для анализа информации о государственных и муниципальных торгах, размещении заказов для государственных (муниципальных) нужд;</w:t>
            </w:r>
          </w:p>
          <w:p w:rsidR="00CE214F" w:rsidRDefault="00CE214F">
            <w:pPr>
              <w:pStyle w:val="ConsPlusNormal"/>
            </w:pPr>
            <w:r>
              <w:t>развитие информационной системы, обеспечивающей независимую регистрацию (резервирование и хранение) истории проведения аукционов в электронной форме на электронных торговых площадках;</w:t>
            </w:r>
          </w:p>
          <w:p w:rsidR="00CE214F" w:rsidRDefault="00CE214F">
            <w:pPr>
              <w:pStyle w:val="ConsPlusNormal"/>
            </w:pPr>
            <w:r>
              <w:t>обеспечение государственных органов и органов местного самоуправления нормативно-методической базой по внедрению информационных технологий в целях повышения эффективности своей деятельности;</w:t>
            </w:r>
          </w:p>
          <w:p w:rsidR="00CE214F" w:rsidRDefault="00CE214F">
            <w:pPr>
              <w:pStyle w:val="ConsPlusNormal"/>
            </w:pPr>
            <w:r>
              <w:t>создание и развитие информационных систем, обеспечивающих эффективную реализацию полномочий государственными органами и органами местного самоуправления;</w:t>
            </w:r>
          </w:p>
          <w:p w:rsidR="00CE214F" w:rsidRDefault="00CE214F">
            <w:pPr>
              <w:pStyle w:val="ConsPlusNormal"/>
            </w:pPr>
            <w:r>
              <w:t xml:space="preserve">повышение качества информации, оперативности ее получения при принятии управленческих решений в сфере государственного управления, в том числе в сфере </w:t>
            </w:r>
            <w:r>
              <w:lastRenderedPageBreak/>
              <w:t>государственных закупок и торгов, поддержки малого и среднего предпринимательства, государственного контроля и надзора, аккредитации и банкротства;</w:t>
            </w:r>
          </w:p>
          <w:p w:rsidR="00CE214F" w:rsidRDefault="00CE214F">
            <w:pPr>
              <w:pStyle w:val="ConsPlusNormal"/>
            </w:pPr>
            <w:r>
              <w:t>развитие автоматизированных информационных систем поддержки деятельности многофункциональных центров предоставления государственных и муниципальных услуг (далее - многофункциональные центры), информационной системы мониторинга развития сети многофункциональных центров, государственной информационной системы мониторинга предоставления государственных и муниципальных услуг на базе многофункциональных центров;</w:t>
            </w:r>
          </w:p>
          <w:p w:rsidR="00CE214F" w:rsidRDefault="00CE214F">
            <w:pPr>
              <w:pStyle w:val="ConsPlusNormal"/>
            </w:pPr>
            <w:r>
              <w:t>создание информационно-коммуникационной инфраструктуры многофункциональных центров, включая оснащение качественными каналами связи;</w:t>
            </w:r>
          </w:p>
          <w:p w:rsidR="00CE214F" w:rsidRDefault="00CE214F">
            <w:pPr>
              <w:pStyle w:val="ConsPlusNormal"/>
            </w:pPr>
            <w:r>
              <w:t>проведение мониторинга информационно-коммуникационной инфраструктуры сети многофункциональных центров;</w:t>
            </w:r>
          </w:p>
          <w:p w:rsidR="00CE214F" w:rsidRDefault="00CE214F">
            <w:pPr>
              <w:pStyle w:val="ConsPlusNormal"/>
            </w:pPr>
            <w:r>
              <w:t xml:space="preserve">проведение мониторинга качества государственных услуг, который осуществляется на основе </w:t>
            </w:r>
            <w:r>
              <w:lastRenderedPageBreak/>
              <w:t>использования автоматизированной информационной системы "Информационно-аналитическая система мониторинга качества государственных услуг;</w:t>
            </w:r>
          </w:p>
          <w:p w:rsidR="00CE214F" w:rsidRDefault="00CE214F">
            <w:pPr>
              <w:pStyle w:val="ConsPlusNormal"/>
            </w:pPr>
            <w:r>
              <w:t>развитие системы информационного технологического обеспечения деятельности Администрации Президента Российской Федерации, Аппарата Правительства Российской Федерации и Федерального Собрания Российской Федерации;</w:t>
            </w:r>
          </w:p>
          <w:p w:rsidR="00CE214F" w:rsidRDefault="00CE214F">
            <w:pPr>
              <w:pStyle w:val="ConsPlusNormal"/>
            </w:pPr>
            <w:r>
              <w:t>развитие системы информационно-аналитического обеспечения специального назначения;</w:t>
            </w:r>
          </w:p>
          <w:p w:rsidR="00CE214F" w:rsidRDefault="00CE214F">
            <w:pPr>
              <w:pStyle w:val="ConsPlusNormal"/>
            </w:pPr>
            <w:r>
              <w:t>развитие защищенной системы межведомственного электронного документооборота;</w:t>
            </w:r>
          </w:p>
          <w:p w:rsidR="00CE214F" w:rsidRDefault="00CE214F">
            <w:pPr>
              <w:pStyle w:val="ConsPlusNormal"/>
            </w:pPr>
            <w:r>
              <w:t>повышение оперативности взаимодействия органов государственной власти путем развития межведомственного электронного документооборота;</w:t>
            </w:r>
          </w:p>
          <w:p w:rsidR="00CE214F" w:rsidRDefault="00CE214F">
            <w:pPr>
              <w:pStyle w:val="ConsPlusNormal"/>
            </w:pPr>
            <w:r>
              <w:t>развитие защищенного сегмента информационно-телекоммуникационной сети "Интернет" для федеральных органов государственной власти и органов государственной власти субъектов Российской Федерации в федеральных округах и субъектах Российской Федерации;</w:t>
            </w:r>
          </w:p>
          <w:p w:rsidR="00CE214F" w:rsidRDefault="00CE214F">
            <w:pPr>
              <w:pStyle w:val="ConsPlusNormal"/>
            </w:pPr>
            <w:r>
              <w:t xml:space="preserve">развитие единой </w:t>
            </w:r>
            <w:r>
              <w:lastRenderedPageBreak/>
              <w:t>межведомственной интегрированной автоматизированной информационной системы взаимной и внешней торговли, обеспечивающей в полном объеме автоматизированное межведомственное информационное взаимодействие, в том числе на пунктах пропуска через государственную границу Российской Федерации, с использованием системы межведомственного электронного взаимодействия;</w:t>
            </w:r>
          </w:p>
          <w:p w:rsidR="00CE214F" w:rsidRDefault="00CE214F">
            <w:pPr>
              <w:pStyle w:val="ConsPlusNormal"/>
            </w:pPr>
            <w:r>
              <w:t>создание и развитие государственной интегрированной информационной системы управления общественными финансами "Электронный бюджет";</w:t>
            </w:r>
          </w:p>
          <w:p w:rsidR="00CE214F" w:rsidRDefault="00CE214F">
            <w:pPr>
              <w:pStyle w:val="ConsPlusNormal"/>
            </w:pPr>
            <w:r>
              <w:t>внедрение информационных технологий для осуществления учетной деятельности в автоматизированном режиме;</w:t>
            </w:r>
          </w:p>
          <w:p w:rsidR="00CE214F" w:rsidRDefault="00CE214F">
            <w:pPr>
              <w:pStyle w:val="ConsPlusNormal"/>
            </w:pPr>
            <w:r>
              <w:t>обеспечение взаимосвязи всех видов учета и отчетности публично-правовых образований, в том числе с показателями результативности их деятельности;</w:t>
            </w:r>
          </w:p>
          <w:p w:rsidR="00CE214F" w:rsidRDefault="00CE214F">
            <w:pPr>
              <w:pStyle w:val="ConsPlusNormal"/>
            </w:pPr>
            <w:r>
              <w:t>обеспечение координации информатизации государственных органов:</w:t>
            </w:r>
          </w:p>
          <w:p w:rsidR="00CE214F" w:rsidRDefault="00CE214F">
            <w:pPr>
              <w:pStyle w:val="ConsPlusNormal"/>
            </w:pPr>
            <w:r>
              <w:t xml:space="preserve">создание и развитие системы координации, обеспечивающей </w:t>
            </w:r>
            <w:r>
              <w:lastRenderedPageBreak/>
              <w:t>формирование единого информационного пространства в сфере управления информационно-коммуникационными технологиями в государственном секторе, в том числе развитие и эксплуатация государственной информационной системы управления ведомственной и региональной информатизацией;</w:t>
            </w:r>
          </w:p>
          <w:p w:rsidR="00CE214F" w:rsidRDefault="00CE214F">
            <w:pPr>
              <w:pStyle w:val="ConsPlusNormal"/>
            </w:pPr>
            <w:r>
              <w:t>развитие и эксплуатация федеральной государственной информационной системы национального фонда алгоритмов и программ для электронных вычислительных машин;</w:t>
            </w:r>
          </w:p>
          <w:p w:rsidR="00CE214F" w:rsidRDefault="00CE214F">
            <w:pPr>
              <w:pStyle w:val="ConsPlusNormal"/>
            </w:pPr>
            <w:r>
              <w:t>развитие и эксплуатация государственной информационной системы учета информационных систем, разрабатываемых и приобретаемых за счет средств бюджетов бюджетной системы Российской Федерации;</w:t>
            </w:r>
          </w:p>
          <w:p w:rsidR="00CE214F" w:rsidRDefault="00CE214F">
            <w:pPr>
              <w:pStyle w:val="ConsPlusNormal"/>
            </w:pPr>
            <w:r>
              <w:t>проведение экспертной оценки документов, используемых в рамках планирования, создания и использования информационно-коммуникационных технологий в деятельности государственных органов;</w:t>
            </w:r>
          </w:p>
          <w:p w:rsidR="00CE214F" w:rsidRDefault="00CE214F">
            <w:pPr>
              <w:pStyle w:val="ConsPlusNormal"/>
            </w:pPr>
            <w:r>
              <w:t xml:space="preserve">развитие государственной автоматизированной системы "Управление", в том числе ввод в промышленную эксплуатацию федерального, регионального и </w:t>
            </w:r>
            <w:r>
              <w:lastRenderedPageBreak/>
              <w:t>муниципального контуров государственной автоматизированной системы "Управление";</w:t>
            </w:r>
          </w:p>
          <w:p w:rsidR="00CE214F" w:rsidRDefault="00CE214F">
            <w:pPr>
              <w:pStyle w:val="ConsPlusNormal"/>
            </w:pPr>
            <w:r>
              <w:t>создание и развитие государственной информационной системы жилищно-коммунального хозяйства;</w:t>
            </w:r>
          </w:p>
          <w:p w:rsidR="00CE214F" w:rsidRDefault="00CE214F">
            <w:pPr>
              <w:pStyle w:val="ConsPlusNormal"/>
            </w:pPr>
            <w:r>
              <w:t>создание системы помощи в чрезвычайной ситуации, обеспечивающей возможность воспользоваться единым номером экстренных служб по таксофону связи, расположенному в шаговой доступности;</w:t>
            </w:r>
          </w:p>
          <w:p w:rsidR="00CE214F" w:rsidRDefault="00CE214F">
            <w:pPr>
              <w:pStyle w:val="ConsPlusNormal"/>
            </w:pPr>
            <w:r>
              <w:t>повышение эффективности, прозрачности и открытости контрольно-надзорной деятельности органов государственной власти</w:t>
            </w:r>
          </w:p>
        </w:tc>
        <w:tc>
          <w:tcPr>
            <w:tcW w:w="2129" w:type="dxa"/>
            <w:tcBorders>
              <w:top w:val="nil"/>
              <w:left w:val="nil"/>
              <w:bottom w:val="nil"/>
              <w:right w:val="nil"/>
            </w:tcBorders>
          </w:tcPr>
          <w:p w:rsidR="00CE214F" w:rsidRDefault="00CE214F">
            <w:pPr>
              <w:pStyle w:val="ConsPlusNormal"/>
            </w:pPr>
            <w:r>
              <w:lastRenderedPageBreak/>
              <w:t xml:space="preserve">доля органов государственной власти и органов местного самоуправления, </w:t>
            </w:r>
            <w:r>
              <w:lastRenderedPageBreak/>
              <w:t>имеющих скорость передачи данных через Интернет не менее 2 Мбит/сек, в общем числе обследованных организаций органов государственной власти и органов местного самоуправления;</w:t>
            </w:r>
          </w:p>
          <w:p w:rsidR="00CE214F" w:rsidRDefault="00CE214F">
            <w:pPr>
              <w:pStyle w:val="ConsPlusNormal"/>
            </w:pPr>
            <w:r>
              <w:t>доля граждан, использующих механизм получения государственных и муниципальных услуг в электронной форме</w:t>
            </w:r>
          </w:p>
        </w:tc>
      </w:tr>
      <w:tr w:rsidR="00CE214F">
        <w:tblPrEx>
          <w:tblBorders>
            <w:insideH w:val="none" w:sz="0" w:space="0" w:color="auto"/>
            <w:insideV w:val="none" w:sz="0" w:space="0" w:color="auto"/>
          </w:tblBorders>
        </w:tblPrEx>
        <w:tc>
          <w:tcPr>
            <w:tcW w:w="15820" w:type="dxa"/>
            <w:gridSpan w:val="8"/>
            <w:tcBorders>
              <w:top w:val="nil"/>
              <w:left w:val="nil"/>
              <w:bottom w:val="nil"/>
              <w:right w:val="nil"/>
            </w:tcBorders>
          </w:tcPr>
          <w:p w:rsidR="00CE214F" w:rsidRDefault="00CE214F">
            <w:pPr>
              <w:pStyle w:val="ConsPlusNormal"/>
              <w:jc w:val="both"/>
            </w:pPr>
            <w:r>
              <w:lastRenderedPageBreak/>
              <w:t xml:space="preserve">(в ред. </w:t>
            </w:r>
            <w:hyperlink r:id="rId122" w:history="1">
              <w:r>
                <w:rPr>
                  <w:color w:val="0000FF"/>
                </w:rPr>
                <w:t>Постановления</w:t>
              </w:r>
            </w:hyperlink>
            <w:r>
              <w:t xml:space="preserve"> Правительства РФ от 17.06.2015 N 602)</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t>4.</w:t>
            </w:r>
          </w:p>
        </w:tc>
        <w:tc>
          <w:tcPr>
            <w:tcW w:w="2856" w:type="dxa"/>
            <w:tcBorders>
              <w:top w:val="nil"/>
              <w:left w:val="nil"/>
              <w:bottom w:val="nil"/>
              <w:right w:val="nil"/>
            </w:tcBorders>
          </w:tcPr>
          <w:p w:rsidR="00CE214F" w:rsidRDefault="00CE214F">
            <w:pPr>
              <w:pStyle w:val="ConsPlusNormal"/>
            </w:pPr>
            <w:r>
              <w:t>Услуги на основе информационных технологий в области медицины, здравоохранения и социального обеспечения</w:t>
            </w:r>
          </w:p>
        </w:tc>
        <w:tc>
          <w:tcPr>
            <w:tcW w:w="1652" w:type="dxa"/>
            <w:tcBorders>
              <w:top w:val="nil"/>
              <w:left w:val="nil"/>
              <w:bottom w:val="nil"/>
              <w:right w:val="nil"/>
            </w:tcBorders>
          </w:tcPr>
          <w:p w:rsidR="00CE214F" w:rsidRDefault="00CE214F">
            <w:pPr>
              <w:pStyle w:val="ConsPlusNormal"/>
            </w:pPr>
            <w:r>
              <w:t>Министерство здравоохранения и социального развития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2011 г.</w:t>
            </w:r>
          </w:p>
        </w:tc>
        <w:tc>
          <w:tcPr>
            <w:tcW w:w="2508" w:type="dxa"/>
            <w:tcBorders>
              <w:top w:val="nil"/>
              <w:left w:val="nil"/>
              <w:bottom w:val="nil"/>
              <w:right w:val="nil"/>
            </w:tcBorders>
          </w:tcPr>
          <w:p w:rsidR="00CE214F" w:rsidRDefault="00CE214F">
            <w:pPr>
              <w:pStyle w:val="ConsPlusNormal"/>
            </w:pPr>
            <w:r>
              <w:t xml:space="preserve">информатизация контрольно-надзорных и разрешительных функций и оптимизация предоставления государственных услуг в сфере здравоохранения, социального развития, санитарно-эпидемиологического благополучия и </w:t>
            </w:r>
            <w:r>
              <w:lastRenderedPageBreak/>
              <w:t>потребительского рынка.</w:t>
            </w:r>
          </w:p>
        </w:tc>
        <w:tc>
          <w:tcPr>
            <w:tcW w:w="3623" w:type="dxa"/>
            <w:tcBorders>
              <w:top w:val="nil"/>
              <w:left w:val="nil"/>
              <w:bottom w:val="nil"/>
              <w:right w:val="nil"/>
            </w:tcBorders>
          </w:tcPr>
          <w:p w:rsidR="00CE214F" w:rsidRDefault="00CE214F">
            <w:pPr>
              <w:pStyle w:val="ConsPlusNormal"/>
            </w:pPr>
            <w:r>
              <w:lastRenderedPageBreak/>
              <w:t>создание и внедрение комплексных информационных систем в области здравоохранения;</w:t>
            </w:r>
          </w:p>
          <w:p w:rsidR="00CE214F" w:rsidRDefault="00CE214F">
            <w:pPr>
              <w:pStyle w:val="ConsPlusNormal"/>
            </w:pPr>
            <w:r>
              <w:t>информатизация контрольно-надзорных и разрешительных функций и оптимизация предоставления государственных услуг в сфере здравоохранения, социального развития, санитарно-эпидемиологического благополучия и потребительского рынка</w:t>
            </w:r>
          </w:p>
        </w:tc>
        <w:tc>
          <w:tcPr>
            <w:tcW w:w="2129" w:type="dxa"/>
            <w:tcBorders>
              <w:top w:val="nil"/>
              <w:left w:val="nil"/>
              <w:bottom w:val="nil"/>
              <w:right w:val="nil"/>
            </w:tcBorders>
          </w:tcPr>
          <w:p w:rsidR="00CE214F" w:rsidRDefault="00CE214F">
            <w:pPr>
              <w:pStyle w:val="ConsPlusNormal"/>
            </w:pPr>
            <w:r>
              <w:t>место Российской Федерации в международном рейтинге по индексу развития информационных технологий</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lastRenderedPageBreak/>
              <w:t>5.</w:t>
            </w:r>
          </w:p>
        </w:tc>
        <w:tc>
          <w:tcPr>
            <w:tcW w:w="2856" w:type="dxa"/>
            <w:tcBorders>
              <w:top w:val="nil"/>
              <w:left w:val="nil"/>
              <w:bottom w:val="nil"/>
              <w:right w:val="nil"/>
            </w:tcBorders>
          </w:tcPr>
          <w:p w:rsidR="00CE214F" w:rsidRDefault="00CE214F">
            <w:pPr>
              <w:pStyle w:val="ConsPlusNormal"/>
            </w:pPr>
            <w:r>
              <w:t>Развитие сервисов на основе информационных технологий в области образования, науки и культуры</w:t>
            </w:r>
          </w:p>
        </w:tc>
        <w:tc>
          <w:tcPr>
            <w:tcW w:w="1652" w:type="dxa"/>
            <w:tcBorders>
              <w:top w:val="nil"/>
              <w:left w:val="nil"/>
              <w:bottom w:val="nil"/>
              <w:right w:val="nil"/>
            </w:tcBorders>
          </w:tcPr>
          <w:p w:rsidR="00CE214F" w:rsidRDefault="00CE214F">
            <w:pPr>
              <w:pStyle w:val="ConsPlusNormal"/>
            </w:pPr>
            <w:r>
              <w:t>Министерство образования и науки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развитие электронных сервисов для повышения качества оказания услуг в области науки и культуры;</w:t>
            </w:r>
          </w:p>
          <w:p w:rsidR="00CE214F" w:rsidRDefault="00CE214F">
            <w:pPr>
              <w:pStyle w:val="ConsPlusNormal"/>
            </w:pPr>
            <w:r>
              <w:t>социальная адаптация и развитие творческих способностей лиц с ограниченными возможностями здоровья посредством использования дистанционных образовательных технологий;</w:t>
            </w:r>
          </w:p>
          <w:p w:rsidR="00CE214F" w:rsidRDefault="00CE214F">
            <w:pPr>
              <w:pStyle w:val="ConsPlusNormal"/>
            </w:pPr>
            <w:r>
              <w:t>создание и развитие единого российского интернет-портала, содержащего исчерпывающую информацию о российских музеях</w:t>
            </w:r>
          </w:p>
        </w:tc>
        <w:tc>
          <w:tcPr>
            <w:tcW w:w="3623" w:type="dxa"/>
            <w:tcBorders>
              <w:top w:val="nil"/>
              <w:left w:val="nil"/>
              <w:bottom w:val="nil"/>
              <w:right w:val="nil"/>
            </w:tcBorders>
          </w:tcPr>
          <w:p w:rsidR="00CE214F" w:rsidRDefault="00CE214F">
            <w:pPr>
              <w:pStyle w:val="ConsPlusNormal"/>
            </w:pPr>
            <w:r>
              <w:t>развитие единой государственной информационной системы учета научно-исследовательских, опытно-конструкторских и технологических работ гражданского назначения;</w:t>
            </w:r>
          </w:p>
          <w:p w:rsidR="00CE214F" w:rsidRDefault="00CE214F">
            <w:pPr>
              <w:pStyle w:val="ConsPlusNormal"/>
            </w:pPr>
            <w:r>
              <w:t>проведение технической поддержки, наполнения контентом и модернизации единого интернет-портала для популяризации культурного наследия и традиций России;</w:t>
            </w:r>
          </w:p>
          <w:p w:rsidR="00CE214F" w:rsidRDefault="00CE214F">
            <w:pPr>
              <w:pStyle w:val="ConsPlusNormal"/>
            </w:pPr>
            <w:r>
              <w:t>создание и размещение на портале виртуального музея для федерального музея</w:t>
            </w:r>
          </w:p>
        </w:tc>
        <w:tc>
          <w:tcPr>
            <w:tcW w:w="2129" w:type="dxa"/>
            <w:tcBorders>
              <w:top w:val="nil"/>
              <w:left w:val="nil"/>
              <w:bottom w:val="nil"/>
              <w:right w:val="nil"/>
            </w:tcBorders>
          </w:tcPr>
          <w:p w:rsidR="00CE214F" w:rsidRDefault="00CE214F">
            <w:pPr>
              <w:pStyle w:val="ConsPlusNormal"/>
            </w:pPr>
            <w:r>
              <w:t>место Российской Федерации в международном рейтинге по индексу развития информационных технологий</w:t>
            </w:r>
          </w:p>
        </w:tc>
      </w:tr>
      <w:tr w:rsidR="00CE214F">
        <w:tblPrEx>
          <w:tblBorders>
            <w:insideH w:val="none" w:sz="0" w:space="0" w:color="auto"/>
            <w:insideV w:val="none" w:sz="0" w:space="0" w:color="auto"/>
          </w:tblBorders>
        </w:tblPrEx>
        <w:tc>
          <w:tcPr>
            <w:tcW w:w="519" w:type="dxa"/>
            <w:tcBorders>
              <w:top w:val="nil"/>
              <w:left w:val="nil"/>
              <w:bottom w:val="nil"/>
              <w:right w:val="nil"/>
            </w:tcBorders>
          </w:tcPr>
          <w:p w:rsidR="00CE214F" w:rsidRDefault="00CE214F">
            <w:pPr>
              <w:pStyle w:val="ConsPlusNormal"/>
              <w:jc w:val="center"/>
            </w:pPr>
            <w:r>
              <w:t>6.</w:t>
            </w:r>
          </w:p>
        </w:tc>
        <w:tc>
          <w:tcPr>
            <w:tcW w:w="2856" w:type="dxa"/>
            <w:tcBorders>
              <w:top w:val="nil"/>
              <w:left w:val="nil"/>
              <w:bottom w:val="nil"/>
              <w:right w:val="nil"/>
            </w:tcBorders>
          </w:tcPr>
          <w:p w:rsidR="00CE214F" w:rsidRDefault="00CE214F">
            <w:pPr>
              <w:pStyle w:val="ConsPlusNormal"/>
            </w:pPr>
            <w:r>
              <w:t>Поддержка региональных проектов в сфере информационных технологий</w:t>
            </w:r>
          </w:p>
        </w:tc>
        <w:tc>
          <w:tcPr>
            <w:tcW w:w="1652"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nil"/>
              <w:right w:val="nil"/>
            </w:tcBorders>
          </w:tcPr>
          <w:p w:rsidR="00CE214F" w:rsidRDefault="00CE214F">
            <w:pPr>
              <w:pStyle w:val="ConsPlusNormal"/>
              <w:jc w:val="center"/>
            </w:pPr>
            <w:r>
              <w:t>1 января 2011 г.</w:t>
            </w:r>
          </w:p>
        </w:tc>
        <w:tc>
          <w:tcPr>
            <w:tcW w:w="1358" w:type="dxa"/>
            <w:tcBorders>
              <w:top w:val="nil"/>
              <w:left w:val="nil"/>
              <w:bottom w:val="nil"/>
              <w:right w:val="nil"/>
            </w:tcBorders>
          </w:tcPr>
          <w:p w:rsidR="00CE214F" w:rsidRDefault="00CE214F">
            <w:pPr>
              <w:pStyle w:val="ConsPlusNormal"/>
              <w:jc w:val="center"/>
            </w:pPr>
            <w:r>
              <w:t>31 декабря 2020 г.</w:t>
            </w:r>
          </w:p>
        </w:tc>
        <w:tc>
          <w:tcPr>
            <w:tcW w:w="2508" w:type="dxa"/>
            <w:tcBorders>
              <w:top w:val="nil"/>
              <w:left w:val="nil"/>
              <w:bottom w:val="nil"/>
              <w:right w:val="nil"/>
            </w:tcBorders>
          </w:tcPr>
          <w:p w:rsidR="00CE214F" w:rsidRDefault="00CE214F">
            <w:pPr>
              <w:pStyle w:val="ConsPlusNormal"/>
            </w:pPr>
            <w:r>
              <w:t>софинансирование отобранных проектов субъектов Российской Федерации;</w:t>
            </w:r>
          </w:p>
          <w:p w:rsidR="00CE214F" w:rsidRDefault="00CE214F">
            <w:pPr>
              <w:pStyle w:val="ConsPlusNormal"/>
            </w:pPr>
            <w:r>
              <w:t xml:space="preserve">подготовка типовых решений (образцов лучшей практики) для тиражирования на основе обобщения </w:t>
            </w:r>
            <w:r>
              <w:lastRenderedPageBreak/>
              <w:t>результатов выполнения проектов</w:t>
            </w:r>
          </w:p>
        </w:tc>
        <w:tc>
          <w:tcPr>
            <w:tcW w:w="3623" w:type="dxa"/>
            <w:tcBorders>
              <w:top w:val="nil"/>
              <w:left w:val="nil"/>
              <w:bottom w:val="nil"/>
              <w:right w:val="nil"/>
            </w:tcBorders>
          </w:tcPr>
          <w:p w:rsidR="00CE214F" w:rsidRDefault="00CE214F">
            <w:pPr>
              <w:pStyle w:val="ConsPlusNormal"/>
            </w:pPr>
            <w:r>
              <w:lastRenderedPageBreak/>
              <w:t>создание системы ключевых показателей эффективности, дающих представление о внедрении электронного правительства в субъекты Российской Федерации, для поддержки проектов по мотивации регионов к развития систем электронного правительства;</w:t>
            </w:r>
          </w:p>
          <w:p w:rsidR="00CE214F" w:rsidRDefault="00CE214F">
            <w:pPr>
              <w:pStyle w:val="ConsPlusNormal"/>
            </w:pPr>
            <w:r>
              <w:t xml:space="preserve">создание системы рейтингов </w:t>
            </w:r>
            <w:r>
              <w:lastRenderedPageBreak/>
              <w:t>субъектов Российской Федерации по аспектам качества перевода региональных и муниципальных услуг в электронный вид, развития информационно-коммуникационных технологий в регионе, а также других рейтингов, относящихся к внедрению информационно-коммуникационных технологий в процессы взаимодействия с гражданами и процессы управления, для поддержки проектов по мотивации регионов к развития систем электронного правительства;</w:t>
            </w:r>
          </w:p>
          <w:p w:rsidR="00CE214F" w:rsidRDefault="00CE214F">
            <w:pPr>
              <w:pStyle w:val="ConsPlusNormal"/>
            </w:pPr>
            <w:r>
              <w:t>создание концепции региональной информатизации;</w:t>
            </w:r>
          </w:p>
          <w:p w:rsidR="00CE214F" w:rsidRDefault="00CE214F">
            <w:pPr>
              <w:pStyle w:val="ConsPlusNormal"/>
            </w:pPr>
            <w:r>
              <w:t>проведение конкурсного отбора на право получения субсидий из федерального бюджета бюджетами субъектов Российской Федерации на реализацию проектов, направленных на становление информационного общества;</w:t>
            </w:r>
          </w:p>
          <w:p w:rsidR="00CE214F" w:rsidRDefault="00CE214F">
            <w:pPr>
              <w:pStyle w:val="ConsPlusNormal"/>
            </w:pPr>
            <w:r>
              <w:t>софинансирование отобранных проектов субъектов Российской Федерации;</w:t>
            </w:r>
          </w:p>
          <w:p w:rsidR="00CE214F" w:rsidRDefault="00CE214F">
            <w:pPr>
              <w:pStyle w:val="ConsPlusNormal"/>
            </w:pPr>
            <w:r>
              <w:t>мониторинг выполнения проектов, оценка результатов выполнения проектов;</w:t>
            </w:r>
          </w:p>
          <w:p w:rsidR="00CE214F" w:rsidRDefault="00CE214F">
            <w:pPr>
              <w:pStyle w:val="ConsPlusNormal"/>
            </w:pPr>
            <w:r>
              <w:t xml:space="preserve">подготовка типовых решений для тиражирования на основе обобщения результатов выполнения </w:t>
            </w:r>
            <w:r>
              <w:lastRenderedPageBreak/>
              <w:t>проектов</w:t>
            </w:r>
          </w:p>
        </w:tc>
        <w:tc>
          <w:tcPr>
            <w:tcW w:w="2129" w:type="dxa"/>
            <w:tcBorders>
              <w:top w:val="nil"/>
              <w:left w:val="nil"/>
              <w:bottom w:val="nil"/>
              <w:right w:val="nil"/>
            </w:tcBorders>
          </w:tcPr>
          <w:p w:rsidR="00CE214F" w:rsidRDefault="00CE214F">
            <w:pPr>
              <w:pStyle w:val="ConsPlusNormal"/>
            </w:pPr>
            <w:r>
              <w:lastRenderedPageBreak/>
              <w:t>степень дифференциации субъектов Российской Федерации по интегральным показателям информационного развития</w:t>
            </w:r>
          </w:p>
        </w:tc>
      </w:tr>
      <w:tr w:rsidR="00CE214F">
        <w:tblPrEx>
          <w:tblBorders>
            <w:insideH w:val="none" w:sz="0" w:space="0" w:color="auto"/>
            <w:insideV w:val="none" w:sz="0" w:space="0" w:color="auto"/>
          </w:tblBorders>
        </w:tblPrEx>
        <w:tc>
          <w:tcPr>
            <w:tcW w:w="519" w:type="dxa"/>
            <w:tcBorders>
              <w:top w:val="nil"/>
              <w:left w:val="nil"/>
              <w:bottom w:val="single" w:sz="4" w:space="0" w:color="auto"/>
              <w:right w:val="nil"/>
            </w:tcBorders>
          </w:tcPr>
          <w:p w:rsidR="00CE214F" w:rsidRDefault="00CE214F">
            <w:pPr>
              <w:pStyle w:val="ConsPlusNormal"/>
              <w:jc w:val="center"/>
            </w:pPr>
            <w:r>
              <w:lastRenderedPageBreak/>
              <w:t>7.</w:t>
            </w:r>
          </w:p>
        </w:tc>
        <w:tc>
          <w:tcPr>
            <w:tcW w:w="2856" w:type="dxa"/>
            <w:tcBorders>
              <w:top w:val="nil"/>
              <w:left w:val="nil"/>
              <w:bottom w:val="single" w:sz="4" w:space="0" w:color="auto"/>
              <w:right w:val="nil"/>
            </w:tcBorders>
          </w:tcPr>
          <w:p w:rsidR="00CE214F" w:rsidRDefault="00CE214F">
            <w:pPr>
              <w:pStyle w:val="ConsPlusNormal"/>
            </w:pPr>
            <w:r>
              <w:t>Развитие и эксплуатация государственной системы изготовления, оформления и контроля паспортно-визовых документов нового поколения</w:t>
            </w:r>
          </w:p>
        </w:tc>
        <w:tc>
          <w:tcPr>
            <w:tcW w:w="1652" w:type="dxa"/>
            <w:tcBorders>
              <w:top w:val="nil"/>
              <w:left w:val="nil"/>
              <w:bottom w:val="single" w:sz="4" w:space="0" w:color="auto"/>
              <w:right w:val="nil"/>
            </w:tcBorders>
          </w:tcPr>
          <w:p w:rsidR="00CE214F" w:rsidRDefault="00CE214F">
            <w:pPr>
              <w:pStyle w:val="ConsPlusNormal"/>
            </w:pPr>
            <w:r>
              <w:t>Министерство связи и массовых коммуникаций Российской Федерации</w:t>
            </w:r>
          </w:p>
        </w:tc>
        <w:tc>
          <w:tcPr>
            <w:tcW w:w="1175" w:type="dxa"/>
            <w:tcBorders>
              <w:top w:val="nil"/>
              <w:left w:val="nil"/>
              <w:bottom w:val="single" w:sz="4" w:space="0" w:color="auto"/>
              <w:right w:val="nil"/>
            </w:tcBorders>
          </w:tcPr>
          <w:p w:rsidR="00CE214F" w:rsidRDefault="00CE214F">
            <w:pPr>
              <w:pStyle w:val="ConsPlusNormal"/>
              <w:jc w:val="center"/>
            </w:pPr>
            <w:r>
              <w:t>1 января 2011 г.</w:t>
            </w:r>
          </w:p>
        </w:tc>
        <w:tc>
          <w:tcPr>
            <w:tcW w:w="1358" w:type="dxa"/>
            <w:tcBorders>
              <w:top w:val="nil"/>
              <w:left w:val="nil"/>
              <w:bottom w:val="single" w:sz="4" w:space="0" w:color="auto"/>
              <w:right w:val="nil"/>
            </w:tcBorders>
          </w:tcPr>
          <w:p w:rsidR="00CE214F" w:rsidRDefault="00CE214F">
            <w:pPr>
              <w:pStyle w:val="ConsPlusNormal"/>
              <w:jc w:val="center"/>
            </w:pPr>
            <w:r>
              <w:t>31 декабря 2020 г.</w:t>
            </w:r>
          </w:p>
        </w:tc>
        <w:tc>
          <w:tcPr>
            <w:tcW w:w="2508" w:type="dxa"/>
            <w:tcBorders>
              <w:top w:val="nil"/>
              <w:left w:val="nil"/>
              <w:bottom w:val="single" w:sz="4" w:space="0" w:color="auto"/>
              <w:right w:val="nil"/>
            </w:tcBorders>
          </w:tcPr>
          <w:p w:rsidR="00CE214F" w:rsidRDefault="00CE214F">
            <w:pPr>
              <w:pStyle w:val="ConsPlusNormal"/>
            </w:pPr>
            <w:r>
              <w:t>обеспечение функционирования и развития государственной системы изготовления, оформления и контроля паспортно-визовых документов нового поколения</w:t>
            </w:r>
          </w:p>
        </w:tc>
        <w:tc>
          <w:tcPr>
            <w:tcW w:w="3623" w:type="dxa"/>
            <w:tcBorders>
              <w:top w:val="nil"/>
              <w:left w:val="nil"/>
              <w:bottom w:val="single" w:sz="4" w:space="0" w:color="auto"/>
              <w:right w:val="nil"/>
            </w:tcBorders>
          </w:tcPr>
          <w:p w:rsidR="00CE214F" w:rsidRDefault="00CE214F">
            <w:pPr>
              <w:pStyle w:val="ConsPlusNormal"/>
            </w:pPr>
            <w:r>
              <w:t>развитие государственной системы изготовления, оформления и контроля паспортно-визовых документов нового поколения;</w:t>
            </w:r>
          </w:p>
          <w:p w:rsidR="00CE214F" w:rsidRDefault="00CE214F">
            <w:pPr>
              <w:pStyle w:val="ConsPlusNormal"/>
            </w:pPr>
            <w:r>
              <w:t>ввод в промышленную эксплуатацию функционирующей в полном объеме системы изготовления, оформления и контроля паспортно-визовых документов нового поколения и ее последующая эксплуатация</w:t>
            </w:r>
          </w:p>
        </w:tc>
        <w:tc>
          <w:tcPr>
            <w:tcW w:w="2129" w:type="dxa"/>
            <w:tcBorders>
              <w:top w:val="nil"/>
              <w:left w:val="nil"/>
              <w:bottom w:val="single" w:sz="4" w:space="0" w:color="auto"/>
              <w:right w:val="nil"/>
            </w:tcBorders>
          </w:tcPr>
          <w:p w:rsidR="00CE214F" w:rsidRDefault="00CE214F">
            <w:pPr>
              <w:pStyle w:val="ConsPlusNormal"/>
            </w:pPr>
            <w:r>
              <w:t>доля паспортов нового поколения в общем количестве выданных паспортов, удостоверяющих личность гражданина Российской Федерации за пределами территории Российской Федерации</w:t>
            </w:r>
          </w:p>
        </w:tc>
      </w:tr>
    </w:tbl>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pPr>
    </w:p>
    <w:p w:rsidR="00CE214F" w:rsidRDefault="00CE214F">
      <w:pPr>
        <w:pStyle w:val="ConsPlusNormal"/>
        <w:jc w:val="right"/>
        <w:outlineLvl w:val="1"/>
      </w:pPr>
      <w:r>
        <w:t>Приложение N 4</w:t>
      </w:r>
    </w:p>
    <w:p w:rsidR="00CE214F" w:rsidRDefault="00CE214F">
      <w:pPr>
        <w:pStyle w:val="ConsPlusNormal"/>
        <w:jc w:val="right"/>
      </w:pPr>
      <w:r>
        <w:t>к государственной программе</w:t>
      </w:r>
    </w:p>
    <w:p w:rsidR="00CE214F" w:rsidRDefault="00CE214F">
      <w:pPr>
        <w:pStyle w:val="ConsPlusNormal"/>
        <w:jc w:val="right"/>
      </w:pPr>
      <w:r>
        <w:t>Российской Федерации</w:t>
      </w:r>
    </w:p>
    <w:p w:rsidR="00CE214F" w:rsidRDefault="00CE214F">
      <w:pPr>
        <w:pStyle w:val="ConsPlusNormal"/>
        <w:jc w:val="right"/>
      </w:pPr>
      <w:r>
        <w:t>"Информационное общество</w:t>
      </w:r>
    </w:p>
    <w:p w:rsidR="00CE214F" w:rsidRDefault="00CE214F">
      <w:pPr>
        <w:pStyle w:val="ConsPlusNormal"/>
        <w:jc w:val="right"/>
      </w:pPr>
      <w:r>
        <w:t>(2011 - 2020 годы)"</w:t>
      </w:r>
    </w:p>
    <w:p w:rsidR="00CE214F" w:rsidRDefault="00CE214F">
      <w:pPr>
        <w:pStyle w:val="ConsPlusNormal"/>
        <w:jc w:val="center"/>
      </w:pPr>
    </w:p>
    <w:p w:rsidR="00CE214F" w:rsidRDefault="00CE214F">
      <w:pPr>
        <w:pStyle w:val="ConsPlusNormal"/>
        <w:jc w:val="center"/>
      </w:pPr>
      <w:bookmarkStart w:id="32" w:name="P2222"/>
      <w:bookmarkEnd w:id="32"/>
      <w:r>
        <w:t>РЕСУРСНОЕ ОБЕСПЕЧЕНИЕ</w:t>
      </w:r>
    </w:p>
    <w:p w:rsidR="00CE214F" w:rsidRDefault="00CE214F">
      <w:pPr>
        <w:pStyle w:val="ConsPlusNormal"/>
        <w:jc w:val="center"/>
      </w:pPr>
      <w:r>
        <w:t>РЕАЛИЗАЦИИ ГОСУДАРСТВЕННОЙ ПРОГРАММЫ РОССИЙСКОЙ ФЕДЕРАЦИИ</w:t>
      </w:r>
    </w:p>
    <w:p w:rsidR="00CE214F" w:rsidRDefault="00CE214F">
      <w:pPr>
        <w:pStyle w:val="ConsPlusNormal"/>
        <w:jc w:val="center"/>
      </w:pPr>
      <w:r>
        <w:t>"ИНФОРМАЦИОННОЕ ОБЩЕСТВО (2011 - 2020 ГОДЫ)" ЗА СЧЕТ</w:t>
      </w:r>
    </w:p>
    <w:p w:rsidR="00CE214F" w:rsidRDefault="00CE214F">
      <w:pPr>
        <w:pStyle w:val="ConsPlusNormal"/>
        <w:jc w:val="center"/>
      </w:pPr>
      <w:r>
        <w:t>БЮДЖЕТНЫХ АССИГНОВАНИЙ ФЕДЕРАЛЬНОГО БЮДЖЕТА</w:t>
      </w:r>
    </w:p>
    <w:p w:rsidR="00CE214F" w:rsidRDefault="00CE214F">
      <w:pPr>
        <w:pStyle w:val="ConsPlusNormal"/>
        <w:jc w:val="center"/>
      </w:pPr>
    </w:p>
    <w:p w:rsidR="00CE214F" w:rsidRDefault="00CE214F">
      <w:pPr>
        <w:pStyle w:val="ConsPlusNormal"/>
        <w:jc w:val="right"/>
      </w:pPr>
      <w:r>
        <w:t>(тыс. руб.)</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041"/>
        <w:gridCol w:w="1077"/>
        <w:gridCol w:w="1020"/>
        <w:gridCol w:w="1757"/>
        <w:gridCol w:w="1077"/>
        <w:gridCol w:w="1984"/>
        <w:gridCol w:w="1984"/>
        <w:gridCol w:w="2268"/>
        <w:gridCol w:w="2154"/>
        <w:gridCol w:w="2154"/>
        <w:gridCol w:w="1984"/>
        <w:gridCol w:w="2268"/>
        <w:gridCol w:w="2211"/>
        <w:gridCol w:w="2098"/>
        <w:gridCol w:w="2041"/>
      </w:tblGrid>
      <w:tr w:rsidR="00CE214F">
        <w:tc>
          <w:tcPr>
            <w:tcW w:w="1701" w:type="dxa"/>
            <w:vMerge w:val="restart"/>
            <w:tcBorders>
              <w:top w:val="single" w:sz="4" w:space="0" w:color="auto"/>
              <w:left w:val="nil"/>
              <w:bottom w:val="single" w:sz="4" w:space="0" w:color="auto"/>
            </w:tcBorders>
          </w:tcPr>
          <w:p w:rsidR="00CE214F" w:rsidRDefault="00CE214F">
            <w:pPr>
              <w:pStyle w:val="ConsPlusNormal"/>
              <w:jc w:val="center"/>
            </w:pPr>
            <w:r>
              <w:lastRenderedPageBreak/>
              <w:t>Наименование государственной программы, подпрограммы государственной программы, основного мероприятия</w:t>
            </w:r>
          </w:p>
        </w:tc>
        <w:tc>
          <w:tcPr>
            <w:tcW w:w="2041" w:type="dxa"/>
            <w:vMerge w:val="restart"/>
            <w:tcBorders>
              <w:top w:val="single" w:sz="4" w:space="0" w:color="auto"/>
              <w:bottom w:val="single" w:sz="4" w:space="0" w:color="auto"/>
            </w:tcBorders>
          </w:tcPr>
          <w:p w:rsidR="00CE214F" w:rsidRDefault="00CE214F">
            <w:pPr>
              <w:pStyle w:val="ConsPlusNormal"/>
              <w:jc w:val="center"/>
            </w:pPr>
            <w:r>
              <w:t>Ответственный исполнитель</w:t>
            </w:r>
          </w:p>
        </w:tc>
        <w:tc>
          <w:tcPr>
            <w:tcW w:w="4931" w:type="dxa"/>
            <w:gridSpan w:val="4"/>
            <w:tcBorders>
              <w:top w:val="single" w:sz="4" w:space="0" w:color="auto"/>
              <w:bottom w:val="single" w:sz="4" w:space="0" w:color="auto"/>
            </w:tcBorders>
          </w:tcPr>
          <w:p w:rsidR="00CE214F" w:rsidRDefault="00CE214F">
            <w:pPr>
              <w:pStyle w:val="ConsPlusNormal"/>
              <w:jc w:val="center"/>
            </w:pPr>
            <w:r>
              <w:t>Код бюджетной классификации</w:t>
            </w:r>
          </w:p>
        </w:tc>
        <w:tc>
          <w:tcPr>
            <w:tcW w:w="21146" w:type="dxa"/>
            <w:gridSpan w:val="10"/>
            <w:tcBorders>
              <w:top w:val="single" w:sz="4" w:space="0" w:color="auto"/>
              <w:bottom w:val="single" w:sz="4" w:space="0" w:color="auto"/>
              <w:right w:val="nil"/>
            </w:tcBorders>
          </w:tcPr>
          <w:p w:rsidR="00CE214F" w:rsidRDefault="00CE214F">
            <w:pPr>
              <w:pStyle w:val="ConsPlusNormal"/>
              <w:jc w:val="center"/>
            </w:pPr>
            <w:r>
              <w:t>Объемы бюджетных ассигнований</w:t>
            </w:r>
          </w:p>
        </w:tc>
      </w:tr>
      <w:tr w:rsidR="00CE214F">
        <w:tc>
          <w:tcPr>
            <w:tcW w:w="1701" w:type="dxa"/>
            <w:vMerge/>
            <w:tcBorders>
              <w:top w:val="single" w:sz="4" w:space="0" w:color="auto"/>
              <w:left w:val="nil"/>
              <w:bottom w:val="single" w:sz="4" w:space="0" w:color="auto"/>
            </w:tcBorders>
          </w:tcPr>
          <w:p w:rsidR="00CE214F" w:rsidRDefault="00CE214F"/>
        </w:tc>
        <w:tc>
          <w:tcPr>
            <w:tcW w:w="2041" w:type="dxa"/>
            <w:vMerge/>
            <w:tcBorders>
              <w:top w:val="single" w:sz="4" w:space="0" w:color="auto"/>
              <w:bottom w:val="single" w:sz="4" w:space="0" w:color="auto"/>
            </w:tcBorders>
          </w:tcPr>
          <w:p w:rsidR="00CE214F" w:rsidRDefault="00CE214F"/>
        </w:tc>
        <w:tc>
          <w:tcPr>
            <w:tcW w:w="1077" w:type="dxa"/>
            <w:tcBorders>
              <w:top w:val="single" w:sz="4" w:space="0" w:color="auto"/>
              <w:bottom w:val="single" w:sz="4" w:space="0" w:color="auto"/>
            </w:tcBorders>
          </w:tcPr>
          <w:p w:rsidR="00CE214F" w:rsidRDefault="00CE214F">
            <w:pPr>
              <w:pStyle w:val="ConsPlusNormal"/>
              <w:jc w:val="center"/>
            </w:pPr>
            <w:r>
              <w:t>ГРБС</w:t>
            </w:r>
          </w:p>
        </w:tc>
        <w:tc>
          <w:tcPr>
            <w:tcW w:w="1020" w:type="dxa"/>
            <w:tcBorders>
              <w:top w:val="single" w:sz="4" w:space="0" w:color="auto"/>
              <w:bottom w:val="single" w:sz="4" w:space="0" w:color="auto"/>
            </w:tcBorders>
          </w:tcPr>
          <w:p w:rsidR="00CE214F" w:rsidRDefault="00CE214F">
            <w:pPr>
              <w:pStyle w:val="ConsPlusNormal"/>
              <w:jc w:val="center"/>
            </w:pPr>
            <w:r>
              <w:t>РзПр</w:t>
            </w:r>
          </w:p>
        </w:tc>
        <w:tc>
          <w:tcPr>
            <w:tcW w:w="1757" w:type="dxa"/>
            <w:tcBorders>
              <w:top w:val="single" w:sz="4" w:space="0" w:color="auto"/>
              <w:bottom w:val="single" w:sz="4" w:space="0" w:color="auto"/>
            </w:tcBorders>
          </w:tcPr>
          <w:p w:rsidR="00CE214F" w:rsidRDefault="00CE214F">
            <w:pPr>
              <w:pStyle w:val="ConsPlusNormal"/>
              <w:jc w:val="center"/>
            </w:pPr>
            <w:r>
              <w:t>ЦСР</w:t>
            </w:r>
          </w:p>
        </w:tc>
        <w:tc>
          <w:tcPr>
            <w:tcW w:w="1077" w:type="dxa"/>
            <w:tcBorders>
              <w:top w:val="single" w:sz="4" w:space="0" w:color="auto"/>
              <w:bottom w:val="single" w:sz="4" w:space="0" w:color="auto"/>
            </w:tcBorders>
          </w:tcPr>
          <w:p w:rsidR="00CE214F" w:rsidRDefault="00CE214F">
            <w:pPr>
              <w:pStyle w:val="ConsPlusNormal"/>
              <w:jc w:val="center"/>
            </w:pPr>
            <w:r>
              <w:t>группа ВР</w:t>
            </w:r>
          </w:p>
        </w:tc>
        <w:tc>
          <w:tcPr>
            <w:tcW w:w="1984" w:type="dxa"/>
            <w:tcBorders>
              <w:top w:val="single" w:sz="4" w:space="0" w:color="auto"/>
              <w:bottom w:val="single" w:sz="4" w:space="0" w:color="auto"/>
            </w:tcBorders>
          </w:tcPr>
          <w:p w:rsidR="00CE214F" w:rsidRDefault="00CE214F">
            <w:pPr>
              <w:pStyle w:val="ConsPlusNormal"/>
              <w:jc w:val="center"/>
            </w:pPr>
            <w:r>
              <w:t>2011 год</w:t>
            </w:r>
          </w:p>
        </w:tc>
        <w:tc>
          <w:tcPr>
            <w:tcW w:w="1984" w:type="dxa"/>
            <w:tcBorders>
              <w:top w:val="single" w:sz="4" w:space="0" w:color="auto"/>
              <w:bottom w:val="single" w:sz="4" w:space="0" w:color="auto"/>
            </w:tcBorders>
          </w:tcPr>
          <w:p w:rsidR="00CE214F" w:rsidRDefault="00CE214F">
            <w:pPr>
              <w:pStyle w:val="ConsPlusNormal"/>
              <w:jc w:val="center"/>
            </w:pPr>
            <w:r>
              <w:t>2012 год</w:t>
            </w:r>
          </w:p>
        </w:tc>
        <w:tc>
          <w:tcPr>
            <w:tcW w:w="2268" w:type="dxa"/>
            <w:tcBorders>
              <w:top w:val="single" w:sz="4" w:space="0" w:color="auto"/>
              <w:bottom w:val="single" w:sz="4" w:space="0" w:color="auto"/>
            </w:tcBorders>
          </w:tcPr>
          <w:p w:rsidR="00CE214F" w:rsidRDefault="00CE214F">
            <w:pPr>
              <w:pStyle w:val="ConsPlusNormal"/>
              <w:jc w:val="center"/>
            </w:pPr>
            <w:r>
              <w:t>2013 год</w:t>
            </w:r>
          </w:p>
        </w:tc>
        <w:tc>
          <w:tcPr>
            <w:tcW w:w="2154" w:type="dxa"/>
            <w:tcBorders>
              <w:top w:val="single" w:sz="4" w:space="0" w:color="auto"/>
              <w:bottom w:val="single" w:sz="4" w:space="0" w:color="auto"/>
            </w:tcBorders>
          </w:tcPr>
          <w:p w:rsidR="00CE214F" w:rsidRDefault="00CE214F">
            <w:pPr>
              <w:pStyle w:val="ConsPlusNormal"/>
              <w:jc w:val="center"/>
            </w:pPr>
            <w:r>
              <w:t>2014 год</w:t>
            </w:r>
          </w:p>
        </w:tc>
        <w:tc>
          <w:tcPr>
            <w:tcW w:w="2154" w:type="dxa"/>
            <w:tcBorders>
              <w:top w:val="single" w:sz="4" w:space="0" w:color="auto"/>
              <w:bottom w:val="single" w:sz="4" w:space="0" w:color="auto"/>
            </w:tcBorders>
          </w:tcPr>
          <w:p w:rsidR="00CE214F" w:rsidRDefault="00CE214F">
            <w:pPr>
              <w:pStyle w:val="ConsPlusNormal"/>
              <w:jc w:val="center"/>
            </w:pPr>
            <w:r>
              <w:t>2015 - первый год планового периода</w:t>
            </w:r>
          </w:p>
        </w:tc>
        <w:tc>
          <w:tcPr>
            <w:tcW w:w="1984" w:type="dxa"/>
            <w:tcBorders>
              <w:top w:val="single" w:sz="4" w:space="0" w:color="auto"/>
              <w:bottom w:val="single" w:sz="4" w:space="0" w:color="auto"/>
            </w:tcBorders>
          </w:tcPr>
          <w:p w:rsidR="00CE214F" w:rsidRDefault="00CE214F">
            <w:pPr>
              <w:pStyle w:val="ConsPlusNormal"/>
              <w:jc w:val="center"/>
            </w:pPr>
            <w:r>
              <w:t>2016 - второй год планового периода</w:t>
            </w:r>
          </w:p>
        </w:tc>
        <w:tc>
          <w:tcPr>
            <w:tcW w:w="2268" w:type="dxa"/>
            <w:tcBorders>
              <w:top w:val="single" w:sz="4" w:space="0" w:color="auto"/>
              <w:bottom w:val="single" w:sz="4" w:space="0" w:color="auto"/>
            </w:tcBorders>
          </w:tcPr>
          <w:p w:rsidR="00CE214F" w:rsidRDefault="00CE214F">
            <w:pPr>
              <w:pStyle w:val="ConsPlusNormal"/>
              <w:jc w:val="center"/>
            </w:pPr>
            <w:r>
              <w:t>2017 год</w:t>
            </w:r>
          </w:p>
        </w:tc>
        <w:tc>
          <w:tcPr>
            <w:tcW w:w="2211" w:type="dxa"/>
            <w:tcBorders>
              <w:top w:val="single" w:sz="4" w:space="0" w:color="auto"/>
              <w:bottom w:val="single" w:sz="4" w:space="0" w:color="auto"/>
            </w:tcBorders>
          </w:tcPr>
          <w:p w:rsidR="00CE214F" w:rsidRDefault="00CE214F">
            <w:pPr>
              <w:pStyle w:val="ConsPlusNormal"/>
              <w:jc w:val="center"/>
            </w:pPr>
            <w:r>
              <w:t>2018 год</w:t>
            </w:r>
          </w:p>
        </w:tc>
        <w:tc>
          <w:tcPr>
            <w:tcW w:w="2098" w:type="dxa"/>
            <w:tcBorders>
              <w:top w:val="single" w:sz="4" w:space="0" w:color="auto"/>
              <w:bottom w:val="single" w:sz="4" w:space="0" w:color="auto"/>
            </w:tcBorders>
          </w:tcPr>
          <w:p w:rsidR="00CE214F" w:rsidRDefault="00CE214F">
            <w:pPr>
              <w:pStyle w:val="ConsPlusNormal"/>
              <w:jc w:val="center"/>
            </w:pPr>
            <w:r>
              <w:t>2019 год</w:t>
            </w:r>
          </w:p>
        </w:tc>
        <w:tc>
          <w:tcPr>
            <w:tcW w:w="2041" w:type="dxa"/>
            <w:tcBorders>
              <w:top w:val="single" w:sz="4" w:space="0" w:color="auto"/>
              <w:bottom w:val="single" w:sz="4" w:space="0" w:color="auto"/>
              <w:right w:val="nil"/>
            </w:tcBorders>
          </w:tcPr>
          <w:p w:rsidR="00CE214F" w:rsidRDefault="00CE214F">
            <w:pPr>
              <w:pStyle w:val="ConsPlusNormal"/>
              <w:jc w:val="center"/>
            </w:pPr>
            <w:r>
              <w:t>2020 год</w:t>
            </w:r>
          </w:p>
        </w:tc>
      </w:tr>
      <w:tr w:rsidR="00CE214F">
        <w:tblPrEx>
          <w:tblBorders>
            <w:insideV w:val="none" w:sz="0" w:space="0" w:color="auto"/>
          </w:tblBorders>
        </w:tblPrEx>
        <w:tc>
          <w:tcPr>
            <w:tcW w:w="1701" w:type="dxa"/>
            <w:vMerge w:val="restart"/>
            <w:tcBorders>
              <w:top w:val="single" w:sz="4" w:space="0" w:color="auto"/>
              <w:left w:val="nil"/>
              <w:bottom w:val="nil"/>
              <w:right w:val="nil"/>
            </w:tcBorders>
          </w:tcPr>
          <w:p w:rsidR="00CE214F" w:rsidRDefault="00CE214F">
            <w:pPr>
              <w:pStyle w:val="ConsPlusNormal"/>
            </w:pPr>
            <w:r>
              <w:t>"Информационное общество (2011 - 2020 годы)"</w:t>
            </w:r>
          </w:p>
        </w:tc>
        <w:tc>
          <w:tcPr>
            <w:tcW w:w="2041" w:type="dxa"/>
            <w:tcBorders>
              <w:top w:val="single" w:sz="4" w:space="0" w:color="auto"/>
              <w:left w:val="nil"/>
              <w:bottom w:val="nil"/>
              <w:right w:val="nil"/>
            </w:tcBorders>
          </w:tcPr>
          <w:p w:rsidR="00CE214F" w:rsidRDefault="00CE214F">
            <w:pPr>
              <w:pStyle w:val="ConsPlusNormal"/>
            </w:pPr>
            <w:r>
              <w:t>всего, в том числе:</w:t>
            </w:r>
          </w:p>
        </w:tc>
        <w:tc>
          <w:tcPr>
            <w:tcW w:w="1077" w:type="dxa"/>
            <w:tcBorders>
              <w:top w:val="single" w:sz="4" w:space="0" w:color="auto"/>
              <w:left w:val="nil"/>
              <w:bottom w:val="nil"/>
              <w:right w:val="nil"/>
            </w:tcBorders>
          </w:tcPr>
          <w:p w:rsidR="00CE214F" w:rsidRDefault="00CE214F">
            <w:pPr>
              <w:pStyle w:val="ConsPlusNormal"/>
              <w:jc w:val="center"/>
            </w:pPr>
            <w:r>
              <w:t>-</w:t>
            </w:r>
          </w:p>
        </w:tc>
        <w:tc>
          <w:tcPr>
            <w:tcW w:w="1020" w:type="dxa"/>
            <w:tcBorders>
              <w:top w:val="single" w:sz="4" w:space="0" w:color="auto"/>
              <w:left w:val="nil"/>
              <w:bottom w:val="nil"/>
              <w:right w:val="nil"/>
            </w:tcBorders>
          </w:tcPr>
          <w:p w:rsidR="00CE214F" w:rsidRDefault="00CE214F">
            <w:pPr>
              <w:pStyle w:val="ConsPlusNormal"/>
              <w:jc w:val="center"/>
            </w:pPr>
            <w:r>
              <w:t>-</w:t>
            </w:r>
          </w:p>
        </w:tc>
        <w:tc>
          <w:tcPr>
            <w:tcW w:w="1757" w:type="dxa"/>
            <w:tcBorders>
              <w:top w:val="single" w:sz="4" w:space="0" w:color="auto"/>
              <w:left w:val="nil"/>
              <w:bottom w:val="nil"/>
              <w:right w:val="nil"/>
            </w:tcBorders>
          </w:tcPr>
          <w:p w:rsidR="00CE214F" w:rsidRDefault="00CE214F">
            <w:pPr>
              <w:pStyle w:val="ConsPlusNormal"/>
              <w:jc w:val="center"/>
            </w:pPr>
            <w:r>
              <w:t>-</w:t>
            </w:r>
          </w:p>
        </w:tc>
        <w:tc>
          <w:tcPr>
            <w:tcW w:w="1077" w:type="dxa"/>
            <w:tcBorders>
              <w:top w:val="single" w:sz="4" w:space="0" w:color="auto"/>
              <w:left w:val="nil"/>
              <w:bottom w:val="nil"/>
              <w:right w:val="nil"/>
            </w:tcBorders>
          </w:tcPr>
          <w:p w:rsidR="00CE214F" w:rsidRDefault="00CE214F">
            <w:pPr>
              <w:pStyle w:val="ConsPlusNormal"/>
              <w:jc w:val="center"/>
            </w:pPr>
            <w:r>
              <w:t>-</w:t>
            </w:r>
          </w:p>
        </w:tc>
        <w:tc>
          <w:tcPr>
            <w:tcW w:w="1984" w:type="dxa"/>
            <w:tcBorders>
              <w:top w:val="single" w:sz="4" w:space="0" w:color="auto"/>
              <w:left w:val="nil"/>
              <w:bottom w:val="nil"/>
              <w:right w:val="nil"/>
            </w:tcBorders>
          </w:tcPr>
          <w:p w:rsidR="00CE214F" w:rsidRDefault="00CE214F">
            <w:pPr>
              <w:pStyle w:val="ConsPlusNormal"/>
              <w:jc w:val="center"/>
            </w:pPr>
            <w:r>
              <w:t>113454022,9</w:t>
            </w:r>
          </w:p>
        </w:tc>
        <w:tc>
          <w:tcPr>
            <w:tcW w:w="1984" w:type="dxa"/>
            <w:tcBorders>
              <w:top w:val="single" w:sz="4" w:space="0" w:color="auto"/>
              <w:left w:val="nil"/>
              <w:bottom w:val="nil"/>
              <w:right w:val="nil"/>
            </w:tcBorders>
          </w:tcPr>
          <w:p w:rsidR="00CE214F" w:rsidRDefault="00CE214F">
            <w:pPr>
              <w:pStyle w:val="ConsPlusNormal"/>
              <w:jc w:val="center"/>
            </w:pPr>
            <w:r>
              <w:t>145886355,2</w:t>
            </w:r>
          </w:p>
        </w:tc>
        <w:tc>
          <w:tcPr>
            <w:tcW w:w="2268" w:type="dxa"/>
            <w:tcBorders>
              <w:top w:val="single" w:sz="4" w:space="0" w:color="auto"/>
              <w:left w:val="nil"/>
              <w:bottom w:val="nil"/>
              <w:right w:val="nil"/>
            </w:tcBorders>
          </w:tcPr>
          <w:p w:rsidR="00CE214F" w:rsidRDefault="00CE214F">
            <w:pPr>
              <w:pStyle w:val="ConsPlusNormal"/>
              <w:jc w:val="center"/>
            </w:pPr>
            <w:r>
              <w:t>130617885,77</w:t>
            </w:r>
          </w:p>
        </w:tc>
        <w:tc>
          <w:tcPr>
            <w:tcW w:w="2154" w:type="dxa"/>
            <w:tcBorders>
              <w:top w:val="single" w:sz="4" w:space="0" w:color="auto"/>
              <w:left w:val="nil"/>
              <w:bottom w:val="nil"/>
              <w:right w:val="nil"/>
            </w:tcBorders>
          </w:tcPr>
          <w:p w:rsidR="00CE214F" w:rsidRDefault="00CE214F">
            <w:pPr>
              <w:pStyle w:val="ConsPlusNormal"/>
              <w:jc w:val="center"/>
            </w:pPr>
            <w:r>
              <w:t>116233423,6</w:t>
            </w:r>
          </w:p>
        </w:tc>
        <w:tc>
          <w:tcPr>
            <w:tcW w:w="2154" w:type="dxa"/>
            <w:tcBorders>
              <w:top w:val="single" w:sz="4" w:space="0" w:color="auto"/>
              <w:left w:val="nil"/>
              <w:bottom w:val="nil"/>
              <w:right w:val="nil"/>
            </w:tcBorders>
          </w:tcPr>
          <w:p w:rsidR="00CE214F" w:rsidRDefault="00CE214F">
            <w:pPr>
              <w:pStyle w:val="ConsPlusNormal"/>
              <w:jc w:val="center"/>
            </w:pPr>
            <w:r>
              <w:t>95168584</w:t>
            </w:r>
          </w:p>
        </w:tc>
        <w:tc>
          <w:tcPr>
            <w:tcW w:w="1984" w:type="dxa"/>
            <w:tcBorders>
              <w:top w:val="single" w:sz="4" w:space="0" w:color="auto"/>
              <w:left w:val="nil"/>
              <w:bottom w:val="nil"/>
              <w:right w:val="nil"/>
            </w:tcBorders>
          </w:tcPr>
          <w:p w:rsidR="00CE214F" w:rsidRDefault="00CE214F">
            <w:pPr>
              <w:pStyle w:val="ConsPlusNormal"/>
              <w:jc w:val="center"/>
            </w:pPr>
            <w:r>
              <w:t>91544181,5</w:t>
            </w:r>
          </w:p>
        </w:tc>
        <w:tc>
          <w:tcPr>
            <w:tcW w:w="2268" w:type="dxa"/>
            <w:tcBorders>
              <w:top w:val="single" w:sz="4" w:space="0" w:color="auto"/>
              <w:left w:val="nil"/>
              <w:bottom w:val="nil"/>
              <w:right w:val="nil"/>
            </w:tcBorders>
          </w:tcPr>
          <w:p w:rsidR="00CE214F" w:rsidRDefault="00CE214F">
            <w:pPr>
              <w:pStyle w:val="ConsPlusNormal"/>
              <w:jc w:val="center"/>
            </w:pPr>
            <w:r>
              <w:t>108786400</w:t>
            </w:r>
          </w:p>
        </w:tc>
        <w:tc>
          <w:tcPr>
            <w:tcW w:w="2211" w:type="dxa"/>
            <w:tcBorders>
              <w:top w:val="single" w:sz="4" w:space="0" w:color="auto"/>
              <w:left w:val="nil"/>
              <w:bottom w:val="nil"/>
              <w:right w:val="nil"/>
            </w:tcBorders>
          </w:tcPr>
          <w:p w:rsidR="00CE214F" w:rsidRDefault="00CE214F">
            <w:pPr>
              <w:pStyle w:val="ConsPlusNormal"/>
              <w:jc w:val="center"/>
            </w:pPr>
            <w:r>
              <w:t>113402000</w:t>
            </w:r>
          </w:p>
        </w:tc>
        <w:tc>
          <w:tcPr>
            <w:tcW w:w="2098" w:type="dxa"/>
            <w:tcBorders>
              <w:top w:val="single" w:sz="4" w:space="0" w:color="auto"/>
              <w:left w:val="nil"/>
              <w:bottom w:val="nil"/>
              <w:right w:val="nil"/>
            </w:tcBorders>
          </w:tcPr>
          <w:p w:rsidR="00CE214F" w:rsidRDefault="00CE214F">
            <w:pPr>
              <w:pStyle w:val="ConsPlusNormal"/>
              <w:jc w:val="center"/>
            </w:pPr>
            <w:r>
              <w:t>118020000</w:t>
            </w:r>
          </w:p>
        </w:tc>
        <w:tc>
          <w:tcPr>
            <w:tcW w:w="2041" w:type="dxa"/>
            <w:tcBorders>
              <w:top w:val="single" w:sz="4" w:space="0" w:color="auto"/>
              <w:left w:val="nil"/>
              <w:bottom w:val="nil"/>
              <w:right w:val="nil"/>
            </w:tcBorders>
          </w:tcPr>
          <w:p w:rsidR="00CE214F" w:rsidRDefault="00CE214F">
            <w:pPr>
              <w:pStyle w:val="ConsPlusNormal"/>
              <w:jc w:val="center"/>
            </w:pPr>
            <w:r>
              <w:t>122390900</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10764615,9</w:t>
            </w:r>
          </w:p>
        </w:tc>
        <w:tc>
          <w:tcPr>
            <w:tcW w:w="1984" w:type="dxa"/>
            <w:tcBorders>
              <w:top w:val="nil"/>
              <w:left w:val="nil"/>
              <w:bottom w:val="nil"/>
              <w:right w:val="nil"/>
            </w:tcBorders>
          </w:tcPr>
          <w:p w:rsidR="00CE214F" w:rsidRDefault="00CE214F">
            <w:pPr>
              <w:pStyle w:val="ConsPlusNormal"/>
              <w:jc w:val="center"/>
            </w:pPr>
            <w:r>
              <w:t>27383945,8</w:t>
            </w:r>
          </w:p>
        </w:tc>
        <w:tc>
          <w:tcPr>
            <w:tcW w:w="2268" w:type="dxa"/>
            <w:tcBorders>
              <w:top w:val="nil"/>
              <w:left w:val="nil"/>
              <w:bottom w:val="nil"/>
              <w:right w:val="nil"/>
            </w:tcBorders>
          </w:tcPr>
          <w:p w:rsidR="00CE214F" w:rsidRDefault="00CE214F">
            <w:pPr>
              <w:pStyle w:val="ConsPlusNormal"/>
              <w:jc w:val="center"/>
            </w:pPr>
            <w:r>
              <w:t>11049198,37</w:t>
            </w:r>
          </w:p>
        </w:tc>
        <w:tc>
          <w:tcPr>
            <w:tcW w:w="2154" w:type="dxa"/>
            <w:tcBorders>
              <w:top w:val="nil"/>
              <w:left w:val="nil"/>
              <w:bottom w:val="nil"/>
              <w:right w:val="nil"/>
            </w:tcBorders>
          </w:tcPr>
          <w:p w:rsidR="00CE214F" w:rsidRDefault="00CE214F">
            <w:pPr>
              <w:pStyle w:val="ConsPlusNormal"/>
              <w:jc w:val="center"/>
            </w:pPr>
            <w:r>
              <w:t>17918141</w:t>
            </w:r>
          </w:p>
        </w:tc>
        <w:tc>
          <w:tcPr>
            <w:tcW w:w="2154" w:type="dxa"/>
            <w:tcBorders>
              <w:top w:val="nil"/>
              <w:left w:val="nil"/>
              <w:bottom w:val="nil"/>
              <w:right w:val="nil"/>
            </w:tcBorders>
          </w:tcPr>
          <w:p w:rsidR="00CE214F" w:rsidRDefault="00CE214F">
            <w:pPr>
              <w:pStyle w:val="ConsPlusNormal"/>
              <w:jc w:val="center"/>
            </w:pPr>
            <w:r>
              <w:t>7157234,6</w:t>
            </w:r>
          </w:p>
        </w:tc>
        <w:tc>
          <w:tcPr>
            <w:tcW w:w="1984" w:type="dxa"/>
            <w:tcBorders>
              <w:top w:val="nil"/>
              <w:left w:val="nil"/>
              <w:bottom w:val="nil"/>
              <w:right w:val="nil"/>
            </w:tcBorders>
          </w:tcPr>
          <w:p w:rsidR="00CE214F" w:rsidRDefault="00CE214F">
            <w:pPr>
              <w:pStyle w:val="ConsPlusNormal"/>
              <w:jc w:val="center"/>
            </w:pPr>
            <w:r>
              <w:t>8362683</w:t>
            </w:r>
          </w:p>
        </w:tc>
        <w:tc>
          <w:tcPr>
            <w:tcW w:w="2268" w:type="dxa"/>
            <w:tcBorders>
              <w:top w:val="nil"/>
              <w:left w:val="nil"/>
              <w:bottom w:val="nil"/>
              <w:right w:val="nil"/>
            </w:tcBorders>
          </w:tcPr>
          <w:p w:rsidR="00CE214F" w:rsidRDefault="00CE214F">
            <w:pPr>
              <w:pStyle w:val="ConsPlusNormal"/>
              <w:jc w:val="center"/>
            </w:pPr>
            <w:r>
              <w:t>7844768,91</w:t>
            </w:r>
          </w:p>
        </w:tc>
        <w:tc>
          <w:tcPr>
            <w:tcW w:w="2211" w:type="dxa"/>
            <w:tcBorders>
              <w:top w:val="nil"/>
              <w:left w:val="nil"/>
              <w:bottom w:val="nil"/>
              <w:right w:val="nil"/>
            </w:tcBorders>
          </w:tcPr>
          <w:p w:rsidR="00CE214F" w:rsidRDefault="00CE214F">
            <w:pPr>
              <w:pStyle w:val="ConsPlusNormal"/>
              <w:jc w:val="center"/>
            </w:pPr>
            <w:r>
              <w:t>8180620,65</w:t>
            </w:r>
          </w:p>
        </w:tc>
        <w:tc>
          <w:tcPr>
            <w:tcW w:w="2098" w:type="dxa"/>
            <w:tcBorders>
              <w:top w:val="nil"/>
              <w:left w:val="nil"/>
              <w:bottom w:val="nil"/>
              <w:right w:val="nil"/>
            </w:tcBorders>
          </w:tcPr>
          <w:p w:rsidR="00CE214F" w:rsidRDefault="00CE214F">
            <w:pPr>
              <w:pStyle w:val="ConsPlusNormal"/>
              <w:jc w:val="center"/>
            </w:pPr>
            <w:r>
              <w:t>8516647,12</w:t>
            </w:r>
          </w:p>
        </w:tc>
        <w:tc>
          <w:tcPr>
            <w:tcW w:w="2041" w:type="dxa"/>
            <w:tcBorders>
              <w:top w:val="nil"/>
              <w:left w:val="nil"/>
              <w:bottom w:val="nil"/>
              <w:right w:val="nil"/>
            </w:tcBorders>
          </w:tcPr>
          <w:p w:rsidR="00CE214F" w:rsidRDefault="00CE214F">
            <w:pPr>
              <w:pStyle w:val="ConsPlusNormal"/>
              <w:jc w:val="center"/>
            </w:pPr>
            <w:r>
              <w:t>8834693,37</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29748994,4</w:t>
            </w:r>
          </w:p>
        </w:tc>
        <w:tc>
          <w:tcPr>
            <w:tcW w:w="1984" w:type="dxa"/>
            <w:tcBorders>
              <w:top w:val="nil"/>
              <w:left w:val="nil"/>
              <w:bottom w:val="nil"/>
              <w:right w:val="nil"/>
            </w:tcBorders>
          </w:tcPr>
          <w:p w:rsidR="00CE214F" w:rsidRDefault="00CE214F">
            <w:pPr>
              <w:pStyle w:val="ConsPlusNormal"/>
              <w:jc w:val="center"/>
            </w:pPr>
            <w:r>
              <w:t>21200238,8</w:t>
            </w:r>
          </w:p>
        </w:tc>
        <w:tc>
          <w:tcPr>
            <w:tcW w:w="2268" w:type="dxa"/>
            <w:tcBorders>
              <w:top w:val="nil"/>
              <w:left w:val="nil"/>
              <w:bottom w:val="nil"/>
              <w:right w:val="nil"/>
            </w:tcBorders>
          </w:tcPr>
          <w:p w:rsidR="00CE214F" w:rsidRDefault="00CE214F">
            <w:pPr>
              <w:pStyle w:val="ConsPlusNormal"/>
              <w:jc w:val="center"/>
            </w:pPr>
            <w:r>
              <w:t>20011455,8</w:t>
            </w:r>
          </w:p>
        </w:tc>
        <w:tc>
          <w:tcPr>
            <w:tcW w:w="2154" w:type="dxa"/>
            <w:tcBorders>
              <w:top w:val="nil"/>
              <w:left w:val="nil"/>
              <w:bottom w:val="nil"/>
              <w:right w:val="nil"/>
            </w:tcBorders>
          </w:tcPr>
          <w:p w:rsidR="00CE214F" w:rsidRDefault="00CE214F">
            <w:pPr>
              <w:pStyle w:val="ConsPlusNormal"/>
              <w:jc w:val="center"/>
            </w:pPr>
            <w:r>
              <w:t>7515203,4</w:t>
            </w:r>
          </w:p>
        </w:tc>
        <w:tc>
          <w:tcPr>
            <w:tcW w:w="2154" w:type="dxa"/>
            <w:tcBorders>
              <w:top w:val="nil"/>
              <w:left w:val="nil"/>
              <w:bottom w:val="nil"/>
              <w:right w:val="nil"/>
            </w:tcBorders>
          </w:tcPr>
          <w:p w:rsidR="00CE214F" w:rsidRDefault="00CE214F">
            <w:pPr>
              <w:pStyle w:val="ConsPlusNormal"/>
              <w:jc w:val="center"/>
            </w:pPr>
            <w:r>
              <w:t>13615980,4</w:t>
            </w:r>
          </w:p>
        </w:tc>
        <w:tc>
          <w:tcPr>
            <w:tcW w:w="1984" w:type="dxa"/>
            <w:tcBorders>
              <w:top w:val="nil"/>
              <w:left w:val="nil"/>
              <w:bottom w:val="nil"/>
              <w:right w:val="nil"/>
            </w:tcBorders>
          </w:tcPr>
          <w:p w:rsidR="00CE214F" w:rsidRDefault="00CE214F">
            <w:pPr>
              <w:pStyle w:val="ConsPlusNormal"/>
              <w:jc w:val="center"/>
            </w:pPr>
            <w:r>
              <w:t>14019725,4</w:t>
            </w:r>
          </w:p>
        </w:tc>
        <w:tc>
          <w:tcPr>
            <w:tcW w:w="2268" w:type="dxa"/>
            <w:tcBorders>
              <w:top w:val="nil"/>
              <w:left w:val="nil"/>
              <w:bottom w:val="nil"/>
              <w:right w:val="nil"/>
            </w:tcBorders>
          </w:tcPr>
          <w:p w:rsidR="00CE214F" w:rsidRDefault="00CE214F">
            <w:pPr>
              <w:pStyle w:val="ConsPlusNormal"/>
              <w:jc w:val="center"/>
            </w:pPr>
            <w:r>
              <w:t>15744124,68</w:t>
            </w:r>
          </w:p>
        </w:tc>
        <w:tc>
          <w:tcPr>
            <w:tcW w:w="2211" w:type="dxa"/>
            <w:tcBorders>
              <w:top w:val="nil"/>
              <w:left w:val="nil"/>
              <w:bottom w:val="nil"/>
              <w:right w:val="nil"/>
            </w:tcBorders>
          </w:tcPr>
          <w:p w:rsidR="00CE214F" w:rsidRDefault="00CE214F">
            <w:pPr>
              <w:pStyle w:val="ConsPlusNormal"/>
              <w:jc w:val="center"/>
            </w:pPr>
            <w:r>
              <w:t>16412174,76</w:t>
            </w:r>
          </w:p>
        </w:tc>
        <w:tc>
          <w:tcPr>
            <w:tcW w:w="2098" w:type="dxa"/>
            <w:tcBorders>
              <w:top w:val="nil"/>
              <w:left w:val="nil"/>
              <w:bottom w:val="nil"/>
              <w:right w:val="nil"/>
            </w:tcBorders>
          </w:tcPr>
          <w:p w:rsidR="00CE214F" w:rsidRDefault="00CE214F">
            <w:pPr>
              <w:pStyle w:val="ConsPlusNormal"/>
              <w:jc w:val="center"/>
            </w:pPr>
            <w:r>
              <w:t>17080572,25</w:t>
            </w:r>
          </w:p>
        </w:tc>
        <w:tc>
          <w:tcPr>
            <w:tcW w:w="2041" w:type="dxa"/>
            <w:tcBorders>
              <w:top w:val="nil"/>
              <w:left w:val="nil"/>
              <w:bottom w:val="nil"/>
              <w:right w:val="nil"/>
            </w:tcBorders>
          </w:tcPr>
          <w:p w:rsidR="00CE214F" w:rsidRDefault="00CE214F">
            <w:pPr>
              <w:pStyle w:val="ConsPlusNormal"/>
              <w:jc w:val="center"/>
            </w:pPr>
            <w:r>
              <w:t>17713205,09</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58801870,5</w:t>
            </w:r>
          </w:p>
        </w:tc>
        <w:tc>
          <w:tcPr>
            <w:tcW w:w="1984" w:type="dxa"/>
            <w:tcBorders>
              <w:top w:val="nil"/>
              <w:left w:val="nil"/>
              <w:bottom w:val="nil"/>
              <w:right w:val="nil"/>
            </w:tcBorders>
          </w:tcPr>
          <w:p w:rsidR="00CE214F" w:rsidRDefault="00CE214F">
            <w:pPr>
              <w:pStyle w:val="ConsPlusNormal"/>
              <w:jc w:val="center"/>
            </w:pPr>
            <w:r>
              <w:t>71168798,5</w:t>
            </w:r>
          </w:p>
        </w:tc>
        <w:tc>
          <w:tcPr>
            <w:tcW w:w="2268" w:type="dxa"/>
            <w:tcBorders>
              <w:top w:val="nil"/>
              <w:left w:val="nil"/>
              <w:bottom w:val="nil"/>
              <w:right w:val="nil"/>
            </w:tcBorders>
          </w:tcPr>
          <w:p w:rsidR="00CE214F" w:rsidRDefault="00CE214F">
            <w:pPr>
              <w:pStyle w:val="ConsPlusNormal"/>
              <w:jc w:val="center"/>
            </w:pPr>
            <w:r>
              <w:t>75303266</w:t>
            </w:r>
          </w:p>
        </w:tc>
        <w:tc>
          <w:tcPr>
            <w:tcW w:w="2154" w:type="dxa"/>
            <w:tcBorders>
              <w:top w:val="nil"/>
              <w:left w:val="nil"/>
              <w:bottom w:val="nil"/>
              <w:right w:val="nil"/>
            </w:tcBorders>
          </w:tcPr>
          <w:p w:rsidR="00CE214F" w:rsidRDefault="00CE214F">
            <w:pPr>
              <w:pStyle w:val="ConsPlusNormal"/>
              <w:jc w:val="center"/>
            </w:pPr>
            <w:r>
              <w:t>67697342,8</w:t>
            </w:r>
          </w:p>
        </w:tc>
        <w:tc>
          <w:tcPr>
            <w:tcW w:w="2154" w:type="dxa"/>
            <w:tcBorders>
              <w:top w:val="nil"/>
              <w:left w:val="nil"/>
              <w:bottom w:val="nil"/>
              <w:right w:val="nil"/>
            </w:tcBorders>
          </w:tcPr>
          <w:p w:rsidR="00CE214F" w:rsidRDefault="00CE214F">
            <w:pPr>
              <w:pStyle w:val="ConsPlusNormal"/>
              <w:jc w:val="center"/>
            </w:pPr>
            <w:r>
              <w:t>52646268,4</w:t>
            </w:r>
          </w:p>
        </w:tc>
        <w:tc>
          <w:tcPr>
            <w:tcW w:w="1984" w:type="dxa"/>
            <w:tcBorders>
              <w:top w:val="nil"/>
              <w:left w:val="nil"/>
              <w:bottom w:val="nil"/>
              <w:right w:val="nil"/>
            </w:tcBorders>
          </w:tcPr>
          <w:p w:rsidR="00CE214F" w:rsidRDefault="00CE214F">
            <w:pPr>
              <w:pStyle w:val="ConsPlusNormal"/>
              <w:jc w:val="center"/>
            </w:pPr>
            <w:r>
              <w:t>48428778,7</w:t>
            </w:r>
          </w:p>
        </w:tc>
        <w:tc>
          <w:tcPr>
            <w:tcW w:w="2268" w:type="dxa"/>
            <w:tcBorders>
              <w:top w:val="nil"/>
              <w:left w:val="nil"/>
              <w:bottom w:val="nil"/>
              <w:right w:val="nil"/>
            </w:tcBorders>
          </w:tcPr>
          <w:p w:rsidR="00CE214F" w:rsidRDefault="00CE214F">
            <w:pPr>
              <w:pStyle w:val="ConsPlusNormal"/>
              <w:jc w:val="center"/>
            </w:pPr>
            <w:r>
              <w:t>61503501,66</w:t>
            </w:r>
          </w:p>
        </w:tc>
        <w:tc>
          <w:tcPr>
            <w:tcW w:w="2211" w:type="dxa"/>
            <w:tcBorders>
              <w:top w:val="nil"/>
              <w:left w:val="nil"/>
              <w:bottom w:val="nil"/>
              <w:right w:val="nil"/>
            </w:tcBorders>
          </w:tcPr>
          <w:p w:rsidR="00CE214F" w:rsidRDefault="00CE214F">
            <w:pPr>
              <w:pStyle w:val="ConsPlusNormal"/>
              <w:jc w:val="center"/>
            </w:pPr>
            <w:r>
              <w:t>64113200,26</w:t>
            </w:r>
          </w:p>
        </w:tc>
        <w:tc>
          <w:tcPr>
            <w:tcW w:w="2098" w:type="dxa"/>
            <w:tcBorders>
              <w:top w:val="nil"/>
              <w:left w:val="nil"/>
              <w:bottom w:val="nil"/>
              <w:right w:val="nil"/>
            </w:tcBorders>
          </w:tcPr>
          <w:p w:rsidR="00CE214F" w:rsidRDefault="00CE214F">
            <w:pPr>
              <w:pStyle w:val="ConsPlusNormal"/>
              <w:jc w:val="center"/>
            </w:pPr>
            <w:r>
              <w:t>66724255,86</w:t>
            </w:r>
          </w:p>
        </w:tc>
        <w:tc>
          <w:tcPr>
            <w:tcW w:w="2041" w:type="dxa"/>
            <w:tcBorders>
              <w:top w:val="nil"/>
              <w:left w:val="nil"/>
              <w:bottom w:val="nil"/>
              <w:right w:val="nil"/>
            </w:tcBorders>
          </w:tcPr>
          <w:p w:rsidR="00CE214F" w:rsidRDefault="00CE214F">
            <w:pPr>
              <w:pStyle w:val="ConsPlusNormal"/>
              <w:jc w:val="center"/>
            </w:pPr>
            <w:r>
              <w:t>69195599,07</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по надзору в сфере связи, информационных технологий и массовых коммуникаций</w:t>
            </w:r>
          </w:p>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2530335,5</w:t>
            </w:r>
          </w:p>
        </w:tc>
        <w:tc>
          <w:tcPr>
            <w:tcW w:w="1984" w:type="dxa"/>
            <w:tcBorders>
              <w:top w:val="nil"/>
              <w:left w:val="nil"/>
              <w:bottom w:val="nil"/>
              <w:right w:val="nil"/>
            </w:tcBorders>
          </w:tcPr>
          <w:p w:rsidR="00CE214F" w:rsidRDefault="00CE214F">
            <w:pPr>
              <w:pStyle w:val="ConsPlusNormal"/>
              <w:jc w:val="center"/>
            </w:pPr>
            <w:r>
              <w:t>10979514,2</w:t>
            </w:r>
          </w:p>
        </w:tc>
        <w:tc>
          <w:tcPr>
            <w:tcW w:w="2268" w:type="dxa"/>
            <w:tcBorders>
              <w:top w:val="nil"/>
              <w:left w:val="nil"/>
              <w:bottom w:val="nil"/>
              <w:right w:val="nil"/>
            </w:tcBorders>
          </w:tcPr>
          <w:p w:rsidR="00CE214F" w:rsidRDefault="00CE214F">
            <w:pPr>
              <w:pStyle w:val="ConsPlusNormal"/>
              <w:jc w:val="center"/>
            </w:pPr>
            <w:r>
              <w:t>9989753,5</w:t>
            </w:r>
          </w:p>
        </w:tc>
        <w:tc>
          <w:tcPr>
            <w:tcW w:w="2154" w:type="dxa"/>
            <w:tcBorders>
              <w:top w:val="nil"/>
              <w:left w:val="nil"/>
              <w:bottom w:val="nil"/>
              <w:right w:val="nil"/>
            </w:tcBorders>
          </w:tcPr>
          <w:p w:rsidR="00CE214F" w:rsidRDefault="00CE214F">
            <w:pPr>
              <w:pStyle w:val="ConsPlusNormal"/>
              <w:jc w:val="center"/>
            </w:pPr>
            <w:r>
              <w:t>11072052,9</w:t>
            </w:r>
          </w:p>
        </w:tc>
        <w:tc>
          <w:tcPr>
            <w:tcW w:w="2154" w:type="dxa"/>
            <w:tcBorders>
              <w:top w:val="nil"/>
              <w:left w:val="nil"/>
              <w:bottom w:val="nil"/>
              <w:right w:val="nil"/>
            </w:tcBorders>
          </w:tcPr>
          <w:p w:rsidR="00CE214F" w:rsidRDefault="00CE214F">
            <w:pPr>
              <w:pStyle w:val="ConsPlusNormal"/>
              <w:jc w:val="center"/>
            </w:pPr>
            <w:r>
              <w:t>11082620,9</w:t>
            </w:r>
          </w:p>
        </w:tc>
        <w:tc>
          <w:tcPr>
            <w:tcW w:w="1984" w:type="dxa"/>
            <w:tcBorders>
              <w:top w:val="nil"/>
              <w:left w:val="nil"/>
              <w:bottom w:val="nil"/>
              <w:right w:val="nil"/>
            </w:tcBorders>
          </w:tcPr>
          <w:p w:rsidR="00CE214F" w:rsidRDefault="00CE214F">
            <w:pPr>
              <w:pStyle w:val="ConsPlusNormal"/>
              <w:jc w:val="center"/>
            </w:pPr>
            <w:r>
              <w:t>11082620,9</w:t>
            </w:r>
          </w:p>
        </w:tc>
        <w:tc>
          <w:tcPr>
            <w:tcW w:w="2268" w:type="dxa"/>
            <w:tcBorders>
              <w:top w:val="nil"/>
              <w:left w:val="nil"/>
              <w:bottom w:val="nil"/>
              <w:right w:val="nil"/>
            </w:tcBorders>
          </w:tcPr>
          <w:p w:rsidR="00CE214F" w:rsidRDefault="00CE214F">
            <w:pPr>
              <w:pStyle w:val="ConsPlusNormal"/>
              <w:jc w:val="center"/>
            </w:pPr>
            <w:r>
              <w:t>12423077,21</w:t>
            </w:r>
          </w:p>
        </w:tc>
        <w:tc>
          <w:tcPr>
            <w:tcW w:w="2211" w:type="dxa"/>
            <w:tcBorders>
              <w:top w:val="nil"/>
              <w:left w:val="nil"/>
              <w:bottom w:val="nil"/>
              <w:right w:val="nil"/>
            </w:tcBorders>
          </w:tcPr>
          <w:p w:rsidR="00CE214F" w:rsidRDefault="00CE214F">
            <w:pPr>
              <w:pStyle w:val="ConsPlusNormal"/>
              <w:jc w:val="center"/>
            </w:pPr>
            <w:r>
              <w:t>12950209,6</w:t>
            </w:r>
          </w:p>
        </w:tc>
        <w:tc>
          <w:tcPr>
            <w:tcW w:w="2098" w:type="dxa"/>
            <w:tcBorders>
              <w:top w:val="nil"/>
              <w:left w:val="nil"/>
              <w:bottom w:val="nil"/>
              <w:right w:val="nil"/>
            </w:tcBorders>
          </w:tcPr>
          <w:p w:rsidR="00CE214F" w:rsidRDefault="00CE214F">
            <w:pPr>
              <w:pStyle w:val="ConsPlusNormal"/>
              <w:jc w:val="center"/>
            </w:pPr>
            <w:r>
              <w:t>13477616,1</w:t>
            </w:r>
          </w:p>
        </w:tc>
        <w:tc>
          <w:tcPr>
            <w:tcW w:w="2041" w:type="dxa"/>
            <w:tcBorders>
              <w:top w:val="nil"/>
              <w:left w:val="nil"/>
              <w:bottom w:val="nil"/>
              <w:right w:val="nil"/>
            </w:tcBorders>
          </w:tcPr>
          <w:p w:rsidR="00CE214F" w:rsidRDefault="00CE214F">
            <w:pPr>
              <w:pStyle w:val="ConsPlusNormal"/>
              <w:jc w:val="center"/>
            </w:pPr>
            <w:r>
              <w:t>13976802,09</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Федеральное агентство по </w:t>
            </w:r>
            <w:r>
              <w:lastRenderedPageBreak/>
              <w:t>информационным технологиям</w:t>
            </w:r>
          </w:p>
        </w:tc>
        <w:tc>
          <w:tcPr>
            <w:tcW w:w="1077" w:type="dxa"/>
            <w:tcBorders>
              <w:top w:val="nil"/>
              <w:left w:val="nil"/>
              <w:bottom w:val="nil"/>
              <w:right w:val="nil"/>
            </w:tcBorders>
          </w:tcPr>
          <w:p w:rsidR="00CE214F" w:rsidRDefault="00CE214F">
            <w:pPr>
              <w:pStyle w:val="ConsPlusNormal"/>
              <w:jc w:val="center"/>
            </w:pPr>
            <w:r>
              <w:lastRenderedPageBreak/>
              <w:t>088</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175401,1</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морского и речного транспорта</w:t>
            </w:r>
          </w:p>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114246,5</w:t>
            </w:r>
          </w:p>
        </w:tc>
        <w:tc>
          <w:tcPr>
            <w:tcW w:w="1984" w:type="dxa"/>
            <w:tcBorders>
              <w:top w:val="nil"/>
              <w:left w:val="nil"/>
              <w:bottom w:val="nil"/>
              <w:right w:val="nil"/>
            </w:tcBorders>
          </w:tcPr>
          <w:p w:rsidR="00CE214F" w:rsidRDefault="00CE214F">
            <w:pPr>
              <w:pStyle w:val="ConsPlusNormal"/>
              <w:jc w:val="center"/>
            </w:pPr>
            <w:r>
              <w:t>101716,5</w:t>
            </w:r>
          </w:p>
        </w:tc>
        <w:tc>
          <w:tcPr>
            <w:tcW w:w="2268" w:type="dxa"/>
            <w:tcBorders>
              <w:top w:val="nil"/>
              <w:left w:val="nil"/>
              <w:bottom w:val="nil"/>
              <w:right w:val="nil"/>
            </w:tcBorders>
          </w:tcPr>
          <w:p w:rsidR="00CE214F" w:rsidRDefault="00CE214F">
            <w:pPr>
              <w:pStyle w:val="ConsPlusNormal"/>
              <w:jc w:val="center"/>
            </w:pPr>
            <w:r>
              <w:t>60274,6</w:t>
            </w:r>
          </w:p>
        </w:tc>
        <w:tc>
          <w:tcPr>
            <w:tcW w:w="2154" w:type="dxa"/>
            <w:tcBorders>
              <w:top w:val="nil"/>
              <w:left w:val="nil"/>
              <w:bottom w:val="nil"/>
              <w:right w:val="nil"/>
            </w:tcBorders>
          </w:tcPr>
          <w:p w:rsidR="00CE214F" w:rsidRDefault="00CE214F">
            <w:pPr>
              <w:pStyle w:val="ConsPlusNormal"/>
              <w:jc w:val="center"/>
            </w:pPr>
            <w:r>
              <w:t>57592,1</w:t>
            </w:r>
          </w:p>
        </w:tc>
        <w:tc>
          <w:tcPr>
            <w:tcW w:w="2154" w:type="dxa"/>
            <w:tcBorders>
              <w:top w:val="nil"/>
              <w:left w:val="nil"/>
              <w:bottom w:val="nil"/>
              <w:right w:val="nil"/>
            </w:tcBorders>
          </w:tcPr>
          <w:p w:rsidR="00CE214F" w:rsidRDefault="00CE214F">
            <w:pPr>
              <w:pStyle w:val="ConsPlusNormal"/>
              <w:jc w:val="center"/>
            </w:pPr>
            <w:r>
              <w:t>55750,3</w:t>
            </w:r>
          </w:p>
        </w:tc>
        <w:tc>
          <w:tcPr>
            <w:tcW w:w="1984" w:type="dxa"/>
            <w:tcBorders>
              <w:top w:val="nil"/>
              <w:left w:val="nil"/>
              <w:bottom w:val="nil"/>
              <w:right w:val="nil"/>
            </w:tcBorders>
          </w:tcPr>
          <w:p w:rsidR="00CE214F" w:rsidRDefault="00CE214F">
            <w:pPr>
              <w:pStyle w:val="ConsPlusNormal"/>
              <w:jc w:val="center"/>
            </w:pPr>
            <w:r>
              <w:t>55750,3</w:t>
            </w:r>
          </w:p>
        </w:tc>
        <w:tc>
          <w:tcPr>
            <w:tcW w:w="2268" w:type="dxa"/>
            <w:tcBorders>
              <w:top w:val="nil"/>
              <w:left w:val="nil"/>
              <w:bottom w:val="nil"/>
              <w:right w:val="nil"/>
            </w:tcBorders>
          </w:tcPr>
          <w:p w:rsidR="00CE214F" w:rsidRDefault="00CE214F">
            <w:pPr>
              <w:pStyle w:val="ConsPlusNormal"/>
              <w:jc w:val="center"/>
            </w:pPr>
            <w:r>
              <w:t>71626,48</w:t>
            </w:r>
          </w:p>
        </w:tc>
        <w:tc>
          <w:tcPr>
            <w:tcW w:w="2211" w:type="dxa"/>
            <w:tcBorders>
              <w:top w:val="nil"/>
              <w:left w:val="nil"/>
              <w:bottom w:val="nil"/>
              <w:right w:val="nil"/>
            </w:tcBorders>
          </w:tcPr>
          <w:p w:rsidR="00CE214F" w:rsidRDefault="00CE214F">
            <w:pPr>
              <w:pStyle w:val="ConsPlusNormal"/>
              <w:jc w:val="center"/>
            </w:pPr>
            <w:r>
              <w:t>74665,71</w:t>
            </w:r>
          </w:p>
        </w:tc>
        <w:tc>
          <w:tcPr>
            <w:tcW w:w="2098" w:type="dxa"/>
            <w:tcBorders>
              <w:top w:val="nil"/>
              <w:left w:val="nil"/>
              <w:bottom w:val="nil"/>
              <w:right w:val="nil"/>
            </w:tcBorders>
          </w:tcPr>
          <w:p w:rsidR="00CE214F" w:rsidRDefault="00CE214F">
            <w:pPr>
              <w:pStyle w:val="ConsPlusNormal"/>
              <w:jc w:val="center"/>
            </w:pPr>
            <w:r>
              <w:t>77706,52</w:t>
            </w:r>
          </w:p>
        </w:tc>
        <w:tc>
          <w:tcPr>
            <w:tcW w:w="2041" w:type="dxa"/>
            <w:tcBorders>
              <w:top w:val="nil"/>
              <w:left w:val="nil"/>
              <w:bottom w:val="nil"/>
              <w:right w:val="nil"/>
            </w:tcBorders>
          </w:tcPr>
          <w:p w:rsidR="00CE214F" w:rsidRDefault="00CE214F">
            <w:pPr>
              <w:pStyle w:val="ConsPlusNormal"/>
              <w:jc w:val="center"/>
            </w:pPr>
            <w:r>
              <w:t>80584,63</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образования и науки Российской Федерации</w:t>
            </w:r>
          </w:p>
        </w:tc>
        <w:tc>
          <w:tcPr>
            <w:tcW w:w="1077" w:type="dxa"/>
            <w:tcBorders>
              <w:top w:val="nil"/>
              <w:left w:val="nil"/>
              <w:bottom w:val="nil"/>
              <w:right w:val="nil"/>
            </w:tcBorders>
          </w:tcPr>
          <w:p w:rsidR="00CE214F" w:rsidRDefault="00CE214F">
            <w:pPr>
              <w:pStyle w:val="ConsPlusNormal"/>
              <w:jc w:val="center"/>
            </w:pPr>
            <w:r>
              <w:t>074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70000</w:t>
            </w:r>
          </w:p>
        </w:tc>
        <w:tc>
          <w:tcPr>
            <w:tcW w:w="1984" w:type="dxa"/>
            <w:tcBorders>
              <w:top w:val="nil"/>
              <w:left w:val="nil"/>
              <w:bottom w:val="nil"/>
              <w:right w:val="nil"/>
            </w:tcBorders>
          </w:tcPr>
          <w:p w:rsidR="00CE214F" w:rsidRDefault="00CE214F">
            <w:pPr>
              <w:pStyle w:val="ConsPlusNormal"/>
              <w:jc w:val="center"/>
            </w:pPr>
            <w:r>
              <w:t>115000</w:t>
            </w:r>
          </w:p>
        </w:tc>
        <w:tc>
          <w:tcPr>
            <w:tcW w:w="2268" w:type="dxa"/>
            <w:tcBorders>
              <w:top w:val="nil"/>
              <w:left w:val="nil"/>
              <w:bottom w:val="nil"/>
              <w:right w:val="nil"/>
            </w:tcBorders>
          </w:tcPr>
          <w:p w:rsidR="00CE214F" w:rsidRDefault="00CE214F">
            <w:pPr>
              <w:pStyle w:val="ConsPlusNormal"/>
              <w:jc w:val="center"/>
            </w:pPr>
            <w:r>
              <w:t>37050</w:t>
            </w:r>
          </w:p>
        </w:tc>
        <w:tc>
          <w:tcPr>
            <w:tcW w:w="2154" w:type="dxa"/>
            <w:tcBorders>
              <w:top w:val="nil"/>
              <w:left w:val="nil"/>
              <w:bottom w:val="nil"/>
              <w:right w:val="nil"/>
            </w:tcBorders>
          </w:tcPr>
          <w:p w:rsidR="00CE214F" w:rsidRDefault="00CE214F">
            <w:pPr>
              <w:pStyle w:val="ConsPlusNormal"/>
              <w:jc w:val="center"/>
            </w:pPr>
            <w:r>
              <w:t>38939,5</w:t>
            </w:r>
          </w:p>
        </w:tc>
        <w:tc>
          <w:tcPr>
            <w:tcW w:w="2154" w:type="dxa"/>
            <w:tcBorders>
              <w:top w:val="nil"/>
              <w:left w:val="nil"/>
              <w:bottom w:val="nil"/>
              <w:right w:val="nil"/>
            </w:tcBorders>
          </w:tcPr>
          <w:p w:rsidR="00CE214F" w:rsidRDefault="00CE214F">
            <w:pPr>
              <w:pStyle w:val="ConsPlusNormal"/>
              <w:jc w:val="center"/>
            </w:pPr>
            <w:r>
              <w:t>41084,9</w:t>
            </w:r>
          </w:p>
        </w:tc>
        <w:tc>
          <w:tcPr>
            <w:tcW w:w="1984" w:type="dxa"/>
            <w:tcBorders>
              <w:top w:val="nil"/>
              <w:left w:val="nil"/>
              <w:bottom w:val="nil"/>
              <w:right w:val="nil"/>
            </w:tcBorders>
          </w:tcPr>
          <w:p w:rsidR="00CE214F" w:rsidRDefault="00CE214F">
            <w:pPr>
              <w:pStyle w:val="ConsPlusNormal"/>
              <w:jc w:val="center"/>
            </w:pPr>
            <w:r>
              <w:t>45388,7</w:t>
            </w:r>
          </w:p>
        </w:tc>
        <w:tc>
          <w:tcPr>
            <w:tcW w:w="2268" w:type="dxa"/>
            <w:tcBorders>
              <w:top w:val="nil"/>
              <w:left w:val="nil"/>
              <w:bottom w:val="nil"/>
              <w:right w:val="nil"/>
            </w:tcBorders>
          </w:tcPr>
          <w:p w:rsidR="00CE214F" w:rsidRDefault="00CE214F">
            <w:pPr>
              <w:pStyle w:val="ConsPlusNormal"/>
              <w:jc w:val="center"/>
            </w:pPr>
            <w:r>
              <w:t>43919,99</w:t>
            </w:r>
          </w:p>
        </w:tc>
        <w:tc>
          <w:tcPr>
            <w:tcW w:w="2211" w:type="dxa"/>
            <w:tcBorders>
              <w:top w:val="nil"/>
              <w:left w:val="nil"/>
              <w:bottom w:val="nil"/>
              <w:right w:val="nil"/>
            </w:tcBorders>
          </w:tcPr>
          <w:p w:rsidR="00CE214F" w:rsidRDefault="00CE214F">
            <w:pPr>
              <w:pStyle w:val="ConsPlusNormal"/>
              <w:jc w:val="center"/>
            </w:pPr>
            <w:r>
              <w:t>45783,59</w:t>
            </w:r>
          </w:p>
        </w:tc>
        <w:tc>
          <w:tcPr>
            <w:tcW w:w="2098" w:type="dxa"/>
            <w:tcBorders>
              <w:top w:val="nil"/>
              <w:left w:val="nil"/>
              <w:bottom w:val="nil"/>
              <w:right w:val="nil"/>
            </w:tcBorders>
          </w:tcPr>
          <w:p w:rsidR="00CE214F" w:rsidRDefault="00CE214F">
            <w:pPr>
              <w:pStyle w:val="ConsPlusNormal"/>
              <w:jc w:val="center"/>
            </w:pPr>
            <w:r>
              <w:t>47648,16</w:t>
            </w:r>
          </w:p>
        </w:tc>
        <w:tc>
          <w:tcPr>
            <w:tcW w:w="2041" w:type="dxa"/>
            <w:tcBorders>
              <w:top w:val="nil"/>
              <w:left w:val="nil"/>
              <w:bottom w:val="nil"/>
              <w:right w:val="nil"/>
            </w:tcBorders>
          </w:tcPr>
          <w:p w:rsidR="00CE214F" w:rsidRDefault="00CE214F">
            <w:pPr>
              <w:pStyle w:val="ConsPlusNormal"/>
              <w:jc w:val="center"/>
            </w:pPr>
            <w:r>
              <w:t>49412,96</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миграционная служба</w:t>
            </w:r>
          </w:p>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6675243</w:t>
            </w:r>
          </w:p>
        </w:tc>
        <w:tc>
          <w:tcPr>
            <w:tcW w:w="1984" w:type="dxa"/>
            <w:tcBorders>
              <w:top w:val="nil"/>
              <w:left w:val="nil"/>
              <w:bottom w:val="nil"/>
              <w:right w:val="nil"/>
            </w:tcBorders>
          </w:tcPr>
          <w:p w:rsidR="00CE214F" w:rsidRDefault="00CE214F">
            <w:pPr>
              <w:pStyle w:val="ConsPlusNormal"/>
              <w:jc w:val="center"/>
            </w:pPr>
            <w:r>
              <w:t>9257995,1</w:t>
            </w:r>
          </w:p>
        </w:tc>
        <w:tc>
          <w:tcPr>
            <w:tcW w:w="2268" w:type="dxa"/>
            <w:tcBorders>
              <w:top w:val="nil"/>
              <w:left w:val="nil"/>
              <w:bottom w:val="nil"/>
              <w:right w:val="nil"/>
            </w:tcBorders>
          </w:tcPr>
          <w:p w:rsidR="00CE214F" w:rsidRDefault="00CE214F">
            <w:pPr>
              <w:pStyle w:val="ConsPlusNormal"/>
              <w:jc w:val="center"/>
            </w:pPr>
            <w:r>
              <w:t>11198947,1</w:t>
            </w:r>
          </w:p>
        </w:tc>
        <w:tc>
          <w:tcPr>
            <w:tcW w:w="2154" w:type="dxa"/>
            <w:tcBorders>
              <w:top w:val="nil"/>
              <w:left w:val="nil"/>
              <w:bottom w:val="nil"/>
              <w:right w:val="nil"/>
            </w:tcBorders>
          </w:tcPr>
          <w:p w:rsidR="00CE214F" w:rsidRDefault="00CE214F">
            <w:pPr>
              <w:pStyle w:val="ConsPlusNormal"/>
              <w:jc w:val="center"/>
            </w:pPr>
            <w:r>
              <w:t>8845780,2</w:t>
            </w:r>
          </w:p>
        </w:tc>
        <w:tc>
          <w:tcPr>
            <w:tcW w:w="2154" w:type="dxa"/>
            <w:tcBorders>
              <w:top w:val="nil"/>
              <w:left w:val="nil"/>
              <w:bottom w:val="nil"/>
              <w:right w:val="nil"/>
            </w:tcBorders>
          </w:tcPr>
          <w:p w:rsidR="00CE214F" w:rsidRDefault="00CE214F">
            <w:pPr>
              <w:pStyle w:val="ConsPlusNormal"/>
              <w:jc w:val="center"/>
            </w:pPr>
            <w:r>
              <w:t>8845780,2</w:t>
            </w:r>
          </w:p>
        </w:tc>
        <w:tc>
          <w:tcPr>
            <w:tcW w:w="1984" w:type="dxa"/>
            <w:tcBorders>
              <w:top w:val="nil"/>
              <w:left w:val="nil"/>
              <w:bottom w:val="nil"/>
              <w:right w:val="nil"/>
            </w:tcBorders>
          </w:tcPr>
          <w:p w:rsidR="00CE214F" w:rsidRDefault="00CE214F">
            <w:pPr>
              <w:pStyle w:val="ConsPlusNormal"/>
              <w:jc w:val="center"/>
            </w:pPr>
            <w:r>
              <w:t>7746007,4</w:t>
            </w:r>
          </w:p>
        </w:tc>
        <w:tc>
          <w:tcPr>
            <w:tcW w:w="2268" w:type="dxa"/>
            <w:tcBorders>
              <w:top w:val="nil"/>
              <w:left w:val="nil"/>
              <w:bottom w:val="nil"/>
              <w:right w:val="nil"/>
            </w:tcBorders>
          </w:tcPr>
          <w:p w:rsidR="00CE214F" w:rsidRDefault="00CE214F">
            <w:pPr>
              <w:pStyle w:val="ConsPlusNormal"/>
              <w:jc w:val="center"/>
            </w:pPr>
            <w:r>
              <w:t>9196564,32</w:t>
            </w:r>
          </w:p>
        </w:tc>
        <w:tc>
          <w:tcPr>
            <w:tcW w:w="2211" w:type="dxa"/>
            <w:tcBorders>
              <w:top w:val="nil"/>
              <w:left w:val="nil"/>
              <w:bottom w:val="nil"/>
              <w:right w:val="nil"/>
            </w:tcBorders>
          </w:tcPr>
          <w:p w:rsidR="00CE214F" w:rsidRDefault="00CE214F">
            <w:pPr>
              <w:pStyle w:val="ConsPlusNormal"/>
              <w:jc w:val="center"/>
            </w:pPr>
            <w:r>
              <w:t>9586790,26</w:t>
            </w:r>
          </w:p>
        </w:tc>
        <w:tc>
          <w:tcPr>
            <w:tcW w:w="2098" w:type="dxa"/>
            <w:tcBorders>
              <w:top w:val="nil"/>
              <w:left w:val="nil"/>
              <w:bottom w:val="nil"/>
              <w:right w:val="nil"/>
            </w:tcBorders>
          </w:tcPr>
          <w:p w:rsidR="00CE214F" w:rsidRDefault="00CE214F">
            <w:pPr>
              <w:pStyle w:val="ConsPlusNormal"/>
              <w:jc w:val="center"/>
            </w:pPr>
            <w:r>
              <w:t>9977219,09</w:t>
            </w:r>
          </w:p>
        </w:tc>
        <w:tc>
          <w:tcPr>
            <w:tcW w:w="2041" w:type="dxa"/>
            <w:tcBorders>
              <w:top w:val="nil"/>
              <w:left w:val="nil"/>
              <w:bottom w:val="nil"/>
              <w:right w:val="nil"/>
            </w:tcBorders>
          </w:tcPr>
          <w:p w:rsidR="00CE214F" w:rsidRDefault="00CE214F">
            <w:pPr>
              <w:pStyle w:val="ConsPlusNormal"/>
              <w:jc w:val="center"/>
            </w:pPr>
            <w:r>
              <w:t>10346756,86</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иностранных дел Российской Федерации</w:t>
            </w:r>
          </w:p>
        </w:tc>
        <w:tc>
          <w:tcPr>
            <w:tcW w:w="1077" w:type="dxa"/>
            <w:tcBorders>
              <w:top w:val="nil"/>
              <w:left w:val="nil"/>
              <w:bottom w:val="nil"/>
              <w:right w:val="nil"/>
            </w:tcBorders>
          </w:tcPr>
          <w:p w:rsidR="00CE214F" w:rsidRDefault="00CE214F">
            <w:pPr>
              <w:pStyle w:val="ConsPlusNormal"/>
              <w:jc w:val="center"/>
            </w:pPr>
            <w:r>
              <w:t>310</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862297,1</w:t>
            </w:r>
          </w:p>
        </w:tc>
        <w:tc>
          <w:tcPr>
            <w:tcW w:w="1984" w:type="dxa"/>
            <w:tcBorders>
              <w:top w:val="nil"/>
              <w:left w:val="nil"/>
              <w:bottom w:val="nil"/>
              <w:right w:val="nil"/>
            </w:tcBorders>
          </w:tcPr>
          <w:p w:rsidR="00CE214F" w:rsidRDefault="00CE214F">
            <w:pPr>
              <w:pStyle w:val="ConsPlusNormal"/>
              <w:jc w:val="center"/>
            </w:pPr>
            <w:r>
              <w:t>1551478,9</w:t>
            </w:r>
          </w:p>
        </w:tc>
        <w:tc>
          <w:tcPr>
            <w:tcW w:w="2268" w:type="dxa"/>
            <w:tcBorders>
              <w:top w:val="nil"/>
              <w:left w:val="nil"/>
              <w:bottom w:val="nil"/>
              <w:right w:val="nil"/>
            </w:tcBorders>
          </w:tcPr>
          <w:p w:rsidR="00CE214F" w:rsidRDefault="00CE214F">
            <w:pPr>
              <w:pStyle w:val="ConsPlusNormal"/>
              <w:jc w:val="center"/>
            </w:pPr>
            <w:r>
              <w:t>444293,1</w:t>
            </w:r>
          </w:p>
        </w:tc>
        <w:tc>
          <w:tcPr>
            <w:tcW w:w="2154" w:type="dxa"/>
            <w:tcBorders>
              <w:top w:val="nil"/>
              <w:left w:val="nil"/>
              <w:bottom w:val="nil"/>
              <w:right w:val="nil"/>
            </w:tcBorders>
          </w:tcPr>
          <w:p w:rsidR="00CE214F" w:rsidRDefault="00CE214F">
            <w:pPr>
              <w:pStyle w:val="ConsPlusNormal"/>
              <w:jc w:val="center"/>
            </w:pPr>
            <w:r>
              <w:t>444293,1</w:t>
            </w:r>
          </w:p>
        </w:tc>
        <w:tc>
          <w:tcPr>
            <w:tcW w:w="2154" w:type="dxa"/>
            <w:tcBorders>
              <w:top w:val="nil"/>
              <w:left w:val="nil"/>
              <w:bottom w:val="nil"/>
              <w:right w:val="nil"/>
            </w:tcBorders>
          </w:tcPr>
          <w:p w:rsidR="00CE214F" w:rsidRDefault="00CE214F">
            <w:pPr>
              <w:pStyle w:val="ConsPlusNormal"/>
              <w:jc w:val="center"/>
            </w:pPr>
            <w:r>
              <w:t>444293,1</w:t>
            </w:r>
          </w:p>
        </w:tc>
        <w:tc>
          <w:tcPr>
            <w:tcW w:w="1984" w:type="dxa"/>
            <w:tcBorders>
              <w:top w:val="nil"/>
              <w:left w:val="nil"/>
              <w:bottom w:val="nil"/>
              <w:right w:val="nil"/>
            </w:tcBorders>
          </w:tcPr>
          <w:p w:rsidR="00CE214F" w:rsidRDefault="00CE214F">
            <w:pPr>
              <w:pStyle w:val="ConsPlusNormal"/>
              <w:jc w:val="center"/>
            </w:pPr>
            <w:r>
              <w:t>444293,1</w:t>
            </w:r>
          </w:p>
        </w:tc>
        <w:tc>
          <w:tcPr>
            <w:tcW w:w="2268" w:type="dxa"/>
            <w:tcBorders>
              <w:top w:val="nil"/>
              <w:left w:val="nil"/>
              <w:bottom w:val="nil"/>
              <w:right w:val="nil"/>
            </w:tcBorders>
          </w:tcPr>
          <w:p w:rsidR="00CE214F" w:rsidRDefault="00CE214F">
            <w:pPr>
              <w:pStyle w:val="ConsPlusNormal"/>
              <w:jc w:val="center"/>
            </w:pPr>
            <w:r>
              <w:t>501118,96</w:t>
            </w:r>
          </w:p>
        </w:tc>
        <w:tc>
          <w:tcPr>
            <w:tcW w:w="2211" w:type="dxa"/>
            <w:tcBorders>
              <w:top w:val="nil"/>
              <w:left w:val="nil"/>
              <w:bottom w:val="nil"/>
              <w:right w:val="nil"/>
            </w:tcBorders>
          </w:tcPr>
          <w:p w:rsidR="00CE214F" w:rsidRDefault="00CE214F">
            <w:pPr>
              <w:pStyle w:val="ConsPlusNormal"/>
              <w:jc w:val="center"/>
            </w:pPr>
            <w:r>
              <w:t>522382,29</w:t>
            </w:r>
          </w:p>
        </w:tc>
        <w:tc>
          <w:tcPr>
            <w:tcW w:w="2098" w:type="dxa"/>
            <w:tcBorders>
              <w:top w:val="nil"/>
              <w:left w:val="nil"/>
              <w:bottom w:val="nil"/>
              <w:right w:val="nil"/>
            </w:tcBorders>
          </w:tcPr>
          <w:p w:rsidR="00CE214F" w:rsidRDefault="00CE214F">
            <w:pPr>
              <w:pStyle w:val="ConsPlusNormal"/>
              <w:jc w:val="center"/>
            </w:pPr>
            <w:r>
              <w:t>543656,68</w:t>
            </w:r>
          </w:p>
        </w:tc>
        <w:tc>
          <w:tcPr>
            <w:tcW w:w="2041" w:type="dxa"/>
            <w:tcBorders>
              <w:top w:val="nil"/>
              <w:left w:val="nil"/>
              <w:bottom w:val="nil"/>
              <w:right w:val="nil"/>
            </w:tcBorders>
          </w:tcPr>
          <w:p w:rsidR="00CE214F" w:rsidRDefault="00CE214F">
            <w:pPr>
              <w:pStyle w:val="ConsPlusNormal"/>
              <w:jc w:val="center"/>
            </w:pPr>
            <w:r>
              <w:t>563792,73</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внутренних дел Российской Федерации</w:t>
            </w:r>
          </w:p>
        </w:tc>
        <w:tc>
          <w:tcPr>
            <w:tcW w:w="1077" w:type="dxa"/>
            <w:tcBorders>
              <w:top w:val="nil"/>
              <w:left w:val="nil"/>
              <w:bottom w:val="nil"/>
              <w:right w:val="nil"/>
            </w:tcBorders>
          </w:tcPr>
          <w:p w:rsidR="00CE214F" w:rsidRDefault="00CE214F">
            <w:pPr>
              <w:pStyle w:val="ConsPlusNormal"/>
              <w:jc w:val="center"/>
            </w:pPr>
            <w:r>
              <w:t>188</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25318,9</w:t>
            </w:r>
          </w:p>
        </w:tc>
        <w:tc>
          <w:tcPr>
            <w:tcW w:w="1984" w:type="dxa"/>
            <w:tcBorders>
              <w:top w:val="nil"/>
              <w:left w:val="nil"/>
              <w:bottom w:val="nil"/>
              <w:right w:val="nil"/>
            </w:tcBorders>
          </w:tcPr>
          <w:p w:rsidR="00CE214F" w:rsidRDefault="00CE214F">
            <w:pPr>
              <w:pStyle w:val="ConsPlusNormal"/>
              <w:jc w:val="center"/>
            </w:pPr>
            <w:r>
              <w:t>72106,2</w:t>
            </w:r>
          </w:p>
        </w:tc>
        <w:tc>
          <w:tcPr>
            <w:tcW w:w="2268" w:type="dxa"/>
            <w:tcBorders>
              <w:top w:val="nil"/>
              <w:left w:val="nil"/>
              <w:bottom w:val="nil"/>
              <w:right w:val="nil"/>
            </w:tcBorders>
          </w:tcPr>
          <w:p w:rsidR="00CE214F" w:rsidRDefault="00CE214F">
            <w:pPr>
              <w:pStyle w:val="ConsPlusNormal"/>
              <w:jc w:val="center"/>
            </w:pPr>
            <w:r>
              <w:t>26650,2</w:t>
            </w:r>
          </w:p>
        </w:tc>
        <w:tc>
          <w:tcPr>
            <w:tcW w:w="2154" w:type="dxa"/>
            <w:tcBorders>
              <w:top w:val="nil"/>
              <w:left w:val="nil"/>
              <w:bottom w:val="nil"/>
              <w:right w:val="nil"/>
            </w:tcBorders>
          </w:tcPr>
          <w:p w:rsidR="00CE214F" w:rsidRDefault="00CE214F">
            <w:pPr>
              <w:pStyle w:val="ConsPlusNormal"/>
              <w:jc w:val="center"/>
            </w:pPr>
            <w:r>
              <w:t>25317,7</w:t>
            </w:r>
          </w:p>
        </w:tc>
        <w:tc>
          <w:tcPr>
            <w:tcW w:w="2154" w:type="dxa"/>
            <w:tcBorders>
              <w:top w:val="nil"/>
              <w:left w:val="nil"/>
              <w:bottom w:val="nil"/>
              <w:right w:val="nil"/>
            </w:tcBorders>
          </w:tcPr>
          <w:p w:rsidR="00CE214F" w:rsidRDefault="00CE214F">
            <w:pPr>
              <w:pStyle w:val="ConsPlusNormal"/>
              <w:jc w:val="center"/>
            </w:pPr>
            <w:r>
              <w:t>25317,7</w:t>
            </w:r>
          </w:p>
        </w:tc>
        <w:tc>
          <w:tcPr>
            <w:tcW w:w="1984" w:type="dxa"/>
            <w:tcBorders>
              <w:top w:val="nil"/>
              <w:left w:val="nil"/>
              <w:bottom w:val="nil"/>
              <w:right w:val="nil"/>
            </w:tcBorders>
          </w:tcPr>
          <w:p w:rsidR="00CE214F" w:rsidRDefault="00CE214F">
            <w:pPr>
              <w:pStyle w:val="ConsPlusNormal"/>
              <w:jc w:val="center"/>
            </w:pPr>
            <w:r>
              <w:t>25317,7</w:t>
            </w:r>
          </w:p>
        </w:tc>
        <w:tc>
          <w:tcPr>
            <w:tcW w:w="2268" w:type="dxa"/>
            <w:tcBorders>
              <w:top w:val="nil"/>
              <w:left w:val="nil"/>
              <w:bottom w:val="nil"/>
              <w:right w:val="nil"/>
            </w:tcBorders>
          </w:tcPr>
          <w:p w:rsidR="00CE214F" w:rsidRDefault="00CE214F">
            <w:pPr>
              <w:pStyle w:val="ConsPlusNormal"/>
              <w:jc w:val="center"/>
            </w:pPr>
            <w:r>
              <w:t>30058,76</w:t>
            </w:r>
          </w:p>
        </w:tc>
        <w:tc>
          <w:tcPr>
            <w:tcW w:w="2211" w:type="dxa"/>
            <w:tcBorders>
              <w:top w:val="nil"/>
              <w:left w:val="nil"/>
              <w:bottom w:val="nil"/>
              <w:right w:val="nil"/>
            </w:tcBorders>
          </w:tcPr>
          <w:p w:rsidR="00CE214F" w:rsidRDefault="00CE214F">
            <w:pPr>
              <w:pStyle w:val="ConsPlusNormal"/>
              <w:jc w:val="center"/>
            </w:pPr>
            <w:r>
              <w:t>31334,21</w:t>
            </w:r>
          </w:p>
        </w:tc>
        <w:tc>
          <w:tcPr>
            <w:tcW w:w="2098" w:type="dxa"/>
            <w:tcBorders>
              <w:top w:val="nil"/>
              <w:left w:val="nil"/>
              <w:bottom w:val="nil"/>
              <w:right w:val="nil"/>
            </w:tcBorders>
          </w:tcPr>
          <w:p w:rsidR="00CE214F" w:rsidRDefault="00CE214F">
            <w:pPr>
              <w:pStyle w:val="ConsPlusNormal"/>
              <w:jc w:val="center"/>
            </w:pPr>
            <w:r>
              <w:t>32610,31</w:t>
            </w:r>
          </w:p>
        </w:tc>
        <w:tc>
          <w:tcPr>
            <w:tcW w:w="2041" w:type="dxa"/>
            <w:tcBorders>
              <w:top w:val="nil"/>
              <w:left w:val="nil"/>
              <w:bottom w:val="nil"/>
              <w:right w:val="nil"/>
            </w:tcBorders>
          </w:tcPr>
          <w:p w:rsidR="00CE214F" w:rsidRDefault="00CE214F">
            <w:pPr>
              <w:pStyle w:val="ConsPlusNormal"/>
              <w:jc w:val="center"/>
            </w:pPr>
            <w:r>
              <w:t>33818,14</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по обустройству государственной границы Российской Федерации</w:t>
            </w:r>
          </w:p>
        </w:tc>
        <w:tc>
          <w:tcPr>
            <w:tcW w:w="1077" w:type="dxa"/>
            <w:tcBorders>
              <w:top w:val="nil"/>
              <w:left w:val="nil"/>
              <w:bottom w:val="nil"/>
              <w:right w:val="nil"/>
            </w:tcBorders>
          </w:tcPr>
          <w:p w:rsidR="00CE214F" w:rsidRDefault="00CE214F">
            <w:pPr>
              <w:pStyle w:val="ConsPlusNormal"/>
              <w:jc w:val="center"/>
            </w:pPr>
            <w:r>
              <w:t>260</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1216700</w:t>
            </w:r>
          </w:p>
        </w:tc>
        <w:tc>
          <w:tcPr>
            <w:tcW w:w="1984" w:type="dxa"/>
            <w:tcBorders>
              <w:top w:val="nil"/>
              <w:left w:val="nil"/>
              <w:bottom w:val="nil"/>
              <w:right w:val="nil"/>
            </w:tcBorders>
          </w:tcPr>
          <w:p w:rsidR="00CE214F" w:rsidRDefault="00CE214F">
            <w:pPr>
              <w:pStyle w:val="ConsPlusNormal"/>
              <w:jc w:val="center"/>
            </w:pPr>
            <w:r>
              <w:t>2651265</w:t>
            </w:r>
          </w:p>
        </w:tc>
        <w:tc>
          <w:tcPr>
            <w:tcW w:w="2268" w:type="dxa"/>
            <w:tcBorders>
              <w:top w:val="nil"/>
              <w:left w:val="nil"/>
              <w:bottom w:val="nil"/>
              <w:right w:val="nil"/>
            </w:tcBorders>
          </w:tcPr>
          <w:p w:rsidR="00CE214F" w:rsidRDefault="00CE214F">
            <w:pPr>
              <w:pStyle w:val="ConsPlusNormal"/>
              <w:jc w:val="center"/>
            </w:pPr>
            <w:r>
              <w:t>1292216,9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культуры Российской Федерации</w:t>
            </w:r>
          </w:p>
        </w:tc>
        <w:tc>
          <w:tcPr>
            <w:tcW w:w="1077" w:type="dxa"/>
            <w:tcBorders>
              <w:top w:val="nil"/>
              <w:left w:val="nil"/>
              <w:bottom w:val="nil"/>
              <w:right w:val="nil"/>
            </w:tcBorders>
          </w:tcPr>
          <w:p w:rsidR="00CE214F" w:rsidRDefault="00CE214F">
            <w:pPr>
              <w:pStyle w:val="ConsPlusNormal"/>
              <w:jc w:val="center"/>
            </w:pPr>
            <w:r>
              <w:t>054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76000</w:t>
            </w:r>
          </w:p>
        </w:tc>
        <w:tc>
          <w:tcPr>
            <w:tcW w:w="1984" w:type="dxa"/>
            <w:tcBorders>
              <w:top w:val="nil"/>
              <w:left w:val="nil"/>
              <w:bottom w:val="nil"/>
              <w:right w:val="nil"/>
            </w:tcBorders>
          </w:tcPr>
          <w:p w:rsidR="00CE214F" w:rsidRDefault="00CE214F">
            <w:pPr>
              <w:pStyle w:val="ConsPlusNormal"/>
              <w:jc w:val="center"/>
            </w:pPr>
            <w:r>
              <w:t>86000</w:t>
            </w:r>
          </w:p>
        </w:tc>
        <w:tc>
          <w:tcPr>
            <w:tcW w:w="2268" w:type="dxa"/>
            <w:tcBorders>
              <w:top w:val="nil"/>
              <w:left w:val="nil"/>
              <w:bottom w:val="nil"/>
              <w:right w:val="nil"/>
            </w:tcBorders>
          </w:tcPr>
          <w:p w:rsidR="00CE214F" w:rsidRDefault="00CE214F">
            <w:pPr>
              <w:pStyle w:val="ConsPlusNormal"/>
              <w:jc w:val="center"/>
            </w:pPr>
            <w:r>
              <w:t>86000</w:t>
            </w:r>
          </w:p>
        </w:tc>
        <w:tc>
          <w:tcPr>
            <w:tcW w:w="2154" w:type="dxa"/>
            <w:tcBorders>
              <w:top w:val="nil"/>
              <w:left w:val="nil"/>
              <w:bottom w:val="nil"/>
              <w:right w:val="nil"/>
            </w:tcBorders>
          </w:tcPr>
          <w:p w:rsidR="00CE214F" w:rsidRDefault="00CE214F">
            <w:pPr>
              <w:pStyle w:val="ConsPlusNormal"/>
              <w:jc w:val="center"/>
            </w:pPr>
            <w:r>
              <w:t>86000</w:t>
            </w:r>
          </w:p>
        </w:tc>
        <w:tc>
          <w:tcPr>
            <w:tcW w:w="2154" w:type="dxa"/>
            <w:tcBorders>
              <w:top w:val="nil"/>
              <w:left w:val="nil"/>
              <w:bottom w:val="nil"/>
              <w:right w:val="nil"/>
            </w:tcBorders>
          </w:tcPr>
          <w:p w:rsidR="00CE214F" w:rsidRDefault="00CE214F">
            <w:pPr>
              <w:pStyle w:val="ConsPlusNormal"/>
              <w:jc w:val="center"/>
            </w:pPr>
            <w:r>
              <w:t>86000</w:t>
            </w:r>
          </w:p>
        </w:tc>
        <w:tc>
          <w:tcPr>
            <w:tcW w:w="1984" w:type="dxa"/>
            <w:tcBorders>
              <w:top w:val="nil"/>
              <w:left w:val="nil"/>
              <w:bottom w:val="nil"/>
              <w:right w:val="nil"/>
            </w:tcBorders>
          </w:tcPr>
          <w:p w:rsidR="00CE214F" w:rsidRDefault="00CE214F">
            <w:pPr>
              <w:pStyle w:val="ConsPlusNormal"/>
              <w:jc w:val="center"/>
            </w:pPr>
            <w:r>
              <w:t>86000</w:t>
            </w:r>
          </w:p>
        </w:tc>
        <w:tc>
          <w:tcPr>
            <w:tcW w:w="2268" w:type="dxa"/>
            <w:tcBorders>
              <w:top w:val="nil"/>
              <w:left w:val="nil"/>
              <w:bottom w:val="nil"/>
              <w:right w:val="nil"/>
            </w:tcBorders>
          </w:tcPr>
          <w:p w:rsidR="00CE214F" w:rsidRDefault="00CE214F">
            <w:pPr>
              <w:pStyle w:val="ConsPlusNormal"/>
              <w:jc w:val="center"/>
            </w:pPr>
            <w:r>
              <w:t>79600,81</w:t>
            </w:r>
          </w:p>
        </w:tc>
        <w:tc>
          <w:tcPr>
            <w:tcW w:w="2211" w:type="dxa"/>
            <w:tcBorders>
              <w:top w:val="nil"/>
              <w:left w:val="nil"/>
              <w:bottom w:val="nil"/>
              <w:right w:val="nil"/>
            </w:tcBorders>
          </w:tcPr>
          <w:p w:rsidR="00CE214F" w:rsidRDefault="00CE214F">
            <w:pPr>
              <w:pStyle w:val="ConsPlusNormal"/>
              <w:jc w:val="center"/>
            </w:pPr>
            <w:r>
              <w:t>79600,87</w:t>
            </w:r>
          </w:p>
        </w:tc>
        <w:tc>
          <w:tcPr>
            <w:tcW w:w="2098" w:type="dxa"/>
            <w:tcBorders>
              <w:top w:val="nil"/>
              <w:left w:val="nil"/>
              <w:bottom w:val="nil"/>
              <w:right w:val="nil"/>
            </w:tcBorders>
          </w:tcPr>
          <w:p w:rsidR="00CE214F" w:rsidRDefault="00CE214F">
            <w:pPr>
              <w:pStyle w:val="ConsPlusNormal"/>
              <w:jc w:val="center"/>
            </w:pPr>
            <w:r>
              <w:t>79600,83</w:t>
            </w:r>
          </w:p>
        </w:tc>
        <w:tc>
          <w:tcPr>
            <w:tcW w:w="2041" w:type="dxa"/>
            <w:tcBorders>
              <w:top w:val="nil"/>
              <w:left w:val="nil"/>
              <w:bottom w:val="nil"/>
              <w:right w:val="nil"/>
            </w:tcBorders>
          </w:tcPr>
          <w:p w:rsidR="00CE214F" w:rsidRDefault="00CE214F">
            <w:pPr>
              <w:pStyle w:val="ConsPlusNormal"/>
              <w:jc w:val="center"/>
            </w:pPr>
            <w:r>
              <w:t>79600,89</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охраны Российской Федерации</w:t>
            </w:r>
          </w:p>
        </w:tc>
        <w:tc>
          <w:tcPr>
            <w:tcW w:w="1077" w:type="dxa"/>
            <w:tcBorders>
              <w:top w:val="nil"/>
              <w:left w:val="nil"/>
              <w:bottom w:val="nil"/>
              <w:right w:val="nil"/>
            </w:tcBorders>
          </w:tcPr>
          <w:p w:rsidR="00CE214F" w:rsidRDefault="00CE214F">
            <w:pPr>
              <w:pStyle w:val="ConsPlusNormal"/>
              <w:jc w:val="center"/>
            </w:pPr>
            <w:r>
              <w:t>202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630000</w:t>
            </w:r>
          </w:p>
        </w:tc>
        <w:tc>
          <w:tcPr>
            <w:tcW w:w="1984" w:type="dxa"/>
            <w:tcBorders>
              <w:top w:val="nil"/>
              <w:left w:val="nil"/>
              <w:bottom w:val="nil"/>
              <w:right w:val="nil"/>
            </w:tcBorders>
          </w:tcPr>
          <w:p w:rsidR="00CE214F" w:rsidRDefault="00CE214F">
            <w:pPr>
              <w:pStyle w:val="ConsPlusNormal"/>
              <w:jc w:val="center"/>
            </w:pPr>
            <w:r>
              <w:t>630000</w:t>
            </w:r>
          </w:p>
        </w:tc>
        <w:tc>
          <w:tcPr>
            <w:tcW w:w="2268" w:type="dxa"/>
            <w:tcBorders>
              <w:top w:val="nil"/>
              <w:left w:val="nil"/>
              <w:bottom w:val="nil"/>
              <w:right w:val="nil"/>
            </w:tcBorders>
          </w:tcPr>
          <w:p w:rsidR="00CE214F" w:rsidRDefault="00CE214F">
            <w:pPr>
              <w:pStyle w:val="ConsPlusNormal"/>
              <w:jc w:val="center"/>
            </w:pPr>
            <w:r>
              <w:t>598500</w:t>
            </w:r>
          </w:p>
        </w:tc>
        <w:tc>
          <w:tcPr>
            <w:tcW w:w="2154" w:type="dxa"/>
            <w:tcBorders>
              <w:top w:val="nil"/>
              <w:left w:val="nil"/>
              <w:bottom w:val="nil"/>
              <w:right w:val="nil"/>
            </w:tcBorders>
          </w:tcPr>
          <w:p w:rsidR="00CE214F" w:rsidRDefault="00CE214F">
            <w:pPr>
              <w:pStyle w:val="ConsPlusNormal"/>
              <w:jc w:val="center"/>
            </w:pPr>
            <w:r>
              <w:t>622023,5</w:t>
            </w:r>
          </w:p>
        </w:tc>
        <w:tc>
          <w:tcPr>
            <w:tcW w:w="2154" w:type="dxa"/>
            <w:tcBorders>
              <w:top w:val="nil"/>
              <w:left w:val="nil"/>
              <w:bottom w:val="nil"/>
              <w:right w:val="nil"/>
            </w:tcBorders>
          </w:tcPr>
          <w:p w:rsidR="00CE214F" w:rsidRDefault="00CE214F">
            <w:pPr>
              <w:pStyle w:val="ConsPlusNormal"/>
              <w:jc w:val="center"/>
            </w:pPr>
            <w:r>
              <w:t>658679,7</w:t>
            </w:r>
          </w:p>
        </w:tc>
        <w:tc>
          <w:tcPr>
            <w:tcW w:w="1984" w:type="dxa"/>
            <w:tcBorders>
              <w:top w:val="nil"/>
              <w:left w:val="nil"/>
              <w:bottom w:val="nil"/>
              <w:right w:val="nil"/>
            </w:tcBorders>
          </w:tcPr>
          <w:p w:rsidR="00CE214F" w:rsidRDefault="00CE214F">
            <w:pPr>
              <w:pStyle w:val="ConsPlusNormal"/>
              <w:jc w:val="center"/>
            </w:pPr>
            <w:r>
              <w:t>733201,3</w:t>
            </w:r>
          </w:p>
        </w:tc>
        <w:tc>
          <w:tcPr>
            <w:tcW w:w="2268" w:type="dxa"/>
            <w:tcBorders>
              <w:top w:val="nil"/>
              <w:left w:val="nil"/>
              <w:bottom w:val="nil"/>
              <w:right w:val="nil"/>
            </w:tcBorders>
          </w:tcPr>
          <w:p w:rsidR="00CE214F" w:rsidRDefault="00CE214F">
            <w:pPr>
              <w:pStyle w:val="ConsPlusNormal"/>
              <w:jc w:val="center"/>
            </w:pPr>
            <w:r>
              <w:t>709476,77</w:t>
            </w:r>
          </w:p>
        </w:tc>
        <w:tc>
          <w:tcPr>
            <w:tcW w:w="2211" w:type="dxa"/>
            <w:tcBorders>
              <w:top w:val="nil"/>
              <w:left w:val="nil"/>
              <w:bottom w:val="nil"/>
              <w:right w:val="nil"/>
            </w:tcBorders>
          </w:tcPr>
          <w:p w:rsidR="00CE214F" w:rsidRDefault="00CE214F">
            <w:pPr>
              <w:pStyle w:val="ConsPlusNormal"/>
              <w:jc w:val="center"/>
            </w:pPr>
            <w:r>
              <w:t>739581,09</w:t>
            </w:r>
          </w:p>
        </w:tc>
        <w:tc>
          <w:tcPr>
            <w:tcW w:w="2098" w:type="dxa"/>
            <w:tcBorders>
              <w:top w:val="nil"/>
              <w:left w:val="nil"/>
              <w:bottom w:val="nil"/>
              <w:right w:val="nil"/>
            </w:tcBorders>
          </w:tcPr>
          <w:p w:rsidR="00CE214F" w:rsidRDefault="00CE214F">
            <w:pPr>
              <w:pStyle w:val="ConsPlusNormal"/>
              <w:jc w:val="center"/>
            </w:pPr>
            <w:r>
              <w:t>769701,04</w:t>
            </w:r>
          </w:p>
        </w:tc>
        <w:tc>
          <w:tcPr>
            <w:tcW w:w="2041" w:type="dxa"/>
            <w:tcBorders>
              <w:top w:val="nil"/>
              <w:left w:val="nil"/>
              <w:bottom w:val="nil"/>
              <w:right w:val="nil"/>
            </w:tcBorders>
          </w:tcPr>
          <w:p w:rsidR="00CE214F" w:rsidRDefault="00CE214F">
            <w:pPr>
              <w:pStyle w:val="ConsPlusNormal"/>
              <w:jc w:val="center"/>
            </w:pPr>
            <w:r>
              <w:t>798209,35</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экономического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557500</w:t>
            </w:r>
          </w:p>
        </w:tc>
        <w:tc>
          <w:tcPr>
            <w:tcW w:w="1984" w:type="dxa"/>
            <w:tcBorders>
              <w:top w:val="nil"/>
              <w:left w:val="nil"/>
              <w:bottom w:val="nil"/>
              <w:right w:val="nil"/>
            </w:tcBorders>
          </w:tcPr>
          <w:p w:rsidR="00CE214F" w:rsidRDefault="00CE214F">
            <w:pPr>
              <w:pStyle w:val="ConsPlusNormal"/>
              <w:jc w:val="center"/>
            </w:pPr>
            <w:r>
              <w:t>538800</w:t>
            </w:r>
          </w:p>
        </w:tc>
        <w:tc>
          <w:tcPr>
            <w:tcW w:w="2268" w:type="dxa"/>
            <w:tcBorders>
              <w:top w:val="nil"/>
              <w:left w:val="nil"/>
              <w:bottom w:val="nil"/>
              <w:right w:val="nil"/>
            </w:tcBorders>
          </w:tcPr>
          <w:p w:rsidR="00CE214F" w:rsidRDefault="00CE214F">
            <w:pPr>
              <w:pStyle w:val="ConsPlusNormal"/>
              <w:jc w:val="center"/>
            </w:pPr>
            <w:r>
              <w:t>364901</w:t>
            </w:r>
          </w:p>
        </w:tc>
        <w:tc>
          <w:tcPr>
            <w:tcW w:w="2154" w:type="dxa"/>
            <w:tcBorders>
              <w:top w:val="nil"/>
              <w:left w:val="nil"/>
              <w:bottom w:val="nil"/>
              <w:right w:val="nil"/>
            </w:tcBorders>
          </w:tcPr>
          <w:p w:rsidR="00CE214F" w:rsidRDefault="00CE214F">
            <w:pPr>
              <w:pStyle w:val="ConsPlusNormal"/>
              <w:jc w:val="center"/>
            </w:pPr>
            <w:r>
              <w:t>389557,8</w:t>
            </w:r>
          </w:p>
        </w:tc>
        <w:tc>
          <w:tcPr>
            <w:tcW w:w="2154" w:type="dxa"/>
            <w:tcBorders>
              <w:top w:val="nil"/>
              <w:left w:val="nil"/>
              <w:bottom w:val="nil"/>
              <w:right w:val="nil"/>
            </w:tcBorders>
          </w:tcPr>
          <w:p w:rsidR="00CE214F" w:rsidRDefault="00CE214F">
            <w:pPr>
              <w:pStyle w:val="ConsPlusNormal"/>
              <w:jc w:val="center"/>
            </w:pPr>
            <w:r>
              <w:t>383020,5</w:t>
            </w:r>
          </w:p>
        </w:tc>
        <w:tc>
          <w:tcPr>
            <w:tcW w:w="1984" w:type="dxa"/>
            <w:tcBorders>
              <w:top w:val="nil"/>
              <w:left w:val="nil"/>
              <w:bottom w:val="nil"/>
              <w:right w:val="nil"/>
            </w:tcBorders>
          </w:tcPr>
          <w:p w:rsidR="00CE214F" w:rsidRDefault="00CE214F">
            <w:pPr>
              <w:pStyle w:val="ConsPlusNormal"/>
              <w:jc w:val="center"/>
            </w:pPr>
            <w:r>
              <w:t>377157,6</w:t>
            </w:r>
          </w:p>
        </w:tc>
        <w:tc>
          <w:tcPr>
            <w:tcW w:w="2268" w:type="dxa"/>
            <w:tcBorders>
              <w:top w:val="nil"/>
              <w:left w:val="nil"/>
              <w:bottom w:val="nil"/>
              <w:right w:val="nil"/>
            </w:tcBorders>
          </w:tcPr>
          <w:p w:rsidR="00CE214F" w:rsidRDefault="00CE214F">
            <w:pPr>
              <w:pStyle w:val="ConsPlusNormal"/>
              <w:jc w:val="center"/>
            </w:pPr>
            <w:r>
              <w:t>500393,66</w:t>
            </w:r>
          </w:p>
        </w:tc>
        <w:tc>
          <w:tcPr>
            <w:tcW w:w="2211" w:type="dxa"/>
            <w:tcBorders>
              <w:top w:val="nil"/>
              <w:left w:val="nil"/>
              <w:bottom w:val="nil"/>
              <w:right w:val="nil"/>
            </w:tcBorders>
          </w:tcPr>
          <w:p w:rsidR="00CE214F" w:rsidRDefault="00CE214F">
            <w:pPr>
              <w:pStyle w:val="ConsPlusNormal"/>
              <w:jc w:val="center"/>
            </w:pPr>
            <w:r>
              <w:t>521626,22</w:t>
            </w:r>
          </w:p>
        </w:tc>
        <w:tc>
          <w:tcPr>
            <w:tcW w:w="2098" w:type="dxa"/>
            <w:tcBorders>
              <w:top w:val="nil"/>
              <w:left w:val="nil"/>
              <w:bottom w:val="nil"/>
              <w:right w:val="nil"/>
            </w:tcBorders>
          </w:tcPr>
          <w:p w:rsidR="00CE214F" w:rsidRDefault="00CE214F">
            <w:pPr>
              <w:pStyle w:val="ConsPlusNormal"/>
              <w:jc w:val="center"/>
            </w:pPr>
            <w:r>
              <w:t>542869,81</w:t>
            </w:r>
          </w:p>
        </w:tc>
        <w:tc>
          <w:tcPr>
            <w:tcW w:w="2041" w:type="dxa"/>
            <w:tcBorders>
              <w:top w:val="nil"/>
              <w:left w:val="nil"/>
              <w:bottom w:val="nil"/>
              <w:right w:val="nil"/>
            </w:tcBorders>
          </w:tcPr>
          <w:p w:rsidR="00CE214F" w:rsidRDefault="00CE214F">
            <w:pPr>
              <w:pStyle w:val="ConsPlusNormal"/>
              <w:jc w:val="center"/>
            </w:pPr>
            <w:r>
              <w:t>562976,71</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безопасности Российской Федерации</w:t>
            </w:r>
          </w:p>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97000</w:t>
            </w:r>
          </w:p>
        </w:tc>
        <w:tc>
          <w:tcPr>
            <w:tcW w:w="1984" w:type="dxa"/>
            <w:tcBorders>
              <w:top w:val="nil"/>
              <w:left w:val="nil"/>
              <w:bottom w:val="nil"/>
              <w:right w:val="nil"/>
            </w:tcBorders>
          </w:tcPr>
          <w:p w:rsidR="00CE214F" w:rsidRDefault="00CE214F">
            <w:pPr>
              <w:pStyle w:val="ConsPlusNormal"/>
              <w:jc w:val="center"/>
            </w:pPr>
            <w:r>
              <w:t>97000</w:t>
            </w:r>
          </w:p>
        </w:tc>
        <w:tc>
          <w:tcPr>
            <w:tcW w:w="2268" w:type="dxa"/>
            <w:tcBorders>
              <w:top w:val="nil"/>
              <w:left w:val="nil"/>
              <w:bottom w:val="nil"/>
              <w:right w:val="nil"/>
            </w:tcBorders>
          </w:tcPr>
          <w:p w:rsidR="00CE214F" w:rsidRDefault="00CE214F">
            <w:pPr>
              <w:pStyle w:val="ConsPlusNormal"/>
              <w:jc w:val="center"/>
            </w:pPr>
            <w:r>
              <w:t>92150</w:t>
            </w:r>
          </w:p>
        </w:tc>
        <w:tc>
          <w:tcPr>
            <w:tcW w:w="2154" w:type="dxa"/>
            <w:tcBorders>
              <w:top w:val="nil"/>
              <w:left w:val="nil"/>
              <w:bottom w:val="nil"/>
              <w:right w:val="nil"/>
            </w:tcBorders>
          </w:tcPr>
          <w:p w:rsidR="00CE214F" w:rsidRDefault="00CE214F">
            <w:pPr>
              <w:pStyle w:val="ConsPlusNormal"/>
              <w:jc w:val="center"/>
            </w:pPr>
            <w:r>
              <w:t>96849,7</w:t>
            </w:r>
          </w:p>
        </w:tc>
        <w:tc>
          <w:tcPr>
            <w:tcW w:w="2154" w:type="dxa"/>
            <w:tcBorders>
              <w:top w:val="nil"/>
              <w:left w:val="nil"/>
              <w:bottom w:val="nil"/>
              <w:right w:val="nil"/>
            </w:tcBorders>
          </w:tcPr>
          <w:p w:rsidR="00CE214F" w:rsidRDefault="00CE214F">
            <w:pPr>
              <w:pStyle w:val="ConsPlusNormal"/>
              <w:jc w:val="center"/>
            </w:pPr>
            <w:r>
              <w:t>102185,6</w:t>
            </w:r>
          </w:p>
        </w:tc>
        <w:tc>
          <w:tcPr>
            <w:tcW w:w="1984" w:type="dxa"/>
            <w:tcBorders>
              <w:top w:val="nil"/>
              <w:left w:val="nil"/>
              <w:bottom w:val="nil"/>
              <w:right w:val="nil"/>
            </w:tcBorders>
          </w:tcPr>
          <w:p w:rsidR="00CE214F" w:rsidRDefault="00CE214F">
            <w:pPr>
              <w:pStyle w:val="ConsPlusNormal"/>
              <w:jc w:val="center"/>
            </w:pPr>
            <w:r>
              <w:t>112889,7</w:t>
            </w:r>
          </w:p>
        </w:tc>
        <w:tc>
          <w:tcPr>
            <w:tcW w:w="2268" w:type="dxa"/>
            <w:tcBorders>
              <w:top w:val="nil"/>
              <w:left w:val="nil"/>
              <w:bottom w:val="nil"/>
              <w:right w:val="nil"/>
            </w:tcBorders>
          </w:tcPr>
          <w:p w:rsidR="00CE214F" w:rsidRDefault="00CE214F">
            <w:pPr>
              <w:pStyle w:val="ConsPlusNormal"/>
              <w:jc w:val="center"/>
            </w:pPr>
            <w:r>
              <w:t>109236,9</w:t>
            </w:r>
          </w:p>
        </w:tc>
        <w:tc>
          <w:tcPr>
            <w:tcW w:w="2211" w:type="dxa"/>
            <w:tcBorders>
              <w:top w:val="nil"/>
              <w:left w:val="nil"/>
              <w:bottom w:val="nil"/>
              <w:right w:val="nil"/>
            </w:tcBorders>
          </w:tcPr>
          <w:p w:rsidR="00CE214F" w:rsidRDefault="00CE214F">
            <w:pPr>
              <w:pStyle w:val="ConsPlusNormal"/>
              <w:jc w:val="center"/>
            </w:pPr>
            <w:r>
              <w:t>113872,01</w:t>
            </w:r>
          </w:p>
        </w:tc>
        <w:tc>
          <w:tcPr>
            <w:tcW w:w="2098" w:type="dxa"/>
            <w:tcBorders>
              <w:top w:val="nil"/>
              <w:left w:val="nil"/>
              <w:bottom w:val="nil"/>
              <w:right w:val="nil"/>
            </w:tcBorders>
          </w:tcPr>
          <w:p w:rsidR="00CE214F" w:rsidRDefault="00CE214F">
            <w:pPr>
              <w:pStyle w:val="ConsPlusNormal"/>
              <w:jc w:val="center"/>
            </w:pPr>
            <w:r>
              <w:t>118509,52</w:t>
            </w:r>
          </w:p>
        </w:tc>
        <w:tc>
          <w:tcPr>
            <w:tcW w:w="2041" w:type="dxa"/>
            <w:tcBorders>
              <w:top w:val="nil"/>
              <w:left w:val="nil"/>
              <w:bottom w:val="nil"/>
              <w:right w:val="nil"/>
            </w:tcBorders>
          </w:tcPr>
          <w:p w:rsidR="00CE214F" w:rsidRDefault="00CE214F">
            <w:pPr>
              <w:pStyle w:val="ConsPlusNormal"/>
              <w:jc w:val="center"/>
            </w:pPr>
            <w:r>
              <w:t>122898,9</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здравоохранения и социального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055</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102000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государственной статистики</w:t>
            </w:r>
          </w:p>
        </w:tc>
        <w:tc>
          <w:tcPr>
            <w:tcW w:w="1077" w:type="dxa"/>
            <w:tcBorders>
              <w:top w:val="nil"/>
              <w:left w:val="nil"/>
              <w:bottom w:val="nil"/>
              <w:right w:val="nil"/>
            </w:tcBorders>
          </w:tcPr>
          <w:p w:rsidR="00CE214F" w:rsidRDefault="00CE214F">
            <w:pPr>
              <w:pStyle w:val="ConsPlusNormal"/>
              <w:jc w:val="center"/>
            </w:pPr>
            <w:r>
              <w:t>157</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37579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Министерство </w:t>
            </w:r>
            <w:r>
              <w:lastRenderedPageBreak/>
              <w:t>обороны Российской Федерации</w:t>
            </w:r>
          </w:p>
        </w:tc>
        <w:tc>
          <w:tcPr>
            <w:tcW w:w="1077" w:type="dxa"/>
            <w:tcBorders>
              <w:top w:val="nil"/>
              <w:left w:val="nil"/>
              <w:bottom w:val="nil"/>
              <w:right w:val="nil"/>
            </w:tcBorders>
          </w:tcPr>
          <w:p w:rsidR="00CE214F" w:rsidRDefault="00CE214F">
            <w:pPr>
              <w:pStyle w:val="ConsPlusNormal"/>
              <w:jc w:val="center"/>
            </w:pPr>
            <w:r>
              <w:lastRenderedPageBreak/>
              <w:t>187</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15000</w:t>
            </w:r>
          </w:p>
        </w:tc>
        <w:tc>
          <w:tcPr>
            <w:tcW w:w="1984" w:type="dxa"/>
            <w:tcBorders>
              <w:top w:val="nil"/>
              <w:left w:val="nil"/>
              <w:bottom w:val="nil"/>
              <w:right w:val="nil"/>
            </w:tcBorders>
          </w:tcPr>
          <w:p w:rsidR="00CE214F" w:rsidRDefault="00CE214F">
            <w:pPr>
              <w:pStyle w:val="ConsPlusNormal"/>
              <w:jc w:val="center"/>
            </w:pPr>
            <w:r>
              <w:t>32496,2</w:t>
            </w:r>
          </w:p>
        </w:tc>
        <w:tc>
          <w:tcPr>
            <w:tcW w:w="2268" w:type="dxa"/>
            <w:tcBorders>
              <w:top w:val="nil"/>
              <w:left w:val="nil"/>
              <w:bottom w:val="nil"/>
              <w:right w:val="nil"/>
            </w:tcBorders>
          </w:tcPr>
          <w:p w:rsidR="00CE214F" w:rsidRDefault="00CE214F">
            <w:pPr>
              <w:pStyle w:val="ConsPlusNormal"/>
              <w:jc w:val="center"/>
            </w:pPr>
            <w:r>
              <w:t>25650,2</w:t>
            </w:r>
          </w:p>
        </w:tc>
        <w:tc>
          <w:tcPr>
            <w:tcW w:w="2154" w:type="dxa"/>
            <w:tcBorders>
              <w:top w:val="nil"/>
              <w:left w:val="nil"/>
              <w:bottom w:val="nil"/>
              <w:right w:val="nil"/>
            </w:tcBorders>
          </w:tcPr>
          <w:p w:rsidR="00CE214F" w:rsidRDefault="00CE214F">
            <w:pPr>
              <w:pStyle w:val="ConsPlusNormal"/>
              <w:jc w:val="center"/>
            </w:pPr>
            <w:r>
              <w:t>24367,7</w:t>
            </w:r>
          </w:p>
        </w:tc>
        <w:tc>
          <w:tcPr>
            <w:tcW w:w="2154" w:type="dxa"/>
            <w:tcBorders>
              <w:top w:val="nil"/>
              <w:left w:val="nil"/>
              <w:bottom w:val="nil"/>
              <w:right w:val="nil"/>
            </w:tcBorders>
          </w:tcPr>
          <w:p w:rsidR="00CE214F" w:rsidRDefault="00CE214F">
            <w:pPr>
              <w:pStyle w:val="ConsPlusNormal"/>
              <w:jc w:val="center"/>
            </w:pPr>
            <w:r>
              <w:t>24367,7</w:t>
            </w:r>
          </w:p>
        </w:tc>
        <w:tc>
          <w:tcPr>
            <w:tcW w:w="1984" w:type="dxa"/>
            <w:tcBorders>
              <w:top w:val="nil"/>
              <w:left w:val="nil"/>
              <w:bottom w:val="nil"/>
              <w:right w:val="nil"/>
            </w:tcBorders>
          </w:tcPr>
          <w:p w:rsidR="00CE214F" w:rsidRDefault="00CE214F">
            <w:pPr>
              <w:pStyle w:val="ConsPlusNormal"/>
              <w:jc w:val="center"/>
            </w:pPr>
            <w:r>
              <w:t>24367,7</w:t>
            </w:r>
          </w:p>
        </w:tc>
        <w:tc>
          <w:tcPr>
            <w:tcW w:w="2268" w:type="dxa"/>
            <w:tcBorders>
              <w:top w:val="nil"/>
              <w:left w:val="nil"/>
              <w:bottom w:val="nil"/>
              <w:right w:val="nil"/>
            </w:tcBorders>
          </w:tcPr>
          <w:p w:rsidR="00CE214F" w:rsidRDefault="00CE214F">
            <w:pPr>
              <w:pStyle w:val="ConsPlusNormal"/>
              <w:jc w:val="center"/>
            </w:pPr>
            <w:r>
              <w:t>28930,89</w:t>
            </w:r>
          </w:p>
        </w:tc>
        <w:tc>
          <w:tcPr>
            <w:tcW w:w="2211" w:type="dxa"/>
            <w:tcBorders>
              <w:top w:val="nil"/>
              <w:left w:val="nil"/>
              <w:bottom w:val="nil"/>
              <w:right w:val="nil"/>
            </w:tcBorders>
          </w:tcPr>
          <w:p w:rsidR="00CE214F" w:rsidRDefault="00CE214F">
            <w:pPr>
              <w:pStyle w:val="ConsPlusNormal"/>
              <w:jc w:val="center"/>
            </w:pPr>
            <w:r>
              <w:t>30158,48</w:t>
            </w:r>
          </w:p>
        </w:tc>
        <w:tc>
          <w:tcPr>
            <w:tcW w:w="2098" w:type="dxa"/>
            <w:tcBorders>
              <w:top w:val="nil"/>
              <w:left w:val="nil"/>
              <w:bottom w:val="nil"/>
              <w:right w:val="nil"/>
            </w:tcBorders>
          </w:tcPr>
          <w:p w:rsidR="00CE214F" w:rsidRDefault="00CE214F">
            <w:pPr>
              <w:pStyle w:val="ConsPlusNormal"/>
              <w:jc w:val="center"/>
            </w:pPr>
            <w:r>
              <w:t>31386,71</w:t>
            </w:r>
          </w:p>
        </w:tc>
        <w:tc>
          <w:tcPr>
            <w:tcW w:w="2041" w:type="dxa"/>
            <w:tcBorders>
              <w:top w:val="nil"/>
              <w:left w:val="nil"/>
              <w:bottom w:val="nil"/>
              <w:right w:val="nil"/>
            </w:tcBorders>
          </w:tcPr>
          <w:p w:rsidR="00CE214F" w:rsidRDefault="00CE214F">
            <w:pPr>
              <w:pStyle w:val="ConsPlusNormal"/>
              <w:jc w:val="center"/>
            </w:pPr>
            <w:r>
              <w:t>32549,21</w:t>
            </w:r>
          </w:p>
        </w:tc>
      </w:tr>
      <w:tr w:rsidR="00CE214F">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финансов Российской Федерации</w:t>
            </w:r>
          </w:p>
        </w:tc>
        <w:tc>
          <w:tcPr>
            <w:tcW w:w="1077" w:type="dxa"/>
            <w:tcBorders>
              <w:top w:val="nil"/>
              <w:left w:val="nil"/>
              <w:bottom w:val="nil"/>
              <w:right w:val="nil"/>
            </w:tcBorders>
          </w:tcPr>
          <w:p w:rsidR="00CE214F" w:rsidRDefault="00CE214F">
            <w:pPr>
              <w:pStyle w:val="ConsPlusNormal"/>
              <w:jc w:val="center"/>
            </w:pPr>
            <w:r>
              <w:t>092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991500</w:t>
            </w:r>
          </w:p>
        </w:tc>
        <w:tc>
          <w:tcPr>
            <w:tcW w:w="1984" w:type="dxa"/>
            <w:tcBorders>
              <w:top w:val="nil"/>
              <w:left w:val="nil"/>
              <w:bottom w:val="nil"/>
              <w:right w:val="nil"/>
            </w:tcBorders>
          </w:tcPr>
          <w:p w:rsidR="00CE214F" w:rsidRDefault="00CE214F">
            <w:pPr>
              <w:pStyle w:val="ConsPlusNormal"/>
              <w:jc w:val="center"/>
            </w:pPr>
            <w:r>
              <w:t>20000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1399962,20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Подпрограмма 1 "Информационно-телекоммуникационная инфраструктура информационного общества и услуги, оказываемые на ее основе"</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21886128,4</w:t>
            </w:r>
          </w:p>
        </w:tc>
        <w:tc>
          <w:tcPr>
            <w:tcW w:w="1984" w:type="dxa"/>
            <w:tcBorders>
              <w:top w:val="nil"/>
              <w:left w:val="nil"/>
              <w:bottom w:val="nil"/>
              <w:right w:val="nil"/>
            </w:tcBorders>
          </w:tcPr>
          <w:p w:rsidR="00CE214F" w:rsidRDefault="00CE214F">
            <w:pPr>
              <w:pStyle w:val="ConsPlusNormal"/>
              <w:jc w:val="center"/>
            </w:pPr>
            <w:r>
              <w:t>21910431</w:t>
            </w:r>
          </w:p>
        </w:tc>
        <w:tc>
          <w:tcPr>
            <w:tcW w:w="2268" w:type="dxa"/>
            <w:tcBorders>
              <w:top w:val="nil"/>
              <w:left w:val="nil"/>
              <w:bottom w:val="nil"/>
              <w:right w:val="nil"/>
            </w:tcBorders>
          </w:tcPr>
          <w:p w:rsidR="00CE214F" w:rsidRDefault="00CE214F">
            <w:pPr>
              <w:pStyle w:val="ConsPlusNormal"/>
              <w:jc w:val="center"/>
            </w:pPr>
            <w:r>
              <w:t>21464368,4</w:t>
            </w:r>
          </w:p>
        </w:tc>
        <w:tc>
          <w:tcPr>
            <w:tcW w:w="2154" w:type="dxa"/>
            <w:tcBorders>
              <w:top w:val="nil"/>
              <w:left w:val="nil"/>
              <w:bottom w:val="nil"/>
              <w:right w:val="nil"/>
            </w:tcBorders>
          </w:tcPr>
          <w:p w:rsidR="00CE214F" w:rsidRDefault="00CE214F">
            <w:pPr>
              <w:pStyle w:val="ConsPlusNormal"/>
              <w:jc w:val="center"/>
            </w:pPr>
            <w:r>
              <w:t>16978731,5</w:t>
            </w:r>
          </w:p>
        </w:tc>
        <w:tc>
          <w:tcPr>
            <w:tcW w:w="2154" w:type="dxa"/>
            <w:tcBorders>
              <w:top w:val="nil"/>
              <w:left w:val="nil"/>
              <w:bottom w:val="nil"/>
              <w:right w:val="nil"/>
            </w:tcBorders>
          </w:tcPr>
          <w:p w:rsidR="00CE214F" w:rsidRDefault="00CE214F">
            <w:pPr>
              <w:pStyle w:val="ConsPlusNormal"/>
              <w:jc w:val="center"/>
            </w:pPr>
            <w:r>
              <w:t>13945998,7</w:t>
            </w:r>
          </w:p>
        </w:tc>
        <w:tc>
          <w:tcPr>
            <w:tcW w:w="1984" w:type="dxa"/>
            <w:tcBorders>
              <w:top w:val="nil"/>
              <w:left w:val="nil"/>
              <w:bottom w:val="nil"/>
              <w:right w:val="nil"/>
            </w:tcBorders>
          </w:tcPr>
          <w:p w:rsidR="00CE214F" w:rsidRDefault="00CE214F">
            <w:pPr>
              <w:pStyle w:val="ConsPlusNormal"/>
              <w:jc w:val="center"/>
            </w:pPr>
            <w:r>
              <w:t>14507094,5</w:t>
            </w:r>
          </w:p>
        </w:tc>
        <w:tc>
          <w:tcPr>
            <w:tcW w:w="2268" w:type="dxa"/>
            <w:tcBorders>
              <w:top w:val="nil"/>
              <w:left w:val="nil"/>
              <w:bottom w:val="nil"/>
              <w:right w:val="nil"/>
            </w:tcBorders>
          </w:tcPr>
          <w:p w:rsidR="00CE214F" w:rsidRDefault="00CE214F">
            <w:pPr>
              <w:pStyle w:val="ConsPlusNormal"/>
              <w:jc w:val="center"/>
            </w:pPr>
            <w:r>
              <w:t>16297062,34</w:t>
            </w:r>
          </w:p>
        </w:tc>
        <w:tc>
          <w:tcPr>
            <w:tcW w:w="2211" w:type="dxa"/>
            <w:tcBorders>
              <w:top w:val="nil"/>
              <w:left w:val="nil"/>
              <w:bottom w:val="nil"/>
              <w:right w:val="nil"/>
            </w:tcBorders>
          </w:tcPr>
          <w:p w:rsidR="00CE214F" w:rsidRDefault="00CE214F">
            <w:pPr>
              <w:pStyle w:val="ConsPlusNormal"/>
              <w:jc w:val="center"/>
            </w:pPr>
            <w:r>
              <w:t>16988547,34</w:t>
            </w:r>
          </w:p>
        </w:tc>
        <w:tc>
          <w:tcPr>
            <w:tcW w:w="2098" w:type="dxa"/>
            <w:tcBorders>
              <w:top w:val="nil"/>
              <w:left w:val="nil"/>
              <w:bottom w:val="nil"/>
              <w:right w:val="nil"/>
            </w:tcBorders>
          </w:tcPr>
          <w:p w:rsidR="00CE214F" w:rsidRDefault="00CE214F">
            <w:pPr>
              <w:pStyle w:val="ConsPlusNormal"/>
              <w:jc w:val="center"/>
            </w:pPr>
            <w:r>
              <w:t>17680391,45</w:t>
            </w:r>
          </w:p>
        </w:tc>
        <w:tc>
          <w:tcPr>
            <w:tcW w:w="2041" w:type="dxa"/>
            <w:tcBorders>
              <w:top w:val="nil"/>
              <w:left w:val="nil"/>
              <w:bottom w:val="nil"/>
              <w:right w:val="nil"/>
            </w:tcBorders>
          </w:tcPr>
          <w:p w:rsidR="00CE214F" w:rsidRDefault="00CE214F">
            <w:pPr>
              <w:pStyle w:val="ConsPlusNormal"/>
              <w:jc w:val="center"/>
            </w:pPr>
            <w:r>
              <w:t>18335216,79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19930994,4</w:t>
            </w:r>
          </w:p>
        </w:tc>
        <w:tc>
          <w:tcPr>
            <w:tcW w:w="1984" w:type="dxa"/>
            <w:tcBorders>
              <w:top w:val="nil"/>
              <w:left w:val="nil"/>
              <w:bottom w:val="nil"/>
              <w:right w:val="nil"/>
            </w:tcBorders>
          </w:tcPr>
          <w:p w:rsidR="00CE214F" w:rsidRDefault="00CE214F">
            <w:pPr>
              <w:pStyle w:val="ConsPlusNormal"/>
              <w:jc w:val="center"/>
            </w:pPr>
            <w:r>
              <w:t>17882238,8</w:t>
            </w:r>
          </w:p>
        </w:tc>
        <w:tc>
          <w:tcPr>
            <w:tcW w:w="2268" w:type="dxa"/>
            <w:tcBorders>
              <w:top w:val="nil"/>
              <w:left w:val="nil"/>
              <w:bottom w:val="nil"/>
              <w:right w:val="nil"/>
            </w:tcBorders>
          </w:tcPr>
          <w:p w:rsidR="00CE214F" w:rsidRDefault="00CE214F">
            <w:pPr>
              <w:pStyle w:val="ConsPlusNormal"/>
              <w:jc w:val="center"/>
            </w:pPr>
            <w:r>
              <w:t>19786455,8</w:t>
            </w:r>
          </w:p>
        </w:tc>
        <w:tc>
          <w:tcPr>
            <w:tcW w:w="2154" w:type="dxa"/>
            <w:tcBorders>
              <w:top w:val="nil"/>
              <w:left w:val="nil"/>
              <w:bottom w:val="nil"/>
              <w:right w:val="nil"/>
            </w:tcBorders>
          </w:tcPr>
          <w:p w:rsidR="00CE214F" w:rsidRDefault="00CE214F">
            <w:pPr>
              <w:pStyle w:val="ConsPlusNormal"/>
              <w:jc w:val="center"/>
            </w:pPr>
            <w:r>
              <w:t>7515203,4</w:t>
            </w:r>
          </w:p>
        </w:tc>
        <w:tc>
          <w:tcPr>
            <w:tcW w:w="2154" w:type="dxa"/>
            <w:tcBorders>
              <w:top w:val="nil"/>
              <w:left w:val="nil"/>
              <w:bottom w:val="nil"/>
              <w:right w:val="nil"/>
            </w:tcBorders>
          </w:tcPr>
          <w:p w:rsidR="00CE214F" w:rsidRDefault="00CE214F">
            <w:pPr>
              <w:pStyle w:val="ConsPlusNormal"/>
              <w:jc w:val="center"/>
            </w:pPr>
            <w:r>
              <w:t>13615980,4</w:t>
            </w:r>
          </w:p>
        </w:tc>
        <w:tc>
          <w:tcPr>
            <w:tcW w:w="1984" w:type="dxa"/>
            <w:tcBorders>
              <w:top w:val="nil"/>
              <w:left w:val="nil"/>
              <w:bottom w:val="nil"/>
              <w:right w:val="nil"/>
            </w:tcBorders>
          </w:tcPr>
          <w:p w:rsidR="00CE214F" w:rsidRDefault="00CE214F">
            <w:pPr>
              <w:pStyle w:val="ConsPlusNormal"/>
              <w:jc w:val="center"/>
            </w:pPr>
            <w:r>
              <w:t>14019725,4</w:t>
            </w:r>
          </w:p>
        </w:tc>
        <w:tc>
          <w:tcPr>
            <w:tcW w:w="2268" w:type="dxa"/>
            <w:tcBorders>
              <w:top w:val="nil"/>
              <w:left w:val="nil"/>
              <w:bottom w:val="nil"/>
              <w:right w:val="nil"/>
            </w:tcBorders>
          </w:tcPr>
          <w:p w:rsidR="00CE214F" w:rsidRDefault="00CE214F">
            <w:pPr>
              <w:pStyle w:val="ConsPlusNormal"/>
              <w:jc w:val="center"/>
            </w:pPr>
            <w:r>
              <w:t>15744124,68</w:t>
            </w:r>
          </w:p>
        </w:tc>
        <w:tc>
          <w:tcPr>
            <w:tcW w:w="2211" w:type="dxa"/>
            <w:tcBorders>
              <w:top w:val="nil"/>
              <w:left w:val="nil"/>
              <w:bottom w:val="nil"/>
              <w:right w:val="nil"/>
            </w:tcBorders>
          </w:tcPr>
          <w:p w:rsidR="00CE214F" w:rsidRDefault="00CE214F">
            <w:pPr>
              <w:pStyle w:val="ConsPlusNormal"/>
              <w:jc w:val="center"/>
            </w:pPr>
            <w:r>
              <w:t>16412174,76</w:t>
            </w:r>
          </w:p>
        </w:tc>
        <w:tc>
          <w:tcPr>
            <w:tcW w:w="2098" w:type="dxa"/>
            <w:tcBorders>
              <w:top w:val="nil"/>
              <w:left w:val="nil"/>
              <w:bottom w:val="nil"/>
              <w:right w:val="nil"/>
            </w:tcBorders>
          </w:tcPr>
          <w:p w:rsidR="00CE214F" w:rsidRDefault="00CE214F">
            <w:pPr>
              <w:pStyle w:val="ConsPlusNormal"/>
              <w:jc w:val="center"/>
            </w:pPr>
            <w:r>
              <w:t>17080572,25</w:t>
            </w:r>
          </w:p>
        </w:tc>
        <w:tc>
          <w:tcPr>
            <w:tcW w:w="2041" w:type="dxa"/>
            <w:tcBorders>
              <w:top w:val="nil"/>
              <w:left w:val="nil"/>
              <w:bottom w:val="nil"/>
              <w:right w:val="nil"/>
            </w:tcBorders>
          </w:tcPr>
          <w:p w:rsidR="00CE214F" w:rsidRDefault="00CE214F">
            <w:pPr>
              <w:pStyle w:val="ConsPlusNormal"/>
              <w:jc w:val="center"/>
            </w:pPr>
            <w:r>
              <w:t>17713205,09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1955134</w:t>
            </w:r>
          </w:p>
        </w:tc>
        <w:tc>
          <w:tcPr>
            <w:tcW w:w="1984" w:type="dxa"/>
            <w:tcBorders>
              <w:top w:val="nil"/>
              <w:left w:val="nil"/>
              <w:bottom w:val="nil"/>
              <w:right w:val="nil"/>
            </w:tcBorders>
          </w:tcPr>
          <w:p w:rsidR="00CE214F" w:rsidRDefault="00CE214F">
            <w:pPr>
              <w:pStyle w:val="ConsPlusNormal"/>
              <w:jc w:val="center"/>
            </w:pPr>
            <w:r>
              <w:t>3488171</w:t>
            </w:r>
          </w:p>
        </w:tc>
        <w:tc>
          <w:tcPr>
            <w:tcW w:w="2268" w:type="dxa"/>
            <w:tcBorders>
              <w:top w:val="nil"/>
              <w:left w:val="nil"/>
              <w:bottom w:val="nil"/>
              <w:right w:val="nil"/>
            </w:tcBorders>
          </w:tcPr>
          <w:p w:rsidR="00CE214F" w:rsidRDefault="00CE214F">
            <w:pPr>
              <w:pStyle w:val="ConsPlusNormal"/>
              <w:jc w:val="center"/>
            </w:pPr>
            <w:r>
              <w:t>1677912,6</w:t>
            </w:r>
          </w:p>
        </w:tc>
        <w:tc>
          <w:tcPr>
            <w:tcW w:w="2154" w:type="dxa"/>
            <w:tcBorders>
              <w:top w:val="nil"/>
              <w:left w:val="nil"/>
              <w:bottom w:val="nil"/>
              <w:right w:val="nil"/>
            </w:tcBorders>
          </w:tcPr>
          <w:p w:rsidR="00CE214F" w:rsidRDefault="00CE214F">
            <w:pPr>
              <w:pStyle w:val="ConsPlusNormal"/>
              <w:jc w:val="center"/>
            </w:pPr>
            <w:r>
              <w:t>9463528,1</w:t>
            </w:r>
          </w:p>
        </w:tc>
        <w:tc>
          <w:tcPr>
            <w:tcW w:w="2154" w:type="dxa"/>
            <w:tcBorders>
              <w:top w:val="nil"/>
              <w:left w:val="nil"/>
              <w:bottom w:val="nil"/>
              <w:right w:val="nil"/>
            </w:tcBorders>
          </w:tcPr>
          <w:p w:rsidR="00CE214F" w:rsidRDefault="00CE214F">
            <w:pPr>
              <w:pStyle w:val="ConsPlusNormal"/>
              <w:jc w:val="center"/>
            </w:pPr>
            <w:r>
              <w:t>330018,3</w:t>
            </w:r>
          </w:p>
        </w:tc>
        <w:tc>
          <w:tcPr>
            <w:tcW w:w="1984" w:type="dxa"/>
            <w:tcBorders>
              <w:top w:val="nil"/>
              <w:left w:val="nil"/>
              <w:bottom w:val="nil"/>
              <w:right w:val="nil"/>
            </w:tcBorders>
          </w:tcPr>
          <w:p w:rsidR="00CE214F" w:rsidRDefault="00CE214F">
            <w:pPr>
              <w:pStyle w:val="ConsPlusNormal"/>
              <w:jc w:val="center"/>
            </w:pPr>
            <w:r>
              <w:t>487369,1</w:t>
            </w:r>
          </w:p>
        </w:tc>
        <w:tc>
          <w:tcPr>
            <w:tcW w:w="2268" w:type="dxa"/>
            <w:tcBorders>
              <w:top w:val="nil"/>
              <w:left w:val="nil"/>
              <w:bottom w:val="nil"/>
              <w:right w:val="nil"/>
            </w:tcBorders>
          </w:tcPr>
          <w:p w:rsidR="00CE214F" w:rsidRDefault="00CE214F">
            <w:pPr>
              <w:pStyle w:val="ConsPlusNormal"/>
              <w:jc w:val="center"/>
            </w:pPr>
            <w:r>
              <w:t>552937,66</w:t>
            </w:r>
          </w:p>
        </w:tc>
        <w:tc>
          <w:tcPr>
            <w:tcW w:w="2211" w:type="dxa"/>
            <w:tcBorders>
              <w:top w:val="nil"/>
              <w:left w:val="nil"/>
              <w:bottom w:val="nil"/>
              <w:right w:val="nil"/>
            </w:tcBorders>
          </w:tcPr>
          <w:p w:rsidR="00CE214F" w:rsidRDefault="00CE214F">
            <w:pPr>
              <w:pStyle w:val="ConsPlusNormal"/>
              <w:jc w:val="center"/>
            </w:pPr>
            <w:r>
              <w:t>576372,58</w:t>
            </w:r>
          </w:p>
        </w:tc>
        <w:tc>
          <w:tcPr>
            <w:tcW w:w="2098" w:type="dxa"/>
            <w:tcBorders>
              <w:top w:val="nil"/>
              <w:left w:val="nil"/>
              <w:bottom w:val="nil"/>
              <w:right w:val="nil"/>
            </w:tcBorders>
          </w:tcPr>
          <w:p w:rsidR="00CE214F" w:rsidRDefault="00CE214F">
            <w:pPr>
              <w:pStyle w:val="ConsPlusNormal"/>
              <w:jc w:val="center"/>
            </w:pPr>
            <w:r>
              <w:t>599819,2</w:t>
            </w:r>
          </w:p>
        </w:tc>
        <w:tc>
          <w:tcPr>
            <w:tcW w:w="2041" w:type="dxa"/>
            <w:tcBorders>
              <w:top w:val="nil"/>
              <w:left w:val="nil"/>
              <w:bottom w:val="nil"/>
              <w:right w:val="nil"/>
            </w:tcBorders>
          </w:tcPr>
          <w:p w:rsidR="00CE214F" w:rsidRDefault="00CE214F">
            <w:pPr>
              <w:pStyle w:val="ConsPlusNormal"/>
              <w:jc w:val="center"/>
            </w:pPr>
            <w:r>
              <w:t>622011,7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по надзору в сфере связи, информационных технологий и массовых коммуникаций</w:t>
            </w:r>
          </w:p>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540021,2</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Обеспечение доступности услуг электросвязи на территории </w:t>
            </w:r>
            <w:r>
              <w:lastRenderedPageBreak/>
              <w:t>Российской Федерации</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19913169</w:t>
            </w:r>
          </w:p>
        </w:tc>
        <w:tc>
          <w:tcPr>
            <w:tcW w:w="1984" w:type="dxa"/>
            <w:tcBorders>
              <w:top w:val="nil"/>
              <w:left w:val="nil"/>
              <w:bottom w:val="nil"/>
              <w:right w:val="nil"/>
            </w:tcBorders>
          </w:tcPr>
          <w:p w:rsidR="00CE214F" w:rsidRDefault="00CE214F">
            <w:pPr>
              <w:pStyle w:val="ConsPlusNormal"/>
              <w:jc w:val="center"/>
            </w:pPr>
            <w:r>
              <w:t>19912636</w:t>
            </w:r>
          </w:p>
        </w:tc>
        <w:tc>
          <w:tcPr>
            <w:tcW w:w="2268" w:type="dxa"/>
            <w:tcBorders>
              <w:top w:val="nil"/>
              <w:left w:val="nil"/>
              <w:bottom w:val="nil"/>
              <w:right w:val="nil"/>
            </w:tcBorders>
          </w:tcPr>
          <w:p w:rsidR="00CE214F" w:rsidRDefault="00CE214F">
            <w:pPr>
              <w:pStyle w:val="ConsPlusNormal"/>
              <w:jc w:val="center"/>
            </w:pPr>
            <w:r>
              <w:t>18722436,1</w:t>
            </w:r>
          </w:p>
        </w:tc>
        <w:tc>
          <w:tcPr>
            <w:tcW w:w="2154" w:type="dxa"/>
            <w:tcBorders>
              <w:top w:val="nil"/>
              <w:left w:val="nil"/>
              <w:bottom w:val="nil"/>
              <w:right w:val="nil"/>
            </w:tcBorders>
          </w:tcPr>
          <w:p w:rsidR="00CE214F" w:rsidRDefault="00CE214F">
            <w:pPr>
              <w:pStyle w:val="ConsPlusNormal"/>
              <w:jc w:val="center"/>
            </w:pPr>
            <w:r>
              <w:t>13227766</w:t>
            </w:r>
          </w:p>
        </w:tc>
        <w:tc>
          <w:tcPr>
            <w:tcW w:w="2154" w:type="dxa"/>
            <w:tcBorders>
              <w:top w:val="nil"/>
              <w:left w:val="nil"/>
              <w:bottom w:val="nil"/>
              <w:right w:val="nil"/>
            </w:tcBorders>
          </w:tcPr>
          <w:p w:rsidR="00CE214F" w:rsidRDefault="00CE214F">
            <w:pPr>
              <w:pStyle w:val="ConsPlusNormal"/>
              <w:jc w:val="center"/>
            </w:pPr>
            <w:r>
              <w:t>13475627,5</w:t>
            </w:r>
          </w:p>
        </w:tc>
        <w:tc>
          <w:tcPr>
            <w:tcW w:w="1984" w:type="dxa"/>
            <w:tcBorders>
              <w:top w:val="nil"/>
              <w:left w:val="nil"/>
              <w:bottom w:val="nil"/>
              <w:right w:val="nil"/>
            </w:tcBorders>
          </w:tcPr>
          <w:p w:rsidR="00CE214F" w:rsidRDefault="00CE214F">
            <w:pPr>
              <w:pStyle w:val="ConsPlusNormal"/>
              <w:jc w:val="center"/>
            </w:pPr>
            <w:r>
              <w:t>13879372,5</w:t>
            </w:r>
          </w:p>
        </w:tc>
        <w:tc>
          <w:tcPr>
            <w:tcW w:w="2268" w:type="dxa"/>
            <w:tcBorders>
              <w:top w:val="nil"/>
              <w:left w:val="nil"/>
              <w:bottom w:val="nil"/>
              <w:right w:val="nil"/>
            </w:tcBorders>
          </w:tcPr>
          <w:p w:rsidR="00CE214F" w:rsidRDefault="00CE214F">
            <w:pPr>
              <w:pStyle w:val="ConsPlusNormal"/>
              <w:jc w:val="center"/>
            </w:pPr>
            <w:r>
              <w:t>15519932,25</w:t>
            </w:r>
          </w:p>
        </w:tc>
        <w:tc>
          <w:tcPr>
            <w:tcW w:w="2211" w:type="dxa"/>
            <w:tcBorders>
              <w:top w:val="nil"/>
              <w:left w:val="nil"/>
              <w:bottom w:val="nil"/>
              <w:right w:val="nil"/>
            </w:tcBorders>
          </w:tcPr>
          <w:p w:rsidR="00CE214F" w:rsidRDefault="00CE214F">
            <w:pPr>
              <w:pStyle w:val="ConsPlusNormal"/>
              <w:jc w:val="center"/>
            </w:pPr>
            <w:r>
              <w:t>16178530,89</w:t>
            </w:r>
          </w:p>
        </w:tc>
        <w:tc>
          <w:tcPr>
            <w:tcW w:w="2098" w:type="dxa"/>
            <w:tcBorders>
              <w:top w:val="nil"/>
              <w:left w:val="nil"/>
              <w:bottom w:val="nil"/>
              <w:right w:val="nil"/>
            </w:tcBorders>
          </w:tcPr>
          <w:p w:rsidR="00CE214F" w:rsidRDefault="00CE214F">
            <w:pPr>
              <w:pStyle w:val="ConsPlusNormal"/>
              <w:jc w:val="center"/>
            </w:pPr>
            <w:r>
              <w:t>16837471,71</w:t>
            </w:r>
          </w:p>
        </w:tc>
        <w:tc>
          <w:tcPr>
            <w:tcW w:w="2041" w:type="dxa"/>
            <w:tcBorders>
              <w:top w:val="nil"/>
              <w:left w:val="nil"/>
              <w:bottom w:val="nil"/>
              <w:right w:val="nil"/>
            </w:tcBorders>
          </w:tcPr>
          <w:p w:rsidR="00CE214F" w:rsidRDefault="00CE214F">
            <w:pPr>
              <w:pStyle w:val="ConsPlusNormal"/>
              <w:jc w:val="center"/>
            </w:pPr>
            <w:r>
              <w:t>17461154,19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 xml:space="preserve">Министерство связи и массовых </w:t>
            </w:r>
            <w:r>
              <w:lastRenderedPageBreak/>
              <w:t>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lastRenderedPageBreak/>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2316458</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1100000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2316831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4997900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3300208</w:t>
            </w:r>
          </w:p>
        </w:tc>
        <w:tc>
          <w:tcPr>
            <w:tcW w:w="1077" w:type="dxa"/>
            <w:tcBorders>
              <w:top w:val="nil"/>
              <w:left w:val="nil"/>
              <w:bottom w:val="nil"/>
              <w:right w:val="nil"/>
            </w:tcBorders>
          </w:tcPr>
          <w:p w:rsidR="00CE214F" w:rsidRDefault="00CE214F">
            <w:pPr>
              <w:pStyle w:val="ConsPlusNormal"/>
              <w:jc w:val="center"/>
            </w:pPr>
            <w:r>
              <w:t>521</w:t>
            </w:r>
          </w:p>
        </w:tc>
        <w:tc>
          <w:tcPr>
            <w:tcW w:w="1984" w:type="dxa"/>
            <w:tcBorders>
              <w:top w:val="nil"/>
              <w:left w:val="nil"/>
              <w:bottom w:val="nil"/>
              <w:right w:val="nil"/>
            </w:tcBorders>
          </w:tcPr>
          <w:p w:rsidR="00CE214F" w:rsidRDefault="00CE214F">
            <w:pPr>
              <w:pStyle w:val="ConsPlusNormal"/>
              <w:jc w:val="center"/>
            </w:pPr>
            <w:r>
              <w:t>1955134</w:t>
            </w:r>
          </w:p>
        </w:tc>
        <w:tc>
          <w:tcPr>
            <w:tcW w:w="1984" w:type="dxa"/>
            <w:tcBorders>
              <w:top w:val="nil"/>
              <w:left w:val="nil"/>
              <w:bottom w:val="nil"/>
              <w:right w:val="nil"/>
            </w:tcBorders>
          </w:tcPr>
          <w:p w:rsidR="00CE214F" w:rsidRDefault="00CE214F">
            <w:pPr>
              <w:pStyle w:val="ConsPlusNormal"/>
              <w:jc w:val="center"/>
            </w:pPr>
            <w:r>
              <w:t>1454671</w:t>
            </w:r>
          </w:p>
        </w:tc>
        <w:tc>
          <w:tcPr>
            <w:tcW w:w="2268" w:type="dxa"/>
            <w:tcBorders>
              <w:top w:val="nil"/>
              <w:left w:val="nil"/>
              <w:bottom w:val="nil"/>
              <w:right w:val="nil"/>
            </w:tcBorders>
          </w:tcPr>
          <w:p w:rsidR="00CE214F" w:rsidRDefault="00CE214F">
            <w:pPr>
              <w:pStyle w:val="ConsPlusNormal"/>
              <w:jc w:val="center"/>
            </w:pPr>
            <w:r>
              <w:t>514582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3300213</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682000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3610302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2033500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1020201</w:t>
            </w:r>
          </w:p>
        </w:tc>
        <w:tc>
          <w:tcPr>
            <w:tcW w:w="1077" w:type="dxa"/>
            <w:tcBorders>
              <w:top w:val="nil"/>
              <w:left w:val="nil"/>
              <w:bottom w:val="nil"/>
              <w:right w:val="nil"/>
            </w:tcBorders>
          </w:tcPr>
          <w:p w:rsidR="00CE214F" w:rsidRDefault="00CE214F">
            <w:pPr>
              <w:pStyle w:val="ConsPlusNormal"/>
              <w:jc w:val="center"/>
            </w:pPr>
            <w:r>
              <w:t>411</w:t>
            </w:r>
          </w:p>
        </w:tc>
        <w:tc>
          <w:tcPr>
            <w:tcW w:w="1984" w:type="dxa"/>
            <w:tcBorders>
              <w:top w:val="nil"/>
              <w:left w:val="nil"/>
              <w:bottom w:val="nil"/>
              <w:right w:val="nil"/>
            </w:tcBorders>
          </w:tcPr>
          <w:p w:rsidR="00CE214F" w:rsidRDefault="00CE214F">
            <w:pPr>
              <w:pStyle w:val="ConsPlusNormal"/>
              <w:jc w:val="center"/>
            </w:pPr>
            <w:r>
              <w:t>497404</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2316453</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7129866</w:t>
            </w:r>
          </w:p>
        </w:tc>
        <w:tc>
          <w:tcPr>
            <w:tcW w:w="2154" w:type="dxa"/>
            <w:tcBorders>
              <w:top w:val="nil"/>
              <w:left w:val="nil"/>
              <w:bottom w:val="nil"/>
              <w:right w:val="nil"/>
            </w:tcBorders>
          </w:tcPr>
          <w:p w:rsidR="00CE214F" w:rsidRDefault="00CE214F">
            <w:pPr>
              <w:pStyle w:val="ConsPlusNormal"/>
              <w:jc w:val="center"/>
            </w:pPr>
            <w:r>
              <w:t>13475627,5</w:t>
            </w:r>
          </w:p>
        </w:tc>
        <w:tc>
          <w:tcPr>
            <w:tcW w:w="1984" w:type="dxa"/>
            <w:tcBorders>
              <w:top w:val="nil"/>
              <w:left w:val="nil"/>
              <w:bottom w:val="nil"/>
              <w:right w:val="nil"/>
            </w:tcBorders>
          </w:tcPr>
          <w:p w:rsidR="00CE214F" w:rsidRDefault="00CE214F">
            <w:pPr>
              <w:pStyle w:val="ConsPlusNormal"/>
              <w:jc w:val="center"/>
            </w:pPr>
            <w:r>
              <w:t>13879372,5</w:t>
            </w:r>
          </w:p>
        </w:tc>
        <w:tc>
          <w:tcPr>
            <w:tcW w:w="2268" w:type="dxa"/>
            <w:tcBorders>
              <w:top w:val="nil"/>
              <w:left w:val="nil"/>
              <w:bottom w:val="nil"/>
              <w:right w:val="nil"/>
            </w:tcBorders>
          </w:tcPr>
          <w:p w:rsidR="00CE214F" w:rsidRDefault="00CE214F">
            <w:pPr>
              <w:pStyle w:val="ConsPlusNormal"/>
              <w:jc w:val="center"/>
            </w:pPr>
            <w:r>
              <w:t>15519932,25</w:t>
            </w:r>
          </w:p>
        </w:tc>
        <w:tc>
          <w:tcPr>
            <w:tcW w:w="2211" w:type="dxa"/>
            <w:tcBorders>
              <w:top w:val="nil"/>
              <w:left w:val="nil"/>
              <w:bottom w:val="nil"/>
              <w:right w:val="nil"/>
            </w:tcBorders>
          </w:tcPr>
          <w:p w:rsidR="00CE214F" w:rsidRDefault="00CE214F">
            <w:pPr>
              <w:pStyle w:val="ConsPlusNormal"/>
              <w:jc w:val="center"/>
            </w:pPr>
            <w:r>
              <w:t>16178530,89</w:t>
            </w:r>
          </w:p>
        </w:tc>
        <w:tc>
          <w:tcPr>
            <w:tcW w:w="2098" w:type="dxa"/>
            <w:tcBorders>
              <w:top w:val="nil"/>
              <w:left w:val="nil"/>
              <w:bottom w:val="nil"/>
              <w:right w:val="nil"/>
            </w:tcBorders>
          </w:tcPr>
          <w:p w:rsidR="00CE214F" w:rsidRDefault="00CE214F">
            <w:pPr>
              <w:pStyle w:val="ConsPlusNormal"/>
              <w:jc w:val="center"/>
            </w:pPr>
            <w:r>
              <w:t>16837471,71</w:t>
            </w:r>
          </w:p>
        </w:tc>
        <w:tc>
          <w:tcPr>
            <w:tcW w:w="2041" w:type="dxa"/>
            <w:tcBorders>
              <w:top w:val="nil"/>
              <w:left w:val="nil"/>
              <w:bottom w:val="nil"/>
              <w:right w:val="nil"/>
            </w:tcBorders>
          </w:tcPr>
          <w:p w:rsidR="00CE214F" w:rsidRDefault="00CE214F">
            <w:pPr>
              <w:pStyle w:val="ConsPlusNormal"/>
              <w:jc w:val="center"/>
            </w:pPr>
            <w:r>
              <w:t>17461154,19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3300205</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17460631</w:t>
            </w:r>
          </w:p>
        </w:tc>
        <w:tc>
          <w:tcPr>
            <w:tcW w:w="1984" w:type="dxa"/>
            <w:tcBorders>
              <w:top w:val="nil"/>
              <w:left w:val="nil"/>
              <w:bottom w:val="nil"/>
              <w:right w:val="nil"/>
            </w:tcBorders>
          </w:tcPr>
          <w:p w:rsidR="00CE214F" w:rsidRDefault="00CE214F">
            <w:pPr>
              <w:pStyle w:val="ConsPlusNormal"/>
              <w:jc w:val="center"/>
            </w:pPr>
            <w:r>
              <w:t>12504939</w:t>
            </w:r>
          </w:p>
        </w:tc>
        <w:tc>
          <w:tcPr>
            <w:tcW w:w="2268" w:type="dxa"/>
            <w:tcBorders>
              <w:top w:val="nil"/>
              <w:left w:val="nil"/>
              <w:bottom w:val="nil"/>
              <w:right w:val="nil"/>
            </w:tcBorders>
          </w:tcPr>
          <w:p w:rsidR="00CE214F" w:rsidRDefault="00CE214F">
            <w:pPr>
              <w:pStyle w:val="ConsPlusNormal"/>
              <w:jc w:val="center"/>
            </w:pPr>
            <w:r>
              <w:t>14068469,3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3300211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2400000</w:t>
            </w:r>
          </w:p>
        </w:tc>
        <w:tc>
          <w:tcPr>
            <w:tcW w:w="2268" w:type="dxa"/>
            <w:tcBorders>
              <w:top w:val="nil"/>
              <w:left w:val="nil"/>
              <w:bottom w:val="nil"/>
              <w:right w:val="nil"/>
            </w:tcBorders>
          </w:tcPr>
          <w:p w:rsidR="00CE214F" w:rsidRDefault="00CE214F">
            <w:pPr>
              <w:pStyle w:val="ConsPlusNormal"/>
              <w:jc w:val="center"/>
            </w:pPr>
            <w:r>
              <w:t>2500000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5500711</w:t>
            </w:r>
          </w:p>
        </w:tc>
        <w:tc>
          <w:tcPr>
            <w:tcW w:w="1077" w:type="dxa"/>
            <w:tcBorders>
              <w:top w:val="nil"/>
              <w:left w:val="nil"/>
              <w:bottom w:val="nil"/>
              <w:right w:val="nil"/>
            </w:tcBorders>
          </w:tcPr>
          <w:p w:rsidR="00CE214F" w:rsidRDefault="00CE214F">
            <w:pPr>
              <w:pStyle w:val="ConsPlusNormal"/>
              <w:jc w:val="center"/>
            </w:pPr>
            <w:r>
              <w:t>413</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1519526</w:t>
            </w:r>
          </w:p>
        </w:tc>
        <w:tc>
          <w:tcPr>
            <w:tcW w:w="2268" w:type="dxa"/>
            <w:tcBorders>
              <w:top w:val="nil"/>
              <w:left w:val="nil"/>
              <w:bottom w:val="nil"/>
              <w:right w:val="nil"/>
            </w:tcBorders>
          </w:tcPr>
          <w:p w:rsidR="00CE214F" w:rsidRDefault="00CE214F">
            <w:pPr>
              <w:pStyle w:val="ConsPlusNormal"/>
              <w:jc w:val="center"/>
            </w:pPr>
            <w:r>
              <w:t>957384,8</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Развитие федеральной почтовой связи</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200000</w:t>
            </w:r>
          </w:p>
        </w:tc>
        <w:tc>
          <w:tcPr>
            <w:tcW w:w="1984" w:type="dxa"/>
            <w:tcBorders>
              <w:top w:val="nil"/>
              <w:left w:val="nil"/>
              <w:bottom w:val="nil"/>
              <w:right w:val="nil"/>
            </w:tcBorders>
          </w:tcPr>
          <w:p w:rsidR="00CE214F" w:rsidRDefault="00CE214F">
            <w:pPr>
              <w:pStyle w:val="ConsPlusNormal"/>
              <w:jc w:val="center"/>
            </w:pPr>
            <w:r>
              <w:t>252000</w:t>
            </w:r>
          </w:p>
        </w:tc>
        <w:tc>
          <w:tcPr>
            <w:tcW w:w="2268" w:type="dxa"/>
            <w:tcBorders>
              <w:top w:val="nil"/>
              <w:left w:val="nil"/>
              <w:bottom w:val="nil"/>
              <w:right w:val="nil"/>
            </w:tcBorders>
          </w:tcPr>
          <w:p w:rsidR="00CE214F" w:rsidRDefault="00CE214F">
            <w:pPr>
              <w:pStyle w:val="ConsPlusNormal"/>
              <w:jc w:val="center"/>
            </w:pPr>
            <w:r>
              <w:t>146000</w:t>
            </w:r>
          </w:p>
        </w:tc>
        <w:tc>
          <w:tcPr>
            <w:tcW w:w="2154" w:type="dxa"/>
            <w:tcBorders>
              <w:top w:val="nil"/>
              <w:left w:val="nil"/>
              <w:bottom w:val="nil"/>
              <w:right w:val="nil"/>
            </w:tcBorders>
          </w:tcPr>
          <w:p w:rsidR="00CE214F" w:rsidRDefault="00CE214F">
            <w:pPr>
              <w:pStyle w:val="ConsPlusNormal"/>
              <w:jc w:val="center"/>
            </w:pPr>
            <w:r>
              <w:t>3138700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2316451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138700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2316452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3000000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3300101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146000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1020201</w:t>
            </w:r>
          </w:p>
        </w:tc>
        <w:tc>
          <w:tcPr>
            <w:tcW w:w="1077" w:type="dxa"/>
            <w:tcBorders>
              <w:top w:val="nil"/>
              <w:left w:val="nil"/>
              <w:bottom w:val="nil"/>
              <w:right w:val="nil"/>
            </w:tcBorders>
          </w:tcPr>
          <w:p w:rsidR="00CE214F" w:rsidRDefault="00CE214F">
            <w:pPr>
              <w:pStyle w:val="ConsPlusNormal"/>
              <w:jc w:val="center"/>
            </w:pPr>
            <w:r>
              <w:t>422</w:t>
            </w:r>
          </w:p>
        </w:tc>
        <w:tc>
          <w:tcPr>
            <w:tcW w:w="1984" w:type="dxa"/>
            <w:tcBorders>
              <w:top w:val="nil"/>
              <w:left w:val="nil"/>
              <w:bottom w:val="nil"/>
              <w:right w:val="nil"/>
            </w:tcBorders>
          </w:tcPr>
          <w:p w:rsidR="00CE214F" w:rsidRDefault="00CE214F">
            <w:pPr>
              <w:pStyle w:val="ConsPlusNormal"/>
              <w:jc w:val="center"/>
            </w:pPr>
            <w:r>
              <w:t>54000</w:t>
            </w:r>
          </w:p>
        </w:tc>
        <w:tc>
          <w:tcPr>
            <w:tcW w:w="1984" w:type="dxa"/>
            <w:tcBorders>
              <w:top w:val="nil"/>
              <w:left w:val="nil"/>
              <w:bottom w:val="nil"/>
              <w:right w:val="nil"/>
            </w:tcBorders>
          </w:tcPr>
          <w:p w:rsidR="00CE214F" w:rsidRDefault="00CE214F">
            <w:pPr>
              <w:pStyle w:val="ConsPlusNormal"/>
              <w:jc w:val="center"/>
            </w:pPr>
            <w:r>
              <w:t>106000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3300101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146000</w:t>
            </w:r>
          </w:p>
        </w:tc>
        <w:tc>
          <w:tcPr>
            <w:tcW w:w="1984" w:type="dxa"/>
            <w:tcBorders>
              <w:top w:val="nil"/>
              <w:left w:val="nil"/>
              <w:bottom w:val="nil"/>
              <w:right w:val="nil"/>
            </w:tcBorders>
          </w:tcPr>
          <w:p w:rsidR="00CE214F" w:rsidRDefault="00CE214F">
            <w:pPr>
              <w:pStyle w:val="ConsPlusNormal"/>
              <w:jc w:val="center"/>
            </w:pPr>
            <w:r>
              <w:t>146000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Совершенствование механизмов управления использованием радиочастотного спектра</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540021,2</w:t>
            </w:r>
          </w:p>
        </w:tc>
        <w:tc>
          <w:tcPr>
            <w:tcW w:w="1984" w:type="dxa"/>
            <w:tcBorders>
              <w:top w:val="nil"/>
              <w:left w:val="nil"/>
              <w:bottom w:val="nil"/>
              <w:right w:val="nil"/>
            </w:tcBorders>
          </w:tcPr>
          <w:p w:rsidR="00CE214F" w:rsidRDefault="00CE214F">
            <w:pPr>
              <w:pStyle w:val="ConsPlusNormal"/>
              <w:jc w:val="center"/>
            </w:pPr>
            <w:r>
              <w:t>540021,2</w:t>
            </w:r>
          </w:p>
        </w:tc>
        <w:tc>
          <w:tcPr>
            <w:tcW w:w="2268" w:type="dxa"/>
            <w:tcBorders>
              <w:top w:val="nil"/>
              <w:left w:val="nil"/>
              <w:bottom w:val="nil"/>
              <w:right w:val="nil"/>
            </w:tcBorders>
          </w:tcPr>
          <w:p w:rsidR="00CE214F" w:rsidRDefault="00CE214F">
            <w:pPr>
              <w:pStyle w:val="ConsPlusNormal"/>
              <w:jc w:val="center"/>
            </w:pPr>
            <w:r>
              <w:t>335330,6</w:t>
            </w:r>
          </w:p>
        </w:tc>
        <w:tc>
          <w:tcPr>
            <w:tcW w:w="2154" w:type="dxa"/>
            <w:tcBorders>
              <w:top w:val="nil"/>
              <w:left w:val="nil"/>
              <w:bottom w:val="nil"/>
              <w:right w:val="nil"/>
            </w:tcBorders>
          </w:tcPr>
          <w:p w:rsidR="00CE214F" w:rsidRDefault="00CE214F">
            <w:pPr>
              <w:pStyle w:val="ConsPlusNormal"/>
              <w:jc w:val="center"/>
            </w:pPr>
            <w:r>
              <w:t>226928,1</w:t>
            </w:r>
          </w:p>
        </w:tc>
        <w:tc>
          <w:tcPr>
            <w:tcW w:w="2154" w:type="dxa"/>
            <w:tcBorders>
              <w:top w:val="nil"/>
              <w:left w:val="nil"/>
              <w:bottom w:val="nil"/>
              <w:right w:val="nil"/>
            </w:tcBorders>
          </w:tcPr>
          <w:p w:rsidR="00CE214F" w:rsidRDefault="00CE214F">
            <w:pPr>
              <w:pStyle w:val="ConsPlusNormal"/>
              <w:jc w:val="center"/>
            </w:pPr>
            <w:r>
              <w:t>330018,3</w:t>
            </w:r>
          </w:p>
        </w:tc>
        <w:tc>
          <w:tcPr>
            <w:tcW w:w="1984" w:type="dxa"/>
            <w:tcBorders>
              <w:top w:val="nil"/>
              <w:left w:val="nil"/>
              <w:bottom w:val="nil"/>
              <w:right w:val="nil"/>
            </w:tcBorders>
          </w:tcPr>
          <w:p w:rsidR="00CE214F" w:rsidRDefault="00CE214F">
            <w:pPr>
              <w:pStyle w:val="ConsPlusNormal"/>
              <w:jc w:val="center"/>
            </w:pPr>
            <w:r>
              <w:t>487369,1</w:t>
            </w:r>
          </w:p>
        </w:tc>
        <w:tc>
          <w:tcPr>
            <w:tcW w:w="2268" w:type="dxa"/>
            <w:tcBorders>
              <w:top w:val="nil"/>
              <w:left w:val="nil"/>
              <w:bottom w:val="nil"/>
              <w:right w:val="nil"/>
            </w:tcBorders>
          </w:tcPr>
          <w:p w:rsidR="00CE214F" w:rsidRDefault="00CE214F">
            <w:pPr>
              <w:pStyle w:val="ConsPlusNormal"/>
              <w:jc w:val="center"/>
            </w:pPr>
            <w:r>
              <w:t>552937,66</w:t>
            </w:r>
          </w:p>
        </w:tc>
        <w:tc>
          <w:tcPr>
            <w:tcW w:w="2211" w:type="dxa"/>
            <w:tcBorders>
              <w:top w:val="nil"/>
              <w:left w:val="nil"/>
              <w:bottom w:val="nil"/>
              <w:right w:val="nil"/>
            </w:tcBorders>
          </w:tcPr>
          <w:p w:rsidR="00CE214F" w:rsidRDefault="00CE214F">
            <w:pPr>
              <w:pStyle w:val="ConsPlusNormal"/>
              <w:jc w:val="center"/>
            </w:pPr>
            <w:r>
              <w:t>576372,58</w:t>
            </w:r>
          </w:p>
        </w:tc>
        <w:tc>
          <w:tcPr>
            <w:tcW w:w="2098" w:type="dxa"/>
            <w:tcBorders>
              <w:top w:val="nil"/>
              <w:left w:val="nil"/>
              <w:bottom w:val="nil"/>
              <w:right w:val="nil"/>
            </w:tcBorders>
          </w:tcPr>
          <w:p w:rsidR="00CE214F" w:rsidRDefault="00CE214F">
            <w:pPr>
              <w:pStyle w:val="ConsPlusNormal"/>
              <w:jc w:val="center"/>
            </w:pPr>
            <w:r>
              <w:t>599819,2</w:t>
            </w:r>
          </w:p>
        </w:tc>
        <w:tc>
          <w:tcPr>
            <w:tcW w:w="2041" w:type="dxa"/>
            <w:tcBorders>
              <w:top w:val="nil"/>
              <w:left w:val="nil"/>
              <w:bottom w:val="nil"/>
              <w:right w:val="nil"/>
            </w:tcBorders>
          </w:tcPr>
          <w:p w:rsidR="00CE214F" w:rsidRDefault="00CE214F">
            <w:pPr>
              <w:pStyle w:val="ConsPlusNormal"/>
              <w:jc w:val="center"/>
            </w:pPr>
            <w:r>
              <w:t>622011,7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2312026</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_</w:t>
            </w:r>
          </w:p>
        </w:tc>
        <w:tc>
          <w:tcPr>
            <w:tcW w:w="2154" w:type="dxa"/>
            <w:tcBorders>
              <w:top w:val="nil"/>
              <w:left w:val="nil"/>
              <w:bottom w:val="nil"/>
              <w:right w:val="nil"/>
            </w:tcBorders>
          </w:tcPr>
          <w:p w:rsidR="00CE214F" w:rsidRDefault="00CE214F">
            <w:pPr>
              <w:pStyle w:val="ConsPlusNormal"/>
              <w:jc w:val="center"/>
            </w:pPr>
            <w:r>
              <w:t>226928,1</w:t>
            </w:r>
          </w:p>
        </w:tc>
        <w:tc>
          <w:tcPr>
            <w:tcW w:w="2154" w:type="dxa"/>
            <w:tcBorders>
              <w:top w:val="nil"/>
              <w:left w:val="nil"/>
              <w:bottom w:val="nil"/>
              <w:right w:val="nil"/>
            </w:tcBorders>
          </w:tcPr>
          <w:p w:rsidR="00CE214F" w:rsidRDefault="00CE214F">
            <w:pPr>
              <w:pStyle w:val="ConsPlusNormal"/>
              <w:jc w:val="center"/>
            </w:pPr>
            <w:r>
              <w:t>330018,3</w:t>
            </w:r>
          </w:p>
        </w:tc>
        <w:tc>
          <w:tcPr>
            <w:tcW w:w="1984" w:type="dxa"/>
            <w:tcBorders>
              <w:top w:val="nil"/>
              <w:left w:val="nil"/>
              <w:bottom w:val="nil"/>
              <w:right w:val="nil"/>
            </w:tcBorders>
          </w:tcPr>
          <w:p w:rsidR="00CE214F" w:rsidRDefault="00CE214F">
            <w:pPr>
              <w:pStyle w:val="ConsPlusNormal"/>
              <w:jc w:val="center"/>
            </w:pPr>
            <w:r>
              <w:t>487369,1</w:t>
            </w:r>
          </w:p>
        </w:tc>
        <w:tc>
          <w:tcPr>
            <w:tcW w:w="2268" w:type="dxa"/>
            <w:tcBorders>
              <w:top w:val="nil"/>
              <w:left w:val="nil"/>
              <w:bottom w:val="nil"/>
              <w:right w:val="nil"/>
            </w:tcBorders>
          </w:tcPr>
          <w:p w:rsidR="00CE214F" w:rsidRDefault="00CE214F">
            <w:pPr>
              <w:pStyle w:val="ConsPlusNormal"/>
              <w:jc w:val="center"/>
            </w:pPr>
            <w:r>
              <w:t>552937,66</w:t>
            </w:r>
          </w:p>
        </w:tc>
        <w:tc>
          <w:tcPr>
            <w:tcW w:w="2211" w:type="dxa"/>
            <w:tcBorders>
              <w:top w:val="nil"/>
              <w:left w:val="nil"/>
              <w:bottom w:val="nil"/>
              <w:right w:val="nil"/>
            </w:tcBorders>
          </w:tcPr>
          <w:p w:rsidR="00CE214F" w:rsidRDefault="00CE214F">
            <w:pPr>
              <w:pStyle w:val="ConsPlusNormal"/>
              <w:jc w:val="center"/>
            </w:pPr>
            <w:r>
              <w:t>576372,58</w:t>
            </w:r>
          </w:p>
        </w:tc>
        <w:tc>
          <w:tcPr>
            <w:tcW w:w="2098" w:type="dxa"/>
            <w:tcBorders>
              <w:top w:val="nil"/>
              <w:left w:val="nil"/>
              <w:bottom w:val="nil"/>
              <w:right w:val="nil"/>
            </w:tcBorders>
          </w:tcPr>
          <w:p w:rsidR="00CE214F" w:rsidRDefault="00CE214F">
            <w:pPr>
              <w:pStyle w:val="ConsPlusNormal"/>
              <w:jc w:val="center"/>
            </w:pPr>
            <w:r>
              <w:t>599819,2</w:t>
            </w:r>
          </w:p>
        </w:tc>
        <w:tc>
          <w:tcPr>
            <w:tcW w:w="2041" w:type="dxa"/>
            <w:tcBorders>
              <w:top w:val="nil"/>
              <w:left w:val="nil"/>
              <w:bottom w:val="nil"/>
              <w:right w:val="nil"/>
            </w:tcBorders>
          </w:tcPr>
          <w:p w:rsidR="00CE214F" w:rsidRDefault="00CE214F">
            <w:pPr>
              <w:pStyle w:val="ConsPlusNormal"/>
              <w:jc w:val="center"/>
            </w:pPr>
            <w:r>
              <w:t>622011,7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3300201</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335330,6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3300201</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540021,2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по надзору в сфере связи, информационных технологий и массовых коммуникаций</w:t>
            </w:r>
          </w:p>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3300201</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540021,2</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Управление развитием информационно-телекоммуникационной инфраструктуры информационного общества и услугами, оказываемыми на ее основе</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1232938,2</w:t>
            </w:r>
          </w:p>
        </w:tc>
        <w:tc>
          <w:tcPr>
            <w:tcW w:w="1984" w:type="dxa"/>
            <w:tcBorders>
              <w:top w:val="nil"/>
              <w:left w:val="nil"/>
              <w:bottom w:val="nil"/>
              <w:right w:val="nil"/>
            </w:tcBorders>
          </w:tcPr>
          <w:p w:rsidR="00CE214F" w:rsidRDefault="00CE214F">
            <w:pPr>
              <w:pStyle w:val="ConsPlusNormal"/>
              <w:jc w:val="center"/>
            </w:pPr>
            <w:r>
              <w:t>1205773,8</w:t>
            </w:r>
          </w:p>
        </w:tc>
        <w:tc>
          <w:tcPr>
            <w:tcW w:w="2268" w:type="dxa"/>
            <w:tcBorders>
              <w:top w:val="nil"/>
              <w:left w:val="nil"/>
              <w:bottom w:val="nil"/>
              <w:right w:val="nil"/>
            </w:tcBorders>
          </w:tcPr>
          <w:p w:rsidR="00CE214F" w:rsidRDefault="00CE214F">
            <w:pPr>
              <w:pStyle w:val="ConsPlusNormal"/>
              <w:jc w:val="center"/>
            </w:pPr>
            <w:r>
              <w:t>2260601,7</w:t>
            </w:r>
          </w:p>
        </w:tc>
        <w:tc>
          <w:tcPr>
            <w:tcW w:w="2154" w:type="dxa"/>
            <w:tcBorders>
              <w:top w:val="nil"/>
              <w:left w:val="nil"/>
              <w:bottom w:val="nil"/>
              <w:right w:val="nil"/>
            </w:tcBorders>
          </w:tcPr>
          <w:p w:rsidR="00CE214F" w:rsidRDefault="00CE214F">
            <w:pPr>
              <w:pStyle w:val="ConsPlusNormal"/>
              <w:jc w:val="center"/>
            </w:pPr>
            <w:r>
              <w:t>385337,4</w:t>
            </w:r>
          </w:p>
        </w:tc>
        <w:tc>
          <w:tcPr>
            <w:tcW w:w="2154" w:type="dxa"/>
            <w:tcBorders>
              <w:top w:val="nil"/>
              <w:left w:val="nil"/>
              <w:bottom w:val="nil"/>
              <w:right w:val="nil"/>
            </w:tcBorders>
          </w:tcPr>
          <w:p w:rsidR="00CE214F" w:rsidRDefault="00CE214F">
            <w:pPr>
              <w:pStyle w:val="ConsPlusNormal"/>
              <w:jc w:val="center"/>
            </w:pPr>
            <w:r>
              <w:t>140352,9</w:t>
            </w:r>
          </w:p>
        </w:tc>
        <w:tc>
          <w:tcPr>
            <w:tcW w:w="1984" w:type="dxa"/>
            <w:tcBorders>
              <w:top w:val="nil"/>
              <w:left w:val="nil"/>
              <w:bottom w:val="nil"/>
              <w:right w:val="nil"/>
            </w:tcBorders>
          </w:tcPr>
          <w:p w:rsidR="00CE214F" w:rsidRDefault="00CE214F">
            <w:pPr>
              <w:pStyle w:val="ConsPlusNormal"/>
              <w:jc w:val="center"/>
            </w:pPr>
            <w:r>
              <w:t>140352,9</w:t>
            </w:r>
          </w:p>
        </w:tc>
        <w:tc>
          <w:tcPr>
            <w:tcW w:w="2268" w:type="dxa"/>
            <w:tcBorders>
              <w:top w:val="nil"/>
              <w:left w:val="nil"/>
              <w:bottom w:val="nil"/>
              <w:right w:val="nil"/>
            </w:tcBorders>
          </w:tcPr>
          <w:p w:rsidR="00CE214F" w:rsidRDefault="00CE214F">
            <w:pPr>
              <w:pStyle w:val="ConsPlusNormal"/>
              <w:jc w:val="center"/>
            </w:pPr>
            <w:r>
              <w:t>224192,43</w:t>
            </w:r>
          </w:p>
        </w:tc>
        <w:tc>
          <w:tcPr>
            <w:tcW w:w="2211" w:type="dxa"/>
            <w:tcBorders>
              <w:top w:val="nil"/>
              <w:left w:val="nil"/>
              <w:bottom w:val="nil"/>
              <w:right w:val="nil"/>
            </w:tcBorders>
          </w:tcPr>
          <w:p w:rsidR="00CE214F" w:rsidRDefault="00CE214F">
            <w:pPr>
              <w:pStyle w:val="ConsPlusNormal"/>
              <w:jc w:val="center"/>
            </w:pPr>
            <w:r>
              <w:t>233643,87</w:t>
            </w:r>
          </w:p>
        </w:tc>
        <w:tc>
          <w:tcPr>
            <w:tcW w:w="2098" w:type="dxa"/>
            <w:tcBorders>
              <w:top w:val="nil"/>
              <w:left w:val="nil"/>
              <w:bottom w:val="nil"/>
              <w:right w:val="nil"/>
            </w:tcBorders>
          </w:tcPr>
          <w:p w:rsidR="00CE214F" w:rsidRDefault="00CE214F">
            <w:pPr>
              <w:pStyle w:val="ConsPlusNormal"/>
              <w:jc w:val="center"/>
            </w:pPr>
            <w:r>
              <w:t>243100,54</w:t>
            </w:r>
          </w:p>
        </w:tc>
        <w:tc>
          <w:tcPr>
            <w:tcW w:w="2041" w:type="dxa"/>
            <w:tcBorders>
              <w:top w:val="nil"/>
              <w:left w:val="nil"/>
              <w:bottom w:val="nil"/>
              <w:right w:val="nil"/>
            </w:tcBorders>
          </w:tcPr>
          <w:p w:rsidR="00CE214F" w:rsidRDefault="00CE214F">
            <w:pPr>
              <w:pStyle w:val="ConsPlusNormal"/>
              <w:jc w:val="center"/>
            </w:pPr>
            <w:r>
              <w:t>252050,9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57779,8</w:t>
            </w:r>
          </w:p>
        </w:tc>
        <w:tc>
          <w:tcPr>
            <w:tcW w:w="1984" w:type="dxa"/>
            <w:tcBorders>
              <w:top w:val="nil"/>
              <w:left w:val="nil"/>
              <w:bottom w:val="nil"/>
              <w:right w:val="nil"/>
            </w:tcBorders>
          </w:tcPr>
          <w:p w:rsidR="00CE214F" w:rsidRDefault="00CE214F">
            <w:pPr>
              <w:pStyle w:val="ConsPlusNormal"/>
              <w:jc w:val="center"/>
            </w:pPr>
            <w:r>
              <w:t>55533,9</w:t>
            </w:r>
          </w:p>
        </w:tc>
        <w:tc>
          <w:tcPr>
            <w:tcW w:w="2268" w:type="dxa"/>
            <w:tcBorders>
              <w:top w:val="nil"/>
              <w:left w:val="nil"/>
              <w:bottom w:val="nil"/>
              <w:right w:val="nil"/>
            </w:tcBorders>
          </w:tcPr>
          <w:p w:rsidR="00CE214F" w:rsidRDefault="00CE214F">
            <w:pPr>
              <w:pStyle w:val="ConsPlusNormal"/>
              <w:jc w:val="center"/>
            </w:pPr>
            <w:r>
              <w:t>67148,3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250</w:t>
            </w:r>
          </w:p>
        </w:tc>
        <w:tc>
          <w:tcPr>
            <w:tcW w:w="1984" w:type="dxa"/>
            <w:tcBorders>
              <w:top w:val="nil"/>
              <w:left w:val="nil"/>
              <w:bottom w:val="nil"/>
              <w:right w:val="nil"/>
            </w:tcBorders>
          </w:tcPr>
          <w:p w:rsidR="00CE214F" w:rsidRDefault="00CE214F">
            <w:pPr>
              <w:pStyle w:val="ConsPlusNormal"/>
              <w:jc w:val="center"/>
            </w:pPr>
            <w:r>
              <w:t>4050</w:t>
            </w:r>
          </w:p>
        </w:tc>
        <w:tc>
          <w:tcPr>
            <w:tcW w:w="2268" w:type="dxa"/>
            <w:tcBorders>
              <w:top w:val="nil"/>
              <w:left w:val="nil"/>
              <w:bottom w:val="nil"/>
              <w:right w:val="nil"/>
            </w:tcBorders>
          </w:tcPr>
          <w:p w:rsidR="00CE214F" w:rsidRDefault="00CE214F">
            <w:pPr>
              <w:pStyle w:val="ConsPlusNormal"/>
              <w:jc w:val="center"/>
            </w:pPr>
            <w:r>
              <w:t>4050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33075,6</w:t>
            </w:r>
          </w:p>
        </w:tc>
        <w:tc>
          <w:tcPr>
            <w:tcW w:w="1984" w:type="dxa"/>
            <w:tcBorders>
              <w:top w:val="nil"/>
              <w:left w:val="nil"/>
              <w:bottom w:val="nil"/>
              <w:right w:val="nil"/>
            </w:tcBorders>
          </w:tcPr>
          <w:p w:rsidR="00CE214F" w:rsidRDefault="00CE214F">
            <w:pPr>
              <w:pStyle w:val="ConsPlusNormal"/>
              <w:jc w:val="center"/>
            </w:pPr>
            <w:r>
              <w:t>50919,8</w:t>
            </w:r>
          </w:p>
        </w:tc>
        <w:tc>
          <w:tcPr>
            <w:tcW w:w="2268" w:type="dxa"/>
            <w:tcBorders>
              <w:top w:val="nil"/>
              <w:left w:val="nil"/>
              <w:bottom w:val="nil"/>
              <w:right w:val="nil"/>
            </w:tcBorders>
          </w:tcPr>
          <w:p w:rsidR="00CE214F" w:rsidRDefault="00CE214F">
            <w:pPr>
              <w:pStyle w:val="ConsPlusNormal"/>
              <w:jc w:val="center"/>
            </w:pPr>
            <w:r>
              <w:t>46384,1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65915,3</w:t>
            </w:r>
          </w:p>
        </w:tc>
        <w:tc>
          <w:tcPr>
            <w:tcW w:w="1984" w:type="dxa"/>
            <w:tcBorders>
              <w:top w:val="nil"/>
              <w:left w:val="nil"/>
              <w:bottom w:val="nil"/>
              <w:right w:val="nil"/>
            </w:tcBorders>
          </w:tcPr>
          <w:p w:rsidR="00CE214F" w:rsidRDefault="00CE214F">
            <w:pPr>
              <w:pStyle w:val="ConsPlusNormal"/>
              <w:jc w:val="center"/>
            </w:pPr>
            <w:r>
              <w:t>44587,3</w:t>
            </w:r>
          </w:p>
        </w:tc>
        <w:tc>
          <w:tcPr>
            <w:tcW w:w="2268" w:type="dxa"/>
            <w:tcBorders>
              <w:top w:val="nil"/>
              <w:left w:val="nil"/>
              <w:bottom w:val="nil"/>
              <w:right w:val="nil"/>
            </w:tcBorders>
          </w:tcPr>
          <w:p w:rsidR="00CE214F" w:rsidRDefault="00CE214F">
            <w:pPr>
              <w:pStyle w:val="ConsPlusNormal"/>
              <w:jc w:val="center"/>
            </w:pPr>
            <w:r>
              <w:t>44653,3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831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785167,5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900</w:t>
            </w:r>
          </w:p>
        </w:tc>
        <w:tc>
          <w:tcPr>
            <w:tcW w:w="1984" w:type="dxa"/>
            <w:tcBorders>
              <w:top w:val="nil"/>
              <w:left w:val="nil"/>
              <w:bottom w:val="nil"/>
              <w:right w:val="nil"/>
            </w:tcBorders>
          </w:tcPr>
          <w:p w:rsidR="00CE214F" w:rsidRDefault="00CE214F">
            <w:pPr>
              <w:pStyle w:val="ConsPlusNormal"/>
              <w:jc w:val="center"/>
            </w:pPr>
            <w:r>
              <w:t>1026,7</w:t>
            </w:r>
          </w:p>
        </w:tc>
        <w:tc>
          <w:tcPr>
            <w:tcW w:w="2268" w:type="dxa"/>
            <w:tcBorders>
              <w:top w:val="nil"/>
              <w:left w:val="nil"/>
              <w:bottom w:val="nil"/>
              <w:right w:val="nil"/>
            </w:tcBorders>
          </w:tcPr>
          <w:p w:rsidR="00CE214F" w:rsidRDefault="00CE214F">
            <w:pPr>
              <w:pStyle w:val="ConsPlusNormal"/>
              <w:jc w:val="center"/>
            </w:pPr>
            <w:r>
              <w:t>1519,1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0010800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1,7</w:t>
            </w:r>
          </w:p>
        </w:tc>
        <w:tc>
          <w:tcPr>
            <w:tcW w:w="1984" w:type="dxa"/>
            <w:tcBorders>
              <w:top w:val="nil"/>
              <w:left w:val="nil"/>
              <w:bottom w:val="nil"/>
              <w:right w:val="nil"/>
            </w:tcBorders>
          </w:tcPr>
          <w:p w:rsidR="00CE214F" w:rsidRDefault="00CE214F">
            <w:pPr>
              <w:pStyle w:val="ConsPlusNormal"/>
              <w:jc w:val="center"/>
            </w:pPr>
            <w:r>
              <w:t>1,7</w:t>
            </w:r>
          </w:p>
        </w:tc>
        <w:tc>
          <w:tcPr>
            <w:tcW w:w="2268" w:type="dxa"/>
            <w:tcBorders>
              <w:top w:val="nil"/>
              <w:left w:val="nil"/>
              <w:bottom w:val="nil"/>
              <w:right w:val="nil"/>
            </w:tcBorders>
          </w:tcPr>
          <w:p w:rsidR="00CE214F" w:rsidRDefault="00CE214F">
            <w:pPr>
              <w:pStyle w:val="ConsPlusNormal"/>
              <w:jc w:val="center"/>
            </w:pPr>
            <w:r>
              <w:t>1,6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1020201</w:t>
            </w:r>
          </w:p>
        </w:tc>
        <w:tc>
          <w:tcPr>
            <w:tcW w:w="1077" w:type="dxa"/>
            <w:tcBorders>
              <w:top w:val="nil"/>
              <w:left w:val="nil"/>
              <w:bottom w:val="nil"/>
              <w:right w:val="nil"/>
            </w:tcBorders>
          </w:tcPr>
          <w:p w:rsidR="00CE214F" w:rsidRDefault="00CE214F">
            <w:pPr>
              <w:pStyle w:val="ConsPlusNormal"/>
              <w:jc w:val="center"/>
            </w:pPr>
            <w:r>
              <w:t>413</w:t>
            </w:r>
          </w:p>
        </w:tc>
        <w:tc>
          <w:tcPr>
            <w:tcW w:w="1984" w:type="dxa"/>
            <w:tcBorders>
              <w:top w:val="nil"/>
              <w:left w:val="nil"/>
              <w:bottom w:val="nil"/>
              <w:right w:val="nil"/>
            </w:tcBorders>
          </w:tcPr>
          <w:p w:rsidR="00CE214F" w:rsidRDefault="00CE214F">
            <w:pPr>
              <w:pStyle w:val="ConsPlusNormal"/>
              <w:jc w:val="center"/>
            </w:pPr>
            <w:r>
              <w:t>987663,3</w:t>
            </w:r>
          </w:p>
        </w:tc>
        <w:tc>
          <w:tcPr>
            <w:tcW w:w="1984" w:type="dxa"/>
            <w:tcBorders>
              <w:top w:val="nil"/>
              <w:left w:val="nil"/>
              <w:bottom w:val="nil"/>
              <w:right w:val="nil"/>
            </w:tcBorders>
          </w:tcPr>
          <w:p w:rsidR="00CE214F" w:rsidRDefault="00CE214F">
            <w:pPr>
              <w:pStyle w:val="ConsPlusNormal"/>
              <w:jc w:val="center"/>
            </w:pPr>
            <w:r>
              <w:t>999407,9</w:t>
            </w:r>
          </w:p>
        </w:tc>
        <w:tc>
          <w:tcPr>
            <w:tcW w:w="2268" w:type="dxa"/>
            <w:tcBorders>
              <w:top w:val="nil"/>
              <w:left w:val="nil"/>
              <w:bottom w:val="nil"/>
              <w:right w:val="nil"/>
            </w:tcBorders>
          </w:tcPr>
          <w:p w:rsidR="00CE214F" w:rsidRDefault="00CE214F">
            <w:pPr>
              <w:pStyle w:val="ConsPlusNormal"/>
              <w:jc w:val="center"/>
            </w:pPr>
            <w:r>
              <w:t>634674,1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2310011</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57459,5</w:t>
            </w:r>
          </w:p>
        </w:tc>
        <w:tc>
          <w:tcPr>
            <w:tcW w:w="2154" w:type="dxa"/>
            <w:tcBorders>
              <w:top w:val="nil"/>
              <w:left w:val="nil"/>
              <w:bottom w:val="nil"/>
              <w:right w:val="nil"/>
            </w:tcBorders>
          </w:tcPr>
          <w:p w:rsidR="00CE214F" w:rsidRDefault="00CE214F">
            <w:pPr>
              <w:pStyle w:val="ConsPlusNormal"/>
              <w:jc w:val="center"/>
            </w:pPr>
            <w:r>
              <w:t>57459,5</w:t>
            </w:r>
          </w:p>
        </w:tc>
        <w:tc>
          <w:tcPr>
            <w:tcW w:w="1984" w:type="dxa"/>
            <w:tcBorders>
              <w:top w:val="nil"/>
              <w:left w:val="nil"/>
              <w:bottom w:val="nil"/>
              <w:right w:val="nil"/>
            </w:tcBorders>
          </w:tcPr>
          <w:p w:rsidR="00CE214F" w:rsidRDefault="00CE214F">
            <w:pPr>
              <w:pStyle w:val="ConsPlusNormal"/>
              <w:jc w:val="center"/>
            </w:pPr>
            <w:r>
              <w:t>57459,5</w:t>
            </w:r>
          </w:p>
        </w:tc>
        <w:tc>
          <w:tcPr>
            <w:tcW w:w="2268" w:type="dxa"/>
            <w:tcBorders>
              <w:top w:val="nil"/>
              <w:left w:val="nil"/>
              <w:bottom w:val="nil"/>
              <w:right w:val="nil"/>
            </w:tcBorders>
          </w:tcPr>
          <w:p w:rsidR="00CE214F" w:rsidRDefault="00CE214F">
            <w:pPr>
              <w:pStyle w:val="ConsPlusNormal"/>
              <w:jc w:val="center"/>
            </w:pPr>
            <w:r>
              <w:t>65625,93</w:t>
            </w:r>
          </w:p>
        </w:tc>
        <w:tc>
          <w:tcPr>
            <w:tcW w:w="2211" w:type="dxa"/>
            <w:tcBorders>
              <w:top w:val="nil"/>
              <w:left w:val="nil"/>
              <w:bottom w:val="nil"/>
              <w:right w:val="nil"/>
            </w:tcBorders>
          </w:tcPr>
          <w:p w:rsidR="00CE214F" w:rsidRDefault="00CE214F">
            <w:pPr>
              <w:pStyle w:val="ConsPlusNormal"/>
              <w:jc w:val="center"/>
            </w:pPr>
            <w:r>
              <w:t>68410,49</w:t>
            </w:r>
          </w:p>
        </w:tc>
        <w:tc>
          <w:tcPr>
            <w:tcW w:w="2098" w:type="dxa"/>
            <w:tcBorders>
              <w:top w:val="nil"/>
              <w:left w:val="nil"/>
              <w:bottom w:val="nil"/>
              <w:right w:val="nil"/>
            </w:tcBorders>
          </w:tcPr>
          <w:p w:rsidR="00CE214F" w:rsidRDefault="00CE214F">
            <w:pPr>
              <w:pStyle w:val="ConsPlusNormal"/>
              <w:jc w:val="center"/>
            </w:pPr>
            <w:r>
              <w:t>71196,59</w:t>
            </w:r>
          </w:p>
        </w:tc>
        <w:tc>
          <w:tcPr>
            <w:tcW w:w="2041" w:type="dxa"/>
            <w:tcBorders>
              <w:top w:val="nil"/>
              <w:left w:val="nil"/>
              <w:bottom w:val="nil"/>
              <w:right w:val="nil"/>
            </w:tcBorders>
          </w:tcPr>
          <w:p w:rsidR="00CE214F" w:rsidRDefault="00CE214F">
            <w:pPr>
              <w:pStyle w:val="ConsPlusNormal"/>
              <w:jc w:val="center"/>
            </w:pPr>
            <w:r>
              <w:t>73833,53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2310011</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6150</w:t>
            </w:r>
          </w:p>
        </w:tc>
        <w:tc>
          <w:tcPr>
            <w:tcW w:w="2154" w:type="dxa"/>
            <w:tcBorders>
              <w:top w:val="nil"/>
              <w:left w:val="nil"/>
              <w:bottom w:val="nil"/>
              <w:right w:val="nil"/>
            </w:tcBorders>
          </w:tcPr>
          <w:p w:rsidR="00CE214F" w:rsidRDefault="00CE214F">
            <w:pPr>
              <w:pStyle w:val="ConsPlusNormal"/>
              <w:jc w:val="center"/>
            </w:pPr>
            <w:r>
              <w:t>6255</w:t>
            </w:r>
          </w:p>
        </w:tc>
        <w:tc>
          <w:tcPr>
            <w:tcW w:w="1984" w:type="dxa"/>
            <w:tcBorders>
              <w:top w:val="nil"/>
              <w:left w:val="nil"/>
              <w:bottom w:val="nil"/>
              <w:right w:val="nil"/>
            </w:tcBorders>
          </w:tcPr>
          <w:p w:rsidR="00CE214F" w:rsidRDefault="00CE214F">
            <w:pPr>
              <w:pStyle w:val="ConsPlusNormal"/>
              <w:jc w:val="center"/>
            </w:pPr>
            <w:r>
              <w:t>6255</w:t>
            </w:r>
          </w:p>
        </w:tc>
        <w:tc>
          <w:tcPr>
            <w:tcW w:w="2268" w:type="dxa"/>
            <w:tcBorders>
              <w:top w:val="nil"/>
              <w:left w:val="nil"/>
              <w:bottom w:val="nil"/>
              <w:right w:val="nil"/>
            </w:tcBorders>
          </w:tcPr>
          <w:p w:rsidR="00CE214F" w:rsidRDefault="00CE214F">
            <w:pPr>
              <w:pStyle w:val="ConsPlusNormal"/>
              <w:jc w:val="center"/>
            </w:pPr>
            <w:r>
              <w:t>4688,47</w:t>
            </w:r>
          </w:p>
        </w:tc>
        <w:tc>
          <w:tcPr>
            <w:tcW w:w="2211" w:type="dxa"/>
            <w:tcBorders>
              <w:top w:val="nil"/>
              <w:left w:val="nil"/>
              <w:bottom w:val="nil"/>
              <w:right w:val="nil"/>
            </w:tcBorders>
          </w:tcPr>
          <w:p w:rsidR="00CE214F" w:rsidRDefault="00CE214F">
            <w:pPr>
              <w:pStyle w:val="ConsPlusNormal"/>
              <w:jc w:val="center"/>
            </w:pPr>
            <w:r>
              <w:t>4887,4</w:t>
            </w:r>
          </w:p>
        </w:tc>
        <w:tc>
          <w:tcPr>
            <w:tcW w:w="2098" w:type="dxa"/>
            <w:tcBorders>
              <w:top w:val="nil"/>
              <w:left w:val="nil"/>
              <w:bottom w:val="nil"/>
              <w:right w:val="nil"/>
            </w:tcBorders>
          </w:tcPr>
          <w:p w:rsidR="00CE214F" w:rsidRDefault="00CE214F">
            <w:pPr>
              <w:pStyle w:val="ConsPlusNormal"/>
              <w:jc w:val="center"/>
            </w:pPr>
            <w:r>
              <w:t>5086,45</w:t>
            </w:r>
          </w:p>
        </w:tc>
        <w:tc>
          <w:tcPr>
            <w:tcW w:w="2041" w:type="dxa"/>
            <w:tcBorders>
              <w:top w:val="nil"/>
              <w:left w:val="nil"/>
              <w:bottom w:val="nil"/>
              <w:right w:val="nil"/>
            </w:tcBorders>
          </w:tcPr>
          <w:p w:rsidR="00CE214F" w:rsidRDefault="00CE214F">
            <w:pPr>
              <w:pStyle w:val="ConsPlusNormal"/>
              <w:jc w:val="center"/>
            </w:pPr>
            <w:r>
              <w:t>5274,84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31735,9</w:t>
            </w:r>
          </w:p>
        </w:tc>
        <w:tc>
          <w:tcPr>
            <w:tcW w:w="2154" w:type="dxa"/>
            <w:tcBorders>
              <w:top w:val="nil"/>
              <w:left w:val="nil"/>
              <w:bottom w:val="nil"/>
              <w:right w:val="nil"/>
            </w:tcBorders>
          </w:tcPr>
          <w:p w:rsidR="00CE214F" w:rsidRDefault="00CE214F">
            <w:pPr>
              <w:pStyle w:val="ConsPlusNormal"/>
              <w:jc w:val="center"/>
            </w:pPr>
            <w:r>
              <w:t>31742</w:t>
            </w:r>
          </w:p>
        </w:tc>
        <w:tc>
          <w:tcPr>
            <w:tcW w:w="1984" w:type="dxa"/>
            <w:tcBorders>
              <w:top w:val="nil"/>
              <w:left w:val="nil"/>
              <w:bottom w:val="nil"/>
              <w:right w:val="nil"/>
            </w:tcBorders>
          </w:tcPr>
          <w:p w:rsidR="00CE214F" w:rsidRDefault="00CE214F">
            <w:pPr>
              <w:pStyle w:val="ConsPlusNormal"/>
              <w:jc w:val="center"/>
            </w:pPr>
            <w:r>
              <w:t>31742</w:t>
            </w:r>
          </w:p>
        </w:tc>
        <w:tc>
          <w:tcPr>
            <w:tcW w:w="2268" w:type="dxa"/>
            <w:tcBorders>
              <w:top w:val="nil"/>
              <w:left w:val="nil"/>
              <w:bottom w:val="nil"/>
              <w:right w:val="nil"/>
            </w:tcBorders>
          </w:tcPr>
          <w:p w:rsidR="00CE214F" w:rsidRDefault="00CE214F">
            <w:pPr>
              <w:pStyle w:val="ConsPlusNormal"/>
              <w:jc w:val="center"/>
            </w:pPr>
            <w:r>
              <w:t>40707,94</w:t>
            </w:r>
          </w:p>
        </w:tc>
        <w:tc>
          <w:tcPr>
            <w:tcW w:w="2211" w:type="dxa"/>
            <w:tcBorders>
              <w:top w:val="nil"/>
              <w:left w:val="nil"/>
              <w:bottom w:val="nil"/>
              <w:right w:val="nil"/>
            </w:tcBorders>
          </w:tcPr>
          <w:p w:rsidR="00CE214F" w:rsidRDefault="00CE214F">
            <w:pPr>
              <w:pStyle w:val="ConsPlusNormal"/>
              <w:jc w:val="center"/>
            </w:pPr>
            <w:r>
              <w:t>42435,21</w:t>
            </w:r>
          </w:p>
        </w:tc>
        <w:tc>
          <w:tcPr>
            <w:tcW w:w="2098" w:type="dxa"/>
            <w:tcBorders>
              <w:top w:val="nil"/>
              <w:left w:val="nil"/>
              <w:bottom w:val="nil"/>
              <w:right w:val="nil"/>
            </w:tcBorders>
          </w:tcPr>
          <w:p w:rsidR="00CE214F" w:rsidRDefault="00CE214F">
            <w:pPr>
              <w:pStyle w:val="ConsPlusNormal"/>
              <w:jc w:val="center"/>
            </w:pPr>
            <w:r>
              <w:t>44163,44</w:t>
            </w:r>
          </w:p>
        </w:tc>
        <w:tc>
          <w:tcPr>
            <w:tcW w:w="2041" w:type="dxa"/>
            <w:tcBorders>
              <w:top w:val="nil"/>
              <w:left w:val="nil"/>
              <w:bottom w:val="nil"/>
              <w:right w:val="nil"/>
            </w:tcBorders>
          </w:tcPr>
          <w:p w:rsidR="00CE214F" w:rsidRDefault="00CE214F">
            <w:pPr>
              <w:pStyle w:val="ConsPlusNormal"/>
              <w:jc w:val="center"/>
            </w:pPr>
            <w:r>
              <w:t>45799,14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2310019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38419,6</w:t>
            </w:r>
          </w:p>
        </w:tc>
        <w:tc>
          <w:tcPr>
            <w:tcW w:w="2154" w:type="dxa"/>
            <w:tcBorders>
              <w:top w:val="nil"/>
              <w:left w:val="nil"/>
              <w:bottom w:val="nil"/>
              <w:right w:val="nil"/>
            </w:tcBorders>
          </w:tcPr>
          <w:p w:rsidR="00CE214F" w:rsidRDefault="00CE214F">
            <w:pPr>
              <w:pStyle w:val="ConsPlusNormal"/>
              <w:jc w:val="center"/>
            </w:pPr>
            <w:r>
              <w:t>37987,8</w:t>
            </w:r>
          </w:p>
        </w:tc>
        <w:tc>
          <w:tcPr>
            <w:tcW w:w="1984" w:type="dxa"/>
            <w:tcBorders>
              <w:top w:val="nil"/>
              <w:left w:val="nil"/>
              <w:bottom w:val="nil"/>
              <w:right w:val="nil"/>
            </w:tcBorders>
          </w:tcPr>
          <w:p w:rsidR="00CE214F" w:rsidRDefault="00CE214F">
            <w:pPr>
              <w:pStyle w:val="ConsPlusNormal"/>
              <w:jc w:val="center"/>
            </w:pPr>
            <w:r>
              <w:t>37987,8</w:t>
            </w:r>
          </w:p>
        </w:tc>
        <w:tc>
          <w:tcPr>
            <w:tcW w:w="2268" w:type="dxa"/>
            <w:tcBorders>
              <w:top w:val="nil"/>
              <w:left w:val="nil"/>
              <w:bottom w:val="nil"/>
              <w:right w:val="nil"/>
            </w:tcBorders>
          </w:tcPr>
          <w:p w:rsidR="00CE214F" w:rsidRDefault="00CE214F">
            <w:pPr>
              <w:pStyle w:val="ConsPlusNormal"/>
              <w:jc w:val="center"/>
            </w:pPr>
            <w:r>
              <w:t>52037,82</w:t>
            </w:r>
          </w:p>
        </w:tc>
        <w:tc>
          <w:tcPr>
            <w:tcW w:w="2211" w:type="dxa"/>
            <w:tcBorders>
              <w:top w:val="nil"/>
              <w:left w:val="nil"/>
              <w:bottom w:val="nil"/>
              <w:right w:val="nil"/>
            </w:tcBorders>
          </w:tcPr>
          <w:p w:rsidR="00CE214F" w:rsidRDefault="00CE214F">
            <w:pPr>
              <w:pStyle w:val="ConsPlusNormal"/>
              <w:jc w:val="center"/>
            </w:pPr>
            <w:r>
              <w:t>54245,83</w:t>
            </w:r>
          </w:p>
        </w:tc>
        <w:tc>
          <w:tcPr>
            <w:tcW w:w="2098" w:type="dxa"/>
            <w:tcBorders>
              <w:top w:val="nil"/>
              <w:left w:val="nil"/>
              <w:bottom w:val="nil"/>
              <w:right w:val="nil"/>
            </w:tcBorders>
          </w:tcPr>
          <w:p w:rsidR="00CE214F" w:rsidRDefault="00CE214F">
            <w:pPr>
              <w:pStyle w:val="ConsPlusNormal"/>
              <w:jc w:val="center"/>
            </w:pPr>
            <w:r>
              <w:t>56455,06</w:t>
            </w:r>
          </w:p>
        </w:tc>
        <w:tc>
          <w:tcPr>
            <w:tcW w:w="2041" w:type="dxa"/>
            <w:tcBorders>
              <w:top w:val="nil"/>
              <w:left w:val="nil"/>
              <w:bottom w:val="nil"/>
              <w:right w:val="nil"/>
            </w:tcBorders>
          </w:tcPr>
          <w:p w:rsidR="00CE214F" w:rsidRDefault="00CE214F">
            <w:pPr>
              <w:pStyle w:val="ConsPlusNormal"/>
              <w:jc w:val="center"/>
            </w:pPr>
            <w:r>
              <w:t>58546,01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2310019</w:t>
            </w:r>
          </w:p>
        </w:tc>
        <w:tc>
          <w:tcPr>
            <w:tcW w:w="1077" w:type="dxa"/>
            <w:tcBorders>
              <w:top w:val="nil"/>
              <w:left w:val="nil"/>
              <w:bottom w:val="nil"/>
              <w:right w:val="nil"/>
            </w:tcBorders>
          </w:tcPr>
          <w:p w:rsidR="00CE214F" w:rsidRDefault="00CE214F">
            <w:pPr>
              <w:pStyle w:val="ConsPlusNormal"/>
              <w:jc w:val="center"/>
            </w:pPr>
            <w:r>
              <w:t>831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48</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2310019</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1443,1</w:t>
            </w:r>
          </w:p>
        </w:tc>
        <w:tc>
          <w:tcPr>
            <w:tcW w:w="2154" w:type="dxa"/>
            <w:tcBorders>
              <w:top w:val="nil"/>
              <w:left w:val="nil"/>
              <w:bottom w:val="nil"/>
              <w:right w:val="nil"/>
            </w:tcBorders>
          </w:tcPr>
          <w:p w:rsidR="00CE214F" w:rsidRDefault="00CE214F">
            <w:pPr>
              <w:pStyle w:val="ConsPlusNormal"/>
              <w:jc w:val="center"/>
            </w:pPr>
            <w:r>
              <w:t>1443,1</w:t>
            </w:r>
          </w:p>
        </w:tc>
        <w:tc>
          <w:tcPr>
            <w:tcW w:w="1984" w:type="dxa"/>
            <w:tcBorders>
              <w:top w:val="nil"/>
              <w:left w:val="nil"/>
              <w:bottom w:val="nil"/>
              <w:right w:val="nil"/>
            </w:tcBorders>
          </w:tcPr>
          <w:p w:rsidR="00CE214F" w:rsidRDefault="00CE214F">
            <w:pPr>
              <w:pStyle w:val="ConsPlusNormal"/>
              <w:jc w:val="center"/>
            </w:pPr>
            <w:r>
              <w:t>1443,1</w:t>
            </w:r>
          </w:p>
        </w:tc>
        <w:tc>
          <w:tcPr>
            <w:tcW w:w="2268" w:type="dxa"/>
            <w:tcBorders>
              <w:top w:val="nil"/>
              <w:left w:val="nil"/>
              <w:bottom w:val="nil"/>
              <w:right w:val="nil"/>
            </w:tcBorders>
          </w:tcPr>
          <w:p w:rsidR="00CE214F" w:rsidRDefault="00CE214F">
            <w:pPr>
              <w:pStyle w:val="ConsPlusNormal"/>
              <w:jc w:val="center"/>
            </w:pPr>
            <w:r>
              <w:t>1443,1</w:t>
            </w:r>
          </w:p>
        </w:tc>
        <w:tc>
          <w:tcPr>
            <w:tcW w:w="2211" w:type="dxa"/>
            <w:tcBorders>
              <w:top w:val="nil"/>
              <w:left w:val="nil"/>
              <w:bottom w:val="nil"/>
              <w:right w:val="nil"/>
            </w:tcBorders>
          </w:tcPr>
          <w:p w:rsidR="00CE214F" w:rsidRDefault="00CE214F">
            <w:pPr>
              <w:pStyle w:val="ConsPlusNormal"/>
              <w:jc w:val="center"/>
            </w:pPr>
            <w:r>
              <w:t>1443,1</w:t>
            </w:r>
          </w:p>
        </w:tc>
        <w:tc>
          <w:tcPr>
            <w:tcW w:w="2098" w:type="dxa"/>
            <w:tcBorders>
              <w:top w:val="nil"/>
              <w:left w:val="nil"/>
              <w:bottom w:val="nil"/>
              <w:right w:val="nil"/>
            </w:tcBorders>
          </w:tcPr>
          <w:p w:rsidR="00CE214F" w:rsidRDefault="00CE214F">
            <w:pPr>
              <w:pStyle w:val="ConsPlusNormal"/>
              <w:jc w:val="center"/>
            </w:pPr>
            <w:r>
              <w:t>1443,1</w:t>
            </w:r>
          </w:p>
        </w:tc>
        <w:tc>
          <w:tcPr>
            <w:tcW w:w="2041" w:type="dxa"/>
            <w:tcBorders>
              <w:top w:val="nil"/>
              <w:left w:val="nil"/>
              <w:bottom w:val="nil"/>
              <w:right w:val="nil"/>
            </w:tcBorders>
          </w:tcPr>
          <w:p w:rsidR="00CE214F" w:rsidRDefault="00CE214F">
            <w:pPr>
              <w:pStyle w:val="ConsPlusNormal"/>
              <w:jc w:val="center"/>
            </w:pPr>
            <w:r>
              <w:t>1443,1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2310059</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243684,9</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51942,90</w:t>
            </w:r>
          </w:p>
        </w:tc>
        <w:tc>
          <w:tcPr>
            <w:tcW w:w="2211" w:type="dxa"/>
            <w:tcBorders>
              <w:top w:val="nil"/>
              <w:left w:val="nil"/>
              <w:bottom w:val="nil"/>
              <w:right w:val="nil"/>
            </w:tcBorders>
          </w:tcPr>
          <w:p w:rsidR="00CE214F" w:rsidRDefault="00CE214F">
            <w:pPr>
              <w:pStyle w:val="ConsPlusNormal"/>
              <w:jc w:val="center"/>
            </w:pPr>
            <w:r>
              <w:t>54146,88</w:t>
            </w:r>
          </w:p>
        </w:tc>
        <w:tc>
          <w:tcPr>
            <w:tcW w:w="2098" w:type="dxa"/>
            <w:tcBorders>
              <w:top w:val="nil"/>
              <w:left w:val="nil"/>
              <w:bottom w:val="nil"/>
              <w:right w:val="nil"/>
            </w:tcBorders>
          </w:tcPr>
          <w:p w:rsidR="00CE214F" w:rsidRDefault="00CE214F">
            <w:pPr>
              <w:pStyle w:val="ConsPlusNormal"/>
              <w:jc w:val="center"/>
            </w:pPr>
            <w:r>
              <w:t>56352,08</w:t>
            </w:r>
          </w:p>
        </w:tc>
        <w:tc>
          <w:tcPr>
            <w:tcW w:w="2041" w:type="dxa"/>
            <w:tcBorders>
              <w:top w:val="nil"/>
              <w:left w:val="nil"/>
              <w:bottom w:val="nil"/>
              <w:right w:val="nil"/>
            </w:tcBorders>
          </w:tcPr>
          <w:p w:rsidR="00CE214F" w:rsidRDefault="00CE214F">
            <w:pPr>
              <w:pStyle w:val="ConsPlusNormal"/>
              <w:jc w:val="center"/>
            </w:pPr>
            <w:r>
              <w:t>58439,21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2310059</w:t>
            </w:r>
          </w:p>
        </w:tc>
        <w:tc>
          <w:tcPr>
            <w:tcW w:w="1077" w:type="dxa"/>
            <w:tcBorders>
              <w:top w:val="nil"/>
              <w:left w:val="nil"/>
              <w:bottom w:val="nil"/>
              <w:right w:val="nil"/>
            </w:tcBorders>
          </w:tcPr>
          <w:p w:rsidR="00CE214F" w:rsidRDefault="00CE214F">
            <w:pPr>
              <w:pStyle w:val="ConsPlusNormal"/>
              <w:jc w:val="center"/>
            </w:pPr>
            <w:r>
              <w:t>612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930,9</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1086,10</w:t>
            </w:r>
          </w:p>
        </w:tc>
        <w:tc>
          <w:tcPr>
            <w:tcW w:w="2211" w:type="dxa"/>
            <w:tcBorders>
              <w:top w:val="nil"/>
              <w:left w:val="nil"/>
              <w:bottom w:val="nil"/>
              <w:right w:val="nil"/>
            </w:tcBorders>
          </w:tcPr>
          <w:p w:rsidR="00CE214F" w:rsidRDefault="00CE214F">
            <w:pPr>
              <w:pStyle w:val="ConsPlusNormal"/>
              <w:jc w:val="center"/>
            </w:pPr>
            <w:r>
              <w:t>1132,19</w:t>
            </w:r>
          </w:p>
        </w:tc>
        <w:tc>
          <w:tcPr>
            <w:tcW w:w="2098" w:type="dxa"/>
            <w:tcBorders>
              <w:top w:val="nil"/>
              <w:left w:val="nil"/>
              <w:bottom w:val="nil"/>
              <w:right w:val="nil"/>
            </w:tcBorders>
          </w:tcPr>
          <w:p w:rsidR="00CE214F" w:rsidRDefault="00CE214F">
            <w:pPr>
              <w:pStyle w:val="ConsPlusNormal"/>
              <w:jc w:val="center"/>
            </w:pPr>
            <w:r>
              <w:t>1178,30</w:t>
            </w:r>
          </w:p>
        </w:tc>
        <w:tc>
          <w:tcPr>
            <w:tcW w:w="2041" w:type="dxa"/>
            <w:tcBorders>
              <w:top w:val="nil"/>
              <w:left w:val="nil"/>
              <w:bottom w:val="nil"/>
              <w:right w:val="nil"/>
            </w:tcBorders>
          </w:tcPr>
          <w:p w:rsidR="00CE214F" w:rsidRDefault="00CE214F">
            <w:pPr>
              <w:pStyle w:val="ConsPlusNormal"/>
              <w:jc w:val="center"/>
            </w:pPr>
            <w:r>
              <w:t>1221,94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2316094</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5465,5</w:t>
            </w:r>
          </w:p>
        </w:tc>
        <w:tc>
          <w:tcPr>
            <w:tcW w:w="2154" w:type="dxa"/>
            <w:tcBorders>
              <w:top w:val="nil"/>
              <w:left w:val="nil"/>
              <w:bottom w:val="nil"/>
              <w:right w:val="nil"/>
            </w:tcBorders>
          </w:tcPr>
          <w:p w:rsidR="00CE214F" w:rsidRDefault="00CE214F">
            <w:pPr>
              <w:pStyle w:val="ConsPlusNormal"/>
              <w:jc w:val="center"/>
            </w:pPr>
            <w:r>
              <w:t>5465,5</w:t>
            </w:r>
          </w:p>
        </w:tc>
        <w:tc>
          <w:tcPr>
            <w:tcW w:w="1984" w:type="dxa"/>
            <w:tcBorders>
              <w:top w:val="nil"/>
              <w:left w:val="nil"/>
              <w:bottom w:val="nil"/>
              <w:right w:val="nil"/>
            </w:tcBorders>
          </w:tcPr>
          <w:p w:rsidR="00CE214F" w:rsidRDefault="00CE214F">
            <w:pPr>
              <w:pStyle w:val="ConsPlusNormal"/>
              <w:jc w:val="center"/>
            </w:pPr>
            <w:r>
              <w:t>5465,5</w:t>
            </w:r>
          </w:p>
        </w:tc>
        <w:tc>
          <w:tcPr>
            <w:tcW w:w="2268" w:type="dxa"/>
            <w:tcBorders>
              <w:top w:val="nil"/>
              <w:left w:val="nil"/>
              <w:bottom w:val="nil"/>
              <w:right w:val="nil"/>
            </w:tcBorders>
          </w:tcPr>
          <w:p w:rsidR="00CE214F" w:rsidRDefault="00CE214F">
            <w:pPr>
              <w:pStyle w:val="ConsPlusNormal"/>
              <w:jc w:val="center"/>
            </w:pPr>
            <w:r>
              <w:t>6660,17</w:t>
            </w:r>
          </w:p>
        </w:tc>
        <w:tc>
          <w:tcPr>
            <w:tcW w:w="2211" w:type="dxa"/>
            <w:tcBorders>
              <w:top w:val="nil"/>
              <w:left w:val="nil"/>
              <w:bottom w:val="nil"/>
              <w:right w:val="nil"/>
            </w:tcBorders>
          </w:tcPr>
          <w:p w:rsidR="00CE214F" w:rsidRDefault="00CE214F">
            <w:pPr>
              <w:pStyle w:val="ConsPlusNormal"/>
              <w:jc w:val="center"/>
            </w:pPr>
            <w:r>
              <w:t>6942,77</w:t>
            </w:r>
          </w:p>
        </w:tc>
        <w:tc>
          <w:tcPr>
            <w:tcW w:w="2098" w:type="dxa"/>
            <w:tcBorders>
              <w:top w:val="nil"/>
              <w:left w:val="nil"/>
              <w:bottom w:val="nil"/>
              <w:right w:val="nil"/>
            </w:tcBorders>
          </w:tcPr>
          <w:p w:rsidR="00CE214F" w:rsidRDefault="00CE214F">
            <w:pPr>
              <w:pStyle w:val="ConsPlusNormal"/>
              <w:jc w:val="center"/>
            </w:pPr>
            <w:r>
              <w:t>7225,52</w:t>
            </w:r>
          </w:p>
        </w:tc>
        <w:tc>
          <w:tcPr>
            <w:tcW w:w="2041" w:type="dxa"/>
            <w:tcBorders>
              <w:top w:val="nil"/>
              <w:left w:val="nil"/>
              <w:bottom w:val="nil"/>
              <w:right w:val="nil"/>
            </w:tcBorders>
          </w:tcPr>
          <w:p w:rsidR="00CE214F" w:rsidRDefault="00CE214F">
            <w:pPr>
              <w:pStyle w:val="ConsPlusNormal"/>
              <w:jc w:val="center"/>
            </w:pPr>
            <w:r>
              <w:t>7493,13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3300207</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5753,2</w:t>
            </w:r>
          </w:p>
        </w:tc>
        <w:tc>
          <w:tcPr>
            <w:tcW w:w="1984" w:type="dxa"/>
            <w:tcBorders>
              <w:top w:val="nil"/>
              <w:left w:val="nil"/>
              <w:bottom w:val="nil"/>
              <w:right w:val="nil"/>
            </w:tcBorders>
          </w:tcPr>
          <w:p w:rsidR="00CE214F" w:rsidRDefault="00CE214F">
            <w:pPr>
              <w:pStyle w:val="ConsPlusNormal"/>
              <w:jc w:val="center"/>
            </w:pPr>
            <w:r>
              <w:t>5753,2</w:t>
            </w:r>
          </w:p>
        </w:tc>
        <w:tc>
          <w:tcPr>
            <w:tcW w:w="2268" w:type="dxa"/>
            <w:tcBorders>
              <w:top w:val="nil"/>
              <w:left w:val="nil"/>
              <w:bottom w:val="nil"/>
              <w:right w:val="nil"/>
            </w:tcBorders>
          </w:tcPr>
          <w:p w:rsidR="00CE214F" w:rsidRDefault="00CE214F">
            <w:pPr>
              <w:pStyle w:val="ConsPlusNormal"/>
              <w:jc w:val="center"/>
            </w:pPr>
            <w:r>
              <w:t>5753,2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3309500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10913,8</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3309900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18487,8</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3309900</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14032,4</w:t>
            </w:r>
          </w:p>
        </w:tc>
        <w:tc>
          <w:tcPr>
            <w:tcW w:w="1984" w:type="dxa"/>
            <w:tcBorders>
              <w:top w:val="nil"/>
              <w:left w:val="nil"/>
              <w:bottom w:val="nil"/>
              <w:right w:val="nil"/>
            </w:tcBorders>
          </w:tcPr>
          <w:p w:rsidR="00CE214F" w:rsidRDefault="00CE214F">
            <w:pPr>
              <w:pStyle w:val="ConsPlusNormal"/>
              <w:jc w:val="center"/>
            </w:pPr>
            <w:r>
              <w:t>43611,8</w:t>
            </w:r>
          </w:p>
        </w:tc>
        <w:tc>
          <w:tcPr>
            <w:tcW w:w="2268" w:type="dxa"/>
            <w:tcBorders>
              <w:top w:val="nil"/>
              <w:left w:val="nil"/>
              <w:bottom w:val="nil"/>
              <w:right w:val="nil"/>
            </w:tcBorders>
          </w:tcPr>
          <w:p w:rsidR="00CE214F" w:rsidRDefault="00CE214F">
            <w:pPr>
              <w:pStyle w:val="ConsPlusNormal"/>
              <w:jc w:val="center"/>
            </w:pPr>
            <w:r>
              <w:t>670209,7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3309900</w:t>
            </w:r>
          </w:p>
        </w:tc>
        <w:tc>
          <w:tcPr>
            <w:tcW w:w="1077" w:type="dxa"/>
            <w:tcBorders>
              <w:top w:val="nil"/>
              <w:left w:val="nil"/>
              <w:bottom w:val="nil"/>
              <w:right w:val="nil"/>
            </w:tcBorders>
          </w:tcPr>
          <w:p w:rsidR="00CE214F" w:rsidRDefault="00CE214F">
            <w:pPr>
              <w:pStyle w:val="ConsPlusNormal"/>
              <w:jc w:val="center"/>
            </w:pPr>
            <w:r>
              <w:t>612</w:t>
            </w:r>
          </w:p>
        </w:tc>
        <w:tc>
          <w:tcPr>
            <w:tcW w:w="1984" w:type="dxa"/>
            <w:tcBorders>
              <w:top w:val="nil"/>
              <w:left w:val="nil"/>
              <w:bottom w:val="nil"/>
              <w:right w:val="nil"/>
            </w:tcBorders>
          </w:tcPr>
          <w:p w:rsidR="00CE214F" w:rsidRDefault="00CE214F">
            <w:pPr>
              <w:pStyle w:val="ConsPlusNormal"/>
              <w:jc w:val="center"/>
            </w:pPr>
            <w:r>
              <w:t>138,5</w:t>
            </w:r>
          </w:p>
        </w:tc>
        <w:tc>
          <w:tcPr>
            <w:tcW w:w="1984" w:type="dxa"/>
            <w:tcBorders>
              <w:top w:val="nil"/>
              <w:left w:val="nil"/>
              <w:bottom w:val="nil"/>
              <w:right w:val="nil"/>
            </w:tcBorders>
          </w:tcPr>
          <w:p w:rsidR="00CE214F" w:rsidRDefault="00CE214F">
            <w:pPr>
              <w:pStyle w:val="ConsPlusNormal"/>
              <w:jc w:val="center"/>
            </w:pPr>
            <w:r>
              <w:t>881,5</w:t>
            </w:r>
          </w:p>
        </w:tc>
        <w:tc>
          <w:tcPr>
            <w:tcW w:w="2268" w:type="dxa"/>
            <w:tcBorders>
              <w:top w:val="nil"/>
              <w:left w:val="nil"/>
              <w:bottom w:val="nil"/>
              <w:right w:val="nil"/>
            </w:tcBorders>
          </w:tcPr>
          <w:p w:rsidR="00CE214F" w:rsidRDefault="00CE214F">
            <w:pPr>
              <w:pStyle w:val="ConsPlusNormal"/>
              <w:jc w:val="center"/>
            </w:pPr>
            <w:r>
              <w:t>914,4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126,4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0708</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38026,8</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Подпрограмма 2 "Информационная среда"</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56851823,8</w:t>
            </w:r>
          </w:p>
        </w:tc>
        <w:tc>
          <w:tcPr>
            <w:tcW w:w="1984" w:type="dxa"/>
            <w:tcBorders>
              <w:top w:val="nil"/>
              <w:left w:val="nil"/>
              <w:bottom w:val="nil"/>
              <w:right w:val="nil"/>
            </w:tcBorders>
          </w:tcPr>
          <w:p w:rsidR="00CE214F" w:rsidRDefault="00CE214F">
            <w:pPr>
              <w:pStyle w:val="ConsPlusNormal"/>
              <w:jc w:val="center"/>
            </w:pPr>
            <w:r>
              <w:t>57419456,7</w:t>
            </w:r>
          </w:p>
        </w:tc>
        <w:tc>
          <w:tcPr>
            <w:tcW w:w="2268" w:type="dxa"/>
            <w:tcBorders>
              <w:top w:val="nil"/>
              <w:left w:val="nil"/>
              <w:bottom w:val="nil"/>
              <w:right w:val="nil"/>
            </w:tcBorders>
          </w:tcPr>
          <w:p w:rsidR="00CE214F" w:rsidRDefault="00CE214F">
            <w:pPr>
              <w:pStyle w:val="ConsPlusNormal"/>
              <w:jc w:val="center"/>
            </w:pPr>
            <w:r>
              <w:t>62791841,3</w:t>
            </w:r>
          </w:p>
        </w:tc>
        <w:tc>
          <w:tcPr>
            <w:tcW w:w="2154" w:type="dxa"/>
            <w:tcBorders>
              <w:top w:val="nil"/>
              <w:left w:val="nil"/>
              <w:bottom w:val="nil"/>
              <w:right w:val="nil"/>
            </w:tcBorders>
          </w:tcPr>
          <w:p w:rsidR="00CE214F" w:rsidRDefault="00CE214F">
            <w:pPr>
              <w:pStyle w:val="ConsPlusNormal"/>
              <w:jc w:val="center"/>
            </w:pPr>
            <w:r>
              <w:t>58225165</w:t>
            </w:r>
          </w:p>
        </w:tc>
        <w:tc>
          <w:tcPr>
            <w:tcW w:w="2154" w:type="dxa"/>
            <w:tcBorders>
              <w:top w:val="nil"/>
              <w:left w:val="nil"/>
              <w:bottom w:val="nil"/>
              <w:right w:val="nil"/>
            </w:tcBorders>
          </w:tcPr>
          <w:p w:rsidR="00CE214F" w:rsidRDefault="00CE214F">
            <w:pPr>
              <w:pStyle w:val="ConsPlusNormal"/>
              <w:jc w:val="center"/>
            </w:pPr>
            <w:r>
              <w:t>43746097,8</w:t>
            </w:r>
          </w:p>
        </w:tc>
        <w:tc>
          <w:tcPr>
            <w:tcW w:w="1984" w:type="dxa"/>
            <w:tcBorders>
              <w:top w:val="nil"/>
              <w:left w:val="nil"/>
              <w:bottom w:val="nil"/>
              <w:right w:val="nil"/>
            </w:tcBorders>
          </w:tcPr>
          <w:p w:rsidR="00CE214F" w:rsidRDefault="00CE214F">
            <w:pPr>
              <w:pStyle w:val="ConsPlusNormal"/>
              <w:jc w:val="center"/>
            </w:pPr>
            <w:r>
              <w:t>48251405,6</w:t>
            </w:r>
          </w:p>
        </w:tc>
        <w:tc>
          <w:tcPr>
            <w:tcW w:w="2268" w:type="dxa"/>
            <w:tcBorders>
              <w:top w:val="nil"/>
              <w:left w:val="nil"/>
              <w:bottom w:val="nil"/>
              <w:right w:val="nil"/>
            </w:tcBorders>
          </w:tcPr>
          <w:p w:rsidR="00CE214F" w:rsidRDefault="00CE214F">
            <w:pPr>
              <w:pStyle w:val="ConsPlusNormal"/>
              <w:jc w:val="center"/>
            </w:pPr>
            <w:r>
              <w:t>61282765,29</w:t>
            </w:r>
          </w:p>
        </w:tc>
        <w:tc>
          <w:tcPr>
            <w:tcW w:w="2211" w:type="dxa"/>
            <w:tcBorders>
              <w:top w:val="nil"/>
              <w:left w:val="nil"/>
              <w:bottom w:val="nil"/>
              <w:right w:val="nil"/>
            </w:tcBorders>
          </w:tcPr>
          <w:p w:rsidR="00CE214F" w:rsidRDefault="00CE214F">
            <w:pPr>
              <w:pStyle w:val="ConsPlusNormal"/>
              <w:jc w:val="center"/>
            </w:pPr>
            <w:r>
              <w:t>63881981,67</w:t>
            </w:r>
          </w:p>
        </w:tc>
        <w:tc>
          <w:tcPr>
            <w:tcW w:w="2098" w:type="dxa"/>
            <w:tcBorders>
              <w:top w:val="nil"/>
              <w:left w:val="nil"/>
              <w:bottom w:val="nil"/>
              <w:right w:val="nil"/>
            </w:tcBorders>
          </w:tcPr>
          <w:p w:rsidR="00CE214F" w:rsidRDefault="00CE214F">
            <w:pPr>
              <w:pStyle w:val="ConsPlusNormal"/>
              <w:jc w:val="center"/>
            </w:pPr>
            <w:r>
              <w:t>66482549,6</w:t>
            </w:r>
          </w:p>
        </w:tc>
        <w:tc>
          <w:tcPr>
            <w:tcW w:w="2041" w:type="dxa"/>
            <w:tcBorders>
              <w:top w:val="nil"/>
              <w:left w:val="nil"/>
              <w:bottom w:val="nil"/>
              <w:right w:val="nil"/>
            </w:tcBorders>
          </w:tcPr>
          <w:p w:rsidR="00CE214F" w:rsidRDefault="00CE214F">
            <w:pPr>
              <w:pStyle w:val="ConsPlusNormal"/>
              <w:jc w:val="center"/>
            </w:pPr>
            <w:r>
              <w:t>68943966,32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53516540,2</w:t>
            </w:r>
          </w:p>
        </w:tc>
        <w:tc>
          <w:tcPr>
            <w:tcW w:w="1984" w:type="dxa"/>
            <w:tcBorders>
              <w:top w:val="nil"/>
              <w:left w:val="nil"/>
              <w:bottom w:val="nil"/>
              <w:right w:val="nil"/>
            </w:tcBorders>
          </w:tcPr>
          <w:p w:rsidR="00CE214F" w:rsidRDefault="00CE214F">
            <w:pPr>
              <w:pStyle w:val="ConsPlusNormal"/>
              <w:jc w:val="center"/>
            </w:pPr>
            <w:r>
              <w:t>54081623,1</w:t>
            </w:r>
          </w:p>
        </w:tc>
        <w:tc>
          <w:tcPr>
            <w:tcW w:w="2268" w:type="dxa"/>
            <w:tcBorders>
              <w:top w:val="nil"/>
              <w:left w:val="nil"/>
              <w:bottom w:val="nil"/>
              <w:right w:val="nil"/>
            </w:tcBorders>
          </w:tcPr>
          <w:p w:rsidR="00CE214F" w:rsidRDefault="00CE214F">
            <w:pPr>
              <w:pStyle w:val="ConsPlusNormal"/>
              <w:jc w:val="center"/>
            </w:pPr>
            <w:r>
              <w:t>60240974,7</w:t>
            </w:r>
          </w:p>
        </w:tc>
        <w:tc>
          <w:tcPr>
            <w:tcW w:w="2154" w:type="dxa"/>
            <w:tcBorders>
              <w:top w:val="nil"/>
              <w:left w:val="nil"/>
              <w:bottom w:val="nil"/>
              <w:right w:val="nil"/>
            </w:tcBorders>
          </w:tcPr>
          <w:p w:rsidR="00CE214F" w:rsidRDefault="00CE214F">
            <w:pPr>
              <w:pStyle w:val="ConsPlusNormal"/>
              <w:jc w:val="center"/>
            </w:pPr>
            <w:r>
              <w:t>56802854,2</w:t>
            </w:r>
          </w:p>
        </w:tc>
        <w:tc>
          <w:tcPr>
            <w:tcW w:w="2154" w:type="dxa"/>
            <w:tcBorders>
              <w:top w:val="nil"/>
              <w:left w:val="nil"/>
              <w:bottom w:val="nil"/>
              <w:right w:val="nil"/>
            </w:tcBorders>
          </w:tcPr>
          <w:p w:rsidR="00CE214F" w:rsidRDefault="00CE214F">
            <w:pPr>
              <w:pStyle w:val="ConsPlusNormal"/>
              <w:jc w:val="center"/>
            </w:pPr>
            <w:r>
              <w:t>43723749,2</w:t>
            </w:r>
          </w:p>
        </w:tc>
        <w:tc>
          <w:tcPr>
            <w:tcW w:w="1984" w:type="dxa"/>
            <w:tcBorders>
              <w:top w:val="nil"/>
              <w:left w:val="nil"/>
              <w:bottom w:val="nil"/>
              <w:right w:val="nil"/>
            </w:tcBorders>
          </w:tcPr>
          <w:p w:rsidR="00CE214F" w:rsidRDefault="00CE214F">
            <w:pPr>
              <w:pStyle w:val="ConsPlusNormal"/>
              <w:jc w:val="center"/>
            </w:pPr>
            <w:r>
              <w:t>48229159,5</w:t>
            </w:r>
          </w:p>
        </w:tc>
        <w:tc>
          <w:tcPr>
            <w:tcW w:w="2268" w:type="dxa"/>
            <w:tcBorders>
              <w:top w:val="nil"/>
              <w:left w:val="nil"/>
              <w:bottom w:val="nil"/>
              <w:right w:val="nil"/>
            </w:tcBorders>
          </w:tcPr>
          <w:p w:rsidR="00CE214F" w:rsidRDefault="00CE214F">
            <w:pPr>
              <w:pStyle w:val="ConsPlusNormal"/>
              <w:jc w:val="center"/>
            </w:pPr>
            <w:r>
              <w:t>61254367,66</w:t>
            </w:r>
          </w:p>
        </w:tc>
        <w:tc>
          <w:tcPr>
            <w:tcW w:w="2211" w:type="dxa"/>
            <w:tcBorders>
              <w:top w:val="nil"/>
              <w:left w:val="nil"/>
              <w:bottom w:val="nil"/>
              <w:right w:val="nil"/>
            </w:tcBorders>
          </w:tcPr>
          <w:p w:rsidR="00CE214F" w:rsidRDefault="00CE214F">
            <w:pPr>
              <w:pStyle w:val="ConsPlusNormal"/>
              <w:jc w:val="center"/>
            </w:pPr>
            <w:r>
              <w:t>63853495,08</w:t>
            </w:r>
          </w:p>
        </w:tc>
        <w:tc>
          <w:tcPr>
            <w:tcW w:w="2098" w:type="dxa"/>
            <w:tcBorders>
              <w:top w:val="nil"/>
              <w:left w:val="nil"/>
              <w:bottom w:val="nil"/>
              <w:right w:val="nil"/>
            </w:tcBorders>
          </w:tcPr>
          <w:p w:rsidR="00CE214F" w:rsidRDefault="00CE214F">
            <w:pPr>
              <w:pStyle w:val="ConsPlusNormal"/>
              <w:jc w:val="center"/>
            </w:pPr>
            <w:r>
              <w:t>66453974</w:t>
            </w:r>
          </w:p>
        </w:tc>
        <w:tc>
          <w:tcPr>
            <w:tcW w:w="2041" w:type="dxa"/>
            <w:tcBorders>
              <w:top w:val="nil"/>
              <w:left w:val="nil"/>
              <w:bottom w:val="nil"/>
              <w:right w:val="nil"/>
            </w:tcBorders>
          </w:tcPr>
          <w:p w:rsidR="00CE214F" w:rsidRDefault="00CE214F">
            <w:pPr>
              <w:pStyle w:val="ConsPlusNormal"/>
              <w:jc w:val="center"/>
            </w:pPr>
            <w:r>
              <w:t>68915306,47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Федеральная служба по надзору в сфере связи, информационных технологий и </w:t>
            </w:r>
            <w:r>
              <w:lastRenderedPageBreak/>
              <w:t>массовых коммуникаций</w:t>
            </w:r>
          </w:p>
        </w:tc>
        <w:tc>
          <w:tcPr>
            <w:tcW w:w="1077" w:type="dxa"/>
            <w:tcBorders>
              <w:top w:val="nil"/>
              <w:left w:val="nil"/>
              <w:bottom w:val="nil"/>
              <w:right w:val="nil"/>
            </w:tcBorders>
          </w:tcPr>
          <w:p w:rsidR="00CE214F" w:rsidRDefault="00CE214F">
            <w:pPr>
              <w:pStyle w:val="ConsPlusNormal"/>
              <w:jc w:val="center"/>
            </w:pPr>
            <w:r>
              <w:lastRenderedPageBreak/>
              <w:t>096</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7283,6</w:t>
            </w:r>
          </w:p>
        </w:tc>
        <w:tc>
          <w:tcPr>
            <w:tcW w:w="1984" w:type="dxa"/>
            <w:tcBorders>
              <w:top w:val="nil"/>
              <w:left w:val="nil"/>
              <w:bottom w:val="nil"/>
              <w:right w:val="nil"/>
            </w:tcBorders>
          </w:tcPr>
          <w:p w:rsidR="00CE214F" w:rsidRDefault="00CE214F">
            <w:pPr>
              <w:pStyle w:val="ConsPlusNormal"/>
              <w:jc w:val="center"/>
            </w:pPr>
            <w:r>
              <w:t>7783,6</w:t>
            </w:r>
          </w:p>
        </w:tc>
        <w:tc>
          <w:tcPr>
            <w:tcW w:w="2268" w:type="dxa"/>
            <w:tcBorders>
              <w:top w:val="nil"/>
              <w:left w:val="nil"/>
              <w:bottom w:val="nil"/>
              <w:right w:val="nil"/>
            </w:tcBorders>
          </w:tcPr>
          <w:p w:rsidR="00CE214F" w:rsidRDefault="00CE214F">
            <w:pPr>
              <w:pStyle w:val="ConsPlusNormal"/>
              <w:jc w:val="center"/>
            </w:pPr>
            <w:r>
              <w:t>7933,6</w:t>
            </w:r>
          </w:p>
        </w:tc>
        <w:tc>
          <w:tcPr>
            <w:tcW w:w="2154" w:type="dxa"/>
            <w:tcBorders>
              <w:top w:val="nil"/>
              <w:left w:val="nil"/>
              <w:bottom w:val="nil"/>
              <w:right w:val="nil"/>
            </w:tcBorders>
          </w:tcPr>
          <w:p w:rsidR="00CE214F" w:rsidRDefault="00CE214F">
            <w:pPr>
              <w:pStyle w:val="ConsPlusNormal"/>
              <w:jc w:val="center"/>
            </w:pPr>
            <w:r>
              <w:t>10298,6</w:t>
            </w:r>
          </w:p>
        </w:tc>
        <w:tc>
          <w:tcPr>
            <w:tcW w:w="2154" w:type="dxa"/>
            <w:tcBorders>
              <w:top w:val="nil"/>
              <w:left w:val="nil"/>
              <w:bottom w:val="nil"/>
              <w:right w:val="nil"/>
            </w:tcBorders>
          </w:tcPr>
          <w:p w:rsidR="00CE214F" w:rsidRDefault="00CE214F">
            <w:pPr>
              <w:pStyle w:val="ConsPlusNormal"/>
              <w:jc w:val="center"/>
            </w:pPr>
            <w:r>
              <w:t>10298,6</w:t>
            </w:r>
          </w:p>
        </w:tc>
        <w:tc>
          <w:tcPr>
            <w:tcW w:w="1984" w:type="dxa"/>
            <w:tcBorders>
              <w:top w:val="nil"/>
              <w:left w:val="nil"/>
              <w:bottom w:val="nil"/>
              <w:right w:val="nil"/>
            </w:tcBorders>
          </w:tcPr>
          <w:p w:rsidR="00CE214F" w:rsidRDefault="00CE214F">
            <w:pPr>
              <w:pStyle w:val="ConsPlusNormal"/>
              <w:jc w:val="center"/>
            </w:pPr>
            <w:r>
              <w:t>10298,6</w:t>
            </w:r>
          </w:p>
        </w:tc>
        <w:tc>
          <w:tcPr>
            <w:tcW w:w="2268" w:type="dxa"/>
            <w:tcBorders>
              <w:top w:val="nil"/>
              <w:left w:val="nil"/>
              <w:bottom w:val="nil"/>
              <w:right w:val="nil"/>
            </w:tcBorders>
          </w:tcPr>
          <w:p w:rsidR="00CE214F" w:rsidRDefault="00CE214F">
            <w:pPr>
              <w:pStyle w:val="ConsPlusNormal"/>
              <w:jc w:val="center"/>
            </w:pPr>
            <w:r>
              <w:t>16298,6</w:t>
            </w:r>
          </w:p>
        </w:tc>
        <w:tc>
          <w:tcPr>
            <w:tcW w:w="2211" w:type="dxa"/>
            <w:tcBorders>
              <w:top w:val="nil"/>
              <w:left w:val="nil"/>
              <w:bottom w:val="nil"/>
              <w:right w:val="nil"/>
            </w:tcBorders>
          </w:tcPr>
          <w:p w:rsidR="00CE214F" w:rsidRDefault="00CE214F">
            <w:pPr>
              <w:pStyle w:val="ConsPlusNormal"/>
              <w:jc w:val="center"/>
            </w:pPr>
            <w:r>
              <w:t>16298,6</w:t>
            </w:r>
          </w:p>
        </w:tc>
        <w:tc>
          <w:tcPr>
            <w:tcW w:w="2098" w:type="dxa"/>
            <w:tcBorders>
              <w:top w:val="nil"/>
              <w:left w:val="nil"/>
              <w:bottom w:val="nil"/>
              <w:right w:val="nil"/>
            </w:tcBorders>
          </w:tcPr>
          <w:p w:rsidR="00CE214F" w:rsidRDefault="00CE214F">
            <w:pPr>
              <w:pStyle w:val="ConsPlusNormal"/>
              <w:jc w:val="center"/>
            </w:pPr>
            <w:r>
              <w:t>16298,6</w:t>
            </w:r>
          </w:p>
        </w:tc>
        <w:tc>
          <w:tcPr>
            <w:tcW w:w="2041" w:type="dxa"/>
            <w:tcBorders>
              <w:top w:val="nil"/>
              <w:left w:val="nil"/>
              <w:bottom w:val="nil"/>
              <w:right w:val="nil"/>
            </w:tcBorders>
          </w:tcPr>
          <w:p w:rsidR="00CE214F" w:rsidRDefault="00CE214F">
            <w:pPr>
              <w:pStyle w:val="ConsPlusNormal"/>
              <w:jc w:val="center"/>
            </w:pPr>
            <w:r>
              <w:t>16298,6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10000</w:t>
            </w:r>
          </w:p>
        </w:tc>
        <w:tc>
          <w:tcPr>
            <w:tcW w:w="1984" w:type="dxa"/>
            <w:tcBorders>
              <w:top w:val="nil"/>
              <w:left w:val="nil"/>
              <w:bottom w:val="nil"/>
              <w:right w:val="nil"/>
            </w:tcBorders>
          </w:tcPr>
          <w:p w:rsidR="00CE214F" w:rsidRDefault="00CE214F">
            <w:pPr>
              <w:pStyle w:val="ConsPlusNormal"/>
              <w:jc w:val="center"/>
            </w:pPr>
            <w:r>
              <w:t>12050</w:t>
            </w:r>
          </w:p>
        </w:tc>
        <w:tc>
          <w:tcPr>
            <w:tcW w:w="2268" w:type="dxa"/>
            <w:tcBorders>
              <w:top w:val="nil"/>
              <w:left w:val="nil"/>
              <w:bottom w:val="nil"/>
              <w:right w:val="nil"/>
            </w:tcBorders>
          </w:tcPr>
          <w:p w:rsidR="00CE214F" w:rsidRDefault="00CE214F">
            <w:pPr>
              <w:pStyle w:val="ConsPlusNormal"/>
              <w:jc w:val="center"/>
            </w:pPr>
            <w:r>
              <w:t>2542933</w:t>
            </w:r>
          </w:p>
        </w:tc>
        <w:tc>
          <w:tcPr>
            <w:tcW w:w="2154" w:type="dxa"/>
            <w:tcBorders>
              <w:top w:val="nil"/>
              <w:left w:val="nil"/>
              <w:bottom w:val="nil"/>
              <w:right w:val="nil"/>
            </w:tcBorders>
          </w:tcPr>
          <w:p w:rsidR="00CE214F" w:rsidRDefault="00CE214F">
            <w:pPr>
              <w:pStyle w:val="ConsPlusNormal"/>
              <w:jc w:val="center"/>
            </w:pPr>
            <w:r>
              <w:t>12050</w:t>
            </w:r>
          </w:p>
        </w:tc>
        <w:tc>
          <w:tcPr>
            <w:tcW w:w="2154" w:type="dxa"/>
            <w:tcBorders>
              <w:top w:val="nil"/>
              <w:left w:val="nil"/>
              <w:bottom w:val="nil"/>
              <w:right w:val="nil"/>
            </w:tcBorders>
          </w:tcPr>
          <w:p w:rsidR="00CE214F" w:rsidRDefault="00CE214F">
            <w:pPr>
              <w:pStyle w:val="ConsPlusNormal"/>
              <w:jc w:val="center"/>
            </w:pPr>
            <w:r>
              <w:t>12050</w:t>
            </w:r>
          </w:p>
        </w:tc>
        <w:tc>
          <w:tcPr>
            <w:tcW w:w="1984" w:type="dxa"/>
            <w:tcBorders>
              <w:top w:val="nil"/>
              <w:left w:val="nil"/>
              <w:bottom w:val="nil"/>
              <w:right w:val="nil"/>
            </w:tcBorders>
          </w:tcPr>
          <w:p w:rsidR="00CE214F" w:rsidRDefault="00CE214F">
            <w:pPr>
              <w:pStyle w:val="ConsPlusNormal"/>
              <w:jc w:val="center"/>
            </w:pPr>
            <w:r>
              <w:t>11947,5</w:t>
            </w:r>
          </w:p>
        </w:tc>
        <w:tc>
          <w:tcPr>
            <w:tcW w:w="2268" w:type="dxa"/>
            <w:tcBorders>
              <w:top w:val="nil"/>
              <w:left w:val="nil"/>
              <w:bottom w:val="nil"/>
              <w:right w:val="nil"/>
            </w:tcBorders>
          </w:tcPr>
          <w:p w:rsidR="00CE214F" w:rsidRDefault="00CE214F">
            <w:pPr>
              <w:pStyle w:val="ConsPlusNormal"/>
              <w:jc w:val="center"/>
            </w:pPr>
            <w:r>
              <w:t>12099,03</w:t>
            </w:r>
          </w:p>
        </w:tc>
        <w:tc>
          <w:tcPr>
            <w:tcW w:w="2211" w:type="dxa"/>
            <w:tcBorders>
              <w:top w:val="nil"/>
              <w:left w:val="nil"/>
              <w:bottom w:val="nil"/>
              <w:right w:val="nil"/>
            </w:tcBorders>
          </w:tcPr>
          <w:p w:rsidR="00CE214F" w:rsidRDefault="00CE214F">
            <w:pPr>
              <w:pStyle w:val="ConsPlusNormal"/>
              <w:jc w:val="center"/>
            </w:pPr>
            <w:r>
              <w:t>12187,99</w:t>
            </w:r>
          </w:p>
        </w:tc>
        <w:tc>
          <w:tcPr>
            <w:tcW w:w="2098" w:type="dxa"/>
            <w:tcBorders>
              <w:top w:val="nil"/>
              <w:left w:val="nil"/>
              <w:bottom w:val="nil"/>
              <w:right w:val="nil"/>
            </w:tcBorders>
          </w:tcPr>
          <w:p w:rsidR="00CE214F" w:rsidRDefault="00CE214F">
            <w:pPr>
              <w:pStyle w:val="ConsPlusNormal"/>
              <w:jc w:val="center"/>
            </w:pPr>
            <w:r>
              <w:t>12277</w:t>
            </w:r>
          </w:p>
        </w:tc>
        <w:tc>
          <w:tcPr>
            <w:tcW w:w="2041" w:type="dxa"/>
            <w:tcBorders>
              <w:top w:val="nil"/>
              <w:left w:val="nil"/>
              <w:bottom w:val="nil"/>
              <w:right w:val="nil"/>
            </w:tcBorders>
          </w:tcPr>
          <w:p w:rsidR="00CE214F" w:rsidRDefault="00CE214F">
            <w:pPr>
              <w:pStyle w:val="ConsPlusNormal"/>
              <w:jc w:val="center"/>
            </w:pPr>
            <w:r>
              <w:t>12361,25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3318000</w:t>
            </w:r>
          </w:p>
        </w:tc>
        <w:tc>
          <w:tcPr>
            <w:tcW w:w="1984" w:type="dxa"/>
            <w:tcBorders>
              <w:top w:val="nil"/>
              <w:left w:val="nil"/>
              <w:bottom w:val="nil"/>
              <w:right w:val="nil"/>
            </w:tcBorders>
          </w:tcPr>
          <w:p w:rsidR="00CE214F" w:rsidRDefault="00CE214F">
            <w:pPr>
              <w:pStyle w:val="ConsPlusNormal"/>
              <w:jc w:val="center"/>
            </w:pPr>
            <w:r>
              <w:t>3318000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финансов Российской Федерации</w:t>
            </w:r>
          </w:p>
        </w:tc>
        <w:tc>
          <w:tcPr>
            <w:tcW w:w="1077" w:type="dxa"/>
            <w:tcBorders>
              <w:top w:val="nil"/>
              <w:left w:val="nil"/>
              <w:bottom w:val="nil"/>
              <w:right w:val="nil"/>
            </w:tcBorders>
          </w:tcPr>
          <w:p w:rsidR="00CE214F" w:rsidRDefault="00CE214F">
            <w:pPr>
              <w:pStyle w:val="ConsPlusNormal"/>
              <w:jc w:val="center"/>
            </w:pPr>
            <w:r>
              <w:t>092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1399962,2</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Строительство, восстановление, реконструкция, переоборудование объектов телерадиовещания</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1082589</w:t>
            </w:r>
          </w:p>
        </w:tc>
        <w:tc>
          <w:tcPr>
            <w:tcW w:w="1984" w:type="dxa"/>
            <w:tcBorders>
              <w:top w:val="nil"/>
              <w:left w:val="nil"/>
              <w:bottom w:val="nil"/>
              <w:right w:val="nil"/>
            </w:tcBorders>
          </w:tcPr>
          <w:p w:rsidR="00CE214F" w:rsidRDefault="00CE214F">
            <w:pPr>
              <w:pStyle w:val="ConsPlusNormal"/>
              <w:jc w:val="center"/>
            </w:pPr>
            <w:r>
              <w:t>2068889,2</w:t>
            </w:r>
          </w:p>
        </w:tc>
        <w:tc>
          <w:tcPr>
            <w:tcW w:w="2268" w:type="dxa"/>
            <w:tcBorders>
              <w:top w:val="nil"/>
              <w:left w:val="nil"/>
              <w:bottom w:val="nil"/>
              <w:right w:val="nil"/>
            </w:tcBorders>
          </w:tcPr>
          <w:p w:rsidR="00CE214F" w:rsidRDefault="00CE214F">
            <w:pPr>
              <w:pStyle w:val="ConsPlusNormal"/>
              <w:jc w:val="center"/>
            </w:pPr>
            <w:r>
              <w:t>1128820</w:t>
            </w:r>
          </w:p>
        </w:tc>
        <w:tc>
          <w:tcPr>
            <w:tcW w:w="2154" w:type="dxa"/>
            <w:tcBorders>
              <w:top w:val="nil"/>
              <w:left w:val="nil"/>
              <w:bottom w:val="nil"/>
              <w:right w:val="nil"/>
            </w:tcBorders>
          </w:tcPr>
          <w:p w:rsidR="00CE214F" w:rsidRDefault="00CE214F">
            <w:pPr>
              <w:pStyle w:val="ConsPlusNormal"/>
              <w:jc w:val="center"/>
            </w:pPr>
            <w:r>
              <w:t>769834</w:t>
            </w:r>
          </w:p>
        </w:tc>
        <w:tc>
          <w:tcPr>
            <w:tcW w:w="2154" w:type="dxa"/>
            <w:tcBorders>
              <w:top w:val="nil"/>
              <w:left w:val="nil"/>
              <w:bottom w:val="nil"/>
              <w:right w:val="nil"/>
            </w:tcBorders>
          </w:tcPr>
          <w:p w:rsidR="00CE214F" w:rsidRDefault="00CE214F">
            <w:pPr>
              <w:pStyle w:val="ConsPlusNormal"/>
              <w:jc w:val="center"/>
            </w:pPr>
            <w:r>
              <w:t>2918970</w:t>
            </w:r>
          </w:p>
        </w:tc>
        <w:tc>
          <w:tcPr>
            <w:tcW w:w="1984" w:type="dxa"/>
            <w:tcBorders>
              <w:top w:val="nil"/>
              <w:left w:val="nil"/>
              <w:bottom w:val="nil"/>
              <w:right w:val="nil"/>
            </w:tcBorders>
          </w:tcPr>
          <w:p w:rsidR="00CE214F" w:rsidRDefault="00CE214F">
            <w:pPr>
              <w:pStyle w:val="ConsPlusNormal"/>
              <w:jc w:val="center"/>
            </w:pPr>
            <w:r>
              <w:t>2634597,5</w:t>
            </w:r>
          </w:p>
        </w:tc>
        <w:tc>
          <w:tcPr>
            <w:tcW w:w="2268" w:type="dxa"/>
            <w:tcBorders>
              <w:top w:val="nil"/>
              <w:left w:val="nil"/>
              <w:bottom w:val="nil"/>
              <w:right w:val="nil"/>
            </w:tcBorders>
          </w:tcPr>
          <w:p w:rsidR="00CE214F" w:rsidRDefault="00CE214F">
            <w:pPr>
              <w:pStyle w:val="ConsPlusNormal"/>
              <w:jc w:val="center"/>
            </w:pPr>
            <w:r>
              <w:t>10083448,85</w:t>
            </w:r>
          </w:p>
        </w:tc>
        <w:tc>
          <w:tcPr>
            <w:tcW w:w="2211" w:type="dxa"/>
            <w:tcBorders>
              <w:top w:val="nil"/>
              <w:left w:val="nil"/>
              <w:bottom w:val="nil"/>
              <w:right w:val="nil"/>
            </w:tcBorders>
          </w:tcPr>
          <w:p w:rsidR="00CE214F" w:rsidRDefault="00CE214F">
            <w:pPr>
              <w:pStyle w:val="ConsPlusNormal"/>
              <w:jc w:val="center"/>
            </w:pPr>
            <w:r>
              <w:t>10511306,79</w:t>
            </w:r>
          </w:p>
        </w:tc>
        <w:tc>
          <w:tcPr>
            <w:tcW w:w="2098" w:type="dxa"/>
            <w:tcBorders>
              <w:top w:val="nil"/>
              <w:left w:val="nil"/>
              <w:bottom w:val="nil"/>
              <w:right w:val="nil"/>
            </w:tcBorders>
          </w:tcPr>
          <w:p w:rsidR="00CE214F" w:rsidRDefault="00CE214F">
            <w:pPr>
              <w:pStyle w:val="ConsPlusNormal"/>
              <w:jc w:val="center"/>
            </w:pPr>
            <w:r>
              <w:t>10939387,24</w:t>
            </w:r>
          </w:p>
        </w:tc>
        <w:tc>
          <w:tcPr>
            <w:tcW w:w="2041" w:type="dxa"/>
            <w:tcBorders>
              <w:top w:val="nil"/>
              <w:left w:val="nil"/>
              <w:bottom w:val="nil"/>
              <w:right w:val="nil"/>
            </w:tcBorders>
          </w:tcPr>
          <w:p w:rsidR="00CE214F" w:rsidRDefault="00CE214F">
            <w:pPr>
              <w:pStyle w:val="ConsPlusNormal"/>
              <w:jc w:val="center"/>
            </w:pPr>
            <w:r>
              <w:t>11344561,94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1020201</w:t>
            </w:r>
          </w:p>
        </w:tc>
        <w:tc>
          <w:tcPr>
            <w:tcW w:w="1077" w:type="dxa"/>
            <w:tcBorders>
              <w:top w:val="nil"/>
              <w:left w:val="nil"/>
              <w:bottom w:val="nil"/>
              <w:right w:val="nil"/>
            </w:tcBorders>
          </w:tcPr>
          <w:p w:rsidR="00CE214F" w:rsidRDefault="00CE214F">
            <w:pPr>
              <w:pStyle w:val="ConsPlusNormal"/>
              <w:jc w:val="center"/>
            </w:pPr>
            <w:r>
              <w:t>422</w:t>
            </w:r>
          </w:p>
        </w:tc>
        <w:tc>
          <w:tcPr>
            <w:tcW w:w="1984" w:type="dxa"/>
            <w:tcBorders>
              <w:top w:val="nil"/>
              <w:left w:val="nil"/>
              <w:bottom w:val="nil"/>
              <w:right w:val="nil"/>
            </w:tcBorders>
          </w:tcPr>
          <w:p w:rsidR="00CE214F" w:rsidRDefault="00CE214F">
            <w:pPr>
              <w:pStyle w:val="ConsPlusNormal"/>
              <w:jc w:val="center"/>
            </w:pPr>
            <w:r>
              <w:t>572589</w:t>
            </w:r>
          </w:p>
        </w:tc>
        <w:tc>
          <w:tcPr>
            <w:tcW w:w="1984" w:type="dxa"/>
            <w:tcBorders>
              <w:top w:val="nil"/>
              <w:left w:val="nil"/>
              <w:bottom w:val="nil"/>
              <w:right w:val="nil"/>
            </w:tcBorders>
          </w:tcPr>
          <w:p w:rsidR="00CE214F" w:rsidRDefault="00CE214F">
            <w:pPr>
              <w:pStyle w:val="ConsPlusNormal"/>
              <w:jc w:val="center"/>
            </w:pPr>
            <w:r>
              <w:t>1000888,1</w:t>
            </w:r>
          </w:p>
        </w:tc>
        <w:tc>
          <w:tcPr>
            <w:tcW w:w="2268" w:type="dxa"/>
            <w:tcBorders>
              <w:top w:val="nil"/>
              <w:left w:val="nil"/>
              <w:bottom w:val="nil"/>
              <w:right w:val="nil"/>
            </w:tcBorders>
          </w:tcPr>
          <w:p w:rsidR="00CE214F" w:rsidRDefault="00CE214F">
            <w:pPr>
              <w:pStyle w:val="ConsPlusNormal"/>
              <w:jc w:val="center"/>
            </w:pPr>
            <w:r>
              <w:t>420820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2324009</w:t>
            </w:r>
          </w:p>
        </w:tc>
        <w:tc>
          <w:tcPr>
            <w:tcW w:w="1077" w:type="dxa"/>
            <w:tcBorders>
              <w:top w:val="nil"/>
              <w:left w:val="nil"/>
              <w:bottom w:val="nil"/>
              <w:right w:val="nil"/>
            </w:tcBorders>
          </w:tcPr>
          <w:p w:rsidR="00CE214F" w:rsidRDefault="00CE214F">
            <w:pPr>
              <w:pStyle w:val="ConsPlusNormal"/>
              <w:jc w:val="center"/>
            </w:pPr>
            <w:r>
              <w:t>414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97234</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2326496</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672600</w:t>
            </w:r>
          </w:p>
        </w:tc>
        <w:tc>
          <w:tcPr>
            <w:tcW w:w="2154" w:type="dxa"/>
            <w:tcBorders>
              <w:top w:val="nil"/>
              <w:left w:val="nil"/>
              <w:bottom w:val="nil"/>
              <w:right w:val="nil"/>
            </w:tcBorders>
          </w:tcPr>
          <w:p w:rsidR="00CE214F" w:rsidRDefault="00CE214F">
            <w:pPr>
              <w:pStyle w:val="ConsPlusNormal"/>
              <w:jc w:val="center"/>
            </w:pPr>
            <w:r>
              <w:t>638970</w:t>
            </w:r>
          </w:p>
        </w:tc>
        <w:tc>
          <w:tcPr>
            <w:tcW w:w="1984" w:type="dxa"/>
            <w:tcBorders>
              <w:top w:val="nil"/>
              <w:left w:val="nil"/>
              <w:bottom w:val="nil"/>
              <w:right w:val="nil"/>
            </w:tcBorders>
          </w:tcPr>
          <w:p w:rsidR="00CE214F" w:rsidRDefault="00CE214F">
            <w:pPr>
              <w:pStyle w:val="ConsPlusNormal"/>
              <w:jc w:val="center"/>
            </w:pPr>
            <w:r>
              <w:t>638970</w:t>
            </w:r>
          </w:p>
        </w:tc>
        <w:tc>
          <w:tcPr>
            <w:tcW w:w="2268" w:type="dxa"/>
            <w:tcBorders>
              <w:top w:val="nil"/>
              <w:left w:val="nil"/>
              <w:bottom w:val="nil"/>
              <w:right w:val="nil"/>
            </w:tcBorders>
          </w:tcPr>
          <w:p w:rsidR="00CE214F" w:rsidRDefault="00CE214F">
            <w:pPr>
              <w:pStyle w:val="ConsPlusNormal"/>
              <w:jc w:val="center"/>
            </w:pPr>
            <w:r>
              <w:t>758626,79</w:t>
            </w:r>
          </w:p>
        </w:tc>
        <w:tc>
          <w:tcPr>
            <w:tcW w:w="2211" w:type="dxa"/>
            <w:tcBorders>
              <w:top w:val="nil"/>
              <w:left w:val="nil"/>
              <w:bottom w:val="nil"/>
              <w:right w:val="nil"/>
            </w:tcBorders>
          </w:tcPr>
          <w:p w:rsidR="00CE214F" w:rsidRDefault="00CE214F">
            <w:pPr>
              <w:pStyle w:val="ConsPlusNormal"/>
              <w:jc w:val="center"/>
            </w:pPr>
            <w:r>
              <w:t>790816,61</w:t>
            </w:r>
          </w:p>
        </w:tc>
        <w:tc>
          <w:tcPr>
            <w:tcW w:w="2098" w:type="dxa"/>
            <w:tcBorders>
              <w:top w:val="nil"/>
              <w:left w:val="nil"/>
              <w:bottom w:val="nil"/>
              <w:right w:val="nil"/>
            </w:tcBorders>
          </w:tcPr>
          <w:p w:rsidR="00CE214F" w:rsidRDefault="00CE214F">
            <w:pPr>
              <w:pStyle w:val="ConsPlusNormal"/>
              <w:jc w:val="center"/>
            </w:pPr>
            <w:r>
              <w:t>823023,19</w:t>
            </w:r>
          </w:p>
        </w:tc>
        <w:tc>
          <w:tcPr>
            <w:tcW w:w="2041" w:type="dxa"/>
            <w:tcBorders>
              <w:top w:val="nil"/>
              <w:left w:val="nil"/>
              <w:bottom w:val="nil"/>
              <w:right w:val="nil"/>
            </w:tcBorders>
          </w:tcPr>
          <w:p w:rsidR="00CE214F" w:rsidRDefault="00CE214F">
            <w:pPr>
              <w:pStyle w:val="ConsPlusNormal"/>
              <w:jc w:val="center"/>
            </w:pPr>
            <w:r>
              <w:t>853506,45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4530106</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510000</w:t>
            </w:r>
          </w:p>
        </w:tc>
        <w:tc>
          <w:tcPr>
            <w:tcW w:w="1984" w:type="dxa"/>
            <w:tcBorders>
              <w:top w:val="nil"/>
              <w:left w:val="nil"/>
              <w:bottom w:val="nil"/>
              <w:right w:val="nil"/>
            </w:tcBorders>
          </w:tcPr>
          <w:p w:rsidR="00CE214F" w:rsidRDefault="00CE214F">
            <w:pPr>
              <w:pStyle w:val="ConsPlusNormal"/>
              <w:jc w:val="center"/>
            </w:pPr>
            <w:r>
              <w:t>1068001,1</w:t>
            </w:r>
          </w:p>
        </w:tc>
        <w:tc>
          <w:tcPr>
            <w:tcW w:w="2268" w:type="dxa"/>
            <w:tcBorders>
              <w:top w:val="nil"/>
              <w:left w:val="nil"/>
              <w:bottom w:val="nil"/>
              <w:right w:val="nil"/>
            </w:tcBorders>
          </w:tcPr>
          <w:p w:rsidR="00CE214F" w:rsidRDefault="00CE214F">
            <w:pPr>
              <w:pStyle w:val="ConsPlusNormal"/>
              <w:jc w:val="center"/>
            </w:pPr>
            <w:r>
              <w:t>708000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2324009</w:t>
            </w:r>
          </w:p>
        </w:tc>
        <w:tc>
          <w:tcPr>
            <w:tcW w:w="1077" w:type="dxa"/>
            <w:tcBorders>
              <w:top w:val="nil"/>
              <w:left w:val="nil"/>
              <w:bottom w:val="nil"/>
              <w:right w:val="nil"/>
            </w:tcBorders>
          </w:tcPr>
          <w:p w:rsidR="00CE214F" w:rsidRDefault="00CE214F">
            <w:pPr>
              <w:pStyle w:val="ConsPlusNormal"/>
              <w:jc w:val="center"/>
            </w:pPr>
            <w:r>
              <w:t>414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2280000</w:t>
            </w:r>
          </w:p>
        </w:tc>
        <w:tc>
          <w:tcPr>
            <w:tcW w:w="1984" w:type="dxa"/>
            <w:tcBorders>
              <w:top w:val="nil"/>
              <w:left w:val="nil"/>
              <w:bottom w:val="nil"/>
              <w:right w:val="nil"/>
            </w:tcBorders>
          </w:tcPr>
          <w:p w:rsidR="00CE214F" w:rsidRDefault="00CE214F">
            <w:pPr>
              <w:pStyle w:val="ConsPlusNormal"/>
              <w:jc w:val="center"/>
            </w:pPr>
            <w:r>
              <w:t>1995627,5</w:t>
            </w:r>
          </w:p>
        </w:tc>
        <w:tc>
          <w:tcPr>
            <w:tcW w:w="2268" w:type="dxa"/>
            <w:tcBorders>
              <w:top w:val="nil"/>
              <w:left w:val="nil"/>
              <w:bottom w:val="nil"/>
              <w:right w:val="nil"/>
            </w:tcBorders>
          </w:tcPr>
          <w:p w:rsidR="00CE214F" w:rsidRDefault="00CE214F">
            <w:pPr>
              <w:pStyle w:val="ConsPlusNormal"/>
              <w:jc w:val="center"/>
            </w:pPr>
            <w:r>
              <w:t>9324822,06</w:t>
            </w:r>
          </w:p>
        </w:tc>
        <w:tc>
          <w:tcPr>
            <w:tcW w:w="2211" w:type="dxa"/>
            <w:tcBorders>
              <w:top w:val="nil"/>
              <w:left w:val="nil"/>
              <w:bottom w:val="nil"/>
              <w:right w:val="nil"/>
            </w:tcBorders>
          </w:tcPr>
          <w:p w:rsidR="00CE214F" w:rsidRDefault="00CE214F">
            <w:pPr>
              <w:pStyle w:val="ConsPlusNormal"/>
              <w:jc w:val="center"/>
            </w:pPr>
            <w:r>
              <w:t>9720490,18</w:t>
            </w:r>
          </w:p>
        </w:tc>
        <w:tc>
          <w:tcPr>
            <w:tcW w:w="2098" w:type="dxa"/>
            <w:tcBorders>
              <w:top w:val="nil"/>
              <w:left w:val="nil"/>
              <w:bottom w:val="nil"/>
              <w:right w:val="nil"/>
            </w:tcBorders>
          </w:tcPr>
          <w:p w:rsidR="00CE214F" w:rsidRDefault="00CE214F">
            <w:pPr>
              <w:pStyle w:val="ConsPlusNormal"/>
              <w:jc w:val="center"/>
            </w:pPr>
            <w:r>
              <w:t>10116364,05</w:t>
            </w:r>
          </w:p>
        </w:tc>
        <w:tc>
          <w:tcPr>
            <w:tcW w:w="2041" w:type="dxa"/>
            <w:tcBorders>
              <w:top w:val="nil"/>
              <w:left w:val="nil"/>
              <w:bottom w:val="nil"/>
              <w:right w:val="nil"/>
            </w:tcBorders>
          </w:tcPr>
          <w:p w:rsidR="00CE214F" w:rsidRDefault="00CE214F">
            <w:pPr>
              <w:pStyle w:val="ConsPlusNormal"/>
              <w:jc w:val="center"/>
            </w:pPr>
            <w:r>
              <w:t>10491055,49</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Электронные средства массовой информации: контент и </w:t>
            </w:r>
            <w:r>
              <w:lastRenderedPageBreak/>
              <w:t>доступ к нему</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31871555,7</w:t>
            </w:r>
          </w:p>
        </w:tc>
        <w:tc>
          <w:tcPr>
            <w:tcW w:w="1984" w:type="dxa"/>
            <w:tcBorders>
              <w:top w:val="nil"/>
              <w:left w:val="nil"/>
              <w:bottom w:val="nil"/>
              <w:right w:val="nil"/>
            </w:tcBorders>
          </w:tcPr>
          <w:p w:rsidR="00CE214F" w:rsidRDefault="00CE214F">
            <w:pPr>
              <w:pStyle w:val="ConsPlusNormal"/>
              <w:jc w:val="center"/>
            </w:pPr>
            <w:r>
              <w:t>31820218,1</w:t>
            </w:r>
          </w:p>
        </w:tc>
        <w:tc>
          <w:tcPr>
            <w:tcW w:w="2268" w:type="dxa"/>
            <w:tcBorders>
              <w:top w:val="nil"/>
              <w:left w:val="nil"/>
              <w:bottom w:val="nil"/>
              <w:right w:val="nil"/>
            </w:tcBorders>
          </w:tcPr>
          <w:p w:rsidR="00CE214F" w:rsidRDefault="00CE214F">
            <w:pPr>
              <w:pStyle w:val="ConsPlusNormal"/>
              <w:jc w:val="center"/>
            </w:pPr>
            <w:r>
              <w:t>36333423,1</w:t>
            </w:r>
          </w:p>
        </w:tc>
        <w:tc>
          <w:tcPr>
            <w:tcW w:w="2154" w:type="dxa"/>
            <w:tcBorders>
              <w:top w:val="nil"/>
              <w:left w:val="nil"/>
              <w:bottom w:val="nil"/>
              <w:right w:val="nil"/>
            </w:tcBorders>
          </w:tcPr>
          <w:p w:rsidR="00CE214F" w:rsidRDefault="00CE214F">
            <w:pPr>
              <w:pStyle w:val="ConsPlusNormal"/>
              <w:jc w:val="center"/>
            </w:pPr>
            <w:r>
              <w:t>35771086,2</w:t>
            </w:r>
          </w:p>
        </w:tc>
        <w:tc>
          <w:tcPr>
            <w:tcW w:w="2154" w:type="dxa"/>
            <w:tcBorders>
              <w:top w:val="nil"/>
              <w:left w:val="nil"/>
              <w:bottom w:val="nil"/>
              <w:right w:val="nil"/>
            </w:tcBorders>
          </w:tcPr>
          <w:p w:rsidR="00CE214F" w:rsidRDefault="00CE214F">
            <w:pPr>
              <w:pStyle w:val="ConsPlusNormal"/>
              <w:jc w:val="center"/>
            </w:pPr>
            <w:r>
              <w:t>26108829,1</w:t>
            </w:r>
          </w:p>
        </w:tc>
        <w:tc>
          <w:tcPr>
            <w:tcW w:w="1984" w:type="dxa"/>
            <w:tcBorders>
              <w:top w:val="nil"/>
              <w:left w:val="nil"/>
              <w:bottom w:val="nil"/>
              <w:right w:val="nil"/>
            </w:tcBorders>
          </w:tcPr>
          <w:p w:rsidR="00CE214F" w:rsidRDefault="00CE214F">
            <w:pPr>
              <w:pStyle w:val="ConsPlusNormal"/>
              <w:jc w:val="center"/>
            </w:pPr>
            <w:r>
              <w:t>33066161,6</w:t>
            </w:r>
          </w:p>
        </w:tc>
        <w:tc>
          <w:tcPr>
            <w:tcW w:w="2268" w:type="dxa"/>
            <w:tcBorders>
              <w:top w:val="nil"/>
              <w:left w:val="nil"/>
              <w:bottom w:val="nil"/>
              <w:right w:val="nil"/>
            </w:tcBorders>
          </w:tcPr>
          <w:p w:rsidR="00CE214F" w:rsidRDefault="00CE214F">
            <w:pPr>
              <w:pStyle w:val="ConsPlusNormal"/>
              <w:jc w:val="center"/>
            </w:pPr>
            <w:r>
              <w:t>27868117,17</w:t>
            </w:r>
          </w:p>
        </w:tc>
        <w:tc>
          <w:tcPr>
            <w:tcW w:w="2211" w:type="dxa"/>
            <w:tcBorders>
              <w:top w:val="nil"/>
              <w:left w:val="nil"/>
              <w:bottom w:val="nil"/>
              <w:right w:val="nil"/>
            </w:tcBorders>
          </w:tcPr>
          <w:p w:rsidR="00CE214F" w:rsidRDefault="00CE214F">
            <w:pPr>
              <w:pStyle w:val="ConsPlusNormal"/>
              <w:jc w:val="center"/>
            </w:pPr>
            <w:r>
              <w:t>29050608,98</w:t>
            </w:r>
          </w:p>
        </w:tc>
        <w:tc>
          <w:tcPr>
            <w:tcW w:w="2098" w:type="dxa"/>
            <w:tcBorders>
              <w:top w:val="nil"/>
              <w:left w:val="nil"/>
              <w:bottom w:val="nil"/>
              <w:right w:val="nil"/>
            </w:tcBorders>
          </w:tcPr>
          <w:p w:rsidR="00CE214F" w:rsidRDefault="00CE214F">
            <w:pPr>
              <w:pStyle w:val="ConsPlusNormal"/>
              <w:jc w:val="center"/>
            </w:pPr>
            <w:r>
              <w:t>30233715,64</w:t>
            </w:r>
          </w:p>
        </w:tc>
        <w:tc>
          <w:tcPr>
            <w:tcW w:w="2041" w:type="dxa"/>
            <w:tcBorders>
              <w:top w:val="nil"/>
              <w:left w:val="nil"/>
              <w:bottom w:val="nil"/>
              <w:right w:val="nil"/>
            </w:tcBorders>
          </w:tcPr>
          <w:p w:rsidR="00CE214F" w:rsidRDefault="00CE214F">
            <w:pPr>
              <w:pStyle w:val="ConsPlusNormal"/>
              <w:jc w:val="center"/>
            </w:pPr>
            <w:r>
              <w:t>31353516,63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 xml:space="preserve">Федеральное агентство по печати </w:t>
            </w:r>
            <w:r>
              <w:lastRenderedPageBreak/>
              <w:t>и массовым коммуникациям</w:t>
            </w:r>
          </w:p>
        </w:tc>
        <w:tc>
          <w:tcPr>
            <w:tcW w:w="1077" w:type="dxa"/>
            <w:tcBorders>
              <w:top w:val="nil"/>
              <w:left w:val="nil"/>
              <w:bottom w:val="nil"/>
              <w:right w:val="nil"/>
            </w:tcBorders>
          </w:tcPr>
          <w:p w:rsidR="00CE214F" w:rsidRDefault="00CE214F">
            <w:pPr>
              <w:pStyle w:val="ConsPlusNormal"/>
              <w:jc w:val="center"/>
            </w:pPr>
            <w:r>
              <w:lastRenderedPageBreak/>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258,30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2320059</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4317251</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171983,99</w:t>
            </w:r>
          </w:p>
        </w:tc>
        <w:tc>
          <w:tcPr>
            <w:tcW w:w="2211" w:type="dxa"/>
            <w:tcBorders>
              <w:top w:val="nil"/>
              <w:left w:val="nil"/>
              <w:bottom w:val="nil"/>
              <w:right w:val="nil"/>
            </w:tcBorders>
          </w:tcPr>
          <w:p w:rsidR="00CE214F" w:rsidRDefault="00CE214F">
            <w:pPr>
              <w:pStyle w:val="ConsPlusNormal"/>
              <w:jc w:val="center"/>
            </w:pPr>
            <w:r>
              <w:t>179281,56</w:t>
            </w:r>
          </w:p>
        </w:tc>
        <w:tc>
          <w:tcPr>
            <w:tcW w:w="2098" w:type="dxa"/>
            <w:tcBorders>
              <w:top w:val="nil"/>
              <w:left w:val="nil"/>
              <w:bottom w:val="nil"/>
              <w:right w:val="nil"/>
            </w:tcBorders>
          </w:tcPr>
          <w:p w:rsidR="00CE214F" w:rsidRDefault="00CE214F">
            <w:pPr>
              <w:pStyle w:val="ConsPlusNormal"/>
              <w:jc w:val="center"/>
            </w:pPr>
            <w:r>
              <w:t>186582,93</w:t>
            </w:r>
          </w:p>
        </w:tc>
        <w:tc>
          <w:tcPr>
            <w:tcW w:w="2041" w:type="dxa"/>
            <w:tcBorders>
              <w:top w:val="nil"/>
              <w:left w:val="nil"/>
              <w:bottom w:val="nil"/>
              <w:right w:val="nil"/>
            </w:tcBorders>
          </w:tcPr>
          <w:p w:rsidR="00CE214F" w:rsidRDefault="00CE214F">
            <w:pPr>
              <w:pStyle w:val="ConsPlusNormal"/>
              <w:jc w:val="center"/>
            </w:pPr>
            <w:r>
              <w:t>193493,62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2326057</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9300,2</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11041,88</w:t>
            </w:r>
          </w:p>
        </w:tc>
        <w:tc>
          <w:tcPr>
            <w:tcW w:w="2211" w:type="dxa"/>
            <w:tcBorders>
              <w:top w:val="nil"/>
              <w:left w:val="nil"/>
              <w:bottom w:val="nil"/>
              <w:right w:val="nil"/>
            </w:tcBorders>
          </w:tcPr>
          <w:p w:rsidR="00CE214F" w:rsidRDefault="00CE214F">
            <w:pPr>
              <w:pStyle w:val="ConsPlusNormal"/>
              <w:jc w:val="center"/>
            </w:pPr>
            <w:r>
              <w:t>11510,41</w:t>
            </w:r>
          </w:p>
        </w:tc>
        <w:tc>
          <w:tcPr>
            <w:tcW w:w="2098" w:type="dxa"/>
            <w:tcBorders>
              <w:top w:val="nil"/>
              <w:left w:val="nil"/>
              <w:bottom w:val="nil"/>
              <w:right w:val="nil"/>
            </w:tcBorders>
          </w:tcPr>
          <w:p w:rsidR="00CE214F" w:rsidRDefault="00CE214F">
            <w:pPr>
              <w:pStyle w:val="ConsPlusNormal"/>
              <w:jc w:val="center"/>
            </w:pPr>
            <w:r>
              <w:t>11979,18</w:t>
            </w:r>
          </w:p>
        </w:tc>
        <w:tc>
          <w:tcPr>
            <w:tcW w:w="2041" w:type="dxa"/>
            <w:tcBorders>
              <w:top w:val="nil"/>
              <w:left w:val="nil"/>
              <w:bottom w:val="nil"/>
              <w:right w:val="nil"/>
            </w:tcBorders>
          </w:tcPr>
          <w:p w:rsidR="00CE214F" w:rsidRDefault="00CE214F">
            <w:pPr>
              <w:pStyle w:val="ConsPlusNormal"/>
              <w:jc w:val="center"/>
            </w:pPr>
            <w:r>
              <w:t>12422,86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2326057</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3249</w:t>
            </w:r>
          </w:p>
        </w:tc>
        <w:tc>
          <w:tcPr>
            <w:tcW w:w="2154" w:type="dxa"/>
            <w:tcBorders>
              <w:top w:val="nil"/>
              <w:left w:val="nil"/>
              <w:bottom w:val="nil"/>
              <w:right w:val="nil"/>
            </w:tcBorders>
          </w:tcPr>
          <w:p w:rsidR="00CE214F" w:rsidRDefault="00CE214F">
            <w:pPr>
              <w:pStyle w:val="ConsPlusNormal"/>
              <w:jc w:val="center"/>
            </w:pPr>
            <w:r>
              <w:t>3086,5</w:t>
            </w:r>
          </w:p>
        </w:tc>
        <w:tc>
          <w:tcPr>
            <w:tcW w:w="1984" w:type="dxa"/>
            <w:tcBorders>
              <w:top w:val="nil"/>
              <w:left w:val="nil"/>
              <w:bottom w:val="nil"/>
              <w:right w:val="nil"/>
            </w:tcBorders>
          </w:tcPr>
          <w:p w:rsidR="00CE214F" w:rsidRDefault="00CE214F">
            <w:pPr>
              <w:pStyle w:val="ConsPlusNormal"/>
              <w:jc w:val="center"/>
            </w:pPr>
            <w:r>
              <w:t>3086,5</w:t>
            </w:r>
          </w:p>
        </w:tc>
        <w:tc>
          <w:tcPr>
            <w:tcW w:w="2268" w:type="dxa"/>
            <w:tcBorders>
              <w:top w:val="nil"/>
              <w:left w:val="nil"/>
              <w:bottom w:val="nil"/>
              <w:right w:val="nil"/>
            </w:tcBorders>
          </w:tcPr>
          <w:p w:rsidR="00CE214F" w:rsidRDefault="00CE214F">
            <w:pPr>
              <w:pStyle w:val="ConsPlusNormal"/>
              <w:jc w:val="center"/>
            </w:pPr>
            <w:r>
              <w:t>3664,55</w:t>
            </w:r>
          </w:p>
        </w:tc>
        <w:tc>
          <w:tcPr>
            <w:tcW w:w="2211" w:type="dxa"/>
            <w:tcBorders>
              <w:top w:val="nil"/>
              <w:left w:val="nil"/>
              <w:bottom w:val="nil"/>
              <w:right w:val="nil"/>
            </w:tcBorders>
          </w:tcPr>
          <w:p w:rsidR="00CE214F" w:rsidRDefault="00CE214F">
            <w:pPr>
              <w:pStyle w:val="ConsPlusNormal"/>
              <w:jc w:val="center"/>
            </w:pPr>
            <w:r>
              <w:t>3820,05</w:t>
            </w:r>
          </w:p>
        </w:tc>
        <w:tc>
          <w:tcPr>
            <w:tcW w:w="2098" w:type="dxa"/>
            <w:tcBorders>
              <w:top w:val="nil"/>
              <w:left w:val="nil"/>
              <w:bottom w:val="nil"/>
              <w:right w:val="nil"/>
            </w:tcBorders>
          </w:tcPr>
          <w:p w:rsidR="00CE214F" w:rsidRDefault="00CE214F">
            <w:pPr>
              <w:pStyle w:val="ConsPlusNormal"/>
              <w:jc w:val="center"/>
            </w:pPr>
            <w:r>
              <w:t>3975,62</w:t>
            </w:r>
          </w:p>
        </w:tc>
        <w:tc>
          <w:tcPr>
            <w:tcW w:w="2041" w:type="dxa"/>
            <w:tcBorders>
              <w:top w:val="nil"/>
              <w:left w:val="nil"/>
              <w:bottom w:val="nil"/>
              <w:right w:val="nil"/>
            </w:tcBorders>
          </w:tcPr>
          <w:p w:rsidR="00CE214F" w:rsidRDefault="00CE214F">
            <w:pPr>
              <w:pStyle w:val="ConsPlusNormal"/>
              <w:jc w:val="center"/>
            </w:pPr>
            <w:r>
              <w:t>4122,87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2326162</w:t>
            </w:r>
          </w:p>
        </w:tc>
        <w:tc>
          <w:tcPr>
            <w:tcW w:w="1077" w:type="dxa"/>
            <w:tcBorders>
              <w:top w:val="nil"/>
              <w:left w:val="nil"/>
              <w:bottom w:val="nil"/>
              <w:right w:val="nil"/>
            </w:tcBorders>
          </w:tcPr>
          <w:p w:rsidR="00CE214F" w:rsidRDefault="00CE214F">
            <w:pPr>
              <w:pStyle w:val="ConsPlusNormal"/>
              <w:jc w:val="center"/>
            </w:pPr>
            <w:r>
              <w:t>612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70364</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76934,19</w:t>
            </w:r>
          </w:p>
        </w:tc>
        <w:tc>
          <w:tcPr>
            <w:tcW w:w="2211" w:type="dxa"/>
            <w:tcBorders>
              <w:top w:val="nil"/>
              <w:left w:val="nil"/>
              <w:bottom w:val="nil"/>
              <w:right w:val="nil"/>
            </w:tcBorders>
          </w:tcPr>
          <w:p w:rsidR="00CE214F" w:rsidRDefault="00CE214F">
            <w:pPr>
              <w:pStyle w:val="ConsPlusNormal"/>
              <w:jc w:val="center"/>
            </w:pPr>
            <w:r>
              <w:t>80198,64</w:t>
            </w:r>
          </w:p>
        </w:tc>
        <w:tc>
          <w:tcPr>
            <w:tcW w:w="2098" w:type="dxa"/>
            <w:tcBorders>
              <w:top w:val="nil"/>
              <w:left w:val="nil"/>
              <w:bottom w:val="nil"/>
              <w:right w:val="nil"/>
            </w:tcBorders>
          </w:tcPr>
          <w:p w:rsidR="00CE214F" w:rsidRDefault="00CE214F">
            <w:pPr>
              <w:pStyle w:val="ConsPlusNormal"/>
              <w:jc w:val="center"/>
            </w:pPr>
            <w:r>
              <w:t>83464,78</w:t>
            </w:r>
          </w:p>
        </w:tc>
        <w:tc>
          <w:tcPr>
            <w:tcW w:w="2041" w:type="dxa"/>
            <w:tcBorders>
              <w:top w:val="nil"/>
              <w:left w:val="nil"/>
              <w:bottom w:val="nil"/>
              <w:right w:val="nil"/>
            </w:tcBorders>
          </w:tcPr>
          <w:p w:rsidR="00CE214F" w:rsidRDefault="00CE214F">
            <w:pPr>
              <w:pStyle w:val="ConsPlusNormal"/>
              <w:jc w:val="center"/>
            </w:pPr>
            <w:r>
              <w:t>86556,16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2326242</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1425000</w:t>
            </w:r>
          </w:p>
        </w:tc>
        <w:tc>
          <w:tcPr>
            <w:tcW w:w="2154" w:type="dxa"/>
            <w:tcBorders>
              <w:top w:val="nil"/>
              <w:left w:val="nil"/>
              <w:bottom w:val="nil"/>
              <w:right w:val="nil"/>
            </w:tcBorders>
          </w:tcPr>
          <w:p w:rsidR="00CE214F" w:rsidRDefault="00CE214F">
            <w:pPr>
              <w:pStyle w:val="ConsPlusNormal"/>
              <w:jc w:val="center"/>
            </w:pPr>
            <w:r>
              <w:t>1425000</w:t>
            </w:r>
          </w:p>
        </w:tc>
        <w:tc>
          <w:tcPr>
            <w:tcW w:w="1984" w:type="dxa"/>
            <w:tcBorders>
              <w:top w:val="nil"/>
              <w:left w:val="nil"/>
              <w:bottom w:val="nil"/>
              <w:right w:val="nil"/>
            </w:tcBorders>
          </w:tcPr>
          <w:p w:rsidR="00CE214F" w:rsidRDefault="00CE214F">
            <w:pPr>
              <w:pStyle w:val="ConsPlusNormal"/>
              <w:jc w:val="center"/>
            </w:pPr>
            <w:r>
              <w:t>1425000</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2326252</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1685640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1981630,35</w:t>
            </w:r>
          </w:p>
        </w:tc>
        <w:tc>
          <w:tcPr>
            <w:tcW w:w="2211" w:type="dxa"/>
            <w:tcBorders>
              <w:top w:val="nil"/>
              <w:left w:val="nil"/>
              <w:bottom w:val="nil"/>
              <w:right w:val="nil"/>
            </w:tcBorders>
          </w:tcPr>
          <w:p w:rsidR="00CE214F" w:rsidRDefault="00CE214F">
            <w:pPr>
              <w:pStyle w:val="ConsPlusNormal"/>
              <w:jc w:val="center"/>
            </w:pPr>
            <w:r>
              <w:t>2065714,31</w:t>
            </w:r>
          </w:p>
        </w:tc>
        <w:tc>
          <w:tcPr>
            <w:tcW w:w="2098" w:type="dxa"/>
            <w:tcBorders>
              <w:top w:val="nil"/>
              <w:left w:val="nil"/>
              <w:bottom w:val="nil"/>
              <w:right w:val="nil"/>
            </w:tcBorders>
          </w:tcPr>
          <w:p w:rsidR="00CE214F" w:rsidRDefault="00CE214F">
            <w:pPr>
              <w:pStyle w:val="ConsPlusNormal"/>
              <w:jc w:val="center"/>
            </w:pPr>
            <w:r>
              <w:t>2149841,99</w:t>
            </w:r>
          </w:p>
        </w:tc>
        <w:tc>
          <w:tcPr>
            <w:tcW w:w="2041" w:type="dxa"/>
            <w:tcBorders>
              <w:top w:val="nil"/>
              <w:left w:val="nil"/>
              <w:bottom w:val="nil"/>
              <w:right w:val="nil"/>
            </w:tcBorders>
          </w:tcPr>
          <w:p w:rsidR="00CE214F" w:rsidRDefault="00CE214F">
            <w:pPr>
              <w:pStyle w:val="ConsPlusNormal"/>
              <w:jc w:val="center"/>
            </w:pPr>
            <w:r>
              <w:t>2229468,17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2326494</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547491,6</w:t>
            </w:r>
          </w:p>
        </w:tc>
        <w:tc>
          <w:tcPr>
            <w:tcW w:w="2154" w:type="dxa"/>
            <w:tcBorders>
              <w:top w:val="nil"/>
              <w:left w:val="nil"/>
              <w:bottom w:val="nil"/>
              <w:right w:val="nil"/>
            </w:tcBorders>
          </w:tcPr>
          <w:p w:rsidR="00CE214F" w:rsidRDefault="00CE214F">
            <w:pPr>
              <w:pStyle w:val="ConsPlusNormal"/>
              <w:jc w:val="center"/>
            </w:pPr>
            <w:r>
              <w:t>520117</w:t>
            </w:r>
          </w:p>
        </w:tc>
        <w:tc>
          <w:tcPr>
            <w:tcW w:w="1984" w:type="dxa"/>
            <w:tcBorders>
              <w:top w:val="nil"/>
              <w:left w:val="nil"/>
              <w:bottom w:val="nil"/>
              <w:right w:val="nil"/>
            </w:tcBorders>
          </w:tcPr>
          <w:p w:rsidR="00CE214F" w:rsidRDefault="00CE214F">
            <w:pPr>
              <w:pStyle w:val="ConsPlusNormal"/>
              <w:jc w:val="center"/>
            </w:pPr>
            <w:r>
              <w:t>520117</w:t>
            </w:r>
          </w:p>
        </w:tc>
        <w:tc>
          <w:tcPr>
            <w:tcW w:w="2268" w:type="dxa"/>
            <w:tcBorders>
              <w:top w:val="nil"/>
              <w:left w:val="nil"/>
              <w:bottom w:val="nil"/>
              <w:right w:val="nil"/>
            </w:tcBorders>
          </w:tcPr>
          <w:p w:rsidR="00CE214F" w:rsidRDefault="00CE214F">
            <w:pPr>
              <w:pStyle w:val="ConsPlusNormal"/>
              <w:jc w:val="center"/>
            </w:pPr>
            <w:r>
              <w:t>617516,74</w:t>
            </w:r>
          </w:p>
        </w:tc>
        <w:tc>
          <w:tcPr>
            <w:tcW w:w="2211" w:type="dxa"/>
            <w:tcBorders>
              <w:top w:val="nil"/>
              <w:left w:val="nil"/>
              <w:bottom w:val="nil"/>
              <w:right w:val="nil"/>
            </w:tcBorders>
          </w:tcPr>
          <w:p w:rsidR="00CE214F" w:rsidRDefault="00CE214F">
            <w:pPr>
              <w:pStyle w:val="ConsPlusNormal"/>
              <w:jc w:val="center"/>
            </w:pPr>
            <w:r>
              <w:t>643719,03</w:t>
            </w:r>
          </w:p>
        </w:tc>
        <w:tc>
          <w:tcPr>
            <w:tcW w:w="2098" w:type="dxa"/>
            <w:tcBorders>
              <w:top w:val="nil"/>
              <w:left w:val="nil"/>
              <w:bottom w:val="nil"/>
              <w:right w:val="nil"/>
            </w:tcBorders>
          </w:tcPr>
          <w:p w:rsidR="00CE214F" w:rsidRDefault="00CE214F">
            <w:pPr>
              <w:pStyle w:val="ConsPlusNormal"/>
              <w:jc w:val="center"/>
            </w:pPr>
            <w:r>
              <w:t>669934,94</w:t>
            </w:r>
          </w:p>
        </w:tc>
        <w:tc>
          <w:tcPr>
            <w:tcW w:w="2041" w:type="dxa"/>
            <w:tcBorders>
              <w:top w:val="nil"/>
              <w:left w:val="nil"/>
              <w:bottom w:val="nil"/>
              <w:right w:val="nil"/>
            </w:tcBorders>
          </w:tcPr>
          <w:p w:rsidR="00CE214F" w:rsidRDefault="00CE214F">
            <w:pPr>
              <w:pStyle w:val="ConsPlusNormal"/>
              <w:jc w:val="center"/>
            </w:pPr>
            <w:r>
              <w:t>694748,1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2326495</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18450679</w:t>
            </w:r>
          </w:p>
        </w:tc>
        <w:tc>
          <w:tcPr>
            <w:tcW w:w="2154" w:type="dxa"/>
            <w:tcBorders>
              <w:top w:val="nil"/>
              <w:left w:val="nil"/>
              <w:bottom w:val="nil"/>
              <w:right w:val="nil"/>
            </w:tcBorders>
          </w:tcPr>
          <w:p w:rsidR="00CE214F" w:rsidRDefault="00CE214F">
            <w:pPr>
              <w:pStyle w:val="ConsPlusNormal"/>
              <w:jc w:val="center"/>
            </w:pPr>
            <w:r>
              <w:t>15793750</w:t>
            </w:r>
          </w:p>
        </w:tc>
        <w:tc>
          <w:tcPr>
            <w:tcW w:w="1984" w:type="dxa"/>
            <w:tcBorders>
              <w:top w:val="nil"/>
              <w:left w:val="nil"/>
              <w:bottom w:val="nil"/>
              <w:right w:val="nil"/>
            </w:tcBorders>
          </w:tcPr>
          <w:p w:rsidR="00CE214F" w:rsidRDefault="00CE214F">
            <w:pPr>
              <w:pStyle w:val="ConsPlusNormal"/>
              <w:jc w:val="center"/>
            </w:pPr>
            <w:r>
              <w:t>15793750</w:t>
            </w:r>
          </w:p>
        </w:tc>
        <w:tc>
          <w:tcPr>
            <w:tcW w:w="2268" w:type="dxa"/>
            <w:tcBorders>
              <w:top w:val="nil"/>
              <w:left w:val="nil"/>
              <w:bottom w:val="nil"/>
              <w:right w:val="nil"/>
            </w:tcBorders>
          </w:tcPr>
          <w:p w:rsidR="00CE214F" w:rsidRDefault="00CE214F">
            <w:pPr>
              <w:pStyle w:val="ConsPlusNormal"/>
              <w:jc w:val="center"/>
            </w:pPr>
            <w:r>
              <w:t>18870894,37</w:t>
            </w:r>
          </w:p>
        </w:tc>
        <w:tc>
          <w:tcPr>
            <w:tcW w:w="2211" w:type="dxa"/>
            <w:tcBorders>
              <w:top w:val="nil"/>
              <w:left w:val="nil"/>
              <w:bottom w:val="nil"/>
              <w:right w:val="nil"/>
            </w:tcBorders>
          </w:tcPr>
          <w:p w:rsidR="00CE214F" w:rsidRDefault="00CE214F">
            <w:pPr>
              <w:pStyle w:val="ConsPlusNormal"/>
              <w:jc w:val="center"/>
            </w:pPr>
            <w:r>
              <w:t>19671618,65</w:t>
            </w:r>
          </w:p>
        </w:tc>
        <w:tc>
          <w:tcPr>
            <w:tcW w:w="2098" w:type="dxa"/>
            <w:tcBorders>
              <w:top w:val="nil"/>
              <w:left w:val="nil"/>
              <w:bottom w:val="nil"/>
              <w:right w:val="nil"/>
            </w:tcBorders>
          </w:tcPr>
          <w:p w:rsidR="00CE214F" w:rsidRDefault="00CE214F">
            <w:pPr>
              <w:pStyle w:val="ConsPlusNormal"/>
              <w:jc w:val="center"/>
            </w:pPr>
            <w:r>
              <w:t>20472759,28</w:t>
            </w:r>
          </w:p>
        </w:tc>
        <w:tc>
          <w:tcPr>
            <w:tcW w:w="2041" w:type="dxa"/>
            <w:tcBorders>
              <w:top w:val="nil"/>
              <w:left w:val="nil"/>
              <w:bottom w:val="nil"/>
              <w:right w:val="nil"/>
            </w:tcBorders>
          </w:tcPr>
          <w:p w:rsidR="00CE214F" w:rsidRDefault="00CE214F">
            <w:pPr>
              <w:pStyle w:val="ConsPlusNormal"/>
              <w:jc w:val="center"/>
            </w:pPr>
            <w:r>
              <w:t>21231032,47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2326497</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6062111,4</w:t>
            </w:r>
          </w:p>
        </w:tc>
        <w:tc>
          <w:tcPr>
            <w:tcW w:w="2154" w:type="dxa"/>
            <w:tcBorders>
              <w:top w:val="nil"/>
              <w:left w:val="nil"/>
              <w:bottom w:val="nil"/>
              <w:right w:val="nil"/>
            </w:tcBorders>
          </w:tcPr>
          <w:p w:rsidR="00CE214F" w:rsidRDefault="00CE214F">
            <w:pPr>
              <w:pStyle w:val="ConsPlusNormal"/>
              <w:jc w:val="center"/>
            </w:pPr>
            <w:r>
              <w:t>5166875,6</w:t>
            </w:r>
          </w:p>
        </w:tc>
        <w:tc>
          <w:tcPr>
            <w:tcW w:w="1984" w:type="dxa"/>
            <w:tcBorders>
              <w:top w:val="nil"/>
              <w:left w:val="nil"/>
              <w:bottom w:val="nil"/>
              <w:right w:val="nil"/>
            </w:tcBorders>
          </w:tcPr>
          <w:p w:rsidR="00CE214F" w:rsidRDefault="00CE214F">
            <w:pPr>
              <w:pStyle w:val="ConsPlusNormal"/>
              <w:jc w:val="center"/>
            </w:pPr>
            <w:r>
              <w:t>14154208,1</w:t>
            </w:r>
          </w:p>
        </w:tc>
        <w:tc>
          <w:tcPr>
            <w:tcW w:w="2268" w:type="dxa"/>
            <w:tcBorders>
              <w:top w:val="nil"/>
              <w:left w:val="nil"/>
              <w:bottom w:val="nil"/>
              <w:right w:val="nil"/>
            </w:tcBorders>
          </w:tcPr>
          <w:p w:rsidR="00CE214F" w:rsidRDefault="00CE214F">
            <w:pPr>
              <w:pStyle w:val="ConsPlusNormal"/>
              <w:jc w:val="center"/>
            </w:pPr>
            <w:r>
              <w:t>6134451,1</w:t>
            </w:r>
          </w:p>
        </w:tc>
        <w:tc>
          <w:tcPr>
            <w:tcW w:w="2211" w:type="dxa"/>
            <w:tcBorders>
              <w:top w:val="nil"/>
              <w:left w:val="nil"/>
              <w:bottom w:val="nil"/>
              <w:right w:val="nil"/>
            </w:tcBorders>
          </w:tcPr>
          <w:p w:rsidR="00CE214F" w:rsidRDefault="00CE214F">
            <w:pPr>
              <w:pStyle w:val="ConsPlusNormal"/>
              <w:jc w:val="center"/>
            </w:pPr>
            <w:r>
              <w:t>6394746,33</w:t>
            </w:r>
          </w:p>
        </w:tc>
        <w:tc>
          <w:tcPr>
            <w:tcW w:w="2098" w:type="dxa"/>
            <w:tcBorders>
              <w:top w:val="nil"/>
              <w:left w:val="nil"/>
              <w:bottom w:val="nil"/>
              <w:right w:val="nil"/>
            </w:tcBorders>
          </w:tcPr>
          <w:p w:rsidR="00CE214F" w:rsidRDefault="00CE214F">
            <w:pPr>
              <w:pStyle w:val="ConsPlusNormal"/>
              <w:jc w:val="center"/>
            </w:pPr>
            <w:r>
              <w:t>6655176,92</w:t>
            </w:r>
          </w:p>
        </w:tc>
        <w:tc>
          <w:tcPr>
            <w:tcW w:w="2041" w:type="dxa"/>
            <w:tcBorders>
              <w:top w:val="nil"/>
              <w:left w:val="nil"/>
              <w:bottom w:val="nil"/>
              <w:right w:val="nil"/>
            </w:tcBorders>
          </w:tcPr>
          <w:p w:rsidR="00CE214F" w:rsidRDefault="00CE214F">
            <w:pPr>
              <w:pStyle w:val="ConsPlusNormal"/>
              <w:jc w:val="center"/>
            </w:pPr>
            <w:r>
              <w:t>6901672,38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2326717</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3200000</w:t>
            </w:r>
          </w:p>
        </w:tc>
        <w:tc>
          <w:tcPr>
            <w:tcW w:w="2154" w:type="dxa"/>
            <w:tcBorders>
              <w:top w:val="nil"/>
              <w:left w:val="nil"/>
              <w:bottom w:val="nil"/>
              <w:right w:val="nil"/>
            </w:tcBorders>
          </w:tcPr>
          <w:p w:rsidR="00CE214F" w:rsidRDefault="00CE214F">
            <w:pPr>
              <w:pStyle w:val="ConsPlusNormal"/>
              <w:jc w:val="center"/>
            </w:pPr>
            <w:r>
              <w:t>3200000</w:t>
            </w:r>
          </w:p>
        </w:tc>
        <w:tc>
          <w:tcPr>
            <w:tcW w:w="1984" w:type="dxa"/>
            <w:tcBorders>
              <w:top w:val="nil"/>
              <w:left w:val="nil"/>
              <w:bottom w:val="nil"/>
              <w:right w:val="nil"/>
            </w:tcBorders>
          </w:tcPr>
          <w:p w:rsidR="00CE214F" w:rsidRDefault="00CE214F">
            <w:pPr>
              <w:pStyle w:val="ConsPlusNormal"/>
              <w:jc w:val="center"/>
            </w:pPr>
            <w:r>
              <w:t>1170000</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4449000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67172,2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4449000</w:t>
            </w:r>
          </w:p>
        </w:tc>
        <w:tc>
          <w:tcPr>
            <w:tcW w:w="1077" w:type="dxa"/>
            <w:tcBorders>
              <w:top w:val="nil"/>
              <w:left w:val="nil"/>
              <w:bottom w:val="nil"/>
              <w:right w:val="nil"/>
            </w:tcBorders>
          </w:tcPr>
          <w:p w:rsidR="00CE214F" w:rsidRDefault="00CE214F">
            <w:pPr>
              <w:pStyle w:val="ConsPlusNormal"/>
              <w:jc w:val="center"/>
            </w:pPr>
            <w:r>
              <w:t>112</w:t>
            </w:r>
          </w:p>
        </w:tc>
        <w:tc>
          <w:tcPr>
            <w:tcW w:w="1984" w:type="dxa"/>
            <w:tcBorders>
              <w:top w:val="nil"/>
              <w:left w:val="nil"/>
              <w:bottom w:val="nil"/>
              <w:right w:val="nil"/>
            </w:tcBorders>
          </w:tcPr>
          <w:p w:rsidR="00CE214F" w:rsidRDefault="00CE214F">
            <w:pPr>
              <w:pStyle w:val="ConsPlusNormal"/>
              <w:jc w:val="center"/>
            </w:pPr>
            <w:r>
              <w:t>1380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4449000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5420,4</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4449000</w:t>
            </w:r>
          </w:p>
        </w:tc>
        <w:tc>
          <w:tcPr>
            <w:tcW w:w="1077" w:type="dxa"/>
            <w:tcBorders>
              <w:top w:val="nil"/>
              <w:left w:val="nil"/>
              <w:bottom w:val="nil"/>
              <w:right w:val="nil"/>
            </w:tcBorders>
          </w:tcPr>
          <w:p w:rsidR="00CE214F" w:rsidRDefault="00CE214F">
            <w:pPr>
              <w:pStyle w:val="ConsPlusNormal"/>
              <w:jc w:val="center"/>
            </w:pPr>
            <w:r>
              <w:t>612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71800</w:t>
            </w:r>
          </w:p>
        </w:tc>
        <w:tc>
          <w:tcPr>
            <w:tcW w:w="2268" w:type="dxa"/>
            <w:tcBorders>
              <w:top w:val="nil"/>
              <w:left w:val="nil"/>
              <w:bottom w:val="nil"/>
              <w:right w:val="nil"/>
            </w:tcBorders>
          </w:tcPr>
          <w:p w:rsidR="00CE214F" w:rsidRDefault="00CE214F">
            <w:pPr>
              <w:pStyle w:val="ConsPlusNormal"/>
              <w:jc w:val="center"/>
            </w:pPr>
            <w:r>
              <w:t>71800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4449200</w:t>
            </w:r>
          </w:p>
        </w:tc>
        <w:tc>
          <w:tcPr>
            <w:tcW w:w="1077" w:type="dxa"/>
            <w:tcBorders>
              <w:top w:val="nil"/>
              <w:left w:val="nil"/>
              <w:bottom w:val="nil"/>
              <w:right w:val="nil"/>
            </w:tcBorders>
          </w:tcPr>
          <w:p w:rsidR="00CE214F" w:rsidRDefault="00CE214F">
            <w:pPr>
              <w:pStyle w:val="ConsPlusNormal"/>
              <w:jc w:val="center"/>
            </w:pPr>
            <w:r>
              <w:t>112</w:t>
            </w:r>
          </w:p>
        </w:tc>
        <w:tc>
          <w:tcPr>
            <w:tcW w:w="1984" w:type="dxa"/>
            <w:tcBorders>
              <w:top w:val="nil"/>
              <w:left w:val="nil"/>
              <w:bottom w:val="nil"/>
              <w:right w:val="nil"/>
            </w:tcBorders>
          </w:tcPr>
          <w:p w:rsidR="00CE214F" w:rsidRDefault="00CE214F">
            <w:pPr>
              <w:pStyle w:val="ConsPlusNormal"/>
              <w:jc w:val="center"/>
            </w:pPr>
            <w:r>
              <w:t>4,80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1400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4449200</w:t>
            </w:r>
          </w:p>
        </w:tc>
        <w:tc>
          <w:tcPr>
            <w:tcW w:w="1077" w:type="dxa"/>
            <w:tcBorders>
              <w:top w:val="nil"/>
              <w:left w:val="nil"/>
              <w:bottom w:val="nil"/>
              <w:right w:val="nil"/>
            </w:tcBorders>
          </w:tcPr>
          <w:p w:rsidR="00CE214F" w:rsidRDefault="00CE214F">
            <w:pPr>
              <w:pStyle w:val="ConsPlusNormal"/>
              <w:jc w:val="center"/>
            </w:pPr>
            <w:r>
              <w:t>243</w:t>
            </w:r>
          </w:p>
        </w:tc>
        <w:tc>
          <w:tcPr>
            <w:tcW w:w="1984" w:type="dxa"/>
            <w:tcBorders>
              <w:top w:val="nil"/>
              <w:left w:val="nil"/>
              <w:bottom w:val="nil"/>
              <w:right w:val="nil"/>
            </w:tcBorders>
          </w:tcPr>
          <w:p w:rsidR="00CE214F" w:rsidRDefault="00CE214F">
            <w:pPr>
              <w:pStyle w:val="ConsPlusNormal"/>
              <w:jc w:val="center"/>
            </w:pPr>
            <w:r>
              <w:t>1535</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jc w:val="both"/>
            </w:pPr>
          </w:p>
        </w:tc>
        <w:tc>
          <w:tcPr>
            <w:tcW w:w="2041" w:type="dxa"/>
            <w:vMerge w:val="restart"/>
            <w:tcBorders>
              <w:top w:val="nil"/>
              <w:left w:val="nil"/>
              <w:bottom w:val="nil"/>
              <w:right w:val="nil"/>
            </w:tcBorders>
          </w:tcPr>
          <w:p w:rsidR="00CE214F" w:rsidRDefault="00CE214F">
            <w:pPr>
              <w:pStyle w:val="ConsPlusNormal"/>
              <w:jc w:val="both"/>
            </w:pP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4449200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86745,8</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4449200</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130275</w:t>
            </w:r>
          </w:p>
        </w:tc>
        <w:tc>
          <w:tcPr>
            <w:tcW w:w="2268" w:type="dxa"/>
            <w:tcBorders>
              <w:top w:val="nil"/>
              <w:left w:val="nil"/>
              <w:bottom w:val="nil"/>
              <w:right w:val="nil"/>
            </w:tcBorders>
          </w:tcPr>
          <w:p w:rsidR="00CE214F" w:rsidRDefault="00CE214F">
            <w:pPr>
              <w:pStyle w:val="ConsPlusNormal"/>
              <w:jc w:val="center"/>
            </w:pPr>
            <w:r>
              <w:t>174396,7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12200</w:t>
            </w:r>
          </w:p>
        </w:tc>
        <w:tc>
          <w:tcPr>
            <w:tcW w:w="1984" w:type="dxa"/>
            <w:tcBorders>
              <w:top w:val="nil"/>
              <w:left w:val="nil"/>
              <w:bottom w:val="nil"/>
              <w:right w:val="nil"/>
            </w:tcBorders>
          </w:tcPr>
          <w:p w:rsidR="00CE214F" w:rsidRDefault="00CE214F">
            <w:pPr>
              <w:pStyle w:val="ConsPlusNormal"/>
              <w:jc w:val="center"/>
            </w:pPr>
            <w:r>
              <w:t>11450</w:t>
            </w:r>
          </w:p>
        </w:tc>
        <w:tc>
          <w:tcPr>
            <w:tcW w:w="2268" w:type="dxa"/>
            <w:tcBorders>
              <w:top w:val="nil"/>
              <w:left w:val="nil"/>
              <w:bottom w:val="nil"/>
              <w:right w:val="nil"/>
            </w:tcBorders>
          </w:tcPr>
          <w:p w:rsidR="00CE214F" w:rsidRDefault="00CE214F">
            <w:pPr>
              <w:pStyle w:val="ConsPlusNormal"/>
              <w:jc w:val="center"/>
            </w:pPr>
            <w:r>
              <w:t>10877,5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4449500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11555,2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4449900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665663,2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4449900</w:t>
            </w:r>
          </w:p>
        </w:tc>
        <w:tc>
          <w:tcPr>
            <w:tcW w:w="1077" w:type="dxa"/>
            <w:tcBorders>
              <w:top w:val="nil"/>
              <w:left w:val="nil"/>
              <w:bottom w:val="nil"/>
              <w:right w:val="nil"/>
            </w:tcBorders>
          </w:tcPr>
          <w:p w:rsidR="00CE214F" w:rsidRDefault="00CE214F">
            <w:pPr>
              <w:pStyle w:val="ConsPlusNormal"/>
              <w:jc w:val="center"/>
            </w:pPr>
            <w:r>
              <w:t>112</w:t>
            </w:r>
          </w:p>
        </w:tc>
        <w:tc>
          <w:tcPr>
            <w:tcW w:w="1984" w:type="dxa"/>
            <w:tcBorders>
              <w:top w:val="nil"/>
              <w:left w:val="nil"/>
              <w:bottom w:val="nil"/>
              <w:right w:val="nil"/>
            </w:tcBorders>
          </w:tcPr>
          <w:p w:rsidR="00CE214F" w:rsidRDefault="00CE214F">
            <w:pPr>
              <w:pStyle w:val="ConsPlusNormal"/>
              <w:jc w:val="center"/>
            </w:pPr>
            <w:r>
              <w:t>2146</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4449900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372398</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4449900</w:t>
            </w:r>
          </w:p>
        </w:tc>
        <w:tc>
          <w:tcPr>
            <w:tcW w:w="1077" w:type="dxa"/>
            <w:tcBorders>
              <w:top w:val="nil"/>
              <w:left w:val="nil"/>
              <w:bottom w:val="nil"/>
              <w:right w:val="nil"/>
            </w:tcBorders>
          </w:tcPr>
          <w:p w:rsidR="00CE214F" w:rsidRDefault="00CE214F">
            <w:pPr>
              <w:pStyle w:val="ConsPlusNormal"/>
              <w:jc w:val="center"/>
            </w:pPr>
            <w:r>
              <w:t>243</w:t>
            </w:r>
          </w:p>
        </w:tc>
        <w:tc>
          <w:tcPr>
            <w:tcW w:w="1984" w:type="dxa"/>
            <w:tcBorders>
              <w:top w:val="nil"/>
              <w:left w:val="nil"/>
              <w:bottom w:val="nil"/>
              <w:right w:val="nil"/>
            </w:tcBorders>
          </w:tcPr>
          <w:p w:rsidR="00CE214F" w:rsidRDefault="00CE214F">
            <w:pPr>
              <w:pStyle w:val="ConsPlusNormal"/>
              <w:jc w:val="center"/>
            </w:pPr>
            <w:r>
              <w:t>37491</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4449900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3264718,2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4449900</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4640821</w:t>
            </w:r>
          </w:p>
        </w:tc>
        <w:tc>
          <w:tcPr>
            <w:tcW w:w="2268" w:type="dxa"/>
            <w:tcBorders>
              <w:top w:val="nil"/>
              <w:left w:val="nil"/>
              <w:bottom w:val="nil"/>
              <w:right w:val="nil"/>
            </w:tcBorders>
          </w:tcPr>
          <w:p w:rsidR="00CE214F" w:rsidRDefault="00CE214F">
            <w:pPr>
              <w:pStyle w:val="ConsPlusNormal"/>
              <w:jc w:val="center"/>
            </w:pPr>
            <w:r>
              <w:t>4684367,4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4530101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825531,1</w:t>
            </w:r>
          </w:p>
        </w:tc>
        <w:tc>
          <w:tcPr>
            <w:tcW w:w="1984" w:type="dxa"/>
            <w:tcBorders>
              <w:top w:val="nil"/>
              <w:left w:val="nil"/>
              <w:bottom w:val="nil"/>
              <w:right w:val="nil"/>
            </w:tcBorders>
          </w:tcPr>
          <w:p w:rsidR="00CE214F" w:rsidRDefault="00CE214F">
            <w:pPr>
              <w:pStyle w:val="ConsPlusNormal"/>
              <w:jc w:val="center"/>
            </w:pPr>
            <w:r>
              <w:t>849506,4</w:t>
            </w:r>
          </w:p>
        </w:tc>
        <w:tc>
          <w:tcPr>
            <w:tcW w:w="2268" w:type="dxa"/>
            <w:tcBorders>
              <w:top w:val="nil"/>
              <w:left w:val="nil"/>
              <w:bottom w:val="nil"/>
              <w:right w:val="nil"/>
            </w:tcBorders>
          </w:tcPr>
          <w:p w:rsidR="00CE214F" w:rsidRDefault="00CE214F">
            <w:pPr>
              <w:pStyle w:val="ConsPlusNormal"/>
              <w:jc w:val="center"/>
            </w:pPr>
            <w:r>
              <w:t>600341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4530102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18889540</w:t>
            </w:r>
          </w:p>
        </w:tc>
        <w:tc>
          <w:tcPr>
            <w:tcW w:w="1984" w:type="dxa"/>
            <w:tcBorders>
              <w:top w:val="nil"/>
              <w:left w:val="nil"/>
              <w:bottom w:val="nil"/>
              <w:right w:val="nil"/>
            </w:tcBorders>
          </w:tcPr>
          <w:p w:rsidR="00CE214F" w:rsidRDefault="00CE214F">
            <w:pPr>
              <w:pStyle w:val="ConsPlusNormal"/>
              <w:jc w:val="center"/>
            </w:pPr>
            <w:r>
              <w:t>19136377</w:t>
            </w:r>
          </w:p>
        </w:tc>
        <w:tc>
          <w:tcPr>
            <w:tcW w:w="2268" w:type="dxa"/>
            <w:tcBorders>
              <w:top w:val="nil"/>
              <w:left w:val="nil"/>
              <w:bottom w:val="nil"/>
              <w:right w:val="nil"/>
            </w:tcBorders>
          </w:tcPr>
          <w:p w:rsidR="00CE214F" w:rsidRDefault="00CE214F">
            <w:pPr>
              <w:pStyle w:val="ConsPlusNormal"/>
              <w:jc w:val="center"/>
            </w:pPr>
            <w:r>
              <w:t>19666364,1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4530107</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4677844,2</w:t>
            </w:r>
          </w:p>
        </w:tc>
        <w:tc>
          <w:tcPr>
            <w:tcW w:w="1984" w:type="dxa"/>
            <w:tcBorders>
              <w:top w:val="nil"/>
              <w:left w:val="nil"/>
              <w:bottom w:val="nil"/>
              <w:right w:val="nil"/>
            </w:tcBorders>
          </w:tcPr>
          <w:p w:rsidR="00CE214F" w:rsidRDefault="00CE214F">
            <w:pPr>
              <w:pStyle w:val="ConsPlusNormal"/>
              <w:jc w:val="center"/>
            </w:pPr>
            <w:r>
              <w:t>5041954,4</w:t>
            </w:r>
          </w:p>
        </w:tc>
        <w:tc>
          <w:tcPr>
            <w:tcW w:w="2268" w:type="dxa"/>
            <w:tcBorders>
              <w:top w:val="nil"/>
              <w:left w:val="nil"/>
              <w:bottom w:val="nil"/>
              <w:right w:val="nil"/>
            </w:tcBorders>
          </w:tcPr>
          <w:p w:rsidR="00CE214F" w:rsidRDefault="00CE214F">
            <w:pPr>
              <w:pStyle w:val="ConsPlusNormal"/>
              <w:jc w:val="center"/>
            </w:pPr>
            <w:r>
              <w:t>5469086,2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4530108</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110614,1</w:t>
            </w:r>
          </w:p>
        </w:tc>
        <w:tc>
          <w:tcPr>
            <w:tcW w:w="1984" w:type="dxa"/>
            <w:tcBorders>
              <w:top w:val="nil"/>
              <w:left w:val="nil"/>
              <w:bottom w:val="nil"/>
              <w:right w:val="nil"/>
            </w:tcBorders>
          </w:tcPr>
          <w:p w:rsidR="00CE214F" w:rsidRDefault="00CE214F">
            <w:pPr>
              <w:pStyle w:val="ConsPlusNormal"/>
              <w:jc w:val="center"/>
            </w:pPr>
            <w:r>
              <w:t>147696,7</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4530111</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498196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4530112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3200000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4539400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3800</w:t>
            </w:r>
          </w:p>
        </w:tc>
        <w:tc>
          <w:tcPr>
            <w:tcW w:w="1984" w:type="dxa"/>
            <w:tcBorders>
              <w:top w:val="nil"/>
              <w:left w:val="nil"/>
              <w:bottom w:val="nil"/>
              <w:right w:val="nil"/>
            </w:tcBorders>
          </w:tcPr>
          <w:p w:rsidR="00CE214F" w:rsidRDefault="00CE214F">
            <w:pPr>
              <w:pStyle w:val="ConsPlusNormal"/>
              <w:jc w:val="center"/>
            </w:pPr>
            <w:r>
              <w:t>3800</w:t>
            </w:r>
          </w:p>
        </w:tc>
        <w:tc>
          <w:tcPr>
            <w:tcW w:w="2268" w:type="dxa"/>
            <w:tcBorders>
              <w:top w:val="nil"/>
              <w:left w:val="nil"/>
              <w:bottom w:val="nil"/>
              <w:right w:val="nil"/>
            </w:tcBorders>
          </w:tcPr>
          <w:p w:rsidR="00CE214F" w:rsidRDefault="00CE214F">
            <w:pPr>
              <w:pStyle w:val="ConsPlusNormal"/>
              <w:jc w:val="center"/>
            </w:pPr>
            <w:r>
              <w:t>3800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5500301</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2769396,9</w:t>
            </w:r>
          </w:p>
        </w:tc>
        <w:tc>
          <w:tcPr>
            <w:tcW w:w="1984" w:type="dxa"/>
            <w:tcBorders>
              <w:top w:val="nil"/>
              <w:left w:val="nil"/>
              <w:bottom w:val="nil"/>
              <w:right w:val="nil"/>
            </w:tcBorders>
          </w:tcPr>
          <w:p w:rsidR="00CE214F" w:rsidRDefault="00CE214F">
            <w:pPr>
              <w:pStyle w:val="ConsPlusNormal"/>
              <w:jc w:val="center"/>
            </w:pPr>
            <w:r>
              <w:t>1786537,6</w:t>
            </w:r>
          </w:p>
        </w:tc>
        <w:tc>
          <w:tcPr>
            <w:tcW w:w="2268" w:type="dxa"/>
            <w:tcBorders>
              <w:top w:val="nil"/>
              <w:left w:val="nil"/>
              <w:bottom w:val="nil"/>
              <w:right w:val="nil"/>
            </w:tcBorders>
          </w:tcPr>
          <w:p w:rsidR="00CE214F" w:rsidRDefault="00CE214F">
            <w:pPr>
              <w:pStyle w:val="ConsPlusNormal"/>
              <w:jc w:val="center"/>
            </w:pPr>
            <w:r>
              <w:t>1948029,9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4560101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3906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2000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4449000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64999,6</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Участие России в </w:t>
            </w:r>
            <w:r>
              <w:lastRenderedPageBreak/>
              <w:t>международном информационном пространстве</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16073348,1</w:t>
            </w:r>
          </w:p>
        </w:tc>
        <w:tc>
          <w:tcPr>
            <w:tcW w:w="1984" w:type="dxa"/>
            <w:tcBorders>
              <w:top w:val="nil"/>
              <w:left w:val="nil"/>
              <w:bottom w:val="nil"/>
              <w:right w:val="nil"/>
            </w:tcBorders>
          </w:tcPr>
          <w:p w:rsidR="00CE214F" w:rsidRDefault="00CE214F">
            <w:pPr>
              <w:pStyle w:val="ConsPlusNormal"/>
              <w:jc w:val="center"/>
            </w:pPr>
            <w:r>
              <w:t>15401606,6</w:t>
            </w:r>
          </w:p>
        </w:tc>
        <w:tc>
          <w:tcPr>
            <w:tcW w:w="2268" w:type="dxa"/>
            <w:tcBorders>
              <w:top w:val="nil"/>
              <w:left w:val="nil"/>
              <w:bottom w:val="nil"/>
              <w:right w:val="nil"/>
            </w:tcBorders>
          </w:tcPr>
          <w:p w:rsidR="00CE214F" w:rsidRDefault="00CE214F">
            <w:pPr>
              <w:pStyle w:val="ConsPlusNormal"/>
              <w:jc w:val="center"/>
            </w:pPr>
            <w:r>
              <w:t>18110846</w:t>
            </w:r>
          </w:p>
        </w:tc>
        <w:tc>
          <w:tcPr>
            <w:tcW w:w="2154" w:type="dxa"/>
            <w:tcBorders>
              <w:top w:val="nil"/>
              <w:left w:val="nil"/>
              <w:bottom w:val="nil"/>
              <w:right w:val="nil"/>
            </w:tcBorders>
          </w:tcPr>
          <w:p w:rsidR="00CE214F" w:rsidRDefault="00CE214F">
            <w:pPr>
              <w:pStyle w:val="ConsPlusNormal"/>
              <w:jc w:val="center"/>
            </w:pPr>
            <w:r>
              <w:t>16060768,1</w:t>
            </w:r>
          </w:p>
        </w:tc>
        <w:tc>
          <w:tcPr>
            <w:tcW w:w="2154" w:type="dxa"/>
            <w:tcBorders>
              <w:top w:val="nil"/>
              <w:left w:val="nil"/>
              <w:bottom w:val="nil"/>
              <w:right w:val="nil"/>
            </w:tcBorders>
          </w:tcPr>
          <w:p w:rsidR="00CE214F" w:rsidRDefault="00CE214F">
            <w:pPr>
              <w:pStyle w:val="ConsPlusNormal"/>
              <w:jc w:val="center"/>
            </w:pPr>
            <w:r>
              <w:t>14471327,8</w:t>
            </w:r>
          </w:p>
        </w:tc>
        <w:tc>
          <w:tcPr>
            <w:tcW w:w="1984" w:type="dxa"/>
            <w:tcBorders>
              <w:top w:val="nil"/>
              <w:left w:val="nil"/>
              <w:bottom w:val="nil"/>
              <w:right w:val="nil"/>
            </w:tcBorders>
          </w:tcPr>
          <w:p w:rsidR="00CE214F" w:rsidRDefault="00CE214F">
            <w:pPr>
              <w:pStyle w:val="ConsPlusNormal"/>
              <w:jc w:val="center"/>
            </w:pPr>
            <w:r>
              <w:t>12303778,1</w:t>
            </w:r>
          </w:p>
        </w:tc>
        <w:tc>
          <w:tcPr>
            <w:tcW w:w="2268" w:type="dxa"/>
            <w:tcBorders>
              <w:top w:val="nil"/>
              <w:left w:val="nil"/>
              <w:bottom w:val="nil"/>
              <w:right w:val="nil"/>
            </w:tcBorders>
          </w:tcPr>
          <w:p w:rsidR="00CE214F" w:rsidRDefault="00CE214F">
            <w:pPr>
              <w:pStyle w:val="ConsPlusNormal"/>
              <w:jc w:val="center"/>
            </w:pPr>
            <w:r>
              <w:t>18896258,16</w:t>
            </w:r>
          </w:p>
        </w:tc>
        <w:tc>
          <w:tcPr>
            <w:tcW w:w="2211" w:type="dxa"/>
            <w:tcBorders>
              <w:top w:val="nil"/>
              <w:left w:val="nil"/>
              <w:bottom w:val="nil"/>
              <w:right w:val="nil"/>
            </w:tcBorders>
          </w:tcPr>
          <w:p w:rsidR="00CE214F" w:rsidRDefault="00CE214F">
            <w:pPr>
              <w:pStyle w:val="ConsPlusNormal"/>
              <w:jc w:val="center"/>
            </w:pPr>
            <w:r>
              <w:t>19698058,67</w:t>
            </w:r>
          </w:p>
        </w:tc>
        <w:tc>
          <w:tcPr>
            <w:tcW w:w="2098" w:type="dxa"/>
            <w:tcBorders>
              <w:top w:val="nil"/>
              <w:left w:val="nil"/>
              <w:bottom w:val="nil"/>
              <w:right w:val="nil"/>
            </w:tcBorders>
          </w:tcPr>
          <w:p w:rsidR="00CE214F" w:rsidRDefault="00CE214F">
            <w:pPr>
              <w:pStyle w:val="ConsPlusNormal"/>
              <w:jc w:val="center"/>
            </w:pPr>
            <w:r>
              <w:t>20500276,1</w:t>
            </w:r>
          </w:p>
        </w:tc>
        <w:tc>
          <w:tcPr>
            <w:tcW w:w="2041" w:type="dxa"/>
            <w:tcBorders>
              <w:top w:val="nil"/>
              <w:left w:val="nil"/>
              <w:bottom w:val="nil"/>
              <w:right w:val="nil"/>
            </w:tcBorders>
          </w:tcPr>
          <w:p w:rsidR="00CE214F" w:rsidRDefault="00CE214F">
            <w:pPr>
              <w:pStyle w:val="ConsPlusNormal"/>
              <w:jc w:val="center"/>
            </w:pPr>
            <w:r>
              <w:t>21259568,47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0108</w:t>
            </w:r>
          </w:p>
        </w:tc>
        <w:tc>
          <w:tcPr>
            <w:tcW w:w="1757" w:type="dxa"/>
            <w:tcBorders>
              <w:top w:val="nil"/>
              <w:left w:val="nil"/>
              <w:bottom w:val="nil"/>
              <w:right w:val="nil"/>
            </w:tcBorders>
          </w:tcPr>
          <w:p w:rsidR="00CE214F" w:rsidRDefault="00CE214F">
            <w:pPr>
              <w:pStyle w:val="ConsPlusNormal"/>
              <w:jc w:val="center"/>
            </w:pPr>
            <w:r>
              <w:t>0300600</w:t>
            </w:r>
          </w:p>
        </w:tc>
        <w:tc>
          <w:tcPr>
            <w:tcW w:w="1077" w:type="dxa"/>
            <w:tcBorders>
              <w:top w:val="nil"/>
              <w:left w:val="nil"/>
              <w:bottom w:val="nil"/>
              <w:right w:val="nil"/>
            </w:tcBorders>
          </w:tcPr>
          <w:p w:rsidR="00CE214F" w:rsidRDefault="00CE214F">
            <w:pPr>
              <w:pStyle w:val="ConsPlusNormal"/>
              <w:jc w:val="center"/>
            </w:pPr>
            <w:r>
              <w:t>862</w:t>
            </w:r>
          </w:p>
        </w:tc>
        <w:tc>
          <w:tcPr>
            <w:tcW w:w="1984" w:type="dxa"/>
            <w:tcBorders>
              <w:top w:val="nil"/>
              <w:left w:val="nil"/>
              <w:bottom w:val="nil"/>
              <w:right w:val="nil"/>
            </w:tcBorders>
          </w:tcPr>
          <w:p w:rsidR="00CE214F" w:rsidRDefault="00CE214F">
            <w:pPr>
              <w:pStyle w:val="ConsPlusNormal"/>
              <w:jc w:val="center"/>
            </w:pPr>
            <w:r>
              <w:t>27370,5</w:t>
            </w:r>
          </w:p>
        </w:tc>
        <w:tc>
          <w:tcPr>
            <w:tcW w:w="1984" w:type="dxa"/>
            <w:tcBorders>
              <w:top w:val="nil"/>
              <w:left w:val="nil"/>
              <w:bottom w:val="nil"/>
              <w:right w:val="nil"/>
            </w:tcBorders>
          </w:tcPr>
          <w:p w:rsidR="00CE214F" w:rsidRDefault="00CE214F">
            <w:pPr>
              <w:pStyle w:val="ConsPlusNormal"/>
              <w:jc w:val="center"/>
            </w:pPr>
            <w:r>
              <w:t>24710,7</w:t>
            </w:r>
          </w:p>
        </w:tc>
        <w:tc>
          <w:tcPr>
            <w:tcW w:w="2268" w:type="dxa"/>
            <w:tcBorders>
              <w:top w:val="nil"/>
              <w:left w:val="nil"/>
              <w:bottom w:val="nil"/>
              <w:right w:val="nil"/>
            </w:tcBorders>
          </w:tcPr>
          <w:p w:rsidR="00CE214F" w:rsidRDefault="00CE214F">
            <w:pPr>
              <w:pStyle w:val="ConsPlusNormal"/>
              <w:jc w:val="center"/>
            </w:pPr>
            <w:r>
              <w:t>27896,4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0108</w:t>
            </w:r>
          </w:p>
        </w:tc>
        <w:tc>
          <w:tcPr>
            <w:tcW w:w="1757" w:type="dxa"/>
            <w:tcBorders>
              <w:top w:val="nil"/>
              <w:left w:val="nil"/>
              <w:bottom w:val="nil"/>
              <w:right w:val="nil"/>
            </w:tcBorders>
          </w:tcPr>
          <w:p w:rsidR="00CE214F" w:rsidRDefault="00CE214F">
            <w:pPr>
              <w:pStyle w:val="ConsPlusNormal"/>
              <w:jc w:val="center"/>
            </w:pPr>
            <w:r>
              <w:t>2329999</w:t>
            </w:r>
          </w:p>
        </w:tc>
        <w:tc>
          <w:tcPr>
            <w:tcW w:w="1077" w:type="dxa"/>
            <w:tcBorders>
              <w:top w:val="nil"/>
              <w:left w:val="nil"/>
              <w:bottom w:val="nil"/>
              <w:right w:val="nil"/>
            </w:tcBorders>
          </w:tcPr>
          <w:p w:rsidR="00CE214F" w:rsidRDefault="00CE214F">
            <w:pPr>
              <w:pStyle w:val="ConsPlusNormal"/>
              <w:jc w:val="center"/>
            </w:pPr>
            <w:r>
              <w:t>862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28757,4</w:t>
            </w:r>
          </w:p>
        </w:tc>
        <w:tc>
          <w:tcPr>
            <w:tcW w:w="2154" w:type="dxa"/>
            <w:tcBorders>
              <w:top w:val="nil"/>
              <w:left w:val="nil"/>
              <w:bottom w:val="nil"/>
              <w:right w:val="nil"/>
            </w:tcBorders>
          </w:tcPr>
          <w:p w:rsidR="00CE214F" w:rsidRDefault="00CE214F">
            <w:pPr>
              <w:pStyle w:val="ConsPlusNormal"/>
              <w:jc w:val="center"/>
            </w:pPr>
            <w:r>
              <w:t>29532,3</w:t>
            </w:r>
          </w:p>
        </w:tc>
        <w:tc>
          <w:tcPr>
            <w:tcW w:w="1984" w:type="dxa"/>
            <w:tcBorders>
              <w:top w:val="nil"/>
              <w:left w:val="nil"/>
              <w:bottom w:val="nil"/>
              <w:right w:val="nil"/>
            </w:tcBorders>
          </w:tcPr>
          <w:p w:rsidR="00CE214F" w:rsidRDefault="00CE214F">
            <w:pPr>
              <w:pStyle w:val="ConsPlusNormal"/>
              <w:jc w:val="center"/>
            </w:pPr>
            <w:r>
              <w:t>30048,9</w:t>
            </w:r>
          </w:p>
        </w:tc>
        <w:tc>
          <w:tcPr>
            <w:tcW w:w="2268" w:type="dxa"/>
            <w:tcBorders>
              <w:top w:val="nil"/>
              <w:left w:val="nil"/>
              <w:bottom w:val="nil"/>
              <w:right w:val="nil"/>
            </w:tcBorders>
          </w:tcPr>
          <w:p w:rsidR="00CE214F" w:rsidRDefault="00CE214F">
            <w:pPr>
              <w:pStyle w:val="ConsPlusNormal"/>
              <w:jc w:val="center"/>
            </w:pPr>
            <w:r>
              <w:t>28138,32</w:t>
            </w:r>
          </w:p>
        </w:tc>
        <w:tc>
          <w:tcPr>
            <w:tcW w:w="2211" w:type="dxa"/>
            <w:tcBorders>
              <w:top w:val="nil"/>
              <w:left w:val="nil"/>
              <w:bottom w:val="nil"/>
              <w:right w:val="nil"/>
            </w:tcBorders>
          </w:tcPr>
          <w:p w:rsidR="00CE214F" w:rsidRDefault="00CE214F">
            <w:pPr>
              <w:pStyle w:val="ConsPlusNormal"/>
              <w:jc w:val="center"/>
            </w:pPr>
            <w:r>
              <w:t>29332,25</w:t>
            </w:r>
          </w:p>
        </w:tc>
        <w:tc>
          <w:tcPr>
            <w:tcW w:w="2098" w:type="dxa"/>
            <w:tcBorders>
              <w:top w:val="nil"/>
              <w:left w:val="nil"/>
              <w:bottom w:val="nil"/>
              <w:right w:val="nil"/>
            </w:tcBorders>
          </w:tcPr>
          <w:p w:rsidR="00CE214F" w:rsidRDefault="00CE214F">
            <w:pPr>
              <w:pStyle w:val="ConsPlusNormal"/>
              <w:jc w:val="center"/>
            </w:pPr>
            <w:r>
              <w:t>30526,83</w:t>
            </w:r>
          </w:p>
        </w:tc>
        <w:tc>
          <w:tcPr>
            <w:tcW w:w="2041" w:type="dxa"/>
            <w:tcBorders>
              <w:top w:val="nil"/>
              <w:left w:val="nil"/>
              <w:bottom w:val="nil"/>
              <w:right w:val="nil"/>
            </w:tcBorders>
          </w:tcPr>
          <w:p w:rsidR="00CE214F" w:rsidRDefault="00CE214F">
            <w:pPr>
              <w:pStyle w:val="ConsPlusNormal"/>
              <w:jc w:val="center"/>
            </w:pPr>
            <w:r>
              <w:t>31657,51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2320059</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33222,6</w:t>
            </w:r>
          </w:p>
        </w:tc>
        <w:tc>
          <w:tcPr>
            <w:tcW w:w="2154" w:type="dxa"/>
            <w:tcBorders>
              <w:top w:val="nil"/>
              <w:left w:val="nil"/>
              <w:bottom w:val="nil"/>
              <w:right w:val="nil"/>
            </w:tcBorders>
          </w:tcPr>
          <w:p w:rsidR="00CE214F" w:rsidRDefault="00CE214F">
            <w:pPr>
              <w:pStyle w:val="ConsPlusNormal"/>
              <w:jc w:val="center"/>
            </w:pPr>
            <w:r>
              <w:t>34351,6</w:t>
            </w:r>
          </w:p>
        </w:tc>
        <w:tc>
          <w:tcPr>
            <w:tcW w:w="1984" w:type="dxa"/>
            <w:tcBorders>
              <w:top w:val="nil"/>
              <w:left w:val="nil"/>
              <w:bottom w:val="nil"/>
              <w:right w:val="nil"/>
            </w:tcBorders>
          </w:tcPr>
          <w:p w:rsidR="00CE214F" w:rsidRDefault="00CE214F">
            <w:pPr>
              <w:pStyle w:val="ConsPlusNormal"/>
              <w:jc w:val="center"/>
            </w:pPr>
            <w:r>
              <w:t>34351,6</w:t>
            </w:r>
          </w:p>
        </w:tc>
        <w:tc>
          <w:tcPr>
            <w:tcW w:w="2268" w:type="dxa"/>
            <w:tcBorders>
              <w:top w:val="nil"/>
              <w:left w:val="nil"/>
              <w:bottom w:val="nil"/>
              <w:right w:val="nil"/>
            </w:tcBorders>
          </w:tcPr>
          <w:p w:rsidR="00CE214F" w:rsidRDefault="00CE214F">
            <w:pPr>
              <w:pStyle w:val="ConsPlusNormal"/>
              <w:jc w:val="center"/>
            </w:pPr>
            <w:r>
              <w:t>42805,73</w:t>
            </w:r>
          </w:p>
        </w:tc>
        <w:tc>
          <w:tcPr>
            <w:tcW w:w="2211" w:type="dxa"/>
            <w:tcBorders>
              <w:top w:val="nil"/>
              <w:left w:val="nil"/>
              <w:bottom w:val="nil"/>
              <w:right w:val="nil"/>
            </w:tcBorders>
          </w:tcPr>
          <w:p w:rsidR="00CE214F" w:rsidRDefault="00CE214F">
            <w:pPr>
              <w:pStyle w:val="ConsPlusNormal"/>
              <w:jc w:val="center"/>
            </w:pPr>
            <w:r>
              <w:t>44622,06</w:t>
            </w:r>
          </w:p>
        </w:tc>
        <w:tc>
          <w:tcPr>
            <w:tcW w:w="2098" w:type="dxa"/>
            <w:tcBorders>
              <w:top w:val="nil"/>
              <w:left w:val="nil"/>
              <w:bottom w:val="nil"/>
              <w:right w:val="nil"/>
            </w:tcBorders>
          </w:tcPr>
          <w:p w:rsidR="00CE214F" w:rsidRDefault="00CE214F">
            <w:pPr>
              <w:pStyle w:val="ConsPlusNormal"/>
              <w:jc w:val="center"/>
            </w:pPr>
            <w:r>
              <w:t>46439,32</w:t>
            </w:r>
          </w:p>
        </w:tc>
        <w:tc>
          <w:tcPr>
            <w:tcW w:w="2041" w:type="dxa"/>
            <w:tcBorders>
              <w:top w:val="nil"/>
              <w:left w:val="nil"/>
              <w:bottom w:val="nil"/>
              <w:right w:val="nil"/>
            </w:tcBorders>
          </w:tcPr>
          <w:p w:rsidR="00CE214F" w:rsidRDefault="00CE214F">
            <w:pPr>
              <w:pStyle w:val="ConsPlusNormal"/>
              <w:jc w:val="center"/>
            </w:pPr>
            <w:r>
              <w:t>48159,34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2320059</w:t>
            </w:r>
          </w:p>
        </w:tc>
        <w:tc>
          <w:tcPr>
            <w:tcW w:w="1077" w:type="dxa"/>
            <w:tcBorders>
              <w:top w:val="nil"/>
              <w:left w:val="nil"/>
              <w:bottom w:val="nil"/>
              <w:right w:val="nil"/>
            </w:tcBorders>
          </w:tcPr>
          <w:p w:rsidR="00CE214F" w:rsidRDefault="00CE214F">
            <w:pPr>
              <w:pStyle w:val="ConsPlusNormal"/>
              <w:jc w:val="center"/>
            </w:pPr>
            <w:r>
              <w:t>612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6860</w:t>
            </w:r>
          </w:p>
        </w:tc>
        <w:tc>
          <w:tcPr>
            <w:tcW w:w="2154" w:type="dxa"/>
            <w:tcBorders>
              <w:top w:val="nil"/>
              <w:left w:val="nil"/>
              <w:bottom w:val="nil"/>
              <w:right w:val="nil"/>
            </w:tcBorders>
          </w:tcPr>
          <w:p w:rsidR="00CE214F" w:rsidRDefault="00CE214F">
            <w:pPr>
              <w:pStyle w:val="ConsPlusNormal"/>
              <w:jc w:val="center"/>
            </w:pPr>
            <w:r>
              <w:t>6860</w:t>
            </w:r>
          </w:p>
        </w:tc>
        <w:tc>
          <w:tcPr>
            <w:tcW w:w="1984" w:type="dxa"/>
            <w:tcBorders>
              <w:top w:val="nil"/>
              <w:left w:val="nil"/>
              <w:bottom w:val="nil"/>
              <w:right w:val="nil"/>
            </w:tcBorders>
          </w:tcPr>
          <w:p w:rsidR="00CE214F" w:rsidRDefault="00CE214F">
            <w:pPr>
              <w:pStyle w:val="ConsPlusNormal"/>
              <w:jc w:val="center"/>
            </w:pPr>
            <w:r>
              <w:t>6860</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4289500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610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22974,5</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112</w:t>
            </w:r>
          </w:p>
        </w:tc>
        <w:tc>
          <w:tcPr>
            <w:tcW w:w="1984" w:type="dxa"/>
            <w:tcBorders>
              <w:top w:val="nil"/>
              <w:left w:val="nil"/>
              <w:bottom w:val="nil"/>
              <w:right w:val="nil"/>
            </w:tcBorders>
          </w:tcPr>
          <w:p w:rsidR="00CE214F" w:rsidRDefault="00CE214F">
            <w:pPr>
              <w:pStyle w:val="ConsPlusNormal"/>
              <w:jc w:val="center"/>
            </w:pPr>
            <w:r>
              <w:t>3,9</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1510,4</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243</w:t>
            </w:r>
          </w:p>
        </w:tc>
        <w:tc>
          <w:tcPr>
            <w:tcW w:w="1984" w:type="dxa"/>
            <w:tcBorders>
              <w:top w:val="nil"/>
              <w:left w:val="nil"/>
              <w:bottom w:val="nil"/>
              <w:right w:val="nil"/>
            </w:tcBorders>
          </w:tcPr>
          <w:p w:rsidR="00CE214F" w:rsidRDefault="00CE214F">
            <w:pPr>
              <w:pStyle w:val="ConsPlusNormal"/>
              <w:jc w:val="center"/>
            </w:pPr>
            <w:r>
              <w:t>28395,2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8190,5</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37814,6</w:t>
            </w:r>
          </w:p>
        </w:tc>
        <w:tc>
          <w:tcPr>
            <w:tcW w:w="2268" w:type="dxa"/>
            <w:tcBorders>
              <w:top w:val="nil"/>
              <w:left w:val="nil"/>
              <w:bottom w:val="nil"/>
              <w:right w:val="nil"/>
            </w:tcBorders>
          </w:tcPr>
          <w:p w:rsidR="00CE214F" w:rsidRDefault="00CE214F">
            <w:pPr>
              <w:pStyle w:val="ConsPlusNormal"/>
              <w:jc w:val="center"/>
            </w:pPr>
            <w:r>
              <w:t>33476,7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0705</w:t>
            </w:r>
          </w:p>
        </w:tc>
        <w:tc>
          <w:tcPr>
            <w:tcW w:w="1757" w:type="dxa"/>
            <w:tcBorders>
              <w:top w:val="nil"/>
              <w:left w:val="nil"/>
              <w:bottom w:val="nil"/>
              <w:right w:val="nil"/>
            </w:tcBorders>
          </w:tcPr>
          <w:p w:rsidR="00CE214F" w:rsidRDefault="00CE214F">
            <w:pPr>
              <w:pStyle w:val="ConsPlusNormal"/>
              <w:jc w:val="center"/>
            </w:pPr>
            <w:r>
              <w:t>4289900</w:t>
            </w:r>
          </w:p>
        </w:tc>
        <w:tc>
          <w:tcPr>
            <w:tcW w:w="1077" w:type="dxa"/>
            <w:tcBorders>
              <w:top w:val="nil"/>
              <w:left w:val="nil"/>
              <w:bottom w:val="nil"/>
              <w:right w:val="nil"/>
            </w:tcBorders>
          </w:tcPr>
          <w:p w:rsidR="00CE214F" w:rsidRDefault="00CE214F">
            <w:pPr>
              <w:pStyle w:val="ConsPlusNormal"/>
              <w:jc w:val="center"/>
            </w:pPr>
            <w:r>
              <w:t>612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2326241</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11871679,4</w:t>
            </w:r>
          </w:p>
        </w:tc>
        <w:tc>
          <w:tcPr>
            <w:tcW w:w="2154" w:type="dxa"/>
            <w:tcBorders>
              <w:top w:val="nil"/>
              <w:left w:val="nil"/>
              <w:bottom w:val="nil"/>
              <w:right w:val="nil"/>
            </w:tcBorders>
          </w:tcPr>
          <w:p w:rsidR="00CE214F" w:rsidRDefault="00CE214F">
            <w:pPr>
              <w:pStyle w:val="ConsPlusNormal"/>
              <w:jc w:val="center"/>
            </w:pPr>
            <w:r>
              <w:t>10948199,6</w:t>
            </w:r>
          </w:p>
        </w:tc>
        <w:tc>
          <w:tcPr>
            <w:tcW w:w="1984" w:type="dxa"/>
            <w:tcBorders>
              <w:top w:val="nil"/>
              <w:left w:val="nil"/>
              <w:bottom w:val="nil"/>
              <w:right w:val="nil"/>
            </w:tcBorders>
          </w:tcPr>
          <w:p w:rsidR="00CE214F" w:rsidRDefault="00CE214F">
            <w:pPr>
              <w:pStyle w:val="ConsPlusNormal"/>
              <w:jc w:val="center"/>
            </w:pPr>
            <w:r>
              <w:t>8780133,3</w:t>
            </w:r>
          </w:p>
        </w:tc>
        <w:tc>
          <w:tcPr>
            <w:tcW w:w="2268" w:type="dxa"/>
            <w:tcBorders>
              <w:top w:val="nil"/>
              <w:left w:val="nil"/>
              <w:bottom w:val="nil"/>
              <w:right w:val="nil"/>
            </w:tcBorders>
          </w:tcPr>
          <w:p w:rsidR="00CE214F" w:rsidRDefault="00CE214F">
            <w:pPr>
              <w:pStyle w:val="ConsPlusNormal"/>
              <w:jc w:val="center"/>
            </w:pPr>
            <w:r>
              <w:t>10424345,95</w:t>
            </w:r>
          </w:p>
        </w:tc>
        <w:tc>
          <w:tcPr>
            <w:tcW w:w="2211" w:type="dxa"/>
            <w:tcBorders>
              <w:top w:val="nil"/>
              <w:left w:val="nil"/>
              <w:bottom w:val="nil"/>
              <w:right w:val="nil"/>
            </w:tcBorders>
          </w:tcPr>
          <w:p w:rsidR="00CE214F" w:rsidRDefault="00CE214F">
            <w:pPr>
              <w:pStyle w:val="ConsPlusNormal"/>
              <w:jc w:val="center"/>
            </w:pPr>
            <w:r>
              <w:t>10866668,75</w:t>
            </w:r>
          </w:p>
        </w:tc>
        <w:tc>
          <w:tcPr>
            <w:tcW w:w="2098" w:type="dxa"/>
            <w:tcBorders>
              <w:top w:val="nil"/>
              <w:left w:val="nil"/>
              <w:bottom w:val="nil"/>
              <w:right w:val="nil"/>
            </w:tcBorders>
          </w:tcPr>
          <w:p w:rsidR="00CE214F" w:rsidRDefault="00CE214F">
            <w:pPr>
              <w:pStyle w:val="ConsPlusNormal"/>
              <w:jc w:val="center"/>
            </w:pPr>
            <w:r>
              <w:t>11309221,56</w:t>
            </w:r>
          </w:p>
        </w:tc>
        <w:tc>
          <w:tcPr>
            <w:tcW w:w="2041" w:type="dxa"/>
            <w:tcBorders>
              <w:top w:val="nil"/>
              <w:left w:val="nil"/>
              <w:bottom w:val="nil"/>
              <w:right w:val="nil"/>
            </w:tcBorders>
          </w:tcPr>
          <w:p w:rsidR="00CE214F" w:rsidRDefault="00CE214F">
            <w:pPr>
              <w:pStyle w:val="ConsPlusNormal"/>
              <w:jc w:val="center"/>
            </w:pPr>
            <w:r>
              <w:t>11728094,23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4530103</w:t>
            </w:r>
          </w:p>
        </w:tc>
        <w:tc>
          <w:tcPr>
            <w:tcW w:w="1077" w:type="dxa"/>
            <w:tcBorders>
              <w:top w:val="nil"/>
              <w:left w:val="nil"/>
              <w:bottom w:val="nil"/>
              <w:right w:val="nil"/>
            </w:tcBorders>
          </w:tcPr>
          <w:p w:rsidR="00CE214F" w:rsidRDefault="00CE214F">
            <w:pPr>
              <w:pStyle w:val="ConsPlusNormal"/>
              <w:jc w:val="center"/>
            </w:pPr>
            <w:r>
              <w:t>630</w:t>
            </w:r>
          </w:p>
        </w:tc>
        <w:tc>
          <w:tcPr>
            <w:tcW w:w="1984" w:type="dxa"/>
            <w:tcBorders>
              <w:top w:val="nil"/>
              <w:left w:val="nil"/>
              <w:bottom w:val="nil"/>
              <w:right w:val="nil"/>
            </w:tcBorders>
          </w:tcPr>
          <w:p w:rsidR="00CE214F" w:rsidRDefault="00CE214F">
            <w:pPr>
              <w:pStyle w:val="ConsPlusNormal"/>
              <w:jc w:val="center"/>
            </w:pPr>
            <w:r>
              <w:t>11415522</w:t>
            </w:r>
          </w:p>
        </w:tc>
        <w:tc>
          <w:tcPr>
            <w:tcW w:w="1984" w:type="dxa"/>
            <w:tcBorders>
              <w:top w:val="nil"/>
              <w:left w:val="nil"/>
              <w:bottom w:val="nil"/>
              <w:right w:val="nil"/>
            </w:tcBorders>
          </w:tcPr>
          <w:p w:rsidR="00CE214F" w:rsidRDefault="00CE214F">
            <w:pPr>
              <w:pStyle w:val="ConsPlusNormal"/>
              <w:jc w:val="center"/>
            </w:pPr>
            <w:r>
              <w:t>11011522</w:t>
            </w:r>
          </w:p>
        </w:tc>
        <w:tc>
          <w:tcPr>
            <w:tcW w:w="2268" w:type="dxa"/>
            <w:tcBorders>
              <w:top w:val="nil"/>
              <w:left w:val="nil"/>
              <w:bottom w:val="nil"/>
              <w:right w:val="nil"/>
            </w:tcBorders>
          </w:tcPr>
          <w:p w:rsidR="00CE214F" w:rsidRDefault="00CE214F">
            <w:pPr>
              <w:pStyle w:val="ConsPlusNormal"/>
              <w:jc w:val="center"/>
            </w:pPr>
            <w:r>
              <w:t>12587334,9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12764,1</w:t>
            </w:r>
          </w:p>
        </w:tc>
        <w:tc>
          <w:tcPr>
            <w:tcW w:w="1984" w:type="dxa"/>
            <w:tcBorders>
              <w:top w:val="nil"/>
              <w:left w:val="nil"/>
              <w:bottom w:val="nil"/>
              <w:right w:val="nil"/>
            </w:tcBorders>
          </w:tcPr>
          <w:p w:rsidR="00CE214F" w:rsidRDefault="00CE214F">
            <w:pPr>
              <w:pStyle w:val="ConsPlusNormal"/>
              <w:jc w:val="center"/>
            </w:pPr>
            <w:r>
              <w:t>12764,1</w:t>
            </w:r>
          </w:p>
        </w:tc>
        <w:tc>
          <w:tcPr>
            <w:tcW w:w="2268" w:type="dxa"/>
            <w:tcBorders>
              <w:top w:val="nil"/>
              <w:left w:val="nil"/>
              <w:bottom w:val="nil"/>
              <w:right w:val="nil"/>
            </w:tcBorders>
          </w:tcPr>
          <w:p w:rsidR="00CE214F" w:rsidRDefault="00CE214F">
            <w:pPr>
              <w:pStyle w:val="ConsPlusNormal"/>
              <w:jc w:val="center"/>
            </w:pPr>
            <w:r>
              <w:t>12125,9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2320019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12309,14</w:t>
            </w:r>
          </w:p>
        </w:tc>
        <w:tc>
          <w:tcPr>
            <w:tcW w:w="2211" w:type="dxa"/>
            <w:tcBorders>
              <w:top w:val="nil"/>
              <w:left w:val="nil"/>
              <w:bottom w:val="nil"/>
              <w:right w:val="nil"/>
            </w:tcBorders>
          </w:tcPr>
          <w:p w:rsidR="00CE214F" w:rsidRDefault="00CE214F">
            <w:pPr>
              <w:pStyle w:val="ConsPlusNormal"/>
              <w:jc w:val="center"/>
            </w:pPr>
            <w:r>
              <w:t>12831,45</w:t>
            </w:r>
          </w:p>
        </w:tc>
        <w:tc>
          <w:tcPr>
            <w:tcW w:w="2098" w:type="dxa"/>
            <w:tcBorders>
              <w:top w:val="nil"/>
              <w:left w:val="nil"/>
              <w:bottom w:val="nil"/>
              <w:right w:val="nil"/>
            </w:tcBorders>
          </w:tcPr>
          <w:p w:rsidR="00CE214F" w:rsidRDefault="00CE214F">
            <w:pPr>
              <w:pStyle w:val="ConsPlusNormal"/>
              <w:jc w:val="center"/>
            </w:pPr>
            <w:r>
              <w:t>13354,02</w:t>
            </w:r>
          </w:p>
        </w:tc>
        <w:tc>
          <w:tcPr>
            <w:tcW w:w="2041" w:type="dxa"/>
            <w:tcBorders>
              <w:top w:val="nil"/>
              <w:left w:val="nil"/>
              <w:bottom w:val="nil"/>
              <w:right w:val="nil"/>
            </w:tcBorders>
          </w:tcPr>
          <w:p w:rsidR="00CE214F" w:rsidRDefault="00CE214F">
            <w:pPr>
              <w:pStyle w:val="ConsPlusNormal"/>
              <w:jc w:val="center"/>
            </w:pPr>
            <w:r>
              <w:t>13848,62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112637,1</w:t>
            </w:r>
          </w:p>
        </w:tc>
        <w:tc>
          <w:tcPr>
            <w:tcW w:w="1984" w:type="dxa"/>
            <w:tcBorders>
              <w:top w:val="nil"/>
              <w:left w:val="nil"/>
              <w:bottom w:val="nil"/>
              <w:right w:val="nil"/>
            </w:tcBorders>
          </w:tcPr>
          <w:p w:rsidR="00CE214F" w:rsidRDefault="00CE214F">
            <w:pPr>
              <w:pStyle w:val="ConsPlusNormal"/>
              <w:jc w:val="center"/>
            </w:pPr>
            <w:r>
              <w:t>108075</w:t>
            </w:r>
          </w:p>
        </w:tc>
        <w:tc>
          <w:tcPr>
            <w:tcW w:w="2268" w:type="dxa"/>
            <w:tcBorders>
              <w:top w:val="nil"/>
              <w:left w:val="nil"/>
              <w:bottom w:val="nil"/>
              <w:right w:val="nil"/>
            </w:tcBorders>
          </w:tcPr>
          <w:p w:rsidR="00CE214F" w:rsidRDefault="00CE214F">
            <w:pPr>
              <w:pStyle w:val="ConsPlusNormal"/>
              <w:jc w:val="center"/>
            </w:pPr>
            <w:r>
              <w:t>131638,8</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347,9</w:t>
            </w:r>
          </w:p>
        </w:tc>
        <w:tc>
          <w:tcPr>
            <w:tcW w:w="1984" w:type="dxa"/>
            <w:tcBorders>
              <w:top w:val="nil"/>
              <w:left w:val="nil"/>
              <w:bottom w:val="nil"/>
              <w:right w:val="nil"/>
            </w:tcBorders>
          </w:tcPr>
          <w:p w:rsidR="00CE214F" w:rsidRDefault="00CE214F">
            <w:pPr>
              <w:pStyle w:val="ConsPlusNormal"/>
              <w:jc w:val="center"/>
            </w:pPr>
            <w:r>
              <w:t>5607,4</w:t>
            </w:r>
          </w:p>
        </w:tc>
        <w:tc>
          <w:tcPr>
            <w:tcW w:w="2268" w:type="dxa"/>
            <w:tcBorders>
              <w:top w:val="nil"/>
              <w:left w:val="nil"/>
              <w:bottom w:val="nil"/>
              <w:right w:val="nil"/>
            </w:tcBorders>
          </w:tcPr>
          <w:p w:rsidR="00CE214F" w:rsidRDefault="00CE214F">
            <w:pPr>
              <w:pStyle w:val="ConsPlusNormal"/>
              <w:jc w:val="center"/>
            </w:pPr>
            <w:r>
              <w:t>6126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jc w:val="both"/>
            </w:pPr>
          </w:p>
        </w:tc>
        <w:tc>
          <w:tcPr>
            <w:tcW w:w="2041" w:type="dxa"/>
            <w:vMerge w:val="restart"/>
            <w:tcBorders>
              <w:top w:val="nil"/>
              <w:left w:val="nil"/>
              <w:bottom w:val="nil"/>
              <w:right w:val="nil"/>
            </w:tcBorders>
          </w:tcPr>
          <w:p w:rsidR="00CE214F" w:rsidRDefault="00CE214F">
            <w:pPr>
              <w:pStyle w:val="ConsPlusNormal"/>
              <w:jc w:val="both"/>
            </w:pP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38822,1</w:t>
            </w:r>
          </w:p>
        </w:tc>
        <w:tc>
          <w:tcPr>
            <w:tcW w:w="1984" w:type="dxa"/>
            <w:tcBorders>
              <w:top w:val="nil"/>
              <w:left w:val="nil"/>
              <w:bottom w:val="nil"/>
              <w:right w:val="nil"/>
            </w:tcBorders>
          </w:tcPr>
          <w:p w:rsidR="00CE214F" w:rsidRDefault="00CE214F">
            <w:pPr>
              <w:pStyle w:val="ConsPlusNormal"/>
              <w:jc w:val="center"/>
            </w:pPr>
            <w:r>
              <w:t>23439,1</w:t>
            </w:r>
          </w:p>
        </w:tc>
        <w:tc>
          <w:tcPr>
            <w:tcW w:w="2268" w:type="dxa"/>
            <w:tcBorders>
              <w:top w:val="nil"/>
              <w:left w:val="nil"/>
              <w:bottom w:val="nil"/>
              <w:right w:val="nil"/>
            </w:tcBorders>
          </w:tcPr>
          <w:p w:rsidR="00CE214F" w:rsidRDefault="00CE214F">
            <w:pPr>
              <w:pStyle w:val="ConsPlusNormal"/>
              <w:jc w:val="center"/>
            </w:pPr>
            <w:r>
              <w:t>38304,1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243</w:t>
            </w:r>
          </w:p>
        </w:tc>
        <w:tc>
          <w:tcPr>
            <w:tcW w:w="1984" w:type="dxa"/>
            <w:tcBorders>
              <w:top w:val="nil"/>
              <w:left w:val="nil"/>
              <w:bottom w:val="nil"/>
              <w:right w:val="nil"/>
            </w:tcBorders>
          </w:tcPr>
          <w:p w:rsidR="00CE214F" w:rsidRDefault="00CE214F">
            <w:pPr>
              <w:pStyle w:val="ConsPlusNormal"/>
              <w:jc w:val="center"/>
            </w:pPr>
            <w:r>
              <w:t>17060,1</w:t>
            </w:r>
          </w:p>
        </w:tc>
        <w:tc>
          <w:tcPr>
            <w:tcW w:w="1984" w:type="dxa"/>
            <w:tcBorders>
              <w:top w:val="nil"/>
              <w:left w:val="nil"/>
              <w:bottom w:val="nil"/>
              <w:right w:val="nil"/>
            </w:tcBorders>
          </w:tcPr>
          <w:p w:rsidR="00CE214F" w:rsidRDefault="00CE214F">
            <w:pPr>
              <w:pStyle w:val="ConsPlusNormal"/>
              <w:jc w:val="center"/>
            </w:pPr>
            <w:r>
              <w:t>17060,1</w:t>
            </w:r>
          </w:p>
        </w:tc>
        <w:tc>
          <w:tcPr>
            <w:tcW w:w="2268" w:type="dxa"/>
            <w:tcBorders>
              <w:top w:val="nil"/>
              <w:left w:val="nil"/>
              <w:bottom w:val="nil"/>
              <w:right w:val="nil"/>
            </w:tcBorders>
          </w:tcPr>
          <w:p w:rsidR="00CE214F" w:rsidRDefault="00CE214F">
            <w:pPr>
              <w:pStyle w:val="ConsPlusNormal"/>
              <w:jc w:val="center"/>
            </w:pPr>
            <w:r>
              <w:t>16207,1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76078,3</w:t>
            </w:r>
          </w:p>
        </w:tc>
        <w:tc>
          <w:tcPr>
            <w:tcW w:w="1984" w:type="dxa"/>
            <w:tcBorders>
              <w:top w:val="nil"/>
              <w:left w:val="nil"/>
              <w:bottom w:val="nil"/>
              <w:right w:val="nil"/>
            </w:tcBorders>
          </w:tcPr>
          <w:p w:rsidR="00CE214F" w:rsidRDefault="00CE214F">
            <w:pPr>
              <w:pStyle w:val="ConsPlusNormal"/>
              <w:jc w:val="center"/>
            </w:pPr>
            <w:r>
              <w:t>74024,6</w:t>
            </w:r>
          </w:p>
        </w:tc>
        <w:tc>
          <w:tcPr>
            <w:tcW w:w="2268" w:type="dxa"/>
            <w:tcBorders>
              <w:top w:val="nil"/>
              <w:left w:val="nil"/>
              <w:bottom w:val="nil"/>
              <w:right w:val="nil"/>
            </w:tcBorders>
          </w:tcPr>
          <w:p w:rsidR="00CE214F" w:rsidRDefault="00CE214F">
            <w:pPr>
              <w:pStyle w:val="ConsPlusNormal"/>
              <w:jc w:val="center"/>
            </w:pPr>
            <w:r>
              <w:t>70885,5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1400</w:t>
            </w:r>
          </w:p>
        </w:tc>
        <w:tc>
          <w:tcPr>
            <w:tcW w:w="1984" w:type="dxa"/>
            <w:tcBorders>
              <w:top w:val="nil"/>
              <w:left w:val="nil"/>
              <w:bottom w:val="nil"/>
              <w:right w:val="nil"/>
            </w:tcBorders>
          </w:tcPr>
          <w:p w:rsidR="00CE214F" w:rsidRDefault="00CE214F">
            <w:pPr>
              <w:pStyle w:val="ConsPlusNormal"/>
              <w:jc w:val="center"/>
            </w:pPr>
            <w:r>
              <w:t>1400</w:t>
            </w:r>
          </w:p>
        </w:tc>
        <w:tc>
          <w:tcPr>
            <w:tcW w:w="2268" w:type="dxa"/>
            <w:tcBorders>
              <w:top w:val="nil"/>
              <w:left w:val="nil"/>
              <w:bottom w:val="nil"/>
              <w:right w:val="nil"/>
            </w:tcBorders>
          </w:tcPr>
          <w:p w:rsidR="00CE214F" w:rsidRDefault="00CE214F">
            <w:pPr>
              <w:pStyle w:val="ConsPlusNormal"/>
              <w:jc w:val="center"/>
            </w:pPr>
            <w:r>
              <w:t>1400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0010800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22,5</w:t>
            </w:r>
          </w:p>
        </w:tc>
        <w:tc>
          <w:tcPr>
            <w:tcW w:w="1984" w:type="dxa"/>
            <w:tcBorders>
              <w:top w:val="nil"/>
              <w:left w:val="nil"/>
              <w:bottom w:val="nil"/>
              <w:right w:val="nil"/>
            </w:tcBorders>
          </w:tcPr>
          <w:p w:rsidR="00CE214F" w:rsidRDefault="00CE214F">
            <w:pPr>
              <w:pStyle w:val="ConsPlusNormal"/>
              <w:jc w:val="center"/>
            </w:pPr>
            <w:r>
              <w:t>50</w:t>
            </w:r>
          </w:p>
        </w:tc>
        <w:tc>
          <w:tcPr>
            <w:tcW w:w="2268" w:type="dxa"/>
            <w:tcBorders>
              <w:top w:val="nil"/>
              <w:left w:val="nil"/>
              <w:bottom w:val="nil"/>
              <w:right w:val="nil"/>
            </w:tcBorders>
          </w:tcPr>
          <w:p w:rsidR="00CE214F" w:rsidRDefault="00CE214F">
            <w:pPr>
              <w:pStyle w:val="ConsPlusNormal"/>
              <w:jc w:val="center"/>
            </w:pPr>
            <w:r>
              <w:t>47,5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1020201</w:t>
            </w:r>
          </w:p>
        </w:tc>
        <w:tc>
          <w:tcPr>
            <w:tcW w:w="1077" w:type="dxa"/>
            <w:tcBorders>
              <w:top w:val="nil"/>
              <w:left w:val="nil"/>
              <w:bottom w:val="nil"/>
              <w:right w:val="nil"/>
            </w:tcBorders>
          </w:tcPr>
          <w:p w:rsidR="00CE214F" w:rsidRDefault="00CE214F">
            <w:pPr>
              <w:pStyle w:val="ConsPlusNormal"/>
              <w:jc w:val="center"/>
            </w:pPr>
            <w:r>
              <w:t>422</w:t>
            </w:r>
          </w:p>
        </w:tc>
        <w:tc>
          <w:tcPr>
            <w:tcW w:w="1984" w:type="dxa"/>
            <w:tcBorders>
              <w:top w:val="nil"/>
              <w:left w:val="nil"/>
              <w:bottom w:val="nil"/>
              <w:right w:val="nil"/>
            </w:tcBorders>
          </w:tcPr>
          <w:p w:rsidR="00CE214F" w:rsidRDefault="00CE214F">
            <w:pPr>
              <w:pStyle w:val="ConsPlusNormal"/>
              <w:jc w:val="center"/>
            </w:pPr>
            <w:r>
              <w:t>28500</w:t>
            </w:r>
          </w:p>
        </w:tc>
        <w:tc>
          <w:tcPr>
            <w:tcW w:w="1984" w:type="dxa"/>
            <w:tcBorders>
              <w:top w:val="nil"/>
              <w:left w:val="nil"/>
              <w:bottom w:val="nil"/>
              <w:right w:val="nil"/>
            </w:tcBorders>
          </w:tcPr>
          <w:p w:rsidR="00CE214F" w:rsidRDefault="00CE214F">
            <w:pPr>
              <w:pStyle w:val="ConsPlusNormal"/>
              <w:jc w:val="center"/>
            </w:pPr>
            <w:r>
              <w:t>34000</w:t>
            </w:r>
          </w:p>
        </w:tc>
        <w:tc>
          <w:tcPr>
            <w:tcW w:w="2268" w:type="dxa"/>
            <w:tcBorders>
              <w:top w:val="nil"/>
              <w:left w:val="nil"/>
              <w:bottom w:val="nil"/>
              <w:right w:val="nil"/>
            </w:tcBorders>
          </w:tcPr>
          <w:p w:rsidR="00CE214F" w:rsidRDefault="00CE214F">
            <w:pPr>
              <w:pStyle w:val="ConsPlusNormal"/>
              <w:jc w:val="center"/>
            </w:pPr>
            <w:r>
              <w:t>37050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2320011</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112807,2</w:t>
            </w:r>
          </w:p>
        </w:tc>
        <w:tc>
          <w:tcPr>
            <w:tcW w:w="2154" w:type="dxa"/>
            <w:tcBorders>
              <w:top w:val="nil"/>
              <w:left w:val="nil"/>
              <w:bottom w:val="nil"/>
              <w:right w:val="nil"/>
            </w:tcBorders>
          </w:tcPr>
          <w:p w:rsidR="00CE214F" w:rsidRDefault="00CE214F">
            <w:pPr>
              <w:pStyle w:val="ConsPlusNormal"/>
              <w:jc w:val="center"/>
            </w:pPr>
            <w:r>
              <w:t>112807,2</w:t>
            </w:r>
          </w:p>
        </w:tc>
        <w:tc>
          <w:tcPr>
            <w:tcW w:w="1984" w:type="dxa"/>
            <w:tcBorders>
              <w:top w:val="nil"/>
              <w:left w:val="nil"/>
              <w:bottom w:val="nil"/>
              <w:right w:val="nil"/>
            </w:tcBorders>
          </w:tcPr>
          <w:p w:rsidR="00CE214F" w:rsidRDefault="00CE214F">
            <w:pPr>
              <w:pStyle w:val="ConsPlusNormal"/>
              <w:jc w:val="center"/>
            </w:pPr>
            <w:r>
              <w:t>112807,2</w:t>
            </w:r>
          </w:p>
        </w:tc>
        <w:tc>
          <w:tcPr>
            <w:tcW w:w="2268" w:type="dxa"/>
            <w:tcBorders>
              <w:top w:val="nil"/>
              <w:left w:val="nil"/>
              <w:bottom w:val="nil"/>
              <w:right w:val="nil"/>
            </w:tcBorders>
          </w:tcPr>
          <w:p w:rsidR="00CE214F" w:rsidRDefault="00CE214F">
            <w:pPr>
              <w:pStyle w:val="ConsPlusNormal"/>
              <w:jc w:val="center"/>
            </w:pPr>
            <w:r>
              <w:t>118092,04</w:t>
            </w:r>
          </w:p>
        </w:tc>
        <w:tc>
          <w:tcPr>
            <w:tcW w:w="2211" w:type="dxa"/>
            <w:tcBorders>
              <w:top w:val="nil"/>
              <w:left w:val="nil"/>
              <w:bottom w:val="nil"/>
              <w:right w:val="nil"/>
            </w:tcBorders>
          </w:tcPr>
          <w:p w:rsidR="00CE214F" w:rsidRDefault="00CE214F">
            <w:pPr>
              <w:pStyle w:val="ConsPlusNormal"/>
              <w:jc w:val="center"/>
            </w:pPr>
            <w:r>
              <w:t>123102,9</w:t>
            </w:r>
          </w:p>
        </w:tc>
        <w:tc>
          <w:tcPr>
            <w:tcW w:w="2098" w:type="dxa"/>
            <w:tcBorders>
              <w:top w:val="nil"/>
              <w:left w:val="nil"/>
              <w:bottom w:val="nil"/>
              <w:right w:val="nil"/>
            </w:tcBorders>
          </w:tcPr>
          <w:p w:rsidR="00CE214F" w:rsidRDefault="00CE214F">
            <w:pPr>
              <w:pStyle w:val="ConsPlusNormal"/>
              <w:jc w:val="center"/>
            </w:pPr>
            <w:r>
              <w:t>128116,34</w:t>
            </w:r>
          </w:p>
        </w:tc>
        <w:tc>
          <w:tcPr>
            <w:tcW w:w="2041" w:type="dxa"/>
            <w:tcBorders>
              <w:top w:val="nil"/>
              <w:left w:val="nil"/>
              <w:bottom w:val="nil"/>
              <w:right w:val="nil"/>
            </w:tcBorders>
          </w:tcPr>
          <w:p w:rsidR="00CE214F" w:rsidRDefault="00CE214F">
            <w:pPr>
              <w:pStyle w:val="ConsPlusNormal"/>
              <w:jc w:val="center"/>
            </w:pPr>
            <w:r>
              <w:t>132861,54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2320011</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6085</w:t>
            </w:r>
          </w:p>
        </w:tc>
        <w:tc>
          <w:tcPr>
            <w:tcW w:w="2154" w:type="dxa"/>
            <w:tcBorders>
              <w:top w:val="nil"/>
              <w:left w:val="nil"/>
              <w:bottom w:val="nil"/>
              <w:right w:val="nil"/>
            </w:tcBorders>
          </w:tcPr>
          <w:p w:rsidR="00CE214F" w:rsidRDefault="00CE214F">
            <w:pPr>
              <w:pStyle w:val="ConsPlusNormal"/>
              <w:jc w:val="center"/>
            </w:pPr>
            <w:r>
              <w:t>6281,6</w:t>
            </w:r>
          </w:p>
        </w:tc>
        <w:tc>
          <w:tcPr>
            <w:tcW w:w="1984" w:type="dxa"/>
            <w:tcBorders>
              <w:top w:val="nil"/>
              <w:left w:val="nil"/>
              <w:bottom w:val="nil"/>
              <w:right w:val="nil"/>
            </w:tcBorders>
          </w:tcPr>
          <w:p w:rsidR="00CE214F" w:rsidRDefault="00CE214F">
            <w:pPr>
              <w:pStyle w:val="ConsPlusNormal"/>
              <w:jc w:val="center"/>
            </w:pPr>
            <w:r>
              <w:t>6281,6</w:t>
            </w:r>
          </w:p>
        </w:tc>
        <w:tc>
          <w:tcPr>
            <w:tcW w:w="2268" w:type="dxa"/>
            <w:tcBorders>
              <w:top w:val="nil"/>
              <w:left w:val="nil"/>
              <w:bottom w:val="nil"/>
              <w:right w:val="nil"/>
            </w:tcBorders>
          </w:tcPr>
          <w:p w:rsidR="00CE214F" w:rsidRDefault="00CE214F">
            <w:pPr>
              <w:pStyle w:val="ConsPlusNormal"/>
              <w:jc w:val="center"/>
            </w:pPr>
            <w:r>
              <w:t>6418,32</w:t>
            </w:r>
          </w:p>
        </w:tc>
        <w:tc>
          <w:tcPr>
            <w:tcW w:w="2211" w:type="dxa"/>
            <w:tcBorders>
              <w:top w:val="nil"/>
              <w:left w:val="nil"/>
              <w:bottom w:val="nil"/>
              <w:right w:val="nil"/>
            </w:tcBorders>
          </w:tcPr>
          <w:p w:rsidR="00CE214F" w:rsidRDefault="00CE214F">
            <w:pPr>
              <w:pStyle w:val="ConsPlusNormal"/>
              <w:jc w:val="center"/>
            </w:pPr>
            <w:r>
              <w:t>6690,67</w:t>
            </w:r>
          </w:p>
        </w:tc>
        <w:tc>
          <w:tcPr>
            <w:tcW w:w="2098" w:type="dxa"/>
            <w:tcBorders>
              <w:top w:val="nil"/>
              <w:left w:val="nil"/>
              <w:bottom w:val="nil"/>
              <w:right w:val="nil"/>
            </w:tcBorders>
          </w:tcPr>
          <w:p w:rsidR="00CE214F" w:rsidRDefault="00CE214F">
            <w:pPr>
              <w:pStyle w:val="ConsPlusNormal"/>
              <w:jc w:val="center"/>
            </w:pPr>
            <w:r>
              <w:t>6963,15</w:t>
            </w:r>
          </w:p>
        </w:tc>
        <w:tc>
          <w:tcPr>
            <w:tcW w:w="2041" w:type="dxa"/>
            <w:tcBorders>
              <w:top w:val="nil"/>
              <w:left w:val="nil"/>
              <w:bottom w:val="nil"/>
              <w:right w:val="nil"/>
            </w:tcBorders>
          </w:tcPr>
          <w:p w:rsidR="00CE214F" w:rsidRDefault="00CE214F">
            <w:pPr>
              <w:pStyle w:val="ConsPlusNormal"/>
              <w:jc w:val="center"/>
            </w:pPr>
            <w:r>
              <w:t>7221,05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36554,3</w:t>
            </w:r>
          </w:p>
        </w:tc>
        <w:tc>
          <w:tcPr>
            <w:tcW w:w="2154" w:type="dxa"/>
            <w:tcBorders>
              <w:top w:val="nil"/>
              <w:left w:val="nil"/>
              <w:bottom w:val="nil"/>
              <w:right w:val="nil"/>
            </w:tcBorders>
          </w:tcPr>
          <w:p w:rsidR="00CE214F" w:rsidRDefault="00CE214F">
            <w:pPr>
              <w:pStyle w:val="ConsPlusNormal"/>
              <w:jc w:val="center"/>
            </w:pPr>
            <w:r>
              <w:t>36737,3</w:t>
            </w:r>
          </w:p>
        </w:tc>
        <w:tc>
          <w:tcPr>
            <w:tcW w:w="1984" w:type="dxa"/>
            <w:tcBorders>
              <w:top w:val="nil"/>
              <w:left w:val="nil"/>
              <w:bottom w:val="nil"/>
              <w:right w:val="nil"/>
            </w:tcBorders>
          </w:tcPr>
          <w:p w:rsidR="00CE214F" w:rsidRDefault="00CE214F">
            <w:pPr>
              <w:pStyle w:val="ConsPlusNormal"/>
              <w:jc w:val="center"/>
            </w:pPr>
            <w:r>
              <w:t>36737,3</w:t>
            </w:r>
          </w:p>
        </w:tc>
        <w:tc>
          <w:tcPr>
            <w:tcW w:w="2268" w:type="dxa"/>
            <w:tcBorders>
              <w:top w:val="nil"/>
              <w:left w:val="nil"/>
              <w:bottom w:val="nil"/>
              <w:right w:val="nil"/>
            </w:tcBorders>
          </w:tcPr>
          <w:p w:rsidR="00CE214F" w:rsidRDefault="00CE214F">
            <w:pPr>
              <w:pStyle w:val="ConsPlusNormal"/>
              <w:jc w:val="center"/>
            </w:pPr>
            <w:r>
              <w:t>43399,78</w:t>
            </w:r>
          </w:p>
        </w:tc>
        <w:tc>
          <w:tcPr>
            <w:tcW w:w="2211" w:type="dxa"/>
            <w:tcBorders>
              <w:top w:val="nil"/>
              <w:left w:val="nil"/>
              <w:bottom w:val="nil"/>
              <w:right w:val="nil"/>
            </w:tcBorders>
          </w:tcPr>
          <w:p w:rsidR="00CE214F" w:rsidRDefault="00CE214F">
            <w:pPr>
              <w:pStyle w:val="ConsPlusNormal"/>
              <w:jc w:val="center"/>
            </w:pPr>
            <w:r>
              <w:t>45241,3</w:t>
            </w:r>
          </w:p>
        </w:tc>
        <w:tc>
          <w:tcPr>
            <w:tcW w:w="2098" w:type="dxa"/>
            <w:tcBorders>
              <w:top w:val="nil"/>
              <w:left w:val="nil"/>
              <w:bottom w:val="nil"/>
              <w:right w:val="nil"/>
            </w:tcBorders>
          </w:tcPr>
          <w:p w:rsidR="00CE214F" w:rsidRDefault="00CE214F">
            <w:pPr>
              <w:pStyle w:val="ConsPlusNormal"/>
              <w:jc w:val="center"/>
            </w:pPr>
            <w:r>
              <w:t>47083,78</w:t>
            </w:r>
          </w:p>
        </w:tc>
        <w:tc>
          <w:tcPr>
            <w:tcW w:w="2041" w:type="dxa"/>
            <w:tcBorders>
              <w:top w:val="nil"/>
              <w:left w:val="nil"/>
              <w:bottom w:val="nil"/>
              <w:right w:val="nil"/>
            </w:tcBorders>
          </w:tcPr>
          <w:p w:rsidR="00CE214F" w:rsidRDefault="00CE214F">
            <w:pPr>
              <w:pStyle w:val="ConsPlusNormal"/>
              <w:jc w:val="center"/>
            </w:pPr>
            <w:r>
              <w:t>48827,68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2320019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64031,3</w:t>
            </w:r>
          </w:p>
        </w:tc>
        <w:tc>
          <w:tcPr>
            <w:tcW w:w="2154" w:type="dxa"/>
            <w:tcBorders>
              <w:top w:val="nil"/>
              <w:left w:val="nil"/>
              <w:bottom w:val="nil"/>
              <w:right w:val="nil"/>
            </w:tcBorders>
          </w:tcPr>
          <w:p w:rsidR="00CE214F" w:rsidRDefault="00CE214F">
            <w:pPr>
              <w:pStyle w:val="ConsPlusNormal"/>
              <w:jc w:val="center"/>
            </w:pPr>
            <w:r>
              <w:t>65310,4</w:t>
            </w:r>
          </w:p>
        </w:tc>
        <w:tc>
          <w:tcPr>
            <w:tcW w:w="1984" w:type="dxa"/>
            <w:tcBorders>
              <w:top w:val="nil"/>
              <w:left w:val="nil"/>
              <w:bottom w:val="nil"/>
              <w:right w:val="nil"/>
            </w:tcBorders>
          </w:tcPr>
          <w:p w:rsidR="00CE214F" w:rsidRDefault="00CE214F">
            <w:pPr>
              <w:pStyle w:val="ConsPlusNormal"/>
              <w:jc w:val="center"/>
            </w:pPr>
            <w:r>
              <w:t>65310,4</w:t>
            </w:r>
          </w:p>
        </w:tc>
        <w:tc>
          <w:tcPr>
            <w:tcW w:w="2268" w:type="dxa"/>
            <w:tcBorders>
              <w:top w:val="nil"/>
              <w:left w:val="nil"/>
              <w:bottom w:val="nil"/>
              <w:right w:val="nil"/>
            </w:tcBorders>
          </w:tcPr>
          <w:p w:rsidR="00CE214F" w:rsidRDefault="00CE214F">
            <w:pPr>
              <w:pStyle w:val="ConsPlusNormal"/>
              <w:jc w:val="center"/>
            </w:pPr>
            <w:r>
              <w:t>76129,38</w:t>
            </w:r>
          </w:p>
        </w:tc>
        <w:tc>
          <w:tcPr>
            <w:tcW w:w="2211" w:type="dxa"/>
            <w:tcBorders>
              <w:top w:val="nil"/>
              <w:left w:val="nil"/>
              <w:bottom w:val="nil"/>
              <w:right w:val="nil"/>
            </w:tcBorders>
          </w:tcPr>
          <w:p w:rsidR="00CE214F" w:rsidRDefault="00CE214F">
            <w:pPr>
              <w:pStyle w:val="ConsPlusNormal"/>
              <w:jc w:val="center"/>
            </w:pPr>
            <w:r>
              <w:t>79359,68</w:t>
            </w:r>
          </w:p>
        </w:tc>
        <w:tc>
          <w:tcPr>
            <w:tcW w:w="2098" w:type="dxa"/>
            <w:tcBorders>
              <w:top w:val="nil"/>
              <w:left w:val="nil"/>
              <w:bottom w:val="nil"/>
              <w:right w:val="nil"/>
            </w:tcBorders>
          </w:tcPr>
          <w:p w:rsidR="00CE214F" w:rsidRDefault="00CE214F">
            <w:pPr>
              <w:pStyle w:val="ConsPlusNormal"/>
              <w:jc w:val="center"/>
            </w:pPr>
            <w:r>
              <w:t>82591,66</w:t>
            </w:r>
          </w:p>
        </w:tc>
        <w:tc>
          <w:tcPr>
            <w:tcW w:w="2041" w:type="dxa"/>
            <w:tcBorders>
              <w:top w:val="nil"/>
              <w:left w:val="nil"/>
              <w:bottom w:val="nil"/>
              <w:right w:val="nil"/>
            </w:tcBorders>
          </w:tcPr>
          <w:p w:rsidR="00CE214F" w:rsidRDefault="00CE214F">
            <w:pPr>
              <w:pStyle w:val="ConsPlusNormal"/>
              <w:jc w:val="center"/>
            </w:pPr>
            <w:r>
              <w:t>85650,7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2320019</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1330</w:t>
            </w:r>
          </w:p>
        </w:tc>
        <w:tc>
          <w:tcPr>
            <w:tcW w:w="2154" w:type="dxa"/>
            <w:tcBorders>
              <w:top w:val="nil"/>
              <w:left w:val="nil"/>
              <w:bottom w:val="nil"/>
              <w:right w:val="nil"/>
            </w:tcBorders>
          </w:tcPr>
          <w:p w:rsidR="00CE214F" w:rsidRDefault="00CE214F">
            <w:pPr>
              <w:pStyle w:val="ConsPlusNormal"/>
              <w:jc w:val="center"/>
            </w:pPr>
            <w:r>
              <w:t>1330</w:t>
            </w:r>
          </w:p>
        </w:tc>
        <w:tc>
          <w:tcPr>
            <w:tcW w:w="1984" w:type="dxa"/>
            <w:tcBorders>
              <w:top w:val="nil"/>
              <w:left w:val="nil"/>
              <w:bottom w:val="nil"/>
              <w:right w:val="nil"/>
            </w:tcBorders>
          </w:tcPr>
          <w:p w:rsidR="00CE214F" w:rsidRDefault="00CE214F">
            <w:pPr>
              <w:pStyle w:val="ConsPlusNormal"/>
              <w:jc w:val="center"/>
            </w:pPr>
            <w:r>
              <w:t>1330</w:t>
            </w:r>
          </w:p>
        </w:tc>
        <w:tc>
          <w:tcPr>
            <w:tcW w:w="2268" w:type="dxa"/>
            <w:tcBorders>
              <w:top w:val="nil"/>
              <w:left w:val="nil"/>
              <w:bottom w:val="nil"/>
              <w:right w:val="nil"/>
            </w:tcBorders>
          </w:tcPr>
          <w:p w:rsidR="00CE214F" w:rsidRDefault="00CE214F">
            <w:pPr>
              <w:pStyle w:val="ConsPlusNormal"/>
              <w:jc w:val="center"/>
            </w:pPr>
            <w:r>
              <w:t>1500,1</w:t>
            </w:r>
          </w:p>
        </w:tc>
        <w:tc>
          <w:tcPr>
            <w:tcW w:w="2211" w:type="dxa"/>
            <w:tcBorders>
              <w:top w:val="nil"/>
              <w:left w:val="nil"/>
              <w:bottom w:val="nil"/>
              <w:right w:val="nil"/>
            </w:tcBorders>
          </w:tcPr>
          <w:p w:rsidR="00CE214F" w:rsidRDefault="00CE214F">
            <w:pPr>
              <w:pStyle w:val="ConsPlusNormal"/>
              <w:jc w:val="center"/>
            </w:pPr>
            <w:r>
              <w:t>1563,76</w:t>
            </w:r>
          </w:p>
        </w:tc>
        <w:tc>
          <w:tcPr>
            <w:tcW w:w="2098" w:type="dxa"/>
            <w:tcBorders>
              <w:top w:val="nil"/>
              <w:left w:val="nil"/>
              <w:bottom w:val="nil"/>
              <w:right w:val="nil"/>
            </w:tcBorders>
          </w:tcPr>
          <w:p w:rsidR="00CE214F" w:rsidRDefault="00CE214F">
            <w:pPr>
              <w:pStyle w:val="ConsPlusNormal"/>
              <w:jc w:val="center"/>
            </w:pPr>
            <w:r>
              <w:t>1627,45</w:t>
            </w:r>
          </w:p>
        </w:tc>
        <w:tc>
          <w:tcPr>
            <w:tcW w:w="2041" w:type="dxa"/>
            <w:tcBorders>
              <w:top w:val="nil"/>
              <w:left w:val="nil"/>
              <w:bottom w:val="nil"/>
              <w:right w:val="nil"/>
            </w:tcBorders>
          </w:tcPr>
          <w:p w:rsidR="00CE214F" w:rsidRDefault="00CE214F">
            <w:pPr>
              <w:pStyle w:val="ConsPlusNormal"/>
              <w:jc w:val="center"/>
            </w:pPr>
            <w:r>
              <w:t>1687,72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2326405</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71277,4</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2326417</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7001422,09</w:t>
            </w:r>
          </w:p>
        </w:tc>
        <w:tc>
          <w:tcPr>
            <w:tcW w:w="2211" w:type="dxa"/>
            <w:tcBorders>
              <w:top w:val="nil"/>
              <w:left w:val="nil"/>
              <w:bottom w:val="nil"/>
              <w:right w:val="nil"/>
            </w:tcBorders>
          </w:tcPr>
          <w:p w:rsidR="00CE214F" w:rsidRDefault="00CE214F">
            <w:pPr>
              <w:pStyle w:val="ConsPlusNormal"/>
              <w:jc w:val="center"/>
            </w:pPr>
            <w:r>
              <w:t>7298504,38</w:t>
            </w:r>
          </w:p>
        </w:tc>
        <w:tc>
          <w:tcPr>
            <w:tcW w:w="2098" w:type="dxa"/>
            <w:tcBorders>
              <w:top w:val="nil"/>
              <w:left w:val="nil"/>
              <w:bottom w:val="nil"/>
              <w:right w:val="nil"/>
            </w:tcBorders>
          </w:tcPr>
          <w:p w:rsidR="00CE214F" w:rsidRDefault="00CE214F">
            <w:pPr>
              <w:pStyle w:val="ConsPlusNormal"/>
              <w:jc w:val="center"/>
            </w:pPr>
            <w:r>
              <w:t>7595741,16</w:t>
            </w:r>
          </w:p>
        </w:tc>
        <w:tc>
          <w:tcPr>
            <w:tcW w:w="2041" w:type="dxa"/>
            <w:tcBorders>
              <w:top w:val="nil"/>
              <w:left w:val="nil"/>
              <w:bottom w:val="nil"/>
              <w:right w:val="nil"/>
            </w:tcBorders>
          </w:tcPr>
          <w:p w:rsidR="00CE214F" w:rsidRDefault="00CE214F">
            <w:pPr>
              <w:pStyle w:val="ConsPlusNormal"/>
              <w:jc w:val="center"/>
            </w:pPr>
            <w:r>
              <w:t>7877073,39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2326492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2603950</w:t>
            </w:r>
          </w:p>
        </w:tc>
        <w:tc>
          <w:tcPr>
            <w:tcW w:w="2154" w:type="dxa"/>
            <w:tcBorders>
              <w:top w:val="nil"/>
              <w:left w:val="nil"/>
              <w:bottom w:val="nil"/>
              <w:right w:val="nil"/>
            </w:tcBorders>
          </w:tcPr>
          <w:p w:rsidR="00CE214F" w:rsidRDefault="00CE214F">
            <w:pPr>
              <w:pStyle w:val="ConsPlusNormal"/>
              <w:jc w:val="center"/>
            </w:pPr>
            <w:r>
              <w:t>2351915</w:t>
            </w:r>
          </w:p>
        </w:tc>
        <w:tc>
          <w:tcPr>
            <w:tcW w:w="1984" w:type="dxa"/>
            <w:tcBorders>
              <w:top w:val="nil"/>
              <w:left w:val="nil"/>
              <w:bottom w:val="nil"/>
              <w:right w:val="nil"/>
            </w:tcBorders>
          </w:tcPr>
          <w:p w:rsidR="00CE214F" w:rsidRDefault="00CE214F">
            <w:pPr>
              <w:pStyle w:val="ConsPlusNormal"/>
              <w:jc w:val="center"/>
            </w:pPr>
            <w:r>
              <w:t>2351915</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2326493</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1224213,5</w:t>
            </w:r>
          </w:p>
        </w:tc>
        <w:tc>
          <w:tcPr>
            <w:tcW w:w="2154" w:type="dxa"/>
            <w:tcBorders>
              <w:top w:val="nil"/>
              <w:left w:val="nil"/>
              <w:bottom w:val="nil"/>
              <w:right w:val="nil"/>
            </w:tcBorders>
          </w:tcPr>
          <w:p w:rsidR="00CE214F" w:rsidRDefault="00CE214F">
            <w:pPr>
              <w:pStyle w:val="ConsPlusNormal"/>
              <w:jc w:val="center"/>
            </w:pPr>
            <w:r>
              <w:t>878002,8</w:t>
            </w:r>
          </w:p>
        </w:tc>
        <w:tc>
          <w:tcPr>
            <w:tcW w:w="1984" w:type="dxa"/>
            <w:tcBorders>
              <w:top w:val="nil"/>
              <w:left w:val="nil"/>
              <w:bottom w:val="nil"/>
              <w:right w:val="nil"/>
            </w:tcBorders>
          </w:tcPr>
          <w:p w:rsidR="00CE214F" w:rsidRDefault="00CE214F">
            <w:pPr>
              <w:pStyle w:val="ConsPlusNormal"/>
              <w:jc w:val="center"/>
            </w:pPr>
            <w:r>
              <w:t>878002,8</w:t>
            </w:r>
          </w:p>
        </w:tc>
        <w:tc>
          <w:tcPr>
            <w:tcW w:w="2268" w:type="dxa"/>
            <w:tcBorders>
              <w:top w:val="nil"/>
              <w:left w:val="nil"/>
              <w:bottom w:val="nil"/>
              <w:right w:val="nil"/>
            </w:tcBorders>
          </w:tcPr>
          <w:p w:rsidR="00CE214F" w:rsidRDefault="00CE214F">
            <w:pPr>
              <w:pStyle w:val="ConsPlusNormal"/>
              <w:jc w:val="center"/>
            </w:pPr>
            <w:r>
              <w:t>1141697,31</w:t>
            </w:r>
          </w:p>
        </w:tc>
        <w:tc>
          <w:tcPr>
            <w:tcW w:w="2211" w:type="dxa"/>
            <w:tcBorders>
              <w:top w:val="nil"/>
              <w:left w:val="nil"/>
              <w:bottom w:val="nil"/>
              <w:right w:val="nil"/>
            </w:tcBorders>
          </w:tcPr>
          <w:p w:rsidR="00CE214F" w:rsidRDefault="00CE214F">
            <w:pPr>
              <w:pStyle w:val="ConsPlusNormal"/>
              <w:jc w:val="center"/>
            </w:pPr>
            <w:r>
              <w:t>1190141,47</w:t>
            </w:r>
          </w:p>
        </w:tc>
        <w:tc>
          <w:tcPr>
            <w:tcW w:w="2098" w:type="dxa"/>
            <w:tcBorders>
              <w:top w:val="nil"/>
              <w:left w:val="nil"/>
              <w:bottom w:val="nil"/>
              <w:right w:val="nil"/>
            </w:tcBorders>
          </w:tcPr>
          <w:p w:rsidR="00CE214F" w:rsidRDefault="00CE214F">
            <w:pPr>
              <w:pStyle w:val="ConsPlusNormal"/>
              <w:jc w:val="center"/>
            </w:pPr>
            <w:r>
              <w:t>1238610,83</w:t>
            </w:r>
          </w:p>
        </w:tc>
        <w:tc>
          <w:tcPr>
            <w:tcW w:w="2041" w:type="dxa"/>
            <w:tcBorders>
              <w:top w:val="nil"/>
              <w:left w:val="nil"/>
              <w:bottom w:val="nil"/>
              <w:right w:val="nil"/>
            </w:tcBorders>
          </w:tcPr>
          <w:p w:rsidR="00CE214F" w:rsidRDefault="00CE214F">
            <w:pPr>
              <w:pStyle w:val="ConsPlusNormal"/>
              <w:jc w:val="center"/>
            </w:pPr>
            <w:r>
              <w:t>1284486,69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4510102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3180000</w:t>
            </w:r>
          </w:p>
        </w:tc>
        <w:tc>
          <w:tcPr>
            <w:tcW w:w="1984" w:type="dxa"/>
            <w:tcBorders>
              <w:top w:val="nil"/>
              <w:left w:val="nil"/>
              <w:bottom w:val="nil"/>
              <w:right w:val="nil"/>
            </w:tcBorders>
          </w:tcPr>
          <w:p w:rsidR="00CE214F" w:rsidRDefault="00CE214F">
            <w:pPr>
              <w:pStyle w:val="ConsPlusNormal"/>
              <w:jc w:val="center"/>
            </w:pPr>
            <w:r>
              <w:t>2945000</w:t>
            </w:r>
          </w:p>
        </w:tc>
        <w:tc>
          <w:tcPr>
            <w:tcW w:w="2268" w:type="dxa"/>
            <w:tcBorders>
              <w:top w:val="nil"/>
              <w:left w:val="nil"/>
              <w:bottom w:val="nil"/>
              <w:right w:val="nil"/>
            </w:tcBorders>
          </w:tcPr>
          <w:p w:rsidR="00CE214F" w:rsidRDefault="00CE214F">
            <w:pPr>
              <w:pStyle w:val="ConsPlusNormal"/>
              <w:jc w:val="center"/>
            </w:pPr>
            <w:r>
              <w:t>2971744,6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4510103</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1101139</w:t>
            </w:r>
          </w:p>
        </w:tc>
        <w:tc>
          <w:tcPr>
            <w:tcW w:w="1984" w:type="dxa"/>
            <w:tcBorders>
              <w:top w:val="nil"/>
              <w:left w:val="nil"/>
              <w:bottom w:val="nil"/>
              <w:right w:val="nil"/>
            </w:tcBorders>
          </w:tcPr>
          <w:p w:rsidR="00CE214F" w:rsidRDefault="00CE214F">
            <w:pPr>
              <w:pStyle w:val="ConsPlusNormal"/>
              <w:jc w:val="center"/>
            </w:pPr>
            <w:r>
              <w:t>1106139</w:t>
            </w:r>
          </w:p>
        </w:tc>
        <w:tc>
          <w:tcPr>
            <w:tcW w:w="2268" w:type="dxa"/>
            <w:tcBorders>
              <w:top w:val="nil"/>
              <w:left w:val="nil"/>
              <w:bottom w:val="nil"/>
              <w:right w:val="nil"/>
            </w:tcBorders>
          </w:tcPr>
          <w:p w:rsidR="00CE214F" w:rsidRDefault="00CE214F">
            <w:pPr>
              <w:pStyle w:val="ConsPlusNormal"/>
              <w:jc w:val="center"/>
            </w:pPr>
            <w:r>
              <w:t>1775010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5500900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76855,10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5501400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318243,40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Поддержка социально </w:t>
            </w:r>
            <w:r>
              <w:lastRenderedPageBreak/>
              <w:t>значимых проектов в сфере печати и издательской деятельности</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7701713,9</w:t>
            </w:r>
          </w:p>
        </w:tc>
        <w:tc>
          <w:tcPr>
            <w:tcW w:w="1984" w:type="dxa"/>
            <w:tcBorders>
              <w:top w:val="nil"/>
              <w:left w:val="nil"/>
              <w:bottom w:val="nil"/>
              <w:right w:val="nil"/>
            </w:tcBorders>
          </w:tcPr>
          <w:p w:rsidR="00CE214F" w:rsidRDefault="00CE214F">
            <w:pPr>
              <w:pStyle w:val="ConsPlusNormal"/>
              <w:jc w:val="center"/>
            </w:pPr>
            <w:r>
              <w:t>8020801,1</w:t>
            </w:r>
          </w:p>
        </w:tc>
        <w:tc>
          <w:tcPr>
            <w:tcW w:w="2268" w:type="dxa"/>
            <w:tcBorders>
              <w:top w:val="nil"/>
              <w:left w:val="nil"/>
              <w:bottom w:val="nil"/>
              <w:right w:val="nil"/>
            </w:tcBorders>
          </w:tcPr>
          <w:p w:rsidR="00CE214F" w:rsidRDefault="00CE214F">
            <w:pPr>
              <w:pStyle w:val="ConsPlusNormal"/>
              <w:jc w:val="center"/>
            </w:pPr>
            <w:r>
              <w:t>7108172,2</w:t>
            </w:r>
          </w:p>
        </w:tc>
        <w:tc>
          <w:tcPr>
            <w:tcW w:w="2154" w:type="dxa"/>
            <w:tcBorders>
              <w:top w:val="nil"/>
              <w:left w:val="nil"/>
              <w:bottom w:val="nil"/>
              <w:right w:val="nil"/>
            </w:tcBorders>
          </w:tcPr>
          <w:p w:rsidR="00CE214F" w:rsidRDefault="00CE214F">
            <w:pPr>
              <w:pStyle w:val="ConsPlusNormal"/>
              <w:jc w:val="center"/>
            </w:pPr>
            <w:r>
              <w:t>4118503</w:t>
            </w:r>
          </w:p>
        </w:tc>
        <w:tc>
          <w:tcPr>
            <w:tcW w:w="2154" w:type="dxa"/>
            <w:tcBorders>
              <w:top w:val="nil"/>
              <w:left w:val="nil"/>
              <w:bottom w:val="nil"/>
              <w:right w:val="nil"/>
            </w:tcBorders>
          </w:tcPr>
          <w:p w:rsidR="00CE214F" w:rsidRDefault="00CE214F">
            <w:pPr>
              <w:pStyle w:val="ConsPlusNormal"/>
              <w:jc w:val="center"/>
            </w:pPr>
            <w:r>
              <w:t>234622,3</w:t>
            </w:r>
          </w:p>
        </w:tc>
        <w:tc>
          <w:tcPr>
            <w:tcW w:w="1984" w:type="dxa"/>
            <w:tcBorders>
              <w:top w:val="nil"/>
              <w:left w:val="nil"/>
              <w:bottom w:val="nil"/>
              <w:right w:val="nil"/>
            </w:tcBorders>
          </w:tcPr>
          <w:p w:rsidR="00CE214F" w:rsidRDefault="00CE214F">
            <w:pPr>
              <w:pStyle w:val="ConsPlusNormal"/>
              <w:jc w:val="center"/>
            </w:pPr>
            <w:r>
              <w:t>234622,3</w:t>
            </w:r>
          </w:p>
        </w:tc>
        <w:tc>
          <w:tcPr>
            <w:tcW w:w="2268" w:type="dxa"/>
            <w:tcBorders>
              <w:top w:val="nil"/>
              <w:left w:val="nil"/>
              <w:bottom w:val="nil"/>
              <w:right w:val="nil"/>
            </w:tcBorders>
          </w:tcPr>
          <w:p w:rsidR="00CE214F" w:rsidRDefault="00CE214F">
            <w:pPr>
              <w:pStyle w:val="ConsPlusNormal"/>
              <w:jc w:val="center"/>
            </w:pPr>
            <w:r>
              <w:t>4416543,48</w:t>
            </w:r>
          </w:p>
        </w:tc>
        <w:tc>
          <w:tcPr>
            <w:tcW w:w="2211" w:type="dxa"/>
            <w:tcBorders>
              <w:top w:val="nil"/>
              <w:left w:val="nil"/>
              <w:bottom w:val="nil"/>
              <w:right w:val="nil"/>
            </w:tcBorders>
          </w:tcPr>
          <w:p w:rsidR="00CE214F" w:rsidRDefault="00CE214F">
            <w:pPr>
              <w:pStyle w:val="ConsPlusNormal"/>
              <w:jc w:val="center"/>
            </w:pPr>
            <w:r>
              <w:t>4603520,64</w:t>
            </w:r>
          </w:p>
        </w:tc>
        <w:tc>
          <w:tcPr>
            <w:tcW w:w="2098" w:type="dxa"/>
            <w:tcBorders>
              <w:top w:val="nil"/>
              <w:left w:val="nil"/>
              <w:bottom w:val="nil"/>
              <w:right w:val="nil"/>
            </w:tcBorders>
          </w:tcPr>
          <w:p w:rsidR="00CE214F" w:rsidRDefault="00CE214F">
            <w:pPr>
              <w:pStyle w:val="ConsPlusNormal"/>
              <w:jc w:val="center"/>
            </w:pPr>
            <w:r>
              <w:t>4790595,02</w:t>
            </w:r>
          </w:p>
        </w:tc>
        <w:tc>
          <w:tcPr>
            <w:tcW w:w="2041" w:type="dxa"/>
            <w:tcBorders>
              <w:top w:val="nil"/>
              <w:left w:val="nil"/>
              <w:bottom w:val="nil"/>
              <w:right w:val="nil"/>
            </w:tcBorders>
          </w:tcPr>
          <w:p w:rsidR="00CE214F" w:rsidRDefault="00CE214F">
            <w:pPr>
              <w:pStyle w:val="ConsPlusNormal"/>
              <w:jc w:val="center"/>
            </w:pPr>
            <w:r>
              <w:t>4967659,43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3300102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2532883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2323051</w:t>
            </w:r>
          </w:p>
        </w:tc>
        <w:tc>
          <w:tcPr>
            <w:tcW w:w="1077" w:type="dxa"/>
            <w:tcBorders>
              <w:top w:val="nil"/>
              <w:left w:val="nil"/>
              <w:bottom w:val="nil"/>
              <w:right w:val="nil"/>
            </w:tcBorders>
          </w:tcPr>
          <w:p w:rsidR="00CE214F" w:rsidRDefault="00CE214F">
            <w:pPr>
              <w:pStyle w:val="ConsPlusNormal"/>
              <w:jc w:val="center"/>
            </w:pPr>
            <w:r>
              <w:t>330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10000</w:t>
            </w:r>
          </w:p>
        </w:tc>
        <w:tc>
          <w:tcPr>
            <w:tcW w:w="2154" w:type="dxa"/>
            <w:tcBorders>
              <w:top w:val="nil"/>
              <w:left w:val="nil"/>
              <w:bottom w:val="nil"/>
              <w:right w:val="nil"/>
            </w:tcBorders>
          </w:tcPr>
          <w:p w:rsidR="00CE214F" w:rsidRDefault="00CE214F">
            <w:pPr>
              <w:pStyle w:val="ConsPlusNormal"/>
              <w:jc w:val="center"/>
            </w:pPr>
            <w:r>
              <w:t>10000</w:t>
            </w:r>
          </w:p>
        </w:tc>
        <w:tc>
          <w:tcPr>
            <w:tcW w:w="1984" w:type="dxa"/>
            <w:tcBorders>
              <w:top w:val="nil"/>
              <w:left w:val="nil"/>
              <w:bottom w:val="nil"/>
              <w:right w:val="nil"/>
            </w:tcBorders>
          </w:tcPr>
          <w:p w:rsidR="00CE214F" w:rsidRDefault="00CE214F">
            <w:pPr>
              <w:pStyle w:val="ConsPlusNormal"/>
              <w:jc w:val="center"/>
            </w:pPr>
            <w:r>
              <w:t>10000</w:t>
            </w:r>
          </w:p>
        </w:tc>
        <w:tc>
          <w:tcPr>
            <w:tcW w:w="2268" w:type="dxa"/>
            <w:tcBorders>
              <w:top w:val="nil"/>
              <w:left w:val="nil"/>
              <w:bottom w:val="nil"/>
              <w:right w:val="nil"/>
            </w:tcBorders>
          </w:tcPr>
          <w:p w:rsidR="00CE214F" w:rsidRDefault="00CE214F">
            <w:pPr>
              <w:pStyle w:val="ConsPlusNormal"/>
              <w:jc w:val="center"/>
            </w:pPr>
            <w:r>
              <w:t>10000</w:t>
            </w:r>
          </w:p>
        </w:tc>
        <w:tc>
          <w:tcPr>
            <w:tcW w:w="2211" w:type="dxa"/>
            <w:tcBorders>
              <w:top w:val="nil"/>
              <w:left w:val="nil"/>
              <w:bottom w:val="nil"/>
              <w:right w:val="nil"/>
            </w:tcBorders>
          </w:tcPr>
          <w:p w:rsidR="00CE214F" w:rsidRDefault="00CE214F">
            <w:pPr>
              <w:pStyle w:val="ConsPlusNormal"/>
              <w:jc w:val="center"/>
            </w:pPr>
            <w:r>
              <w:t>10000</w:t>
            </w:r>
          </w:p>
        </w:tc>
        <w:tc>
          <w:tcPr>
            <w:tcW w:w="2098" w:type="dxa"/>
            <w:tcBorders>
              <w:top w:val="nil"/>
              <w:left w:val="nil"/>
              <w:bottom w:val="nil"/>
              <w:right w:val="nil"/>
            </w:tcBorders>
          </w:tcPr>
          <w:p w:rsidR="00CE214F" w:rsidRDefault="00CE214F">
            <w:pPr>
              <w:pStyle w:val="ConsPlusNormal"/>
              <w:jc w:val="center"/>
            </w:pPr>
            <w:r>
              <w:t>10000</w:t>
            </w:r>
          </w:p>
        </w:tc>
        <w:tc>
          <w:tcPr>
            <w:tcW w:w="2041" w:type="dxa"/>
            <w:tcBorders>
              <w:top w:val="nil"/>
              <w:left w:val="nil"/>
              <w:bottom w:val="nil"/>
              <w:right w:val="nil"/>
            </w:tcBorders>
          </w:tcPr>
          <w:p w:rsidR="00CE214F" w:rsidRDefault="00CE214F">
            <w:pPr>
              <w:pStyle w:val="ConsPlusNormal"/>
              <w:jc w:val="center"/>
            </w:pPr>
            <w:r>
              <w:t>10000</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5091201</w:t>
            </w:r>
          </w:p>
        </w:tc>
        <w:tc>
          <w:tcPr>
            <w:tcW w:w="1077" w:type="dxa"/>
            <w:tcBorders>
              <w:top w:val="nil"/>
              <w:left w:val="nil"/>
              <w:bottom w:val="nil"/>
              <w:right w:val="nil"/>
            </w:tcBorders>
          </w:tcPr>
          <w:p w:rsidR="00CE214F" w:rsidRDefault="00CE214F">
            <w:pPr>
              <w:pStyle w:val="ConsPlusNormal"/>
              <w:jc w:val="center"/>
            </w:pPr>
            <w:r>
              <w:t>330</w:t>
            </w:r>
          </w:p>
        </w:tc>
        <w:tc>
          <w:tcPr>
            <w:tcW w:w="1984" w:type="dxa"/>
            <w:tcBorders>
              <w:top w:val="nil"/>
              <w:left w:val="nil"/>
              <w:bottom w:val="nil"/>
              <w:right w:val="nil"/>
            </w:tcBorders>
          </w:tcPr>
          <w:p w:rsidR="00CE214F" w:rsidRDefault="00CE214F">
            <w:pPr>
              <w:pStyle w:val="ConsPlusNormal"/>
              <w:jc w:val="center"/>
            </w:pPr>
            <w:r>
              <w:t>10000</w:t>
            </w:r>
          </w:p>
        </w:tc>
        <w:tc>
          <w:tcPr>
            <w:tcW w:w="1984" w:type="dxa"/>
            <w:tcBorders>
              <w:top w:val="nil"/>
              <w:left w:val="nil"/>
              <w:bottom w:val="nil"/>
              <w:right w:val="nil"/>
            </w:tcBorders>
          </w:tcPr>
          <w:p w:rsidR="00CE214F" w:rsidRDefault="00CE214F">
            <w:pPr>
              <w:pStyle w:val="ConsPlusNormal"/>
              <w:jc w:val="center"/>
            </w:pPr>
            <w:r>
              <w:t>10000</w:t>
            </w:r>
          </w:p>
        </w:tc>
        <w:tc>
          <w:tcPr>
            <w:tcW w:w="2268" w:type="dxa"/>
            <w:tcBorders>
              <w:top w:val="nil"/>
              <w:left w:val="nil"/>
              <w:bottom w:val="nil"/>
              <w:right w:val="nil"/>
            </w:tcBorders>
          </w:tcPr>
          <w:p w:rsidR="00CE214F" w:rsidRDefault="00CE214F">
            <w:pPr>
              <w:pStyle w:val="ConsPlusNormal"/>
              <w:jc w:val="center"/>
            </w:pPr>
            <w:r>
              <w:t>8000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3300102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3318000</w:t>
            </w:r>
          </w:p>
        </w:tc>
        <w:tc>
          <w:tcPr>
            <w:tcW w:w="1984" w:type="dxa"/>
            <w:tcBorders>
              <w:top w:val="nil"/>
              <w:left w:val="nil"/>
              <w:bottom w:val="nil"/>
              <w:right w:val="nil"/>
            </w:tcBorders>
          </w:tcPr>
          <w:p w:rsidR="00CE214F" w:rsidRDefault="00CE214F">
            <w:pPr>
              <w:pStyle w:val="ConsPlusNormal"/>
              <w:jc w:val="center"/>
            </w:pPr>
            <w:r>
              <w:t>3318000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2320059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109638,3</w:t>
            </w:r>
          </w:p>
        </w:tc>
        <w:tc>
          <w:tcPr>
            <w:tcW w:w="2154" w:type="dxa"/>
            <w:tcBorders>
              <w:top w:val="nil"/>
              <w:left w:val="nil"/>
              <w:bottom w:val="nil"/>
              <w:right w:val="nil"/>
            </w:tcBorders>
          </w:tcPr>
          <w:p w:rsidR="00CE214F" w:rsidRDefault="00CE214F">
            <w:pPr>
              <w:pStyle w:val="ConsPlusNormal"/>
              <w:jc w:val="center"/>
            </w:pPr>
            <w:r>
              <w:t>109638,3</w:t>
            </w:r>
          </w:p>
        </w:tc>
        <w:tc>
          <w:tcPr>
            <w:tcW w:w="1984" w:type="dxa"/>
            <w:tcBorders>
              <w:top w:val="nil"/>
              <w:left w:val="nil"/>
              <w:bottom w:val="nil"/>
              <w:right w:val="nil"/>
            </w:tcBorders>
          </w:tcPr>
          <w:p w:rsidR="00CE214F" w:rsidRDefault="00CE214F">
            <w:pPr>
              <w:pStyle w:val="ConsPlusNormal"/>
              <w:jc w:val="center"/>
            </w:pPr>
            <w:r>
              <w:t>109638,3</w:t>
            </w:r>
          </w:p>
        </w:tc>
        <w:tc>
          <w:tcPr>
            <w:tcW w:w="2268" w:type="dxa"/>
            <w:tcBorders>
              <w:top w:val="nil"/>
              <w:left w:val="nil"/>
              <w:bottom w:val="nil"/>
              <w:right w:val="nil"/>
            </w:tcBorders>
          </w:tcPr>
          <w:p w:rsidR="00CE214F" w:rsidRDefault="00CE214F">
            <w:pPr>
              <w:pStyle w:val="ConsPlusNormal"/>
              <w:jc w:val="center"/>
            </w:pPr>
            <w:r>
              <w:t>130169,64</w:t>
            </w:r>
          </w:p>
        </w:tc>
        <w:tc>
          <w:tcPr>
            <w:tcW w:w="2211" w:type="dxa"/>
            <w:tcBorders>
              <w:top w:val="nil"/>
              <w:left w:val="nil"/>
              <w:bottom w:val="nil"/>
              <w:right w:val="nil"/>
            </w:tcBorders>
          </w:tcPr>
          <w:p w:rsidR="00CE214F" w:rsidRDefault="00CE214F">
            <w:pPr>
              <w:pStyle w:val="ConsPlusNormal"/>
              <w:jc w:val="center"/>
            </w:pPr>
            <w:r>
              <w:t>135692,97</w:t>
            </w:r>
          </w:p>
        </w:tc>
        <w:tc>
          <w:tcPr>
            <w:tcW w:w="2098" w:type="dxa"/>
            <w:tcBorders>
              <w:top w:val="nil"/>
              <w:left w:val="nil"/>
              <w:bottom w:val="nil"/>
              <w:right w:val="nil"/>
            </w:tcBorders>
          </w:tcPr>
          <w:p w:rsidR="00CE214F" w:rsidRDefault="00CE214F">
            <w:pPr>
              <w:pStyle w:val="ConsPlusNormal"/>
              <w:jc w:val="center"/>
            </w:pPr>
            <w:r>
              <w:t>141219,14</w:t>
            </w:r>
          </w:p>
        </w:tc>
        <w:tc>
          <w:tcPr>
            <w:tcW w:w="2041" w:type="dxa"/>
            <w:tcBorders>
              <w:top w:val="nil"/>
              <w:left w:val="nil"/>
              <w:bottom w:val="nil"/>
              <w:right w:val="nil"/>
            </w:tcBorders>
          </w:tcPr>
          <w:p w:rsidR="00CE214F" w:rsidRDefault="00CE214F">
            <w:pPr>
              <w:pStyle w:val="ConsPlusNormal"/>
              <w:jc w:val="center"/>
            </w:pPr>
            <w:r>
              <w:t>146449,65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2320059</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3867838,1</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4127995,65</w:t>
            </w:r>
          </w:p>
        </w:tc>
        <w:tc>
          <w:tcPr>
            <w:tcW w:w="2211" w:type="dxa"/>
            <w:tcBorders>
              <w:top w:val="nil"/>
              <w:left w:val="nil"/>
              <w:bottom w:val="nil"/>
              <w:right w:val="nil"/>
            </w:tcBorders>
          </w:tcPr>
          <w:p w:rsidR="00CE214F" w:rsidRDefault="00CE214F">
            <w:pPr>
              <w:pStyle w:val="ConsPlusNormal"/>
              <w:jc w:val="center"/>
            </w:pPr>
            <w:r>
              <w:t>4303153,55</w:t>
            </w:r>
          </w:p>
        </w:tc>
        <w:tc>
          <w:tcPr>
            <w:tcW w:w="2098" w:type="dxa"/>
            <w:tcBorders>
              <w:top w:val="nil"/>
              <w:left w:val="nil"/>
              <w:bottom w:val="nil"/>
              <w:right w:val="nil"/>
            </w:tcBorders>
          </w:tcPr>
          <w:p w:rsidR="00CE214F" w:rsidRDefault="00CE214F">
            <w:pPr>
              <w:pStyle w:val="ConsPlusNormal"/>
              <w:jc w:val="center"/>
            </w:pPr>
            <w:r>
              <w:t>4478402,54</w:t>
            </w:r>
          </w:p>
        </w:tc>
        <w:tc>
          <w:tcPr>
            <w:tcW w:w="2041" w:type="dxa"/>
            <w:tcBorders>
              <w:top w:val="nil"/>
              <w:left w:val="nil"/>
              <w:bottom w:val="nil"/>
              <w:right w:val="nil"/>
            </w:tcBorders>
          </w:tcPr>
          <w:p w:rsidR="00CE214F" w:rsidRDefault="00CE214F">
            <w:pPr>
              <w:pStyle w:val="ConsPlusNormal"/>
              <w:jc w:val="center"/>
            </w:pPr>
            <w:r>
              <w:t>4644274,29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2326057</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9990,7</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11861,58</w:t>
            </w:r>
          </w:p>
        </w:tc>
        <w:tc>
          <w:tcPr>
            <w:tcW w:w="2211" w:type="dxa"/>
            <w:tcBorders>
              <w:top w:val="nil"/>
              <w:left w:val="nil"/>
              <w:bottom w:val="nil"/>
              <w:right w:val="nil"/>
            </w:tcBorders>
          </w:tcPr>
          <w:p w:rsidR="00CE214F" w:rsidRDefault="00CE214F">
            <w:pPr>
              <w:pStyle w:val="ConsPlusNormal"/>
              <w:jc w:val="center"/>
            </w:pPr>
            <w:r>
              <w:t>12364,88</w:t>
            </w:r>
          </w:p>
        </w:tc>
        <w:tc>
          <w:tcPr>
            <w:tcW w:w="2098" w:type="dxa"/>
            <w:tcBorders>
              <w:top w:val="nil"/>
              <w:left w:val="nil"/>
              <w:bottom w:val="nil"/>
              <w:right w:val="nil"/>
            </w:tcBorders>
          </w:tcPr>
          <w:p w:rsidR="00CE214F" w:rsidRDefault="00CE214F">
            <w:pPr>
              <w:pStyle w:val="ConsPlusNormal"/>
              <w:jc w:val="center"/>
            </w:pPr>
            <w:r>
              <w:t>12868,46</w:t>
            </w:r>
          </w:p>
        </w:tc>
        <w:tc>
          <w:tcPr>
            <w:tcW w:w="2041" w:type="dxa"/>
            <w:tcBorders>
              <w:top w:val="nil"/>
              <w:left w:val="nil"/>
              <w:bottom w:val="nil"/>
              <w:right w:val="nil"/>
            </w:tcBorders>
          </w:tcPr>
          <w:p w:rsidR="00CE214F" w:rsidRDefault="00CE214F">
            <w:pPr>
              <w:pStyle w:val="ConsPlusNormal"/>
              <w:jc w:val="center"/>
            </w:pPr>
            <w:r>
              <w:t>13345,08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2326491</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99100,9</w:t>
            </w:r>
          </w:p>
        </w:tc>
        <w:tc>
          <w:tcPr>
            <w:tcW w:w="2154" w:type="dxa"/>
            <w:tcBorders>
              <w:top w:val="nil"/>
              <w:left w:val="nil"/>
              <w:bottom w:val="nil"/>
              <w:right w:val="nil"/>
            </w:tcBorders>
          </w:tcPr>
          <w:p w:rsidR="00CE214F" w:rsidRDefault="00CE214F">
            <w:pPr>
              <w:pStyle w:val="ConsPlusNormal"/>
              <w:jc w:val="center"/>
            </w:pPr>
            <w:r>
              <w:t>94145,8</w:t>
            </w:r>
          </w:p>
        </w:tc>
        <w:tc>
          <w:tcPr>
            <w:tcW w:w="1984" w:type="dxa"/>
            <w:tcBorders>
              <w:top w:val="nil"/>
              <w:left w:val="nil"/>
              <w:bottom w:val="nil"/>
              <w:right w:val="nil"/>
            </w:tcBorders>
          </w:tcPr>
          <w:p w:rsidR="00CE214F" w:rsidRDefault="00CE214F">
            <w:pPr>
              <w:pStyle w:val="ConsPlusNormal"/>
              <w:jc w:val="center"/>
            </w:pPr>
            <w:r>
              <w:t>94145,8</w:t>
            </w:r>
          </w:p>
        </w:tc>
        <w:tc>
          <w:tcPr>
            <w:tcW w:w="2268" w:type="dxa"/>
            <w:tcBorders>
              <w:top w:val="nil"/>
              <w:left w:val="nil"/>
              <w:bottom w:val="nil"/>
              <w:right w:val="nil"/>
            </w:tcBorders>
          </w:tcPr>
          <w:p w:rsidR="00CE214F" w:rsidRDefault="00CE214F">
            <w:pPr>
              <w:pStyle w:val="ConsPlusNormal"/>
              <w:jc w:val="center"/>
            </w:pPr>
            <w:r>
              <w:t>111776,05</w:t>
            </w:r>
          </w:p>
        </w:tc>
        <w:tc>
          <w:tcPr>
            <w:tcW w:w="2211" w:type="dxa"/>
            <w:tcBorders>
              <w:top w:val="nil"/>
              <w:left w:val="nil"/>
              <w:bottom w:val="nil"/>
              <w:right w:val="nil"/>
            </w:tcBorders>
          </w:tcPr>
          <w:p w:rsidR="00CE214F" w:rsidRDefault="00CE214F">
            <w:pPr>
              <w:pStyle w:val="ConsPlusNormal"/>
              <w:jc w:val="center"/>
            </w:pPr>
            <w:r>
              <w:t>116518,9</w:t>
            </w:r>
          </w:p>
        </w:tc>
        <w:tc>
          <w:tcPr>
            <w:tcW w:w="2098" w:type="dxa"/>
            <w:tcBorders>
              <w:top w:val="nil"/>
              <w:left w:val="nil"/>
              <w:bottom w:val="nil"/>
              <w:right w:val="nil"/>
            </w:tcBorders>
          </w:tcPr>
          <w:p w:rsidR="00CE214F" w:rsidRDefault="00CE214F">
            <w:pPr>
              <w:pStyle w:val="ConsPlusNormal"/>
              <w:jc w:val="center"/>
            </w:pPr>
            <w:r>
              <w:t>121264,21</w:t>
            </w:r>
          </w:p>
        </w:tc>
        <w:tc>
          <w:tcPr>
            <w:tcW w:w="2041" w:type="dxa"/>
            <w:tcBorders>
              <w:top w:val="nil"/>
              <w:left w:val="nil"/>
              <w:bottom w:val="nil"/>
              <w:right w:val="nil"/>
            </w:tcBorders>
          </w:tcPr>
          <w:p w:rsidR="00CE214F" w:rsidRDefault="00CE214F">
            <w:pPr>
              <w:pStyle w:val="ConsPlusNormal"/>
              <w:jc w:val="center"/>
            </w:pPr>
            <w:r>
              <w:t>125755,62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2326500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21935</w:t>
            </w:r>
          </w:p>
        </w:tc>
        <w:tc>
          <w:tcPr>
            <w:tcW w:w="2154" w:type="dxa"/>
            <w:tcBorders>
              <w:top w:val="nil"/>
              <w:left w:val="nil"/>
              <w:bottom w:val="nil"/>
              <w:right w:val="nil"/>
            </w:tcBorders>
          </w:tcPr>
          <w:p w:rsidR="00CE214F" w:rsidRDefault="00CE214F">
            <w:pPr>
              <w:pStyle w:val="ConsPlusNormal"/>
              <w:jc w:val="center"/>
            </w:pPr>
            <w:r>
              <w:t>20838,2</w:t>
            </w:r>
          </w:p>
        </w:tc>
        <w:tc>
          <w:tcPr>
            <w:tcW w:w="1984" w:type="dxa"/>
            <w:tcBorders>
              <w:top w:val="nil"/>
              <w:left w:val="nil"/>
              <w:bottom w:val="nil"/>
              <w:right w:val="nil"/>
            </w:tcBorders>
          </w:tcPr>
          <w:p w:rsidR="00CE214F" w:rsidRDefault="00CE214F">
            <w:pPr>
              <w:pStyle w:val="ConsPlusNormal"/>
              <w:jc w:val="center"/>
            </w:pPr>
            <w:r>
              <w:t>20838,2</w:t>
            </w:r>
          </w:p>
        </w:tc>
        <w:tc>
          <w:tcPr>
            <w:tcW w:w="2268" w:type="dxa"/>
            <w:tcBorders>
              <w:top w:val="nil"/>
              <w:left w:val="nil"/>
              <w:bottom w:val="nil"/>
              <w:right w:val="nil"/>
            </w:tcBorders>
          </w:tcPr>
          <w:p w:rsidR="00CE214F" w:rsidRDefault="00CE214F">
            <w:pPr>
              <w:pStyle w:val="ConsPlusNormal"/>
              <w:jc w:val="center"/>
            </w:pPr>
            <w:r>
              <w:t>24740,56</w:t>
            </w:r>
          </w:p>
        </w:tc>
        <w:tc>
          <w:tcPr>
            <w:tcW w:w="2211" w:type="dxa"/>
            <w:tcBorders>
              <w:top w:val="nil"/>
              <w:left w:val="nil"/>
              <w:bottom w:val="nil"/>
              <w:right w:val="nil"/>
            </w:tcBorders>
          </w:tcPr>
          <w:p w:rsidR="00CE214F" w:rsidRDefault="00CE214F">
            <w:pPr>
              <w:pStyle w:val="ConsPlusNormal"/>
              <w:jc w:val="center"/>
            </w:pPr>
            <w:r>
              <w:t>25790,34</w:t>
            </w:r>
          </w:p>
        </w:tc>
        <w:tc>
          <w:tcPr>
            <w:tcW w:w="2098" w:type="dxa"/>
            <w:tcBorders>
              <w:top w:val="nil"/>
              <w:left w:val="nil"/>
              <w:bottom w:val="nil"/>
              <w:right w:val="nil"/>
            </w:tcBorders>
          </w:tcPr>
          <w:p w:rsidR="00CE214F" w:rsidRDefault="00CE214F">
            <w:pPr>
              <w:pStyle w:val="ConsPlusNormal"/>
              <w:jc w:val="center"/>
            </w:pPr>
            <w:r>
              <w:t>26840,67</w:t>
            </w:r>
          </w:p>
        </w:tc>
        <w:tc>
          <w:tcPr>
            <w:tcW w:w="2041" w:type="dxa"/>
            <w:tcBorders>
              <w:top w:val="nil"/>
              <w:left w:val="nil"/>
              <w:bottom w:val="nil"/>
              <w:right w:val="nil"/>
            </w:tcBorders>
          </w:tcPr>
          <w:p w:rsidR="00CE214F" w:rsidRDefault="00CE214F">
            <w:pPr>
              <w:pStyle w:val="ConsPlusNormal"/>
              <w:jc w:val="center"/>
            </w:pPr>
            <w:r>
              <w:t>27834,79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4440100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193493,2</w:t>
            </w:r>
          </w:p>
        </w:tc>
        <w:tc>
          <w:tcPr>
            <w:tcW w:w="1984" w:type="dxa"/>
            <w:tcBorders>
              <w:top w:val="nil"/>
              <w:left w:val="nil"/>
              <w:bottom w:val="nil"/>
              <w:right w:val="nil"/>
            </w:tcBorders>
          </w:tcPr>
          <w:p w:rsidR="00CE214F" w:rsidRDefault="00CE214F">
            <w:pPr>
              <w:pStyle w:val="ConsPlusNormal"/>
              <w:jc w:val="center"/>
            </w:pPr>
            <w:r>
              <w:t>154486,9</w:t>
            </w:r>
          </w:p>
        </w:tc>
        <w:tc>
          <w:tcPr>
            <w:tcW w:w="2268" w:type="dxa"/>
            <w:tcBorders>
              <w:top w:val="nil"/>
              <w:left w:val="nil"/>
              <w:bottom w:val="nil"/>
              <w:right w:val="nil"/>
            </w:tcBorders>
          </w:tcPr>
          <w:p w:rsidR="00CE214F" w:rsidRDefault="00CE214F">
            <w:pPr>
              <w:pStyle w:val="ConsPlusNormal"/>
              <w:jc w:val="center"/>
            </w:pPr>
            <w:r>
              <w:t>128231,9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4440200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165582</w:t>
            </w:r>
          </w:p>
        </w:tc>
        <w:tc>
          <w:tcPr>
            <w:tcW w:w="1984" w:type="dxa"/>
            <w:tcBorders>
              <w:top w:val="nil"/>
              <w:left w:val="nil"/>
              <w:bottom w:val="nil"/>
              <w:right w:val="nil"/>
            </w:tcBorders>
          </w:tcPr>
          <w:p w:rsidR="00CE214F" w:rsidRDefault="00CE214F">
            <w:pPr>
              <w:pStyle w:val="ConsPlusNormal"/>
              <w:jc w:val="center"/>
            </w:pPr>
            <w:r>
              <w:t>132465,6</w:t>
            </w:r>
          </w:p>
        </w:tc>
        <w:tc>
          <w:tcPr>
            <w:tcW w:w="2268" w:type="dxa"/>
            <w:tcBorders>
              <w:top w:val="nil"/>
              <w:left w:val="nil"/>
              <w:bottom w:val="nil"/>
              <w:right w:val="nil"/>
            </w:tcBorders>
          </w:tcPr>
          <w:p w:rsidR="00CE214F" w:rsidRDefault="00CE214F">
            <w:pPr>
              <w:pStyle w:val="ConsPlusNormal"/>
              <w:jc w:val="center"/>
            </w:pPr>
            <w:r>
              <w:t>115907,4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4449400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12300</w:t>
            </w:r>
          </w:p>
        </w:tc>
        <w:tc>
          <w:tcPr>
            <w:tcW w:w="1984" w:type="dxa"/>
            <w:tcBorders>
              <w:top w:val="nil"/>
              <w:left w:val="nil"/>
              <w:bottom w:val="nil"/>
              <w:right w:val="nil"/>
            </w:tcBorders>
          </w:tcPr>
          <w:p w:rsidR="00CE214F" w:rsidRDefault="00CE214F">
            <w:pPr>
              <w:pStyle w:val="ConsPlusNormal"/>
              <w:jc w:val="center"/>
            </w:pPr>
            <w:r>
              <w:t>12300</w:t>
            </w:r>
          </w:p>
        </w:tc>
        <w:tc>
          <w:tcPr>
            <w:tcW w:w="2268" w:type="dxa"/>
            <w:tcBorders>
              <w:top w:val="nil"/>
              <w:left w:val="nil"/>
              <w:bottom w:val="nil"/>
              <w:right w:val="nil"/>
            </w:tcBorders>
          </w:tcPr>
          <w:p w:rsidR="00CE214F" w:rsidRDefault="00CE214F">
            <w:pPr>
              <w:pStyle w:val="ConsPlusNormal"/>
              <w:jc w:val="center"/>
            </w:pPr>
            <w:r>
              <w:t>11685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4550102</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36650</w:t>
            </w:r>
          </w:p>
        </w:tc>
        <w:tc>
          <w:tcPr>
            <w:tcW w:w="1984" w:type="dxa"/>
            <w:tcBorders>
              <w:top w:val="nil"/>
              <w:left w:val="nil"/>
              <w:bottom w:val="nil"/>
              <w:right w:val="nil"/>
            </w:tcBorders>
          </w:tcPr>
          <w:p w:rsidR="00CE214F" w:rsidRDefault="00CE214F">
            <w:pPr>
              <w:pStyle w:val="ConsPlusNormal"/>
              <w:jc w:val="center"/>
            </w:pPr>
            <w:r>
              <w:t>29320</w:t>
            </w:r>
          </w:p>
        </w:tc>
        <w:tc>
          <w:tcPr>
            <w:tcW w:w="2268" w:type="dxa"/>
            <w:tcBorders>
              <w:top w:val="nil"/>
              <w:left w:val="nil"/>
              <w:bottom w:val="nil"/>
              <w:right w:val="nil"/>
            </w:tcBorders>
          </w:tcPr>
          <w:p w:rsidR="00CE214F" w:rsidRDefault="00CE214F">
            <w:pPr>
              <w:pStyle w:val="ConsPlusNormal"/>
              <w:jc w:val="center"/>
            </w:pPr>
            <w:r>
              <w:t>25655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4579500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3500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4579900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169568</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4579900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3792620,7</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1202</w:t>
            </w:r>
          </w:p>
        </w:tc>
        <w:tc>
          <w:tcPr>
            <w:tcW w:w="1757" w:type="dxa"/>
            <w:tcBorders>
              <w:top w:val="nil"/>
              <w:left w:val="nil"/>
              <w:bottom w:val="nil"/>
              <w:right w:val="nil"/>
            </w:tcBorders>
          </w:tcPr>
          <w:p w:rsidR="00CE214F" w:rsidRDefault="00CE214F">
            <w:pPr>
              <w:pStyle w:val="ConsPlusNormal"/>
              <w:jc w:val="center"/>
            </w:pPr>
            <w:r>
              <w:t>4579900</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4364228,6</w:t>
            </w:r>
          </w:p>
        </w:tc>
        <w:tc>
          <w:tcPr>
            <w:tcW w:w="2268" w:type="dxa"/>
            <w:tcBorders>
              <w:top w:val="nil"/>
              <w:left w:val="nil"/>
              <w:bottom w:val="nil"/>
              <w:right w:val="nil"/>
            </w:tcBorders>
          </w:tcPr>
          <w:p w:rsidR="00CE214F" w:rsidRDefault="00CE214F">
            <w:pPr>
              <w:pStyle w:val="ConsPlusNormal"/>
              <w:jc w:val="center"/>
            </w:pPr>
            <w:r>
              <w:t>4285809,9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Развитие национальных </w:t>
            </w:r>
            <w:r>
              <w:lastRenderedPageBreak/>
              <w:t>информационных ресурсов</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122617,1</w:t>
            </w:r>
          </w:p>
        </w:tc>
        <w:tc>
          <w:tcPr>
            <w:tcW w:w="1984" w:type="dxa"/>
            <w:tcBorders>
              <w:top w:val="nil"/>
              <w:left w:val="nil"/>
              <w:bottom w:val="nil"/>
              <w:right w:val="nil"/>
            </w:tcBorders>
          </w:tcPr>
          <w:p w:rsidR="00CE214F" w:rsidRDefault="00CE214F">
            <w:pPr>
              <w:pStyle w:val="ConsPlusNormal"/>
              <w:jc w:val="center"/>
            </w:pPr>
            <w:r>
              <w:t>107941,7</w:t>
            </w:r>
          </w:p>
        </w:tc>
        <w:tc>
          <w:tcPr>
            <w:tcW w:w="2268" w:type="dxa"/>
            <w:tcBorders>
              <w:top w:val="nil"/>
              <w:left w:val="nil"/>
              <w:bottom w:val="nil"/>
              <w:right w:val="nil"/>
            </w:tcBorders>
          </w:tcPr>
          <w:p w:rsidR="00CE214F" w:rsidRDefault="00CE214F">
            <w:pPr>
              <w:pStyle w:val="ConsPlusNormal"/>
              <w:jc w:val="center"/>
            </w:pPr>
            <w:r>
              <w:t>110580</w:t>
            </w:r>
          </w:p>
        </w:tc>
        <w:tc>
          <w:tcPr>
            <w:tcW w:w="2154" w:type="dxa"/>
            <w:tcBorders>
              <w:top w:val="nil"/>
              <w:left w:val="nil"/>
              <w:bottom w:val="nil"/>
              <w:right w:val="nil"/>
            </w:tcBorders>
          </w:tcPr>
          <w:p w:rsidR="00CE214F" w:rsidRDefault="00CE214F">
            <w:pPr>
              <w:pStyle w:val="ConsPlusNormal"/>
              <w:jc w:val="center"/>
            </w:pPr>
            <w:r>
              <w:t>1504973,7</w:t>
            </w:r>
          </w:p>
        </w:tc>
        <w:tc>
          <w:tcPr>
            <w:tcW w:w="2154" w:type="dxa"/>
            <w:tcBorders>
              <w:top w:val="nil"/>
              <w:left w:val="nil"/>
              <w:bottom w:val="nil"/>
              <w:right w:val="nil"/>
            </w:tcBorders>
          </w:tcPr>
          <w:p w:rsidR="00CE214F" w:rsidRDefault="00CE214F">
            <w:pPr>
              <w:pStyle w:val="ConsPlusNormal"/>
              <w:jc w:val="center"/>
            </w:pPr>
            <w:r>
              <w:t>12348,6</w:t>
            </w:r>
          </w:p>
        </w:tc>
        <w:tc>
          <w:tcPr>
            <w:tcW w:w="1984" w:type="dxa"/>
            <w:tcBorders>
              <w:top w:val="nil"/>
              <w:left w:val="nil"/>
              <w:bottom w:val="nil"/>
              <w:right w:val="nil"/>
            </w:tcBorders>
          </w:tcPr>
          <w:p w:rsidR="00CE214F" w:rsidRDefault="00CE214F">
            <w:pPr>
              <w:pStyle w:val="ConsPlusNormal"/>
              <w:jc w:val="center"/>
            </w:pPr>
            <w:r>
              <w:t>12246,1</w:t>
            </w:r>
          </w:p>
        </w:tc>
        <w:tc>
          <w:tcPr>
            <w:tcW w:w="2268" w:type="dxa"/>
            <w:tcBorders>
              <w:top w:val="nil"/>
              <w:left w:val="nil"/>
              <w:bottom w:val="nil"/>
              <w:right w:val="nil"/>
            </w:tcBorders>
          </w:tcPr>
          <w:p w:rsidR="00CE214F" w:rsidRDefault="00CE214F">
            <w:pPr>
              <w:pStyle w:val="ConsPlusNormal"/>
              <w:jc w:val="center"/>
            </w:pPr>
            <w:r>
              <w:t>18397,63</w:t>
            </w:r>
          </w:p>
        </w:tc>
        <w:tc>
          <w:tcPr>
            <w:tcW w:w="2211" w:type="dxa"/>
            <w:tcBorders>
              <w:top w:val="nil"/>
              <w:left w:val="nil"/>
              <w:bottom w:val="nil"/>
              <w:right w:val="nil"/>
            </w:tcBorders>
          </w:tcPr>
          <w:p w:rsidR="00CE214F" w:rsidRDefault="00CE214F">
            <w:pPr>
              <w:pStyle w:val="ConsPlusNormal"/>
              <w:jc w:val="center"/>
            </w:pPr>
            <w:r>
              <w:t>18486,59</w:t>
            </w:r>
          </w:p>
        </w:tc>
        <w:tc>
          <w:tcPr>
            <w:tcW w:w="2098" w:type="dxa"/>
            <w:tcBorders>
              <w:top w:val="nil"/>
              <w:left w:val="nil"/>
              <w:bottom w:val="nil"/>
              <w:right w:val="nil"/>
            </w:tcBorders>
          </w:tcPr>
          <w:p w:rsidR="00CE214F" w:rsidRDefault="00CE214F">
            <w:pPr>
              <w:pStyle w:val="ConsPlusNormal"/>
              <w:jc w:val="center"/>
            </w:pPr>
            <w:r>
              <w:t>18575,6</w:t>
            </w:r>
          </w:p>
        </w:tc>
        <w:tc>
          <w:tcPr>
            <w:tcW w:w="2041" w:type="dxa"/>
            <w:tcBorders>
              <w:top w:val="nil"/>
              <w:left w:val="nil"/>
              <w:bottom w:val="nil"/>
              <w:right w:val="nil"/>
            </w:tcBorders>
          </w:tcPr>
          <w:p w:rsidR="00CE214F" w:rsidRDefault="00CE214F">
            <w:pPr>
              <w:pStyle w:val="ConsPlusNormal"/>
              <w:jc w:val="center"/>
            </w:pPr>
            <w:r>
              <w:t>18659,85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2326454</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2050</w:t>
            </w:r>
          </w:p>
        </w:tc>
        <w:tc>
          <w:tcPr>
            <w:tcW w:w="2154" w:type="dxa"/>
            <w:tcBorders>
              <w:top w:val="nil"/>
              <w:left w:val="nil"/>
              <w:bottom w:val="nil"/>
              <w:right w:val="nil"/>
            </w:tcBorders>
          </w:tcPr>
          <w:p w:rsidR="00CE214F" w:rsidRDefault="00CE214F">
            <w:pPr>
              <w:pStyle w:val="ConsPlusNormal"/>
              <w:jc w:val="center"/>
            </w:pPr>
            <w:r>
              <w:t>2050</w:t>
            </w:r>
          </w:p>
        </w:tc>
        <w:tc>
          <w:tcPr>
            <w:tcW w:w="1984" w:type="dxa"/>
            <w:tcBorders>
              <w:top w:val="nil"/>
              <w:left w:val="nil"/>
              <w:bottom w:val="nil"/>
              <w:right w:val="nil"/>
            </w:tcBorders>
          </w:tcPr>
          <w:p w:rsidR="00CE214F" w:rsidRDefault="00CE214F">
            <w:pPr>
              <w:pStyle w:val="ConsPlusNormal"/>
              <w:jc w:val="center"/>
            </w:pPr>
            <w:r>
              <w:t>1947,5</w:t>
            </w:r>
          </w:p>
        </w:tc>
        <w:tc>
          <w:tcPr>
            <w:tcW w:w="2268" w:type="dxa"/>
            <w:tcBorders>
              <w:top w:val="nil"/>
              <w:left w:val="nil"/>
              <w:bottom w:val="nil"/>
              <w:right w:val="nil"/>
            </w:tcBorders>
          </w:tcPr>
          <w:p w:rsidR="00CE214F" w:rsidRDefault="00CE214F">
            <w:pPr>
              <w:pStyle w:val="ConsPlusNormal"/>
              <w:jc w:val="center"/>
            </w:pPr>
            <w:r>
              <w:t>2099,03</w:t>
            </w:r>
          </w:p>
        </w:tc>
        <w:tc>
          <w:tcPr>
            <w:tcW w:w="2211" w:type="dxa"/>
            <w:tcBorders>
              <w:top w:val="nil"/>
              <w:left w:val="nil"/>
              <w:bottom w:val="nil"/>
              <w:right w:val="nil"/>
            </w:tcBorders>
          </w:tcPr>
          <w:p w:rsidR="00CE214F" w:rsidRDefault="00CE214F">
            <w:pPr>
              <w:pStyle w:val="ConsPlusNormal"/>
              <w:jc w:val="center"/>
            </w:pPr>
            <w:r>
              <w:t>2187,99</w:t>
            </w:r>
          </w:p>
        </w:tc>
        <w:tc>
          <w:tcPr>
            <w:tcW w:w="2098" w:type="dxa"/>
            <w:tcBorders>
              <w:top w:val="nil"/>
              <w:left w:val="nil"/>
              <w:bottom w:val="nil"/>
              <w:right w:val="nil"/>
            </w:tcBorders>
          </w:tcPr>
          <w:p w:rsidR="00CE214F" w:rsidRDefault="00CE214F">
            <w:pPr>
              <w:pStyle w:val="ConsPlusNormal"/>
              <w:jc w:val="center"/>
            </w:pPr>
            <w:r>
              <w:t>2277</w:t>
            </w:r>
          </w:p>
        </w:tc>
        <w:tc>
          <w:tcPr>
            <w:tcW w:w="2041" w:type="dxa"/>
            <w:tcBorders>
              <w:top w:val="nil"/>
              <w:left w:val="nil"/>
              <w:bottom w:val="nil"/>
              <w:right w:val="nil"/>
            </w:tcBorders>
          </w:tcPr>
          <w:p w:rsidR="00CE214F" w:rsidRDefault="00CE214F">
            <w:pPr>
              <w:pStyle w:val="ConsPlusNormal"/>
              <w:jc w:val="center"/>
            </w:pPr>
            <w:r>
              <w:t>2361,25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3300206</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2050</w:t>
            </w:r>
          </w:p>
        </w:tc>
        <w:tc>
          <w:tcPr>
            <w:tcW w:w="2268" w:type="dxa"/>
            <w:tcBorders>
              <w:top w:val="nil"/>
              <w:left w:val="nil"/>
              <w:bottom w:val="nil"/>
              <w:right w:val="nil"/>
            </w:tcBorders>
          </w:tcPr>
          <w:p w:rsidR="00CE214F" w:rsidRDefault="00CE214F">
            <w:pPr>
              <w:pStyle w:val="ConsPlusNormal"/>
              <w:jc w:val="center"/>
            </w:pPr>
            <w:r>
              <w:t>2050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финансов Российской Федерации</w:t>
            </w:r>
          </w:p>
        </w:tc>
        <w:tc>
          <w:tcPr>
            <w:tcW w:w="1077" w:type="dxa"/>
            <w:tcBorders>
              <w:top w:val="nil"/>
              <w:left w:val="nil"/>
              <w:bottom w:val="nil"/>
              <w:right w:val="nil"/>
            </w:tcBorders>
          </w:tcPr>
          <w:p w:rsidR="00CE214F" w:rsidRDefault="00CE214F">
            <w:pPr>
              <w:pStyle w:val="ConsPlusNormal"/>
              <w:jc w:val="center"/>
            </w:pPr>
            <w:r>
              <w:t>092</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2329999</w:t>
            </w:r>
          </w:p>
        </w:tc>
        <w:tc>
          <w:tcPr>
            <w:tcW w:w="1077" w:type="dxa"/>
            <w:tcBorders>
              <w:top w:val="nil"/>
              <w:left w:val="nil"/>
              <w:bottom w:val="nil"/>
              <w:right w:val="nil"/>
            </w:tcBorders>
          </w:tcPr>
          <w:p w:rsidR="00CE214F" w:rsidRDefault="00CE214F">
            <w:pPr>
              <w:pStyle w:val="ConsPlusNormal"/>
              <w:jc w:val="center"/>
            </w:pPr>
            <w:r>
              <w:t>870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1399962,2</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Федеральная служба по надзору в сфере связи, информационных технологий и массовых коммуникаций</w:t>
            </w:r>
          </w:p>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2326454</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10298,6</w:t>
            </w:r>
          </w:p>
        </w:tc>
        <w:tc>
          <w:tcPr>
            <w:tcW w:w="2154" w:type="dxa"/>
            <w:tcBorders>
              <w:top w:val="nil"/>
              <w:left w:val="nil"/>
              <w:bottom w:val="nil"/>
              <w:right w:val="nil"/>
            </w:tcBorders>
          </w:tcPr>
          <w:p w:rsidR="00CE214F" w:rsidRDefault="00CE214F">
            <w:pPr>
              <w:pStyle w:val="ConsPlusNormal"/>
              <w:jc w:val="center"/>
            </w:pPr>
            <w:r>
              <w:t>10298,6</w:t>
            </w:r>
          </w:p>
        </w:tc>
        <w:tc>
          <w:tcPr>
            <w:tcW w:w="1984" w:type="dxa"/>
            <w:tcBorders>
              <w:top w:val="nil"/>
              <w:left w:val="nil"/>
              <w:bottom w:val="nil"/>
              <w:right w:val="nil"/>
            </w:tcBorders>
          </w:tcPr>
          <w:p w:rsidR="00CE214F" w:rsidRDefault="00CE214F">
            <w:pPr>
              <w:pStyle w:val="ConsPlusNormal"/>
              <w:jc w:val="center"/>
            </w:pPr>
            <w:r>
              <w:t>10298,6</w:t>
            </w:r>
          </w:p>
        </w:tc>
        <w:tc>
          <w:tcPr>
            <w:tcW w:w="2268" w:type="dxa"/>
            <w:tcBorders>
              <w:top w:val="nil"/>
              <w:left w:val="nil"/>
              <w:bottom w:val="nil"/>
              <w:right w:val="nil"/>
            </w:tcBorders>
          </w:tcPr>
          <w:p w:rsidR="00CE214F" w:rsidRDefault="00CE214F">
            <w:pPr>
              <w:pStyle w:val="ConsPlusNormal"/>
              <w:jc w:val="center"/>
            </w:pPr>
            <w:r>
              <w:t>16298,6</w:t>
            </w:r>
          </w:p>
        </w:tc>
        <w:tc>
          <w:tcPr>
            <w:tcW w:w="2211" w:type="dxa"/>
            <w:tcBorders>
              <w:top w:val="nil"/>
              <w:left w:val="nil"/>
              <w:bottom w:val="nil"/>
              <w:right w:val="nil"/>
            </w:tcBorders>
          </w:tcPr>
          <w:p w:rsidR="00CE214F" w:rsidRDefault="00CE214F">
            <w:pPr>
              <w:pStyle w:val="ConsPlusNormal"/>
              <w:jc w:val="center"/>
            </w:pPr>
            <w:r>
              <w:t>16298,6</w:t>
            </w:r>
          </w:p>
        </w:tc>
        <w:tc>
          <w:tcPr>
            <w:tcW w:w="2098" w:type="dxa"/>
            <w:tcBorders>
              <w:top w:val="nil"/>
              <w:left w:val="nil"/>
              <w:bottom w:val="nil"/>
              <w:right w:val="nil"/>
            </w:tcBorders>
          </w:tcPr>
          <w:p w:rsidR="00CE214F" w:rsidRDefault="00CE214F">
            <w:pPr>
              <w:pStyle w:val="ConsPlusNormal"/>
              <w:jc w:val="center"/>
            </w:pPr>
            <w:r>
              <w:t>16298,6</w:t>
            </w:r>
          </w:p>
        </w:tc>
        <w:tc>
          <w:tcPr>
            <w:tcW w:w="2041" w:type="dxa"/>
            <w:tcBorders>
              <w:top w:val="nil"/>
              <w:left w:val="nil"/>
              <w:bottom w:val="nil"/>
              <w:right w:val="nil"/>
            </w:tcBorders>
          </w:tcPr>
          <w:p w:rsidR="00CE214F" w:rsidRDefault="00CE214F">
            <w:pPr>
              <w:pStyle w:val="ConsPlusNormal"/>
              <w:jc w:val="center"/>
            </w:pPr>
            <w:r>
              <w:t>16298,6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410</w:t>
            </w:r>
          </w:p>
        </w:tc>
        <w:tc>
          <w:tcPr>
            <w:tcW w:w="1757" w:type="dxa"/>
            <w:tcBorders>
              <w:top w:val="nil"/>
              <w:left w:val="nil"/>
              <w:bottom w:val="nil"/>
              <w:right w:val="nil"/>
            </w:tcBorders>
          </w:tcPr>
          <w:p w:rsidR="00CE214F" w:rsidRDefault="00CE214F">
            <w:pPr>
              <w:pStyle w:val="ConsPlusNormal"/>
              <w:jc w:val="center"/>
            </w:pPr>
            <w:r>
              <w:t>3300206</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7283,6</w:t>
            </w:r>
          </w:p>
        </w:tc>
        <w:tc>
          <w:tcPr>
            <w:tcW w:w="1984" w:type="dxa"/>
            <w:tcBorders>
              <w:top w:val="nil"/>
              <w:left w:val="nil"/>
              <w:bottom w:val="nil"/>
              <w:right w:val="nil"/>
            </w:tcBorders>
          </w:tcPr>
          <w:p w:rsidR="00CE214F" w:rsidRDefault="00CE214F">
            <w:pPr>
              <w:pStyle w:val="ConsPlusNormal"/>
              <w:jc w:val="center"/>
            </w:pPr>
            <w:r>
              <w:t>7783,6</w:t>
            </w:r>
          </w:p>
        </w:tc>
        <w:tc>
          <w:tcPr>
            <w:tcW w:w="2268" w:type="dxa"/>
            <w:tcBorders>
              <w:top w:val="nil"/>
              <w:left w:val="nil"/>
              <w:bottom w:val="nil"/>
              <w:right w:val="nil"/>
            </w:tcBorders>
          </w:tcPr>
          <w:p w:rsidR="00CE214F" w:rsidRDefault="00CE214F">
            <w:pPr>
              <w:pStyle w:val="ConsPlusNormal"/>
              <w:jc w:val="center"/>
            </w:pPr>
            <w:r>
              <w:t>7933,6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0819500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26865,3</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0819900</w:t>
            </w:r>
          </w:p>
        </w:tc>
        <w:tc>
          <w:tcPr>
            <w:tcW w:w="1077" w:type="dxa"/>
            <w:tcBorders>
              <w:top w:val="nil"/>
              <w:left w:val="nil"/>
              <w:bottom w:val="nil"/>
              <w:right w:val="nil"/>
            </w:tcBorders>
          </w:tcPr>
          <w:p w:rsidR="00CE214F" w:rsidRDefault="00CE214F">
            <w:pPr>
              <w:pStyle w:val="ConsPlusNormal"/>
              <w:jc w:val="center"/>
            </w:pPr>
            <w:r>
              <w:t>111</w:t>
            </w:r>
          </w:p>
        </w:tc>
        <w:tc>
          <w:tcPr>
            <w:tcW w:w="1984" w:type="dxa"/>
            <w:tcBorders>
              <w:top w:val="nil"/>
              <w:left w:val="nil"/>
              <w:bottom w:val="nil"/>
              <w:right w:val="nil"/>
            </w:tcBorders>
          </w:tcPr>
          <w:p w:rsidR="00CE214F" w:rsidRDefault="00CE214F">
            <w:pPr>
              <w:pStyle w:val="ConsPlusNormal"/>
              <w:jc w:val="center"/>
            </w:pPr>
            <w:r>
              <w:t>45973,3</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0819900</w:t>
            </w:r>
          </w:p>
        </w:tc>
        <w:tc>
          <w:tcPr>
            <w:tcW w:w="1077" w:type="dxa"/>
            <w:tcBorders>
              <w:top w:val="nil"/>
              <w:left w:val="nil"/>
              <w:bottom w:val="nil"/>
              <w:right w:val="nil"/>
            </w:tcBorders>
          </w:tcPr>
          <w:p w:rsidR="00CE214F" w:rsidRDefault="00CE214F">
            <w:pPr>
              <w:pStyle w:val="ConsPlusNormal"/>
              <w:jc w:val="center"/>
            </w:pPr>
            <w:r>
              <w:t>112</w:t>
            </w:r>
          </w:p>
        </w:tc>
        <w:tc>
          <w:tcPr>
            <w:tcW w:w="1984" w:type="dxa"/>
            <w:tcBorders>
              <w:top w:val="nil"/>
              <w:left w:val="nil"/>
              <w:bottom w:val="nil"/>
              <w:right w:val="nil"/>
            </w:tcBorders>
          </w:tcPr>
          <w:p w:rsidR="00CE214F" w:rsidRDefault="00CE214F">
            <w:pPr>
              <w:pStyle w:val="ConsPlusNormal"/>
              <w:jc w:val="center"/>
            </w:pPr>
            <w:r>
              <w:t>5</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0819900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5838,9</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0819900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36651</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0819900</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98108,1</w:t>
            </w:r>
          </w:p>
        </w:tc>
        <w:tc>
          <w:tcPr>
            <w:tcW w:w="2268" w:type="dxa"/>
            <w:tcBorders>
              <w:top w:val="nil"/>
              <w:left w:val="nil"/>
              <w:bottom w:val="nil"/>
              <w:right w:val="nil"/>
            </w:tcBorders>
          </w:tcPr>
          <w:p w:rsidR="00CE214F" w:rsidRDefault="00CE214F">
            <w:pPr>
              <w:pStyle w:val="ConsPlusNormal"/>
              <w:jc w:val="center"/>
            </w:pPr>
            <w:r>
              <w:t>100596,4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1203</w:t>
            </w:r>
          </w:p>
        </w:tc>
        <w:tc>
          <w:tcPr>
            <w:tcW w:w="1757" w:type="dxa"/>
            <w:tcBorders>
              <w:top w:val="nil"/>
              <w:left w:val="nil"/>
              <w:bottom w:val="nil"/>
              <w:right w:val="nil"/>
            </w:tcBorders>
          </w:tcPr>
          <w:p w:rsidR="00CE214F" w:rsidRDefault="00CE214F">
            <w:pPr>
              <w:pStyle w:val="ConsPlusNormal"/>
              <w:jc w:val="center"/>
            </w:pPr>
            <w:r>
              <w:t>2320059</w:t>
            </w:r>
          </w:p>
        </w:tc>
        <w:tc>
          <w:tcPr>
            <w:tcW w:w="1077" w:type="dxa"/>
            <w:tcBorders>
              <w:top w:val="nil"/>
              <w:left w:val="nil"/>
              <w:bottom w:val="nil"/>
              <w:right w:val="nil"/>
            </w:tcBorders>
          </w:tcPr>
          <w:p w:rsidR="00CE214F" w:rsidRDefault="00CE214F">
            <w:pPr>
              <w:pStyle w:val="ConsPlusNormal"/>
              <w:jc w:val="center"/>
            </w:pPr>
            <w:r>
              <w:t>611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92662,9</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Подпрограмма 3 "Безопасность </w:t>
            </w:r>
            <w:r>
              <w:lastRenderedPageBreak/>
              <w:t>в информационном обществе"</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4797932,2</w:t>
            </w:r>
          </w:p>
        </w:tc>
        <w:tc>
          <w:tcPr>
            <w:tcW w:w="1984" w:type="dxa"/>
            <w:tcBorders>
              <w:top w:val="nil"/>
              <w:left w:val="nil"/>
              <w:bottom w:val="nil"/>
              <w:right w:val="nil"/>
            </w:tcBorders>
          </w:tcPr>
          <w:p w:rsidR="00CE214F" w:rsidRDefault="00CE214F">
            <w:pPr>
              <w:pStyle w:val="ConsPlusNormal"/>
              <w:jc w:val="center"/>
            </w:pPr>
            <w:r>
              <w:t>14748178,9</w:t>
            </w:r>
          </w:p>
        </w:tc>
        <w:tc>
          <w:tcPr>
            <w:tcW w:w="2268" w:type="dxa"/>
            <w:tcBorders>
              <w:top w:val="nil"/>
              <w:left w:val="nil"/>
              <w:bottom w:val="nil"/>
              <w:right w:val="nil"/>
            </w:tcBorders>
          </w:tcPr>
          <w:p w:rsidR="00CE214F" w:rsidRDefault="00CE214F">
            <w:pPr>
              <w:pStyle w:val="ConsPlusNormal"/>
              <w:jc w:val="center"/>
            </w:pPr>
            <w:r>
              <w:t>11805746,2</w:t>
            </w:r>
          </w:p>
        </w:tc>
        <w:tc>
          <w:tcPr>
            <w:tcW w:w="2154" w:type="dxa"/>
            <w:tcBorders>
              <w:top w:val="nil"/>
              <w:left w:val="nil"/>
              <w:bottom w:val="nil"/>
              <w:right w:val="nil"/>
            </w:tcBorders>
          </w:tcPr>
          <w:p w:rsidR="00CE214F" w:rsidRDefault="00CE214F">
            <w:pPr>
              <w:pStyle w:val="ConsPlusNormal"/>
              <w:jc w:val="center"/>
            </w:pPr>
            <w:r>
              <w:t>13028942,6</w:t>
            </w:r>
          </w:p>
        </w:tc>
        <w:tc>
          <w:tcPr>
            <w:tcW w:w="2154" w:type="dxa"/>
            <w:tcBorders>
              <w:top w:val="nil"/>
              <w:left w:val="nil"/>
              <w:bottom w:val="nil"/>
              <w:right w:val="nil"/>
            </w:tcBorders>
          </w:tcPr>
          <w:p w:rsidR="00CE214F" w:rsidRDefault="00CE214F">
            <w:pPr>
              <w:pStyle w:val="ConsPlusNormal"/>
              <w:jc w:val="center"/>
            </w:pPr>
            <w:r>
              <w:t>11572184,7</w:t>
            </w:r>
          </w:p>
        </w:tc>
        <w:tc>
          <w:tcPr>
            <w:tcW w:w="1984" w:type="dxa"/>
            <w:tcBorders>
              <w:top w:val="nil"/>
              <w:left w:val="nil"/>
              <w:bottom w:val="nil"/>
              <w:right w:val="nil"/>
            </w:tcBorders>
          </w:tcPr>
          <w:p w:rsidR="00CE214F" w:rsidRDefault="00CE214F">
            <w:pPr>
              <w:pStyle w:val="ConsPlusNormal"/>
              <w:jc w:val="center"/>
            </w:pPr>
            <w:r>
              <w:t>11701414,2</w:t>
            </w:r>
          </w:p>
        </w:tc>
        <w:tc>
          <w:tcPr>
            <w:tcW w:w="2268" w:type="dxa"/>
            <w:tcBorders>
              <w:top w:val="nil"/>
              <w:left w:val="nil"/>
              <w:bottom w:val="nil"/>
              <w:right w:val="nil"/>
            </w:tcBorders>
          </w:tcPr>
          <w:p w:rsidR="00CE214F" w:rsidRDefault="00CE214F">
            <w:pPr>
              <w:pStyle w:val="ConsPlusNormal"/>
              <w:jc w:val="center"/>
            </w:pPr>
            <w:r>
              <w:t>12999114,88</w:t>
            </w:r>
          </w:p>
        </w:tc>
        <w:tc>
          <w:tcPr>
            <w:tcW w:w="2211" w:type="dxa"/>
            <w:tcBorders>
              <w:top w:val="nil"/>
              <w:left w:val="nil"/>
              <w:bottom w:val="nil"/>
              <w:right w:val="nil"/>
            </w:tcBorders>
          </w:tcPr>
          <w:p w:rsidR="00CE214F" w:rsidRDefault="00CE214F">
            <w:pPr>
              <w:pStyle w:val="ConsPlusNormal"/>
              <w:jc w:val="center"/>
            </w:pPr>
            <w:r>
              <w:t>13551369,61</w:t>
            </w:r>
          </w:p>
        </w:tc>
        <w:tc>
          <w:tcPr>
            <w:tcW w:w="2098" w:type="dxa"/>
            <w:tcBorders>
              <w:top w:val="nil"/>
              <w:left w:val="nil"/>
              <w:bottom w:val="nil"/>
              <w:right w:val="nil"/>
            </w:tcBorders>
          </w:tcPr>
          <w:p w:rsidR="00CE214F" w:rsidRDefault="00CE214F">
            <w:pPr>
              <w:pStyle w:val="ConsPlusNormal"/>
              <w:jc w:val="center"/>
            </w:pPr>
            <w:r>
              <w:t>14103911,3</w:t>
            </w:r>
          </w:p>
        </w:tc>
        <w:tc>
          <w:tcPr>
            <w:tcW w:w="2041" w:type="dxa"/>
            <w:tcBorders>
              <w:top w:val="nil"/>
              <w:left w:val="nil"/>
              <w:bottom w:val="nil"/>
              <w:right w:val="nil"/>
            </w:tcBorders>
          </w:tcPr>
          <w:p w:rsidR="00CE214F" w:rsidRDefault="00CE214F">
            <w:pPr>
              <w:pStyle w:val="ConsPlusNormal"/>
              <w:jc w:val="center"/>
            </w:pPr>
            <w:r>
              <w:t>14626887,75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180755</w:t>
            </w:r>
          </w:p>
        </w:tc>
        <w:tc>
          <w:tcPr>
            <w:tcW w:w="1984" w:type="dxa"/>
            <w:tcBorders>
              <w:top w:val="nil"/>
              <w:left w:val="nil"/>
              <w:bottom w:val="nil"/>
              <w:right w:val="nil"/>
            </w:tcBorders>
          </w:tcPr>
          <w:p w:rsidR="00CE214F" w:rsidRDefault="00CE214F">
            <w:pPr>
              <w:pStyle w:val="ConsPlusNormal"/>
              <w:jc w:val="center"/>
            </w:pPr>
            <w:r>
              <w:t>3923794,1</w:t>
            </w:r>
          </w:p>
        </w:tc>
        <w:tc>
          <w:tcPr>
            <w:tcW w:w="2268" w:type="dxa"/>
            <w:tcBorders>
              <w:top w:val="nil"/>
              <w:left w:val="nil"/>
              <w:bottom w:val="nil"/>
              <w:right w:val="nil"/>
            </w:tcBorders>
          </w:tcPr>
          <w:p w:rsidR="00CE214F" w:rsidRDefault="00CE214F">
            <w:pPr>
              <w:pStyle w:val="ConsPlusNormal"/>
              <w:jc w:val="center"/>
            </w:pPr>
            <w:r>
              <w:t>1597100</w:t>
            </w:r>
          </w:p>
        </w:tc>
        <w:tc>
          <w:tcPr>
            <w:tcW w:w="2154" w:type="dxa"/>
            <w:tcBorders>
              <w:top w:val="nil"/>
              <w:left w:val="nil"/>
              <w:bottom w:val="nil"/>
              <w:right w:val="nil"/>
            </w:tcBorders>
          </w:tcPr>
          <w:p w:rsidR="00CE214F" w:rsidRDefault="00CE214F">
            <w:pPr>
              <w:pStyle w:val="ConsPlusNormal"/>
              <w:jc w:val="center"/>
            </w:pPr>
            <w:r>
              <w:t>1660500</w:t>
            </w:r>
          </w:p>
        </w:tc>
        <w:tc>
          <w:tcPr>
            <w:tcW w:w="2154" w:type="dxa"/>
            <w:tcBorders>
              <w:top w:val="nil"/>
              <w:left w:val="nil"/>
              <w:bottom w:val="nil"/>
              <w:right w:val="nil"/>
            </w:tcBorders>
          </w:tcPr>
          <w:p w:rsidR="00CE214F" w:rsidRDefault="00CE214F">
            <w:pPr>
              <w:pStyle w:val="ConsPlusNormal"/>
              <w:jc w:val="center"/>
            </w:pPr>
            <w:r>
              <w:t>198057,6</w:t>
            </w:r>
          </w:p>
        </w:tc>
        <w:tc>
          <w:tcPr>
            <w:tcW w:w="1984" w:type="dxa"/>
            <w:tcBorders>
              <w:top w:val="nil"/>
              <w:left w:val="nil"/>
              <w:bottom w:val="nil"/>
              <w:right w:val="nil"/>
            </w:tcBorders>
          </w:tcPr>
          <w:p w:rsidR="00CE214F" w:rsidRDefault="00CE214F">
            <w:pPr>
              <w:pStyle w:val="ConsPlusNormal"/>
              <w:jc w:val="center"/>
            </w:pPr>
            <w:r>
              <w:t>316583</w:t>
            </w:r>
          </w:p>
        </w:tc>
        <w:tc>
          <w:tcPr>
            <w:tcW w:w="2268" w:type="dxa"/>
            <w:tcBorders>
              <w:top w:val="nil"/>
              <w:left w:val="nil"/>
              <w:bottom w:val="nil"/>
              <w:right w:val="nil"/>
            </w:tcBorders>
          </w:tcPr>
          <w:p w:rsidR="00CE214F" w:rsidRDefault="00CE214F">
            <w:pPr>
              <w:pStyle w:val="ConsPlusNormal"/>
              <w:jc w:val="center"/>
            </w:pPr>
            <w:r>
              <w:t>233965,37</w:t>
            </w:r>
          </w:p>
        </w:tc>
        <w:tc>
          <w:tcPr>
            <w:tcW w:w="2211" w:type="dxa"/>
            <w:tcBorders>
              <w:top w:val="nil"/>
              <w:left w:val="nil"/>
              <w:bottom w:val="nil"/>
              <w:right w:val="nil"/>
            </w:tcBorders>
          </w:tcPr>
          <w:p w:rsidR="00CE214F" w:rsidRDefault="00CE214F">
            <w:pPr>
              <w:pStyle w:val="ConsPlusNormal"/>
              <w:jc w:val="center"/>
            </w:pPr>
            <w:r>
              <w:t>243881,42</w:t>
            </w:r>
          </w:p>
        </w:tc>
        <w:tc>
          <w:tcPr>
            <w:tcW w:w="2098" w:type="dxa"/>
            <w:tcBorders>
              <w:top w:val="nil"/>
              <w:left w:val="nil"/>
              <w:bottom w:val="nil"/>
              <w:right w:val="nil"/>
            </w:tcBorders>
          </w:tcPr>
          <w:p w:rsidR="00CE214F" w:rsidRDefault="00CE214F">
            <w:pPr>
              <w:pStyle w:val="ConsPlusNormal"/>
              <w:jc w:val="center"/>
            </w:pPr>
            <w:r>
              <w:t>253802,42</w:t>
            </w:r>
          </w:p>
        </w:tc>
        <w:tc>
          <w:tcPr>
            <w:tcW w:w="2041" w:type="dxa"/>
            <w:tcBorders>
              <w:top w:val="nil"/>
              <w:left w:val="nil"/>
              <w:bottom w:val="nil"/>
              <w:right w:val="nil"/>
            </w:tcBorders>
          </w:tcPr>
          <w:p w:rsidR="00CE214F" w:rsidRDefault="00CE214F">
            <w:pPr>
              <w:pStyle w:val="ConsPlusNormal"/>
              <w:jc w:val="center"/>
            </w:pPr>
            <w:r>
              <w:t>263192,76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по надзору в сфере связи, информационных технологий и массовых коммуникаций</w:t>
            </w:r>
          </w:p>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2523051,9</w:t>
            </w:r>
          </w:p>
        </w:tc>
        <w:tc>
          <w:tcPr>
            <w:tcW w:w="1984" w:type="dxa"/>
            <w:tcBorders>
              <w:top w:val="nil"/>
              <w:left w:val="nil"/>
              <w:bottom w:val="nil"/>
              <w:right w:val="nil"/>
            </w:tcBorders>
          </w:tcPr>
          <w:p w:rsidR="00CE214F" w:rsidRDefault="00CE214F">
            <w:pPr>
              <w:pStyle w:val="ConsPlusNormal"/>
              <w:jc w:val="center"/>
            </w:pPr>
            <w:r>
              <w:t>10431709,4</w:t>
            </w:r>
          </w:p>
        </w:tc>
        <w:tc>
          <w:tcPr>
            <w:tcW w:w="2268" w:type="dxa"/>
            <w:tcBorders>
              <w:top w:val="nil"/>
              <w:left w:val="nil"/>
              <w:bottom w:val="nil"/>
              <w:right w:val="nil"/>
            </w:tcBorders>
          </w:tcPr>
          <w:p w:rsidR="00CE214F" w:rsidRDefault="00CE214F">
            <w:pPr>
              <w:pStyle w:val="ConsPlusNormal"/>
              <w:jc w:val="center"/>
            </w:pPr>
            <w:r>
              <w:t>9981819,9</w:t>
            </w:r>
          </w:p>
        </w:tc>
        <w:tc>
          <w:tcPr>
            <w:tcW w:w="2154" w:type="dxa"/>
            <w:tcBorders>
              <w:top w:val="nil"/>
              <w:left w:val="nil"/>
              <w:bottom w:val="nil"/>
              <w:right w:val="nil"/>
            </w:tcBorders>
          </w:tcPr>
          <w:p w:rsidR="00CE214F" w:rsidRDefault="00CE214F">
            <w:pPr>
              <w:pStyle w:val="ConsPlusNormal"/>
              <w:jc w:val="center"/>
            </w:pPr>
            <w:r>
              <w:t>11061754,3</w:t>
            </w:r>
          </w:p>
        </w:tc>
        <w:tc>
          <w:tcPr>
            <w:tcW w:w="2154" w:type="dxa"/>
            <w:tcBorders>
              <w:top w:val="nil"/>
              <w:left w:val="nil"/>
              <w:bottom w:val="nil"/>
              <w:right w:val="nil"/>
            </w:tcBorders>
          </w:tcPr>
          <w:p w:rsidR="00CE214F" w:rsidRDefault="00CE214F">
            <w:pPr>
              <w:pStyle w:val="ConsPlusNormal"/>
              <w:jc w:val="center"/>
            </w:pPr>
            <w:r>
              <w:t>11072322,3</w:t>
            </w:r>
          </w:p>
        </w:tc>
        <w:tc>
          <w:tcPr>
            <w:tcW w:w="1984" w:type="dxa"/>
            <w:tcBorders>
              <w:top w:val="nil"/>
              <w:left w:val="nil"/>
              <w:bottom w:val="nil"/>
              <w:right w:val="nil"/>
            </w:tcBorders>
          </w:tcPr>
          <w:p w:rsidR="00CE214F" w:rsidRDefault="00CE214F">
            <w:pPr>
              <w:pStyle w:val="ConsPlusNormal"/>
              <w:jc w:val="center"/>
            </w:pPr>
            <w:r>
              <w:t>11072322,3</w:t>
            </w:r>
          </w:p>
        </w:tc>
        <w:tc>
          <w:tcPr>
            <w:tcW w:w="2268" w:type="dxa"/>
            <w:tcBorders>
              <w:top w:val="nil"/>
              <w:left w:val="nil"/>
              <w:bottom w:val="nil"/>
              <w:right w:val="nil"/>
            </w:tcBorders>
          </w:tcPr>
          <w:p w:rsidR="00CE214F" w:rsidRDefault="00CE214F">
            <w:pPr>
              <w:pStyle w:val="ConsPlusNormal"/>
              <w:jc w:val="center"/>
            </w:pPr>
            <w:r>
              <w:t>12406778,61</w:t>
            </w:r>
          </w:p>
        </w:tc>
        <w:tc>
          <w:tcPr>
            <w:tcW w:w="2211" w:type="dxa"/>
            <w:tcBorders>
              <w:top w:val="nil"/>
              <w:left w:val="nil"/>
              <w:bottom w:val="nil"/>
              <w:right w:val="nil"/>
            </w:tcBorders>
          </w:tcPr>
          <w:p w:rsidR="00CE214F" w:rsidRDefault="00CE214F">
            <w:pPr>
              <w:pStyle w:val="ConsPlusNormal"/>
              <w:jc w:val="center"/>
            </w:pPr>
            <w:r>
              <w:t>12933911</w:t>
            </w:r>
          </w:p>
        </w:tc>
        <w:tc>
          <w:tcPr>
            <w:tcW w:w="2098" w:type="dxa"/>
            <w:tcBorders>
              <w:top w:val="nil"/>
              <w:left w:val="nil"/>
              <w:bottom w:val="nil"/>
              <w:right w:val="nil"/>
            </w:tcBorders>
          </w:tcPr>
          <w:p w:rsidR="00CE214F" w:rsidRDefault="00CE214F">
            <w:pPr>
              <w:pStyle w:val="ConsPlusNormal"/>
              <w:jc w:val="center"/>
            </w:pPr>
            <w:r>
              <w:t>13461317,5</w:t>
            </w:r>
          </w:p>
        </w:tc>
        <w:tc>
          <w:tcPr>
            <w:tcW w:w="2041" w:type="dxa"/>
            <w:tcBorders>
              <w:top w:val="nil"/>
              <w:left w:val="nil"/>
              <w:bottom w:val="nil"/>
              <w:right w:val="nil"/>
            </w:tcBorders>
          </w:tcPr>
          <w:p w:rsidR="00CE214F" w:rsidRDefault="00CE214F">
            <w:pPr>
              <w:pStyle w:val="ConsPlusNormal"/>
              <w:jc w:val="center"/>
            </w:pPr>
            <w:r>
              <w:t>13960503,49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безопасности Российской Федерации</w:t>
            </w:r>
          </w:p>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97000</w:t>
            </w:r>
          </w:p>
        </w:tc>
        <w:tc>
          <w:tcPr>
            <w:tcW w:w="1984" w:type="dxa"/>
            <w:tcBorders>
              <w:top w:val="nil"/>
              <w:left w:val="nil"/>
              <w:bottom w:val="nil"/>
              <w:right w:val="nil"/>
            </w:tcBorders>
          </w:tcPr>
          <w:p w:rsidR="00CE214F" w:rsidRDefault="00CE214F">
            <w:pPr>
              <w:pStyle w:val="ConsPlusNormal"/>
              <w:jc w:val="center"/>
            </w:pPr>
            <w:r>
              <w:t>97000</w:t>
            </w:r>
          </w:p>
        </w:tc>
        <w:tc>
          <w:tcPr>
            <w:tcW w:w="2268" w:type="dxa"/>
            <w:tcBorders>
              <w:top w:val="nil"/>
              <w:left w:val="nil"/>
              <w:bottom w:val="nil"/>
              <w:right w:val="nil"/>
            </w:tcBorders>
          </w:tcPr>
          <w:p w:rsidR="00CE214F" w:rsidRDefault="00CE214F">
            <w:pPr>
              <w:pStyle w:val="ConsPlusNormal"/>
              <w:jc w:val="center"/>
            </w:pPr>
            <w:r>
              <w:t>92150</w:t>
            </w:r>
          </w:p>
        </w:tc>
        <w:tc>
          <w:tcPr>
            <w:tcW w:w="2154" w:type="dxa"/>
            <w:tcBorders>
              <w:top w:val="nil"/>
              <w:left w:val="nil"/>
              <w:bottom w:val="nil"/>
              <w:right w:val="nil"/>
            </w:tcBorders>
          </w:tcPr>
          <w:p w:rsidR="00CE214F" w:rsidRDefault="00CE214F">
            <w:pPr>
              <w:pStyle w:val="ConsPlusNormal"/>
              <w:jc w:val="center"/>
            </w:pPr>
            <w:r>
              <w:t>96849,7</w:t>
            </w:r>
          </w:p>
        </w:tc>
        <w:tc>
          <w:tcPr>
            <w:tcW w:w="2154" w:type="dxa"/>
            <w:tcBorders>
              <w:top w:val="nil"/>
              <w:left w:val="nil"/>
              <w:bottom w:val="nil"/>
              <w:right w:val="nil"/>
            </w:tcBorders>
          </w:tcPr>
          <w:p w:rsidR="00CE214F" w:rsidRDefault="00CE214F">
            <w:pPr>
              <w:pStyle w:val="ConsPlusNormal"/>
              <w:jc w:val="center"/>
            </w:pPr>
            <w:r>
              <w:t>102185,6</w:t>
            </w:r>
          </w:p>
        </w:tc>
        <w:tc>
          <w:tcPr>
            <w:tcW w:w="1984" w:type="dxa"/>
            <w:tcBorders>
              <w:top w:val="nil"/>
              <w:left w:val="nil"/>
              <w:bottom w:val="nil"/>
              <w:right w:val="nil"/>
            </w:tcBorders>
          </w:tcPr>
          <w:p w:rsidR="00CE214F" w:rsidRDefault="00CE214F">
            <w:pPr>
              <w:pStyle w:val="ConsPlusNormal"/>
              <w:jc w:val="center"/>
            </w:pPr>
            <w:r>
              <w:t>112889,7</w:t>
            </w:r>
          </w:p>
        </w:tc>
        <w:tc>
          <w:tcPr>
            <w:tcW w:w="2268" w:type="dxa"/>
            <w:tcBorders>
              <w:top w:val="nil"/>
              <w:left w:val="nil"/>
              <w:bottom w:val="nil"/>
              <w:right w:val="nil"/>
            </w:tcBorders>
          </w:tcPr>
          <w:p w:rsidR="00CE214F" w:rsidRDefault="00CE214F">
            <w:pPr>
              <w:pStyle w:val="ConsPlusNormal"/>
              <w:jc w:val="center"/>
            </w:pPr>
            <w:r>
              <w:t>109236,9</w:t>
            </w:r>
          </w:p>
        </w:tc>
        <w:tc>
          <w:tcPr>
            <w:tcW w:w="2211" w:type="dxa"/>
            <w:tcBorders>
              <w:top w:val="nil"/>
              <w:left w:val="nil"/>
              <w:bottom w:val="nil"/>
              <w:right w:val="nil"/>
            </w:tcBorders>
          </w:tcPr>
          <w:p w:rsidR="00CE214F" w:rsidRDefault="00CE214F">
            <w:pPr>
              <w:pStyle w:val="ConsPlusNormal"/>
              <w:jc w:val="center"/>
            </w:pPr>
            <w:r>
              <w:t>113872,01</w:t>
            </w:r>
          </w:p>
        </w:tc>
        <w:tc>
          <w:tcPr>
            <w:tcW w:w="2098" w:type="dxa"/>
            <w:tcBorders>
              <w:top w:val="nil"/>
              <w:left w:val="nil"/>
              <w:bottom w:val="nil"/>
              <w:right w:val="nil"/>
            </w:tcBorders>
          </w:tcPr>
          <w:p w:rsidR="00CE214F" w:rsidRDefault="00CE214F">
            <w:pPr>
              <w:pStyle w:val="ConsPlusNormal"/>
              <w:jc w:val="center"/>
            </w:pPr>
            <w:r>
              <w:t>118509,52</w:t>
            </w:r>
          </w:p>
        </w:tc>
        <w:tc>
          <w:tcPr>
            <w:tcW w:w="2041" w:type="dxa"/>
            <w:tcBorders>
              <w:top w:val="nil"/>
              <w:left w:val="nil"/>
              <w:bottom w:val="nil"/>
              <w:right w:val="nil"/>
            </w:tcBorders>
          </w:tcPr>
          <w:p w:rsidR="00CE214F" w:rsidRDefault="00CE214F">
            <w:pPr>
              <w:pStyle w:val="ConsPlusNormal"/>
              <w:jc w:val="center"/>
            </w:pPr>
            <w:r>
              <w:t>122898,9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370330,3</w:t>
            </w:r>
          </w:p>
        </w:tc>
        <w:tc>
          <w:tcPr>
            <w:tcW w:w="1984" w:type="dxa"/>
            <w:tcBorders>
              <w:top w:val="nil"/>
              <w:left w:val="nil"/>
              <w:bottom w:val="nil"/>
              <w:right w:val="nil"/>
            </w:tcBorders>
          </w:tcPr>
          <w:p w:rsidR="00CE214F" w:rsidRDefault="00CE214F">
            <w:pPr>
              <w:pStyle w:val="ConsPlusNormal"/>
              <w:jc w:val="center"/>
            </w:pPr>
            <w:r>
              <w:t>295675,4</w:t>
            </w:r>
          </w:p>
        </w:tc>
        <w:tc>
          <w:tcPr>
            <w:tcW w:w="2268" w:type="dxa"/>
            <w:tcBorders>
              <w:top w:val="nil"/>
              <w:left w:val="nil"/>
              <w:bottom w:val="nil"/>
              <w:right w:val="nil"/>
            </w:tcBorders>
          </w:tcPr>
          <w:p w:rsidR="00CE214F" w:rsidRDefault="00CE214F">
            <w:pPr>
              <w:pStyle w:val="ConsPlusNormal"/>
              <w:jc w:val="center"/>
            </w:pPr>
            <w:r>
              <w:t>134676,3</w:t>
            </w:r>
          </w:p>
        </w:tc>
        <w:tc>
          <w:tcPr>
            <w:tcW w:w="2154" w:type="dxa"/>
            <w:tcBorders>
              <w:top w:val="nil"/>
              <w:left w:val="nil"/>
              <w:bottom w:val="nil"/>
              <w:right w:val="nil"/>
            </w:tcBorders>
          </w:tcPr>
          <w:p w:rsidR="00CE214F" w:rsidRDefault="00CE214F">
            <w:pPr>
              <w:pStyle w:val="ConsPlusNormal"/>
              <w:jc w:val="center"/>
            </w:pPr>
            <w:r>
              <w:t>209838,6</w:t>
            </w:r>
          </w:p>
        </w:tc>
        <w:tc>
          <w:tcPr>
            <w:tcW w:w="2154" w:type="dxa"/>
            <w:tcBorders>
              <w:top w:val="nil"/>
              <w:left w:val="nil"/>
              <w:bottom w:val="nil"/>
              <w:right w:val="nil"/>
            </w:tcBorders>
          </w:tcPr>
          <w:p w:rsidR="00CE214F" w:rsidRDefault="00CE214F">
            <w:pPr>
              <w:pStyle w:val="ConsPlusNormal"/>
              <w:jc w:val="center"/>
            </w:pPr>
            <w:r>
              <w:t>199619,2</w:t>
            </w:r>
          </w:p>
        </w:tc>
        <w:tc>
          <w:tcPr>
            <w:tcW w:w="1984" w:type="dxa"/>
            <w:tcBorders>
              <w:top w:val="nil"/>
              <w:left w:val="nil"/>
              <w:bottom w:val="nil"/>
              <w:right w:val="nil"/>
            </w:tcBorders>
          </w:tcPr>
          <w:p w:rsidR="00CE214F" w:rsidRDefault="00CE214F">
            <w:pPr>
              <w:pStyle w:val="ConsPlusNormal"/>
              <w:jc w:val="center"/>
            </w:pPr>
            <w:r>
              <w:t>199619,2</w:t>
            </w:r>
          </w:p>
        </w:tc>
        <w:tc>
          <w:tcPr>
            <w:tcW w:w="2268" w:type="dxa"/>
            <w:tcBorders>
              <w:top w:val="nil"/>
              <w:left w:val="nil"/>
              <w:bottom w:val="nil"/>
              <w:right w:val="nil"/>
            </w:tcBorders>
          </w:tcPr>
          <w:p w:rsidR="00CE214F" w:rsidRDefault="00CE214F">
            <w:pPr>
              <w:pStyle w:val="ConsPlusNormal"/>
              <w:jc w:val="center"/>
            </w:pPr>
            <w:r>
              <w:t>249134</w:t>
            </w:r>
          </w:p>
        </w:tc>
        <w:tc>
          <w:tcPr>
            <w:tcW w:w="2211" w:type="dxa"/>
            <w:tcBorders>
              <w:top w:val="nil"/>
              <w:left w:val="nil"/>
              <w:bottom w:val="nil"/>
              <w:right w:val="nil"/>
            </w:tcBorders>
          </w:tcPr>
          <w:p w:rsidR="00CE214F" w:rsidRDefault="00CE214F">
            <w:pPr>
              <w:pStyle w:val="ConsPlusNormal"/>
              <w:jc w:val="center"/>
            </w:pPr>
            <w:r>
              <w:t>259705,18</w:t>
            </w:r>
          </w:p>
        </w:tc>
        <w:tc>
          <w:tcPr>
            <w:tcW w:w="2098" w:type="dxa"/>
            <w:tcBorders>
              <w:top w:val="nil"/>
              <w:left w:val="nil"/>
              <w:bottom w:val="nil"/>
              <w:right w:val="nil"/>
            </w:tcBorders>
          </w:tcPr>
          <w:p w:rsidR="00CE214F" w:rsidRDefault="00CE214F">
            <w:pPr>
              <w:pStyle w:val="ConsPlusNormal"/>
              <w:jc w:val="center"/>
            </w:pPr>
            <w:r>
              <w:t>270281,86</w:t>
            </w:r>
          </w:p>
        </w:tc>
        <w:tc>
          <w:tcPr>
            <w:tcW w:w="2041" w:type="dxa"/>
            <w:tcBorders>
              <w:top w:val="nil"/>
              <w:left w:val="nil"/>
              <w:bottom w:val="nil"/>
              <w:right w:val="nil"/>
            </w:tcBorders>
          </w:tcPr>
          <w:p w:rsidR="00CE214F" w:rsidRDefault="00CE214F">
            <w:pPr>
              <w:pStyle w:val="ConsPlusNormal"/>
              <w:jc w:val="center"/>
            </w:pPr>
            <w:r>
              <w:t>280292,6</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Контроль и надзор</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2523051,9</w:t>
            </w:r>
          </w:p>
        </w:tc>
        <w:tc>
          <w:tcPr>
            <w:tcW w:w="1984" w:type="dxa"/>
            <w:tcBorders>
              <w:top w:val="nil"/>
              <w:left w:val="nil"/>
              <w:bottom w:val="nil"/>
              <w:right w:val="nil"/>
            </w:tcBorders>
          </w:tcPr>
          <w:p w:rsidR="00CE214F" w:rsidRDefault="00CE214F">
            <w:pPr>
              <w:pStyle w:val="ConsPlusNormal"/>
              <w:jc w:val="center"/>
            </w:pPr>
            <w:r>
              <w:t>10431709,4</w:t>
            </w:r>
          </w:p>
        </w:tc>
        <w:tc>
          <w:tcPr>
            <w:tcW w:w="2268" w:type="dxa"/>
            <w:tcBorders>
              <w:top w:val="nil"/>
              <w:left w:val="nil"/>
              <w:bottom w:val="nil"/>
              <w:right w:val="nil"/>
            </w:tcBorders>
          </w:tcPr>
          <w:p w:rsidR="00CE214F" w:rsidRDefault="00CE214F">
            <w:pPr>
              <w:pStyle w:val="ConsPlusNormal"/>
              <w:jc w:val="center"/>
            </w:pPr>
            <w:r>
              <w:t>9981819,9</w:t>
            </w:r>
          </w:p>
        </w:tc>
        <w:tc>
          <w:tcPr>
            <w:tcW w:w="2154" w:type="dxa"/>
            <w:tcBorders>
              <w:top w:val="nil"/>
              <w:left w:val="nil"/>
              <w:bottom w:val="nil"/>
              <w:right w:val="nil"/>
            </w:tcBorders>
          </w:tcPr>
          <w:p w:rsidR="00CE214F" w:rsidRDefault="00CE214F">
            <w:pPr>
              <w:pStyle w:val="ConsPlusNormal"/>
              <w:jc w:val="center"/>
            </w:pPr>
            <w:r>
              <w:t>11061754,3</w:t>
            </w:r>
          </w:p>
        </w:tc>
        <w:tc>
          <w:tcPr>
            <w:tcW w:w="2154" w:type="dxa"/>
            <w:tcBorders>
              <w:top w:val="nil"/>
              <w:left w:val="nil"/>
              <w:bottom w:val="nil"/>
              <w:right w:val="nil"/>
            </w:tcBorders>
          </w:tcPr>
          <w:p w:rsidR="00CE214F" w:rsidRDefault="00CE214F">
            <w:pPr>
              <w:pStyle w:val="ConsPlusNormal"/>
              <w:jc w:val="center"/>
            </w:pPr>
            <w:r>
              <w:t>11072322,3</w:t>
            </w:r>
          </w:p>
        </w:tc>
        <w:tc>
          <w:tcPr>
            <w:tcW w:w="1984" w:type="dxa"/>
            <w:tcBorders>
              <w:top w:val="nil"/>
              <w:left w:val="nil"/>
              <w:bottom w:val="nil"/>
              <w:right w:val="nil"/>
            </w:tcBorders>
          </w:tcPr>
          <w:p w:rsidR="00CE214F" w:rsidRDefault="00CE214F">
            <w:pPr>
              <w:pStyle w:val="ConsPlusNormal"/>
              <w:jc w:val="center"/>
            </w:pPr>
            <w:r>
              <w:t>11072322,3</w:t>
            </w:r>
          </w:p>
        </w:tc>
        <w:tc>
          <w:tcPr>
            <w:tcW w:w="2268" w:type="dxa"/>
            <w:tcBorders>
              <w:top w:val="nil"/>
              <w:left w:val="nil"/>
              <w:bottom w:val="nil"/>
              <w:right w:val="nil"/>
            </w:tcBorders>
          </w:tcPr>
          <w:p w:rsidR="00CE214F" w:rsidRDefault="00CE214F">
            <w:pPr>
              <w:pStyle w:val="ConsPlusNormal"/>
              <w:jc w:val="center"/>
            </w:pPr>
            <w:r>
              <w:t>12406778,61</w:t>
            </w:r>
          </w:p>
        </w:tc>
        <w:tc>
          <w:tcPr>
            <w:tcW w:w="2211" w:type="dxa"/>
            <w:tcBorders>
              <w:top w:val="nil"/>
              <w:left w:val="nil"/>
              <w:bottom w:val="nil"/>
              <w:right w:val="nil"/>
            </w:tcBorders>
          </w:tcPr>
          <w:p w:rsidR="00CE214F" w:rsidRDefault="00CE214F">
            <w:pPr>
              <w:pStyle w:val="ConsPlusNormal"/>
              <w:jc w:val="center"/>
            </w:pPr>
            <w:r>
              <w:t>12933911</w:t>
            </w:r>
          </w:p>
        </w:tc>
        <w:tc>
          <w:tcPr>
            <w:tcW w:w="2098" w:type="dxa"/>
            <w:tcBorders>
              <w:top w:val="nil"/>
              <w:left w:val="nil"/>
              <w:bottom w:val="nil"/>
              <w:right w:val="nil"/>
            </w:tcBorders>
          </w:tcPr>
          <w:p w:rsidR="00CE214F" w:rsidRDefault="00CE214F">
            <w:pPr>
              <w:pStyle w:val="ConsPlusNormal"/>
              <w:jc w:val="center"/>
            </w:pPr>
            <w:r>
              <w:t>13461317,5</w:t>
            </w:r>
          </w:p>
        </w:tc>
        <w:tc>
          <w:tcPr>
            <w:tcW w:w="2041" w:type="dxa"/>
            <w:tcBorders>
              <w:top w:val="nil"/>
              <w:left w:val="nil"/>
              <w:bottom w:val="nil"/>
              <w:right w:val="nil"/>
            </w:tcBorders>
          </w:tcPr>
          <w:p w:rsidR="00CE214F" w:rsidRDefault="00CE214F">
            <w:pPr>
              <w:pStyle w:val="ConsPlusNormal"/>
              <w:jc w:val="center"/>
            </w:pPr>
            <w:r>
              <w:t>13960503,49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 xml:space="preserve">Федеральная служба по надзору в сфере связи, информационных технологий и массовых </w:t>
            </w:r>
            <w:r>
              <w:lastRenderedPageBreak/>
              <w:t>коммуникаций</w:t>
            </w:r>
          </w:p>
        </w:tc>
        <w:tc>
          <w:tcPr>
            <w:tcW w:w="1077" w:type="dxa"/>
            <w:tcBorders>
              <w:top w:val="nil"/>
              <w:left w:val="nil"/>
              <w:bottom w:val="nil"/>
              <w:right w:val="nil"/>
            </w:tcBorders>
          </w:tcPr>
          <w:p w:rsidR="00CE214F" w:rsidRDefault="00CE214F">
            <w:pPr>
              <w:pStyle w:val="ConsPlusNormal"/>
              <w:jc w:val="center"/>
            </w:pPr>
            <w:r>
              <w:lastRenderedPageBreak/>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108694,4</w:t>
            </w:r>
          </w:p>
        </w:tc>
        <w:tc>
          <w:tcPr>
            <w:tcW w:w="1984" w:type="dxa"/>
            <w:tcBorders>
              <w:top w:val="nil"/>
              <w:left w:val="nil"/>
              <w:bottom w:val="nil"/>
              <w:right w:val="nil"/>
            </w:tcBorders>
          </w:tcPr>
          <w:p w:rsidR="00CE214F" w:rsidRDefault="00CE214F">
            <w:pPr>
              <w:pStyle w:val="ConsPlusNormal"/>
              <w:jc w:val="center"/>
            </w:pPr>
            <w:r>
              <w:t>105799,7</w:t>
            </w:r>
          </w:p>
        </w:tc>
        <w:tc>
          <w:tcPr>
            <w:tcW w:w="2268" w:type="dxa"/>
            <w:tcBorders>
              <w:top w:val="nil"/>
              <w:left w:val="nil"/>
              <w:bottom w:val="nil"/>
              <w:right w:val="nil"/>
            </w:tcBorders>
          </w:tcPr>
          <w:p w:rsidR="00CE214F" w:rsidRDefault="00CE214F">
            <w:pPr>
              <w:pStyle w:val="ConsPlusNormal"/>
              <w:jc w:val="center"/>
            </w:pPr>
            <w:r>
              <w:t>138398,4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200</w:t>
            </w:r>
          </w:p>
        </w:tc>
        <w:tc>
          <w:tcPr>
            <w:tcW w:w="1984" w:type="dxa"/>
            <w:tcBorders>
              <w:top w:val="nil"/>
              <w:left w:val="nil"/>
              <w:bottom w:val="nil"/>
              <w:right w:val="nil"/>
            </w:tcBorders>
          </w:tcPr>
          <w:p w:rsidR="00CE214F" w:rsidRDefault="00CE214F">
            <w:pPr>
              <w:pStyle w:val="ConsPlusNormal"/>
              <w:jc w:val="center"/>
            </w:pPr>
            <w:r>
              <w:t>3850</w:t>
            </w:r>
          </w:p>
        </w:tc>
        <w:tc>
          <w:tcPr>
            <w:tcW w:w="2268" w:type="dxa"/>
            <w:tcBorders>
              <w:top w:val="nil"/>
              <w:left w:val="nil"/>
              <w:bottom w:val="nil"/>
              <w:right w:val="nil"/>
            </w:tcBorders>
          </w:tcPr>
          <w:p w:rsidR="00CE214F" w:rsidRDefault="00CE214F">
            <w:pPr>
              <w:pStyle w:val="ConsPlusNormal"/>
              <w:jc w:val="center"/>
            </w:pPr>
            <w:r>
              <w:t>4060,3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102318</w:t>
            </w:r>
          </w:p>
        </w:tc>
        <w:tc>
          <w:tcPr>
            <w:tcW w:w="1984" w:type="dxa"/>
            <w:tcBorders>
              <w:top w:val="nil"/>
              <w:left w:val="nil"/>
              <w:bottom w:val="nil"/>
              <w:right w:val="nil"/>
            </w:tcBorders>
          </w:tcPr>
          <w:p w:rsidR="00CE214F" w:rsidRDefault="00CE214F">
            <w:pPr>
              <w:pStyle w:val="ConsPlusNormal"/>
              <w:jc w:val="center"/>
            </w:pPr>
            <w:r>
              <w:t>123223</w:t>
            </w:r>
          </w:p>
        </w:tc>
        <w:tc>
          <w:tcPr>
            <w:tcW w:w="2268" w:type="dxa"/>
            <w:tcBorders>
              <w:top w:val="nil"/>
              <w:left w:val="nil"/>
              <w:bottom w:val="nil"/>
              <w:right w:val="nil"/>
            </w:tcBorders>
          </w:tcPr>
          <w:p w:rsidR="00CE214F" w:rsidRDefault="00CE214F">
            <w:pPr>
              <w:pStyle w:val="ConsPlusNormal"/>
              <w:jc w:val="center"/>
            </w:pPr>
            <w:r>
              <w:t>147903,9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68901,9</w:t>
            </w:r>
          </w:p>
        </w:tc>
        <w:tc>
          <w:tcPr>
            <w:tcW w:w="1984" w:type="dxa"/>
            <w:tcBorders>
              <w:top w:val="nil"/>
              <w:left w:val="nil"/>
              <w:bottom w:val="nil"/>
              <w:right w:val="nil"/>
            </w:tcBorders>
          </w:tcPr>
          <w:p w:rsidR="00CE214F" w:rsidRDefault="00CE214F">
            <w:pPr>
              <w:pStyle w:val="ConsPlusNormal"/>
              <w:jc w:val="center"/>
            </w:pPr>
            <w:r>
              <w:t>73290</w:t>
            </w:r>
          </w:p>
        </w:tc>
        <w:tc>
          <w:tcPr>
            <w:tcW w:w="2268" w:type="dxa"/>
            <w:tcBorders>
              <w:top w:val="nil"/>
              <w:left w:val="nil"/>
              <w:bottom w:val="nil"/>
              <w:right w:val="nil"/>
            </w:tcBorders>
          </w:tcPr>
          <w:p w:rsidR="00CE214F" w:rsidRDefault="00CE214F">
            <w:pPr>
              <w:pStyle w:val="ConsPlusNormal"/>
              <w:jc w:val="center"/>
            </w:pPr>
            <w:r>
              <w:t>104119,5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831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2000</w:t>
            </w:r>
          </w:p>
        </w:tc>
        <w:tc>
          <w:tcPr>
            <w:tcW w:w="2268" w:type="dxa"/>
            <w:tcBorders>
              <w:top w:val="nil"/>
              <w:left w:val="nil"/>
              <w:bottom w:val="nil"/>
              <w:right w:val="nil"/>
            </w:tcBorders>
          </w:tcPr>
          <w:p w:rsidR="00CE214F" w:rsidRDefault="00CE214F">
            <w:pPr>
              <w:pStyle w:val="ConsPlusNormal"/>
              <w:jc w:val="center"/>
            </w:pPr>
            <w:r>
              <w:t>1000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852</w:t>
            </w:r>
          </w:p>
        </w:tc>
        <w:tc>
          <w:tcPr>
            <w:tcW w:w="1984" w:type="dxa"/>
            <w:tcBorders>
              <w:top w:val="nil"/>
              <w:left w:val="nil"/>
              <w:bottom w:val="nil"/>
              <w:right w:val="nil"/>
            </w:tcBorders>
          </w:tcPr>
          <w:p w:rsidR="00CE214F" w:rsidRDefault="00CE214F">
            <w:pPr>
              <w:pStyle w:val="ConsPlusNormal"/>
              <w:jc w:val="center"/>
            </w:pPr>
            <w:r>
              <w:t>150</w:t>
            </w:r>
          </w:p>
        </w:tc>
        <w:tc>
          <w:tcPr>
            <w:tcW w:w="1984" w:type="dxa"/>
            <w:tcBorders>
              <w:top w:val="nil"/>
              <w:left w:val="nil"/>
              <w:bottom w:val="nil"/>
              <w:right w:val="nil"/>
            </w:tcBorders>
          </w:tcPr>
          <w:p w:rsidR="00CE214F" w:rsidRDefault="00CE214F">
            <w:pPr>
              <w:pStyle w:val="ConsPlusNormal"/>
              <w:jc w:val="center"/>
            </w:pPr>
            <w:r>
              <w:t>150</w:t>
            </w:r>
          </w:p>
        </w:tc>
        <w:tc>
          <w:tcPr>
            <w:tcW w:w="2268" w:type="dxa"/>
            <w:tcBorders>
              <w:top w:val="nil"/>
              <w:left w:val="nil"/>
              <w:bottom w:val="nil"/>
              <w:right w:val="nil"/>
            </w:tcBorders>
          </w:tcPr>
          <w:p w:rsidR="00CE214F" w:rsidRDefault="00CE214F">
            <w:pPr>
              <w:pStyle w:val="ConsPlusNormal"/>
              <w:jc w:val="center"/>
            </w:pPr>
            <w:r>
              <w:t>142,5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0010800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265</w:t>
            </w:r>
          </w:p>
        </w:tc>
        <w:tc>
          <w:tcPr>
            <w:tcW w:w="1984" w:type="dxa"/>
            <w:tcBorders>
              <w:top w:val="nil"/>
              <w:left w:val="nil"/>
              <w:bottom w:val="nil"/>
              <w:right w:val="nil"/>
            </w:tcBorders>
          </w:tcPr>
          <w:p w:rsidR="00CE214F" w:rsidRDefault="00CE214F">
            <w:pPr>
              <w:pStyle w:val="ConsPlusNormal"/>
              <w:jc w:val="center"/>
            </w:pPr>
            <w:r>
              <w:t>265</w:t>
            </w:r>
          </w:p>
        </w:tc>
        <w:tc>
          <w:tcPr>
            <w:tcW w:w="2268" w:type="dxa"/>
            <w:tcBorders>
              <w:top w:val="nil"/>
              <w:left w:val="nil"/>
              <w:bottom w:val="nil"/>
              <w:right w:val="nil"/>
            </w:tcBorders>
          </w:tcPr>
          <w:p w:rsidR="00CE214F" w:rsidRDefault="00CE214F">
            <w:pPr>
              <w:pStyle w:val="ConsPlusNormal"/>
              <w:jc w:val="center"/>
            </w:pPr>
            <w:r>
              <w:t>251,7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1312737,7</w:t>
            </w:r>
          </w:p>
        </w:tc>
        <w:tc>
          <w:tcPr>
            <w:tcW w:w="1984" w:type="dxa"/>
            <w:tcBorders>
              <w:top w:val="nil"/>
              <w:left w:val="nil"/>
              <w:bottom w:val="nil"/>
              <w:right w:val="nil"/>
            </w:tcBorders>
          </w:tcPr>
          <w:p w:rsidR="00CE214F" w:rsidRDefault="00CE214F">
            <w:pPr>
              <w:pStyle w:val="ConsPlusNormal"/>
              <w:jc w:val="center"/>
            </w:pPr>
            <w:r>
              <w:t>1274465,7</w:t>
            </w:r>
          </w:p>
        </w:tc>
        <w:tc>
          <w:tcPr>
            <w:tcW w:w="2268" w:type="dxa"/>
            <w:tcBorders>
              <w:top w:val="nil"/>
              <w:left w:val="nil"/>
              <w:bottom w:val="nil"/>
              <w:right w:val="nil"/>
            </w:tcBorders>
          </w:tcPr>
          <w:p w:rsidR="00CE214F" w:rsidRDefault="00CE214F">
            <w:pPr>
              <w:pStyle w:val="ConsPlusNormal"/>
              <w:jc w:val="center"/>
            </w:pPr>
            <w:r>
              <w:t>1278077,2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8614,6</w:t>
            </w:r>
          </w:p>
        </w:tc>
        <w:tc>
          <w:tcPr>
            <w:tcW w:w="1984" w:type="dxa"/>
            <w:tcBorders>
              <w:top w:val="nil"/>
              <w:left w:val="nil"/>
              <w:bottom w:val="nil"/>
              <w:right w:val="nil"/>
            </w:tcBorders>
          </w:tcPr>
          <w:p w:rsidR="00CE214F" w:rsidRDefault="00CE214F">
            <w:pPr>
              <w:pStyle w:val="ConsPlusNormal"/>
              <w:jc w:val="center"/>
            </w:pPr>
            <w:r>
              <w:t>54983,8</w:t>
            </w:r>
          </w:p>
        </w:tc>
        <w:tc>
          <w:tcPr>
            <w:tcW w:w="2268" w:type="dxa"/>
            <w:tcBorders>
              <w:top w:val="nil"/>
              <w:left w:val="nil"/>
              <w:bottom w:val="nil"/>
              <w:right w:val="nil"/>
            </w:tcBorders>
          </w:tcPr>
          <w:p w:rsidR="00CE214F" w:rsidRDefault="00CE214F">
            <w:pPr>
              <w:pStyle w:val="ConsPlusNormal"/>
              <w:jc w:val="center"/>
            </w:pPr>
            <w:r>
              <w:t>59604,1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162000</w:t>
            </w:r>
          </w:p>
        </w:tc>
        <w:tc>
          <w:tcPr>
            <w:tcW w:w="1984" w:type="dxa"/>
            <w:tcBorders>
              <w:top w:val="nil"/>
              <w:left w:val="nil"/>
              <w:bottom w:val="nil"/>
              <w:right w:val="nil"/>
            </w:tcBorders>
          </w:tcPr>
          <w:p w:rsidR="00CE214F" w:rsidRDefault="00CE214F">
            <w:pPr>
              <w:pStyle w:val="ConsPlusNormal"/>
              <w:jc w:val="center"/>
            </w:pPr>
            <w:r>
              <w:t>278772</w:t>
            </w:r>
          </w:p>
        </w:tc>
        <w:tc>
          <w:tcPr>
            <w:tcW w:w="2268" w:type="dxa"/>
            <w:tcBorders>
              <w:top w:val="nil"/>
              <w:left w:val="nil"/>
              <w:bottom w:val="nil"/>
              <w:right w:val="nil"/>
            </w:tcBorders>
          </w:tcPr>
          <w:p w:rsidR="00CE214F" w:rsidRDefault="00CE214F">
            <w:pPr>
              <w:pStyle w:val="ConsPlusNormal"/>
              <w:jc w:val="center"/>
            </w:pPr>
            <w:r>
              <w:t>339571,5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243</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15000</w:t>
            </w:r>
          </w:p>
        </w:tc>
        <w:tc>
          <w:tcPr>
            <w:tcW w:w="2268" w:type="dxa"/>
            <w:tcBorders>
              <w:top w:val="nil"/>
              <w:left w:val="nil"/>
              <w:bottom w:val="nil"/>
              <w:right w:val="nil"/>
            </w:tcBorders>
          </w:tcPr>
          <w:p w:rsidR="00CE214F" w:rsidRDefault="00CE214F">
            <w:pPr>
              <w:pStyle w:val="ConsPlusNormal"/>
              <w:jc w:val="center"/>
            </w:pPr>
            <w:r>
              <w:t>10000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732585,8</w:t>
            </w:r>
          </w:p>
        </w:tc>
        <w:tc>
          <w:tcPr>
            <w:tcW w:w="1984" w:type="dxa"/>
            <w:tcBorders>
              <w:top w:val="nil"/>
              <w:left w:val="nil"/>
              <w:bottom w:val="nil"/>
              <w:right w:val="nil"/>
            </w:tcBorders>
          </w:tcPr>
          <w:p w:rsidR="00CE214F" w:rsidRDefault="00CE214F">
            <w:pPr>
              <w:pStyle w:val="ConsPlusNormal"/>
              <w:jc w:val="center"/>
            </w:pPr>
            <w:r>
              <w:t>637510,2</w:t>
            </w:r>
          </w:p>
        </w:tc>
        <w:tc>
          <w:tcPr>
            <w:tcW w:w="2268" w:type="dxa"/>
            <w:tcBorders>
              <w:top w:val="nil"/>
              <w:left w:val="nil"/>
              <w:bottom w:val="nil"/>
              <w:right w:val="nil"/>
            </w:tcBorders>
          </w:tcPr>
          <w:p w:rsidR="00CE214F" w:rsidRDefault="00CE214F">
            <w:pPr>
              <w:pStyle w:val="ConsPlusNormal"/>
              <w:jc w:val="center"/>
            </w:pPr>
            <w:r>
              <w:t>514725,8</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831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168,2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23600</w:t>
            </w:r>
          </w:p>
        </w:tc>
        <w:tc>
          <w:tcPr>
            <w:tcW w:w="1984" w:type="dxa"/>
            <w:tcBorders>
              <w:top w:val="nil"/>
              <w:left w:val="nil"/>
              <w:bottom w:val="nil"/>
              <w:right w:val="nil"/>
            </w:tcBorders>
          </w:tcPr>
          <w:p w:rsidR="00CE214F" w:rsidRDefault="00CE214F">
            <w:pPr>
              <w:pStyle w:val="ConsPlusNormal"/>
              <w:jc w:val="center"/>
            </w:pPr>
            <w:r>
              <w:t>43600</w:t>
            </w:r>
          </w:p>
        </w:tc>
        <w:tc>
          <w:tcPr>
            <w:tcW w:w="2268" w:type="dxa"/>
            <w:tcBorders>
              <w:top w:val="nil"/>
              <w:left w:val="nil"/>
              <w:bottom w:val="nil"/>
              <w:right w:val="nil"/>
            </w:tcBorders>
          </w:tcPr>
          <w:p w:rsidR="00CE214F" w:rsidRDefault="00CE214F">
            <w:pPr>
              <w:pStyle w:val="ConsPlusNormal"/>
              <w:jc w:val="center"/>
            </w:pPr>
            <w:r>
              <w:t>19000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0011500</w:t>
            </w:r>
          </w:p>
        </w:tc>
        <w:tc>
          <w:tcPr>
            <w:tcW w:w="1077" w:type="dxa"/>
            <w:tcBorders>
              <w:top w:val="nil"/>
              <w:left w:val="nil"/>
              <w:bottom w:val="nil"/>
              <w:right w:val="nil"/>
            </w:tcBorders>
          </w:tcPr>
          <w:p w:rsidR="00CE214F" w:rsidRDefault="00CE214F">
            <w:pPr>
              <w:pStyle w:val="ConsPlusNormal"/>
              <w:jc w:val="center"/>
            </w:pPr>
            <w:r>
              <w:t>852</w:t>
            </w:r>
          </w:p>
        </w:tc>
        <w:tc>
          <w:tcPr>
            <w:tcW w:w="1984" w:type="dxa"/>
            <w:tcBorders>
              <w:top w:val="nil"/>
              <w:left w:val="nil"/>
              <w:bottom w:val="nil"/>
              <w:right w:val="nil"/>
            </w:tcBorders>
          </w:tcPr>
          <w:p w:rsidR="00CE214F" w:rsidRDefault="00CE214F">
            <w:pPr>
              <w:pStyle w:val="ConsPlusNormal"/>
              <w:jc w:val="center"/>
            </w:pPr>
            <w:r>
              <w:t>2984,5</w:t>
            </w:r>
          </w:p>
        </w:tc>
        <w:tc>
          <w:tcPr>
            <w:tcW w:w="1984" w:type="dxa"/>
            <w:tcBorders>
              <w:top w:val="nil"/>
              <w:left w:val="nil"/>
              <w:bottom w:val="nil"/>
              <w:right w:val="nil"/>
            </w:tcBorders>
          </w:tcPr>
          <w:p w:rsidR="00CE214F" w:rsidRDefault="00CE214F">
            <w:pPr>
              <w:pStyle w:val="ConsPlusNormal"/>
              <w:jc w:val="center"/>
            </w:pPr>
            <w:r>
              <w:t>3600</w:t>
            </w:r>
          </w:p>
        </w:tc>
        <w:tc>
          <w:tcPr>
            <w:tcW w:w="2268" w:type="dxa"/>
            <w:tcBorders>
              <w:top w:val="nil"/>
              <w:left w:val="nil"/>
              <w:bottom w:val="nil"/>
              <w:right w:val="nil"/>
            </w:tcBorders>
          </w:tcPr>
          <w:p w:rsidR="00CE214F" w:rsidRDefault="00CE214F">
            <w:pPr>
              <w:pStyle w:val="ConsPlusNormal"/>
              <w:jc w:val="center"/>
            </w:pPr>
            <w:r>
              <w:t>2920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2330011</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3400</w:t>
            </w:r>
          </w:p>
        </w:tc>
        <w:tc>
          <w:tcPr>
            <w:tcW w:w="2154" w:type="dxa"/>
            <w:tcBorders>
              <w:top w:val="nil"/>
              <w:left w:val="nil"/>
              <w:bottom w:val="nil"/>
              <w:right w:val="nil"/>
            </w:tcBorders>
          </w:tcPr>
          <w:p w:rsidR="00CE214F" w:rsidRDefault="00CE214F">
            <w:pPr>
              <w:pStyle w:val="ConsPlusNormal"/>
              <w:jc w:val="center"/>
            </w:pPr>
            <w:r>
              <w:t>3400</w:t>
            </w:r>
          </w:p>
        </w:tc>
        <w:tc>
          <w:tcPr>
            <w:tcW w:w="1984" w:type="dxa"/>
            <w:tcBorders>
              <w:top w:val="nil"/>
              <w:left w:val="nil"/>
              <w:bottom w:val="nil"/>
              <w:right w:val="nil"/>
            </w:tcBorders>
          </w:tcPr>
          <w:p w:rsidR="00CE214F" w:rsidRDefault="00CE214F">
            <w:pPr>
              <w:pStyle w:val="ConsPlusNormal"/>
              <w:jc w:val="center"/>
            </w:pPr>
            <w:r>
              <w:t>3400</w:t>
            </w:r>
          </w:p>
        </w:tc>
        <w:tc>
          <w:tcPr>
            <w:tcW w:w="2268" w:type="dxa"/>
            <w:tcBorders>
              <w:top w:val="nil"/>
              <w:left w:val="nil"/>
              <w:bottom w:val="nil"/>
              <w:right w:val="nil"/>
            </w:tcBorders>
          </w:tcPr>
          <w:p w:rsidR="00CE214F" w:rsidRDefault="00CE214F">
            <w:pPr>
              <w:pStyle w:val="ConsPlusNormal"/>
              <w:jc w:val="center"/>
            </w:pPr>
            <w:r>
              <w:t>4125,30</w:t>
            </w:r>
          </w:p>
        </w:tc>
        <w:tc>
          <w:tcPr>
            <w:tcW w:w="2211" w:type="dxa"/>
            <w:tcBorders>
              <w:top w:val="nil"/>
              <w:left w:val="nil"/>
              <w:bottom w:val="nil"/>
              <w:right w:val="nil"/>
            </w:tcBorders>
          </w:tcPr>
          <w:p w:rsidR="00CE214F" w:rsidRDefault="00CE214F">
            <w:pPr>
              <w:pStyle w:val="ConsPlusNormal"/>
              <w:jc w:val="center"/>
            </w:pPr>
            <w:r>
              <w:t>4300,35</w:t>
            </w:r>
          </w:p>
        </w:tc>
        <w:tc>
          <w:tcPr>
            <w:tcW w:w="2098" w:type="dxa"/>
            <w:tcBorders>
              <w:top w:val="nil"/>
              <w:left w:val="nil"/>
              <w:bottom w:val="nil"/>
              <w:right w:val="nil"/>
            </w:tcBorders>
          </w:tcPr>
          <w:p w:rsidR="00CE214F" w:rsidRDefault="00CE214F">
            <w:pPr>
              <w:pStyle w:val="ConsPlusNormal"/>
              <w:jc w:val="center"/>
            </w:pPr>
            <w:r>
              <w:t>4475,48</w:t>
            </w:r>
          </w:p>
        </w:tc>
        <w:tc>
          <w:tcPr>
            <w:tcW w:w="2041" w:type="dxa"/>
            <w:tcBorders>
              <w:top w:val="nil"/>
              <w:left w:val="nil"/>
              <w:bottom w:val="nil"/>
              <w:right w:val="nil"/>
            </w:tcBorders>
          </w:tcPr>
          <w:p w:rsidR="00CE214F" w:rsidRDefault="00CE214F">
            <w:pPr>
              <w:pStyle w:val="ConsPlusNormal"/>
              <w:jc w:val="center"/>
            </w:pPr>
            <w:r>
              <w:t>4641,24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452379,3</w:t>
            </w:r>
          </w:p>
        </w:tc>
        <w:tc>
          <w:tcPr>
            <w:tcW w:w="2154" w:type="dxa"/>
            <w:tcBorders>
              <w:top w:val="nil"/>
              <w:left w:val="nil"/>
              <w:bottom w:val="nil"/>
              <w:right w:val="nil"/>
            </w:tcBorders>
          </w:tcPr>
          <w:p w:rsidR="00CE214F" w:rsidRDefault="00CE214F">
            <w:pPr>
              <w:pStyle w:val="ConsPlusNormal"/>
              <w:jc w:val="center"/>
            </w:pPr>
            <w:r>
              <w:t>454530,4</w:t>
            </w:r>
          </w:p>
        </w:tc>
        <w:tc>
          <w:tcPr>
            <w:tcW w:w="1984" w:type="dxa"/>
            <w:tcBorders>
              <w:top w:val="nil"/>
              <w:left w:val="nil"/>
              <w:bottom w:val="nil"/>
              <w:right w:val="nil"/>
            </w:tcBorders>
          </w:tcPr>
          <w:p w:rsidR="00CE214F" w:rsidRDefault="00CE214F">
            <w:pPr>
              <w:pStyle w:val="ConsPlusNormal"/>
              <w:jc w:val="center"/>
            </w:pPr>
            <w:r>
              <w:t>454530,4</w:t>
            </w:r>
          </w:p>
        </w:tc>
        <w:tc>
          <w:tcPr>
            <w:tcW w:w="2268" w:type="dxa"/>
            <w:tcBorders>
              <w:top w:val="nil"/>
              <w:left w:val="nil"/>
              <w:bottom w:val="nil"/>
              <w:right w:val="nil"/>
            </w:tcBorders>
          </w:tcPr>
          <w:p w:rsidR="00CE214F" w:rsidRDefault="00CE214F">
            <w:pPr>
              <w:pStyle w:val="ConsPlusNormal"/>
              <w:jc w:val="center"/>
            </w:pPr>
            <w:r>
              <w:t>477441,98</w:t>
            </w:r>
          </w:p>
        </w:tc>
        <w:tc>
          <w:tcPr>
            <w:tcW w:w="2211" w:type="dxa"/>
            <w:tcBorders>
              <w:top w:val="nil"/>
              <w:left w:val="nil"/>
              <w:bottom w:val="nil"/>
              <w:right w:val="nil"/>
            </w:tcBorders>
          </w:tcPr>
          <w:p w:rsidR="00CE214F" w:rsidRDefault="00CE214F">
            <w:pPr>
              <w:pStyle w:val="ConsPlusNormal"/>
              <w:jc w:val="center"/>
            </w:pPr>
            <w:r>
              <w:t>497700,66</w:t>
            </w:r>
          </w:p>
        </w:tc>
        <w:tc>
          <w:tcPr>
            <w:tcW w:w="2098" w:type="dxa"/>
            <w:tcBorders>
              <w:top w:val="nil"/>
              <w:left w:val="nil"/>
              <w:bottom w:val="nil"/>
              <w:right w:val="nil"/>
            </w:tcBorders>
          </w:tcPr>
          <w:p w:rsidR="00CE214F" w:rsidRDefault="00CE214F">
            <w:pPr>
              <w:pStyle w:val="ConsPlusNormal"/>
              <w:jc w:val="center"/>
            </w:pPr>
            <w:r>
              <w:t>517969,86</w:t>
            </w:r>
          </w:p>
        </w:tc>
        <w:tc>
          <w:tcPr>
            <w:tcW w:w="2041" w:type="dxa"/>
            <w:tcBorders>
              <w:top w:val="nil"/>
              <w:left w:val="nil"/>
              <w:bottom w:val="nil"/>
              <w:right w:val="nil"/>
            </w:tcBorders>
          </w:tcPr>
          <w:p w:rsidR="00CE214F" w:rsidRDefault="00CE214F">
            <w:pPr>
              <w:pStyle w:val="ConsPlusNormal"/>
              <w:jc w:val="center"/>
            </w:pPr>
            <w:r>
              <w:t>537154,53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2330019</w:t>
            </w:r>
          </w:p>
        </w:tc>
        <w:tc>
          <w:tcPr>
            <w:tcW w:w="1077" w:type="dxa"/>
            <w:tcBorders>
              <w:top w:val="nil"/>
              <w:left w:val="nil"/>
              <w:bottom w:val="nil"/>
              <w:right w:val="nil"/>
            </w:tcBorders>
          </w:tcPr>
          <w:p w:rsidR="00CE214F" w:rsidRDefault="00CE214F">
            <w:pPr>
              <w:pStyle w:val="ConsPlusNormal"/>
              <w:jc w:val="center"/>
            </w:pPr>
            <w:r>
              <w:t>243</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13200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2330019</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25270</w:t>
            </w:r>
          </w:p>
        </w:tc>
        <w:tc>
          <w:tcPr>
            <w:tcW w:w="2154" w:type="dxa"/>
            <w:tcBorders>
              <w:top w:val="nil"/>
              <w:left w:val="nil"/>
              <w:bottom w:val="nil"/>
              <w:right w:val="nil"/>
            </w:tcBorders>
          </w:tcPr>
          <w:p w:rsidR="00CE214F" w:rsidRDefault="00CE214F">
            <w:pPr>
              <w:pStyle w:val="ConsPlusNormal"/>
              <w:jc w:val="center"/>
            </w:pPr>
            <w:r>
              <w:t>25270</w:t>
            </w:r>
          </w:p>
        </w:tc>
        <w:tc>
          <w:tcPr>
            <w:tcW w:w="1984" w:type="dxa"/>
            <w:tcBorders>
              <w:top w:val="nil"/>
              <w:left w:val="nil"/>
              <w:bottom w:val="nil"/>
              <w:right w:val="nil"/>
            </w:tcBorders>
          </w:tcPr>
          <w:p w:rsidR="00CE214F" w:rsidRDefault="00CE214F">
            <w:pPr>
              <w:pStyle w:val="ConsPlusNormal"/>
              <w:jc w:val="center"/>
            </w:pPr>
            <w:r>
              <w:t>25270</w:t>
            </w:r>
          </w:p>
        </w:tc>
        <w:tc>
          <w:tcPr>
            <w:tcW w:w="2268" w:type="dxa"/>
            <w:tcBorders>
              <w:top w:val="nil"/>
              <w:left w:val="nil"/>
              <w:bottom w:val="nil"/>
              <w:right w:val="nil"/>
            </w:tcBorders>
          </w:tcPr>
          <w:p w:rsidR="00CE214F" w:rsidRDefault="00CE214F">
            <w:pPr>
              <w:pStyle w:val="ConsPlusNormal"/>
              <w:jc w:val="center"/>
            </w:pPr>
            <w:r>
              <w:t>48860,7</w:t>
            </w:r>
          </w:p>
        </w:tc>
        <w:tc>
          <w:tcPr>
            <w:tcW w:w="2211" w:type="dxa"/>
            <w:tcBorders>
              <w:top w:val="nil"/>
              <w:left w:val="nil"/>
              <w:bottom w:val="nil"/>
              <w:right w:val="nil"/>
            </w:tcBorders>
          </w:tcPr>
          <w:p w:rsidR="00CE214F" w:rsidRDefault="00CE214F">
            <w:pPr>
              <w:pStyle w:val="ConsPlusNormal"/>
              <w:jc w:val="center"/>
            </w:pPr>
            <w:r>
              <w:t>50933,95</w:t>
            </w:r>
          </w:p>
        </w:tc>
        <w:tc>
          <w:tcPr>
            <w:tcW w:w="2098" w:type="dxa"/>
            <w:tcBorders>
              <w:top w:val="nil"/>
              <w:left w:val="nil"/>
              <w:bottom w:val="nil"/>
              <w:right w:val="nil"/>
            </w:tcBorders>
          </w:tcPr>
          <w:p w:rsidR="00CE214F" w:rsidRDefault="00CE214F">
            <w:pPr>
              <w:pStyle w:val="ConsPlusNormal"/>
              <w:jc w:val="center"/>
            </w:pPr>
            <w:r>
              <w:t>53008,28</w:t>
            </w:r>
          </w:p>
        </w:tc>
        <w:tc>
          <w:tcPr>
            <w:tcW w:w="2041" w:type="dxa"/>
            <w:tcBorders>
              <w:top w:val="nil"/>
              <w:left w:val="nil"/>
              <w:bottom w:val="nil"/>
              <w:right w:val="nil"/>
            </w:tcBorders>
          </w:tcPr>
          <w:p w:rsidR="00CE214F" w:rsidRDefault="00CE214F">
            <w:pPr>
              <w:pStyle w:val="ConsPlusNormal"/>
              <w:jc w:val="center"/>
            </w:pPr>
            <w:r>
              <w:t>54971,61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2330011</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118044,7</w:t>
            </w:r>
          </w:p>
        </w:tc>
        <w:tc>
          <w:tcPr>
            <w:tcW w:w="2154" w:type="dxa"/>
            <w:tcBorders>
              <w:top w:val="nil"/>
              <w:left w:val="nil"/>
              <w:bottom w:val="nil"/>
              <w:right w:val="nil"/>
            </w:tcBorders>
          </w:tcPr>
          <w:p w:rsidR="00CE214F" w:rsidRDefault="00CE214F">
            <w:pPr>
              <w:pStyle w:val="ConsPlusNormal"/>
              <w:jc w:val="center"/>
            </w:pPr>
            <w:r>
              <w:t>118044,6</w:t>
            </w:r>
          </w:p>
        </w:tc>
        <w:tc>
          <w:tcPr>
            <w:tcW w:w="1984" w:type="dxa"/>
            <w:tcBorders>
              <w:top w:val="nil"/>
              <w:left w:val="nil"/>
              <w:bottom w:val="nil"/>
              <w:right w:val="nil"/>
            </w:tcBorders>
          </w:tcPr>
          <w:p w:rsidR="00CE214F" w:rsidRDefault="00CE214F">
            <w:pPr>
              <w:pStyle w:val="ConsPlusNormal"/>
              <w:jc w:val="center"/>
            </w:pPr>
            <w:r>
              <w:t>118044,6</w:t>
            </w:r>
          </w:p>
        </w:tc>
        <w:tc>
          <w:tcPr>
            <w:tcW w:w="2268" w:type="dxa"/>
            <w:tcBorders>
              <w:top w:val="nil"/>
              <w:left w:val="nil"/>
              <w:bottom w:val="nil"/>
              <w:right w:val="nil"/>
            </w:tcBorders>
          </w:tcPr>
          <w:p w:rsidR="00CE214F" w:rsidRDefault="00CE214F">
            <w:pPr>
              <w:pStyle w:val="ConsPlusNormal"/>
              <w:jc w:val="center"/>
            </w:pPr>
            <w:r>
              <w:t>120481,94</w:t>
            </w:r>
          </w:p>
        </w:tc>
        <w:tc>
          <w:tcPr>
            <w:tcW w:w="2211" w:type="dxa"/>
            <w:tcBorders>
              <w:top w:val="nil"/>
              <w:left w:val="nil"/>
              <w:bottom w:val="nil"/>
              <w:right w:val="nil"/>
            </w:tcBorders>
          </w:tcPr>
          <w:p w:rsidR="00CE214F" w:rsidRDefault="00CE214F">
            <w:pPr>
              <w:pStyle w:val="ConsPlusNormal"/>
              <w:jc w:val="center"/>
            </w:pPr>
            <w:r>
              <w:t>125594,19</w:t>
            </w:r>
          </w:p>
        </w:tc>
        <w:tc>
          <w:tcPr>
            <w:tcW w:w="2098" w:type="dxa"/>
            <w:tcBorders>
              <w:top w:val="nil"/>
              <w:left w:val="nil"/>
              <w:bottom w:val="nil"/>
              <w:right w:val="nil"/>
            </w:tcBorders>
          </w:tcPr>
          <w:p w:rsidR="00CE214F" w:rsidRDefault="00CE214F">
            <w:pPr>
              <w:pStyle w:val="ConsPlusNormal"/>
              <w:jc w:val="center"/>
            </w:pPr>
            <w:r>
              <w:t>130709,1</w:t>
            </w:r>
          </w:p>
        </w:tc>
        <w:tc>
          <w:tcPr>
            <w:tcW w:w="2041" w:type="dxa"/>
            <w:tcBorders>
              <w:top w:val="nil"/>
              <w:left w:val="nil"/>
              <w:bottom w:val="nil"/>
              <w:right w:val="nil"/>
            </w:tcBorders>
          </w:tcPr>
          <w:p w:rsidR="00CE214F" w:rsidRDefault="00CE214F">
            <w:pPr>
              <w:pStyle w:val="ConsPlusNormal"/>
              <w:jc w:val="center"/>
            </w:pPr>
            <w:r>
              <w:t>135550,32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2330011</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2330011</w:t>
            </w:r>
          </w:p>
        </w:tc>
        <w:tc>
          <w:tcPr>
            <w:tcW w:w="1077" w:type="dxa"/>
            <w:tcBorders>
              <w:top w:val="nil"/>
              <w:left w:val="nil"/>
              <w:bottom w:val="nil"/>
              <w:right w:val="nil"/>
            </w:tcBorders>
          </w:tcPr>
          <w:p w:rsidR="00CE214F" w:rsidRDefault="00CE214F">
            <w:pPr>
              <w:pStyle w:val="ConsPlusNormal"/>
              <w:jc w:val="center"/>
            </w:pPr>
            <w:r>
              <w:t>852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2330012</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1335773,4</w:t>
            </w:r>
          </w:p>
        </w:tc>
        <w:tc>
          <w:tcPr>
            <w:tcW w:w="2154" w:type="dxa"/>
            <w:tcBorders>
              <w:top w:val="nil"/>
              <w:left w:val="nil"/>
              <w:bottom w:val="nil"/>
              <w:right w:val="nil"/>
            </w:tcBorders>
          </w:tcPr>
          <w:p w:rsidR="00CE214F" w:rsidRDefault="00CE214F">
            <w:pPr>
              <w:pStyle w:val="ConsPlusNormal"/>
              <w:jc w:val="center"/>
            </w:pPr>
            <w:r>
              <w:t>1335773,4</w:t>
            </w:r>
          </w:p>
        </w:tc>
        <w:tc>
          <w:tcPr>
            <w:tcW w:w="1984" w:type="dxa"/>
            <w:tcBorders>
              <w:top w:val="nil"/>
              <w:left w:val="nil"/>
              <w:bottom w:val="nil"/>
              <w:right w:val="nil"/>
            </w:tcBorders>
          </w:tcPr>
          <w:p w:rsidR="00CE214F" w:rsidRDefault="00CE214F">
            <w:pPr>
              <w:pStyle w:val="ConsPlusNormal"/>
              <w:jc w:val="center"/>
            </w:pPr>
            <w:r>
              <w:t>1335773,4</w:t>
            </w:r>
          </w:p>
        </w:tc>
        <w:tc>
          <w:tcPr>
            <w:tcW w:w="2268" w:type="dxa"/>
            <w:tcBorders>
              <w:top w:val="nil"/>
              <w:left w:val="nil"/>
              <w:bottom w:val="nil"/>
              <w:right w:val="nil"/>
            </w:tcBorders>
          </w:tcPr>
          <w:p w:rsidR="00CE214F" w:rsidRDefault="00CE214F">
            <w:pPr>
              <w:pStyle w:val="ConsPlusNormal"/>
              <w:jc w:val="center"/>
            </w:pPr>
            <w:r>
              <w:t>1398352,86</w:t>
            </w:r>
          </w:p>
        </w:tc>
        <w:tc>
          <w:tcPr>
            <w:tcW w:w="2211" w:type="dxa"/>
            <w:tcBorders>
              <w:top w:val="nil"/>
              <w:left w:val="nil"/>
              <w:bottom w:val="nil"/>
              <w:right w:val="nil"/>
            </w:tcBorders>
          </w:tcPr>
          <w:p w:rsidR="00CE214F" w:rsidRDefault="00CE214F">
            <w:pPr>
              <w:pStyle w:val="ConsPlusNormal"/>
              <w:jc w:val="center"/>
            </w:pPr>
            <w:r>
              <w:t>1457687,35</w:t>
            </w:r>
          </w:p>
        </w:tc>
        <w:tc>
          <w:tcPr>
            <w:tcW w:w="2098" w:type="dxa"/>
            <w:tcBorders>
              <w:top w:val="nil"/>
              <w:left w:val="nil"/>
              <w:bottom w:val="nil"/>
              <w:right w:val="nil"/>
            </w:tcBorders>
          </w:tcPr>
          <w:p w:rsidR="00CE214F" w:rsidRDefault="00CE214F">
            <w:pPr>
              <w:pStyle w:val="ConsPlusNormal"/>
              <w:jc w:val="center"/>
            </w:pPr>
            <w:r>
              <w:t>1517052,71</w:t>
            </w:r>
          </w:p>
        </w:tc>
        <w:tc>
          <w:tcPr>
            <w:tcW w:w="2041" w:type="dxa"/>
            <w:tcBorders>
              <w:top w:val="nil"/>
              <w:left w:val="nil"/>
              <w:bottom w:val="nil"/>
              <w:right w:val="nil"/>
            </w:tcBorders>
          </w:tcPr>
          <w:p w:rsidR="00CE214F" w:rsidRDefault="00CE214F">
            <w:pPr>
              <w:pStyle w:val="ConsPlusNormal"/>
              <w:jc w:val="center"/>
            </w:pPr>
            <w:r>
              <w:t>1573241,54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2330012</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49305</w:t>
            </w:r>
          </w:p>
        </w:tc>
        <w:tc>
          <w:tcPr>
            <w:tcW w:w="2154" w:type="dxa"/>
            <w:tcBorders>
              <w:top w:val="nil"/>
              <w:left w:val="nil"/>
              <w:bottom w:val="nil"/>
              <w:right w:val="nil"/>
            </w:tcBorders>
          </w:tcPr>
          <w:p w:rsidR="00CE214F" w:rsidRDefault="00CE214F">
            <w:pPr>
              <w:pStyle w:val="ConsPlusNormal"/>
              <w:jc w:val="center"/>
            </w:pPr>
            <w:r>
              <w:t>49305</w:t>
            </w:r>
          </w:p>
        </w:tc>
        <w:tc>
          <w:tcPr>
            <w:tcW w:w="1984" w:type="dxa"/>
            <w:tcBorders>
              <w:top w:val="nil"/>
              <w:left w:val="nil"/>
              <w:bottom w:val="nil"/>
              <w:right w:val="nil"/>
            </w:tcBorders>
          </w:tcPr>
          <w:p w:rsidR="00CE214F" w:rsidRDefault="00CE214F">
            <w:pPr>
              <w:pStyle w:val="ConsPlusNormal"/>
              <w:jc w:val="center"/>
            </w:pPr>
            <w:r>
              <w:t>49305</w:t>
            </w:r>
          </w:p>
        </w:tc>
        <w:tc>
          <w:tcPr>
            <w:tcW w:w="2268" w:type="dxa"/>
            <w:tcBorders>
              <w:top w:val="nil"/>
              <w:left w:val="nil"/>
              <w:bottom w:val="nil"/>
              <w:right w:val="nil"/>
            </w:tcBorders>
          </w:tcPr>
          <w:p w:rsidR="00CE214F" w:rsidRDefault="00CE214F">
            <w:pPr>
              <w:pStyle w:val="ConsPlusNormal"/>
              <w:jc w:val="center"/>
            </w:pPr>
            <w:r>
              <w:t>58915,51</w:t>
            </w:r>
          </w:p>
        </w:tc>
        <w:tc>
          <w:tcPr>
            <w:tcW w:w="2211" w:type="dxa"/>
            <w:tcBorders>
              <w:top w:val="nil"/>
              <w:left w:val="nil"/>
              <w:bottom w:val="nil"/>
              <w:right w:val="nil"/>
            </w:tcBorders>
          </w:tcPr>
          <w:p w:rsidR="00CE214F" w:rsidRDefault="00CE214F">
            <w:pPr>
              <w:pStyle w:val="ConsPlusNormal"/>
              <w:jc w:val="center"/>
            </w:pPr>
            <w:r>
              <w:t>61415,4</w:t>
            </w:r>
          </w:p>
        </w:tc>
        <w:tc>
          <w:tcPr>
            <w:tcW w:w="2098" w:type="dxa"/>
            <w:tcBorders>
              <w:top w:val="nil"/>
              <w:left w:val="nil"/>
              <w:bottom w:val="nil"/>
              <w:right w:val="nil"/>
            </w:tcBorders>
          </w:tcPr>
          <w:p w:rsidR="00CE214F" w:rsidRDefault="00CE214F">
            <w:pPr>
              <w:pStyle w:val="ConsPlusNormal"/>
              <w:jc w:val="center"/>
            </w:pPr>
            <w:r>
              <w:t>63916,59</w:t>
            </w:r>
          </w:p>
        </w:tc>
        <w:tc>
          <w:tcPr>
            <w:tcW w:w="2041" w:type="dxa"/>
            <w:tcBorders>
              <w:top w:val="nil"/>
              <w:left w:val="nil"/>
              <w:bottom w:val="nil"/>
              <w:right w:val="nil"/>
            </w:tcBorders>
          </w:tcPr>
          <w:p w:rsidR="00CE214F" w:rsidRDefault="00CE214F">
            <w:pPr>
              <w:pStyle w:val="ConsPlusNormal"/>
              <w:jc w:val="center"/>
            </w:pPr>
            <w:r>
              <w:t>66283,94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650026,6</w:t>
            </w:r>
          </w:p>
        </w:tc>
        <w:tc>
          <w:tcPr>
            <w:tcW w:w="2154" w:type="dxa"/>
            <w:tcBorders>
              <w:top w:val="nil"/>
              <w:left w:val="nil"/>
              <w:bottom w:val="nil"/>
              <w:right w:val="nil"/>
            </w:tcBorders>
          </w:tcPr>
          <w:p w:rsidR="00CE214F" w:rsidRDefault="00CE214F">
            <w:pPr>
              <w:pStyle w:val="ConsPlusNormal"/>
              <w:jc w:val="center"/>
            </w:pPr>
            <w:r>
              <w:t>649046,3</w:t>
            </w:r>
          </w:p>
        </w:tc>
        <w:tc>
          <w:tcPr>
            <w:tcW w:w="1984" w:type="dxa"/>
            <w:tcBorders>
              <w:top w:val="nil"/>
              <w:left w:val="nil"/>
              <w:bottom w:val="nil"/>
              <w:right w:val="nil"/>
            </w:tcBorders>
          </w:tcPr>
          <w:p w:rsidR="00CE214F" w:rsidRDefault="00CE214F">
            <w:pPr>
              <w:pStyle w:val="ConsPlusNormal"/>
              <w:jc w:val="center"/>
            </w:pPr>
            <w:r>
              <w:t>647346,3</w:t>
            </w:r>
          </w:p>
        </w:tc>
        <w:tc>
          <w:tcPr>
            <w:tcW w:w="2268" w:type="dxa"/>
            <w:tcBorders>
              <w:top w:val="nil"/>
              <w:left w:val="nil"/>
              <w:bottom w:val="nil"/>
              <w:right w:val="nil"/>
            </w:tcBorders>
          </w:tcPr>
          <w:p w:rsidR="00CE214F" w:rsidRDefault="00CE214F">
            <w:pPr>
              <w:pStyle w:val="ConsPlusNormal"/>
              <w:jc w:val="center"/>
            </w:pPr>
            <w:r>
              <w:t>658292,71</w:t>
            </w:r>
          </w:p>
        </w:tc>
        <w:tc>
          <w:tcPr>
            <w:tcW w:w="2211" w:type="dxa"/>
            <w:tcBorders>
              <w:top w:val="nil"/>
              <w:left w:val="nil"/>
              <w:bottom w:val="nil"/>
              <w:right w:val="nil"/>
            </w:tcBorders>
          </w:tcPr>
          <w:p w:rsidR="00CE214F" w:rsidRDefault="00CE214F">
            <w:pPr>
              <w:pStyle w:val="ConsPlusNormal"/>
              <w:jc w:val="center"/>
            </w:pPr>
            <w:r>
              <w:t>686225,19</w:t>
            </w:r>
          </w:p>
        </w:tc>
        <w:tc>
          <w:tcPr>
            <w:tcW w:w="2098" w:type="dxa"/>
            <w:tcBorders>
              <w:top w:val="nil"/>
              <w:left w:val="nil"/>
              <w:bottom w:val="nil"/>
              <w:right w:val="nil"/>
            </w:tcBorders>
          </w:tcPr>
          <w:p w:rsidR="00CE214F" w:rsidRDefault="00CE214F">
            <w:pPr>
              <w:pStyle w:val="ConsPlusNormal"/>
              <w:jc w:val="center"/>
            </w:pPr>
            <w:r>
              <w:t>714172,21</w:t>
            </w:r>
          </w:p>
        </w:tc>
        <w:tc>
          <w:tcPr>
            <w:tcW w:w="2041" w:type="dxa"/>
            <w:tcBorders>
              <w:top w:val="nil"/>
              <w:left w:val="nil"/>
              <w:bottom w:val="nil"/>
              <w:right w:val="nil"/>
            </w:tcBorders>
          </w:tcPr>
          <w:p w:rsidR="00CE214F" w:rsidRDefault="00CE214F">
            <w:pPr>
              <w:pStyle w:val="ConsPlusNormal"/>
              <w:jc w:val="center"/>
            </w:pPr>
            <w:r>
              <w:t>740623,82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2330019</w:t>
            </w:r>
          </w:p>
        </w:tc>
        <w:tc>
          <w:tcPr>
            <w:tcW w:w="1077" w:type="dxa"/>
            <w:tcBorders>
              <w:top w:val="nil"/>
              <w:left w:val="nil"/>
              <w:bottom w:val="nil"/>
              <w:right w:val="nil"/>
            </w:tcBorders>
          </w:tcPr>
          <w:p w:rsidR="00CE214F" w:rsidRDefault="00CE214F">
            <w:pPr>
              <w:pStyle w:val="ConsPlusNormal"/>
              <w:jc w:val="center"/>
            </w:pPr>
            <w:r>
              <w:t>852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3562,5</w:t>
            </w:r>
          </w:p>
        </w:tc>
        <w:tc>
          <w:tcPr>
            <w:tcW w:w="2154" w:type="dxa"/>
            <w:tcBorders>
              <w:top w:val="nil"/>
              <w:left w:val="nil"/>
              <w:bottom w:val="nil"/>
              <w:right w:val="nil"/>
            </w:tcBorders>
          </w:tcPr>
          <w:p w:rsidR="00CE214F" w:rsidRDefault="00CE214F">
            <w:pPr>
              <w:pStyle w:val="ConsPlusNormal"/>
              <w:jc w:val="center"/>
            </w:pPr>
            <w:r>
              <w:t>3562,5</w:t>
            </w:r>
          </w:p>
        </w:tc>
        <w:tc>
          <w:tcPr>
            <w:tcW w:w="1984" w:type="dxa"/>
            <w:tcBorders>
              <w:top w:val="nil"/>
              <w:left w:val="nil"/>
              <w:bottom w:val="nil"/>
              <w:right w:val="nil"/>
            </w:tcBorders>
          </w:tcPr>
          <w:p w:rsidR="00CE214F" w:rsidRDefault="00CE214F">
            <w:pPr>
              <w:pStyle w:val="ConsPlusNormal"/>
              <w:jc w:val="center"/>
            </w:pPr>
            <w:r>
              <w:t>3562,5</w:t>
            </w:r>
          </w:p>
        </w:tc>
        <w:tc>
          <w:tcPr>
            <w:tcW w:w="2268" w:type="dxa"/>
            <w:tcBorders>
              <w:top w:val="nil"/>
              <w:left w:val="nil"/>
              <w:bottom w:val="nil"/>
              <w:right w:val="nil"/>
            </w:tcBorders>
          </w:tcPr>
          <w:p w:rsidR="00CE214F" w:rsidRDefault="00CE214F">
            <w:pPr>
              <w:pStyle w:val="ConsPlusNormal"/>
              <w:jc w:val="center"/>
            </w:pPr>
            <w:r>
              <w:t>4018,16</w:t>
            </w:r>
          </w:p>
        </w:tc>
        <w:tc>
          <w:tcPr>
            <w:tcW w:w="2211" w:type="dxa"/>
            <w:tcBorders>
              <w:top w:val="nil"/>
              <w:left w:val="nil"/>
              <w:bottom w:val="nil"/>
              <w:right w:val="nil"/>
            </w:tcBorders>
          </w:tcPr>
          <w:p w:rsidR="00CE214F" w:rsidRDefault="00CE214F">
            <w:pPr>
              <w:pStyle w:val="ConsPlusNormal"/>
              <w:jc w:val="center"/>
            </w:pPr>
            <w:r>
              <w:t>4188,64</w:t>
            </w:r>
          </w:p>
        </w:tc>
        <w:tc>
          <w:tcPr>
            <w:tcW w:w="2098" w:type="dxa"/>
            <w:tcBorders>
              <w:top w:val="nil"/>
              <w:left w:val="nil"/>
              <w:bottom w:val="nil"/>
              <w:right w:val="nil"/>
            </w:tcBorders>
          </w:tcPr>
          <w:p w:rsidR="00CE214F" w:rsidRDefault="00CE214F">
            <w:pPr>
              <w:pStyle w:val="ConsPlusNormal"/>
              <w:jc w:val="center"/>
            </w:pPr>
            <w:r>
              <w:t>4359,24</w:t>
            </w:r>
          </w:p>
        </w:tc>
        <w:tc>
          <w:tcPr>
            <w:tcW w:w="2041" w:type="dxa"/>
            <w:tcBorders>
              <w:top w:val="nil"/>
              <w:left w:val="nil"/>
              <w:bottom w:val="nil"/>
              <w:right w:val="nil"/>
            </w:tcBorders>
          </w:tcPr>
          <w:p w:rsidR="00CE214F" w:rsidRDefault="00CE214F">
            <w:pPr>
              <w:pStyle w:val="ConsPlusNormal"/>
              <w:jc w:val="center"/>
            </w:pPr>
            <w:r>
              <w:t>4520,68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2333987</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9840</w:t>
            </w:r>
          </w:p>
        </w:tc>
        <w:tc>
          <w:tcPr>
            <w:tcW w:w="2154" w:type="dxa"/>
            <w:tcBorders>
              <w:top w:val="nil"/>
              <w:left w:val="nil"/>
              <w:bottom w:val="nil"/>
              <w:right w:val="nil"/>
            </w:tcBorders>
          </w:tcPr>
          <w:p w:rsidR="00CE214F" w:rsidRDefault="00CE214F">
            <w:pPr>
              <w:pStyle w:val="ConsPlusNormal"/>
              <w:jc w:val="center"/>
            </w:pPr>
            <w:r>
              <w:t>10290</w:t>
            </w:r>
          </w:p>
        </w:tc>
        <w:tc>
          <w:tcPr>
            <w:tcW w:w="1984" w:type="dxa"/>
            <w:tcBorders>
              <w:top w:val="nil"/>
              <w:left w:val="nil"/>
              <w:bottom w:val="nil"/>
              <w:right w:val="nil"/>
            </w:tcBorders>
          </w:tcPr>
          <w:p w:rsidR="00CE214F" w:rsidRDefault="00CE214F">
            <w:pPr>
              <w:pStyle w:val="ConsPlusNormal"/>
              <w:jc w:val="center"/>
            </w:pPr>
            <w:r>
              <w:t>10290</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2334009</w:t>
            </w:r>
          </w:p>
        </w:tc>
        <w:tc>
          <w:tcPr>
            <w:tcW w:w="1077" w:type="dxa"/>
            <w:tcBorders>
              <w:top w:val="nil"/>
              <w:left w:val="nil"/>
              <w:bottom w:val="nil"/>
              <w:right w:val="nil"/>
            </w:tcBorders>
          </w:tcPr>
          <w:p w:rsidR="00CE214F" w:rsidRDefault="00CE214F">
            <w:pPr>
              <w:pStyle w:val="ConsPlusNormal"/>
              <w:jc w:val="center"/>
            </w:pPr>
            <w:r>
              <w:t>414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62830</w:t>
            </w:r>
          </w:p>
        </w:tc>
        <w:tc>
          <w:tcPr>
            <w:tcW w:w="2154" w:type="dxa"/>
            <w:tcBorders>
              <w:top w:val="nil"/>
              <w:left w:val="nil"/>
              <w:bottom w:val="nil"/>
              <w:right w:val="nil"/>
            </w:tcBorders>
          </w:tcPr>
          <w:p w:rsidR="00CE214F" w:rsidRDefault="00CE214F">
            <w:pPr>
              <w:pStyle w:val="ConsPlusNormal"/>
              <w:jc w:val="center"/>
            </w:pPr>
            <w:r>
              <w:t>573850</w:t>
            </w:r>
          </w:p>
        </w:tc>
        <w:tc>
          <w:tcPr>
            <w:tcW w:w="1984" w:type="dxa"/>
            <w:tcBorders>
              <w:top w:val="nil"/>
              <w:left w:val="nil"/>
              <w:bottom w:val="nil"/>
              <w:right w:val="nil"/>
            </w:tcBorders>
          </w:tcPr>
          <w:p w:rsidR="00CE214F" w:rsidRDefault="00CE214F">
            <w:pPr>
              <w:pStyle w:val="ConsPlusNormal"/>
              <w:jc w:val="center"/>
            </w:pPr>
            <w:r>
              <w:t>273910</w:t>
            </w:r>
          </w:p>
        </w:tc>
        <w:tc>
          <w:tcPr>
            <w:tcW w:w="2268" w:type="dxa"/>
            <w:tcBorders>
              <w:top w:val="nil"/>
              <w:left w:val="nil"/>
              <w:bottom w:val="nil"/>
              <w:right w:val="nil"/>
            </w:tcBorders>
          </w:tcPr>
          <w:p w:rsidR="00CE214F" w:rsidRDefault="00CE214F">
            <w:pPr>
              <w:pStyle w:val="ConsPlusNormal"/>
              <w:jc w:val="center"/>
            </w:pPr>
            <w:r>
              <w:t>90463,24</w:t>
            </w:r>
          </w:p>
        </w:tc>
        <w:tc>
          <w:tcPr>
            <w:tcW w:w="2211" w:type="dxa"/>
            <w:tcBorders>
              <w:top w:val="nil"/>
              <w:left w:val="nil"/>
              <w:bottom w:val="nil"/>
              <w:right w:val="nil"/>
            </w:tcBorders>
          </w:tcPr>
          <w:p w:rsidR="00CE214F" w:rsidRDefault="00CE214F">
            <w:pPr>
              <w:pStyle w:val="ConsPlusNormal"/>
              <w:jc w:val="center"/>
            </w:pPr>
            <w:r>
              <w:t>94301,76</w:t>
            </w:r>
          </w:p>
        </w:tc>
        <w:tc>
          <w:tcPr>
            <w:tcW w:w="2098" w:type="dxa"/>
            <w:tcBorders>
              <w:top w:val="nil"/>
              <w:left w:val="nil"/>
              <w:bottom w:val="nil"/>
              <w:right w:val="nil"/>
            </w:tcBorders>
          </w:tcPr>
          <w:p w:rsidR="00CE214F" w:rsidRDefault="00CE214F">
            <w:pPr>
              <w:pStyle w:val="ConsPlusNormal"/>
              <w:jc w:val="center"/>
            </w:pPr>
            <w:r>
              <w:t>98142,26</w:t>
            </w:r>
          </w:p>
        </w:tc>
        <w:tc>
          <w:tcPr>
            <w:tcW w:w="2041" w:type="dxa"/>
            <w:tcBorders>
              <w:top w:val="nil"/>
              <w:left w:val="nil"/>
              <w:bottom w:val="nil"/>
              <w:right w:val="nil"/>
            </w:tcBorders>
          </w:tcPr>
          <w:p w:rsidR="00CE214F" w:rsidRDefault="00CE214F">
            <w:pPr>
              <w:pStyle w:val="ConsPlusNormal"/>
              <w:jc w:val="center"/>
            </w:pPr>
            <w:r>
              <w:t>101777,27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3300210</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7815200</w:t>
            </w:r>
          </w:p>
        </w:tc>
        <w:tc>
          <w:tcPr>
            <w:tcW w:w="2268" w:type="dxa"/>
            <w:tcBorders>
              <w:top w:val="nil"/>
              <w:left w:val="nil"/>
              <w:bottom w:val="nil"/>
              <w:right w:val="nil"/>
            </w:tcBorders>
          </w:tcPr>
          <w:p w:rsidR="00CE214F" w:rsidRDefault="00CE214F">
            <w:pPr>
              <w:pStyle w:val="ConsPlusNormal"/>
              <w:jc w:val="center"/>
            </w:pPr>
            <w:r>
              <w:t>7350843,3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4280100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831,6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5051002</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10115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0401</w:t>
            </w:r>
          </w:p>
        </w:tc>
        <w:tc>
          <w:tcPr>
            <w:tcW w:w="1757" w:type="dxa"/>
            <w:tcBorders>
              <w:top w:val="nil"/>
              <w:left w:val="nil"/>
              <w:bottom w:val="nil"/>
              <w:right w:val="nil"/>
            </w:tcBorders>
          </w:tcPr>
          <w:p w:rsidR="00CE214F" w:rsidRDefault="00CE214F">
            <w:pPr>
              <w:pStyle w:val="ConsPlusNormal"/>
              <w:jc w:val="center"/>
            </w:pPr>
            <w:r>
              <w:t>5051003</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85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096</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2336456</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8338122,8</w:t>
            </w:r>
          </w:p>
        </w:tc>
        <w:tc>
          <w:tcPr>
            <w:tcW w:w="2154" w:type="dxa"/>
            <w:tcBorders>
              <w:top w:val="nil"/>
              <w:left w:val="nil"/>
              <w:bottom w:val="nil"/>
              <w:right w:val="nil"/>
            </w:tcBorders>
          </w:tcPr>
          <w:p w:rsidR="00CE214F" w:rsidRDefault="00CE214F">
            <w:pPr>
              <w:pStyle w:val="ConsPlusNormal"/>
              <w:jc w:val="center"/>
            </w:pPr>
            <w:r>
              <w:t>7849250,1</w:t>
            </w:r>
          </w:p>
        </w:tc>
        <w:tc>
          <w:tcPr>
            <w:tcW w:w="1984" w:type="dxa"/>
            <w:tcBorders>
              <w:top w:val="nil"/>
              <w:left w:val="nil"/>
              <w:bottom w:val="nil"/>
              <w:right w:val="nil"/>
            </w:tcBorders>
          </w:tcPr>
          <w:p w:rsidR="00CE214F" w:rsidRDefault="00CE214F">
            <w:pPr>
              <w:pStyle w:val="ConsPlusNormal"/>
              <w:jc w:val="center"/>
            </w:pPr>
            <w:r>
              <w:t>8150890,1</w:t>
            </w:r>
          </w:p>
        </w:tc>
        <w:tc>
          <w:tcPr>
            <w:tcW w:w="2268" w:type="dxa"/>
            <w:tcBorders>
              <w:top w:val="nil"/>
              <w:left w:val="nil"/>
              <w:bottom w:val="nil"/>
              <w:right w:val="nil"/>
            </w:tcBorders>
          </w:tcPr>
          <w:p w:rsidR="00CE214F" w:rsidRDefault="00CE214F">
            <w:pPr>
              <w:pStyle w:val="ConsPlusNormal"/>
              <w:jc w:val="center"/>
            </w:pPr>
            <w:r>
              <w:t>9545826,21</w:t>
            </w:r>
          </w:p>
        </w:tc>
        <w:tc>
          <w:tcPr>
            <w:tcW w:w="2211" w:type="dxa"/>
            <w:tcBorders>
              <w:top w:val="nil"/>
              <w:left w:val="nil"/>
              <w:bottom w:val="nil"/>
              <w:right w:val="nil"/>
            </w:tcBorders>
          </w:tcPr>
          <w:p w:rsidR="00CE214F" w:rsidRDefault="00CE214F">
            <w:pPr>
              <w:pStyle w:val="ConsPlusNormal"/>
              <w:jc w:val="center"/>
            </w:pPr>
            <w:r>
              <w:t>9951563,51</w:t>
            </w:r>
          </w:p>
        </w:tc>
        <w:tc>
          <w:tcPr>
            <w:tcW w:w="2098" w:type="dxa"/>
            <w:tcBorders>
              <w:top w:val="nil"/>
              <w:left w:val="nil"/>
              <w:bottom w:val="nil"/>
              <w:right w:val="nil"/>
            </w:tcBorders>
          </w:tcPr>
          <w:p w:rsidR="00CE214F" w:rsidRDefault="00CE214F">
            <w:pPr>
              <w:pStyle w:val="ConsPlusNormal"/>
              <w:jc w:val="center"/>
            </w:pPr>
            <w:r>
              <w:t>10357511,77</w:t>
            </w:r>
          </w:p>
        </w:tc>
        <w:tc>
          <w:tcPr>
            <w:tcW w:w="2041" w:type="dxa"/>
            <w:tcBorders>
              <w:top w:val="nil"/>
              <w:left w:val="nil"/>
              <w:bottom w:val="nil"/>
              <w:right w:val="nil"/>
            </w:tcBorders>
          </w:tcPr>
          <w:p w:rsidR="00CE214F" w:rsidRDefault="00CE214F">
            <w:pPr>
              <w:pStyle w:val="ConsPlusNormal"/>
              <w:jc w:val="center"/>
            </w:pPr>
            <w:r>
              <w:t>10741738,54</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Предупреждение информационно-технологических угроз национальным интересам России</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1648550</w:t>
            </w:r>
          </w:p>
        </w:tc>
        <w:tc>
          <w:tcPr>
            <w:tcW w:w="1984" w:type="dxa"/>
            <w:tcBorders>
              <w:top w:val="nil"/>
              <w:left w:val="nil"/>
              <w:bottom w:val="nil"/>
              <w:right w:val="nil"/>
            </w:tcBorders>
          </w:tcPr>
          <w:p w:rsidR="00CE214F" w:rsidRDefault="00CE214F">
            <w:pPr>
              <w:pStyle w:val="ConsPlusNormal"/>
              <w:jc w:val="center"/>
            </w:pPr>
            <w:r>
              <w:t>3629240,1</w:t>
            </w:r>
          </w:p>
        </w:tc>
        <w:tc>
          <w:tcPr>
            <w:tcW w:w="2268" w:type="dxa"/>
            <w:tcBorders>
              <w:top w:val="nil"/>
              <w:left w:val="nil"/>
              <w:bottom w:val="nil"/>
              <w:right w:val="nil"/>
            </w:tcBorders>
          </w:tcPr>
          <w:p w:rsidR="00CE214F" w:rsidRDefault="00CE214F">
            <w:pPr>
              <w:pStyle w:val="ConsPlusNormal"/>
              <w:jc w:val="center"/>
            </w:pPr>
            <w:r>
              <w:t>1509000</w:t>
            </w:r>
          </w:p>
        </w:tc>
        <w:tc>
          <w:tcPr>
            <w:tcW w:w="2154" w:type="dxa"/>
            <w:tcBorders>
              <w:top w:val="nil"/>
              <w:left w:val="nil"/>
              <w:bottom w:val="nil"/>
              <w:right w:val="nil"/>
            </w:tcBorders>
          </w:tcPr>
          <w:p w:rsidR="00CE214F" w:rsidRDefault="00CE214F">
            <w:pPr>
              <w:pStyle w:val="ConsPlusNormal"/>
              <w:jc w:val="center"/>
            </w:pPr>
            <w:r>
              <w:t>1572400</w:t>
            </w:r>
          </w:p>
        </w:tc>
        <w:tc>
          <w:tcPr>
            <w:tcW w:w="2154" w:type="dxa"/>
            <w:tcBorders>
              <w:top w:val="nil"/>
              <w:left w:val="nil"/>
              <w:bottom w:val="nil"/>
              <w:right w:val="nil"/>
            </w:tcBorders>
          </w:tcPr>
          <w:p w:rsidR="00CE214F" w:rsidRDefault="00CE214F">
            <w:pPr>
              <w:pStyle w:val="ConsPlusNormal"/>
              <w:jc w:val="center"/>
            </w:pPr>
            <w:r>
              <w:t>109957,67</w:t>
            </w:r>
          </w:p>
        </w:tc>
        <w:tc>
          <w:tcPr>
            <w:tcW w:w="1984" w:type="dxa"/>
            <w:tcBorders>
              <w:top w:val="nil"/>
              <w:left w:val="nil"/>
              <w:bottom w:val="nil"/>
              <w:right w:val="nil"/>
            </w:tcBorders>
          </w:tcPr>
          <w:p w:rsidR="00CE214F" w:rsidRDefault="00CE214F">
            <w:pPr>
              <w:pStyle w:val="ConsPlusNormal"/>
              <w:jc w:val="center"/>
            </w:pPr>
            <w:r>
              <w:t>228483</w:t>
            </w:r>
          </w:p>
        </w:tc>
        <w:tc>
          <w:tcPr>
            <w:tcW w:w="2268" w:type="dxa"/>
            <w:tcBorders>
              <w:top w:val="nil"/>
              <w:left w:val="nil"/>
              <w:bottom w:val="nil"/>
              <w:right w:val="nil"/>
            </w:tcBorders>
          </w:tcPr>
          <w:p w:rsidR="00CE214F" w:rsidRDefault="00CE214F">
            <w:pPr>
              <w:pStyle w:val="ConsPlusNormal"/>
              <w:jc w:val="center"/>
            </w:pPr>
            <w:r>
              <w:t>153587,77</w:t>
            </w:r>
          </w:p>
        </w:tc>
        <w:tc>
          <w:tcPr>
            <w:tcW w:w="2211" w:type="dxa"/>
            <w:tcBorders>
              <w:top w:val="nil"/>
              <w:left w:val="nil"/>
              <w:bottom w:val="nil"/>
              <w:right w:val="nil"/>
            </w:tcBorders>
          </w:tcPr>
          <w:p w:rsidR="00CE214F" w:rsidRDefault="00CE214F">
            <w:pPr>
              <w:pStyle w:val="ConsPlusNormal"/>
              <w:jc w:val="center"/>
            </w:pPr>
            <w:r>
              <w:t>160097,21</w:t>
            </w:r>
          </w:p>
        </w:tc>
        <w:tc>
          <w:tcPr>
            <w:tcW w:w="2098" w:type="dxa"/>
            <w:tcBorders>
              <w:top w:val="nil"/>
              <w:left w:val="nil"/>
              <w:bottom w:val="nil"/>
              <w:right w:val="nil"/>
            </w:tcBorders>
          </w:tcPr>
          <w:p w:rsidR="00CE214F" w:rsidRDefault="00CE214F">
            <w:pPr>
              <w:pStyle w:val="ConsPlusNormal"/>
              <w:jc w:val="center"/>
            </w:pPr>
            <w:r>
              <w:t>166609,9</w:t>
            </w:r>
          </w:p>
        </w:tc>
        <w:tc>
          <w:tcPr>
            <w:tcW w:w="2041" w:type="dxa"/>
            <w:tcBorders>
              <w:top w:val="nil"/>
              <w:left w:val="nil"/>
              <w:bottom w:val="nil"/>
              <w:right w:val="nil"/>
            </w:tcBorders>
          </w:tcPr>
          <w:p w:rsidR="00CE214F" w:rsidRDefault="00CE214F">
            <w:pPr>
              <w:pStyle w:val="ConsPlusNormal"/>
              <w:jc w:val="center"/>
            </w:pPr>
            <w:r>
              <w:t>172774,24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94550</w:t>
            </w:r>
          </w:p>
        </w:tc>
        <w:tc>
          <w:tcPr>
            <w:tcW w:w="1984" w:type="dxa"/>
            <w:tcBorders>
              <w:top w:val="nil"/>
              <w:left w:val="nil"/>
              <w:bottom w:val="nil"/>
              <w:right w:val="nil"/>
            </w:tcBorders>
          </w:tcPr>
          <w:p w:rsidR="00CE214F" w:rsidRDefault="00CE214F">
            <w:pPr>
              <w:pStyle w:val="ConsPlusNormal"/>
              <w:jc w:val="center"/>
            </w:pPr>
            <w:r>
              <w:t>115000</w:t>
            </w:r>
          </w:p>
        </w:tc>
        <w:tc>
          <w:tcPr>
            <w:tcW w:w="2268" w:type="dxa"/>
            <w:tcBorders>
              <w:top w:val="nil"/>
              <w:left w:val="nil"/>
              <w:bottom w:val="nil"/>
              <w:right w:val="nil"/>
            </w:tcBorders>
          </w:tcPr>
          <w:p w:rsidR="00CE214F" w:rsidRDefault="00CE214F">
            <w:pPr>
              <w:pStyle w:val="ConsPlusNormal"/>
              <w:jc w:val="center"/>
            </w:pPr>
            <w:r>
              <w:t>7000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1020101</w:t>
            </w:r>
          </w:p>
        </w:tc>
        <w:tc>
          <w:tcPr>
            <w:tcW w:w="1077" w:type="dxa"/>
            <w:tcBorders>
              <w:top w:val="nil"/>
              <w:left w:val="nil"/>
              <w:bottom w:val="nil"/>
              <w:right w:val="nil"/>
            </w:tcBorders>
          </w:tcPr>
          <w:p w:rsidR="00CE214F" w:rsidRDefault="00CE214F">
            <w:pPr>
              <w:pStyle w:val="ConsPlusNormal"/>
              <w:jc w:val="center"/>
            </w:pPr>
            <w:r>
              <w:t>522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1502000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2335061</w:t>
            </w:r>
          </w:p>
        </w:tc>
        <w:tc>
          <w:tcPr>
            <w:tcW w:w="1077" w:type="dxa"/>
            <w:tcBorders>
              <w:top w:val="nil"/>
              <w:left w:val="nil"/>
              <w:bottom w:val="nil"/>
              <w:right w:val="nil"/>
            </w:tcBorders>
          </w:tcPr>
          <w:p w:rsidR="00CE214F" w:rsidRDefault="00CE214F">
            <w:pPr>
              <w:pStyle w:val="ConsPlusNormal"/>
              <w:jc w:val="center"/>
            </w:pPr>
            <w:r>
              <w:t>522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1502000</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2337002</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70400</w:t>
            </w:r>
          </w:p>
        </w:tc>
        <w:tc>
          <w:tcPr>
            <w:tcW w:w="2154" w:type="dxa"/>
            <w:tcBorders>
              <w:top w:val="nil"/>
              <w:left w:val="nil"/>
              <w:bottom w:val="nil"/>
              <w:right w:val="nil"/>
            </w:tcBorders>
          </w:tcPr>
          <w:p w:rsidR="00CE214F" w:rsidRDefault="00CE214F">
            <w:pPr>
              <w:pStyle w:val="ConsPlusNormal"/>
              <w:jc w:val="center"/>
            </w:pPr>
            <w:r>
              <w:t>109957,67</w:t>
            </w:r>
          </w:p>
        </w:tc>
        <w:tc>
          <w:tcPr>
            <w:tcW w:w="1984" w:type="dxa"/>
            <w:tcBorders>
              <w:top w:val="nil"/>
              <w:left w:val="nil"/>
              <w:bottom w:val="nil"/>
              <w:right w:val="nil"/>
            </w:tcBorders>
          </w:tcPr>
          <w:p w:rsidR="00CE214F" w:rsidRDefault="00CE214F">
            <w:pPr>
              <w:pStyle w:val="ConsPlusNormal"/>
              <w:jc w:val="center"/>
            </w:pPr>
            <w:r>
              <w:t>228483</w:t>
            </w:r>
          </w:p>
        </w:tc>
        <w:tc>
          <w:tcPr>
            <w:tcW w:w="2268" w:type="dxa"/>
            <w:tcBorders>
              <w:top w:val="nil"/>
              <w:left w:val="nil"/>
              <w:bottom w:val="nil"/>
              <w:right w:val="nil"/>
            </w:tcBorders>
          </w:tcPr>
          <w:p w:rsidR="00CE214F" w:rsidRDefault="00CE214F">
            <w:pPr>
              <w:pStyle w:val="ConsPlusNormal"/>
              <w:jc w:val="center"/>
            </w:pPr>
            <w:r>
              <w:t>153587,77</w:t>
            </w:r>
          </w:p>
        </w:tc>
        <w:tc>
          <w:tcPr>
            <w:tcW w:w="2211" w:type="dxa"/>
            <w:tcBorders>
              <w:top w:val="nil"/>
              <w:left w:val="nil"/>
              <w:bottom w:val="nil"/>
              <w:right w:val="nil"/>
            </w:tcBorders>
          </w:tcPr>
          <w:p w:rsidR="00CE214F" w:rsidRDefault="00CE214F">
            <w:pPr>
              <w:pStyle w:val="ConsPlusNormal"/>
              <w:jc w:val="center"/>
            </w:pPr>
            <w:r>
              <w:t>160097,21</w:t>
            </w:r>
          </w:p>
        </w:tc>
        <w:tc>
          <w:tcPr>
            <w:tcW w:w="2098" w:type="dxa"/>
            <w:tcBorders>
              <w:top w:val="nil"/>
              <w:left w:val="nil"/>
              <w:bottom w:val="nil"/>
              <w:right w:val="nil"/>
            </w:tcBorders>
          </w:tcPr>
          <w:p w:rsidR="00CE214F" w:rsidRDefault="00CE214F">
            <w:pPr>
              <w:pStyle w:val="ConsPlusNormal"/>
              <w:jc w:val="center"/>
            </w:pPr>
            <w:r>
              <w:t>166609,9</w:t>
            </w:r>
          </w:p>
        </w:tc>
        <w:tc>
          <w:tcPr>
            <w:tcW w:w="2041" w:type="dxa"/>
            <w:tcBorders>
              <w:top w:val="nil"/>
              <w:left w:val="nil"/>
              <w:bottom w:val="nil"/>
              <w:right w:val="nil"/>
            </w:tcBorders>
          </w:tcPr>
          <w:p w:rsidR="00CE214F" w:rsidRDefault="00CE214F">
            <w:pPr>
              <w:pStyle w:val="ConsPlusNormal"/>
              <w:jc w:val="center"/>
            </w:pPr>
            <w:r>
              <w:t>172774,24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3300301</w:t>
            </w:r>
          </w:p>
        </w:tc>
        <w:tc>
          <w:tcPr>
            <w:tcW w:w="1077" w:type="dxa"/>
            <w:tcBorders>
              <w:top w:val="nil"/>
              <w:left w:val="nil"/>
              <w:bottom w:val="nil"/>
              <w:right w:val="nil"/>
            </w:tcBorders>
          </w:tcPr>
          <w:p w:rsidR="00CE214F" w:rsidRDefault="00CE214F">
            <w:pPr>
              <w:pStyle w:val="ConsPlusNormal"/>
              <w:jc w:val="center"/>
            </w:pPr>
            <w:r>
              <w:t>521</w:t>
            </w:r>
          </w:p>
        </w:tc>
        <w:tc>
          <w:tcPr>
            <w:tcW w:w="1984" w:type="dxa"/>
            <w:tcBorders>
              <w:top w:val="nil"/>
              <w:left w:val="nil"/>
              <w:bottom w:val="nil"/>
              <w:right w:val="nil"/>
            </w:tcBorders>
          </w:tcPr>
          <w:p w:rsidR="00CE214F" w:rsidRDefault="00CE214F">
            <w:pPr>
              <w:pStyle w:val="ConsPlusNormal"/>
              <w:jc w:val="center"/>
            </w:pPr>
            <w:r>
              <w:t>1502000</w:t>
            </w:r>
          </w:p>
        </w:tc>
        <w:tc>
          <w:tcPr>
            <w:tcW w:w="1984" w:type="dxa"/>
            <w:tcBorders>
              <w:top w:val="nil"/>
              <w:left w:val="nil"/>
              <w:bottom w:val="nil"/>
              <w:right w:val="nil"/>
            </w:tcBorders>
          </w:tcPr>
          <w:p w:rsidR="00CE214F" w:rsidRDefault="00CE214F">
            <w:pPr>
              <w:pStyle w:val="ConsPlusNormal"/>
              <w:jc w:val="center"/>
            </w:pPr>
            <w:r>
              <w:t>1771772,9</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3400220</w:t>
            </w:r>
          </w:p>
        </w:tc>
        <w:tc>
          <w:tcPr>
            <w:tcW w:w="1077" w:type="dxa"/>
            <w:tcBorders>
              <w:top w:val="nil"/>
              <w:left w:val="nil"/>
              <w:bottom w:val="nil"/>
              <w:right w:val="nil"/>
            </w:tcBorders>
          </w:tcPr>
          <w:p w:rsidR="00CE214F" w:rsidRDefault="00CE214F">
            <w:pPr>
              <w:pStyle w:val="ConsPlusNormal"/>
              <w:jc w:val="center"/>
            </w:pPr>
            <w:r>
              <w:t>450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1732467,20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52000</w:t>
            </w:r>
          </w:p>
        </w:tc>
        <w:tc>
          <w:tcPr>
            <w:tcW w:w="1984" w:type="dxa"/>
            <w:tcBorders>
              <w:top w:val="nil"/>
              <w:left w:val="nil"/>
              <w:bottom w:val="nil"/>
              <w:right w:val="nil"/>
            </w:tcBorders>
          </w:tcPr>
          <w:p w:rsidR="00CE214F" w:rsidRDefault="00CE214F">
            <w:pPr>
              <w:pStyle w:val="ConsPlusNormal"/>
              <w:jc w:val="center"/>
            </w:pPr>
            <w:r>
              <w:t>10000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Противодействие терроризму, экстремизму, насилию</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626330,3</w:t>
            </w:r>
          </w:p>
        </w:tc>
        <w:tc>
          <w:tcPr>
            <w:tcW w:w="1984" w:type="dxa"/>
            <w:tcBorders>
              <w:top w:val="nil"/>
              <w:left w:val="nil"/>
              <w:bottom w:val="nil"/>
              <w:right w:val="nil"/>
            </w:tcBorders>
          </w:tcPr>
          <w:p w:rsidR="00CE214F" w:rsidRDefault="00CE214F">
            <w:pPr>
              <w:pStyle w:val="ConsPlusNormal"/>
              <w:jc w:val="center"/>
            </w:pPr>
            <w:r>
              <w:t>471175,4</w:t>
            </w:r>
          </w:p>
        </w:tc>
        <w:tc>
          <w:tcPr>
            <w:tcW w:w="2268" w:type="dxa"/>
            <w:tcBorders>
              <w:top w:val="nil"/>
              <w:left w:val="nil"/>
              <w:bottom w:val="nil"/>
              <w:right w:val="nil"/>
            </w:tcBorders>
          </w:tcPr>
          <w:p w:rsidR="00CE214F" w:rsidRDefault="00CE214F">
            <w:pPr>
              <w:pStyle w:val="ConsPlusNormal"/>
              <w:jc w:val="center"/>
            </w:pPr>
            <w:r>
              <w:t>314926,3</w:t>
            </w:r>
          </w:p>
        </w:tc>
        <w:tc>
          <w:tcPr>
            <w:tcW w:w="2154" w:type="dxa"/>
            <w:tcBorders>
              <w:top w:val="nil"/>
              <w:left w:val="nil"/>
              <w:bottom w:val="nil"/>
              <w:right w:val="nil"/>
            </w:tcBorders>
          </w:tcPr>
          <w:p w:rsidR="00CE214F" w:rsidRDefault="00CE214F">
            <w:pPr>
              <w:pStyle w:val="ConsPlusNormal"/>
              <w:jc w:val="center"/>
            </w:pPr>
            <w:r>
              <w:t>394788,3</w:t>
            </w:r>
          </w:p>
        </w:tc>
        <w:tc>
          <w:tcPr>
            <w:tcW w:w="2154" w:type="dxa"/>
            <w:tcBorders>
              <w:top w:val="nil"/>
              <w:left w:val="nil"/>
              <w:bottom w:val="nil"/>
              <w:right w:val="nil"/>
            </w:tcBorders>
          </w:tcPr>
          <w:p w:rsidR="00CE214F" w:rsidRDefault="00CE214F">
            <w:pPr>
              <w:pStyle w:val="ConsPlusNormal"/>
              <w:jc w:val="center"/>
            </w:pPr>
            <w:r>
              <w:t>389904,73</w:t>
            </w:r>
          </w:p>
        </w:tc>
        <w:tc>
          <w:tcPr>
            <w:tcW w:w="1984" w:type="dxa"/>
            <w:tcBorders>
              <w:top w:val="nil"/>
              <w:left w:val="nil"/>
              <w:bottom w:val="nil"/>
              <w:right w:val="nil"/>
            </w:tcBorders>
          </w:tcPr>
          <w:p w:rsidR="00CE214F" w:rsidRDefault="00CE214F">
            <w:pPr>
              <w:pStyle w:val="ConsPlusNormal"/>
              <w:jc w:val="center"/>
            </w:pPr>
            <w:r>
              <w:t>400608,9</w:t>
            </w:r>
          </w:p>
        </w:tc>
        <w:tc>
          <w:tcPr>
            <w:tcW w:w="2268" w:type="dxa"/>
            <w:tcBorders>
              <w:top w:val="nil"/>
              <w:left w:val="nil"/>
              <w:bottom w:val="nil"/>
              <w:right w:val="nil"/>
            </w:tcBorders>
          </w:tcPr>
          <w:p w:rsidR="00CE214F" w:rsidRDefault="00CE214F">
            <w:pPr>
              <w:pStyle w:val="ConsPlusNormal"/>
              <w:jc w:val="center"/>
            </w:pPr>
            <w:r>
              <w:t>438748,5</w:t>
            </w:r>
          </w:p>
        </w:tc>
        <w:tc>
          <w:tcPr>
            <w:tcW w:w="2211" w:type="dxa"/>
            <w:tcBorders>
              <w:top w:val="nil"/>
              <w:left w:val="nil"/>
              <w:bottom w:val="nil"/>
              <w:right w:val="nil"/>
            </w:tcBorders>
          </w:tcPr>
          <w:p w:rsidR="00CE214F" w:rsidRDefault="00CE214F">
            <w:pPr>
              <w:pStyle w:val="ConsPlusNormal"/>
              <w:jc w:val="center"/>
            </w:pPr>
            <w:r>
              <w:t>457361,4</w:t>
            </w:r>
          </w:p>
        </w:tc>
        <w:tc>
          <w:tcPr>
            <w:tcW w:w="2098" w:type="dxa"/>
            <w:tcBorders>
              <w:top w:val="nil"/>
              <w:left w:val="nil"/>
              <w:bottom w:val="nil"/>
              <w:right w:val="nil"/>
            </w:tcBorders>
          </w:tcPr>
          <w:p w:rsidR="00CE214F" w:rsidRDefault="00CE214F">
            <w:pPr>
              <w:pStyle w:val="ConsPlusNormal"/>
              <w:jc w:val="center"/>
            </w:pPr>
            <w:r>
              <w:t>475983,9</w:t>
            </w:r>
          </w:p>
        </w:tc>
        <w:tc>
          <w:tcPr>
            <w:tcW w:w="2041" w:type="dxa"/>
            <w:tcBorders>
              <w:top w:val="nil"/>
              <w:left w:val="nil"/>
              <w:bottom w:val="nil"/>
              <w:right w:val="nil"/>
            </w:tcBorders>
          </w:tcPr>
          <w:p w:rsidR="00CE214F" w:rsidRDefault="00CE214F">
            <w:pPr>
              <w:pStyle w:val="ConsPlusNormal"/>
              <w:jc w:val="center"/>
            </w:pPr>
            <w:r>
              <w:t>493610,02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159000</w:t>
            </w:r>
          </w:p>
        </w:tc>
        <w:tc>
          <w:tcPr>
            <w:tcW w:w="1984" w:type="dxa"/>
            <w:tcBorders>
              <w:top w:val="nil"/>
              <w:left w:val="nil"/>
              <w:bottom w:val="nil"/>
              <w:right w:val="nil"/>
            </w:tcBorders>
          </w:tcPr>
          <w:p w:rsidR="00CE214F" w:rsidRDefault="00CE214F">
            <w:pPr>
              <w:pStyle w:val="ConsPlusNormal"/>
              <w:jc w:val="center"/>
            </w:pPr>
            <w:r>
              <w:t>78500</w:t>
            </w:r>
          </w:p>
        </w:tc>
        <w:tc>
          <w:tcPr>
            <w:tcW w:w="2268" w:type="dxa"/>
            <w:tcBorders>
              <w:top w:val="nil"/>
              <w:left w:val="nil"/>
              <w:bottom w:val="nil"/>
              <w:right w:val="nil"/>
            </w:tcBorders>
          </w:tcPr>
          <w:p w:rsidR="00CE214F" w:rsidRDefault="00CE214F">
            <w:pPr>
              <w:pStyle w:val="ConsPlusNormal"/>
              <w:jc w:val="center"/>
            </w:pPr>
            <w:r>
              <w:t>88100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2337002</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88100</w:t>
            </w:r>
          </w:p>
        </w:tc>
        <w:tc>
          <w:tcPr>
            <w:tcW w:w="2154" w:type="dxa"/>
            <w:tcBorders>
              <w:top w:val="nil"/>
              <w:left w:val="nil"/>
              <w:bottom w:val="nil"/>
              <w:right w:val="nil"/>
            </w:tcBorders>
          </w:tcPr>
          <w:p w:rsidR="00CE214F" w:rsidRDefault="00CE214F">
            <w:pPr>
              <w:pStyle w:val="ConsPlusNormal"/>
              <w:jc w:val="center"/>
            </w:pPr>
            <w:r>
              <w:t>88099,93</w:t>
            </w:r>
          </w:p>
        </w:tc>
        <w:tc>
          <w:tcPr>
            <w:tcW w:w="1984" w:type="dxa"/>
            <w:tcBorders>
              <w:top w:val="nil"/>
              <w:left w:val="nil"/>
              <w:bottom w:val="nil"/>
              <w:right w:val="nil"/>
            </w:tcBorders>
          </w:tcPr>
          <w:p w:rsidR="00CE214F" w:rsidRDefault="00CE214F">
            <w:pPr>
              <w:pStyle w:val="ConsPlusNormal"/>
              <w:jc w:val="center"/>
            </w:pPr>
            <w:r>
              <w:t>88100</w:t>
            </w:r>
          </w:p>
        </w:tc>
        <w:tc>
          <w:tcPr>
            <w:tcW w:w="2268" w:type="dxa"/>
            <w:tcBorders>
              <w:top w:val="nil"/>
              <w:left w:val="nil"/>
              <w:bottom w:val="nil"/>
              <w:right w:val="nil"/>
            </w:tcBorders>
          </w:tcPr>
          <w:p w:rsidR="00CE214F" w:rsidRDefault="00CE214F">
            <w:pPr>
              <w:pStyle w:val="ConsPlusNormal"/>
              <w:jc w:val="center"/>
            </w:pPr>
            <w:r>
              <w:t>80377,6</w:t>
            </w:r>
          </w:p>
        </w:tc>
        <w:tc>
          <w:tcPr>
            <w:tcW w:w="2211" w:type="dxa"/>
            <w:tcBorders>
              <w:top w:val="nil"/>
              <w:left w:val="nil"/>
              <w:bottom w:val="nil"/>
              <w:right w:val="nil"/>
            </w:tcBorders>
          </w:tcPr>
          <w:p w:rsidR="00CE214F" w:rsidRDefault="00CE214F">
            <w:pPr>
              <w:pStyle w:val="ConsPlusNormal"/>
              <w:jc w:val="center"/>
            </w:pPr>
            <w:r>
              <w:t>83784,21</w:t>
            </w:r>
          </w:p>
        </w:tc>
        <w:tc>
          <w:tcPr>
            <w:tcW w:w="2098" w:type="dxa"/>
            <w:tcBorders>
              <w:top w:val="nil"/>
              <w:left w:val="nil"/>
              <w:bottom w:val="nil"/>
              <w:right w:val="nil"/>
            </w:tcBorders>
          </w:tcPr>
          <w:p w:rsidR="00CE214F" w:rsidRDefault="00CE214F">
            <w:pPr>
              <w:pStyle w:val="ConsPlusNormal"/>
              <w:jc w:val="center"/>
            </w:pPr>
            <w:r>
              <w:t>87192,52</w:t>
            </w:r>
          </w:p>
        </w:tc>
        <w:tc>
          <w:tcPr>
            <w:tcW w:w="2041" w:type="dxa"/>
            <w:tcBorders>
              <w:top w:val="nil"/>
              <w:left w:val="nil"/>
              <w:bottom w:val="nil"/>
              <w:right w:val="nil"/>
            </w:tcBorders>
          </w:tcPr>
          <w:p w:rsidR="00CE214F" w:rsidRDefault="00CE214F">
            <w:pPr>
              <w:pStyle w:val="ConsPlusNormal"/>
              <w:jc w:val="center"/>
            </w:pPr>
            <w:r>
              <w:t>90418,52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2330059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204388,7</w:t>
            </w:r>
          </w:p>
        </w:tc>
        <w:tc>
          <w:tcPr>
            <w:tcW w:w="2154" w:type="dxa"/>
            <w:tcBorders>
              <w:top w:val="nil"/>
              <w:left w:val="nil"/>
              <w:bottom w:val="nil"/>
              <w:right w:val="nil"/>
            </w:tcBorders>
          </w:tcPr>
          <w:p w:rsidR="00CE214F" w:rsidRDefault="00CE214F">
            <w:pPr>
              <w:pStyle w:val="ConsPlusNormal"/>
              <w:jc w:val="center"/>
            </w:pPr>
            <w:r>
              <w:t>194169,3</w:t>
            </w:r>
          </w:p>
        </w:tc>
        <w:tc>
          <w:tcPr>
            <w:tcW w:w="1984" w:type="dxa"/>
            <w:tcBorders>
              <w:top w:val="nil"/>
              <w:left w:val="nil"/>
              <w:bottom w:val="nil"/>
              <w:right w:val="nil"/>
            </w:tcBorders>
          </w:tcPr>
          <w:p w:rsidR="00CE214F" w:rsidRDefault="00CE214F">
            <w:pPr>
              <w:pStyle w:val="ConsPlusNormal"/>
              <w:jc w:val="center"/>
            </w:pPr>
            <w:r>
              <w:t>194169,3</w:t>
            </w:r>
          </w:p>
        </w:tc>
        <w:tc>
          <w:tcPr>
            <w:tcW w:w="2268" w:type="dxa"/>
            <w:tcBorders>
              <w:top w:val="nil"/>
              <w:left w:val="nil"/>
              <w:bottom w:val="nil"/>
              <w:right w:val="nil"/>
            </w:tcBorders>
          </w:tcPr>
          <w:p w:rsidR="00CE214F" w:rsidRDefault="00CE214F">
            <w:pPr>
              <w:pStyle w:val="ConsPlusNormal"/>
              <w:jc w:val="center"/>
            </w:pPr>
            <w:r>
              <w:t>242663,6</w:t>
            </w:r>
          </w:p>
        </w:tc>
        <w:tc>
          <w:tcPr>
            <w:tcW w:w="2211" w:type="dxa"/>
            <w:tcBorders>
              <w:top w:val="nil"/>
              <w:left w:val="nil"/>
              <w:bottom w:val="nil"/>
              <w:right w:val="nil"/>
            </w:tcBorders>
          </w:tcPr>
          <w:p w:rsidR="00CE214F" w:rsidRDefault="00CE214F">
            <w:pPr>
              <w:pStyle w:val="ConsPlusNormal"/>
              <w:jc w:val="center"/>
            </w:pPr>
            <w:r>
              <w:t>252960,23</w:t>
            </w:r>
          </w:p>
        </w:tc>
        <w:tc>
          <w:tcPr>
            <w:tcW w:w="2098" w:type="dxa"/>
            <w:tcBorders>
              <w:top w:val="nil"/>
              <w:left w:val="nil"/>
              <w:bottom w:val="nil"/>
              <w:right w:val="nil"/>
            </w:tcBorders>
          </w:tcPr>
          <w:p w:rsidR="00CE214F" w:rsidRDefault="00CE214F">
            <w:pPr>
              <w:pStyle w:val="ConsPlusNormal"/>
              <w:jc w:val="center"/>
            </w:pPr>
            <w:r>
              <w:t>263262,21</w:t>
            </w:r>
          </w:p>
        </w:tc>
        <w:tc>
          <w:tcPr>
            <w:tcW w:w="2041" w:type="dxa"/>
            <w:tcBorders>
              <w:top w:val="nil"/>
              <w:left w:val="nil"/>
              <w:bottom w:val="nil"/>
              <w:right w:val="nil"/>
            </w:tcBorders>
          </w:tcPr>
          <w:p w:rsidR="00CE214F" w:rsidRDefault="00CE214F">
            <w:pPr>
              <w:pStyle w:val="ConsPlusNormal"/>
              <w:jc w:val="center"/>
            </w:pPr>
            <w:r>
              <w:t>273012,96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4440100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360712,1</w:t>
            </w:r>
          </w:p>
        </w:tc>
        <w:tc>
          <w:tcPr>
            <w:tcW w:w="1984" w:type="dxa"/>
            <w:tcBorders>
              <w:top w:val="nil"/>
              <w:left w:val="nil"/>
              <w:bottom w:val="nil"/>
              <w:right w:val="nil"/>
            </w:tcBorders>
          </w:tcPr>
          <w:p w:rsidR="00CE214F" w:rsidRDefault="00CE214F">
            <w:pPr>
              <w:pStyle w:val="ConsPlusNormal"/>
              <w:jc w:val="center"/>
            </w:pPr>
            <w:r>
              <w:t>287996,1</w:t>
            </w:r>
          </w:p>
        </w:tc>
        <w:tc>
          <w:tcPr>
            <w:tcW w:w="2268" w:type="dxa"/>
            <w:tcBorders>
              <w:top w:val="nil"/>
              <w:left w:val="nil"/>
              <w:bottom w:val="nil"/>
              <w:right w:val="nil"/>
            </w:tcBorders>
          </w:tcPr>
          <w:p w:rsidR="00CE214F" w:rsidRDefault="00CE214F">
            <w:pPr>
              <w:pStyle w:val="ConsPlusNormal"/>
              <w:jc w:val="center"/>
            </w:pPr>
            <w:r>
              <w:t>128302,2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2330059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5449,9</w:t>
            </w:r>
          </w:p>
        </w:tc>
        <w:tc>
          <w:tcPr>
            <w:tcW w:w="2154" w:type="dxa"/>
            <w:tcBorders>
              <w:top w:val="nil"/>
              <w:left w:val="nil"/>
              <w:bottom w:val="nil"/>
              <w:right w:val="nil"/>
            </w:tcBorders>
          </w:tcPr>
          <w:p w:rsidR="00CE214F" w:rsidRDefault="00CE214F">
            <w:pPr>
              <w:pStyle w:val="ConsPlusNormal"/>
              <w:jc w:val="center"/>
            </w:pPr>
            <w:r>
              <w:t>5449,9</w:t>
            </w:r>
          </w:p>
        </w:tc>
        <w:tc>
          <w:tcPr>
            <w:tcW w:w="1984" w:type="dxa"/>
            <w:tcBorders>
              <w:top w:val="nil"/>
              <w:left w:val="nil"/>
              <w:bottom w:val="nil"/>
              <w:right w:val="nil"/>
            </w:tcBorders>
          </w:tcPr>
          <w:p w:rsidR="00CE214F" w:rsidRDefault="00CE214F">
            <w:pPr>
              <w:pStyle w:val="ConsPlusNormal"/>
              <w:jc w:val="center"/>
            </w:pPr>
            <w:r>
              <w:t>5449,9</w:t>
            </w:r>
          </w:p>
        </w:tc>
        <w:tc>
          <w:tcPr>
            <w:tcW w:w="2268" w:type="dxa"/>
            <w:tcBorders>
              <w:top w:val="nil"/>
              <w:left w:val="nil"/>
              <w:bottom w:val="nil"/>
              <w:right w:val="nil"/>
            </w:tcBorders>
          </w:tcPr>
          <w:p w:rsidR="00CE214F" w:rsidRDefault="00CE214F">
            <w:pPr>
              <w:pStyle w:val="ConsPlusNormal"/>
              <w:jc w:val="center"/>
            </w:pPr>
            <w:r>
              <w:t>6470,4</w:t>
            </w:r>
          </w:p>
        </w:tc>
        <w:tc>
          <w:tcPr>
            <w:tcW w:w="2211" w:type="dxa"/>
            <w:tcBorders>
              <w:top w:val="nil"/>
              <w:left w:val="nil"/>
              <w:bottom w:val="nil"/>
              <w:right w:val="nil"/>
            </w:tcBorders>
          </w:tcPr>
          <w:p w:rsidR="00CE214F" w:rsidRDefault="00CE214F">
            <w:pPr>
              <w:pStyle w:val="ConsPlusNormal"/>
              <w:jc w:val="center"/>
            </w:pPr>
            <w:r>
              <w:t>6744,95</w:t>
            </w:r>
          </w:p>
        </w:tc>
        <w:tc>
          <w:tcPr>
            <w:tcW w:w="2098" w:type="dxa"/>
            <w:tcBorders>
              <w:top w:val="nil"/>
              <w:left w:val="nil"/>
              <w:bottom w:val="nil"/>
              <w:right w:val="nil"/>
            </w:tcBorders>
          </w:tcPr>
          <w:p w:rsidR="00CE214F" w:rsidRDefault="00CE214F">
            <w:pPr>
              <w:pStyle w:val="ConsPlusNormal"/>
              <w:jc w:val="center"/>
            </w:pPr>
            <w:r>
              <w:t>7019,65</w:t>
            </w:r>
          </w:p>
        </w:tc>
        <w:tc>
          <w:tcPr>
            <w:tcW w:w="2041" w:type="dxa"/>
            <w:tcBorders>
              <w:top w:val="nil"/>
              <w:left w:val="nil"/>
              <w:bottom w:val="nil"/>
              <w:right w:val="nil"/>
            </w:tcBorders>
          </w:tcPr>
          <w:p w:rsidR="00CE214F" w:rsidRDefault="00CE214F">
            <w:pPr>
              <w:pStyle w:val="ConsPlusNormal"/>
              <w:jc w:val="center"/>
            </w:pPr>
            <w:r>
              <w:t>7279,64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4440100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9618,2</w:t>
            </w:r>
          </w:p>
        </w:tc>
        <w:tc>
          <w:tcPr>
            <w:tcW w:w="1984" w:type="dxa"/>
            <w:tcBorders>
              <w:top w:val="nil"/>
              <w:left w:val="nil"/>
              <w:bottom w:val="nil"/>
              <w:right w:val="nil"/>
            </w:tcBorders>
          </w:tcPr>
          <w:p w:rsidR="00CE214F" w:rsidRDefault="00CE214F">
            <w:pPr>
              <w:pStyle w:val="ConsPlusNormal"/>
              <w:jc w:val="center"/>
            </w:pPr>
            <w:r>
              <w:t>7679,3</w:t>
            </w:r>
          </w:p>
        </w:tc>
        <w:tc>
          <w:tcPr>
            <w:tcW w:w="2268" w:type="dxa"/>
            <w:tcBorders>
              <w:top w:val="nil"/>
              <w:left w:val="nil"/>
              <w:bottom w:val="nil"/>
              <w:right w:val="nil"/>
            </w:tcBorders>
          </w:tcPr>
          <w:p w:rsidR="00CE214F" w:rsidRDefault="00CE214F">
            <w:pPr>
              <w:pStyle w:val="ConsPlusNormal"/>
              <w:jc w:val="center"/>
            </w:pPr>
            <w:r>
              <w:t>6374,1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Федеральная служба безопасности Российской Федерации</w:t>
            </w:r>
          </w:p>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0306</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75000</w:t>
            </w:r>
          </w:p>
        </w:tc>
        <w:tc>
          <w:tcPr>
            <w:tcW w:w="1984" w:type="dxa"/>
            <w:tcBorders>
              <w:top w:val="nil"/>
              <w:left w:val="nil"/>
              <w:bottom w:val="nil"/>
              <w:right w:val="nil"/>
            </w:tcBorders>
          </w:tcPr>
          <w:p w:rsidR="00CE214F" w:rsidRDefault="00CE214F">
            <w:pPr>
              <w:pStyle w:val="ConsPlusNormal"/>
              <w:jc w:val="center"/>
            </w:pPr>
            <w:r>
              <w:t>82000</w:t>
            </w:r>
          </w:p>
        </w:tc>
        <w:tc>
          <w:tcPr>
            <w:tcW w:w="2268" w:type="dxa"/>
            <w:tcBorders>
              <w:top w:val="nil"/>
              <w:left w:val="nil"/>
              <w:bottom w:val="nil"/>
              <w:right w:val="nil"/>
            </w:tcBorders>
          </w:tcPr>
          <w:p w:rsidR="00CE214F" w:rsidRDefault="00CE214F">
            <w:pPr>
              <w:pStyle w:val="ConsPlusNormal"/>
              <w:jc w:val="center"/>
            </w:pPr>
            <w:r>
              <w:t>79150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0306</w:t>
            </w:r>
          </w:p>
        </w:tc>
        <w:tc>
          <w:tcPr>
            <w:tcW w:w="1757" w:type="dxa"/>
            <w:tcBorders>
              <w:top w:val="nil"/>
              <w:left w:val="nil"/>
              <w:bottom w:val="nil"/>
              <w:right w:val="nil"/>
            </w:tcBorders>
          </w:tcPr>
          <w:p w:rsidR="00CE214F" w:rsidRDefault="00CE214F">
            <w:pPr>
              <w:pStyle w:val="ConsPlusNormal"/>
              <w:jc w:val="center"/>
            </w:pPr>
            <w:r>
              <w:t>2337002</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79186,7</w:t>
            </w:r>
          </w:p>
        </w:tc>
        <w:tc>
          <w:tcPr>
            <w:tcW w:w="2154" w:type="dxa"/>
            <w:tcBorders>
              <w:top w:val="nil"/>
              <w:left w:val="nil"/>
              <w:bottom w:val="nil"/>
              <w:right w:val="nil"/>
            </w:tcBorders>
          </w:tcPr>
          <w:p w:rsidR="00CE214F" w:rsidRDefault="00CE214F">
            <w:pPr>
              <w:pStyle w:val="ConsPlusNormal"/>
              <w:jc w:val="center"/>
            </w:pPr>
            <w:r>
              <w:t>83549,4</w:t>
            </w:r>
          </w:p>
        </w:tc>
        <w:tc>
          <w:tcPr>
            <w:tcW w:w="1984" w:type="dxa"/>
            <w:tcBorders>
              <w:top w:val="nil"/>
              <w:left w:val="nil"/>
              <w:bottom w:val="nil"/>
              <w:right w:val="nil"/>
            </w:tcBorders>
          </w:tcPr>
          <w:p w:rsidR="00CE214F" w:rsidRDefault="00CE214F">
            <w:pPr>
              <w:pStyle w:val="ConsPlusNormal"/>
              <w:jc w:val="center"/>
            </w:pPr>
            <w:r>
              <w:t>112889,7</w:t>
            </w:r>
          </w:p>
        </w:tc>
        <w:tc>
          <w:tcPr>
            <w:tcW w:w="2268" w:type="dxa"/>
            <w:tcBorders>
              <w:top w:val="nil"/>
              <w:left w:val="nil"/>
              <w:bottom w:val="nil"/>
              <w:right w:val="nil"/>
            </w:tcBorders>
          </w:tcPr>
          <w:p w:rsidR="00CE214F" w:rsidRDefault="00CE214F">
            <w:pPr>
              <w:pStyle w:val="ConsPlusNormal"/>
              <w:jc w:val="center"/>
            </w:pPr>
            <w:r>
              <w:t>109236,9</w:t>
            </w:r>
          </w:p>
        </w:tc>
        <w:tc>
          <w:tcPr>
            <w:tcW w:w="2211" w:type="dxa"/>
            <w:tcBorders>
              <w:top w:val="nil"/>
              <w:left w:val="nil"/>
              <w:bottom w:val="nil"/>
              <w:right w:val="nil"/>
            </w:tcBorders>
          </w:tcPr>
          <w:p w:rsidR="00CE214F" w:rsidRDefault="00CE214F">
            <w:pPr>
              <w:pStyle w:val="ConsPlusNormal"/>
              <w:jc w:val="center"/>
            </w:pPr>
            <w:r>
              <w:t>113872,01</w:t>
            </w:r>
          </w:p>
        </w:tc>
        <w:tc>
          <w:tcPr>
            <w:tcW w:w="2098" w:type="dxa"/>
            <w:tcBorders>
              <w:top w:val="nil"/>
              <w:left w:val="nil"/>
              <w:bottom w:val="nil"/>
              <w:right w:val="nil"/>
            </w:tcBorders>
          </w:tcPr>
          <w:p w:rsidR="00CE214F" w:rsidRDefault="00CE214F">
            <w:pPr>
              <w:pStyle w:val="ConsPlusNormal"/>
              <w:jc w:val="center"/>
            </w:pPr>
            <w:r>
              <w:t>118509,52</w:t>
            </w:r>
          </w:p>
        </w:tc>
        <w:tc>
          <w:tcPr>
            <w:tcW w:w="2041" w:type="dxa"/>
            <w:tcBorders>
              <w:top w:val="nil"/>
              <w:left w:val="nil"/>
              <w:bottom w:val="nil"/>
              <w:right w:val="nil"/>
            </w:tcBorders>
          </w:tcPr>
          <w:p w:rsidR="00CE214F" w:rsidRDefault="00CE214F">
            <w:pPr>
              <w:pStyle w:val="ConsPlusNormal"/>
              <w:jc w:val="center"/>
            </w:pPr>
            <w:r>
              <w:t>122898,9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0313</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13000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0313</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22000</w:t>
            </w:r>
          </w:p>
        </w:tc>
        <w:tc>
          <w:tcPr>
            <w:tcW w:w="1984" w:type="dxa"/>
            <w:tcBorders>
              <w:top w:val="nil"/>
              <w:left w:val="nil"/>
              <w:bottom w:val="nil"/>
              <w:right w:val="nil"/>
            </w:tcBorders>
          </w:tcPr>
          <w:p w:rsidR="00CE214F" w:rsidRDefault="00CE214F">
            <w:pPr>
              <w:pStyle w:val="ConsPlusNormal"/>
              <w:jc w:val="center"/>
            </w:pPr>
            <w:r>
              <w:t>15000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189</w:t>
            </w:r>
          </w:p>
        </w:tc>
        <w:tc>
          <w:tcPr>
            <w:tcW w:w="1020" w:type="dxa"/>
            <w:tcBorders>
              <w:top w:val="nil"/>
              <w:left w:val="nil"/>
              <w:bottom w:val="nil"/>
              <w:right w:val="nil"/>
            </w:tcBorders>
          </w:tcPr>
          <w:p w:rsidR="00CE214F" w:rsidRDefault="00CE214F">
            <w:pPr>
              <w:pStyle w:val="ConsPlusNormal"/>
              <w:jc w:val="center"/>
            </w:pPr>
            <w:r>
              <w:t>0313</w:t>
            </w:r>
          </w:p>
        </w:tc>
        <w:tc>
          <w:tcPr>
            <w:tcW w:w="1757" w:type="dxa"/>
            <w:tcBorders>
              <w:top w:val="nil"/>
              <w:left w:val="nil"/>
              <w:bottom w:val="nil"/>
              <w:right w:val="nil"/>
            </w:tcBorders>
          </w:tcPr>
          <w:p w:rsidR="00CE214F" w:rsidRDefault="00CE214F">
            <w:pPr>
              <w:pStyle w:val="ConsPlusNormal"/>
              <w:jc w:val="center"/>
            </w:pPr>
            <w:r>
              <w:t>2337002</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17663</w:t>
            </w:r>
          </w:p>
        </w:tc>
        <w:tc>
          <w:tcPr>
            <w:tcW w:w="2154" w:type="dxa"/>
            <w:tcBorders>
              <w:top w:val="nil"/>
              <w:left w:val="nil"/>
              <w:bottom w:val="nil"/>
              <w:right w:val="nil"/>
            </w:tcBorders>
          </w:tcPr>
          <w:p w:rsidR="00CE214F" w:rsidRDefault="00CE214F">
            <w:pPr>
              <w:pStyle w:val="ConsPlusNormal"/>
              <w:jc w:val="center"/>
            </w:pPr>
            <w:r>
              <w:t>18636,2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Развитие грид-технологий</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216054</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3610103</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181054</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3610103</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35000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lastRenderedPageBreak/>
              <w:t>Подпрограмма 4 "Информационное государство"</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18253138,5</w:t>
            </w:r>
          </w:p>
        </w:tc>
        <w:tc>
          <w:tcPr>
            <w:tcW w:w="1984" w:type="dxa"/>
            <w:tcBorders>
              <w:top w:val="nil"/>
              <w:left w:val="nil"/>
              <w:bottom w:val="nil"/>
              <w:right w:val="nil"/>
            </w:tcBorders>
          </w:tcPr>
          <w:p w:rsidR="00CE214F" w:rsidRDefault="00CE214F">
            <w:pPr>
              <w:pStyle w:val="ConsPlusNormal"/>
              <w:jc w:val="center"/>
            </w:pPr>
            <w:r>
              <w:t>34766788,6</w:t>
            </w:r>
          </w:p>
        </w:tc>
        <w:tc>
          <w:tcPr>
            <w:tcW w:w="2268" w:type="dxa"/>
            <w:tcBorders>
              <w:top w:val="nil"/>
              <w:left w:val="nil"/>
              <w:bottom w:val="nil"/>
              <w:right w:val="nil"/>
            </w:tcBorders>
          </w:tcPr>
          <w:p w:rsidR="00CE214F" w:rsidRDefault="00CE214F">
            <w:pPr>
              <w:pStyle w:val="ConsPlusNormal"/>
              <w:jc w:val="center"/>
            </w:pPr>
            <w:r>
              <w:t>19324964,87</w:t>
            </w:r>
          </w:p>
        </w:tc>
        <w:tc>
          <w:tcPr>
            <w:tcW w:w="2154" w:type="dxa"/>
            <w:tcBorders>
              <w:top w:val="nil"/>
              <w:left w:val="nil"/>
              <w:bottom w:val="nil"/>
              <w:right w:val="nil"/>
            </w:tcBorders>
          </w:tcPr>
          <w:p w:rsidR="00CE214F" w:rsidRDefault="00CE214F">
            <w:pPr>
              <w:pStyle w:val="ConsPlusNormal"/>
              <w:jc w:val="center"/>
            </w:pPr>
            <w:r>
              <w:t>17237584,5</w:t>
            </w:r>
          </w:p>
        </w:tc>
        <w:tc>
          <w:tcPr>
            <w:tcW w:w="2154" w:type="dxa"/>
            <w:tcBorders>
              <w:top w:val="nil"/>
              <w:left w:val="nil"/>
              <w:bottom w:val="nil"/>
              <w:right w:val="nil"/>
            </w:tcBorders>
          </w:tcPr>
          <w:p w:rsidR="00CE214F" w:rsidRDefault="00CE214F">
            <w:pPr>
              <w:pStyle w:val="ConsPlusNormal"/>
              <w:jc w:val="center"/>
            </w:pPr>
            <w:r>
              <w:t>17103052,80</w:t>
            </w:r>
          </w:p>
        </w:tc>
        <w:tc>
          <w:tcPr>
            <w:tcW w:w="1984" w:type="dxa"/>
            <w:tcBorders>
              <w:top w:val="nil"/>
              <w:left w:val="nil"/>
              <w:bottom w:val="nil"/>
              <w:right w:val="nil"/>
            </w:tcBorders>
          </w:tcPr>
          <w:p w:rsidR="00CE214F" w:rsidRDefault="00CE214F">
            <w:pPr>
              <w:pStyle w:val="ConsPlusNormal"/>
              <w:jc w:val="center"/>
            </w:pPr>
            <w:r>
              <w:t>17084267,2</w:t>
            </w:r>
          </w:p>
        </w:tc>
        <w:tc>
          <w:tcPr>
            <w:tcW w:w="2268" w:type="dxa"/>
            <w:tcBorders>
              <w:top w:val="nil"/>
              <w:left w:val="nil"/>
              <w:bottom w:val="nil"/>
              <w:right w:val="nil"/>
            </w:tcBorders>
          </w:tcPr>
          <w:p w:rsidR="00CE214F" w:rsidRDefault="00CE214F">
            <w:pPr>
              <w:pStyle w:val="ConsPlusNormal"/>
              <w:jc w:val="center"/>
            </w:pPr>
            <w:r>
              <w:t>18207457,49</w:t>
            </w:r>
          </w:p>
        </w:tc>
        <w:tc>
          <w:tcPr>
            <w:tcW w:w="2211" w:type="dxa"/>
            <w:tcBorders>
              <w:top w:val="nil"/>
              <w:left w:val="nil"/>
              <w:bottom w:val="nil"/>
              <w:right w:val="nil"/>
            </w:tcBorders>
          </w:tcPr>
          <w:p w:rsidR="00CE214F" w:rsidRDefault="00CE214F">
            <w:pPr>
              <w:pStyle w:val="ConsPlusNormal"/>
              <w:jc w:val="center"/>
            </w:pPr>
            <w:r>
              <w:t>18980101,38</w:t>
            </w:r>
          </w:p>
        </w:tc>
        <w:tc>
          <w:tcPr>
            <w:tcW w:w="2098" w:type="dxa"/>
            <w:tcBorders>
              <w:top w:val="nil"/>
              <w:left w:val="nil"/>
              <w:bottom w:val="nil"/>
              <w:right w:val="nil"/>
            </w:tcBorders>
          </w:tcPr>
          <w:p w:rsidR="00CE214F" w:rsidRDefault="00CE214F">
            <w:pPr>
              <w:pStyle w:val="ConsPlusNormal"/>
              <w:jc w:val="center"/>
            </w:pPr>
            <w:r>
              <w:t>19753147,65</w:t>
            </w:r>
          </w:p>
        </w:tc>
        <w:tc>
          <w:tcPr>
            <w:tcW w:w="2041" w:type="dxa"/>
            <w:tcBorders>
              <w:top w:val="nil"/>
              <w:left w:val="nil"/>
              <w:bottom w:val="nil"/>
              <w:right w:val="nil"/>
            </w:tcBorders>
          </w:tcPr>
          <w:p w:rsidR="00CE214F" w:rsidRDefault="00CE214F">
            <w:pPr>
              <w:pStyle w:val="ConsPlusNormal"/>
              <w:jc w:val="center"/>
            </w:pPr>
            <w:r>
              <w:t>20484829,14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6741931,9</w:t>
            </w:r>
          </w:p>
        </w:tc>
        <w:tc>
          <w:tcPr>
            <w:tcW w:w="1984" w:type="dxa"/>
            <w:tcBorders>
              <w:top w:val="nil"/>
              <w:left w:val="nil"/>
              <w:bottom w:val="nil"/>
              <w:right w:val="nil"/>
            </w:tcBorders>
          </w:tcPr>
          <w:p w:rsidR="00CE214F" w:rsidRDefault="00CE214F">
            <w:pPr>
              <w:pStyle w:val="ConsPlusNormal"/>
              <w:jc w:val="center"/>
            </w:pPr>
            <w:r>
              <w:t>19709930,7</w:t>
            </w:r>
          </w:p>
        </w:tc>
        <w:tc>
          <w:tcPr>
            <w:tcW w:w="2268" w:type="dxa"/>
            <w:tcBorders>
              <w:top w:val="nil"/>
              <w:left w:val="nil"/>
              <w:bottom w:val="nil"/>
              <w:right w:val="nil"/>
            </w:tcBorders>
          </w:tcPr>
          <w:p w:rsidR="00CE214F" w:rsidRDefault="00CE214F">
            <w:pPr>
              <w:pStyle w:val="ConsPlusNormal"/>
              <w:jc w:val="center"/>
            </w:pPr>
            <w:r>
              <w:t>5152902,77</w:t>
            </w:r>
          </w:p>
        </w:tc>
        <w:tc>
          <w:tcPr>
            <w:tcW w:w="2154" w:type="dxa"/>
            <w:tcBorders>
              <w:top w:val="nil"/>
              <w:left w:val="nil"/>
              <w:bottom w:val="nil"/>
              <w:right w:val="nil"/>
            </w:tcBorders>
          </w:tcPr>
          <w:p w:rsidR="00CE214F" w:rsidRDefault="00CE214F">
            <w:pPr>
              <w:pStyle w:val="ConsPlusNormal"/>
              <w:jc w:val="center"/>
            </w:pPr>
            <w:r>
              <w:t>6703712,9</w:t>
            </w:r>
          </w:p>
        </w:tc>
        <w:tc>
          <w:tcPr>
            <w:tcW w:w="2154" w:type="dxa"/>
            <w:tcBorders>
              <w:top w:val="nil"/>
              <w:left w:val="nil"/>
              <w:bottom w:val="nil"/>
              <w:right w:val="nil"/>
            </w:tcBorders>
          </w:tcPr>
          <w:p w:rsidR="00CE214F" w:rsidRDefault="00CE214F">
            <w:pPr>
              <w:pStyle w:val="ConsPlusNormal"/>
              <w:jc w:val="center"/>
            </w:pPr>
            <w:r>
              <w:t>6538758,7</w:t>
            </w:r>
          </w:p>
        </w:tc>
        <w:tc>
          <w:tcPr>
            <w:tcW w:w="1984" w:type="dxa"/>
            <w:tcBorders>
              <w:top w:val="nil"/>
              <w:left w:val="nil"/>
              <w:bottom w:val="nil"/>
              <w:right w:val="nil"/>
            </w:tcBorders>
          </w:tcPr>
          <w:p w:rsidR="00CE214F" w:rsidRDefault="00CE214F">
            <w:pPr>
              <w:pStyle w:val="ConsPlusNormal"/>
              <w:jc w:val="center"/>
            </w:pPr>
            <w:r>
              <w:t>7546783,4</w:t>
            </w:r>
          </w:p>
        </w:tc>
        <w:tc>
          <w:tcPr>
            <w:tcW w:w="2268" w:type="dxa"/>
            <w:tcBorders>
              <w:top w:val="nil"/>
              <w:left w:val="nil"/>
              <w:bottom w:val="nil"/>
              <w:right w:val="nil"/>
            </w:tcBorders>
          </w:tcPr>
          <w:p w:rsidR="00CE214F" w:rsidRDefault="00CE214F">
            <w:pPr>
              <w:pStyle w:val="ConsPlusNormal"/>
              <w:jc w:val="center"/>
            </w:pPr>
            <w:r>
              <w:t>7045766,85</w:t>
            </w:r>
          </w:p>
        </w:tc>
        <w:tc>
          <w:tcPr>
            <w:tcW w:w="2211" w:type="dxa"/>
            <w:tcBorders>
              <w:top w:val="nil"/>
              <w:left w:val="nil"/>
              <w:bottom w:val="nil"/>
              <w:right w:val="nil"/>
            </w:tcBorders>
          </w:tcPr>
          <w:p w:rsidR="00CE214F" w:rsidRDefault="00CE214F">
            <w:pPr>
              <w:pStyle w:val="ConsPlusNormal"/>
              <w:jc w:val="center"/>
            </w:pPr>
            <w:r>
              <w:t>7348178,66</w:t>
            </w:r>
          </w:p>
        </w:tc>
        <w:tc>
          <w:tcPr>
            <w:tcW w:w="2098" w:type="dxa"/>
            <w:tcBorders>
              <w:top w:val="nil"/>
              <w:left w:val="nil"/>
              <w:bottom w:val="nil"/>
              <w:right w:val="nil"/>
            </w:tcBorders>
          </w:tcPr>
          <w:p w:rsidR="00CE214F" w:rsidRDefault="00CE214F">
            <w:pPr>
              <w:pStyle w:val="ConsPlusNormal"/>
              <w:jc w:val="center"/>
            </w:pPr>
            <w:r>
              <w:t>7650748,5</w:t>
            </w:r>
          </w:p>
        </w:tc>
        <w:tc>
          <w:tcPr>
            <w:tcW w:w="2041" w:type="dxa"/>
            <w:tcBorders>
              <w:top w:val="nil"/>
              <w:left w:val="nil"/>
              <w:bottom w:val="nil"/>
              <w:right w:val="nil"/>
            </w:tcBorders>
          </w:tcPr>
          <w:p w:rsidR="00CE214F" w:rsidRDefault="00CE214F">
            <w:pPr>
              <w:pStyle w:val="ConsPlusNormal"/>
              <w:jc w:val="center"/>
            </w:pPr>
            <w:r>
              <w:t>7937127,66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по информационным технологиям</w:t>
            </w:r>
          </w:p>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175401,1</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морского и речного транспорта</w:t>
            </w:r>
          </w:p>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114246,5</w:t>
            </w:r>
          </w:p>
        </w:tc>
        <w:tc>
          <w:tcPr>
            <w:tcW w:w="1984" w:type="dxa"/>
            <w:tcBorders>
              <w:top w:val="nil"/>
              <w:left w:val="nil"/>
              <w:bottom w:val="nil"/>
              <w:right w:val="nil"/>
            </w:tcBorders>
          </w:tcPr>
          <w:p w:rsidR="00CE214F" w:rsidRDefault="00CE214F">
            <w:pPr>
              <w:pStyle w:val="ConsPlusNormal"/>
              <w:jc w:val="center"/>
            </w:pPr>
            <w:r>
              <w:t>101716,5</w:t>
            </w:r>
          </w:p>
        </w:tc>
        <w:tc>
          <w:tcPr>
            <w:tcW w:w="2268" w:type="dxa"/>
            <w:tcBorders>
              <w:top w:val="nil"/>
              <w:left w:val="nil"/>
              <w:bottom w:val="nil"/>
              <w:right w:val="nil"/>
            </w:tcBorders>
          </w:tcPr>
          <w:p w:rsidR="00CE214F" w:rsidRDefault="00CE214F">
            <w:pPr>
              <w:pStyle w:val="ConsPlusNormal"/>
              <w:jc w:val="center"/>
            </w:pPr>
            <w:r>
              <w:t>60274,6</w:t>
            </w:r>
          </w:p>
        </w:tc>
        <w:tc>
          <w:tcPr>
            <w:tcW w:w="2154" w:type="dxa"/>
            <w:tcBorders>
              <w:top w:val="nil"/>
              <w:left w:val="nil"/>
              <w:bottom w:val="nil"/>
              <w:right w:val="nil"/>
            </w:tcBorders>
          </w:tcPr>
          <w:p w:rsidR="00CE214F" w:rsidRDefault="00CE214F">
            <w:pPr>
              <w:pStyle w:val="ConsPlusNormal"/>
              <w:jc w:val="center"/>
            </w:pPr>
            <w:r>
              <w:t>57592,1</w:t>
            </w:r>
          </w:p>
        </w:tc>
        <w:tc>
          <w:tcPr>
            <w:tcW w:w="2154" w:type="dxa"/>
            <w:tcBorders>
              <w:top w:val="nil"/>
              <w:left w:val="nil"/>
              <w:bottom w:val="nil"/>
              <w:right w:val="nil"/>
            </w:tcBorders>
          </w:tcPr>
          <w:p w:rsidR="00CE214F" w:rsidRDefault="00CE214F">
            <w:pPr>
              <w:pStyle w:val="ConsPlusNormal"/>
              <w:jc w:val="center"/>
            </w:pPr>
            <w:r>
              <w:t>55750,3</w:t>
            </w:r>
          </w:p>
        </w:tc>
        <w:tc>
          <w:tcPr>
            <w:tcW w:w="1984" w:type="dxa"/>
            <w:tcBorders>
              <w:top w:val="nil"/>
              <w:left w:val="nil"/>
              <w:bottom w:val="nil"/>
              <w:right w:val="nil"/>
            </w:tcBorders>
          </w:tcPr>
          <w:p w:rsidR="00CE214F" w:rsidRDefault="00CE214F">
            <w:pPr>
              <w:pStyle w:val="ConsPlusNormal"/>
              <w:jc w:val="center"/>
            </w:pPr>
            <w:r>
              <w:t>55750,3</w:t>
            </w:r>
          </w:p>
        </w:tc>
        <w:tc>
          <w:tcPr>
            <w:tcW w:w="2268" w:type="dxa"/>
            <w:tcBorders>
              <w:top w:val="nil"/>
              <w:left w:val="nil"/>
              <w:bottom w:val="nil"/>
              <w:right w:val="nil"/>
            </w:tcBorders>
          </w:tcPr>
          <w:p w:rsidR="00CE214F" w:rsidRDefault="00CE214F">
            <w:pPr>
              <w:pStyle w:val="ConsPlusNormal"/>
              <w:jc w:val="center"/>
            </w:pPr>
            <w:r>
              <w:t>71626,48</w:t>
            </w:r>
          </w:p>
        </w:tc>
        <w:tc>
          <w:tcPr>
            <w:tcW w:w="2211" w:type="dxa"/>
            <w:tcBorders>
              <w:top w:val="nil"/>
              <w:left w:val="nil"/>
              <w:bottom w:val="nil"/>
              <w:right w:val="nil"/>
            </w:tcBorders>
          </w:tcPr>
          <w:p w:rsidR="00CE214F" w:rsidRDefault="00CE214F">
            <w:pPr>
              <w:pStyle w:val="ConsPlusNormal"/>
              <w:jc w:val="center"/>
            </w:pPr>
            <w:r>
              <w:t>74665,71</w:t>
            </w:r>
          </w:p>
        </w:tc>
        <w:tc>
          <w:tcPr>
            <w:tcW w:w="2098" w:type="dxa"/>
            <w:tcBorders>
              <w:top w:val="nil"/>
              <w:left w:val="nil"/>
              <w:bottom w:val="nil"/>
              <w:right w:val="nil"/>
            </w:tcBorders>
          </w:tcPr>
          <w:p w:rsidR="00CE214F" w:rsidRDefault="00CE214F">
            <w:pPr>
              <w:pStyle w:val="ConsPlusNormal"/>
              <w:jc w:val="center"/>
            </w:pPr>
            <w:r>
              <w:t>77706,52</w:t>
            </w:r>
          </w:p>
        </w:tc>
        <w:tc>
          <w:tcPr>
            <w:tcW w:w="2041" w:type="dxa"/>
            <w:tcBorders>
              <w:top w:val="nil"/>
              <w:left w:val="nil"/>
              <w:bottom w:val="nil"/>
              <w:right w:val="nil"/>
            </w:tcBorders>
          </w:tcPr>
          <w:p w:rsidR="00CE214F" w:rsidRDefault="00CE214F">
            <w:pPr>
              <w:pStyle w:val="ConsPlusNormal"/>
              <w:jc w:val="center"/>
            </w:pPr>
            <w:r>
              <w:t>80584,63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образования и науки Российской Федерации</w:t>
            </w:r>
          </w:p>
        </w:tc>
        <w:tc>
          <w:tcPr>
            <w:tcW w:w="1077" w:type="dxa"/>
            <w:tcBorders>
              <w:top w:val="nil"/>
              <w:left w:val="nil"/>
              <w:bottom w:val="nil"/>
              <w:right w:val="nil"/>
            </w:tcBorders>
          </w:tcPr>
          <w:p w:rsidR="00CE214F" w:rsidRDefault="00CE214F">
            <w:pPr>
              <w:pStyle w:val="ConsPlusNormal"/>
              <w:jc w:val="center"/>
            </w:pPr>
            <w:r>
              <w:t>074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70000</w:t>
            </w:r>
          </w:p>
        </w:tc>
        <w:tc>
          <w:tcPr>
            <w:tcW w:w="1984" w:type="dxa"/>
            <w:tcBorders>
              <w:top w:val="nil"/>
              <w:left w:val="nil"/>
              <w:bottom w:val="nil"/>
              <w:right w:val="nil"/>
            </w:tcBorders>
          </w:tcPr>
          <w:p w:rsidR="00CE214F" w:rsidRDefault="00CE214F">
            <w:pPr>
              <w:pStyle w:val="ConsPlusNormal"/>
              <w:jc w:val="center"/>
            </w:pPr>
            <w:r>
              <w:t>115000</w:t>
            </w:r>
          </w:p>
        </w:tc>
        <w:tc>
          <w:tcPr>
            <w:tcW w:w="2268" w:type="dxa"/>
            <w:tcBorders>
              <w:top w:val="nil"/>
              <w:left w:val="nil"/>
              <w:bottom w:val="nil"/>
              <w:right w:val="nil"/>
            </w:tcBorders>
          </w:tcPr>
          <w:p w:rsidR="00CE214F" w:rsidRDefault="00CE214F">
            <w:pPr>
              <w:pStyle w:val="ConsPlusNormal"/>
              <w:jc w:val="center"/>
            </w:pPr>
            <w:r>
              <w:t>37050</w:t>
            </w:r>
          </w:p>
        </w:tc>
        <w:tc>
          <w:tcPr>
            <w:tcW w:w="2154" w:type="dxa"/>
            <w:tcBorders>
              <w:top w:val="nil"/>
              <w:left w:val="nil"/>
              <w:bottom w:val="nil"/>
              <w:right w:val="nil"/>
            </w:tcBorders>
          </w:tcPr>
          <w:p w:rsidR="00CE214F" w:rsidRDefault="00CE214F">
            <w:pPr>
              <w:pStyle w:val="ConsPlusNormal"/>
              <w:jc w:val="center"/>
            </w:pPr>
            <w:r>
              <w:t>38939,5</w:t>
            </w:r>
          </w:p>
        </w:tc>
        <w:tc>
          <w:tcPr>
            <w:tcW w:w="2154" w:type="dxa"/>
            <w:tcBorders>
              <w:top w:val="nil"/>
              <w:left w:val="nil"/>
              <w:bottom w:val="nil"/>
              <w:right w:val="nil"/>
            </w:tcBorders>
          </w:tcPr>
          <w:p w:rsidR="00CE214F" w:rsidRDefault="00CE214F">
            <w:pPr>
              <w:pStyle w:val="ConsPlusNormal"/>
              <w:jc w:val="center"/>
            </w:pPr>
            <w:r>
              <w:t>41084,9</w:t>
            </w:r>
          </w:p>
        </w:tc>
        <w:tc>
          <w:tcPr>
            <w:tcW w:w="1984" w:type="dxa"/>
            <w:tcBorders>
              <w:top w:val="nil"/>
              <w:left w:val="nil"/>
              <w:bottom w:val="nil"/>
              <w:right w:val="nil"/>
            </w:tcBorders>
          </w:tcPr>
          <w:p w:rsidR="00CE214F" w:rsidRDefault="00CE214F">
            <w:pPr>
              <w:pStyle w:val="ConsPlusNormal"/>
              <w:jc w:val="center"/>
            </w:pPr>
            <w:r>
              <w:t>45388,7</w:t>
            </w:r>
          </w:p>
        </w:tc>
        <w:tc>
          <w:tcPr>
            <w:tcW w:w="2268" w:type="dxa"/>
            <w:tcBorders>
              <w:top w:val="nil"/>
              <w:left w:val="nil"/>
              <w:bottom w:val="nil"/>
              <w:right w:val="nil"/>
            </w:tcBorders>
          </w:tcPr>
          <w:p w:rsidR="00CE214F" w:rsidRDefault="00CE214F">
            <w:pPr>
              <w:pStyle w:val="ConsPlusNormal"/>
              <w:jc w:val="center"/>
            </w:pPr>
            <w:r>
              <w:t>43919,99</w:t>
            </w:r>
          </w:p>
        </w:tc>
        <w:tc>
          <w:tcPr>
            <w:tcW w:w="2211" w:type="dxa"/>
            <w:tcBorders>
              <w:top w:val="nil"/>
              <w:left w:val="nil"/>
              <w:bottom w:val="nil"/>
              <w:right w:val="nil"/>
            </w:tcBorders>
          </w:tcPr>
          <w:p w:rsidR="00CE214F" w:rsidRDefault="00CE214F">
            <w:pPr>
              <w:pStyle w:val="ConsPlusNormal"/>
              <w:jc w:val="center"/>
            </w:pPr>
            <w:r>
              <w:t>45783,59</w:t>
            </w:r>
          </w:p>
        </w:tc>
        <w:tc>
          <w:tcPr>
            <w:tcW w:w="2098" w:type="dxa"/>
            <w:tcBorders>
              <w:top w:val="nil"/>
              <w:left w:val="nil"/>
              <w:bottom w:val="nil"/>
              <w:right w:val="nil"/>
            </w:tcBorders>
          </w:tcPr>
          <w:p w:rsidR="00CE214F" w:rsidRDefault="00CE214F">
            <w:pPr>
              <w:pStyle w:val="ConsPlusNormal"/>
              <w:jc w:val="center"/>
            </w:pPr>
            <w:r>
              <w:t>47648,16</w:t>
            </w:r>
          </w:p>
        </w:tc>
        <w:tc>
          <w:tcPr>
            <w:tcW w:w="2041" w:type="dxa"/>
            <w:tcBorders>
              <w:top w:val="nil"/>
              <w:left w:val="nil"/>
              <w:bottom w:val="nil"/>
              <w:right w:val="nil"/>
            </w:tcBorders>
          </w:tcPr>
          <w:p w:rsidR="00CE214F" w:rsidRDefault="00CE214F">
            <w:pPr>
              <w:pStyle w:val="ConsPlusNormal"/>
              <w:jc w:val="center"/>
            </w:pPr>
            <w:r>
              <w:t>49412,96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миграционная служба</w:t>
            </w:r>
          </w:p>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6675243</w:t>
            </w:r>
          </w:p>
        </w:tc>
        <w:tc>
          <w:tcPr>
            <w:tcW w:w="1984" w:type="dxa"/>
            <w:tcBorders>
              <w:top w:val="nil"/>
              <w:left w:val="nil"/>
              <w:bottom w:val="nil"/>
              <w:right w:val="nil"/>
            </w:tcBorders>
          </w:tcPr>
          <w:p w:rsidR="00CE214F" w:rsidRDefault="00CE214F">
            <w:pPr>
              <w:pStyle w:val="ConsPlusNormal"/>
              <w:jc w:val="center"/>
            </w:pPr>
            <w:r>
              <w:t>9257995,1</w:t>
            </w:r>
          </w:p>
        </w:tc>
        <w:tc>
          <w:tcPr>
            <w:tcW w:w="2268" w:type="dxa"/>
            <w:tcBorders>
              <w:top w:val="nil"/>
              <w:left w:val="nil"/>
              <w:bottom w:val="nil"/>
              <w:right w:val="nil"/>
            </w:tcBorders>
          </w:tcPr>
          <w:p w:rsidR="00CE214F" w:rsidRDefault="00CE214F">
            <w:pPr>
              <w:pStyle w:val="ConsPlusNormal"/>
              <w:jc w:val="center"/>
            </w:pPr>
            <w:r>
              <w:t>11198947,1</w:t>
            </w:r>
          </w:p>
        </w:tc>
        <w:tc>
          <w:tcPr>
            <w:tcW w:w="2154" w:type="dxa"/>
            <w:tcBorders>
              <w:top w:val="nil"/>
              <w:left w:val="nil"/>
              <w:bottom w:val="nil"/>
              <w:right w:val="nil"/>
            </w:tcBorders>
          </w:tcPr>
          <w:p w:rsidR="00CE214F" w:rsidRDefault="00CE214F">
            <w:pPr>
              <w:pStyle w:val="ConsPlusNormal"/>
              <w:jc w:val="center"/>
            </w:pPr>
            <w:r>
              <w:t>8845780,2</w:t>
            </w:r>
          </w:p>
        </w:tc>
        <w:tc>
          <w:tcPr>
            <w:tcW w:w="2154" w:type="dxa"/>
            <w:tcBorders>
              <w:top w:val="nil"/>
              <w:left w:val="nil"/>
              <w:bottom w:val="nil"/>
              <w:right w:val="nil"/>
            </w:tcBorders>
          </w:tcPr>
          <w:p w:rsidR="00CE214F" w:rsidRDefault="00CE214F">
            <w:pPr>
              <w:pStyle w:val="ConsPlusNormal"/>
              <w:jc w:val="center"/>
            </w:pPr>
            <w:r>
              <w:t>8845780,2</w:t>
            </w:r>
          </w:p>
        </w:tc>
        <w:tc>
          <w:tcPr>
            <w:tcW w:w="1984" w:type="dxa"/>
            <w:tcBorders>
              <w:top w:val="nil"/>
              <w:left w:val="nil"/>
              <w:bottom w:val="nil"/>
              <w:right w:val="nil"/>
            </w:tcBorders>
          </w:tcPr>
          <w:p w:rsidR="00CE214F" w:rsidRDefault="00CE214F">
            <w:pPr>
              <w:pStyle w:val="ConsPlusNormal"/>
              <w:jc w:val="center"/>
            </w:pPr>
            <w:r>
              <w:t>7746007,4</w:t>
            </w:r>
          </w:p>
        </w:tc>
        <w:tc>
          <w:tcPr>
            <w:tcW w:w="2268" w:type="dxa"/>
            <w:tcBorders>
              <w:top w:val="nil"/>
              <w:left w:val="nil"/>
              <w:bottom w:val="nil"/>
              <w:right w:val="nil"/>
            </w:tcBorders>
          </w:tcPr>
          <w:p w:rsidR="00CE214F" w:rsidRDefault="00CE214F">
            <w:pPr>
              <w:pStyle w:val="ConsPlusNormal"/>
              <w:jc w:val="center"/>
            </w:pPr>
            <w:r>
              <w:t>9196564,32</w:t>
            </w:r>
          </w:p>
        </w:tc>
        <w:tc>
          <w:tcPr>
            <w:tcW w:w="2211" w:type="dxa"/>
            <w:tcBorders>
              <w:top w:val="nil"/>
              <w:left w:val="nil"/>
              <w:bottom w:val="nil"/>
              <w:right w:val="nil"/>
            </w:tcBorders>
          </w:tcPr>
          <w:p w:rsidR="00CE214F" w:rsidRDefault="00CE214F">
            <w:pPr>
              <w:pStyle w:val="ConsPlusNormal"/>
              <w:jc w:val="center"/>
            </w:pPr>
            <w:r>
              <w:t>9586790,26</w:t>
            </w:r>
          </w:p>
        </w:tc>
        <w:tc>
          <w:tcPr>
            <w:tcW w:w="2098" w:type="dxa"/>
            <w:tcBorders>
              <w:top w:val="nil"/>
              <w:left w:val="nil"/>
              <w:bottom w:val="nil"/>
              <w:right w:val="nil"/>
            </w:tcBorders>
          </w:tcPr>
          <w:p w:rsidR="00CE214F" w:rsidRDefault="00CE214F">
            <w:pPr>
              <w:pStyle w:val="ConsPlusNormal"/>
              <w:jc w:val="center"/>
            </w:pPr>
            <w:r>
              <w:t>9977219,09</w:t>
            </w:r>
          </w:p>
        </w:tc>
        <w:tc>
          <w:tcPr>
            <w:tcW w:w="2041" w:type="dxa"/>
            <w:tcBorders>
              <w:top w:val="nil"/>
              <w:left w:val="nil"/>
              <w:bottom w:val="nil"/>
              <w:right w:val="nil"/>
            </w:tcBorders>
          </w:tcPr>
          <w:p w:rsidR="00CE214F" w:rsidRDefault="00CE214F">
            <w:pPr>
              <w:pStyle w:val="ConsPlusNormal"/>
              <w:jc w:val="center"/>
            </w:pPr>
            <w:r>
              <w:t>10346756,86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иностранных дел Российской Федерации</w:t>
            </w:r>
          </w:p>
        </w:tc>
        <w:tc>
          <w:tcPr>
            <w:tcW w:w="1077" w:type="dxa"/>
            <w:tcBorders>
              <w:top w:val="nil"/>
              <w:left w:val="nil"/>
              <w:bottom w:val="nil"/>
              <w:right w:val="nil"/>
            </w:tcBorders>
          </w:tcPr>
          <w:p w:rsidR="00CE214F" w:rsidRDefault="00CE214F">
            <w:pPr>
              <w:pStyle w:val="ConsPlusNormal"/>
              <w:jc w:val="center"/>
            </w:pPr>
            <w:r>
              <w:t>310</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862297,1</w:t>
            </w:r>
          </w:p>
        </w:tc>
        <w:tc>
          <w:tcPr>
            <w:tcW w:w="1984" w:type="dxa"/>
            <w:tcBorders>
              <w:top w:val="nil"/>
              <w:left w:val="nil"/>
              <w:bottom w:val="nil"/>
              <w:right w:val="nil"/>
            </w:tcBorders>
          </w:tcPr>
          <w:p w:rsidR="00CE214F" w:rsidRDefault="00CE214F">
            <w:pPr>
              <w:pStyle w:val="ConsPlusNormal"/>
              <w:jc w:val="center"/>
            </w:pPr>
            <w:r>
              <w:t>1551478,9</w:t>
            </w:r>
          </w:p>
        </w:tc>
        <w:tc>
          <w:tcPr>
            <w:tcW w:w="2268" w:type="dxa"/>
            <w:tcBorders>
              <w:top w:val="nil"/>
              <w:left w:val="nil"/>
              <w:bottom w:val="nil"/>
              <w:right w:val="nil"/>
            </w:tcBorders>
          </w:tcPr>
          <w:p w:rsidR="00CE214F" w:rsidRDefault="00CE214F">
            <w:pPr>
              <w:pStyle w:val="ConsPlusNormal"/>
              <w:jc w:val="center"/>
            </w:pPr>
            <w:r>
              <w:t>444293,1</w:t>
            </w:r>
          </w:p>
        </w:tc>
        <w:tc>
          <w:tcPr>
            <w:tcW w:w="2154" w:type="dxa"/>
            <w:tcBorders>
              <w:top w:val="nil"/>
              <w:left w:val="nil"/>
              <w:bottom w:val="nil"/>
              <w:right w:val="nil"/>
            </w:tcBorders>
          </w:tcPr>
          <w:p w:rsidR="00CE214F" w:rsidRDefault="00CE214F">
            <w:pPr>
              <w:pStyle w:val="ConsPlusNormal"/>
              <w:jc w:val="center"/>
            </w:pPr>
            <w:r>
              <w:t>444293,1</w:t>
            </w:r>
          </w:p>
        </w:tc>
        <w:tc>
          <w:tcPr>
            <w:tcW w:w="2154" w:type="dxa"/>
            <w:tcBorders>
              <w:top w:val="nil"/>
              <w:left w:val="nil"/>
              <w:bottom w:val="nil"/>
              <w:right w:val="nil"/>
            </w:tcBorders>
          </w:tcPr>
          <w:p w:rsidR="00CE214F" w:rsidRDefault="00CE214F">
            <w:pPr>
              <w:pStyle w:val="ConsPlusNormal"/>
              <w:jc w:val="center"/>
            </w:pPr>
            <w:r>
              <w:t>444293,1</w:t>
            </w:r>
          </w:p>
        </w:tc>
        <w:tc>
          <w:tcPr>
            <w:tcW w:w="1984" w:type="dxa"/>
            <w:tcBorders>
              <w:top w:val="nil"/>
              <w:left w:val="nil"/>
              <w:bottom w:val="nil"/>
              <w:right w:val="nil"/>
            </w:tcBorders>
          </w:tcPr>
          <w:p w:rsidR="00CE214F" w:rsidRDefault="00CE214F">
            <w:pPr>
              <w:pStyle w:val="ConsPlusNormal"/>
              <w:jc w:val="center"/>
            </w:pPr>
            <w:r>
              <w:t>444293,1</w:t>
            </w:r>
          </w:p>
        </w:tc>
        <w:tc>
          <w:tcPr>
            <w:tcW w:w="2268" w:type="dxa"/>
            <w:tcBorders>
              <w:top w:val="nil"/>
              <w:left w:val="nil"/>
              <w:bottom w:val="nil"/>
              <w:right w:val="nil"/>
            </w:tcBorders>
          </w:tcPr>
          <w:p w:rsidR="00CE214F" w:rsidRDefault="00CE214F">
            <w:pPr>
              <w:pStyle w:val="ConsPlusNormal"/>
              <w:jc w:val="center"/>
            </w:pPr>
            <w:r>
              <w:t>501118,96</w:t>
            </w:r>
          </w:p>
        </w:tc>
        <w:tc>
          <w:tcPr>
            <w:tcW w:w="2211" w:type="dxa"/>
            <w:tcBorders>
              <w:top w:val="nil"/>
              <w:left w:val="nil"/>
              <w:bottom w:val="nil"/>
              <w:right w:val="nil"/>
            </w:tcBorders>
          </w:tcPr>
          <w:p w:rsidR="00CE214F" w:rsidRDefault="00CE214F">
            <w:pPr>
              <w:pStyle w:val="ConsPlusNormal"/>
              <w:jc w:val="center"/>
            </w:pPr>
            <w:r>
              <w:t>522382,29</w:t>
            </w:r>
          </w:p>
        </w:tc>
        <w:tc>
          <w:tcPr>
            <w:tcW w:w="2098" w:type="dxa"/>
            <w:tcBorders>
              <w:top w:val="nil"/>
              <w:left w:val="nil"/>
              <w:bottom w:val="nil"/>
              <w:right w:val="nil"/>
            </w:tcBorders>
          </w:tcPr>
          <w:p w:rsidR="00CE214F" w:rsidRDefault="00CE214F">
            <w:pPr>
              <w:pStyle w:val="ConsPlusNormal"/>
              <w:jc w:val="center"/>
            </w:pPr>
            <w:r>
              <w:t>543656,68</w:t>
            </w:r>
          </w:p>
        </w:tc>
        <w:tc>
          <w:tcPr>
            <w:tcW w:w="2041" w:type="dxa"/>
            <w:tcBorders>
              <w:top w:val="nil"/>
              <w:left w:val="nil"/>
              <w:bottom w:val="nil"/>
              <w:right w:val="nil"/>
            </w:tcBorders>
          </w:tcPr>
          <w:p w:rsidR="00CE214F" w:rsidRDefault="00CE214F">
            <w:pPr>
              <w:pStyle w:val="ConsPlusNormal"/>
              <w:jc w:val="center"/>
            </w:pPr>
            <w:r>
              <w:t>563792,73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Министерство внутренних дел </w:t>
            </w:r>
            <w:r>
              <w:lastRenderedPageBreak/>
              <w:t>Российской Федерации</w:t>
            </w:r>
          </w:p>
        </w:tc>
        <w:tc>
          <w:tcPr>
            <w:tcW w:w="1077" w:type="dxa"/>
            <w:tcBorders>
              <w:top w:val="nil"/>
              <w:left w:val="nil"/>
              <w:bottom w:val="nil"/>
              <w:right w:val="nil"/>
            </w:tcBorders>
          </w:tcPr>
          <w:p w:rsidR="00CE214F" w:rsidRDefault="00CE214F">
            <w:pPr>
              <w:pStyle w:val="ConsPlusNormal"/>
              <w:jc w:val="center"/>
            </w:pPr>
            <w:r>
              <w:lastRenderedPageBreak/>
              <w:t>188</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25318,9</w:t>
            </w:r>
          </w:p>
        </w:tc>
        <w:tc>
          <w:tcPr>
            <w:tcW w:w="1984" w:type="dxa"/>
            <w:tcBorders>
              <w:top w:val="nil"/>
              <w:left w:val="nil"/>
              <w:bottom w:val="nil"/>
              <w:right w:val="nil"/>
            </w:tcBorders>
          </w:tcPr>
          <w:p w:rsidR="00CE214F" w:rsidRDefault="00CE214F">
            <w:pPr>
              <w:pStyle w:val="ConsPlusNormal"/>
              <w:jc w:val="center"/>
            </w:pPr>
            <w:r>
              <w:t>72106,2</w:t>
            </w:r>
          </w:p>
        </w:tc>
        <w:tc>
          <w:tcPr>
            <w:tcW w:w="2268" w:type="dxa"/>
            <w:tcBorders>
              <w:top w:val="nil"/>
              <w:left w:val="nil"/>
              <w:bottom w:val="nil"/>
              <w:right w:val="nil"/>
            </w:tcBorders>
          </w:tcPr>
          <w:p w:rsidR="00CE214F" w:rsidRDefault="00CE214F">
            <w:pPr>
              <w:pStyle w:val="ConsPlusNormal"/>
              <w:jc w:val="center"/>
            </w:pPr>
            <w:r>
              <w:t>26650,2</w:t>
            </w:r>
          </w:p>
        </w:tc>
        <w:tc>
          <w:tcPr>
            <w:tcW w:w="2154" w:type="dxa"/>
            <w:tcBorders>
              <w:top w:val="nil"/>
              <w:left w:val="nil"/>
              <w:bottom w:val="nil"/>
              <w:right w:val="nil"/>
            </w:tcBorders>
          </w:tcPr>
          <w:p w:rsidR="00CE214F" w:rsidRDefault="00CE214F">
            <w:pPr>
              <w:pStyle w:val="ConsPlusNormal"/>
              <w:jc w:val="center"/>
            </w:pPr>
            <w:r>
              <w:t>25317,7</w:t>
            </w:r>
          </w:p>
        </w:tc>
        <w:tc>
          <w:tcPr>
            <w:tcW w:w="2154" w:type="dxa"/>
            <w:tcBorders>
              <w:top w:val="nil"/>
              <w:left w:val="nil"/>
              <w:bottom w:val="nil"/>
              <w:right w:val="nil"/>
            </w:tcBorders>
          </w:tcPr>
          <w:p w:rsidR="00CE214F" w:rsidRDefault="00CE214F">
            <w:pPr>
              <w:pStyle w:val="ConsPlusNormal"/>
              <w:jc w:val="center"/>
            </w:pPr>
            <w:r>
              <w:t>25317,7</w:t>
            </w:r>
          </w:p>
        </w:tc>
        <w:tc>
          <w:tcPr>
            <w:tcW w:w="1984" w:type="dxa"/>
            <w:tcBorders>
              <w:top w:val="nil"/>
              <w:left w:val="nil"/>
              <w:bottom w:val="nil"/>
              <w:right w:val="nil"/>
            </w:tcBorders>
          </w:tcPr>
          <w:p w:rsidR="00CE214F" w:rsidRDefault="00CE214F">
            <w:pPr>
              <w:pStyle w:val="ConsPlusNormal"/>
              <w:jc w:val="center"/>
            </w:pPr>
            <w:r>
              <w:t>25317,7</w:t>
            </w:r>
          </w:p>
        </w:tc>
        <w:tc>
          <w:tcPr>
            <w:tcW w:w="2268" w:type="dxa"/>
            <w:tcBorders>
              <w:top w:val="nil"/>
              <w:left w:val="nil"/>
              <w:bottom w:val="nil"/>
              <w:right w:val="nil"/>
            </w:tcBorders>
          </w:tcPr>
          <w:p w:rsidR="00CE214F" w:rsidRDefault="00CE214F">
            <w:pPr>
              <w:pStyle w:val="ConsPlusNormal"/>
              <w:jc w:val="center"/>
            </w:pPr>
            <w:r>
              <w:t>30058,76</w:t>
            </w:r>
          </w:p>
        </w:tc>
        <w:tc>
          <w:tcPr>
            <w:tcW w:w="2211" w:type="dxa"/>
            <w:tcBorders>
              <w:top w:val="nil"/>
              <w:left w:val="nil"/>
              <w:bottom w:val="nil"/>
              <w:right w:val="nil"/>
            </w:tcBorders>
          </w:tcPr>
          <w:p w:rsidR="00CE214F" w:rsidRDefault="00CE214F">
            <w:pPr>
              <w:pStyle w:val="ConsPlusNormal"/>
              <w:jc w:val="center"/>
            </w:pPr>
            <w:r>
              <w:t>31334,21</w:t>
            </w:r>
          </w:p>
        </w:tc>
        <w:tc>
          <w:tcPr>
            <w:tcW w:w="2098" w:type="dxa"/>
            <w:tcBorders>
              <w:top w:val="nil"/>
              <w:left w:val="nil"/>
              <w:bottom w:val="nil"/>
              <w:right w:val="nil"/>
            </w:tcBorders>
          </w:tcPr>
          <w:p w:rsidR="00CE214F" w:rsidRDefault="00CE214F">
            <w:pPr>
              <w:pStyle w:val="ConsPlusNormal"/>
              <w:jc w:val="center"/>
            </w:pPr>
            <w:r>
              <w:t>32610,31</w:t>
            </w:r>
          </w:p>
        </w:tc>
        <w:tc>
          <w:tcPr>
            <w:tcW w:w="2041" w:type="dxa"/>
            <w:tcBorders>
              <w:top w:val="nil"/>
              <w:left w:val="nil"/>
              <w:bottom w:val="nil"/>
              <w:right w:val="nil"/>
            </w:tcBorders>
          </w:tcPr>
          <w:p w:rsidR="00CE214F" w:rsidRDefault="00CE214F">
            <w:pPr>
              <w:pStyle w:val="ConsPlusNormal"/>
              <w:jc w:val="center"/>
            </w:pPr>
            <w:r>
              <w:t>33818,14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по обустройству государственной границы Российской Федерации</w:t>
            </w:r>
          </w:p>
        </w:tc>
        <w:tc>
          <w:tcPr>
            <w:tcW w:w="1077" w:type="dxa"/>
            <w:tcBorders>
              <w:top w:val="nil"/>
              <w:left w:val="nil"/>
              <w:bottom w:val="nil"/>
              <w:right w:val="nil"/>
            </w:tcBorders>
          </w:tcPr>
          <w:p w:rsidR="00CE214F" w:rsidRDefault="00CE214F">
            <w:pPr>
              <w:pStyle w:val="ConsPlusNormal"/>
              <w:jc w:val="center"/>
            </w:pPr>
            <w:r>
              <w:t>260</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1216700</w:t>
            </w:r>
          </w:p>
        </w:tc>
        <w:tc>
          <w:tcPr>
            <w:tcW w:w="1984" w:type="dxa"/>
            <w:tcBorders>
              <w:top w:val="nil"/>
              <w:left w:val="nil"/>
              <w:bottom w:val="nil"/>
              <w:right w:val="nil"/>
            </w:tcBorders>
          </w:tcPr>
          <w:p w:rsidR="00CE214F" w:rsidRDefault="00CE214F">
            <w:pPr>
              <w:pStyle w:val="ConsPlusNormal"/>
              <w:jc w:val="center"/>
            </w:pPr>
            <w:r>
              <w:t>2651265</w:t>
            </w:r>
          </w:p>
        </w:tc>
        <w:tc>
          <w:tcPr>
            <w:tcW w:w="2268" w:type="dxa"/>
            <w:tcBorders>
              <w:top w:val="nil"/>
              <w:left w:val="nil"/>
              <w:bottom w:val="nil"/>
              <w:right w:val="nil"/>
            </w:tcBorders>
          </w:tcPr>
          <w:p w:rsidR="00CE214F" w:rsidRDefault="00CE214F">
            <w:pPr>
              <w:pStyle w:val="ConsPlusNormal"/>
              <w:jc w:val="center"/>
            </w:pPr>
            <w:r>
              <w:t>1292216,9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культуры Российской Федерации</w:t>
            </w:r>
          </w:p>
        </w:tc>
        <w:tc>
          <w:tcPr>
            <w:tcW w:w="1077" w:type="dxa"/>
            <w:tcBorders>
              <w:top w:val="nil"/>
              <w:left w:val="nil"/>
              <w:bottom w:val="nil"/>
              <w:right w:val="nil"/>
            </w:tcBorders>
          </w:tcPr>
          <w:p w:rsidR="00CE214F" w:rsidRDefault="00CE214F">
            <w:pPr>
              <w:pStyle w:val="ConsPlusNormal"/>
              <w:jc w:val="center"/>
            </w:pPr>
            <w:r>
              <w:t>054</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76000</w:t>
            </w:r>
          </w:p>
        </w:tc>
        <w:tc>
          <w:tcPr>
            <w:tcW w:w="1984" w:type="dxa"/>
            <w:tcBorders>
              <w:top w:val="nil"/>
              <w:left w:val="nil"/>
              <w:bottom w:val="nil"/>
              <w:right w:val="nil"/>
            </w:tcBorders>
          </w:tcPr>
          <w:p w:rsidR="00CE214F" w:rsidRDefault="00CE214F">
            <w:pPr>
              <w:pStyle w:val="ConsPlusNormal"/>
              <w:jc w:val="center"/>
            </w:pPr>
            <w:r>
              <w:t>86000</w:t>
            </w:r>
          </w:p>
        </w:tc>
        <w:tc>
          <w:tcPr>
            <w:tcW w:w="2268" w:type="dxa"/>
            <w:tcBorders>
              <w:top w:val="nil"/>
              <w:left w:val="nil"/>
              <w:bottom w:val="nil"/>
              <w:right w:val="nil"/>
            </w:tcBorders>
          </w:tcPr>
          <w:p w:rsidR="00CE214F" w:rsidRDefault="00CE214F">
            <w:pPr>
              <w:pStyle w:val="ConsPlusNormal"/>
              <w:jc w:val="center"/>
            </w:pPr>
            <w:r>
              <w:t>86000</w:t>
            </w:r>
          </w:p>
        </w:tc>
        <w:tc>
          <w:tcPr>
            <w:tcW w:w="2154" w:type="dxa"/>
            <w:tcBorders>
              <w:top w:val="nil"/>
              <w:left w:val="nil"/>
              <w:bottom w:val="nil"/>
              <w:right w:val="nil"/>
            </w:tcBorders>
          </w:tcPr>
          <w:p w:rsidR="00CE214F" w:rsidRDefault="00CE214F">
            <w:pPr>
              <w:pStyle w:val="ConsPlusNormal"/>
              <w:jc w:val="center"/>
            </w:pPr>
            <w:r>
              <w:t>86000</w:t>
            </w:r>
          </w:p>
        </w:tc>
        <w:tc>
          <w:tcPr>
            <w:tcW w:w="2154" w:type="dxa"/>
            <w:tcBorders>
              <w:top w:val="nil"/>
              <w:left w:val="nil"/>
              <w:bottom w:val="nil"/>
              <w:right w:val="nil"/>
            </w:tcBorders>
          </w:tcPr>
          <w:p w:rsidR="00CE214F" w:rsidRDefault="00CE214F">
            <w:pPr>
              <w:pStyle w:val="ConsPlusNormal"/>
              <w:jc w:val="center"/>
            </w:pPr>
            <w:r>
              <w:t>86000</w:t>
            </w:r>
          </w:p>
        </w:tc>
        <w:tc>
          <w:tcPr>
            <w:tcW w:w="1984" w:type="dxa"/>
            <w:tcBorders>
              <w:top w:val="nil"/>
              <w:left w:val="nil"/>
              <w:bottom w:val="nil"/>
              <w:right w:val="nil"/>
            </w:tcBorders>
          </w:tcPr>
          <w:p w:rsidR="00CE214F" w:rsidRDefault="00CE214F">
            <w:pPr>
              <w:pStyle w:val="ConsPlusNormal"/>
              <w:jc w:val="center"/>
            </w:pPr>
            <w:r>
              <w:t>86000</w:t>
            </w:r>
          </w:p>
        </w:tc>
        <w:tc>
          <w:tcPr>
            <w:tcW w:w="2268" w:type="dxa"/>
            <w:tcBorders>
              <w:top w:val="nil"/>
              <w:left w:val="nil"/>
              <w:bottom w:val="nil"/>
              <w:right w:val="nil"/>
            </w:tcBorders>
          </w:tcPr>
          <w:p w:rsidR="00CE214F" w:rsidRDefault="00CE214F">
            <w:pPr>
              <w:pStyle w:val="ConsPlusNormal"/>
              <w:jc w:val="center"/>
            </w:pPr>
            <w:r>
              <w:t>79600,81</w:t>
            </w:r>
          </w:p>
        </w:tc>
        <w:tc>
          <w:tcPr>
            <w:tcW w:w="2211" w:type="dxa"/>
            <w:tcBorders>
              <w:top w:val="nil"/>
              <w:left w:val="nil"/>
              <w:bottom w:val="nil"/>
              <w:right w:val="nil"/>
            </w:tcBorders>
          </w:tcPr>
          <w:p w:rsidR="00CE214F" w:rsidRDefault="00CE214F">
            <w:pPr>
              <w:pStyle w:val="ConsPlusNormal"/>
              <w:jc w:val="center"/>
            </w:pPr>
            <w:r>
              <w:t>79600,87</w:t>
            </w:r>
          </w:p>
        </w:tc>
        <w:tc>
          <w:tcPr>
            <w:tcW w:w="2098" w:type="dxa"/>
            <w:tcBorders>
              <w:top w:val="nil"/>
              <w:left w:val="nil"/>
              <w:bottom w:val="nil"/>
              <w:right w:val="nil"/>
            </w:tcBorders>
          </w:tcPr>
          <w:p w:rsidR="00CE214F" w:rsidRDefault="00CE214F">
            <w:pPr>
              <w:pStyle w:val="ConsPlusNormal"/>
              <w:jc w:val="center"/>
            </w:pPr>
            <w:r>
              <w:t>79600,83</w:t>
            </w:r>
          </w:p>
        </w:tc>
        <w:tc>
          <w:tcPr>
            <w:tcW w:w="2041" w:type="dxa"/>
            <w:tcBorders>
              <w:top w:val="nil"/>
              <w:left w:val="nil"/>
              <w:bottom w:val="nil"/>
              <w:right w:val="nil"/>
            </w:tcBorders>
          </w:tcPr>
          <w:p w:rsidR="00CE214F" w:rsidRDefault="00CE214F">
            <w:pPr>
              <w:pStyle w:val="ConsPlusNormal"/>
              <w:jc w:val="center"/>
            </w:pPr>
            <w:r>
              <w:t>79600,89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Федеральная служба охраны Российской Федерации</w:t>
            </w:r>
          </w:p>
        </w:tc>
        <w:tc>
          <w:tcPr>
            <w:tcW w:w="1077" w:type="dxa"/>
            <w:tcBorders>
              <w:top w:val="nil"/>
              <w:left w:val="nil"/>
              <w:bottom w:val="nil"/>
              <w:right w:val="nil"/>
            </w:tcBorders>
          </w:tcPr>
          <w:p w:rsidR="00CE214F" w:rsidRDefault="00CE214F">
            <w:pPr>
              <w:pStyle w:val="ConsPlusNormal"/>
              <w:jc w:val="center"/>
            </w:pPr>
            <w:r>
              <w:t>202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630000</w:t>
            </w:r>
          </w:p>
        </w:tc>
        <w:tc>
          <w:tcPr>
            <w:tcW w:w="1984" w:type="dxa"/>
            <w:tcBorders>
              <w:top w:val="nil"/>
              <w:left w:val="nil"/>
              <w:bottom w:val="nil"/>
              <w:right w:val="nil"/>
            </w:tcBorders>
          </w:tcPr>
          <w:p w:rsidR="00CE214F" w:rsidRDefault="00CE214F">
            <w:pPr>
              <w:pStyle w:val="ConsPlusNormal"/>
              <w:jc w:val="center"/>
            </w:pPr>
            <w:r>
              <w:t>630000</w:t>
            </w:r>
          </w:p>
        </w:tc>
        <w:tc>
          <w:tcPr>
            <w:tcW w:w="2268" w:type="dxa"/>
            <w:tcBorders>
              <w:top w:val="nil"/>
              <w:left w:val="nil"/>
              <w:bottom w:val="nil"/>
              <w:right w:val="nil"/>
            </w:tcBorders>
          </w:tcPr>
          <w:p w:rsidR="00CE214F" w:rsidRDefault="00CE214F">
            <w:pPr>
              <w:pStyle w:val="ConsPlusNormal"/>
              <w:jc w:val="center"/>
            </w:pPr>
            <w:r>
              <w:t>598500</w:t>
            </w:r>
          </w:p>
        </w:tc>
        <w:tc>
          <w:tcPr>
            <w:tcW w:w="2154" w:type="dxa"/>
            <w:tcBorders>
              <w:top w:val="nil"/>
              <w:left w:val="nil"/>
              <w:bottom w:val="nil"/>
              <w:right w:val="nil"/>
            </w:tcBorders>
          </w:tcPr>
          <w:p w:rsidR="00CE214F" w:rsidRDefault="00CE214F">
            <w:pPr>
              <w:pStyle w:val="ConsPlusNormal"/>
              <w:jc w:val="center"/>
            </w:pPr>
            <w:r>
              <w:t>622023,5</w:t>
            </w:r>
          </w:p>
        </w:tc>
        <w:tc>
          <w:tcPr>
            <w:tcW w:w="2154" w:type="dxa"/>
            <w:tcBorders>
              <w:top w:val="nil"/>
              <w:left w:val="nil"/>
              <w:bottom w:val="nil"/>
              <w:right w:val="nil"/>
            </w:tcBorders>
          </w:tcPr>
          <w:p w:rsidR="00CE214F" w:rsidRDefault="00CE214F">
            <w:pPr>
              <w:pStyle w:val="ConsPlusNormal"/>
              <w:jc w:val="center"/>
            </w:pPr>
            <w:r>
              <w:t>658679,7</w:t>
            </w:r>
          </w:p>
        </w:tc>
        <w:tc>
          <w:tcPr>
            <w:tcW w:w="1984" w:type="dxa"/>
            <w:tcBorders>
              <w:top w:val="nil"/>
              <w:left w:val="nil"/>
              <w:bottom w:val="nil"/>
              <w:right w:val="nil"/>
            </w:tcBorders>
          </w:tcPr>
          <w:p w:rsidR="00CE214F" w:rsidRDefault="00CE214F">
            <w:pPr>
              <w:pStyle w:val="ConsPlusNormal"/>
              <w:jc w:val="center"/>
            </w:pPr>
            <w:r>
              <w:t>733201,3</w:t>
            </w:r>
          </w:p>
        </w:tc>
        <w:tc>
          <w:tcPr>
            <w:tcW w:w="2268" w:type="dxa"/>
            <w:tcBorders>
              <w:top w:val="nil"/>
              <w:left w:val="nil"/>
              <w:bottom w:val="nil"/>
              <w:right w:val="nil"/>
            </w:tcBorders>
          </w:tcPr>
          <w:p w:rsidR="00CE214F" w:rsidRDefault="00CE214F">
            <w:pPr>
              <w:pStyle w:val="ConsPlusNormal"/>
              <w:jc w:val="center"/>
            </w:pPr>
            <w:r>
              <w:t>709476,77</w:t>
            </w:r>
          </w:p>
        </w:tc>
        <w:tc>
          <w:tcPr>
            <w:tcW w:w="2211" w:type="dxa"/>
            <w:tcBorders>
              <w:top w:val="nil"/>
              <w:left w:val="nil"/>
              <w:bottom w:val="nil"/>
              <w:right w:val="nil"/>
            </w:tcBorders>
          </w:tcPr>
          <w:p w:rsidR="00CE214F" w:rsidRDefault="00CE214F">
            <w:pPr>
              <w:pStyle w:val="ConsPlusNormal"/>
              <w:jc w:val="center"/>
            </w:pPr>
            <w:r>
              <w:t>739581,09</w:t>
            </w:r>
          </w:p>
        </w:tc>
        <w:tc>
          <w:tcPr>
            <w:tcW w:w="2098" w:type="dxa"/>
            <w:tcBorders>
              <w:top w:val="nil"/>
              <w:left w:val="nil"/>
              <w:bottom w:val="nil"/>
              <w:right w:val="nil"/>
            </w:tcBorders>
          </w:tcPr>
          <w:p w:rsidR="00CE214F" w:rsidRDefault="00CE214F">
            <w:pPr>
              <w:pStyle w:val="ConsPlusNormal"/>
              <w:jc w:val="center"/>
            </w:pPr>
            <w:r>
              <w:t>769701,04</w:t>
            </w:r>
          </w:p>
        </w:tc>
        <w:tc>
          <w:tcPr>
            <w:tcW w:w="2041" w:type="dxa"/>
            <w:tcBorders>
              <w:top w:val="nil"/>
              <w:left w:val="nil"/>
              <w:bottom w:val="nil"/>
              <w:right w:val="nil"/>
            </w:tcBorders>
          </w:tcPr>
          <w:p w:rsidR="00CE214F" w:rsidRDefault="00CE214F">
            <w:pPr>
              <w:pStyle w:val="ConsPlusNormal"/>
              <w:jc w:val="center"/>
            </w:pPr>
            <w:r>
              <w:t>798209,35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экономического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557500</w:t>
            </w:r>
          </w:p>
        </w:tc>
        <w:tc>
          <w:tcPr>
            <w:tcW w:w="1984" w:type="dxa"/>
            <w:tcBorders>
              <w:top w:val="nil"/>
              <w:left w:val="nil"/>
              <w:bottom w:val="nil"/>
              <w:right w:val="nil"/>
            </w:tcBorders>
          </w:tcPr>
          <w:p w:rsidR="00CE214F" w:rsidRDefault="00CE214F">
            <w:pPr>
              <w:pStyle w:val="ConsPlusNormal"/>
              <w:jc w:val="center"/>
            </w:pPr>
            <w:r>
              <w:t>538800</w:t>
            </w:r>
          </w:p>
        </w:tc>
        <w:tc>
          <w:tcPr>
            <w:tcW w:w="2268" w:type="dxa"/>
            <w:tcBorders>
              <w:top w:val="nil"/>
              <w:left w:val="nil"/>
              <w:bottom w:val="nil"/>
              <w:right w:val="nil"/>
            </w:tcBorders>
          </w:tcPr>
          <w:p w:rsidR="00CE214F" w:rsidRDefault="00CE214F">
            <w:pPr>
              <w:pStyle w:val="ConsPlusNormal"/>
              <w:jc w:val="center"/>
            </w:pPr>
            <w:r>
              <w:t>364901</w:t>
            </w:r>
          </w:p>
        </w:tc>
        <w:tc>
          <w:tcPr>
            <w:tcW w:w="2154" w:type="dxa"/>
            <w:tcBorders>
              <w:top w:val="nil"/>
              <w:left w:val="nil"/>
              <w:bottom w:val="nil"/>
              <w:right w:val="nil"/>
            </w:tcBorders>
          </w:tcPr>
          <w:p w:rsidR="00CE214F" w:rsidRDefault="00CE214F">
            <w:pPr>
              <w:pStyle w:val="ConsPlusNormal"/>
              <w:jc w:val="center"/>
            </w:pPr>
            <w:r>
              <w:t>389557,8</w:t>
            </w:r>
          </w:p>
        </w:tc>
        <w:tc>
          <w:tcPr>
            <w:tcW w:w="2154" w:type="dxa"/>
            <w:tcBorders>
              <w:top w:val="nil"/>
              <w:left w:val="nil"/>
              <w:bottom w:val="nil"/>
              <w:right w:val="nil"/>
            </w:tcBorders>
          </w:tcPr>
          <w:p w:rsidR="00CE214F" w:rsidRDefault="00CE214F">
            <w:pPr>
              <w:pStyle w:val="ConsPlusNormal"/>
              <w:jc w:val="center"/>
            </w:pPr>
            <w:r>
              <w:t>383020,5</w:t>
            </w:r>
          </w:p>
        </w:tc>
        <w:tc>
          <w:tcPr>
            <w:tcW w:w="1984" w:type="dxa"/>
            <w:tcBorders>
              <w:top w:val="nil"/>
              <w:left w:val="nil"/>
              <w:bottom w:val="nil"/>
              <w:right w:val="nil"/>
            </w:tcBorders>
          </w:tcPr>
          <w:p w:rsidR="00CE214F" w:rsidRDefault="00CE214F">
            <w:pPr>
              <w:pStyle w:val="ConsPlusNormal"/>
              <w:jc w:val="center"/>
            </w:pPr>
            <w:r>
              <w:t>377157,6</w:t>
            </w:r>
          </w:p>
        </w:tc>
        <w:tc>
          <w:tcPr>
            <w:tcW w:w="2268" w:type="dxa"/>
            <w:tcBorders>
              <w:top w:val="nil"/>
              <w:left w:val="nil"/>
              <w:bottom w:val="nil"/>
              <w:right w:val="nil"/>
            </w:tcBorders>
          </w:tcPr>
          <w:p w:rsidR="00CE214F" w:rsidRDefault="00CE214F">
            <w:pPr>
              <w:pStyle w:val="ConsPlusNormal"/>
              <w:jc w:val="center"/>
            </w:pPr>
            <w:r>
              <w:t>500393,66</w:t>
            </w:r>
          </w:p>
        </w:tc>
        <w:tc>
          <w:tcPr>
            <w:tcW w:w="2211" w:type="dxa"/>
            <w:tcBorders>
              <w:top w:val="nil"/>
              <w:left w:val="nil"/>
              <w:bottom w:val="nil"/>
              <w:right w:val="nil"/>
            </w:tcBorders>
          </w:tcPr>
          <w:p w:rsidR="00CE214F" w:rsidRDefault="00CE214F">
            <w:pPr>
              <w:pStyle w:val="ConsPlusNormal"/>
              <w:jc w:val="center"/>
            </w:pPr>
            <w:r>
              <w:t>521626,22</w:t>
            </w:r>
          </w:p>
        </w:tc>
        <w:tc>
          <w:tcPr>
            <w:tcW w:w="2098" w:type="dxa"/>
            <w:tcBorders>
              <w:top w:val="nil"/>
              <w:left w:val="nil"/>
              <w:bottom w:val="nil"/>
              <w:right w:val="nil"/>
            </w:tcBorders>
          </w:tcPr>
          <w:p w:rsidR="00CE214F" w:rsidRDefault="00CE214F">
            <w:pPr>
              <w:pStyle w:val="ConsPlusNormal"/>
              <w:jc w:val="center"/>
            </w:pPr>
            <w:r>
              <w:t>542869,81</w:t>
            </w:r>
          </w:p>
        </w:tc>
        <w:tc>
          <w:tcPr>
            <w:tcW w:w="2041" w:type="dxa"/>
            <w:tcBorders>
              <w:top w:val="nil"/>
              <w:left w:val="nil"/>
              <w:bottom w:val="nil"/>
              <w:right w:val="nil"/>
            </w:tcBorders>
          </w:tcPr>
          <w:p w:rsidR="00CE214F" w:rsidRDefault="00CE214F">
            <w:pPr>
              <w:pStyle w:val="ConsPlusNormal"/>
              <w:jc w:val="center"/>
            </w:pPr>
            <w:r>
              <w:t>562976,71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здравоохранения и социального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055</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102000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Федеральная </w:t>
            </w:r>
            <w:r>
              <w:lastRenderedPageBreak/>
              <w:t>служба государственной статистики</w:t>
            </w:r>
          </w:p>
        </w:tc>
        <w:tc>
          <w:tcPr>
            <w:tcW w:w="1077" w:type="dxa"/>
            <w:tcBorders>
              <w:top w:val="nil"/>
              <w:left w:val="nil"/>
              <w:bottom w:val="nil"/>
              <w:right w:val="nil"/>
            </w:tcBorders>
          </w:tcPr>
          <w:p w:rsidR="00CE214F" w:rsidRDefault="00CE214F">
            <w:pPr>
              <w:pStyle w:val="ConsPlusNormal"/>
              <w:jc w:val="center"/>
            </w:pPr>
            <w:r>
              <w:lastRenderedPageBreak/>
              <w:t>157</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37579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обороны Российской Федерации</w:t>
            </w:r>
          </w:p>
        </w:tc>
        <w:tc>
          <w:tcPr>
            <w:tcW w:w="1077" w:type="dxa"/>
            <w:tcBorders>
              <w:top w:val="nil"/>
              <w:left w:val="nil"/>
              <w:bottom w:val="nil"/>
              <w:right w:val="nil"/>
            </w:tcBorders>
          </w:tcPr>
          <w:p w:rsidR="00CE214F" w:rsidRDefault="00CE214F">
            <w:pPr>
              <w:pStyle w:val="ConsPlusNormal"/>
              <w:jc w:val="center"/>
            </w:pPr>
            <w:r>
              <w:t>187</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15000</w:t>
            </w:r>
          </w:p>
        </w:tc>
        <w:tc>
          <w:tcPr>
            <w:tcW w:w="1984" w:type="dxa"/>
            <w:tcBorders>
              <w:top w:val="nil"/>
              <w:left w:val="nil"/>
              <w:bottom w:val="nil"/>
              <w:right w:val="nil"/>
            </w:tcBorders>
          </w:tcPr>
          <w:p w:rsidR="00CE214F" w:rsidRDefault="00CE214F">
            <w:pPr>
              <w:pStyle w:val="ConsPlusNormal"/>
              <w:jc w:val="center"/>
            </w:pPr>
            <w:r>
              <w:t>32496,2</w:t>
            </w:r>
          </w:p>
        </w:tc>
        <w:tc>
          <w:tcPr>
            <w:tcW w:w="2268" w:type="dxa"/>
            <w:tcBorders>
              <w:top w:val="nil"/>
              <w:left w:val="nil"/>
              <w:bottom w:val="nil"/>
              <w:right w:val="nil"/>
            </w:tcBorders>
          </w:tcPr>
          <w:p w:rsidR="00CE214F" w:rsidRDefault="00CE214F">
            <w:pPr>
              <w:pStyle w:val="ConsPlusNormal"/>
              <w:jc w:val="center"/>
            </w:pPr>
            <w:r>
              <w:t>25650,2</w:t>
            </w:r>
          </w:p>
        </w:tc>
        <w:tc>
          <w:tcPr>
            <w:tcW w:w="2154" w:type="dxa"/>
            <w:tcBorders>
              <w:top w:val="nil"/>
              <w:left w:val="nil"/>
              <w:bottom w:val="nil"/>
              <w:right w:val="nil"/>
            </w:tcBorders>
          </w:tcPr>
          <w:p w:rsidR="00CE214F" w:rsidRDefault="00CE214F">
            <w:pPr>
              <w:pStyle w:val="ConsPlusNormal"/>
              <w:jc w:val="center"/>
            </w:pPr>
            <w:r>
              <w:t>24367,7</w:t>
            </w:r>
          </w:p>
        </w:tc>
        <w:tc>
          <w:tcPr>
            <w:tcW w:w="2154" w:type="dxa"/>
            <w:tcBorders>
              <w:top w:val="nil"/>
              <w:left w:val="nil"/>
              <w:bottom w:val="nil"/>
              <w:right w:val="nil"/>
            </w:tcBorders>
          </w:tcPr>
          <w:p w:rsidR="00CE214F" w:rsidRDefault="00CE214F">
            <w:pPr>
              <w:pStyle w:val="ConsPlusNormal"/>
              <w:jc w:val="center"/>
            </w:pPr>
            <w:r>
              <w:t>24367,7</w:t>
            </w:r>
          </w:p>
        </w:tc>
        <w:tc>
          <w:tcPr>
            <w:tcW w:w="1984" w:type="dxa"/>
            <w:tcBorders>
              <w:top w:val="nil"/>
              <w:left w:val="nil"/>
              <w:bottom w:val="nil"/>
              <w:right w:val="nil"/>
            </w:tcBorders>
          </w:tcPr>
          <w:p w:rsidR="00CE214F" w:rsidRDefault="00CE214F">
            <w:pPr>
              <w:pStyle w:val="ConsPlusNormal"/>
              <w:jc w:val="center"/>
            </w:pPr>
            <w:r>
              <w:t>24367,7</w:t>
            </w:r>
          </w:p>
        </w:tc>
        <w:tc>
          <w:tcPr>
            <w:tcW w:w="2268" w:type="dxa"/>
            <w:tcBorders>
              <w:top w:val="nil"/>
              <w:left w:val="nil"/>
              <w:bottom w:val="nil"/>
              <w:right w:val="nil"/>
            </w:tcBorders>
          </w:tcPr>
          <w:p w:rsidR="00CE214F" w:rsidRDefault="00CE214F">
            <w:pPr>
              <w:pStyle w:val="ConsPlusNormal"/>
              <w:jc w:val="center"/>
            </w:pPr>
            <w:r>
              <w:t>28930,89</w:t>
            </w:r>
          </w:p>
        </w:tc>
        <w:tc>
          <w:tcPr>
            <w:tcW w:w="2211" w:type="dxa"/>
            <w:tcBorders>
              <w:top w:val="nil"/>
              <w:left w:val="nil"/>
              <w:bottom w:val="nil"/>
              <w:right w:val="nil"/>
            </w:tcBorders>
          </w:tcPr>
          <w:p w:rsidR="00CE214F" w:rsidRDefault="00CE214F">
            <w:pPr>
              <w:pStyle w:val="ConsPlusNormal"/>
              <w:jc w:val="center"/>
            </w:pPr>
            <w:r>
              <w:t>30158,48</w:t>
            </w:r>
          </w:p>
        </w:tc>
        <w:tc>
          <w:tcPr>
            <w:tcW w:w="2098" w:type="dxa"/>
            <w:tcBorders>
              <w:top w:val="nil"/>
              <w:left w:val="nil"/>
              <w:bottom w:val="nil"/>
              <w:right w:val="nil"/>
            </w:tcBorders>
          </w:tcPr>
          <w:p w:rsidR="00CE214F" w:rsidRDefault="00CE214F">
            <w:pPr>
              <w:pStyle w:val="ConsPlusNormal"/>
              <w:jc w:val="center"/>
            </w:pPr>
            <w:r>
              <w:t>31386,71</w:t>
            </w:r>
          </w:p>
        </w:tc>
        <w:tc>
          <w:tcPr>
            <w:tcW w:w="2041" w:type="dxa"/>
            <w:tcBorders>
              <w:top w:val="nil"/>
              <w:left w:val="nil"/>
              <w:bottom w:val="nil"/>
              <w:right w:val="nil"/>
            </w:tcBorders>
          </w:tcPr>
          <w:p w:rsidR="00CE214F" w:rsidRDefault="00CE214F">
            <w:pPr>
              <w:pStyle w:val="ConsPlusNormal"/>
              <w:jc w:val="center"/>
            </w:pPr>
            <w:r>
              <w:t>32549,21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финансов Российской Федерации</w:t>
            </w:r>
          </w:p>
        </w:tc>
        <w:tc>
          <w:tcPr>
            <w:tcW w:w="1077" w:type="dxa"/>
            <w:tcBorders>
              <w:top w:val="nil"/>
              <w:left w:val="nil"/>
              <w:bottom w:val="nil"/>
              <w:right w:val="nil"/>
            </w:tcBorders>
          </w:tcPr>
          <w:p w:rsidR="00CE214F" w:rsidRDefault="00CE214F">
            <w:pPr>
              <w:pStyle w:val="ConsPlusNormal"/>
              <w:jc w:val="center"/>
            </w:pPr>
            <w:r>
              <w:t>092</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991500</w:t>
            </w:r>
          </w:p>
        </w:tc>
        <w:tc>
          <w:tcPr>
            <w:tcW w:w="1984" w:type="dxa"/>
            <w:tcBorders>
              <w:top w:val="nil"/>
              <w:left w:val="nil"/>
              <w:bottom w:val="nil"/>
              <w:right w:val="nil"/>
            </w:tcBorders>
          </w:tcPr>
          <w:p w:rsidR="00CE214F" w:rsidRDefault="00CE214F">
            <w:pPr>
              <w:pStyle w:val="ConsPlusNormal"/>
              <w:jc w:val="center"/>
            </w:pPr>
            <w:r>
              <w:t>20000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Управление развитием информационного общества</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1050399</w:t>
            </w:r>
          </w:p>
        </w:tc>
        <w:tc>
          <w:tcPr>
            <w:tcW w:w="1984" w:type="dxa"/>
            <w:tcBorders>
              <w:top w:val="nil"/>
              <w:left w:val="nil"/>
              <w:bottom w:val="nil"/>
              <w:right w:val="nil"/>
            </w:tcBorders>
          </w:tcPr>
          <w:p w:rsidR="00CE214F" w:rsidRDefault="00CE214F">
            <w:pPr>
              <w:pStyle w:val="ConsPlusNormal"/>
              <w:jc w:val="center"/>
            </w:pPr>
            <w:r>
              <w:t>1077453,2</w:t>
            </w:r>
          </w:p>
        </w:tc>
        <w:tc>
          <w:tcPr>
            <w:tcW w:w="2268" w:type="dxa"/>
            <w:tcBorders>
              <w:top w:val="nil"/>
              <w:left w:val="nil"/>
              <w:bottom w:val="nil"/>
              <w:right w:val="nil"/>
            </w:tcBorders>
          </w:tcPr>
          <w:p w:rsidR="00CE214F" w:rsidRDefault="00CE214F">
            <w:pPr>
              <w:pStyle w:val="ConsPlusNormal"/>
              <w:jc w:val="center"/>
            </w:pPr>
            <w:r>
              <w:t>1164988</w:t>
            </w:r>
          </w:p>
        </w:tc>
        <w:tc>
          <w:tcPr>
            <w:tcW w:w="2154" w:type="dxa"/>
            <w:tcBorders>
              <w:top w:val="nil"/>
              <w:left w:val="nil"/>
              <w:bottom w:val="nil"/>
              <w:right w:val="nil"/>
            </w:tcBorders>
          </w:tcPr>
          <w:p w:rsidR="00CE214F" w:rsidRDefault="00CE214F">
            <w:pPr>
              <w:pStyle w:val="ConsPlusNormal"/>
              <w:jc w:val="center"/>
            </w:pPr>
            <w:r>
              <w:t>1225341,5</w:t>
            </w:r>
          </w:p>
        </w:tc>
        <w:tc>
          <w:tcPr>
            <w:tcW w:w="2154" w:type="dxa"/>
            <w:tcBorders>
              <w:top w:val="nil"/>
              <w:left w:val="nil"/>
              <w:bottom w:val="nil"/>
              <w:right w:val="nil"/>
            </w:tcBorders>
          </w:tcPr>
          <w:p w:rsidR="00CE214F" w:rsidRDefault="00CE214F">
            <w:pPr>
              <w:pStyle w:val="ConsPlusNormal"/>
              <w:jc w:val="center"/>
            </w:pPr>
            <w:r>
              <w:t>1024365</w:t>
            </w:r>
          </w:p>
        </w:tc>
        <w:tc>
          <w:tcPr>
            <w:tcW w:w="1984" w:type="dxa"/>
            <w:tcBorders>
              <w:top w:val="nil"/>
              <w:left w:val="nil"/>
              <w:bottom w:val="nil"/>
              <w:right w:val="nil"/>
            </w:tcBorders>
          </w:tcPr>
          <w:p w:rsidR="00CE214F" w:rsidRDefault="00CE214F">
            <w:pPr>
              <w:pStyle w:val="ConsPlusNormal"/>
              <w:jc w:val="center"/>
            </w:pPr>
            <w:r>
              <w:t>1037380,4</w:t>
            </w:r>
          </w:p>
        </w:tc>
        <w:tc>
          <w:tcPr>
            <w:tcW w:w="2268" w:type="dxa"/>
            <w:tcBorders>
              <w:top w:val="nil"/>
              <w:left w:val="nil"/>
              <w:bottom w:val="nil"/>
              <w:right w:val="nil"/>
            </w:tcBorders>
          </w:tcPr>
          <w:p w:rsidR="00CE214F" w:rsidRDefault="00CE214F">
            <w:pPr>
              <w:pStyle w:val="ConsPlusNormal"/>
              <w:jc w:val="center"/>
            </w:pPr>
            <w:r>
              <w:t>990886,15</w:t>
            </w:r>
          </w:p>
        </w:tc>
        <w:tc>
          <w:tcPr>
            <w:tcW w:w="2211" w:type="dxa"/>
            <w:tcBorders>
              <w:top w:val="nil"/>
              <w:left w:val="nil"/>
              <w:bottom w:val="nil"/>
              <w:right w:val="nil"/>
            </w:tcBorders>
          </w:tcPr>
          <w:p w:rsidR="00CE214F" w:rsidRDefault="00CE214F">
            <w:pPr>
              <w:pStyle w:val="ConsPlusNormal"/>
              <w:jc w:val="center"/>
            </w:pPr>
            <w:r>
              <w:t>1032901,58</w:t>
            </w:r>
          </w:p>
        </w:tc>
        <w:tc>
          <w:tcPr>
            <w:tcW w:w="2098" w:type="dxa"/>
            <w:tcBorders>
              <w:top w:val="nil"/>
              <w:left w:val="nil"/>
              <w:bottom w:val="nil"/>
              <w:right w:val="nil"/>
            </w:tcBorders>
          </w:tcPr>
          <w:p w:rsidR="00CE214F" w:rsidRDefault="00CE214F">
            <w:pPr>
              <w:pStyle w:val="ConsPlusNormal"/>
              <w:jc w:val="center"/>
            </w:pPr>
            <w:r>
              <w:t>1074938,92</w:t>
            </w:r>
          </w:p>
        </w:tc>
        <w:tc>
          <w:tcPr>
            <w:tcW w:w="2041" w:type="dxa"/>
            <w:tcBorders>
              <w:top w:val="nil"/>
              <w:left w:val="nil"/>
              <w:bottom w:val="nil"/>
              <w:right w:val="nil"/>
            </w:tcBorders>
          </w:tcPr>
          <w:p w:rsidR="00CE214F" w:rsidRDefault="00CE214F">
            <w:pPr>
              <w:pStyle w:val="ConsPlusNormal"/>
              <w:jc w:val="center"/>
            </w:pPr>
            <w:r>
              <w:t>1114726,87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0108</w:t>
            </w:r>
          </w:p>
        </w:tc>
        <w:tc>
          <w:tcPr>
            <w:tcW w:w="1757" w:type="dxa"/>
            <w:tcBorders>
              <w:top w:val="nil"/>
              <w:left w:val="nil"/>
              <w:bottom w:val="nil"/>
              <w:right w:val="nil"/>
            </w:tcBorders>
          </w:tcPr>
          <w:p w:rsidR="00CE214F" w:rsidRDefault="00CE214F">
            <w:pPr>
              <w:pStyle w:val="ConsPlusNormal"/>
              <w:jc w:val="center"/>
            </w:pPr>
            <w:r>
              <w:t>0300600</w:t>
            </w:r>
          </w:p>
        </w:tc>
        <w:tc>
          <w:tcPr>
            <w:tcW w:w="1077" w:type="dxa"/>
            <w:tcBorders>
              <w:top w:val="nil"/>
              <w:left w:val="nil"/>
              <w:bottom w:val="nil"/>
              <w:right w:val="nil"/>
            </w:tcBorders>
          </w:tcPr>
          <w:p w:rsidR="00CE214F" w:rsidRDefault="00CE214F">
            <w:pPr>
              <w:pStyle w:val="ConsPlusNormal"/>
              <w:jc w:val="center"/>
            </w:pPr>
            <w:r>
              <w:t>862</w:t>
            </w:r>
          </w:p>
        </w:tc>
        <w:tc>
          <w:tcPr>
            <w:tcW w:w="1984" w:type="dxa"/>
            <w:tcBorders>
              <w:top w:val="nil"/>
              <w:left w:val="nil"/>
              <w:bottom w:val="nil"/>
              <w:right w:val="nil"/>
            </w:tcBorders>
          </w:tcPr>
          <w:p w:rsidR="00CE214F" w:rsidRDefault="00CE214F">
            <w:pPr>
              <w:pStyle w:val="ConsPlusNormal"/>
              <w:jc w:val="center"/>
            </w:pPr>
            <w:r>
              <w:t>123635,7</w:t>
            </w:r>
          </w:p>
        </w:tc>
        <w:tc>
          <w:tcPr>
            <w:tcW w:w="1984" w:type="dxa"/>
            <w:tcBorders>
              <w:top w:val="nil"/>
              <w:left w:val="nil"/>
              <w:bottom w:val="nil"/>
              <w:right w:val="nil"/>
            </w:tcBorders>
          </w:tcPr>
          <w:p w:rsidR="00CE214F" w:rsidRDefault="00CE214F">
            <w:pPr>
              <w:pStyle w:val="ConsPlusNormal"/>
              <w:jc w:val="center"/>
            </w:pPr>
            <w:r>
              <w:t>174668,4</w:t>
            </w:r>
          </w:p>
        </w:tc>
        <w:tc>
          <w:tcPr>
            <w:tcW w:w="2268" w:type="dxa"/>
            <w:tcBorders>
              <w:top w:val="nil"/>
              <w:left w:val="nil"/>
              <w:bottom w:val="nil"/>
              <w:right w:val="nil"/>
            </w:tcBorders>
          </w:tcPr>
          <w:p w:rsidR="00CE214F" w:rsidRDefault="00CE214F">
            <w:pPr>
              <w:pStyle w:val="ConsPlusNormal"/>
              <w:jc w:val="center"/>
            </w:pPr>
            <w:r>
              <w:t>189033,2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0108</w:t>
            </w:r>
          </w:p>
        </w:tc>
        <w:tc>
          <w:tcPr>
            <w:tcW w:w="1757" w:type="dxa"/>
            <w:tcBorders>
              <w:top w:val="nil"/>
              <w:left w:val="nil"/>
              <w:bottom w:val="nil"/>
              <w:right w:val="nil"/>
            </w:tcBorders>
          </w:tcPr>
          <w:p w:rsidR="00CE214F" w:rsidRDefault="00CE214F">
            <w:pPr>
              <w:pStyle w:val="ConsPlusNormal"/>
              <w:jc w:val="center"/>
            </w:pPr>
            <w:r>
              <w:t>2349999</w:t>
            </w:r>
          </w:p>
        </w:tc>
        <w:tc>
          <w:tcPr>
            <w:tcW w:w="1077" w:type="dxa"/>
            <w:tcBorders>
              <w:top w:val="nil"/>
              <w:left w:val="nil"/>
              <w:bottom w:val="nil"/>
              <w:right w:val="nil"/>
            </w:tcBorders>
          </w:tcPr>
          <w:p w:rsidR="00CE214F" w:rsidRDefault="00CE214F">
            <w:pPr>
              <w:pStyle w:val="ConsPlusNormal"/>
              <w:jc w:val="center"/>
            </w:pPr>
            <w:r>
              <w:t>862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205176,2</w:t>
            </w:r>
          </w:p>
        </w:tc>
        <w:tc>
          <w:tcPr>
            <w:tcW w:w="2154" w:type="dxa"/>
            <w:tcBorders>
              <w:top w:val="nil"/>
              <w:left w:val="nil"/>
              <w:bottom w:val="nil"/>
              <w:right w:val="nil"/>
            </w:tcBorders>
          </w:tcPr>
          <w:p w:rsidR="00CE214F" w:rsidRDefault="00CE214F">
            <w:pPr>
              <w:pStyle w:val="ConsPlusNormal"/>
              <w:jc w:val="center"/>
            </w:pPr>
            <w:r>
              <w:t>210704,9</w:t>
            </w:r>
          </w:p>
        </w:tc>
        <w:tc>
          <w:tcPr>
            <w:tcW w:w="1984" w:type="dxa"/>
            <w:tcBorders>
              <w:top w:val="nil"/>
              <w:left w:val="nil"/>
              <w:bottom w:val="nil"/>
              <w:right w:val="nil"/>
            </w:tcBorders>
          </w:tcPr>
          <w:p w:rsidR="00CE214F" w:rsidRDefault="00CE214F">
            <w:pPr>
              <w:pStyle w:val="ConsPlusNormal"/>
              <w:jc w:val="center"/>
            </w:pPr>
            <w:r>
              <w:t>214390,7</w:t>
            </w:r>
          </w:p>
        </w:tc>
        <w:tc>
          <w:tcPr>
            <w:tcW w:w="2268" w:type="dxa"/>
            <w:tcBorders>
              <w:top w:val="nil"/>
              <w:left w:val="nil"/>
              <w:bottom w:val="nil"/>
              <w:right w:val="nil"/>
            </w:tcBorders>
          </w:tcPr>
          <w:p w:rsidR="00CE214F" w:rsidRDefault="00CE214F">
            <w:pPr>
              <w:pStyle w:val="ConsPlusNormal"/>
              <w:jc w:val="center"/>
            </w:pPr>
            <w:r>
              <w:t>190062,51</w:t>
            </w:r>
          </w:p>
        </w:tc>
        <w:tc>
          <w:tcPr>
            <w:tcW w:w="2211" w:type="dxa"/>
            <w:tcBorders>
              <w:top w:val="nil"/>
              <w:left w:val="nil"/>
              <w:bottom w:val="nil"/>
              <w:right w:val="nil"/>
            </w:tcBorders>
          </w:tcPr>
          <w:p w:rsidR="00CE214F" w:rsidRDefault="00CE214F">
            <w:pPr>
              <w:pStyle w:val="ConsPlusNormal"/>
              <w:jc w:val="center"/>
            </w:pPr>
            <w:r>
              <w:t>198117,84</w:t>
            </w:r>
          </w:p>
        </w:tc>
        <w:tc>
          <w:tcPr>
            <w:tcW w:w="2098" w:type="dxa"/>
            <w:tcBorders>
              <w:top w:val="nil"/>
              <w:left w:val="nil"/>
              <w:bottom w:val="nil"/>
              <w:right w:val="nil"/>
            </w:tcBorders>
          </w:tcPr>
          <w:p w:rsidR="00CE214F" w:rsidRDefault="00CE214F">
            <w:pPr>
              <w:pStyle w:val="ConsPlusNormal"/>
              <w:jc w:val="center"/>
            </w:pPr>
            <w:r>
              <w:t>206177,2</w:t>
            </w:r>
          </w:p>
        </w:tc>
        <w:tc>
          <w:tcPr>
            <w:tcW w:w="2041" w:type="dxa"/>
            <w:tcBorders>
              <w:top w:val="nil"/>
              <w:left w:val="nil"/>
              <w:bottom w:val="nil"/>
              <w:right w:val="nil"/>
            </w:tcBorders>
          </w:tcPr>
          <w:p w:rsidR="00CE214F" w:rsidRDefault="00CE214F">
            <w:pPr>
              <w:pStyle w:val="ConsPlusNormal"/>
              <w:jc w:val="center"/>
            </w:pPr>
            <w:r>
              <w:t>213805,48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236932,1</w:t>
            </w:r>
          </w:p>
        </w:tc>
        <w:tc>
          <w:tcPr>
            <w:tcW w:w="1984" w:type="dxa"/>
            <w:tcBorders>
              <w:top w:val="nil"/>
              <w:left w:val="nil"/>
              <w:bottom w:val="nil"/>
              <w:right w:val="nil"/>
            </w:tcBorders>
          </w:tcPr>
          <w:p w:rsidR="00CE214F" w:rsidRDefault="00CE214F">
            <w:pPr>
              <w:pStyle w:val="ConsPlusNormal"/>
              <w:jc w:val="center"/>
            </w:pPr>
            <w:r>
              <w:t>305515,9</w:t>
            </w:r>
          </w:p>
        </w:tc>
        <w:tc>
          <w:tcPr>
            <w:tcW w:w="2268" w:type="dxa"/>
            <w:tcBorders>
              <w:top w:val="nil"/>
              <w:left w:val="nil"/>
              <w:bottom w:val="nil"/>
              <w:right w:val="nil"/>
            </w:tcBorders>
          </w:tcPr>
          <w:p w:rsidR="00CE214F" w:rsidRDefault="00CE214F">
            <w:pPr>
              <w:pStyle w:val="ConsPlusNormal"/>
              <w:jc w:val="center"/>
            </w:pPr>
            <w:r>
              <w:t>376520,7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13000</w:t>
            </w:r>
          </w:p>
        </w:tc>
        <w:tc>
          <w:tcPr>
            <w:tcW w:w="1984" w:type="dxa"/>
            <w:tcBorders>
              <w:top w:val="nil"/>
              <w:left w:val="nil"/>
              <w:bottom w:val="nil"/>
              <w:right w:val="nil"/>
            </w:tcBorders>
          </w:tcPr>
          <w:p w:rsidR="00CE214F" w:rsidRDefault="00CE214F">
            <w:pPr>
              <w:pStyle w:val="ConsPlusNormal"/>
              <w:jc w:val="center"/>
            </w:pPr>
            <w:r>
              <w:t>95439,9</w:t>
            </w:r>
          </w:p>
        </w:tc>
        <w:tc>
          <w:tcPr>
            <w:tcW w:w="2268" w:type="dxa"/>
            <w:tcBorders>
              <w:top w:val="nil"/>
              <w:left w:val="nil"/>
              <w:bottom w:val="nil"/>
              <w:right w:val="nil"/>
            </w:tcBorders>
          </w:tcPr>
          <w:p w:rsidR="00CE214F" w:rsidRDefault="00CE214F">
            <w:pPr>
              <w:pStyle w:val="ConsPlusNormal"/>
              <w:jc w:val="center"/>
            </w:pPr>
            <w:r>
              <w:t>82926,7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369782,6</w:t>
            </w:r>
          </w:p>
        </w:tc>
        <w:tc>
          <w:tcPr>
            <w:tcW w:w="1984" w:type="dxa"/>
            <w:tcBorders>
              <w:top w:val="nil"/>
              <w:left w:val="nil"/>
              <w:bottom w:val="nil"/>
              <w:right w:val="nil"/>
            </w:tcBorders>
          </w:tcPr>
          <w:p w:rsidR="00CE214F" w:rsidRDefault="00CE214F">
            <w:pPr>
              <w:pStyle w:val="ConsPlusNormal"/>
              <w:jc w:val="center"/>
            </w:pPr>
            <w:r>
              <w:t>361137,8</w:t>
            </w:r>
          </w:p>
        </w:tc>
        <w:tc>
          <w:tcPr>
            <w:tcW w:w="2268" w:type="dxa"/>
            <w:tcBorders>
              <w:top w:val="nil"/>
              <w:left w:val="nil"/>
              <w:bottom w:val="nil"/>
              <w:right w:val="nil"/>
            </w:tcBorders>
          </w:tcPr>
          <w:p w:rsidR="00CE214F" w:rsidRDefault="00CE214F">
            <w:pPr>
              <w:pStyle w:val="ConsPlusNormal"/>
              <w:jc w:val="center"/>
            </w:pPr>
            <w:r>
              <w:t>380561,4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15119,7</w:t>
            </w:r>
          </w:p>
        </w:tc>
        <w:tc>
          <w:tcPr>
            <w:tcW w:w="1984" w:type="dxa"/>
            <w:tcBorders>
              <w:top w:val="nil"/>
              <w:left w:val="nil"/>
              <w:bottom w:val="nil"/>
              <w:right w:val="nil"/>
            </w:tcBorders>
          </w:tcPr>
          <w:p w:rsidR="00CE214F" w:rsidRDefault="00CE214F">
            <w:pPr>
              <w:pStyle w:val="ConsPlusNormal"/>
              <w:jc w:val="center"/>
            </w:pPr>
            <w:r>
              <w:t>20118,2</w:t>
            </w:r>
          </w:p>
        </w:tc>
        <w:tc>
          <w:tcPr>
            <w:tcW w:w="2268" w:type="dxa"/>
            <w:tcBorders>
              <w:top w:val="nil"/>
              <w:left w:val="nil"/>
              <w:bottom w:val="nil"/>
              <w:right w:val="nil"/>
            </w:tcBorders>
          </w:tcPr>
          <w:p w:rsidR="00CE214F" w:rsidRDefault="00CE214F">
            <w:pPr>
              <w:pStyle w:val="ConsPlusNormal"/>
              <w:jc w:val="center"/>
            </w:pPr>
            <w:r>
              <w:t>20118,2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0010800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27,8</w:t>
            </w:r>
          </w:p>
        </w:tc>
        <w:tc>
          <w:tcPr>
            <w:tcW w:w="1984" w:type="dxa"/>
            <w:tcBorders>
              <w:top w:val="nil"/>
              <w:left w:val="nil"/>
              <w:bottom w:val="nil"/>
              <w:right w:val="nil"/>
            </w:tcBorders>
          </w:tcPr>
          <w:p w:rsidR="00CE214F" w:rsidRDefault="00CE214F">
            <w:pPr>
              <w:pStyle w:val="ConsPlusNormal"/>
              <w:jc w:val="center"/>
            </w:pPr>
            <w:r>
              <w:t>38,8</w:t>
            </w:r>
          </w:p>
        </w:tc>
        <w:tc>
          <w:tcPr>
            <w:tcW w:w="2268" w:type="dxa"/>
            <w:tcBorders>
              <w:top w:val="nil"/>
              <w:left w:val="nil"/>
              <w:bottom w:val="nil"/>
              <w:right w:val="nil"/>
            </w:tcBorders>
          </w:tcPr>
          <w:p w:rsidR="00CE214F" w:rsidRDefault="00CE214F">
            <w:pPr>
              <w:pStyle w:val="ConsPlusNormal"/>
              <w:jc w:val="center"/>
            </w:pPr>
            <w:r>
              <w:t>36,9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0014000</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10500</w:t>
            </w:r>
          </w:p>
        </w:tc>
        <w:tc>
          <w:tcPr>
            <w:tcW w:w="1984" w:type="dxa"/>
            <w:tcBorders>
              <w:top w:val="nil"/>
              <w:left w:val="nil"/>
              <w:bottom w:val="nil"/>
              <w:right w:val="nil"/>
            </w:tcBorders>
          </w:tcPr>
          <w:p w:rsidR="00CE214F" w:rsidRDefault="00CE214F">
            <w:pPr>
              <w:pStyle w:val="ConsPlusNormal"/>
              <w:jc w:val="center"/>
            </w:pPr>
            <w:r>
              <w:t>12834,2</w:t>
            </w:r>
          </w:p>
        </w:tc>
        <w:tc>
          <w:tcPr>
            <w:tcW w:w="2268" w:type="dxa"/>
            <w:tcBorders>
              <w:top w:val="nil"/>
              <w:left w:val="nil"/>
              <w:bottom w:val="nil"/>
              <w:right w:val="nil"/>
            </w:tcBorders>
          </w:tcPr>
          <w:p w:rsidR="00CE214F" w:rsidRDefault="00CE214F">
            <w:pPr>
              <w:pStyle w:val="ConsPlusNormal"/>
              <w:jc w:val="center"/>
            </w:pPr>
            <w:r>
              <w:t>13075,9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0309600</w:t>
            </w:r>
          </w:p>
        </w:tc>
        <w:tc>
          <w:tcPr>
            <w:tcW w:w="1077" w:type="dxa"/>
            <w:tcBorders>
              <w:top w:val="nil"/>
              <w:left w:val="nil"/>
              <w:bottom w:val="nil"/>
              <w:right w:val="nil"/>
            </w:tcBorders>
          </w:tcPr>
          <w:p w:rsidR="00CE214F" w:rsidRDefault="00CE214F">
            <w:pPr>
              <w:pStyle w:val="ConsPlusNormal"/>
              <w:jc w:val="center"/>
            </w:pPr>
            <w:r>
              <w:t>863</w:t>
            </w:r>
          </w:p>
        </w:tc>
        <w:tc>
          <w:tcPr>
            <w:tcW w:w="1984" w:type="dxa"/>
            <w:tcBorders>
              <w:top w:val="nil"/>
              <w:left w:val="nil"/>
              <w:bottom w:val="nil"/>
              <w:right w:val="nil"/>
            </w:tcBorders>
          </w:tcPr>
          <w:p w:rsidR="00CE214F" w:rsidRDefault="00CE214F">
            <w:pPr>
              <w:pStyle w:val="ConsPlusNormal"/>
              <w:jc w:val="center"/>
            </w:pPr>
            <w:r>
              <w:t>8000</w:t>
            </w:r>
          </w:p>
        </w:tc>
        <w:tc>
          <w:tcPr>
            <w:tcW w:w="1984" w:type="dxa"/>
            <w:tcBorders>
              <w:top w:val="nil"/>
              <w:left w:val="nil"/>
              <w:bottom w:val="nil"/>
              <w:right w:val="nil"/>
            </w:tcBorders>
          </w:tcPr>
          <w:p w:rsidR="00CE214F" w:rsidRDefault="00CE214F">
            <w:pPr>
              <w:pStyle w:val="ConsPlusNormal"/>
              <w:jc w:val="center"/>
            </w:pPr>
            <w:r>
              <w:t>8000</w:t>
            </w:r>
          </w:p>
        </w:tc>
        <w:tc>
          <w:tcPr>
            <w:tcW w:w="2268" w:type="dxa"/>
            <w:tcBorders>
              <w:top w:val="nil"/>
              <w:left w:val="nil"/>
              <w:bottom w:val="nil"/>
              <w:right w:val="nil"/>
            </w:tcBorders>
          </w:tcPr>
          <w:p w:rsidR="00CE214F" w:rsidRDefault="00CE214F">
            <w:pPr>
              <w:pStyle w:val="ConsPlusNormal"/>
              <w:jc w:val="center"/>
            </w:pPr>
            <w:r>
              <w:t>8000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2340011</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317268,4</w:t>
            </w:r>
          </w:p>
        </w:tc>
        <w:tc>
          <w:tcPr>
            <w:tcW w:w="2154" w:type="dxa"/>
            <w:tcBorders>
              <w:top w:val="nil"/>
              <w:left w:val="nil"/>
              <w:bottom w:val="nil"/>
              <w:right w:val="nil"/>
            </w:tcBorders>
          </w:tcPr>
          <w:p w:rsidR="00CE214F" w:rsidRDefault="00CE214F">
            <w:pPr>
              <w:pStyle w:val="ConsPlusNormal"/>
              <w:jc w:val="center"/>
            </w:pPr>
            <w:r>
              <w:t>318886,9</w:t>
            </w:r>
          </w:p>
        </w:tc>
        <w:tc>
          <w:tcPr>
            <w:tcW w:w="1984" w:type="dxa"/>
            <w:tcBorders>
              <w:top w:val="nil"/>
              <w:left w:val="nil"/>
              <w:bottom w:val="nil"/>
              <w:right w:val="nil"/>
            </w:tcBorders>
          </w:tcPr>
          <w:p w:rsidR="00CE214F" w:rsidRDefault="00CE214F">
            <w:pPr>
              <w:pStyle w:val="ConsPlusNormal"/>
              <w:jc w:val="center"/>
            </w:pPr>
            <w:r>
              <w:t>318886,9</w:t>
            </w:r>
          </w:p>
        </w:tc>
        <w:tc>
          <w:tcPr>
            <w:tcW w:w="2268" w:type="dxa"/>
            <w:tcBorders>
              <w:top w:val="nil"/>
              <w:left w:val="nil"/>
              <w:bottom w:val="nil"/>
              <w:right w:val="nil"/>
            </w:tcBorders>
          </w:tcPr>
          <w:p w:rsidR="00CE214F" w:rsidRDefault="00CE214F">
            <w:pPr>
              <w:pStyle w:val="ConsPlusNormal"/>
              <w:jc w:val="center"/>
            </w:pPr>
            <w:r>
              <w:t>360690,65</w:t>
            </w:r>
          </w:p>
        </w:tc>
        <w:tc>
          <w:tcPr>
            <w:tcW w:w="2211" w:type="dxa"/>
            <w:tcBorders>
              <w:top w:val="nil"/>
              <w:left w:val="nil"/>
              <w:bottom w:val="nil"/>
              <w:right w:val="nil"/>
            </w:tcBorders>
          </w:tcPr>
          <w:p w:rsidR="00CE214F" w:rsidRDefault="00CE214F">
            <w:pPr>
              <w:pStyle w:val="ConsPlusNormal"/>
              <w:jc w:val="center"/>
            </w:pPr>
            <w:r>
              <w:t>375995,06</w:t>
            </w:r>
          </w:p>
        </w:tc>
        <w:tc>
          <w:tcPr>
            <w:tcW w:w="2098" w:type="dxa"/>
            <w:tcBorders>
              <w:top w:val="nil"/>
              <w:left w:val="nil"/>
              <w:bottom w:val="nil"/>
              <w:right w:val="nil"/>
            </w:tcBorders>
          </w:tcPr>
          <w:p w:rsidR="00CE214F" w:rsidRDefault="00CE214F">
            <w:pPr>
              <w:pStyle w:val="ConsPlusNormal"/>
              <w:jc w:val="center"/>
            </w:pPr>
            <w:r>
              <w:t>391307,92</w:t>
            </w:r>
          </w:p>
        </w:tc>
        <w:tc>
          <w:tcPr>
            <w:tcW w:w="2041" w:type="dxa"/>
            <w:tcBorders>
              <w:top w:val="nil"/>
              <w:left w:val="nil"/>
              <w:bottom w:val="nil"/>
              <w:right w:val="nil"/>
            </w:tcBorders>
          </w:tcPr>
          <w:p w:rsidR="00CE214F" w:rsidRDefault="00CE214F">
            <w:pPr>
              <w:pStyle w:val="ConsPlusNormal"/>
              <w:jc w:val="center"/>
            </w:pPr>
            <w:r>
              <w:t>405800,94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2340011</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3927,8</w:t>
            </w:r>
          </w:p>
        </w:tc>
        <w:tc>
          <w:tcPr>
            <w:tcW w:w="2154" w:type="dxa"/>
            <w:tcBorders>
              <w:top w:val="nil"/>
              <w:left w:val="nil"/>
              <w:bottom w:val="nil"/>
              <w:right w:val="nil"/>
            </w:tcBorders>
          </w:tcPr>
          <w:p w:rsidR="00CE214F" w:rsidRDefault="00CE214F">
            <w:pPr>
              <w:pStyle w:val="ConsPlusNormal"/>
              <w:jc w:val="center"/>
            </w:pPr>
            <w:r>
              <w:t>3927,8</w:t>
            </w:r>
          </w:p>
        </w:tc>
        <w:tc>
          <w:tcPr>
            <w:tcW w:w="1984" w:type="dxa"/>
            <w:tcBorders>
              <w:top w:val="nil"/>
              <w:left w:val="nil"/>
              <w:bottom w:val="nil"/>
              <w:right w:val="nil"/>
            </w:tcBorders>
          </w:tcPr>
          <w:p w:rsidR="00CE214F" w:rsidRDefault="00CE214F">
            <w:pPr>
              <w:pStyle w:val="ConsPlusNormal"/>
              <w:jc w:val="center"/>
            </w:pPr>
            <w:r>
              <w:t>3927,8</w:t>
            </w:r>
          </w:p>
        </w:tc>
        <w:tc>
          <w:tcPr>
            <w:tcW w:w="2268" w:type="dxa"/>
            <w:tcBorders>
              <w:top w:val="nil"/>
              <w:left w:val="nil"/>
              <w:bottom w:val="nil"/>
              <w:right w:val="nil"/>
            </w:tcBorders>
          </w:tcPr>
          <w:p w:rsidR="00CE214F" w:rsidRDefault="00CE214F">
            <w:pPr>
              <w:pStyle w:val="ConsPlusNormal"/>
              <w:jc w:val="center"/>
            </w:pPr>
            <w:r>
              <w:t>12788,63</w:t>
            </w:r>
          </w:p>
        </w:tc>
        <w:tc>
          <w:tcPr>
            <w:tcW w:w="2211" w:type="dxa"/>
            <w:tcBorders>
              <w:top w:val="nil"/>
              <w:left w:val="nil"/>
              <w:bottom w:val="nil"/>
              <w:right w:val="nil"/>
            </w:tcBorders>
          </w:tcPr>
          <w:p w:rsidR="00CE214F" w:rsidRDefault="00CE214F">
            <w:pPr>
              <w:pStyle w:val="ConsPlusNormal"/>
              <w:jc w:val="center"/>
            </w:pPr>
            <w:r>
              <w:t>13331,27</w:t>
            </w:r>
          </w:p>
        </w:tc>
        <w:tc>
          <w:tcPr>
            <w:tcW w:w="2098" w:type="dxa"/>
            <w:tcBorders>
              <w:top w:val="nil"/>
              <w:left w:val="nil"/>
              <w:bottom w:val="nil"/>
              <w:right w:val="nil"/>
            </w:tcBorders>
          </w:tcPr>
          <w:p w:rsidR="00CE214F" w:rsidRDefault="00CE214F">
            <w:pPr>
              <w:pStyle w:val="ConsPlusNormal"/>
              <w:jc w:val="center"/>
            </w:pPr>
            <w:r>
              <w:t>13874,2</w:t>
            </w:r>
          </w:p>
        </w:tc>
        <w:tc>
          <w:tcPr>
            <w:tcW w:w="2041" w:type="dxa"/>
            <w:tcBorders>
              <w:top w:val="nil"/>
              <w:left w:val="nil"/>
              <w:bottom w:val="nil"/>
              <w:right w:val="nil"/>
            </w:tcBorders>
          </w:tcPr>
          <w:p w:rsidR="00CE214F" w:rsidRDefault="00CE214F">
            <w:pPr>
              <w:pStyle w:val="ConsPlusNormal"/>
              <w:jc w:val="center"/>
            </w:pPr>
            <w:r>
              <w:t>14388,06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89917,4</w:t>
            </w:r>
          </w:p>
        </w:tc>
        <w:tc>
          <w:tcPr>
            <w:tcW w:w="2154" w:type="dxa"/>
            <w:tcBorders>
              <w:top w:val="nil"/>
              <w:left w:val="nil"/>
              <w:bottom w:val="nil"/>
              <w:right w:val="nil"/>
            </w:tcBorders>
          </w:tcPr>
          <w:p w:rsidR="00CE214F" w:rsidRDefault="00CE214F">
            <w:pPr>
              <w:pStyle w:val="ConsPlusNormal"/>
              <w:jc w:val="center"/>
            </w:pPr>
            <w:r>
              <w:t>75926,3</w:t>
            </w:r>
          </w:p>
        </w:tc>
        <w:tc>
          <w:tcPr>
            <w:tcW w:w="1984" w:type="dxa"/>
            <w:tcBorders>
              <w:top w:val="nil"/>
              <w:left w:val="nil"/>
              <w:bottom w:val="nil"/>
              <w:right w:val="nil"/>
            </w:tcBorders>
          </w:tcPr>
          <w:p w:rsidR="00CE214F" w:rsidRDefault="00CE214F">
            <w:pPr>
              <w:pStyle w:val="ConsPlusNormal"/>
              <w:jc w:val="center"/>
            </w:pPr>
            <w:r>
              <w:t>77722,8</w:t>
            </w:r>
          </w:p>
        </w:tc>
        <w:tc>
          <w:tcPr>
            <w:tcW w:w="2268" w:type="dxa"/>
            <w:tcBorders>
              <w:top w:val="nil"/>
              <w:left w:val="nil"/>
              <w:bottom w:val="nil"/>
              <w:right w:val="nil"/>
            </w:tcBorders>
          </w:tcPr>
          <w:p w:rsidR="00CE214F" w:rsidRDefault="00CE214F">
            <w:pPr>
              <w:pStyle w:val="ConsPlusNormal"/>
              <w:jc w:val="center"/>
            </w:pPr>
            <w:r>
              <w:t>102084,67</w:t>
            </w:r>
          </w:p>
        </w:tc>
        <w:tc>
          <w:tcPr>
            <w:tcW w:w="2211" w:type="dxa"/>
            <w:tcBorders>
              <w:top w:val="nil"/>
              <w:left w:val="nil"/>
              <w:bottom w:val="nil"/>
              <w:right w:val="nil"/>
            </w:tcBorders>
          </w:tcPr>
          <w:p w:rsidR="00CE214F" w:rsidRDefault="00CE214F">
            <w:pPr>
              <w:pStyle w:val="ConsPlusNormal"/>
              <w:jc w:val="center"/>
            </w:pPr>
            <w:r>
              <w:t>106411,27</w:t>
            </w:r>
          </w:p>
        </w:tc>
        <w:tc>
          <w:tcPr>
            <w:tcW w:w="2098" w:type="dxa"/>
            <w:tcBorders>
              <w:top w:val="nil"/>
              <w:left w:val="nil"/>
              <w:bottom w:val="nil"/>
              <w:right w:val="nil"/>
            </w:tcBorders>
          </w:tcPr>
          <w:p w:rsidR="00CE214F" w:rsidRDefault="00CE214F">
            <w:pPr>
              <w:pStyle w:val="ConsPlusNormal"/>
              <w:jc w:val="center"/>
            </w:pPr>
            <w:r>
              <w:t>110740,05</w:t>
            </w:r>
          </w:p>
        </w:tc>
        <w:tc>
          <w:tcPr>
            <w:tcW w:w="2041" w:type="dxa"/>
            <w:tcBorders>
              <w:top w:val="nil"/>
              <w:left w:val="nil"/>
              <w:bottom w:val="nil"/>
              <w:right w:val="nil"/>
            </w:tcBorders>
          </w:tcPr>
          <w:p w:rsidR="00CE214F" w:rsidRDefault="00CE214F">
            <w:pPr>
              <w:pStyle w:val="ConsPlusNormal"/>
              <w:jc w:val="center"/>
            </w:pPr>
            <w:r>
              <w:t>114837,28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385772,2</w:t>
            </w:r>
          </w:p>
        </w:tc>
        <w:tc>
          <w:tcPr>
            <w:tcW w:w="2154" w:type="dxa"/>
            <w:tcBorders>
              <w:top w:val="nil"/>
              <w:left w:val="nil"/>
              <w:bottom w:val="nil"/>
              <w:right w:val="nil"/>
            </w:tcBorders>
          </w:tcPr>
          <w:p w:rsidR="00CE214F" w:rsidRDefault="00CE214F">
            <w:pPr>
              <w:pStyle w:val="ConsPlusNormal"/>
              <w:jc w:val="center"/>
            </w:pPr>
            <w:r>
              <w:t>386354,6</w:t>
            </w:r>
          </w:p>
        </w:tc>
        <w:tc>
          <w:tcPr>
            <w:tcW w:w="1984" w:type="dxa"/>
            <w:tcBorders>
              <w:top w:val="nil"/>
              <w:left w:val="nil"/>
              <w:bottom w:val="nil"/>
              <w:right w:val="nil"/>
            </w:tcBorders>
          </w:tcPr>
          <w:p w:rsidR="00CE214F" w:rsidRDefault="00CE214F">
            <w:pPr>
              <w:pStyle w:val="ConsPlusNormal"/>
              <w:jc w:val="center"/>
            </w:pPr>
            <w:r>
              <w:t>393887,7</w:t>
            </w:r>
          </w:p>
        </w:tc>
        <w:tc>
          <w:tcPr>
            <w:tcW w:w="2268" w:type="dxa"/>
            <w:tcBorders>
              <w:top w:val="nil"/>
              <w:left w:val="nil"/>
              <w:bottom w:val="nil"/>
              <w:right w:val="nil"/>
            </w:tcBorders>
          </w:tcPr>
          <w:p w:rsidR="00CE214F" w:rsidRDefault="00CE214F">
            <w:pPr>
              <w:pStyle w:val="ConsPlusNormal"/>
              <w:jc w:val="center"/>
            </w:pPr>
            <w:r>
              <w:t>196055,91</w:t>
            </w:r>
          </w:p>
        </w:tc>
        <w:tc>
          <w:tcPr>
            <w:tcW w:w="2211" w:type="dxa"/>
            <w:tcBorders>
              <w:top w:val="nil"/>
              <w:left w:val="nil"/>
              <w:bottom w:val="nil"/>
              <w:right w:val="nil"/>
            </w:tcBorders>
          </w:tcPr>
          <w:p w:rsidR="00CE214F" w:rsidRDefault="00CE214F">
            <w:pPr>
              <w:pStyle w:val="ConsPlusNormal"/>
              <w:jc w:val="center"/>
            </w:pPr>
            <w:r>
              <w:t>204365,25</w:t>
            </w:r>
          </w:p>
        </w:tc>
        <w:tc>
          <w:tcPr>
            <w:tcW w:w="2098" w:type="dxa"/>
            <w:tcBorders>
              <w:top w:val="nil"/>
              <w:left w:val="nil"/>
              <w:bottom w:val="nil"/>
              <w:right w:val="nil"/>
            </w:tcBorders>
          </w:tcPr>
          <w:p w:rsidR="00CE214F" w:rsidRDefault="00CE214F">
            <w:pPr>
              <w:pStyle w:val="ConsPlusNormal"/>
              <w:jc w:val="center"/>
            </w:pPr>
            <w:r>
              <w:t>212678,76</w:t>
            </w:r>
          </w:p>
        </w:tc>
        <w:tc>
          <w:tcPr>
            <w:tcW w:w="2041" w:type="dxa"/>
            <w:tcBorders>
              <w:top w:val="nil"/>
              <w:left w:val="nil"/>
              <w:bottom w:val="nil"/>
              <w:right w:val="nil"/>
            </w:tcBorders>
          </w:tcPr>
          <w:p w:rsidR="00CE214F" w:rsidRDefault="00CE214F">
            <w:pPr>
              <w:pStyle w:val="ConsPlusNormal"/>
              <w:jc w:val="center"/>
            </w:pPr>
            <w:r>
              <w:t>220547,58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19112,3</w:t>
            </w:r>
          </w:p>
        </w:tc>
        <w:tc>
          <w:tcPr>
            <w:tcW w:w="2154" w:type="dxa"/>
            <w:tcBorders>
              <w:top w:val="nil"/>
              <w:left w:val="nil"/>
              <w:bottom w:val="nil"/>
              <w:right w:val="nil"/>
            </w:tcBorders>
          </w:tcPr>
          <w:p w:rsidR="00CE214F" w:rsidRDefault="00CE214F">
            <w:pPr>
              <w:pStyle w:val="ConsPlusNormal"/>
              <w:jc w:val="center"/>
            </w:pPr>
            <w:r>
              <w:t>19112,3</w:t>
            </w:r>
          </w:p>
        </w:tc>
        <w:tc>
          <w:tcPr>
            <w:tcW w:w="1984" w:type="dxa"/>
            <w:tcBorders>
              <w:top w:val="nil"/>
              <w:left w:val="nil"/>
              <w:bottom w:val="nil"/>
              <w:right w:val="nil"/>
            </w:tcBorders>
          </w:tcPr>
          <w:p w:rsidR="00CE214F" w:rsidRDefault="00CE214F">
            <w:pPr>
              <w:pStyle w:val="ConsPlusNormal"/>
              <w:jc w:val="center"/>
            </w:pPr>
            <w:r>
              <w:t>19112,3</w:t>
            </w:r>
          </w:p>
        </w:tc>
        <w:tc>
          <w:tcPr>
            <w:tcW w:w="2268" w:type="dxa"/>
            <w:tcBorders>
              <w:top w:val="nil"/>
              <w:left w:val="nil"/>
              <w:bottom w:val="nil"/>
              <w:right w:val="nil"/>
            </w:tcBorders>
          </w:tcPr>
          <w:p w:rsidR="00CE214F" w:rsidRDefault="00CE214F">
            <w:pPr>
              <w:pStyle w:val="ConsPlusNormal"/>
              <w:jc w:val="center"/>
            </w:pPr>
            <w:r>
              <w:t>23289,76</w:t>
            </w:r>
          </w:p>
        </w:tc>
        <w:tc>
          <w:tcPr>
            <w:tcW w:w="2211" w:type="dxa"/>
            <w:tcBorders>
              <w:top w:val="nil"/>
              <w:left w:val="nil"/>
              <w:bottom w:val="nil"/>
              <w:right w:val="nil"/>
            </w:tcBorders>
          </w:tcPr>
          <w:p w:rsidR="00CE214F" w:rsidRDefault="00CE214F">
            <w:pPr>
              <w:pStyle w:val="ConsPlusNormal"/>
              <w:jc w:val="center"/>
            </w:pPr>
            <w:r>
              <w:t>24277,96</w:t>
            </w:r>
          </w:p>
        </w:tc>
        <w:tc>
          <w:tcPr>
            <w:tcW w:w="2098" w:type="dxa"/>
            <w:tcBorders>
              <w:top w:val="nil"/>
              <w:left w:val="nil"/>
              <w:bottom w:val="nil"/>
              <w:right w:val="nil"/>
            </w:tcBorders>
          </w:tcPr>
          <w:p w:rsidR="00CE214F" w:rsidRDefault="00CE214F">
            <w:pPr>
              <w:pStyle w:val="ConsPlusNormal"/>
              <w:jc w:val="center"/>
            </w:pPr>
            <w:r>
              <w:t>25266,71</w:t>
            </w:r>
          </w:p>
        </w:tc>
        <w:tc>
          <w:tcPr>
            <w:tcW w:w="2041" w:type="dxa"/>
            <w:tcBorders>
              <w:top w:val="nil"/>
              <w:left w:val="nil"/>
              <w:bottom w:val="nil"/>
              <w:right w:val="nil"/>
            </w:tcBorders>
          </w:tcPr>
          <w:p w:rsidR="00CE214F" w:rsidRDefault="00CE214F">
            <w:pPr>
              <w:pStyle w:val="ConsPlusNormal"/>
              <w:jc w:val="center"/>
            </w:pPr>
            <w:r>
              <w:t>26202,53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2346058</w:t>
            </w:r>
          </w:p>
        </w:tc>
        <w:tc>
          <w:tcPr>
            <w:tcW w:w="1077" w:type="dxa"/>
            <w:tcBorders>
              <w:top w:val="nil"/>
              <w:left w:val="nil"/>
              <w:bottom w:val="nil"/>
              <w:right w:val="nil"/>
            </w:tcBorders>
          </w:tcPr>
          <w:p w:rsidR="00CE214F" w:rsidRDefault="00CE214F">
            <w:pPr>
              <w:pStyle w:val="ConsPlusNormal"/>
              <w:jc w:val="center"/>
            </w:pPr>
            <w:r>
              <w:t>863</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9452,2</w:t>
            </w:r>
          </w:p>
        </w:tc>
        <w:tc>
          <w:tcPr>
            <w:tcW w:w="2154" w:type="dxa"/>
            <w:tcBorders>
              <w:top w:val="nil"/>
              <w:left w:val="nil"/>
              <w:bottom w:val="nil"/>
              <w:right w:val="nil"/>
            </w:tcBorders>
          </w:tcPr>
          <w:p w:rsidR="00CE214F" w:rsidRDefault="00CE214F">
            <w:pPr>
              <w:pStyle w:val="ConsPlusNormal"/>
              <w:jc w:val="center"/>
            </w:pPr>
            <w:r>
              <w:t>9452,2</w:t>
            </w:r>
          </w:p>
        </w:tc>
        <w:tc>
          <w:tcPr>
            <w:tcW w:w="1984" w:type="dxa"/>
            <w:tcBorders>
              <w:top w:val="nil"/>
              <w:left w:val="nil"/>
              <w:bottom w:val="nil"/>
              <w:right w:val="nil"/>
            </w:tcBorders>
          </w:tcPr>
          <w:p w:rsidR="00CE214F" w:rsidRDefault="00CE214F">
            <w:pPr>
              <w:pStyle w:val="ConsPlusNormal"/>
              <w:jc w:val="center"/>
            </w:pPr>
            <w:r>
              <w:t>9452,2</w:t>
            </w:r>
          </w:p>
        </w:tc>
        <w:tc>
          <w:tcPr>
            <w:tcW w:w="2268" w:type="dxa"/>
            <w:tcBorders>
              <w:top w:val="nil"/>
              <w:left w:val="nil"/>
              <w:bottom w:val="nil"/>
              <w:right w:val="nil"/>
            </w:tcBorders>
          </w:tcPr>
          <w:p w:rsidR="00CE214F" w:rsidRDefault="00CE214F">
            <w:pPr>
              <w:pStyle w:val="ConsPlusNormal"/>
              <w:jc w:val="center"/>
            </w:pPr>
            <w:r>
              <w:t>8191,35</w:t>
            </w:r>
          </w:p>
        </w:tc>
        <w:tc>
          <w:tcPr>
            <w:tcW w:w="2211" w:type="dxa"/>
            <w:tcBorders>
              <w:top w:val="nil"/>
              <w:left w:val="nil"/>
              <w:bottom w:val="nil"/>
              <w:right w:val="nil"/>
            </w:tcBorders>
          </w:tcPr>
          <w:p w:rsidR="00CE214F" w:rsidRDefault="00CE214F">
            <w:pPr>
              <w:pStyle w:val="ConsPlusNormal"/>
              <w:jc w:val="center"/>
            </w:pPr>
            <w:r>
              <w:t>8538,52</w:t>
            </w:r>
          </w:p>
        </w:tc>
        <w:tc>
          <w:tcPr>
            <w:tcW w:w="2098" w:type="dxa"/>
            <w:tcBorders>
              <w:top w:val="nil"/>
              <w:left w:val="nil"/>
              <w:bottom w:val="nil"/>
              <w:right w:val="nil"/>
            </w:tcBorders>
          </w:tcPr>
          <w:p w:rsidR="00CE214F" w:rsidRDefault="00CE214F">
            <w:pPr>
              <w:pStyle w:val="ConsPlusNormal"/>
              <w:jc w:val="center"/>
            </w:pPr>
            <w:r>
              <w:t>8885,86</w:t>
            </w:r>
          </w:p>
        </w:tc>
        <w:tc>
          <w:tcPr>
            <w:tcW w:w="2041" w:type="dxa"/>
            <w:tcBorders>
              <w:top w:val="nil"/>
              <w:left w:val="nil"/>
              <w:bottom w:val="nil"/>
              <w:right w:val="nil"/>
            </w:tcBorders>
          </w:tcPr>
          <w:p w:rsidR="00CE214F" w:rsidRDefault="00CE214F">
            <w:pPr>
              <w:pStyle w:val="ConsPlusNormal"/>
              <w:jc w:val="center"/>
            </w:pPr>
            <w:r>
              <w:t>9214,62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98000</w:t>
            </w:r>
          </w:p>
        </w:tc>
        <w:tc>
          <w:tcPr>
            <w:tcW w:w="1984" w:type="dxa"/>
            <w:tcBorders>
              <w:top w:val="nil"/>
              <w:left w:val="nil"/>
              <w:bottom w:val="nil"/>
              <w:right w:val="nil"/>
            </w:tcBorders>
          </w:tcPr>
          <w:p w:rsidR="00CE214F" w:rsidRDefault="00CE214F">
            <w:pPr>
              <w:pStyle w:val="ConsPlusNormal"/>
              <w:jc w:val="center"/>
            </w:pPr>
            <w:r>
              <w:t>99700</w:t>
            </w:r>
          </w:p>
        </w:tc>
        <w:tc>
          <w:tcPr>
            <w:tcW w:w="2268" w:type="dxa"/>
            <w:tcBorders>
              <w:top w:val="nil"/>
              <w:left w:val="nil"/>
              <w:bottom w:val="nil"/>
              <w:right w:val="nil"/>
            </w:tcBorders>
          </w:tcPr>
          <w:p w:rsidR="00CE214F" w:rsidRDefault="00CE214F">
            <w:pPr>
              <w:pStyle w:val="ConsPlusNormal"/>
              <w:jc w:val="center"/>
            </w:pPr>
            <w:r>
              <w:t>94715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194715</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97722,67</w:t>
            </w:r>
          </w:p>
        </w:tc>
        <w:tc>
          <w:tcPr>
            <w:tcW w:w="2211" w:type="dxa"/>
            <w:tcBorders>
              <w:top w:val="nil"/>
              <w:left w:val="nil"/>
              <w:bottom w:val="nil"/>
              <w:right w:val="nil"/>
            </w:tcBorders>
          </w:tcPr>
          <w:p w:rsidR="00CE214F" w:rsidRDefault="00CE214F">
            <w:pPr>
              <w:pStyle w:val="ConsPlusNormal"/>
              <w:jc w:val="center"/>
            </w:pPr>
            <w:r>
              <w:t>101864,41</w:t>
            </w:r>
          </w:p>
        </w:tc>
        <w:tc>
          <w:tcPr>
            <w:tcW w:w="2098" w:type="dxa"/>
            <w:tcBorders>
              <w:top w:val="nil"/>
              <w:left w:val="nil"/>
              <w:bottom w:val="nil"/>
              <w:right w:val="nil"/>
            </w:tcBorders>
          </w:tcPr>
          <w:p w:rsidR="00CE214F" w:rsidRDefault="00CE214F">
            <w:pPr>
              <w:pStyle w:val="ConsPlusNormal"/>
              <w:jc w:val="center"/>
            </w:pPr>
            <w:r>
              <w:t>106008,22</w:t>
            </w:r>
          </w:p>
        </w:tc>
        <w:tc>
          <w:tcPr>
            <w:tcW w:w="2041" w:type="dxa"/>
            <w:tcBorders>
              <w:top w:val="nil"/>
              <w:left w:val="nil"/>
              <w:bottom w:val="nil"/>
              <w:right w:val="nil"/>
            </w:tcBorders>
          </w:tcPr>
          <w:p w:rsidR="00CE214F" w:rsidRDefault="00CE214F">
            <w:pPr>
              <w:pStyle w:val="ConsPlusNormal"/>
              <w:jc w:val="center"/>
            </w:pPr>
            <w:r>
              <w:t>109930,38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информационным технологиям</w:t>
            </w:r>
          </w:p>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121</w:t>
            </w:r>
          </w:p>
        </w:tc>
        <w:tc>
          <w:tcPr>
            <w:tcW w:w="1984" w:type="dxa"/>
            <w:tcBorders>
              <w:top w:val="nil"/>
              <w:left w:val="nil"/>
              <w:bottom w:val="nil"/>
              <w:right w:val="nil"/>
            </w:tcBorders>
          </w:tcPr>
          <w:p w:rsidR="00CE214F" w:rsidRDefault="00CE214F">
            <w:pPr>
              <w:pStyle w:val="ConsPlusNormal"/>
              <w:jc w:val="center"/>
            </w:pPr>
            <w:r>
              <w:t>60811,4</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122</w:t>
            </w:r>
          </w:p>
        </w:tc>
        <w:tc>
          <w:tcPr>
            <w:tcW w:w="1984" w:type="dxa"/>
            <w:tcBorders>
              <w:top w:val="nil"/>
              <w:left w:val="nil"/>
              <w:bottom w:val="nil"/>
              <w:right w:val="nil"/>
            </w:tcBorders>
          </w:tcPr>
          <w:p w:rsidR="00CE214F" w:rsidRDefault="00CE214F">
            <w:pPr>
              <w:pStyle w:val="ConsPlusNormal"/>
              <w:jc w:val="center"/>
            </w:pPr>
            <w:r>
              <w:t>336,2</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82439,9</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0010400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18979,3</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0010800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11</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0019500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9073,3</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3300206</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2050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088</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0816900</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1700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Развитие электронного правительства</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2364567,8</w:t>
            </w:r>
          </w:p>
        </w:tc>
        <w:tc>
          <w:tcPr>
            <w:tcW w:w="1984" w:type="dxa"/>
            <w:tcBorders>
              <w:top w:val="nil"/>
              <w:left w:val="nil"/>
              <w:bottom w:val="nil"/>
              <w:right w:val="nil"/>
            </w:tcBorders>
          </w:tcPr>
          <w:p w:rsidR="00CE214F" w:rsidRDefault="00CE214F">
            <w:pPr>
              <w:pStyle w:val="ConsPlusNormal"/>
              <w:jc w:val="center"/>
            </w:pPr>
            <w:r>
              <w:t>15425573,9</w:t>
            </w:r>
          </w:p>
        </w:tc>
        <w:tc>
          <w:tcPr>
            <w:tcW w:w="2268" w:type="dxa"/>
            <w:tcBorders>
              <w:top w:val="nil"/>
              <w:left w:val="nil"/>
              <w:bottom w:val="nil"/>
              <w:right w:val="nil"/>
            </w:tcBorders>
          </w:tcPr>
          <w:p w:rsidR="00CE214F" w:rsidRDefault="00CE214F">
            <w:pPr>
              <w:pStyle w:val="ConsPlusNormal"/>
              <w:jc w:val="center"/>
            </w:pPr>
            <w:r>
              <w:t>2425246,87</w:t>
            </w:r>
          </w:p>
        </w:tc>
        <w:tc>
          <w:tcPr>
            <w:tcW w:w="2154" w:type="dxa"/>
            <w:tcBorders>
              <w:top w:val="nil"/>
              <w:left w:val="nil"/>
              <w:bottom w:val="nil"/>
              <w:right w:val="nil"/>
            </w:tcBorders>
          </w:tcPr>
          <w:p w:rsidR="00CE214F" w:rsidRDefault="00CE214F">
            <w:pPr>
              <w:pStyle w:val="ConsPlusNormal"/>
              <w:jc w:val="center"/>
            </w:pPr>
            <w:r>
              <w:t>3030863,43</w:t>
            </w:r>
          </w:p>
        </w:tc>
        <w:tc>
          <w:tcPr>
            <w:tcW w:w="2154" w:type="dxa"/>
            <w:tcBorders>
              <w:top w:val="nil"/>
              <w:left w:val="nil"/>
              <w:bottom w:val="nil"/>
              <w:right w:val="nil"/>
            </w:tcBorders>
          </w:tcPr>
          <w:p w:rsidR="00CE214F" w:rsidRDefault="00CE214F">
            <w:pPr>
              <w:pStyle w:val="ConsPlusNormal"/>
              <w:jc w:val="center"/>
            </w:pPr>
            <w:r>
              <w:t>3670322,07</w:t>
            </w:r>
          </w:p>
        </w:tc>
        <w:tc>
          <w:tcPr>
            <w:tcW w:w="1984" w:type="dxa"/>
            <w:tcBorders>
              <w:top w:val="nil"/>
              <w:left w:val="nil"/>
              <w:bottom w:val="nil"/>
              <w:right w:val="nil"/>
            </w:tcBorders>
          </w:tcPr>
          <w:p w:rsidR="00CE214F" w:rsidRDefault="00CE214F">
            <w:pPr>
              <w:pStyle w:val="ConsPlusNormal"/>
              <w:jc w:val="center"/>
            </w:pPr>
            <w:r>
              <w:t>3693036,47</w:t>
            </w:r>
          </w:p>
        </w:tc>
        <w:tc>
          <w:tcPr>
            <w:tcW w:w="2268" w:type="dxa"/>
            <w:tcBorders>
              <w:top w:val="nil"/>
              <w:left w:val="nil"/>
              <w:bottom w:val="nil"/>
              <w:right w:val="nil"/>
            </w:tcBorders>
          </w:tcPr>
          <w:p w:rsidR="00CE214F" w:rsidRDefault="00CE214F">
            <w:pPr>
              <w:pStyle w:val="ConsPlusNormal"/>
              <w:jc w:val="center"/>
            </w:pPr>
            <w:r>
              <w:t>2901272,32</w:t>
            </w:r>
          </w:p>
        </w:tc>
        <w:tc>
          <w:tcPr>
            <w:tcW w:w="2211" w:type="dxa"/>
            <w:tcBorders>
              <w:top w:val="nil"/>
              <w:left w:val="nil"/>
              <w:bottom w:val="nil"/>
              <w:right w:val="nil"/>
            </w:tcBorders>
          </w:tcPr>
          <w:p w:rsidR="00CE214F" w:rsidRDefault="00CE214F">
            <w:pPr>
              <w:pStyle w:val="ConsPlusNormal"/>
              <w:jc w:val="center"/>
            </w:pPr>
            <w:r>
              <w:t>3027433,34</w:t>
            </w:r>
          </w:p>
        </w:tc>
        <w:tc>
          <w:tcPr>
            <w:tcW w:w="2098" w:type="dxa"/>
            <w:tcBorders>
              <w:top w:val="nil"/>
              <w:left w:val="nil"/>
              <w:bottom w:val="nil"/>
              <w:right w:val="nil"/>
            </w:tcBorders>
          </w:tcPr>
          <w:p w:rsidR="00CE214F" w:rsidRDefault="00CE214F">
            <w:pPr>
              <w:pStyle w:val="ConsPlusNormal"/>
              <w:jc w:val="center"/>
            </w:pPr>
            <w:r>
              <w:t>3153663,56</w:t>
            </w:r>
          </w:p>
        </w:tc>
        <w:tc>
          <w:tcPr>
            <w:tcW w:w="2041" w:type="dxa"/>
            <w:tcBorders>
              <w:top w:val="nil"/>
              <w:left w:val="nil"/>
              <w:bottom w:val="nil"/>
              <w:right w:val="nil"/>
            </w:tcBorders>
          </w:tcPr>
          <w:p w:rsidR="00CE214F" w:rsidRDefault="00CE214F">
            <w:pPr>
              <w:pStyle w:val="ConsPlusNormal"/>
              <w:jc w:val="center"/>
            </w:pPr>
            <w:r>
              <w:t>3273135,91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 xml:space="preserve">Министерство связи и массовых коммуникаций Российской </w:t>
            </w:r>
            <w:r>
              <w:lastRenderedPageBreak/>
              <w:t>Федерации</w:t>
            </w:r>
          </w:p>
        </w:tc>
        <w:tc>
          <w:tcPr>
            <w:tcW w:w="1077" w:type="dxa"/>
            <w:tcBorders>
              <w:top w:val="nil"/>
              <w:left w:val="nil"/>
              <w:bottom w:val="nil"/>
              <w:right w:val="nil"/>
            </w:tcBorders>
          </w:tcPr>
          <w:p w:rsidR="00CE214F" w:rsidRDefault="00CE214F">
            <w:pPr>
              <w:pStyle w:val="ConsPlusNormal"/>
              <w:jc w:val="center"/>
            </w:pPr>
            <w:r>
              <w:lastRenderedPageBreak/>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0200200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13000000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1313000</w:t>
            </w:r>
          </w:p>
        </w:tc>
        <w:tc>
          <w:tcPr>
            <w:tcW w:w="1984" w:type="dxa"/>
            <w:tcBorders>
              <w:top w:val="nil"/>
              <w:left w:val="nil"/>
              <w:bottom w:val="nil"/>
              <w:right w:val="nil"/>
            </w:tcBorders>
          </w:tcPr>
          <w:p w:rsidR="00CE214F" w:rsidRDefault="00CE214F">
            <w:pPr>
              <w:pStyle w:val="ConsPlusNormal"/>
              <w:jc w:val="center"/>
            </w:pPr>
            <w:r>
              <w:t>1127298,9</w:t>
            </w:r>
          </w:p>
        </w:tc>
        <w:tc>
          <w:tcPr>
            <w:tcW w:w="2268" w:type="dxa"/>
            <w:tcBorders>
              <w:top w:val="nil"/>
              <w:left w:val="nil"/>
              <w:bottom w:val="nil"/>
              <w:right w:val="nil"/>
            </w:tcBorders>
          </w:tcPr>
          <w:p w:rsidR="00CE214F" w:rsidRDefault="00CE214F">
            <w:pPr>
              <w:pStyle w:val="ConsPlusNormal"/>
              <w:jc w:val="center"/>
            </w:pPr>
            <w:r>
              <w:t>973708,17</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2095194,2</w:t>
            </w:r>
          </w:p>
        </w:tc>
        <w:tc>
          <w:tcPr>
            <w:tcW w:w="2154" w:type="dxa"/>
            <w:tcBorders>
              <w:top w:val="nil"/>
              <w:left w:val="nil"/>
              <w:bottom w:val="nil"/>
              <w:right w:val="nil"/>
            </w:tcBorders>
          </w:tcPr>
          <w:p w:rsidR="00CE214F" w:rsidRDefault="00CE214F">
            <w:pPr>
              <w:pStyle w:val="ConsPlusNormal"/>
              <w:jc w:val="center"/>
            </w:pPr>
            <w:r>
              <w:t>2278000</w:t>
            </w:r>
          </w:p>
        </w:tc>
        <w:tc>
          <w:tcPr>
            <w:tcW w:w="1984" w:type="dxa"/>
            <w:tcBorders>
              <w:top w:val="nil"/>
              <w:left w:val="nil"/>
              <w:bottom w:val="nil"/>
              <w:right w:val="nil"/>
            </w:tcBorders>
          </w:tcPr>
          <w:p w:rsidR="00CE214F" w:rsidRDefault="00CE214F">
            <w:pPr>
              <w:pStyle w:val="ConsPlusNormal"/>
              <w:jc w:val="center"/>
            </w:pPr>
            <w:r>
              <w:t>2454000</w:t>
            </w:r>
          </w:p>
        </w:tc>
        <w:tc>
          <w:tcPr>
            <w:tcW w:w="2268" w:type="dxa"/>
            <w:tcBorders>
              <w:top w:val="nil"/>
              <w:left w:val="nil"/>
              <w:bottom w:val="nil"/>
              <w:right w:val="nil"/>
            </w:tcBorders>
          </w:tcPr>
          <w:p w:rsidR="00CE214F" w:rsidRDefault="00CE214F">
            <w:pPr>
              <w:pStyle w:val="ConsPlusNormal"/>
              <w:jc w:val="center"/>
            </w:pPr>
            <w:r>
              <w:t>1771425,02</w:t>
            </w:r>
          </w:p>
        </w:tc>
        <w:tc>
          <w:tcPr>
            <w:tcW w:w="2211" w:type="dxa"/>
            <w:tcBorders>
              <w:top w:val="nil"/>
              <w:left w:val="nil"/>
              <w:bottom w:val="nil"/>
              <w:right w:val="nil"/>
            </w:tcBorders>
          </w:tcPr>
          <w:p w:rsidR="00CE214F" w:rsidRDefault="00CE214F">
            <w:pPr>
              <w:pStyle w:val="ConsPlusNormal"/>
              <w:jc w:val="center"/>
            </w:pPr>
            <w:r>
              <w:t>1850237,14</w:t>
            </w:r>
          </w:p>
        </w:tc>
        <w:tc>
          <w:tcPr>
            <w:tcW w:w="2098" w:type="dxa"/>
            <w:tcBorders>
              <w:top w:val="nil"/>
              <w:left w:val="nil"/>
              <w:bottom w:val="nil"/>
              <w:right w:val="nil"/>
            </w:tcBorders>
          </w:tcPr>
          <w:p w:rsidR="00CE214F" w:rsidRDefault="00CE214F">
            <w:pPr>
              <w:pStyle w:val="ConsPlusNormal"/>
              <w:jc w:val="center"/>
            </w:pPr>
            <w:r>
              <w:t>1929092,79</w:t>
            </w:r>
          </w:p>
        </w:tc>
        <w:tc>
          <w:tcPr>
            <w:tcW w:w="2041" w:type="dxa"/>
            <w:tcBorders>
              <w:top w:val="nil"/>
              <w:left w:val="nil"/>
              <w:bottom w:val="nil"/>
              <w:right w:val="nil"/>
            </w:tcBorders>
          </w:tcPr>
          <w:p w:rsidR="00CE214F" w:rsidRDefault="00CE214F">
            <w:pPr>
              <w:pStyle w:val="ConsPlusNormal"/>
              <w:jc w:val="center"/>
            </w:pPr>
            <w:r>
              <w:t>2003726,52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671432,54</w:t>
            </w:r>
          </w:p>
        </w:tc>
        <w:tc>
          <w:tcPr>
            <w:tcW w:w="2154" w:type="dxa"/>
            <w:tcBorders>
              <w:top w:val="nil"/>
              <w:left w:val="nil"/>
              <w:bottom w:val="nil"/>
              <w:right w:val="nil"/>
            </w:tcBorders>
          </w:tcPr>
          <w:p w:rsidR="00CE214F" w:rsidRDefault="00CE214F">
            <w:pPr>
              <w:pStyle w:val="ConsPlusNormal"/>
              <w:jc w:val="center"/>
            </w:pPr>
            <w:r>
              <w:t>1108801,57</w:t>
            </w:r>
          </w:p>
        </w:tc>
        <w:tc>
          <w:tcPr>
            <w:tcW w:w="1984" w:type="dxa"/>
            <w:tcBorders>
              <w:top w:val="nil"/>
              <w:left w:val="nil"/>
              <w:bottom w:val="nil"/>
              <w:right w:val="nil"/>
            </w:tcBorders>
          </w:tcPr>
          <w:p w:rsidR="00CE214F" w:rsidRDefault="00CE214F">
            <w:pPr>
              <w:pStyle w:val="ConsPlusNormal"/>
              <w:jc w:val="center"/>
            </w:pPr>
            <w:r>
              <w:t>950878,87</w:t>
            </w:r>
          </w:p>
        </w:tc>
        <w:tc>
          <w:tcPr>
            <w:tcW w:w="2268" w:type="dxa"/>
            <w:tcBorders>
              <w:top w:val="nil"/>
              <w:left w:val="nil"/>
              <w:bottom w:val="nil"/>
              <w:right w:val="nil"/>
            </w:tcBorders>
          </w:tcPr>
          <w:p w:rsidR="00CE214F" w:rsidRDefault="00CE214F">
            <w:pPr>
              <w:pStyle w:val="ConsPlusNormal"/>
              <w:jc w:val="center"/>
            </w:pPr>
            <w:r>
              <w:t>810352,43</w:t>
            </w:r>
          </w:p>
        </w:tc>
        <w:tc>
          <w:tcPr>
            <w:tcW w:w="2211" w:type="dxa"/>
            <w:tcBorders>
              <w:top w:val="nil"/>
              <w:left w:val="nil"/>
              <w:bottom w:val="nil"/>
              <w:right w:val="nil"/>
            </w:tcBorders>
          </w:tcPr>
          <w:p w:rsidR="00CE214F" w:rsidRDefault="00CE214F">
            <w:pPr>
              <w:pStyle w:val="ConsPlusNormal"/>
              <w:jc w:val="center"/>
            </w:pPr>
            <w:r>
              <w:t>844736,37</w:t>
            </w:r>
          </w:p>
        </w:tc>
        <w:tc>
          <w:tcPr>
            <w:tcW w:w="2098" w:type="dxa"/>
            <w:tcBorders>
              <w:top w:val="nil"/>
              <w:left w:val="nil"/>
              <w:bottom w:val="nil"/>
              <w:right w:val="nil"/>
            </w:tcBorders>
          </w:tcPr>
          <w:p w:rsidR="00CE214F" w:rsidRDefault="00CE214F">
            <w:pPr>
              <w:pStyle w:val="ConsPlusNormal"/>
              <w:jc w:val="center"/>
            </w:pPr>
            <w:r>
              <w:t>879139,31</w:t>
            </w:r>
          </w:p>
        </w:tc>
        <w:tc>
          <w:tcPr>
            <w:tcW w:w="2041" w:type="dxa"/>
            <w:tcBorders>
              <w:top w:val="nil"/>
              <w:left w:val="nil"/>
              <w:bottom w:val="nil"/>
              <w:right w:val="nil"/>
            </w:tcBorders>
          </w:tcPr>
          <w:p w:rsidR="00CE214F" w:rsidRDefault="00CE214F">
            <w:pPr>
              <w:pStyle w:val="ConsPlusNormal"/>
              <w:jc w:val="center"/>
            </w:pPr>
            <w:r>
              <w:t>911700,31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3300600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619312,8</w:t>
            </w:r>
          </w:p>
        </w:tc>
        <w:tc>
          <w:tcPr>
            <w:tcW w:w="1984" w:type="dxa"/>
            <w:tcBorders>
              <w:top w:val="nil"/>
              <w:left w:val="nil"/>
              <w:bottom w:val="nil"/>
              <w:right w:val="nil"/>
            </w:tcBorders>
          </w:tcPr>
          <w:p w:rsidR="00CE214F" w:rsidRDefault="00CE214F">
            <w:pPr>
              <w:pStyle w:val="ConsPlusNormal"/>
              <w:jc w:val="center"/>
            </w:pPr>
            <w:r>
              <w:t>953375</w:t>
            </w:r>
          </w:p>
        </w:tc>
        <w:tc>
          <w:tcPr>
            <w:tcW w:w="2268" w:type="dxa"/>
            <w:tcBorders>
              <w:top w:val="nil"/>
              <w:left w:val="nil"/>
              <w:bottom w:val="nil"/>
              <w:right w:val="nil"/>
            </w:tcBorders>
          </w:tcPr>
          <w:p w:rsidR="00CE214F" w:rsidRDefault="00CE214F">
            <w:pPr>
              <w:pStyle w:val="ConsPlusNormal"/>
              <w:jc w:val="center"/>
            </w:pPr>
            <w:r>
              <w:t>1212337,9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121000</w:t>
            </w:r>
          </w:p>
        </w:tc>
        <w:tc>
          <w:tcPr>
            <w:tcW w:w="1984" w:type="dxa"/>
            <w:tcBorders>
              <w:top w:val="nil"/>
              <w:left w:val="nil"/>
              <w:bottom w:val="nil"/>
              <w:right w:val="nil"/>
            </w:tcBorders>
          </w:tcPr>
          <w:p w:rsidR="00CE214F" w:rsidRDefault="00CE214F">
            <w:pPr>
              <w:pStyle w:val="ConsPlusNormal"/>
              <w:jc w:val="center"/>
            </w:pPr>
            <w:r>
              <w:t>22000</w:t>
            </w:r>
          </w:p>
        </w:tc>
        <w:tc>
          <w:tcPr>
            <w:tcW w:w="2268" w:type="dxa"/>
            <w:tcBorders>
              <w:top w:val="nil"/>
              <w:left w:val="nil"/>
              <w:bottom w:val="nil"/>
              <w:right w:val="nil"/>
            </w:tcBorders>
          </w:tcPr>
          <w:p w:rsidR="00CE214F" w:rsidRDefault="00CE214F">
            <w:pPr>
              <w:pStyle w:val="ConsPlusNormal"/>
              <w:jc w:val="center"/>
            </w:pPr>
            <w:r>
              <w:t>6100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59028,89</w:t>
            </w:r>
          </w:p>
        </w:tc>
        <w:tc>
          <w:tcPr>
            <w:tcW w:w="2154" w:type="dxa"/>
            <w:tcBorders>
              <w:top w:val="nil"/>
              <w:left w:val="nil"/>
              <w:bottom w:val="nil"/>
              <w:right w:val="nil"/>
            </w:tcBorders>
          </w:tcPr>
          <w:p w:rsidR="00CE214F" w:rsidRDefault="00CE214F">
            <w:pPr>
              <w:pStyle w:val="ConsPlusNormal"/>
              <w:jc w:val="center"/>
            </w:pPr>
            <w:r>
              <w:t>70000</w:t>
            </w:r>
          </w:p>
        </w:tc>
        <w:tc>
          <w:tcPr>
            <w:tcW w:w="1984" w:type="dxa"/>
            <w:tcBorders>
              <w:top w:val="nil"/>
              <w:left w:val="nil"/>
              <w:bottom w:val="nil"/>
              <w:right w:val="nil"/>
            </w:tcBorders>
          </w:tcPr>
          <w:p w:rsidR="00CE214F" w:rsidRDefault="00CE214F">
            <w:pPr>
              <w:pStyle w:val="ConsPlusNormal"/>
              <w:jc w:val="center"/>
            </w:pPr>
            <w:r>
              <w:t>70000</w:t>
            </w:r>
          </w:p>
        </w:tc>
        <w:tc>
          <w:tcPr>
            <w:tcW w:w="2268" w:type="dxa"/>
            <w:tcBorders>
              <w:top w:val="nil"/>
              <w:left w:val="nil"/>
              <w:bottom w:val="nil"/>
              <w:right w:val="nil"/>
            </w:tcBorders>
          </w:tcPr>
          <w:p w:rsidR="00CE214F" w:rsidRDefault="00CE214F">
            <w:pPr>
              <w:pStyle w:val="ConsPlusNormal"/>
              <w:jc w:val="center"/>
            </w:pPr>
            <w:r>
              <w:t>53806,91</w:t>
            </w:r>
          </w:p>
        </w:tc>
        <w:tc>
          <w:tcPr>
            <w:tcW w:w="2211" w:type="dxa"/>
            <w:tcBorders>
              <w:top w:val="nil"/>
              <w:left w:val="nil"/>
              <w:bottom w:val="nil"/>
              <w:right w:val="nil"/>
            </w:tcBorders>
          </w:tcPr>
          <w:p w:rsidR="00CE214F" w:rsidRDefault="00CE214F">
            <w:pPr>
              <w:pStyle w:val="ConsPlusNormal"/>
              <w:jc w:val="center"/>
            </w:pPr>
            <w:r>
              <w:t>56087,39</w:t>
            </w:r>
          </w:p>
        </w:tc>
        <w:tc>
          <w:tcPr>
            <w:tcW w:w="2098" w:type="dxa"/>
            <w:tcBorders>
              <w:top w:val="nil"/>
              <w:left w:val="nil"/>
              <w:bottom w:val="nil"/>
              <w:right w:val="nil"/>
            </w:tcBorders>
          </w:tcPr>
          <w:p w:rsidR="00CE214F" w:rsidRDefault="00CE214F">
            <w:pPr>
              <w:pStyle w:val="ConsPlusNormal"/>
              <w:jc w:val="center"/>
            </w:pPr>
            <w:r>
              <w:t>58369</w:t>
            </w:r>
          </w:p>
        </w:tc>
        <w:tc>
          <w:tcPr>
            <w:tcW w:w="2041" w:type="dxa"/>
            <w:tcBorders>
              <w:top w:val="nil"/>
              <w:left w:val="nil"/>
              <w:bottom w:val="nil"/>
              <w:right w:val="nil"/>
            </w:tcBorders>
          </w:tcPr>
          <w:p w:rsidR="00CE214F" w:rsidRDefault="00CE214F">
            <w:pPr>
              <w:pStyle w:val="ConsPlusNormal"/>
              <w:jc w:val="center"/>
            </w:pPr>
            <w:r>
              <w:t>60528,57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экономического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311255</w:t>
            </w:r>
          </w:p>
        </w:tc>
        <w:tc>
          <w:tcPr>
            <w:tcW w:w="1984" w:type="dxa"/>
            <w:tcBorders>
              <w:top w:val="nil"/>
              <w:left w:val="nil"/>
              <w:bottom w:val="nil"/>
              <w:right w:val="nil"/>
            </w:tcBorders>
          </w:tcPr>
          <w:p w:rsidR="00CE214F" w:rsidRDefault="00CE214F">
            <w:pPr>
              <w:pStyle w:val="ConsPlusNormal"/>
              <w:jc w:val="center"/>
            </w:pPr>
            <w:r>
              <w:t>304000</w:t>
            </w:r>
          </w:p>
        </w:tc>
        <w:tc>
          <w:tcPr>
            <w:tcW w:w="2268" w:type="dxa"/>
            <w:tcBorders>
              <w:top w:val="nil"/>
              <w:left w:val="nil"/>
              <w:bottom w:val="nil"/>
              <w:right w:val="nil"/>
            </w:tcBorders>
          </w:tcPr>
          <w:p w:rsidR="00CE214F" w:rsidRDefault="00CE214F">
            <w:pPr>
              <w:pStyle w:val="ConsPlusNormal"/>
              <w:jc w:val="center"/>
            </w:pPr>
            <w:r>
              <w:t>233100,8</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205207,8</w:t>
            </w:r>
          </w:p>
        </w:tc>
        <w:tc>
          <w:tcPr>
            <w:tcW w:w="2154" w:type="dxa"/>
            <w:tcBorders>
              <w:top w:val="nil"/>
              <w:left w:val="nil"/>
              <w:bottom w:val="nil"/>
              <w:right w:val="nil"/>
            </w:tcBorders>
          </w:tcPr>
          <w:p w:rsidR="00CE214F" w:rsidRDefault="00CE214F">
            <w:pPr>
              <w:pStyle w:val="ConsPlusNormal"/>
              <w:jc w:val="center"/>
            </w:pPr>
            <w:r>
              <w:t>213520,5</w:t>
            </w:r>
          </w:p>
        </w:tc>
        <w:tc>
          <w:tcPr>
            <w:tcW w:w="1984" w:type="dxa"/>
            <w:tcBorders>
              <w:top w:val="nil"/>
              <w:left w:val="nil"/>
              <w:bottom w:val="nil"/>
              <w:right w:val="nil"/>
            </w:tcBorders>
          </w:tcPr>
          <w:p w:rsidR="00CE214F" w:rsidRDefault="00CE214F">
            <w:pPr>
              <w:pStyle w:val="ConsPlusNormal"/>
              <w:jc w:val="center"/>
            </w:pPr>
            <w:r>
              <w:t>218157,6</w:t>
            </w:r>
          </w:p>
        </w:tc>
        <w:tc>
          <w:tcPr>
            <w:tcW w:w="2268" w:type="dxa"/>
            <w:tcBorders>
              <w:top w:val="nil"/>
              <w:left w:val="nil"/>
              <w:bottom w:val="nil"/>
              <w:right w:val="nil"/>
            </w:tcBorders>
          </w:tcPr>
          <w:p w:rsidR="00CE214F" w:rsidRDefault="00CE214F">
            <w:pPr>
              <w:pStyle w:val="ConsPlusNormal"/>
              <w:jc w:val="center"/>
            </w:pPr>
            <w:r>
              <w:t>222827,68</w:t>
            </w:r>
          </w:p>
        </w:tc>
        <w:tc>
          <w:tcPr>
            <w:tcW w:w="2211" w:type="dxa"/>
            <w:tcBorders>
              <w:top w:val="nil"/>
              <w:left w:val="nil"/>
              <w:bottom w:val="nil"/>
              <w:right w:val="nil"/>
            </w:tcBorders>
          </w:tcPr>
          <w:p w:rsidR="00CE214F" w:rsidRDefault="00CE214F">
            <w:pPr>
              <w:pStyle w:val="ConsPlusNormal"/>
              <w:jc w:val="center"/>
            </w:pPr>
            <w:r>
              <w:t>231693,54</w:t>
            </w:r>
          </w:p>
        </w:tc>
        <w:tc>
          <w:tcPr>
            <w:tcW w:w="2098" w:type="dxa"/>
            <w:tcBorders>
              <w:top w:val="nil"/>
              <w:left w:val="nil"/>
              <w:bottom w:val="nil"/>
              <w:right w:val="nil"/>
            </w:tcBorders>
          </w:tcPr>
          <w:p w:rsidR="00CE214F" w:rsidRDefault="00CE214F">
            <w:pPr>
              <w:pStyle w:val="ConsPlusNormal"/>
              <w:jc w:val="center"/>
            </w:pPr>
            <w:r>
              <w:t>240563,98</w:t>
            </w:r>
          </w:p>
        </w:tc>
        <w:tc>
          <w:tcPr>
            <w:tcW w:w="2041" w:type="dxa"/>
            <w:tcBorders>
              <w:top w:val="nil"/>
              <w:left w:val="nil"/>
              <w:bottom w:val="nil"/>
              <w:right w:val="nil"/>
            </w:tcBorders>
          </w:tcPr>
          <w:p w:rsidR="00CE214F" w:rsidRDefault="00CE214F">
            <w:pPr>
              <w:pStyle w:val="ConsPlusNormal"/>
              <w:jc w:val="center"/>
            </w:pPr>
            <w:r>
              <w:t>248959,81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18900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42860,28</w:t>
            </w:r>
          </w:p>
        </w:tc>
        <w:tc>
          <w:tcPr>
            <w:tcW w:w="2211" w:type="dxa"/>
            <w:tcBorders>
              <w:top w:val="nil"/>
              <w:left w:val="nil"/>
              <w:bottom w:val="nil"/>
              <w:right w:val="nil"/>
            </w:tcBorders>
          </w:tcPr>
          <w:p w:rsidR="00CE214F" w:rsidRDefault="00CE214F">
            <w:pPr>
              <w:pStyle w:val="ConsPlusNormal"/>
              <w:jc w:val="center"/>
            </w:pPr>
            <w:r>
              <w:t>44678,9</w:t>
            </w:r>
          </w:p>
        </w:tc>
        <w:tc>
          <w:tcPr>
            <w:tcW w:w="2098" w:type="dxa"/>
            <w:tcBorders>
              <w:top w:val="nil"/>
              <w:left w:val="nil"/>
              <w:bottom w:val="nil"/>
              <w:right w:val="nil"/>
            </w:tcBorders>
          </w:tcPr>
          <w:p w:rsidR="00CE214F" w:rsidRDefault="00CE214F">
            <w:pPr>
              <w:pStyle w:val="ConsPlusNormal"/>
              <w:jc w:val="center"/>
            </w:pPr>
            <w:r>
              <w:t>46498,48</w:t>
            </w:r>
          </w:p>
        </w:tc>
        <w:tc>
          <w:tcPr>
            <w:tcW w:w="2041" w:type="dxa"/>
            <w:tcBorders>
              <w:top w:val="nil"/>
              <w:left w:val="nil"/>
              <w:bottom w:val="nil"/>
              <w:right w:val="nil"/>
            </w:tcBorders>
          </w:tcPr>
          <w:p w:rsidR="00CE214F" w:rsidRDefault="00CE214F">
            <w:pPr>
              <w:pStyle w:val="ConsPlusNormal"/>
              <w:jc w:val="center"/>
            </w:pPr>
            <w:r>
              <w:t>48220,7</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Повышение качества государственного управления за счет создания и внедрения современных информационных технологий</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14590171,7</w:t>
            </w:r>
          </w:p>
        </w:tc>
        <w:tc>
          <w:tcPr>
            <w:tcW w:w="1984" w:type="dxa"/>
            <w:tcBorders>
              <w:top w:val="nil"/>
              <w:left w:val="nil"/>
              <w:bottom w:val="nil"/>
              <w:right w:val="nil"/>
            </w:tcBorders>
          </w:tcPr>
          <w:p w:rsidR="00CE214F" w:rsidRDefault="00CE214F">
            <w:pPr>
              <w:pStyle w:val="ConsPlusNormal"/>
              <w:jc w:val="center"/>
            </w:pPr>
            <w:r>
              <w:t>17392761,5</w:t>
            </w:r>
          </w:p>
        </w:tc>
        <w:tc>
          <w:tcPr>
            <w:tcW w:w="2268" w:type="dxa"/>
            <w:tcBorders>
              <w:top w:val="nil"/>
              <w:left w:val="nil"/>
              <w:bottom w:val="nil"/>
              <w:right w:val="nil"/>
            </w:tcBorders>
          </w:tcPr>
          <w:p w:rsidR="00CE214F" w:rsidRDefault="00CE214F">
            <w:pPr>
              <w:pStyle w:val="ConsPlusNormal"/>
              <w:jc w:val="center"/>
            </w:pPr>
            <w:r>
              <w:t>1561168</w:t>
            </w:r>
          </w:p>
        </w:tc>
        <w:tc>
          <w:tcPr>
            <w:tcW w:w="2154" w:type="dxa"/>
            <w:tcBorders>
              <w:top w:val="nil"/>
              <w:left w:val="nil"/>
              <w:bottom w:val="nil"/>
              <w:right w:val="nil"/>
            </w:tcBorders>
          </w:tcPr>
          <w:p w:rsidR="00CE214F" w:rsidRDefault="00CE214F">
            <w:pPr>
              <w:pStyle w:val="ConsPlusNormal"/>
              <w:jc w:val="center"/>
            </w:pPr>
            <w:r>
              <w:t>1241859,07</w:t>
            </w:r>
          </w:p>
        </w:tc>
        <w:tc>
          <w:tcPr>
            <w:tcW w:w="2154" w:type="dxa"/>
            <w:tcBorders>
              <w:top w:val="nil"/>
              <w:left w:val="nil"/>
              <w:bottom w:val="nil"/>
              <w:right w:val="nil"/>
            </w:tcBorders>
          </w:tcPr>
          <w:p w:rsidR="00CE214F" w:rsidRDefault="00CE214F">
            <w:pPr>
              <w:pStyle w:val="ConsPlusNormal"/>
              <w:jc w:val="center"/>
            </w:pPr>
            <w:r>
              <w:t>1286945,13</w:t>
            </w:r>
          </w:p>
        </w:tc>
        <w:tc>
          <w:tcPr>
            <w:tcW w:w="1984" w:type="dxa"/>
            <w:tcBorders>
              <w:top w:val="nil"/>
              <w:left w:val="nil"/>
              <w:bottom w:val="nil"/>
              <w:right w:val="nil"/>
            </w:tcBorders>
          </w:tcPr>
          <w:p w:rsidR="00CE214F" w:rsidRDefault="00CE214F">
            <w:pPr>
              <w:pStyle w:val="ConsPlusNormal"/>
              <w:jc w:val="center"/>
            </w:pPr>
            <w:r>
              <w:t>1330102,13</w:t>
            </w:r>
          </w:p>
        </w:tc>
        <w:tc>
          <w:tcPr>
            <w:tcW w:w="2268" w:type="dxa"/>
            <w:tcBorders>
              <w:top w:val="nil"/>
              <w:left w:val="nil"/>
              <w:bottom w:val="nil"/>
              <w:right w:val="nil"/>
            </w:tcBorders>
          </w:tcPr>
          <w:p w:rsidR="00CE214F" w:rsidRDefault="00CE214F">
            <w:pPr>
              <w:pStyle w:val="ConsPlusNormal"/>
              <w:jc w:val="center"/>
            </w:pPr>
            <w:r>
              <w:t>1507337,61</w:t>
            </w:r>
          </w:p>
        </w:tc>
        <w:tc>
          <w:tcPr>
            <w:tcW w:w="2211" w:type="dxa"/>
            <w:tcBorders>
              <w:top w:val="nil"/>
              <w:left w:val="nil"/>
              <w:bottom w:val="nil"/>
              <w:right w:val="nil"/>
            </w:tcBorders>
          </w:tcPr>
          <w:p w:rsidR="00CE214F" w:rsidRDefault="00CE214F">
            <w:pPr>
              <w:pStyle w:val="ConsPlusNormal"/>
              <w:jc w:val="center"/>
            </w:pPr>
            <w:r>
              <w:t>1571857,96</w:t>
            </w:r>
          </w:p>
        </w:tc>
        <w:tc>
          <w:tcPr>
            <w:tcW w:w="2098" w:type="dxa"/>
            <w:tcBorders>
              <w:top w:val="nil"/>
              <w:left w:val="nil"/>
              <w:bottom w:val="nil"/>
              <w:right w:val="nil"/>
            </w:tcBorders>
          </w:tcPr>
          <w:p w:rsidR="00CE214F" w:rsidRDefault="00CE214F">
            <w:pPr>
              <w:pStyle w:val="ConsPlusNormal"/>
              <w:jc w:val="center"/>
            </w:pPr>
            <w:r>
              <w:t>1636411,36</w:t>
            </w:r>
          </w:p>
        </w:tc>
        <w:tc>
          <w:tcPr>
            <w:tcW w:w="2041" w:type="dxa"/>
            <w:tcBorders>
              <w:top w:val="nil"/>
              <w:left w:val="nil"/>
              <w:bottom w:val="nil"/>
              <w:right w:val="nil"/>
            </w:tcBorders>
          </w:tcPr>
          <w:p w:rsidR="00CE214F" w:rsidRDefault="00CE214F">
            <w:pPr>
              <w:pStyle w:val="ConsPlusNormal"/>
              <w:jc w:val="center"/>
            </w:pPr>
            <w:r>
              <w:t>1697511,11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298000</w:t>
            </w:r>
          </w:p>
        </w:tc>
        <w:tc>
          <w:tcPr>
            <w:tcW w:w="2268" w:type="dxa"/>
            <w:tcBorders>
              <w:top w:val="nil"/>
              <w:left w:val="nil"/>
              <w:bottom w:val="nil"/>
              <w:right w:val="nil"/>
            </w:tcBorders>
          </w:tcPr>
          <w:p w:rsidR="00CE214F" w:rsidRDefault="00CE214F">
            <w:pPr>
              <w:pStyle w:val="ConsPlusNormal"/>
              <w:jc w:val="center"/>
            </w:pPr>
            <w:r>
              <w:t>167053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416554,66</w:t>
            </w:r>
          </w:p>
        </w:tc>
        <w:tc>
          <w:tcPr>
            <w:tcW w:w="2154" w:type="dxa"/>
            <w:tcBorders>
              <w:top w:val="nil"/>
              <w:left w:val="nil"/>
              <w:bottom w:val="nil"/>
              <w:right w:val="nil"/>
            </w:tcBorders>
          </w:tcPr>
          <w:p w:rsidR="00CE214F" w:rsidRDefault="00CE214F">
            <w:pPr>
              <w:pStyle w:val="ConsPlusNormal"/>
              <w:jc w:val="center"/>
            </w:pPr>
            <w:r>
              <w:t>398765,43</w:t>
            </w:r>
          </w:p>
        </w:tc>
        <w:tc>
          <w:tcPr>
            <w:tcW w:w="1984" w:type="dxa"/>
            <w:tcBorders>
              <w:top w:val="nil"/>
              <w:left w:val="nil"/>
              <w:bottom w:val="nil"/>
              <w:right w:val="nil"/>
            </w:tcBorders>
          </w:tcPr>
          <w:p w:rsidR="00CE214F" w:rsidRDefault="00CE214F">
            <w:pPr>
              <w:pStyle w:val="ConsPlusNormal"/>
              <w:jc w:val="center"/>
            </w:pPr>
            <w:r>
              <w:t>377900,83</w:t>
            </w:r>
          </w:p>
        </w:tc>
        <w:tc>
          <w:tcPr>
            <w:tcW w:w="2268" w:type="dxa"/>
            <w:tcBorders>
              <w:top w:val="nil"/>
              <w:left w:val="nil"/>
              <w:bottom w:val="nil"/>
              <w:right w:val="nil"/>
            </w:tcBorders>
          </w:tcPr>
          <w:p w:rsidR="00CE214F" w:rsidRDefault="00CE214F">
            <w:pPr>
              <w:pStyle w:val="ConsPlusNormal"/>
              <w:jc w:val="center"/>
            </w:pPr>
            <w:r>
              <w:t>460763,3</w:t>
            </w:r>
          </w:p>
        </w:tc>
        <w:tc>
          <w:tcPr>
            <w:tcW w:w="2211" w:type="dxa"/>
            <w:tcBorders>
              <w:top w:val="nil"/>
              <w:left w:val="nil"/>
              <w:bottom w:val="nil"/>
              <w:right w:val="nil"/>
            </w:tcBorders>
          </w:tcPr>
          <w:p w:rsidR="00CE214F" w:rsidRDefault="00CE214F">
            <w:pPr>
              <w:pStyle w:val="ConsPlusNormal"/>
              <w:jc w:val="center"/>
            </w:pPr>
            <w:r>
              <w:t>480291,62</w:t>
            </w:r>
          </w:p>
        </w:tc>
        <w:tc>
          <w:tcPr>
            <w:tcW w:w="2098" w:type="dxa"/>
            <w:tcBorders>
              <w:top w:val="nil"/>
              <w:left w:val="nil"/>
              <w:bottom w:val="nil"/>
              <w:right w:val="nil"/>
            </w:tcBorders>
          </w:tcPr>
          <w:p w:rsidR="00CE214F" w:rsidRDefault="00CE214F">
            <w:pPr>
              <w:pStyle w:val="ConsPlusNormal"/>
              <w:jc w:val="center"/>
            </w:pPr>
            <w:r>
              <w:t>499829,7</w:t>
            </w:r>
          </w:p>
        </w:tc>
        <w:tc>
          <w:tcPr>
            <w:tcW w:w="2041" w:type="dxa"/>
            <w:tcBorders>
              <w:top w:val="nil"/>
              <w:left w:val="nil"/>
              <w:bottom w:val="nil"/>
              <w:right w:val="nil"/>
            </w:tcBorders>
          </w:tcPr>
          <w:p w:rsidR="00CE214F" w:rsidRDefault="00CE214F">
            <w:pPr>
              <w:pStyle w:val="ConsPlusNormal"/>
              <w:jc w:val="center"/>
            </w:pPr>
            <w:r>
              <w:t>518322,73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900000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1020356,6</w:t>
            </w:r>
          </w:p>
        </w:tc>
        <w:tc>
          <w:tcPr>
            <w:tcW w:w="1984" w:type="dxa"/>
            <w:tcBorders>
              <w:top w:val="nil"/>
              <w:left w:val="nil"/>
              <w:bottom w:val="nil"/>
              <w:right w:val="nil"/>
            </w:tcBorders>
          </w:tcPr>
          <w:p w:rsidR="00CE214F" w:rsidRDefault="00CE214F">
            <w:pPr>
              <w:pStyle w:val="ConsPlusNormal"/>
              <w:jc w:val="center"/>
            </w:pPr>
            <w:r>
              <w:t>320356,6</w:t>
            </w:r>
          </w:p>
        </w:tc>
        <w:tc>
          <w:tcPr>
            <w:tcW w:w="2268" w:type="dxa"/>
            <w:tcBorders>
              <w:top w:val="nil"/>
              <w:left w:val="nil"/>
              <w:bottom w:val="nil"/>
              <w:right w:val="nil"/>
            </w:tcBorders>
          </w:tcPr>
          <w:p w:rsidR="00CE214F" w:rsidRDefault="00CE214F">
            <w:pPr>
              <w:pStyle w:val="ConsPlusNormal"/>
              <w:jc w:val="center"/>
            </w:pPr>
            <w:r>
              <w:t>203051,2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1882038,8</w:t>
            </w:r>
          </w:p>
        </w:tc>
        <w:tc>
          <w:tcPr>
            <w:tcW w:w="1984" w:type="dxa"/>
            <w:tcBorders>
              <w:top w:val="nil"/>
              <w:left w:val="nil"/>
              <w:bottom w:val="nil"/>
              <w:right w:val="nil"/>
            </w:tcBorders>
          </w:tcPr>
          <w:p w:rsidR="00CE214F" w:rsidRDefault="00CE214F">
            <w:pPr>
              <w:pStyle w:val="ConsPlusNormal"/>
              <w:jc w:val="center"/>
            </w:pPr>
            <w:r>
              <w:t>1962683</w:t>
            </w:r>
          </w:p>
        </w:tc>
        <w:tc>
          <w:tcPr>
            <w:tcW w:w="2268" w:type="dxa"/>
            <w:tcBorders>
              <w:top w:val="nil"/>
              <w:left w:val="nil"/>
              <w:bottom w:val="nil"/>
              <w:right w:val="nil"/>
            </w:tcBorders>
          </w:tcPr>
          <w:p w:rsidR="00CE214F" w:rsidRDefault="00CE214F">
            <w:pPr>
              <w:pStyle w:val="ConsPlusNormal"/>
              <w:jc w:val="center"/>
            </w:pPr>
            <w:r>
              <w:t>1361900,5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11225,8</w:t>
            </w:r>
          </w:p>
        </w:tc>
        <w:tc>
          <w:tcPr>
            <w:tcW w:w="1984" w:type="dxa"/>
            <w:tcBorders>
              <w:top w:val="nil"/>
              <w:left w:val="nil"/>
              <w:bottom w:val="nil"/>
              <w:right w:val="nil"/>
            </w:tcBorders>
          </w:tcPr>
          <w:p w:rsidR="00CE214F" w:rsidRDefault="00CE214F">
            <w:pPr>
              <w:pStyle w:val="ConsPlusNormal"/>
              <w:jc w:val="center"/>
            </w:pPr>
            <w:r>
              <w:t>23764</w:t>
            </w:r>
          </w:p>
        </w:tc>
        <w:tc>
          <w:tcPr>
            <w:tcW w:w="2268" w:type="dxa"/>
            <w:tcBorders>
              <w:top w:val="nil"/>
              <w:left w:val="nil"/>
              <w:bottom w:val="nil"/>
              <w:right w:val="nil"/>
            </w:tcBorders>
          </w:tcPr>
          <w:p w:rsidR="00CE214F" w:rsidRDefault="00CE214F">
            <w:pPr>
              <w:pStyle w:val="ConsPlusNormal"/>
              <w:jc w:val="center"/>
            </w:pPr>
            <w:r>
              <w:t>23764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255000</w:t>
            </w:r>
          </w:p>
        </w:tc>
        <w:tc>
          <w:tcPr>
            <w:tcW w:w="2268" w:type="dxa"/>
            <w:tcBorders>
              <w:top w:val="nil"/>
              <w:left w:val="nil"/>
              <w:bottom w:val="nil"/>
              <w:right w:val="nil"/>
            </w:tcBorders>
          </w:tcPr>
          <w:p w:rsidR="00CE214F" w:rsidRDefault="00CE214F">
            <w:pPr>
              <w:pStyle w:val="ConsPlusNormal"/>
              <w:jc w:val="center"/>
            </w:pPr>
            <w:r>
              <w:t>40000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18930,91</w:t>
            </w:r>
          </w:p>
        </w:tc>
        <w:tc>
          <w:tcPr>
            <w:tcW w:w="2154" w:type="dxa"/>
            <w:tcBorders>
              <w:top w:val="nil"/>
              <w:left w:val="nil"/>
              <w:bottom w:val="nil"/>
              <w:right w:val="nil"/>
            </w:tcBorders>
          </w:tcPr>
          <w:p w:rsidR="00CE214F" w:rsidRDefault="00CE214F">
            <w:pPr>
              <w:pStyle w:val="ConsPlusNormal"/>
              <w:jc w:val="center"/>
            </w:pPr>
            <w:r>
              <w:t>60000</w:t>
            </w:r>
          </w:p>
        </w:tc>
        <w:tc>
          <w:tcPr>
            <w:tcW w:w="1984" w:type="dxa"/>
            <w:tcBorders>
              <w:top w:val="nil"/>
              <w:left w:val="nil"/>
              <w:bottom w:val="nil"/>
              <w:right w:val="nil"/>
            </w:tcBorders>
          </w:tcPr>
          <w:p w:rsidR="00CE214F" w:rsidRDefault="00CE214F">
            <w:pPr>
              <w:pStyle w:val="ConsPlusNormal"/>
              <w:jc w:val="center"/>
            </w:pPr>
            <w:r>
              <w:t>60000</w:t>
            </w:r>
          </w:p>
        </w:tc>
        <w:tc>
          <w:tcPr>
            <w:tcW w:w="2268" w:type="dxa"/>
            <w:tcBorders>
              <w:top w:val="nil"/>
              <w:left w:val="nil"/>
              <w:bottom w:val="nil"/>
              <w:right w:val="nil"/>
            </w:tcBorders>
          </w:tcPr>
          <w:p w:rsidR="00CE214F" w:rsidRDefault="00CE214F">
            <w:pPr>
              <w:pStyle w:val="ConsPlusNormal"/>
              <w:jc w:val="center"/>
            </w:pPr>
            <w:r>
              <w:t>102391,84</w:t>
            </w:r>
          </w:p>
        </w:tc>
        <w:tc>
          <w:tcPr>
            <w:tcW w:w="2211" w:type="dxa"/>
            <w:tcBorders>
              <w:top w:val="nil"/>
              <w:left w:val="nil"/>
              <w:bottom w:val="nil"/>
              <w:right w:val="nil"/>
            </w:tcBorders>
          </w:tcPr>
          <w:p w:rsidR="00CE214F" w:rsidRDefault="00CE214F">
            <w:pPr>
              <w:pStyle w:val="ConsPlusNormal"/>
              <w:jc w:val="center"/>
            </w:pPr>
            <w:r>
              <w:t>106731,47</w:t>
            </w:r>
          </w:p>
        </w:tc>
        <w:tc>
          <w:tcPr>
            <w:tcW w:w="2098" w:type="dxa"/>
            <w:tcBorders>
              <w:top w:val="nil"/>
              <w:left w:val="nil"/>
              <w:bottom w:val="nil"/>
              <w:right w:val="nil"/>
            </w:tcBorders>
          </w:tcPr>
          <w:p w:rsidR="00CE214F" w:rsidRDefault="00CE214F">
            <w:pPr>
              <w:pStyle w:val="ConsPlusNormal"/>
              <w:jc w:val="center"/>
            </w:pPr>
            <w:r>
              <w:t>111073,27</w:t>
            </w:r>
          </w:p>
        </w:tc>
        <w:tc>
          <w:tcPr>
            <w:tcW w:w="2041" w:type="dxa"/>
            <w:tcBorders>
              <w:top w:val="nil"/>
              <w:left w:val="nil"/>
              <w:bottom w:val="nil"/>
              <w:right w:val="nil"/>
            </w:tcBorders>
          </w:tcPr>
          <w:p w:rsidR="00CE214F" w:rsidRDefault="00CE214F">
            <w:pPr>
              <w:pStyle w:val="ConsPlusNormal"/>
              <w:jc w:val="center"/>
            </w:pPr>
            <w:r>
              <w:t>115182,83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Министерство финансов Российской </w:t>
            </w:r>
            <w:r>
              <w:lastRenderedPageBreak/>
              <w:t>Федерации</w:t>
            </w:r>
          </w:p>
        </w:tc>
        <w:tc>
          <w:tcPr>
            <w:tcW w:w="1077" w:type="dxa"/>
            <w:tcBorders>
              <w:top w:val="nil"/>
              <w:left w:val="nil"/>
              <w:bottom w:val="nil"/>
              <w:right w:val="nil"/>
            </w:tcBorders>
          </w:tcPr>
          <w:p w:rsidR="00CE214F" w:rsidRDefault="00CE214F">
            <w:pPr>
              <w:pStyle w:val="ConsPlusNormal"/>
              <w:jc w:val="center"/>
            </w:pPr>
            <w:r>
              <w:lastRenderedPageBreak/>
              <w:t>092</w:t>
            </w:r>
          </w:p>
        </w:tc>
        <w:tc>
          <w:tcPr>
            <w:tcW w:w="1020" w:type="dxa"/>
            <w:tcBorders>
              <w:top w:val="nil"/>
              <w:left w:val="nil"/>
              <w:bottom w:val="nil"/>
              <w:right w:val="nil"/>
            </w:tcBorders>
          </w:tcPr>
          <w:p w:rsidR="00CE214F" w:rsidRDefault="00CE214F">
            <w:pPr>
              <w:pStyle w:val="ConsPlusNormal"/>
              <w:jc w:val="center"/>
            </w:pPr>
            <w:r>
              <w:t>0113</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870</w:t>
            </w:r>
          </w:p>
        </w:tc>
        <w:tc>
          <w:tcPr>
            <w:tcW w:w="1984" w:type="dxa"/>
            <w:tcBorders>
              <w:top w:val="nil"/>
              <w:left w:val="nil"/>
              <w:bottom w:val="nil"/>
              <w:right w:val="nil"/>
            </w:tcBorders>
          </w:tcPr>
          <w:p w:rsidR="00CE214F" w:rsidRDefault="00CE214F">
            <w:pPr>
              <w:pStyle w:val="ConsPlusNormal"/>
              <w:jc w:val="center"/>
            </w:pPr>
            <w:r>
              <w:t>991500</w:t>
            </w:r>
          </w:p>
        </w:tc>
        <w:tc>
          <w:tcPr>
            <w:tcW w:w="1984" w:type="dxa"/>
            <w:tcBorders>
              <w:top w:val="nil"/>
              <w:left w:val="nil"/>
              <w:bottom w:val="nil"/>
              <w:right w:val="nil"/>
            </w:tcBorders>
          </w:tcPr>
          <w:p w:rsidR="00CE214F" w:rsidRDefault="00CE214F">
            <w:pPr>
              <w:pStyle w:val="ConsPlusNormal"/>
              <w:jc w:val="center"/>
            </w:pPr>
            <w:r>
              <w:t>20000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морского и речного транспорта</w:t>
            </w:r>
          </w:p>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0408</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47400</w:t>
            </w:r>
          </w:p>
        </w:tc>
        <w:tc>
          <w:tcPr>
            <w:tcW w:w="1984" w:type="dxa"/>
            <w:tcBorders>
              <w:top w:val="nil"/>
              <w:left w:val="nil"/>
              <w:bottom w:val="nil"/>
              <w:right w:val="nil"/>
            </w:tcBorders>
          </w:tcPr>
          <w:p w:rsidR="00CE214F" w:rsidRDefault="00CE214F">
            <w:pPr>
              <w:pStyle w:val="ConsPlusNormal"/>
              <w:jc w:val="center"/>
            </w:pPr>
            <w:r>
              <w:t>34870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0408</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59967,2</w:t>
            </w:r>
          </w:p>
        </w:tc>
        <w:tc>
          <w:tcPr>
            <w:tcW w:w="1984" w:type="dxa"/>
            <w:tcBorders>
              <w:top w:val="nil"/>
              <w:left w:val="nil"/>
              <w:bottom w:val="nil"/>
              <w:right w:val="nil"/>
            </w:tcBorders>
          </w:tcPr>
          <w:p w:rsidR="00CE214F" w:rsidRDefault="00CE214F">
            <w:pPr>
              <w:pStyle w:val="ConsPlusNormal"/>
              <w:jc w:val="center"/>
            </w:pPr>
            <w:r>
              <w:t>59967,2</w:t>
            </w:r>
          </w:p>
        </w:tc>
        <w:tc>
          <w:tcPr>
            <w:tcW w:w="2268" w:type="dxa"/>
            <w:tcBorders>
              <w:top w:val="nil"/>
              <w:left w:val="nil"/>
              <w:bottom w:val="nil"/>
              <w:right w:val="nil"/>
            </w:tcBorders>
          </w:tcPr>
          <w:p w:rsidR="00CE214F" w:rsidRDefault="00CE214F">
            <w:pPr>
              <w:pStyle w:val="ConsPlusNormal"/>
              <w:jc w:val="center"/>
            </w:pPr>
            <w:r>
              <w:t>53395,3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0408</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6879,3</w:t>
            </w:r>
          </w:p>
        </w:tc>
        <w:tc>
          <w:tcPr>
            <w:tcW w:w="1984" w:type="dxa"/>
            <w:tcBorders>
              <w:top w:val="nil"/>
              <w:left w:val="nil"/>
              <w:bottom w:val="nil"/>
              <w:right w:val="nil"/>
            </w:tcBorders>
          </w:tcPr>
          <w:p w:rsidR="00CE214F" w:rsidRDefault="00CE214F">
            <w:pPr>
              <w:pStyle w:val="ConsPlusNormal"/>
              <w:jc w:val="center"/>
            </w:pPr>
            <w:r>
              <w:t>6879,3</w:t>
            </w:r>
          </w:p>
        </w:tc>
        <w:tc>
          <w:tcPr>
            <w:tcW w:w="2268" w:type="dxa"/>
            <w:tcBorders>
              <w:top w:val="nil"/>
              <w:left w:val="nil"/>
              <w:bottom w:val="nil"/>
              <w:right w:val="nil"/>
            </w:tcBorders>
          </w:tcPr>
          <w:p w:rsidR="00CE214F" w:rsidRDefault="00CE214F">
            <w:pPr>
              <w:pStyle w:val="ConsPlusNormal"/>
              <w:jc w:val="center"/>
            </w:pPr>
            <w:r>
              <w:t>6879,3</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экономического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221245</w:t>
            </w:r>
          </w:p>
        </w:tc>
        <w:tc>
          <w:tcPr>
            <w:tcW w:w="1984" w:type="dxa"/>
            <w:tcBorders>
              <w:top w:val="nil"/>
              <w:left w:val="nil"/>
              <w:bottom w:val="nil"/>
              <w:right w:val="nil"/>
            </w:tcBorders>
          </w:tcPr>
          <w:p w:rsidR="00CE214F" w:rsidRDefault="00CE214F">
            <w:pPr>
              <w:pStyle w:val="ConsPlusNormal"/>
              <w:jc w:val="center"/>
            </w:pPr>
            <w:r>
              <w:t>193000</w:t>
            </w:r>
          </w:p>
        </w:tc>
        <w:tc>
          <w:tcPr>
            <w:tcW w:w="2268" w:type="dxa"/>
            <w:tcBorders>
              <w:top w:val="nil"/>
              <w:left w:val="nil"/>
              <w:bottom w:val="nil"/>
              <w:right w:val="nil"/>
            </w:tcBorders>
          </w:tcPr>
          <w:p w:rsidR="00CE214F" w:rsidRDefault="00CE214F">
            <w:pPr>
              <w:pStyle w:val="ConsPlusNormal"/>
              <w:jc w:val="center"/>
            </w:pPr>
            <w:r>
              <w:t>131800,2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184350</w:t>
            </w:r>
          </w:p>
        </w:tc>
        <w:tc>
          <w:tcPr>
            <w:tcW w:w="2154" w:type="dxa"/>
            <w:tcBorders>
              <w:top w:val="nil"/>
              <w:left w:val="nil"/>
              <w:bottom w:val="nil"/>
              <w:right w:val="nil"/>
            </w:tcBorders>
          </w:tcPr>
          <w:p w:rsidR="00CE214F" w:rsidRDefault="00CE214F">
            <w:pPr>
              <w:pStyle w:val="ConsPlusNormal"/>
              <w:jc w:val="center"/>
            </w:pPr>
            <w:r>
              <w:t>169500</w:t>
            </w:r>
          </w:p>
        </w:tc>
        <w:tc>
          <w:tcPr>
            <w:tcW w:w="1984" w:type="dxa"/>
            <w:tcBorders>
              <w:top w:val="nil"/>
              <w:left w:val="nil"/>
              <w:bottom w:val="nil"/>
              <w:right w:val="nil"/>
            </w:tcBorders>
          </w:tcPr>
          <w:p w:rsidR="00CE214F" w:rsidRDefault="00CE214F">
            <w:pPr>
              <w:pStyle w:val="ConsPlusNormal"/>
              <w:jc w:val="center"/>
            </w:pPr>
            <w:r>
              <w:t>159000</w:t>
            </w:r>
          </w:p>
        </w:tc>
        <w:tc>
          <w:tcPr>
            <w:tcW w:w="2268" w:type="dxa"/>
            <w:tcBorders>
              <w:top w:val="nil"/>
              <w:left w:val="nil"/>
              <w:bottom w:val="nil"/>
              <w:right w:val="nil"/>
            </w:tcBorders>
          </w:tcPr>
          <w:p w:rsidR="00CE214F" w:rsidRDefault="00CE214F">
            <w:pPr>
              <w:pStyle w:val="ConsPlusNormal"/>
              <w:jc w:val="center"/>
            </w:pPr>
            <w:r>
              <w:t>202560,5</w:t>
            </w:r>
          </w:p>
        </w:tc>
        <w:tc>
          <w:tcPr>
            <w:tcW w:w="2211" w:type="dxa"/>
            <w:tcBorders>
              <w:top w:val="nil"/>
              <w:left w:val="nil"/>
              <w:bottom w:val="nil"/>
              <w:right w:val="nil"/>
            </w:tcBorders>
          </w:tcPr>
          <w:p w:rsidR="00CE214F" w:rsidRDefault="00CE214F">
            <w:pPr>
              <w:pStyle w:val="ConsPlusNormal"/>
              <w:jc w:val="center"/>
            </w:pPr>
            <w:r>
              <w:t>211744,6</w:t>
            </w:r>
          </w:p>
        </w:tc>
        <w:tc>
          <w:tcPr>
            <w:tcW w:w="2098" w:type="dxa"/>
            <w:tcBorders>
              <w:top w:val="nil"/>
              <w:left w:val="nil"/>
              <w:bottom w:val="nil"/>
              <w:right w:val="nil"/>
            </w:tcBorders>
          </w:tcPr>
          <w:p w:rsidR="00CE214F" w:rsidRDefault="00CE214F">
            <w:pPr>
              <w:pStyle w:val="ConsPlusNormal"/>
              <w:jc w:val="center"/>
            </w:pPr>
            <w:r>
              <w:t>220933,49</w:t>
            </w:r>
          </w:p>
        </w:tc>
        <w:tc>
          <w:tcPr>
            <w:tcW w:w="2041" w:type="dxa"/>
            <w:tcBorders>
              <w:top w:val="nil"/>
              <w:left w:val="nil"/>
              <w:bottom w:val="nil"/>
              <w:right w:val="nil"/>
            </w:tcBorders>
          </w:tcPr>
          <w:p w:rsidR="00CE214F" w:rsidRDefault="00CE214F">
            <w:pPr>
              <w:pStyle w:val="ConsPlusNormal"/>
              <w:jc w:val="center"/>
            </w:pPr>
            <w:r>
              <w:t>229630,67</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25000</w:t>
            </w:r>
          </w:p>
        </w:tc>
        <w:tc>
          <w:tcPr>
            <w:tcW w:w="1984" w:type="dxa"/>
            <w:tcBorders>
              <w:top w:val="nil"/>
              <w:left w:val="nil"/>
              <w:bottom w:val="nil"/>
              <w:right w:val="nil"/>
            </w:tcBorders>
          </w:tcPr>
          <w:p w:rsidR="00CE214F" w:rsidRDefault="00CE214F">
            <w:pPr>
              <w:pStyle w:val="ConsPlusNormal"/>
              <w:jc w:val="center"/>
            </w:pPr>
            <w:r>
              <w:t>22900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139</w:t>
            </w:r>
          </w:p>
        </w:tc>
        <w:tc>
          <w:tcPr>
            <w:tcW w:w="1020" w:type="dxa"/>
            <w:tcBorders>
              <w:top w:val="nil"/>
              <w:left w:val="nil"/>
              <w:bottom w:val="nil"/>
              <w:right w:val="nil"/>
            </w:tcBorders>
          </w:tcPr>
          <w:p w:rsidR="00CE214F" w:rsidRDefault="00CE214F">
            <w:pPr>
              <w:pStyle w:val="ConsPlusNormal"/>
              <w:jc w:val="center"/>
            </w:pPr>
            <w:r>
              <w:t>0411</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32145,2</w:t>
            </w:r>
          </w:p>
        </w:tc>
        <w:tc>
          <w:tcPr>
            <w:tcW w:w="2211" w:type="dxa"/>
            <w:tcBorders>
              <w:top w:val="nil"/>
              <w:left w:val="nil"/>
              <w:bottom w:val="nil"/>
              <w:right w:val="nil"/>
            </w:tcBorders>
          </w:tcPr>
          <w:p w:rsidR="00CE214F" w:rsidRDefault="00CE214F">
            <w:pPr>
              <w:pStyle w:val="ConsPlusNormal"/>
              <w:jc w:val="center"/>
            </w:pPr>
            <w:r>
              <w:t>33509,18</w:t>
            </w:r>
          </w:p>
        </w:tc>
        <w:tc>
          <w:tcPr>
            <w:tcW w:w="2098" w:type="dxa"/>
            <w:tcBorders>
              <w:top w:val="nil"/>
              <w:left w:val="nil"/>
              <w:bottom w:val="nil"/>
              <w:right w:val="nil"/>
            </w:tcBorders>
          </w:tcPr>
          <w:p w:rsidR="00CE214F" w:rsidRDefault="00CE214F">
            <w:pPr>
              <w:pStyle w:val="ConsPlusNormal"/>
              <w:jc w:val="center"/>
            </w:pPr>
            <w:r>
              <w:t>34873,86</w:t>
            </w:r>
          </w:p>
        </w:tc>
        <w:tc>
          <w:tcPr>
            <w:tcW w:w="2041" w:type="dxa"/>
            <w:tcBorders>
              <w:top w:val="nil"/>
              <w:left w:val="nil"/>
              <w:bottom w:val="nil"/>
              <w:right w:val="nil"/>
            </w:tcBorders>
          </w:tcPr>
          <w:p w:rsidR="00CE214F" w:rsidRDefault="00CE214F">
            <w:pPr>
              <w:pStyle w:val="ConsPlusNormal"/>
              <w:jc w:val="center"/>
            </w:pPr>
            <w:r>
              <w:t>36165,53</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Федеральная служба государственной статистики</w:t>
            </w:r>
          </w:p>
        </w:tc>
        <w:tc>
          <w:tcPr>
            <w:tcW w:w="1077" w:type="dxa"/>
            <w:tcBorders>
              <w:top w:val="nil"/>
              <w:left w:val="nil"/>
              <w:bottom w:val="nil"/>
              <w:right w:val="nil"/>
            </w:tcBorders>
          </w:tcPr>
          <w:p w:rsidR="00CE214F" w:rsidRDefault="00CE214F">
            <w:pPr>
              <w:pStyle w:val="ConsPlusNormal"/>
              <w:jc w:val="center"/>
            </w:pPr>
            <w:r>
              <w:t>157</w:t>
            </w:r>
          </w:p>
        </w:tc>
        <w:tc>
          <w:tcPr>
            <w:tcW w:w="1020" w:type="dxa"/>
            <w:tcBorders>
              <w:top w:val="nil"/>
              <w:left w:val="nil"/>
              <w:bottom w:val="nil"/>
              <w:right w:val="nil"/>
            </w:tcBorders>
          </w:tcPr>
          <w:p w:rsidR="00CE214F" w:rsidRDefault="00CE214F">
            <w:pPr>
              <w:pStyle w:val="ConsPlusNormal"/>
              <w:jc w:val="center"/>
            </w:pPr>
            <w:r>
              <w:t>0113</w:t>
            </w:r>
          </w:p>
        </w:tc>
        <w:tc>
          <w:tcPr>
            <w:tcW w:w="1757" w:type="dxa"/>
            <w:tcBorders>
              <w:top w:val="nil"/>
              <w:left w:val="nil"/>
              <w:bottom w:val="nil"/>
              <w:right w:val="nil"/>
            </w:tcBorders>
          </w:tcPr>
          <w:p w:rsidR="00CE214F" w:rsidRDefault="00CE214F">
            <w:pPr>
              <w:pStyle w:val="ConsPlusNormal"/>
              <w:jc w:val="center"/>
            </w:pPr>
            <w:r>
              <w:t>0012700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23000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157</w:t>
            </w:r>
          </w:p>
        </w:tc>
        <w:tc>
          <w:tcPr>
            <w:tcW w:w="1020" w:type="dxa"/>
            <w:tcBorders>
              <w:top w:val="nil"/>
              <w:left w:val="nil"/>
              <w:bottom w:val="nil"/>
              <w:right w:val="nil"/>
            </w:tcBorders>
          </w:tcPr>
          <w:p w:rsidR="00CE214F" w:rsidRDefault="00CE214F">
            <w:pPr>
              <w:pStyle w:val="ConsPlusNormal"/>
              <w:jc w:val="center"/>
            </w:pPr>
            <w:r>
              <w:t>0113</w:t>
            </w:r>
          </w:p>
        </w:tc>
        <w:tc>
          <w:tcPr>
            <w:tcW w:w="1757" w:type="dxa"/>
            <w:tcBorders>
              <w:top w:val="nil"/>
              <w:left w:val="nil"/>
              <w:bottom w:val="nil"/>
              <w:right w:val="nil"/>
            </w:tcBorders>
          </w:tcPr>
          <w:p w:rsidR="00CE214F" w:rsidRDefault="00CE214F">
            <w:pPr>
              <w:pStyle w:val="ConsPlusNormal"/>
              <w:jc w:val="center"/>
            </w:pPr>
            <w:r>
              <w:t>0012700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14579</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обороны Российской Федерации</w:t>
            </w:r>
          </w:p>
        </w:tc>
        <w:tc>
          <w:tcPr>
            <w:tcW w:w="1077" w:type="dxa"/>
            <w:tcBorders>
              <w:top w:val="nil"/>
              <w:left w:val="nil"/>
              <w:bottom w:val="nil"/>
              <w:right w:val="nil"/>
            </w:tcBorders>
          </w:tcPr>
          <w:p w:rsidR="00CE214F" w:rsidRDefault="00CE214F">
            <w:pPr>
              <w:pStyle w:val="ConsPlusNormal"/>
              <w:jc w:val="center"/>
            </w:pPr>
            <w:r>
              <w:t>187</w:t>
            </w:r>
          </w:p>
        </w:tc>
        <w:tc>
          <w:tcPr>
            <w:tcW w:w="1020" w:type="dxa"/>
            <w:tcBorders>
              <w:top w:val="nil"/>
              <w:left w:val="nil"/>
              <w:bottom w:val="nil"/>
              <w:right w:val="nil"/>
            </w:tcBorders>
          </w:tcPr>
          <w:p w:rsidR="00CE214F" w:rsidRDefault="00CE214F">
            <w:pPr>
              <w:pStyle w:val="ConsPlusNormal"/>
              <w:jc w:val="center"/>
            </w:pPr>
            <w:r>
              <w:t>0201</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5496</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187</w:t>
            </w:r>
          </w:p>
        </w:tc>
        <w:tc>
          <w:tcPr>
            <w:tcW w:w="1020" w:type="dxa"/>
            <w:tcBorders>
              <w:top w:val="nil"/>
              <w:left w:val="nil"/>
              <w:bottom w:val="nil"/>
              <w:right w:val="nil"/>
            </w:tcBorders>
          </w:tcPr>
          <w:p w:rsidR="00CE214F" w:rsidRDefault="00CE214F">
            <w:pPr>
              <w:pStyle w:val="ConsPlusNormal"/>
              <w:jc w:val="center"/>
            </w:pPr>
            <w:r>
              <w:t>0201</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15000</w:t>
            </w:r>
          </w:p>
        </w:tc>
        <w:tc>
          <w:tcPr>
            <w:tcW w:w="1984" w:type="dxa"/>
            <w:tcBorders>
              <w:top w:val="nil"/>
              <w:left w:val="nil"/>
              <w:bottom w:val="nil"/>
              <w:right w:val="nil"/>
            </w:tcBorders>
          </w:tcPr>
          <w:p w:rsidR="00CE214F" w:rsidRDefault="00CE214F">
            <w:pPr>
              <w:pStyle w:val="ConsPlusNormal"/>
              <w:jc w:val="center"/>
            </w:pPr>
            <w:r>
              <w:t>27000,2</w:t>
            </w:r>
          </w:p>
        </w:tc>
        <w:tc>
          <w:tcPr>
            <w:tcW w:w="2268" w:type="dxa"/>
            <w:tcBorders>
              <w:top w:val="nil"/>
              <w:left w:val="nil"/>
              <w:bottom w:val="nil"/>
              <w:right w:val="nil"/>
            </w:tcBorders>
          </w:tcPr>
          <w:p w:rsidR="00CE214F" w:rsidRDefault="00CE214F">
            <w:pPr>
              <w:pStyle w:val="ConsPlusNormal"/>
              <w:jc w:val="center"/>
            </w:pPr>
            <w:r>
              <w:t>25650,2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внутренних дел Российской Федерации</w:t>
            </w:r>
          </w:p>
        </w:tc>
        <w:tc>
          <w:tcPr>
            <w:tcW w:w="1077" w:type="dxa"/>
            <w:tcBorders>
              <w:top w:val="nil"/>
              <w:left w:val="nil"/>
              <w:bottom w:val="nil"/>
              <w:right w:val="nil"/>
            </w:tcBorders>
          </w:tcPr>
          <w:p w:rsidR="00CE214F" w:rsidRDefault="00CE214F">
            <w:pPr>
              <w:pStyle w:val="ConsPlusNormal"/>
              <w:jc w:val="center"/>
            </w:pPr>
            <w:r>
              <w:t>188</w:t>
            </w:r>
          </w:p>
        </w:tc>
        <w:tc>
          <w:tcPr>
            <w:tcW w:w="1020" w:type="dxa"/>
            <w:tcBorders>
              <w:top w:val="nil"/>
              <w:left w:val="nil"/>
              <w:bottom w:val="nil"/>
              <w:right w:val="nil"/>
            </w:tcBorders>
          </w:tcPr>
          <w:p w:rsidR="00CE214F" w:rsidRDefault="00CE214F">
            <w:pPr>
              <w:pStyle w:val="ConsPlusNormal"/>
              <w:jc w:val="center"/>
            </w:pPr>
            <w:r>
              <w:t>0302</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44053,4</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188</w:t>
            </w:r>
          </w:p>
        </w:tc>
        <w:tc>
          <w:tcPr>
            <w:tcW w:w="1020" w:type="dxa"/>
            <w:tcBorders>
              <w:top w:val="nil"/>
              <w:left w:val="nil"/>
              <w:bottom w:val="nil"/>
              <w:right w:val="nil"/>
            </w:tcBorders>
          </w:tcPr>
          <w:p w:rsidR="00CE214F" w:rsidRDefault="00CE214F">
            <w:pPr>
              <w:pStyle w:val="ConsPlusNormal"/>
              <w:jc w:val="center"/>
            </w:pPr>
            <w:r>
              <w:t>0302</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25318,9</w:t>
            </w:r>
          </w:p>
        </w:tc>
        <w:tc>
          <w:tcPr>
            <w:tcW w:w="1984" w:type="dxa"/>
            <w:tcBorders>
              <w:top w:val="nil"/>
              <w:left w:val="nil"/>
              <w:bottom w:val="nil"/>
              <w:right w:val="nil"/>
            </w:tcBorders>
          </w:tcPr>
          <w:p w:rsidR="00CE214F" w:rsidRDefault="00CE214F">
            <w:pPr>
              <w:pStyle w:val="ConsPlusNormal"/>
              <w:jc w:val="center"/>
            </w:pPr>
            <w:r>
              <w:t>28052,8</w:t>
            </w:r>
          </w:p>
        </w:tc>
        <w:tc>
          <w:tcPr>
            <w:tcW w:w="2268" w:type="dxa"/>
            <w:tcBorders>
              <w:top w:val="nil"/>
              <w:left w:val="nil"/>
              <w:bottom w:val="nil"/>
              <w:right w:val="nil"/>
            </w:tcBorders>
          </w:tcPr>
          <w:p w:rsidR="00CE214F" w:rsidRDefault="00CE214F">
            <w:pPr>
              <w:pStyle w:val="ConsPlusNormal"/>
              <w:jc w:val="center"/>
            </w:pPr>
            <w:r>
              <w:t>26650,2</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Федеральная миграционная служба</w:t>
            </w:r>
          </w:p>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0311</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353043,9</w:t>
            </w:r>
          </w:p>
        </w:tc>
        <w:tc>
          <w:tcPr>
            <w:tcW w:w="1984" w:type="dxa"/>
            <w:tcBorders>
              <w:top w:val="nil"/>
              <w:left w:val="nil"/>
              <w:bottom w:val="nil"/>
              <w:right w:val="nil"/>
            </w:tcBorders>
          </w:tcPr>
          <w:p w:rsidR="00CE214F" w:rsidRDefault="00CE214F">
            <w:pPr>
              <w:pStyle w:val="ConsPlusNormal"/>
              <w:jc w:val="center"/>
            </w:pPr>
            <w:r>
              <w:t>511603,4</w:t>
            </w:r>
          </w:p>
        </w:tc>
        <w:tc>
          <w:tcPr>
            <w:tcW w:w="2268" w:type="dxa"/>
            <w:tcBorders>
              <w:top w:val="nil"/>
              <w:left w:val="nil"/>
              <w:bottom w:val="nil"/>
              <w:right w:val="nil"/>
            </w:tcBorders>
          </w:tcPr>
          <w:p w:rsidR="00CE214F" w:rsidRDefault="00CE214F">
            <w:pPr>
              <w:pStyle w:val="ConsPlusNormal"/>
              <w:jc w:val="center"/>
            </w:pPr>
            <w:r>
              <w:t>496965,1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0311</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560603,6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0311</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6322199,1</w:t>
            </w:r>
          </w:p>
        </w:tc>
        <w:tc>
          <w:tcPr>
            <w:tcW w:w="1984" w:type="dxa"/>
            <w:tcBorders>
              <w:top w:val="nil"/>
              <w:left w:val="nil"/>
              <w:bottom w:val="nil"/>
              <w:right w:val="nil"/>
            </w:tcBorders>
          </w:tcPr>
          <w:p w:rsidR="00CE214F" w:rsidRDefault="00CE214F">
            <w:pPr>
              <w:pStyle w:val="ConsPlusNormal"/>
              <w:jc w:val="center"/>
            </w:pPr>
            <w:r>
              <w:t>8746391,7</w:t>
            </w:r>
          </w:p>
        </w:tc>
        <w:tc>
          <w:tcPr>
            <w:tcW w:w="2268" w:type="dxa"/>
            <w:tcBorders>
              <w:top w:val="nil"/>
              <w:left w:val="nil"/>
              <w:bottom w:val="nil"/>
              <w:right w:val="nil"/>
            </w:tcBorders>
          </w:tcPr>
          <w:p w:rsidR="00CE214F" w:rsidRDefault="00CE214F">
            <w:pPr>
              <w:pStyle w:val="ConsPlusNormal"/>
              <w:jc w:val="center"/>
            </w:pPr>
            <w:r>
              <w:t>10141378,4</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Федеральная служба охраны Российской Федерации</w:t>
            </w:r>
          </w:p>
        </w:tc>
        <w:tc>
          <w:tcPr>
            <w:tcW w:w="1077" w:type="dxa"/>
            <w:tcBorders>
              <w:top w:val="nil"/>
              <w:left w:val="nil"/>
              <w:bottom w:val="nil"/>
              <w:right w:val="nil"/>
            </w:tcBorders>
          </w:tcPr>
          <w:p w:rsidR="00CE214F" w:rsidRDefault="00CE214F">
            <w:pPr>
              <w:pStyle w:val="ConsPlusNormal"/>
              <w:jc w:val="center"/>
            </w:pPr>
            <w:r>
              <w:t>202</w:t>
            </w:r>
          </w:p>
        </w:tc>
        <w:tc>
          <w:tcPr>
            <w:tcW w:w="1020" w:type="dxa"/>
            <w:tcBorders>
              <w:top w:val="nil"/>
              <w:left w:val="nil"/>
              <w:bottom w:val="nil"/>
              <w:right w:val="nil"/>
            </w:tcBorders>
          </w:tcPr>
          <w:p w:rsidR="00CE214F" w:rsidRDefault="00CE214F">
            <w:pPr>
              <w:pStyle w:val="ConsPlusNormal"/>
              <w:jc w:val="center"/>
            </w:pPr>
            <w:r>
              <w:t>0306</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630000</w:t>
            </w:r>
          </w:p>
        </w:tc>
        <w:tc>
          <w:tcPr>
            <w:tcW w:w="1984" w:type="dxa"/>
            <w:tcBorders>
              <w:top w:val="nil"/>
              <w:left w:val="nil"/>
              <w:bottom w:val="nil"/>
              <w:right w:val="nil"/>
            </w:tcBorders>
          </w:tcPr>
          <w:p w:rsidR="00CE214F" w:rsidRDefault="00CE214F">
            <w:pPr>
              <w:pStyle w:val="ConsPlusNormal"/>
              <w:jc w:val="center"/>
            </w:pPr>
            <w:r>
              <w:t>630000</w:t>
            </w:r>
          </w:p>
        </w:tc>
        <w:tc>
          <w:tcPr>
            <w:tcW w:w="2268" w:type="dxa"/>
            <w:tcBorders>
              <w:top w:val="nil"/>
              <w:left w:val="nil"/>
              <w:bottom w:val="nil"/>
              <w:right w:val="nil"/>
            </w:tcBorders>
          </w:tcPr>
          <w:p w:rsidR="00CE214F" w:rsidRDefault="00CE214F">
            <w:pPr>
              <w:pStyle w:val="ConsPlusNormal"/>
              <w:jc w:val="center"/>
            </w:pPr>
            <w:r>
              <w:t>598500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202</w:t>
            </w:r>
          </w:p>
        </w:tc>
        <w:tc>
          <w:tcPr>
            <w:tcW w:w="1020" w:type="dxa"/>
            <w:tcBorders>
              <w:top w:val="nil"/>
              <w:left w:val="nil"/>
              <w:bottom w:val="nil"/>
              <w:right w:val="nil"/>
            </w:tcBorders>
          </w:tcPr>
          <w:p w:rsidR="00CE214F" w:rsidRDefault="00CE214F">
            <w:pPr>
              <w:pStyle w:val="ConsPlusNormal"/>
              <w:jc w:val="center"/>
            </w:pPr>
            <w:r>
              <w:t>0306</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622023,5</w:t>
            </w:r>
          </w:p>
        </w:tc>
        <w:tc>
          <w:tcPr>
            <w:tcW w:w="2154" w:type="dxa"/>
            <w:tcBorders>
              <w:top w:val="nil"/>
              <w:left w:val="nil"/>
              <w:bottom w:val="nil"/>
              <w:right w:val="nil"/>
            </w:tcBorders>
          </w:tcPr>
          <w:p w:rsidR="00CE214F" w:rsidRDefault="00CE214F">
            <w:pPr>
              <w:pStyle w:val="ConsPlusNormal"/>
              <w:jc w:val="center"/>
            </w:pPr>
            <w:r>
              <w:t>658679,7</w:t>
            </w:r>
          </w:p>
        </w:tc>
        <w:tc>
          <w:tcPr>
            <w:tcW w:w="1984" w:type="dxa"/>
            <w:tcBorders>
              <w:top w:val="nil"/>
              <w:left w:val="nil"/>
              <w:bottom w:val="nil"/>
              <w:right w:val="nil"/>
            </w:tcBorders>
          </w:tcPr>
          <w:p w:rsidR="00CE214F" w:rsidRDefault="00CE214F">
            <w:pPr>
              <w:pStyle w:val="ConsPlusNormal"/>
              <w:jc w:val="center"/>
            </w:pPr>
            <w:r>
              <w:t>733201,3</w:t>
            </w:r>
          </w:p>
        </w:tc>
        <w:tc>
          <w:tcPr>
            <w:tcW w:w="2268" w:type="dxa"/>
            <w:tcBorders>
              <w:top w:val="nil"/>
              <w:left w:val="nil"/>
              <w:bottom w:val="nil"/>
              <w:right w:val="nil"/>
            </w:tcBorders>
          </w:tcPr>
          <w:p w:rsidR="00CE214F" w:rsidRDefault="00CE214F">
            <w:pPr>
              <w:pStyle w:val="ConsPlusNormal"/>
              <w:jc w:val="center"/>
            </w:pPr>
            <w:r>
              <w:t>709476,77</w:t>
            </w:r>
          </w:p>
        </w:tc>
        <w:tc>
          <w:tcPr>
            <w:tcW w:w="2211" w:type="dxa"/>
            <w:tcBorders>
              <w:top w:val="nil"/>
              <w:left w:val="nil"/>
              <w:bottom w:val="nil"/>
              <w:right w:val="nil"/>
            </w:tcBorders>
          </w:tcPr>
          <w:p w:rsidR="00CE214F" w:rsidRDefault="00CE214F">
            <w:pPr>
              <w:pStyle w:val="ConsPlusNormal"/>
              <w:jc w:val="center"/>
            </w:pPr>
            <w:r>
              <w:t>739581,09</w:t>
            </w:r>
          </w:p>
        </w:tc>
        <w:tc>
          <w:tcPr>
            <w:tcW w:w="2098" w:type="dxa"/>
            <w:tcBorders>
              <w:top w:val="nil"/>
              <w:left w:val="nil"/>
              <w:bottom w:val="nil"/>
              <w:right w:val="nil"/>
            </w:tcBorders>
          </w:tcPr>
          <w:p w:rsidR="00CE214F" w:rsidRDefault="00CE214F">
            <w:pPr>
              <w:pStyle w:val="ConsPlusNormal"/>
              <w:jc w:val="center"/>
            </w:pPr>
            <w:r>
              <w:t>769701,04</w:t>
            </w:r>
          </w:p>
        </w:tc>
        <w:tc>
          <w:tcPr>
            <w:tcW w:w="2041" w:type="dxa"/>
            <w:tcBorders>
              <w:top w:val="nil"/>
              <w:left w:val="nil"/>
              <w:bottom w:val="nil"/>
              <w:right w:val="nil"/>
            </w:tcBorders>
          </w:tcPr>
          <w:p w:rsidR="00CE214F" w:rsidRDefault="00CE214F">
            <w:pPr>
              <w:pStyle w:val="ConsPlusNormal"/>
              <w:jc w:val="center"/>
            </w:pPr>
            <w:r>
              <w:t>798209,35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по обустройству государственной границы Российской Федерации</w:t>
            </w:r>
          </w:p>
        </w:tc>
        <w:tc>
          <w:tcPr>
            <w:tcW w:w="1077" w:type="dxa"/>
            <w:tcBorders>
              <w:top w:val="nil"/>
              <w:left w:val="nil"/>
              <w:bottom w:val="nil"/>
              <w:right w:val="nil"/>
            </w:tcBorders>
          </w:tcPr>
          <w:p w:rsidR="00CE214F" w:rsidRDefault="00CE214F">
            <w:pPr>
              <w:pStyle w:val="ConsPlusNormal"/>
              <w:jc w:val="center"/>
            </w:pPr>
            <w:r>
              <w:t>260</w:t>
            </w:r>
          </w:p>
        </w:tc>
        <w:tc>
          <w:tcPr>
            <w:tcW w:w="1020" w:type="dxa"/>
            <w:tcBorders>
              <w:top w:val="nil"/>
              <w:left w:val="nil"/>
              <w:bottom w:val="nil"/>
              <w:right w:val="nil"/>
            </w:tcBorders>
          </w:tcPr>
          <w:p w:rsidR="00CE214F" w:rsidRDefault="00CE214F">
            <w:pPr>
              <w:pStyle w:val="ConsPlusNormal"/>
              <w:jc w:val="center"/>
            </w:pPr>
            <w:r>
              <w:t>0412</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1216700</w:t>
            </w:r>
          </w:p>
        </w:tc>
        <w:tc>
          <w:tcPr>
            <w:tcW w:w="1984" w:type="dxa"/>
            <w:tcBorders>
              <w:top w:val="nil"/>
              <w:left w:val="nil"/>
              <w:bottom w:val="nil"/>
              <w:right w:val="nil"/>
            </w:tcBorders>
          </w:tcPr>
          <w:p w:rsidR="00CE214F" w:rsidRDefault="00CE214F">
            <w:pPr>
              <w:pStyle w:val="ConsPlusNormal"/>
              <w:jc w:val="center"/>
            </w:pPr>
            <w:r>
              <w:t>2651265</w:t>
            </w:r>
          </w:p>
        </w:tc>
        <w:tc>
          <w:tcPr>
            <w:tcW w:w="2268" w:type="dxa"/>
            <w:tcBorders>
              <w:top w:val="nil"/>
              <w:left w:val="nil"/>
              <w:bottom w:val="nil"/>
              <w:right w:val="nil"/>
            </w:tcBorders>
          </w:tcPr>
          <w:p w:rsidR="00CE214F" w:rsidRDefault="00CE214F">
            <w:pPr>
              <w:pStyle w:val="ConsPlusNormal"/>
              <w:jc w:val="center"/>
            </w:pPr>
            <w:r>
              <w:t>1082358,1</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260</w:t>
            </w:r>
          </w:p>
        </w:tc>
        <w:tc>
          <w:tcPr>
            <w:tcW w:w="1020" w:type="dxa"/>
            <w:tcBorders>
              <w:top w:val="nil"/>
              <w:left w:val="nil"/>
              <w:bottom w:val="nil"/>
              <w:right w:val="nil"/>
            </w:tcBorders>
          </w:tcPr>
          <w:p w:rsidR="00CE214F" w:rsidRDefault="00CE214F">
            <w:pPr>
              <w:pStyle w:val="ConsPlusNormal"/>
              <w:jc w:val="center"/>
            </w:pPr>
            <w:r>
              <w:t>0412</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209858,8</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иностранных дел Российской Федерации</w:t>
            </w:r>
          </w:p>
        </w:tc>
        <w:tc>
          <w:tcPr>
            <w:tcW w:w="1077" w:type="dxa"/>
            <w:tcBorders>
              <w:top w:val="nil"/>
              <w:left w:val="nil"/>
              <w:bottom w:val="nil"/>
              <w:right w:val="nil"/>
            </w:tcBorders>
          </w:tcPr>
          <w:p w:rsidR="00CE214F" w:rsidRDefault="00CE214F">
            <w:pPr>
              <w:pStyle w:val="ConsPlusNormal"/>
              <w:jc w:val="center"/>
            </w:pPr>
            <w:r>
              <w:t>310</w:t>
            </w:r>
          </w:p>
        </w:tc>
        <w:tc>
          <w:tcPr>
            <w:tcW w:w="1020" w:type="dxa"/>
            <w:tcBorders>
              <w:top w:val="nil"/>
              <w:left w:val="nil"/>
              <w:bottom w:val="nil"/>
              <w:right w:val="nil"/>
            </w:tcBorders>
          </w:tcPr>
          <w:p w:rsidR="00CE214F" w:rsidRDefault="00CE214F">
            <w:pPr>
              <w:pStyle w:val="ConsPlusNormal"/>
              <w:jc w:val="center"/>
            </w:pPr>
            <w:r>
              <w:t>0113</w:t>
            </w:r>
          </w:p>
        </w:tc>
        <w:tc>
          <w:tcPr>
            <w:tcW w:w="1757" w:type="dxa"/>
            <w:tcBorders>
              <w:top w:val="nil"/>
              <w:left w:val="nil"/>
              <w:bottom w:val="nil"/>
              <w:right w:val="nil"/>
            </w:tcBorders>
          </w:tcPr>
          <w:p w:rsidR="00CE214F" w:rsidRDefault="00CE214F">
            <w:pPr>
              <w:pStyle w:val="ConsPlusNormal"/>
              <w:jc w:val="center"/>
            </w:pPr>
            <w:r>
              <w:t>5260100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568900</w:t>
            </w:r>
          </w:p>
        </w:tc>
        <w:tc>
          <w:tcPr>
            <w:tcW w:w="1984" w:type="dxa"/>
            <w:tcBorders>
              <w:top w:val="nil"/>
              <w:left w:val="nil"/>
              <w:bottom w:val="nil"/>
              <w:right w:val="nil"/>
            </w:tcBorders>
          </w:tcPr>
          <w:p w:rsidR="00CE214F" w:rsidRDefault="00CE214F">
            <w:pPr>
              <w:pStyle w:val="ConsPlusNormal"/>
              <w:jc w:val="center"/>
            </w:pPr>
            <w:r>
              <w:t>983802</w:t>
            </w:r>
          </w:p>
        </w:tc>
        <w:tc>
          <w:tcPr>
            <w:tcW w:w="2268" w:type="dxa"/>
            <w:tcBorders>
              <w:top w:val="nil"/>
              <w:left w:val="nil"/>
              <w:bottom w:val="nil"/>
              <w:right w:val="nil"/>
            </w:tcBorders>
          </w:tcPr>
          <w:p w:rsidR="00CE214F" w:rsidRDefault="00CE214F">
            <w:pPr>
              <w:pStyle w:val="ConsPlusNormal"/>
              <w:jc w:val="center"/>
            </w:pPr>
            <w:r>
              <w:t>143629,5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310</w:t>
            </w:r>
          </w:p>
        </w:tc>
        <w:tc>
          <w:tcPr>
            <w:tcW w:w="1020" w:type="dxa"/>
            <w:tcBorders>
              <w:top w:val="nil"/>
              <w:left w:val="nil"/>
              <w:bottom w:val="nil"/>
              <w:right w:val="nil"/>
            </w:tcBorders>
          </w:tcPr>
          <w:p w:rsidR="00CE214F" w:rsidRDefault="00CE214F">
            <w:pPr>
              <w:pStyle w:val="ConsPlusNormal"/>
              <w:jc w:val="center"/>
            </w:pPr>
            <w:r>
              <w:t>0113</w:t>
            </w:r>
          </w:p>
        </w:tc>
        <w:tc>
          <w:tcPr>
            <w:tcW w:w="1757" w:type="dxa"/>
            <w:tcBorders>
              <w:top w:val="nil"/>
              <w:left w:val="nil"/>
              <w:bottom w:val="nil"/>
              <w:right w:val="nil"/>
            </w:tcBorders>
          </w:tcPr>
          <w:p w:rsidR="00CE214F" w:rsidRDefault="00CE214F">
            <w:pPr>
              <w:pStyle w:val="ConsPlusNormal"/>
              <w:jc w:val="center"/>
            </w:pPr>
            <w:r>
              <w:t>5260200</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293397,1</w:t>
            </w:r>
          </w:p>
        </w:tc>
        <w:tc>
          <w:tcPr>
            <w:tcW w:w="1984" w:type="dxa"/>
            <w:tcBorders>
              <w:top w:val="nil"/>
              <w:left w:val="nil"/>
              <w:bottom w:val="nil"/>
              <w:right w:val="nil"/>
            </w:tcBorders>
          </w:tcPr>
          <w:p w:rsidR="00CE214F" w:rsidRDefault="00CE214F">
            <w:pPr>
              <w:pStyle w:val="ConsPlusNormal"/>
              <w:jc w:val="center"/>
            </w:pPr>
            <w:r>
              <w:t>567676,9</w:t>
            </w:r>
          </w:p>
        </w:tc>
        <w:tc>
          <w:tcPr>
            <w:tcW w:w="2268" w:type="dxa"/>
            <w:tcBorders>
              <w:top w:val="nil"/>
              <w:left w:val="nil"/>
              <w:bottom w:val="nil"/>
              <w:right w:val="nil"/>
            </w:tcBorders>
          </w:tcPr>
          <w:p w:rsidR="00CE214F" w:rsidRDefault="00CE214F">
            <w:pPr>
              <w:pStyle w:val="ConsPlusNormal"/>
              <w:jc w:val="center"/>
            </w:pPr>
            <w:r>
              <w:t>300663,6</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Услуги на основе информационных технологий в области медицины, здравоохранения и социального обеспечения</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102000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здравоохранения и социального развития Российской Федерации</w:t>
            </w:r>
          </w:p>
        </w:tc>
        <w:tc>
          <w:tcPr>
            <w:tcW w:w="1077" w:type="dxa"/>
            <w:tcBorders>
              <w:top w:val="nil"/>
              <w:left w:val="nil"/>
              <w:bottom w:val="nil"/>
              <w:right w:val="nil"/>
            </w:tcBorders>
          </w:tcPr>
          <w:p w:rsidR="00CE214F" w:rsidRDefault="00CE214F">
            <w:pPr>
              <w:pStyle w:val="ConsPlusNormal"/>
              <w:jc w:val="center"/>
            </w:pPr>
            <w:r>
              <w:t>055</w:t>
            </w:r>
          </w:p>
        </w:tc>
        <w:tc>
          <w:tcPr>
            <w:tcW w:w="1020" w:type="dxa"/>
            <w:tcBorders>
              <w:top w:val="nil"/>
              <w:left w:val="nil"/>
              <w:bottom w:val="nil"/>
              <w:right w:val="nil"/>
            </w:tcBorders>
          </w:tcPr>
          <w:p w:rsidR="00CE214F" w:rsidRDefault="00CE214F">
            <w:pPr>
              <w:pStyle w:val="ConsPlusNormal"/>
              <w:jc w:val="center"/>
            </w:pPr>
            <w:r>
              <w:t>0909</w:t>
            </w:r>
          </w:p>
        </w:tc>
        <w:tc>
          <w:tcPr>
            <w:tcW w:w="1757" w:type="dxa"/>
            <w:tcBorders>
              <w:top w:val="nil"/>
              <w:left w:val="nil"/>
              <w:bottom w:val="nil"/>
              <w:right w:val="nil"/>
            </w:tcBorders>
          </w:tcPr>
          <w:p w:rsidR="00CE214F" w:rsidRDefault="00CE214F">
            <w:pPr>
              <w:pStyle w:val="ConsPlusNormal"/>
              <w:jc w:val="center"/>
            </w:pPr>
            <w:r>
              <w:t>3610101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102000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 xml:space="preserve">Развитие сервисов на основе информационных технологий в области </w:t>
            </w:r>
            <w:r>
              <w:lastRenderedPageBreak/>
              <w:t>образования, науки и культуры</w:t>
            </w:r>
          </w:p>
        </w:tc>
        <w:tc>
          <w:tcPr>
            <w:tcW w:w="2041" w:type="dxa"/>
            <w:tcBorders>
              <w:top w:val="nil"/>
              <w:left w:val="nil"/>
              <w:bottom w:val="nil"/>
              <w:right w:val="nil"/>
            </w:tcBorders>
          </w:tcPr>
          <w:p w:rsidR="00CE214F" w:rsidRDefault="00CE214F">
            <w:pPr>
              <w:pStyle w:val="ConsPlusNormal"/>
            </w:pPr>
            <w:r>
              <w:lastRenderedPageBreak/>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146000</w:t>
            </w:r>
          </w:p>
        </w:tc>
        <w:tc>
          <w:tcPr>
            <w:tcW w:w="1984" w:type="dxa"/>
            <w:tcBorders>
              <w:top w:val="nil"/>
              <w:left w:val="nil"/>
              <w:bottom w:val="nil"/>
              <w:right w:val="nil"/>
            </w:tcBorders>
          </w:tcPr>
          <w:p w:rsidR="00CE214F" w:rsidRDefault="00CE214F">
            <w:pPr>
              <w:pStyle w:val="ConsPlusNormal"/>
              <w:jc w:val="center"/>
            </w:pPr>
            <w:r>
              <w:t>201000</w:t>
            </w:r>
          </w:p>
        </w:tc>
        <w:tc>
          <w:tcPr>
            <w:tcW w:w="2268" w:type="dxa"/>
            <w:tcBorders>
              <w:top w:val="nil"/>
              <w:left w:val="nil"/>
              <w:bottom w:val="nil"/>
              <w:right w:val="nil"/>
            </w:tcBorders>
          </w:tcPr>
          <w:p w:rsidR="00CE214F" w:rsidRDefault="00CE214F">
            <w:pPr>
              <w:pStyle w:val="ConsPlusNormal"/>
              <w:jc w:val="center"/>
            </w:pPr>
            <w:r>
              <w:t>123050</w:t>
            </w:r>
          </w:p>
        </w:tc>
        <w:tc>
          <w:tcPr>
            <w:tcW w:w="2154" w:type="dxa"/>
            <w:tcBorders>
              <w:top w:val="nil"/>
              <w:left w:val="nil"/>
              <w:bottom w:val="nil"/>
              <w:right w:val="nil"/>
            </w:tcBorders>
          </w:tcPr>
          <w:p w:rsidR="00CE214F" w:rsidRDefault="00CE214F">
            <w:pPr>
              <w:pStyle w:val="ConsPlusNormal"/>
              <w:jc w:val="center"/>
            </w:pPr>
            <w:r>
              <w:t>124939,5</w:t>
            </w:r>
          </w:p>
        </w:tc>
        <w:tc>
          <w:tcPr>
            <w:tcW w:w="2154" w:type="dxa"/>
            <w:tcBorders>
              <w:top w:val="nil"/>
              <w:left w:val="nil"/>
              <w:bottom w:val="nil"/>
              <w:right w:val="nil"/>
            </w:tcBorders>
          </w:tcPr>
          <w:p w:rsidR="00CE214F" w:rsidRDefault="00CE214F">
            <w:pPr>
              <w:pStyle w:val="ConsPlusNormal"/>
              <w:jc w:val="center"/>
            </w:pPr>
            <w:r>
              <w:t>127084,9</w:t>
            </w:r>
          </w:p>
        </w:tc>
        <w:tc>
          <w:tcPr>
            <w:tcW w:w="1984" w:type="dxa"/>
            <w:tcBorders>
              <w:top w:val="nil"/>
              <w:left w:val="nil"/>
              <w:bottom w:val="nil"/>
              <w:right w:val="nil"/>
            </w:tcBorders>
          </w:tcPr>
          <w:p w:rsidR="00CE214F" w:rsidRDefault="00CE214F">
            <w:pPr>
              <w:pStyle w:val="ConsPlusNormal"/>
              <w:jc w:val="center"/>
            </w:pPr>
            <w:r>
              <w:t>131388,7</w:t>
            </w:r>
          </w:p>
        </w:tc>
        <w:tc>
          <w:tcPr>
            <w:tcW w:w="2268" w:type="dxa"/>
            <w:tcBorders>
              <w:top w:val="nil"/>
              <w:left w:val="nil"/>
              <w:bottom w:val="nil"/>
              <w:right w:val="nil"/>
            </w:tcBorders>
          </w:tcPr>
          <w:p w:rsidR="00CE214F" w:rsidRDefault="00CE214F">
            <w:pPr>
              <w:pStyle w:val="ConsPlusNormal"/>
              <w:jc w:val="center"/>
            </w:pPr>
            <w:r>
              <w:t>123520,8</w:t>
            </w:r>
          </w:p>
        </w:tc>
        <w:tc>
          <w:tcPr>
            <w:tcW w:w="2211" w:type="dxa"/>
            <w:tcBorders>
              <w:top w:val="nil"/>
              <w:left w:val="nil"/>
              <w:bottom w:val="nil"/>
              <w:right w:val="nil"/>
            </w:tcBorders>
          </w:tcPr>
          <w:p w:rsidR="00CE214F" w:rsidRDefault="00CE214F">
            <w:pPr>
              <w:pStyle w:val="ConsPlusNormal"/>
              <w:jc w:val="center"/>
            </w:pPr>
            <w:r>
              <w:t>125384,46</w:t>
            </w:r>
          </w:p>
        </w:tc>
        <w:tc>
          <w:tcPr>
            <w:tcW w:w="2098" w:type="dxa"/>
            <w:tcBorders>
              <w:top w:val="nil"/>
              <w:left w:val="nil"/>
              <w:bottom w:val="nil"/>
              <w:right w:val="nil"/>
            </w:tcBorders>
          </w:tcPr>
          <w:p w:rsidR="00CE214F" w:rsidRDefault="00CE214F">
            <w:pPr>
              <w:pStyle w:val="ConsPlusNormal"/>
              <w:jc w:val="center"/>
            </w:pPr>
            <w:r>
              <w:t>127248,99</w:t>
            </w:r>
          </w:p>
        </w:tc>
        <w:tc>
          <w:tcPr>
            <w:tcW w:w="2041" w:type="dxa"/>
            <w:tcBorders>
              <w:top w:val="nil"/>
              <w:left w:val="nil"/>
              <w:bottom w:val="nil"/>
              <w:right w:val="nil"/>
            </w:tcBorders>
          </w:tcPr>
          <w:p w:rsidR="00CE214F" w:rsidRDefault="00CE214F">
            <w:pPr>
              <w:pStyle w:val="ConsPlusNormal"/>
              <w:jc w:val="center"/>
            </w:pPr>
            <w:r>
              <w:t>129013,85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культуры Российской Федерации</w:t>
            </w:r>
          </w:p>
        </w:tc>
        <w:tc>
          <w:tcPr>
            <w:tcW w:w="1077" w:type="dxa"/>
            <w:tcBorders>
              <w:top w:val="nil"/>
              <w:left w:val="nil"/>
              <w:bottom w:val="nil"/>
              <w:right w:val="nil"/>
            </w:tcBorders>
          </w:tcPr>
          <w:p w:rsidR="00CE214F" w:rsidRDefault="00CE214F">
            <w:pPr>
              <w:pStyle w:val="ConsPlusNormal"/>
              <w:jc w:val="center"/>
            </w:pPr>
            <w:r>
              <w:t>054</w:t>
            </w:r>
          </w:p>
        </w:tc>
        <w:tc>
          <w:tcPr>
            <w:tcW w:w="1020" w:type="dxa"/>
            <w:tcBorders>
              <w:top w:val="nil"/>
              <w:left w:val="nil"/>
              <w:bottom w:val="nil"/>
              <w:right w:val="nil"/>
            </w:tcBorders>
          </w:tcPr>
          <w:p w:rsidR="00CE214F" w:rsidRDefault="00CE214F">
            <w:pPr>
              <w:pStyle w:val="ConsPlusNormal"/>
              <w:jc w:val="center"/>
            </w:pPr>
            <w:r>
              <w:t>0804</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76000</w:t>
            </w:r>
          </w:p>
        </w:tc>
        <w:tc>
          <w:tcPr>
            <w:tcW w:w="1984" w:type="dxa"/>
            <w:tcBorders>
              <w:top w:val="nil"/>
              <w:left w:val="nil"/>
              <w:bottom w:val="nil"/>
              <w:right w:val="nil"/>
            </w:tcBorders>
          </w:tcPr>
          <w:p w:rsidR="00CE214F" w:rsidRDefault="00CE214F">
            <w:pPr>
              <w:pStyle w:val="ConsPlusNormal"/>
              <w:jc w:val="center"/>
            </w:pPr>
            <w:r>
              <w:t>86000</w:t>
            </w:r>
          </w:p>
        </w:tc>
        <w:tc>
          <w:tcPr>
            <w:tcW w:w="2268" w:type="dxa"/>
            <w:tcBorders>
              <w:top w:val="nil"/>
              <w:left w:val="nil"/>
              <w:bottom w:val="nil"/>
              <w:right w:val="nil"/>
            </w:tcBorders>
          </w:tcPr>
          <w:p w:rsidR="00CE214F" w:rsidRDefault="00CE214F">
            <w:pPr>
              <w:pStyle w:val="ConsPlusNormal"/>
              <w:jc w:val="center"/>
            </w:pPr>
            <w:r>
              <w:t>86000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054</w:t>
            </w:r>
          </w:p>
        </w:tc>
        <w:tc>
          <w:tcPr>
            <w:tcW w:w="1020" w:type="dxa"/>
            <w:tcBorders>
              <w:top w:val="nil"/>
              <w:left w:val="nil"/>
              <w:bottom w:val="nil"/>
              <w:right w:val="nil"/>
            </w:tcBorders>
          </w:tcPr>
          <w:p w:rsidR="00CE214F" w:rsidRDefault="00CE214F">
            <w:pPr>
              <w:pStyle w:val="ConsPlusNormal"/>
              <w:jc w:val="center"/>
            </w:pPr>
            <w:r>
              <w:t>0804</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86000</w:t>
            </w:r>
          </w:p>
        </w:tc>
        <w:tc>
          <w:tcPr>
            <w:tcW w:w="2154" w:type="dxa"/>
            <w:tcBorders>
              <w:top w:val="nil"/>
              <w:left w:val="nil"/>
              <w:bottom w:val="nil"/>
              <w:right w:val="nil"/>
            </w:tcBorders>
          </w:tcPr>
          <w:p w:rsidR="00CE214F" w:rsidRDefault="00CE214F">
            <w:pPr>
              <w:pStyle w:val="ConsPlusNormal"/>
              <w:jc w:val="center"/>
            </w:pPr>
            <w:r>
              <w:t>86000</w:t>
            </w:r>
          </w:p>
        </w:tc>
        <w:tc>
          <w:tcPr>
            <w:tcW w:w="1984" w:type="dxa"/>
            <w:tcBorders>
              <w:top w:val="nil"/>
              <w:left w:val="nil"/>
              <w:bottom w:val="nil"/>
              <w:right w:val="nil"/>
            </w:tcBorders>
          </w:tcPr>
          <w:p w:rsidR="00CE214F" w:rsidRDefault="00CE214F">
            <w:pPr>
              <w:pStyle w:val="ConsPlusNormal"/>
              <w:jc w:val="center"/>
            </w:pPr>
            <w:r>
              <w:t>86000</w:t>
            </w:r>
          </w:p>
        </w:tc>
        <w:tc>
          <w:tcPr>
            <w:tcW w:w="2268" w:type="dxa"/>
            <w:tcBorders>
              <w:top w:val="nil"/>
              <w:left w:val="nil"/>
              <w:bottom w:val="nil"/>
              <w:right w:val="nil"/>
            </w:tcBorders>
          </w:tcPr>
          <w:p w:rsidR="00CE214F" w:rsidRDefault="00CE214F">
            <w:pPr>
              <w:pStyle w:val="ConsPlusNormal"/>
              <w:jc w:val="center"/>
            </w:pPr>
            <w:r>
              <w:t>79600,81</w:t>
            </w:r>
          </w:p>
        </w:tc>
        <w:tc>
          <w:tcPr>
            <w:tcW w:w="2211" w:type="dxa"/>
            <w:tcBorders>
              <w:top w:val="nil"/>
              <w:left w:val="nil"/>
              <w:bottom w:val="nil"/>
              <w:right w:val="nil"/>
            </w:tcBorders>
          </w:tcPr>
          <w:p w:rsidR="00CE214F" w:rsidRDefault="00CE214F">
            <w:pPr>
              <w:pStyle w:val="ConsPlusNormal"/>
              <w:jc w:val="center"/>
            </w:pPr>
            <w:r>
              <w:t>79600,87</w:t>
            </w:r>
          </w:p>
        </w:tc>
        <w:tc>
          <w:tcPr>
            <w:tcW w:w="2098" w:type="dxa"/>
            <w:tcBorders>
              <w:top w:val="nil"/>
              <w:left w:val="nil"/>
              <w:bottom w:val="nil"/>
              <w:right w:val="nil"/>
            </w:tcBorders>
          </w:tcPr>
          <w:p w:rsidR="00CE214F" w:rsidRDefault="00CE214F">
            <w:pPr>
              <w:pStyle w:val="ConsPlusNormal"/>
              <w:jc w:val="center"/>
            </w:pPr>
            <w:r>
              <w:t>79600,83</w:t>
            </w:r>
          </w:p>
        </w:tc>
        <w:tc>
          <w:tcPr>
            <w:tcW w:w="2041" w:type="dxa"/>
            <w:tcBorders>
              <w:top w:val="nil"/>
              <w:left w:val="nil"/>
              <w:bottom w:val="nil"/>
              <w:right w:val="nil"/>
            </w:tcBorders>
          </w:tcPr>
          <w:p w:rsidR="00CE214F" w:rsidRDefault="00CE214F">
            <w:pPr>
              <w:pStyle w:val="ConsPlusNormal"/>
              <w:jc w:val="center"/>
            </w:pPr>
            <w:r>
              <w:t>79600,89</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образования и науки Российской Федерации</w:t>
            </w:r>
          </w:p>
        </w:tc>
        <w:tc>
          <w:tcPr>
            <w:tcW w:w="1077" w:type="dxa"/>
            <w:tcBorders>
              <w:top w:val="nil"/>
              <w:left w:val="nil"/>
              <w:bottom w:val="nil"/>
              <w:right w:val="nil"/>
            </w:tcBorders>
          </w:tcPr>
          <w:p w:rsidR="00CE214F" w:rsidRDefault="00CE214F">
            <w:pPr>
              <w:pStyle w:val="ConsPlusNormal"/>
              <w:jc w:val="center"/>
            </w:pPr>
            <w:r>
              <w:t>074</w:t>
            </w:r>
          </w:p>
        </w:tc>
        <w:tc>
          <w:tcPr>
            <w:tcW w:w="1020" w:type="dxa"/>
            <w:tcBorders>
              <w:top w:val="nil"/>
              <w:left w:val="nil"/>
              <w:bottom w:val="nil"/>
              <w:right w:val="nil"/>
            </w:tcBorders>
          </w:tcPr>
          <w:p w:rsidR="00CE214F" w:rsidRDefault="00CE214F">
            <w:pPr>
              <w:pStyle w:val="ConsPlusNormal"/>
              <w:jc w:val="center"/>
            </w:pPr>
            <w:r>
              <w:t>0709</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70000</w:t>
            </w:r>
          </w:p>
        </w:tc>
        <w:tc>
          <w:tcPr>
            <w:tcW w:w="1984" w:type="dxa"/>
            <w:tcBorders>
              <w:top w:val="nil"/>
              <w:left w:val="nil"/>
              <w:bottom w:val="nil"/>
              <w:right w:val="nil"/>
            </w:tcBorders>
          </w:tcPr>
          <w:p w:rsidR="00CE214F" w:rsidRDefault="00CE214F">
            <w:pPr>
              <w:pStyle w:val="ConsPlusNormal"/>
              <w:jc w:val="center"/>
            </w:pPr>
            <w:r>
              <w:t>115000</w:t>
            </w:r>
          </w:p>
        </w:tc>
        <w:tc>
          <w:tcPr>
            <w:tcW w:w="2268" w:type="dxa"/>
            <w:tcBorders>
              <w:top w:val="nil"/>
              <w:left w:val="nil"/>
              <w:bottom w:val="nil"/>
              <w:right w:val="nil"/>
            </w:tcBorders>
          </w:tcPr>
          <w:p w:rsidR="00CE214F" w:rsidRDefault="00CE214F">
            <w:pPr>
              <w:pStyle w:val="ConsPlusNormal"/>
              <w:jc w:val="center"/>
            </w:pPr>
            <w:r>
              <w:t>37050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074</w:t>
            </w:r>
          </w:p>
        </w:tc>
        <w:tc>
          <w:tcPr>
            <w:tcW w:w="1020" w:type="dxa"/>
            <w:tcBorders>
              <w:top w:val="nil"/>
              <w:left w:val="nil"/>
              <w:bottom w:val="nil"/>
              <w:right w:val="nil"/>
            </w:tcBorders>
          </w:tcPr>
          <w:p w:rsidR="00CE214F" w:rsidRDefault="00CE214F">
            <w:pPr>
              <w:pStyle w:val="ConsPlusNormal"/>
              <w:jc w:val="center"/>
            </w:pPr>
            <w:r>
              <w:t>0709</w:t>
            </w:r>
          </w:p>
        </w:tc>
        <w:tc>
          <w:tcPr>
            <w:tcW w:w="1757" w:type="dxa"/>
            <w:tcBorders>
              <w:top w:val="nil"/>
              <w:left w:val="nil"/>
              <w:bottom w:val="nil"/>
              <w:right w:val="nil"/>
            </w:tcBorders>
          </w:tcPr>
          <w:p w:rsidR="00CE214F" w:rsidRDefault="00CE214F">
            <w:pPr>
              <w:pStyle w:val="ConsPlusNormal"/>
              <w:jc w:val="center"/>
            </w:pPr>
            <w:r>
              <w:t>2347001</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38939,5</w:t>
            </w:r>
          </w:p>
        </w:tc>
        <w:tc>
          <w:tcPr>
            <w:tcW w:w="2154" w:type="dxa"/>
            <w:tcBorders>
              <w:top w:val="nil"/>
              <w:left w:val="nil"/>
              <w:bottom w:val="nil"/>
              <w:right w:val="nil"/>
            </w:tcBorders>
          </w:tcPr>
          <w:p w:rsidR="00CE214F" w:rsidRDefault="00CE214F">
            <w:pPr>
              <w:pStyle w:val="ConsPlusNormal"/>
              <w:jc w:val="center"/>
            </w:pPr>
            <w:r>
              <w:t>41084,9</w:t>
            </w:r>
          </w:p>
        </w:tc>
        <w:tc>
          <w:tcPr>
            <w:tcW w:w="1984" w:type="dxa"/>
            <w:tcBorders>
              <w:top w:val="nil"/>
              <w:left w:val="nil"/>
              <w:bottom w:val="nil"/>
              <w:right w:val="nil"/>
            </w:tcBorders>
          </w:tcPr>
          <w:p w:rsidR="00CE214F" w:rsidRDefault="00CE214F">
            <w:pPr>
              <w:pStyle w:val="ConsPlusNormal"/>
              <w:jc w:val="center"/>
            </w:pPr>
            <w:r>
              <w:t>45388,7</w:t>
            </w:r>
          </w:p>
        </w:tc>
        <w:tc>
          <w:tcPr>
            <w:tcW w:w="2268" w:type="dxa"/>
            <w:tcBorders>
              <w:top w:val="nil"/>
              <w:left w:val="nil"/>
              <w:bottom w:val="nil"/>
              <w:right w:val="nil"/>
            </w:tcBorders>
          </w:tcPr>
          <w:p w:rsidR="00CE214F" w:rsidRDefault="00CE214F">
            <w:pPr>
              <w:pStyle w:val="ConsPlusNormal"/>
              <w:jc w:val="center"/>
            </w:pPr>
            <w:r>
              <w:t>43919,99</w:t>
            </w:r>
          </w:p>
        </w:tc>
        <w:tc>
          <w:tcPr>
            <w:tcW w:w="2211" w:type="dxa"/>
            <w:tcBorders>
              <w:top w:val="nil"/>
              <w:left w:val="nil"/>
              <w:bottom w:val="nil"/>
              <w:right w:val="nil"/>
            </w:tcBorders>
          </w:tcPr>
          <w:p w:rsidR="00CE214F" w:rsidRDefault="00CE214F">
            <w:pPr>
              <w:pStyle w:val="ConsPlusNormal"/>
              <w:jc w:val="center"/>
            </w:pPr>
            <w:r>
              <w:t>45783,59</w:t>
            </w:r>
          </w:p>
        </w:tc>
        <w:tc>
          <w:tcPr>
            <w:tcW w:w="2098" w:type="dxa"/>
            <w:tcBorders>
              <w:top w:val="nil"/>
              <w:left w:val="nil"/>
              <w:bottom w:val="nil"/>
              <w:right w:val="nil"/>
            </w:tcBorders>
          </w:tcPr>
          <w:p w:rsidR="00CE214F" w:rsidRDefault="00CE214F">
            <w:pPr>
              <w:pStyle w:val="ConsPlusNormal"/>
              <w:jc w:val="center"/>
            </w:pPr>
            <w:r>
              <w:t>47648,16</w:t>
            </w:r>
          </w:p>
        </w:tc>
        <w:tc>
          <w:tcPr>
            <w:tcW w:w="2041" w:type="dxa"/>
            <w:tcBorders>
              <w:top w:val="nil"/>
              <w:left w:val="nil"/>
              <w:bottom w:val="nil"/>
              <w:right w:val="nil"/>
            </w:tcBorders>
          </w:tcPr>
          <w:p w:rsidR="00CE214F" w:rsidRDefault="00CE214F">
            <w:pPr>
              <w:pStyle w:val="ConsPlusNormal"/>
              <w:jc w:val="center"/>
            </w:pPr>
            <w:r>
              <w:t>49412,96</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Поддержка региональных проектов в сфере информационных технологий</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670000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1306500</w:t>
            </w:r>
          </w:p>
        </w:tc>
        <w:tc>
          <w:tcPr>
            <w:tcW w:w="2154" w:type="dxa"/>
            <w:tcBorders>
              <w:top w:val="nil"/>
              <w:left w:val="nil"/>
              <w:bottom w:val="nil"/>
              <w:right w:val="nil"/>
            </w:tcBorders>
          </w:tcPr>
          <w:p w:rsidR="00CE214F" w:rsidRDefault="00CE214F">
            <w:pPr>
              <w:pStyle w:val="ConsPlusNormal"/>
              <w:jc w:val="center"/>
            </w:pPr>
            <w:r>
              <w:t>636500</w:t>
            </w:r>
          </w:p>
        </w:tc>
        <w:tc>
          <w:tcPr>
            <w:tcW w:w="1984" w:type="dxa"/>
            <w:tcBorders>
              <w:top w:val="nil"/>
              <w:left w:val="nil"/>
              <w:bottom w:val="nil"/>
              <w:right w:val="nil"/>
            </w:tcBorders>
          </w:tcPr>
          <w:p w:rsidR="00CE214F" w:rsidRDefault="00CE214F">
            <w:pPr>
              <w:pStyle w:val="ConsPlusNormal"/>
              <w:jc w:val="center"/>
            </w:pPr>
            <w:r>
              <w:t>636500</w:t>
            </w:r>
          </w:p>
        </w:tc>
        <w:tc>
          <w:tcPr>
            <w:tcW w:w="2268" w:type="dxa"/>
            <w:tcBorders>
              <w:top w:val="nil"/>
              <w:left w:val="nil"/>
              <w:bottom w:val="nil"/>
              <w:right w:val="nil"/>
            </w:tcBorders>
          </w:tcPr>
          <w:p w:rsidR="00CE214F" w:rsidRDefault="00CE214F">
            <w:pPr>
              <w:pStyle w:val="ConsPlusNormal"/>
              <w:jc w:val="center"/>
            </w:pPr>
            <w:r>
              <w:t>686025,35</w:t>
            </w:r>
          </w:p>
        </w:tc>
        <w:tc>
          <w:tcPr>
            <w:tcW w:w="2211" w:type="dxa"/>
            <w:tcBorders>
              <w:top w:val="nil"/>
              <w:left w:val="nil"/>
              <w:bottom w:val="nil"/>
              <w:right w:val="nil"/>
            </w:tcBorders>
          </w:tcPr>
          <w:p w:rsidR="00CE214F" w:rsidRDefault="00CE214F">
            <w:pPr>
              <w:pStyle w:val="ConsPlusNormal"/>
              <w:jc w:val="center"/>
            </w:pPr>
            <w:r>
              <w:t>715100,86</w:t>
            </w:r>
          </w:p>
        </w:tc>
        <w:tc>
          <w:tcPr>
            <w:tcW w:w="2098" w:type="dxa"/>
            <w:tcBorders>
              <w:top w:val="nil"/>
              <w:left w:val="nil"/>
              <w:bottom w:val="nil"/>
              <w:right w:val="nil"/>
            </w:tcBorders>
          </w:tcPr>
          <w:p w:rsidR="00CE214F" w:rsidRDefault="00CE214F">
            <w:pPr>
              <w:pStyle w:val="ConsPlusNormal"/>
              <w:jc w:val="center"/>
            </w:pPr>
            <w:r>
              <w:t>744190,89</w:t>
            </w:r>
          </w:p>
        </w:tc>
        <w:tc>
          <w:tcPr>
            <w:tcW w:w="2041" w:type="dxa"/>
            <w:tcBorders>
              <w:top w:val="nil"/>
              <w:left w:val="nil"/>
              <w:bottom w:val="nil"/>
              <w:right w:val="nil"/>
            </w:tcBorders>
          </w:tcPr>
          <w:p w:rsidR="00CE214F" w:rsidRDefault="00CE214F">
            <w:pPr>
              <w:pStyle w:val="ConsPlusNormal"/>
              <w:jc w:val="center"/>
            </w:pPr>
            <w:r>
              <w:t>771724,96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1009199</w:t>
            </w:r>
          </w:p>
        </w:tc>
        <w:tc>
          <w:tcPr>
            <w:tcW w:w="1077" w:type="dxa"/>
            <w:tcBorders>
              <w:top w:val="nil"/>
              <w:left w:val="nil"/>
              <w:bottom w:val="nil"/>
              <w:right w:val="nil"/>
            </w:tcBorders>
          </w:tcPr>
          <w:p w:rsidR="00CE214F" w:rsidRDefault="00CE214F">
            <w:pPr>
              <w:pStyle w:val="ConsPlusNormal"/>
              <w:jc w:val="center"/>
            </w:pPr>
            <w:r>
              <w:t>521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670000</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2345028</w:t>
            </w:r>
          </w:p>
        </w:tc>
        <w:tc>
          <w:tcPr>
            <w:tcW w:w="1077" w:type="dxa"/>
            <w:tcBorders>
              <w:top w:val="nil"/>
              <w:left w:val="nil"/>
              <w:bottom w:val="nil"/>
              <w:right w:val="nil"/>
            </w:tcBorders>
          </w:tcPr>
          <w:p w:rsidR="00CE214F" w:rsidRDefault="00CE214F">
            <w:pPr>
              <w:pStyle w:val="ConsPlusNormal"/>
              <w:jc w:val="center"/>
            </w:pPr>
            <w:r>
              <w:t>521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1306500</w:t>
            </w:r>
          </w:p>
        </w:tc>
        <w:tc>
          <w:tcPr>
            <w:tcW w:w="2154" w:type="dxa"/>
            <w:tcBorders>
              <w:top w:val="nil"/>
              <w:left w:val="nil"/>
              <w:bottom w:val="nil"/>
              <w:right w:val="nil"/>
            </w:tcBorders>
          </w:tcPr>
          <w:p w:rsidR="00CE214F" w:rsidRDefault="00CE214F">
            <w:pPr>
              <w:pStyle w:val="ConsPlusNormal"/>
              <w:jc w:val="center"/>
            </w:pPr>
            <w:r>
              <w:t>636500</w:t>
            </w:r>
          </w:p>
        </w:tc>
        <w:tc>
          <w:tcPr>
            <w:tcW w:w="1984" w:type="dxa"/>
            <w:tcBorders>
              <w:top w:val="nil"/>
              <w:left w:val="nil"/>
              <w:bottom w:val="nil"/>
              <w:right w:val="nil"/>
            </w:tcBorders>
          </w:tcPr>
          <w:p w:rsidR="00CE214F" w:rsidRDefault="00CE214F">
            <w:pPr>
              <w:pStyle w:val="ConsPlusNormal"/>
              <w:jc w:val="center"/>
            </w:pPr>
            <w:r>
              <w:t>636500</w:t>
            </w:r>
          </w:p>
        </w:tc>
        <w:tc>
          <w:tcPr>
            <w:tcW w:w="2268" w:type="dxa"/>
            <w:tcBorders>
              <w:top w:val="nil"/>
              <w:left w:val="nil"/>
              <w:bottom w:val="nil"/>
              <w:right w:val="nil"/>
            </w:tcBorders>
          </w:tcPr>
          <w:p w:rsidR="00CE214F" w:rsidRDefault="00CE214F">
            <w:pPr>
              <w:pStyle w:val="ConsPlusNormal"/>
              <w:jc w:val="center"/>
            </w:pPr>
            <w:r>
              <w:t>686025,35</w:t>
            </w:r>
          </w:p>
        </w:tc>
        <w:tc>
          <w:tcPr>
            <w:tcW w:w="2211" w:type="dxa"/>
            <w:tcBorders>
              <w:top w:val="nil"/>
              <w:left w:val="nil"/>
              <w:bottom w:val="nil"/>
              <w:right w:val="nil"/>
            </w:tcBorders>
          </w:tcPr>
          <w:p w:rsidR="00CE214F" w:rsidRDefault="00CE214F">
            <w:pPr>
              <w:pStyle w:val="ConsPlusNormal"/>
              <w:jc w:val="center"/>
            </w:pPr>
            <w:r>
              <w:t>715100,86</w:t>
            </w:r>
          </w:p>
        </w:tc>
        <w:tc>
          <w:tcPr>
            <w:tcW w:w="2098" w:type="dxa"/>
            <w:tcBorders>
              <w:top w:val="nil"/>
              <w:left w:val="nil"/>
              <w:bottom w:val="nil"/>
              <w:right w:val="nil"/>
            </w:tcBorders>
          </w:tcPr>
          <w:p w:rsidR="00CE214F" w:rsidRDefault="00CE214F">
            <w:pPr>
              <w:pStyle w:val="ConsPlusNormal"/>
              <w:jc w:val="center"/>
            </w:pPr>
            <w:r>
              <w:t>744190,89</w:t>
            </w:r>
          </w:p>
        </w:tc>
        <w:tc>
          <w:tcPr>
            <w:tcW w:w="2041" w:type="dxa"/>
            <w:tcBorders>
              <w:top w:val="nil"/>
              <w:left w:val="nil"/>
              <w:bottom w:val="nil"/>
              <w:right w:val="nil"/>
            </w:tcBorders>
          </w:tcPr>
          <w:p w:rsidR="00CE214F" w:rsidRDefault="00CE214F">
            <w:pPr>
              <w:pStyle w:val="ConsPlusNormal"/>
              <w:jc w:val="center"/>
            </w:pPr>
            <w:r>
              <w:t>771724,96</w:t>
            </w:r>
          </w:p>
        </w:tc>
      </w:tr>
      <w:tr w:rsidR="00CE214F">
        <w:tblPrEx>
          <w:tblBorders>
            <w:insideH w:val="none" w:sz="0" w:space="0" w:color="auto"/>
            <w:insideV w:val="none" w:sz="0" w:space="0" w:color="auto"/>
          </w:tblBorders>
        </w:tblPrEx>
        <w:tc>
          <w:tcPr>
            <w:tcW w:w="1701" w:type="dxa"/>
            <w:vMerge w:val="restart"/>
            <w:tcBorders>
              <w:top w:val="nil"/>
              <w:left w:val="nil"/>
              <w:bottom w:val="nil"/>
              <w:right w:val="nil"/>
            </w:tcBorders>
          </w:tcPr>
          <w:p w:rsidR="00CE214F" w:rsidRDefault="00CE214F">
            <w:pPr>
              <w:pStyle w:val="ConsPlusNormal"/>
            </w:pPr>
            <w:r>
              <w:t>Развитие и эксплуатация государственной системы изготовления, оформления и контроля паспортно-визовых документов нового поколения</w:t>
            </w:r>
          </w:p>
        </w:tc>
        <w:tc>
          <w:tcPr>
            <w:tcW w:w="2041" w:type="dxa"/>
            <w:tcBorders>
              <w:top w:val="nil"/>
              <w:left w:val="nil"/>
              <w:bottom w:val="nil"/>
              <w:right w:val="nil"/>
            </w:tcBorders>
          </w:tcPr>
          <w:p w:rsidR="00CE214F" w:rsidRDefault="00CE214F">
            <w:pPr>
              <w:pStyle w:val="ConsPlusNormal"/>
            </w:pPr>
            <w:r>
              <w:t>всего,</w:t>
            </w:r>
          </w:p>
          <w:p w:rsidR="00CE214F" w:rsidRDefault="00CE214F">
            <w:pPr>
              <w:pStyle w:val="ConsPlusNormal"/>
            </w:pPr>
            <w:r>
              <w:t>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10308081</w:t>
            </w:r>
          </w:p>
        </w:tc>
        <w:tc>
          <w:tcPr>
            <w:tcW w:w="2154" w:type="dxa"/>
            <w:tcBorders>
              <w:top w:val="nil"/>
              <w:left w:val="nil"/>
              <w:bottom w:val="nil"/>
              <w:right w:val="nil"/>
            </w:tcBorders>
          </w:tcPr>
          <w:p w:rsidR="00CE214F" w:rsidRDefault="00CE214F">
            <w:pPr>
              <w:pStyle w:val="ConsPlusNormal"/>
              <w:jc w:val="center"/>
            </w:pPr>
            <w:r>
              <w:t>10357835,7</w:t>
            </w:r>
          </w:p>
        </w:tc>
        <w:tc>
          <w:tcPr>
            <w:tcW w:w="1984" w:type="dxa"/>
            <w:tcBorders>
              <w:top w:val="nil"/>
              <w:left w:val="nil"/>
              <w:bottom w:val="nil"/>
              <w:right w:val="nil"/>
            </w:tcBorders>
          </w:tcPr>
          <w:p w:rsidR="00CE214F" w:rsidRDefault="00CE214F">
            <w:pPr>
              <w:pStyle w:val="ConsPlusNormal"/>
              <w:jc w:val="center"/>
            </w:pPr>
            <w:r>
              <w:t>10255859,5</w:t>
            </w:r>
          </w:p>
        </w:tc>
        <w:tc>
          <w:tcPr>
            <w:tcW w:w="2268" w:type="dxa"/>
            <w:tcBorders>
              <w:top w:val="nil"/>
              <w:left w:val="nil"/>
              <w:bottom w:val="nil"/>
              <w:right w:val="nil"/>
            </w:tcBorders>
          </w:tcPr>
          <w:p w:rsidR="00CE214F" w:rsidRDefault="00CE214F">
            <w:pPr>
              <w:pStyle w:val="ConsPlusNormal"/>
              <w:jc w:val="center"/>
            </w:pPr>
            <w:r>
              <w:t>11998415,26</w:t>
            </w:r>
          </w:p>
        </w:tc>
        <w:tc>
          <w:tcPr>
            <w:tcW w:w="2211" w:type="dxa"/>
            <w:tcBorders>
              <w:top w:val="nil"/>
              <w:left w:val="nil"/>
              <w:bottom w:val="nil"/>
              <w:right w:val="nil"/>
            </w:tcBorders>
          </w:tcPr>
          <w:p w:rsidR="00CE214F" w:rsidRDefault="00CE214F">
            <w:pPr>
              <w:pStyle w:val="ConsPlusNormal"/>
              <w:jc w:val="center"/>
            </w:pPr>
            <w:r>
              <w:t>12507423,18</w:t>
            </w:r>
          </w:p>
        </w:tc>
        <w:tc>
          <w:tcPr>
            <w:tcW w:w="2098" w:type="dxa"/>
            <w:tcBorders>
              <w:top w:val="nil"/>
              <w:left w:val="nil"/>
              <w:bottom w:val="nil"/>
              <w:right w:val="nil"/>
            </w:tcBorders>
          </w:tcPr>
          <w:p w:rsidR="00CE214F" w:rsidRDefault="00CE214F">
            <w:pPr>
              <w:pStyle w:val="ConsPlusNormal"/>
              <w:jc w:val="center"/>
            </w:pPr>
            <w:r>
              <w:t>13016693,93</w:t>
            </w:r>
          </w:p>
        </w:tc>
        <w:tc>
          <w:tcPr>
            <w:tcW w:w="2041" w:type="dxa"/>
            <w:tcBorders>
              <w:top w:val="nil"/>
              <w:left w:val="nil"/>
              <w:bottom w:val="nil"/>
              <w:right w:val="nil"/>
            </w:tcBorders>
          </w:tcPr>
          <w:p w:rsidR="00CE214F" w:rsidRDefault="00CE214F">
            <w:pPr>
              <w:pStyle w:val="ConsPlusNormal"/>
              <w:jc w:val="center"/>
            </w:pPr>
            <w:r>
              <w:t>13498716,44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888154,4</w:t>
            </w:r>
          </w:p>
        </w:tc>
        <w:tc>
          <w:tcPr>
            <w:tcW w:w="2154" w:type="dxa"/>
            <w:tcBorders>
              <w:top w:val="nil"/>
              <w:left w:val="nil"/>
              <w:bottom w:val="nil"/>
              <w:right w:val="nil"/>
            </w:tcBorders>
          </w:tcPr>
          <w:p w:rsidR="00CE214F" w:rsidRDefault="00CE214F">
            <w:pPr>
              <w:pStyle w:val="ConsPlusNormal"/>
              <w:jc w:val="center"/>
            </w:pPr>
            <w:r>
              <w:t>939750,9</w:t>
            </w:r>
          </w:p>
        </w:tc>
        <w:tc>
          <w:tcPr>
            <w:tcW w:w="1984" w:type="dxa"/>
            <w:tcBorders>
              <w:top w:val="nil"/>
              <w:left w:val="nil"/>
              <w:bottom w:val="nil"/>
              <w:right w:val="nil"/>
            </w:tcBorders>
          </w:tcPr>
          <w:p w:rsidR="00CE214F" w:rsidRDefault="00CE214F">
            <w:pPr>
              <w:pStyle w:val="ConsPlusNormal"/>
              <w:jc w:val="center"/>
            </w:pPr>
            <w:r>
              <w:t>1937547,5</w:t>
            </w:r>
          </w:p>
        </w:tc>
        <w:tc>
          <w:tcPr>
            <w:tcW w:w="2268" w:type="dxa"/>
            <w:tcBorders>
              <w:top w:val="nil"/>
              <w:left w:val="nil"/>
              <w:bottom w:val="nil"/>
              <w:right w:val="nil"/>
            </w:tcBorders>
          </w:tcPr>
          <w:p w:rsidR="00CE214F" w:rsidRDefault="00CE214F">
            <w:pPr>
              <w:pStyle w:val="ConsPlusNormal"/>
              <w:jc w:val="center"/>
            </w:pPr>
            <w:r>
              <w:t>2142605,54</w:t>
            </w:r>
          </w:p>
        </w:tc>
        <w:tc>
          <w:tcPr>
            <w:tcW w:w="2211" w:type="dxa"/>
            <w:tcBorders>
              <w:top w:val="nil"/>
              <w:left w:val="nil"/>
              <w:bottom w:val="nil"/>
              <w:right w:val="nil"/>
            </w:tcBorders>
          </w:tcPr>
          <w:p w:rsidR="00CE214F" w:rsidRDefault="00CE214F">
            <w:pPr>
              <w:pStyle w:val="ConsPlusNormal"/>
              <w:jc w:val="center"/>
            </w:pPr>
            <w:r>
              <w:t>2233414,64</w:t>
            </w:r>
          </w:p>
        </w:tc>
        <w:tc>
          <w:tcPr>
            <w:tcW w:w="2098" w:type="dxa"/>
            <w:tcBorders>
              <w:top w:val="nil"/>
              <w:left w:val="nil"/>
              <w:bottom w:val="nil"/>
              <w:right w:val="nil"/>
            </w:tcBorders>
          </w:tcPr>
          <w:p w:rsidR="00CE214F" w:rsidRDefault="00CE214F">
            <w:pPr>
              <w:pStyle w:val="ConsPlusNormal"/>
              <w:jc w:val="center"/>
            </w:pPr>
            <w:r>
              <w:t>2324269,10</w:t>
            </w:r>
          </w:p>
        </w:tc>
        <w:tc>
          <w:tcPr>
            <w:tcW w:w="2041" w:type="dxa"/>
            <w:tcBorders>
              <w:top w:val="nil"/>
              <w:left w:val="nil"/>
              <w:bottom w:val="nil"/>
              <w:right w:val="nil"/>
            </w:tcBorders>
          </w:tcPr>
          <w:p w:rsidR="00CE214F" w:rsidRDefault="00CE214F">
            <w:pPr>
              <w:pStyle w:val="ConsPlusNormal"/>
              <w:jc w:val="center"/>
            </w:pPr>
            <w:r>
              <w:t>2410263,95</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22575,8</w:t>
            </w:r>
          </w:p>
        </w:tc>
        <w:tc>
          <w:tcPr>
            <w:tcW w:w="2154" w:type="dxa"/>
            <w:tcBorders>
              <w:top w:val="nil"/>
              <w:left w:val="nil"/>
              <w:bottom w:val="nil"/>
              <w:right w:val="nil"/>
            </w:tcBorders>
          </w:tcPr>
          <w:p w:rsidR="00CE214F" w:rsidRDefault="00CE214F">
            <w:pPr>
              <w:pStyle w:val="ConsPlusNormal"/>
              <w:jc w:val="center"/>
            </w:pPr>
            <w:r>
              <w:t>22575,8</w:t>
            </w:r>
          </w:p>
        </w:tc>
        <w:tc>
          <w:tcPr>
            <w:tcW w:w="1984" w:type="dxa"/>
            <w:tcBorders>
              <w:top w:val="nil"/>
              <w:left w:val="nil"/>
              <w:bottom w:val="nil"/>
              <w:right w:val="nil"/>
            </w:tcBorders>
          </w:tcPr>
          <w:p w:rsidR="00CE214F" w:rsidRDefault="00CE214F">
            <w:pPr>
              <w:pStyle w:val="ConsPlusNormal"/>
              <w:jc w:val="center"/>
            </w:pPr>
            <w:r>
              <w:t>22575,8</w:t>
            </w:r>
          </w:p>
        </w:tc>
        <w:tc>
          <w:tcPr>
            <w:tcW w:w="2268" w:type="dxa"/>
            <w:tcBorders>
              <w:top w:val="nil"/>
              <w:left w:val="nil"/>
              <w:bottom w:val="nil"/>
              <w:right w:val="nil"/>
            </w:tcBorders>
          </w:tcPr>
          <w:p w:rsidR="00CE214F" w:rsidRDefault="00CE214F">
            <w:pPr>
              <w:pStyle w:val="ConsPlusNormal"/>
              <w:jc w:val="center"/>
            </w:pPr>
            <w:r>
              <w:t>27510,31</w:t>
            </w:r>
          </w:p>
        </w:tc>
        <w:tc>
          <w:tcPr>
            <w:tcW w:w="2211" w:type="dxa"/>
            <w:tcBorders>
              <w:top w:val="nil"/>
              <w:left w:val="nil"/>
              <w:bottom w:val="nil"/>
              <w:right w:val="nil"/>
            </w:tcBorders>
          </w:tcPr>
          <w:p w:rsidR="00CE214F" w:rsidRDefault="00CE214F">
            <w:pPr>
              <w:pStyle w:val="ConsPlusNormal"/>
              <w:jc w:val="center"/>
            </w:pPr>
            <w:r>
              <w:t>28677,59</w:t>
            </w:r>
          </w:p>
        </w:tc>
        <w:tc>
          <w:tcPr>
            <w:tcW w:w="2098" w:type="dxa"/>
            <w:tcBorders>
              <w:top w:val="nil"/>
              <w:left w:val="nil"/>
              <w:bottom w:val="nil"/>
              <w:right w:val="nil"/>
            </w:tcBorders>
          </w:tcPr>
          <w:p w:rsidR="00CE214F" w:rsidRDefault="00CE214F">
            <w:pPr>
              <w:pStyle w:val="ConsPlusNormal"/>
              <w:jc w:val="center"/>
            </w:pPr>
            <w:r>
              <w:t>29845,52</w:t>
            </w:r>
          </w:p>
        </w:tc>
        <w:tc>
          <w:tcPr>
            <w:tcW w:w="2041" w:type="dxa"/>
            <w:tcBorders>
              <w:top w:val="nil"/>
              <w:left w:val="nil"/>
              <w:bottom w:val="nil"/>
              <w:right w:val="nil"/>
            </w:tcBorders>
          </w:tcPr>
          <w:p w:rsidR="00CE214F" w:rsidRDefault="00CE214F">
            <w:pPr>
              <w:pStyle w:val="ConsPlusNormal"/>
              <w:jc w:val="center"/>
            </w:pPr>
            <w:r>
              <w:t>30950,92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Федеральное агентство морского и речного транспорта</w:t>
            </w:r>
          </w:p>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0408</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50887,8</w:t>
            </w:r>
          </w:p>
        </w:tc>
        <w:tc>
          <w:tcPr>
            <w:tcW w:w="2154" w:type="dxa"/>
            <w:tcBorders>
              <w:top w:val="nil"/>
              <w:left w:val="nil"/>
              <w:bottom w:val="nil"/>
              <w:right w:val="nil"/>
            </w:tcBorders>
          </w:tcPr>
          <w:p w:rsidR="00CE214F" w:rsidRDefault="00CE214F">
            <w:pPr>
              <w:pStyle w:val="ConsPlusNormal"/>
              <w:jc w:val="center"/>
            </w:pPr>
            <w:r>
              <w:t>49046</w:t>
            </w:r>
          </w:p>
        </w:tc>
        <w:tc>
          <w:tcPr>
            <w:tcW w:w="1984" w:type="dxa"/>
            <w:tcBorders>
              <w:top w:val="nil"/>
              <w:left w:val="nil"/>
              <w:bottom w:val="nil"/>
              <w:right w:val="nil"/>
            </w:tcBorders>
          </w:tcPr>
          <w:p w:rsidR="00CE214F" w:rsidRDefault="00CE214F">
            <w:pPr>
              <w:pStyle w:val="ConsPlusNormal"/>
              <w:jc w:val="center"/>
            </w:pPr>
            <w:r>
              <w:t>49046</w:t>
            </w:r>
          </w:p>
        </w:tc>
        <w:tc>
          <w:tcPr>
            <w:tcW w:w="2268" w:type="dxa"/>
            <w:tcBorders>
              <w:top w:val="nil"/>
              <w:left w:val="nil"/>
              <w:bottom w:val="nil"/>
              <w:right w:val="nil"/>
            </w:tcBorders>
          </w:tcPr>
          <w:p w:rsidR="00CE214F" w:rsidRDefault="00CE214F">
            <w:pPr>
              <w:pStyle w:val="ConsPlusNormal"/>
              <w:jc w:val="center"/>
            </w:pPr>
            <w:r>
              <w:t>64255,26</w:t>
            </w:r>
          </w:p>
        </w:tc>
        <w:tc>
          <w:tcPr>
            <w:tcW w:w="2211" w:type="dxa"/>
            <w:tcBorders>
              <w:top w:val="nil"/>
              <w:left w:val="nil"/>
              <w:bottom w:val="nil"/>
              <w:right w:val="nil"/>
            </w:tcBorders>
          </w:tcPr>
          <w:p w:rsidR="00CE214F" w:rsidRDefault="00CE214F">
            <w:pPr>
              <w:pStyle w:val="ConsPlusNormal"/>
              <w:jc w:val="center"/>
            </w:pPr>
            <w:r>
              <w:t>66981,72</w:t>
            </w:r>
          </w:p>
        </w:tc>
        <w:tc>
          <w:tcPr>
            <w:tcW w:w="2098" w:type="dxa"/>
            <w:tcBorders>
              <w:top w:val="nil"/>
              <w:left w:val="nil"/>
              <w:bottom w:val="nil"/>
              <w:right w:val="nil"/>
            </w:tcBorders>
          </w:tcPr>
          <w:p w:rsidR="00CE214F" w:rsidRDefault="00CE214F">
            <w:pPr>
              <w:pStyle w:val="ConsPlusNormal"/>
              <w:jc w:val="center"/>
            </w:pPr>
            <w:r>
              <w:t>69709,6</w:t>
            </w:r>
          </w:p>
        </w:tc>
        <w:tc>
          <w:tcPr>
            <w:tcW w:w="2041" w:type="dxa"/>
            <w:tcBorders>
              <w:top w:val="nil"/>
              <w:left w:val="nil"/>
              <w:bottom w:val="nil"/>
              <w:right w:val="nil"/>
            </w:tcBorders>
          </w:tcPr>
          <w:p w:rsidR="00CE214F" w:rsidRDefault="00CE214F">
            <w:pPr>
              <w:pStyle w:val="ConsPlusNormal"/>
              <w:jc w:val="center"/>
            </w:pPr>
            <w:r>
              <w:t>72291,51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110</w:t>
            </w:r>
          </w:p>
        </w:tc>
        <w:tc>
          <w:tcPr>
            <w:tcW w:w="1020" w:type="dxa"/>
            <w:tcBorders>
              <w:top w:val="nil"/>
              <w:left w:val="nil"/>
              <w:bottom w:val="nil"/>
              <w:right w:val="nil"/>
            </w:tcBorders>
          </w:tcPr>
          <w:p w:rsidR="00CE214F" w:rsidRDefault="00CE214F">
            <w:pPr>
              <w:pStyle w:val="ConsPlusNormal"/>
              <w:jc w:val="center"/>
            </w:pPr>
            <w:r>
              <w:t>0408</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851</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6704,3</w:t>
            </w:r>
          </w:p>
        </w:tc>
        <w:tc>
          <w:tcPr>
            <w:tcW w:w="2154" w:type="dxa"/>
            <w:tcBorders>
              <w:top w:val="nil"/>
              <w:left w:val="nil"/>
              <w:bottom w:val="nil"/>
              <w:right w:val="nil"/>
            </w:tcBorders>
          </w:tcPr>
          <w:p w:rsidR="00CE214F" w:rsidRDefault="00CE214F">
            <w:pPr>
              <w:pStyle w:val="ConsPlusNormal"/>
              <w:jc w:val="center"/>
            </w:pPr>
            <w:r>
              <w:t>6704,3</w:t>
            </w:r>
          </w:p>
        </w:tc>
        <w:tc>
          <w:tcPr>
            <w:tcW w:w="1984" w:type="dxa"/>
            <w:tcBorders>
              <w:top w:val="nil"/>
              <w:left w:val="nil"/>
              <w:bottom w:val="nil"/>
              <w:right w:val="nil"/>
            </w:tcBorders>
          </w:tcPr>
          <w:p w:rsidR="00CE214F" w:rsidRDefault="00CE214F">
            <w:pPr>
              <w:pStyle w:val="ConsPlusNormal"/>
              <w:jc w:val="center"/>
            </w:pPr>
            <w:r>
              <w:t>6704,3</w:t>
            </w:r>
          </w:p>
        </w:tc>
        <w:tc>
          <w:tcPr>
            <w:tcW w:w="2268" w:type="dxa"/>
            <w:tcBorders>
              <w:top w:val="nil"/>
              <w:left w:val="nil"/>
              <w:bottom w:val="nil"/>
              <w:right w:val="nil"/>
            </w:tcBorders>
          </w:tcPr>
          <w:p w:rsidR="00CE214F" w:rsidRDefault="00CE214F">
            <w:pPr>
              <w:pStyle w:val="ConsPlusNormal"/>
              <w:jc w:val="center"/>
            </w:pPr>
            <w:r>
              <w:t>7371,22</w:t>
            </w:r>
          </w:p>
        </w:tc>
        <w:tc>
          <w:tcPr>
            <w:tcW w:w="2211" w:type="dxa"/>
            <w:tcBorders>
              <w:top w:val="nil"/>
              <w:left w:val="nil"/>
              <w:bottom w:val="nil"/>
              <w:right w:val="nil"/>
            </w:tcBorders>
          </w:tcPr>
          <w:p w:rsidR="00CE214F" w:rsidRDefault="00CE214F">
            <w:pPr>
              <w:pStyle w:val="ConsPlusNormal"/>
              <w:jc w:val="center"/>
            </w:pPr>
            <w:r>
              <w:t>7683,99</w:t>
            </w:r>
          </w:p>
        </w:tc>
        <w:tc>
          <w:tcPr>
            <w:tcW w:w="2098" w:type="dxa"/>
            <w:tcBorders>
              <w:top w:val="nil"/>
              <w:left w:val="nil"/>
              <w:bottom w:val="nil"/>
              <w:right w:val="nil"/>
            </w:tcBorders>
          </w:tcPr>
          <w:p w:rsidR="00CE214F" w:rsidRDefault="00CE214F">
            <w:pPr>
              <w:pStyle w:val="ConsPlusNormal"/>
              <w:jc w:val="center"/>
            </w:pPr>
            <w:r>
              <w:t>7996,92</w:t>
            </w:r>
          </w:p>
        </w:tc>
        <w:tc>
          <w:tcPr>
            <w:tcW w:w="2041" w:type="dxa"/>
            <w:tcBorders>
              <w:top w:val="nil"/>
              <w:left w:val="nil"/>
              <w:bottom w:val="nil"/>
              <w:right w:val="nil"/>
            </w:tcBorders>
          </w:tcPr>
          <w:p w:rsidR="00CE214F" w:rsidRDefault="00CE214F">
            <w:pPr>
              <w:pStyle w:val="ConsPlusNormal"/>
              <w:jc w:val="center"/>
            </w:pPr>
            <w:r>
              <w:t>8293,12</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обороны Российской Федерации</w:t>
            </w:r>
          </w:p>
        </w:tc>
        <w:tc>
          <w:tcPr>
            <w:tcW w:w="1077" w:type="dxa"/>
            <w:tcBorders>
              <w:top w:val="nil"/>
              <w:left w:val="nil"/>
              <w:bottom w:val="nil"/>
              <w:right w:val="nil"/>
            </w:tcBorders>
          </w:tcPr>
          <w:p w:rsidR="00CE214F" w:rsidRDefault="00CE214F">
            <w:pPr>
              <w:pStyle w:val="ConsPlusNormal"/>
              <w:jc w:val="center"/>
            </w:pPr>
            <w:r>
              <w:t>187</w:t>
            </w:r>
          </w:p>
        </w:tc>
        <w:tc>
          <w:tcPr>
            <w:tcW w:w="1020" w:type="dxa"/>
            <w:tcBorders>
              <w:top w:val="nil"/>
              <w:left w:val="nil"/>
              <w:bottom w:val="nil"/>
              <w:right w:val="nil"/>
            </w:tcBorders>
          </w:tcPr>
          <w:p w:rsidR="00CE214F" w:rsidRDefault="00CE214F">
            <w:pPr>
              <w:pStyle w:val="ConsPlusNormal"/>
              <w:jc w:val="center"/>
            </w:pPr>
            <w:r>
              <w:t>0201</w:t>
            </w:r>
          </w:p>
        </w:tc>
        <w:tc>
          <w:tcPr>
            <w:tcW w:w="1757" w:type="dxa"/>
            <w:tcBorders>
              <w:top w:val="nil"/>
              <w:left w:val="nil"/>
              <w:bottom w:val="nil"/>
              <w:right w:val="nil"/>
            </w:tcBorders>
          </w:tcPr>
          <w:p w:rsidR="00CE214F" w:rsidRDefault="00CE214F">
            <w:pPr>
              <w:pStyle w:val="ConsPlusNormal"/>
              <w:jc w:val="center"/>
            </w:pPr>
            <w:r>
              <w:t>2340049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24367,7</w:t>
            </w:r>
          </w:p>
        </w:tc>
        <w:tc>
          <w:tcPr>
            <w:tcW w:w="2154" w:type="dxa"/>
            <w:tcBorders>
              <w:top w:val="nil"/>
              <w:left w:val="nil"/>
              <w:bottom w:val="nil"/>
              <w:right w:val="nil"/>
            </w:tcBorders>
          </w:tcPr>
          <w:p w:rsidR="00CE214F" w:rsidRDefault="00CE214F">
            <w:pPr>
              <w:pStyle w:val="ConsPlusNormal"/>
              <w:jc w:val="center"/>
            </w:pPr>
            <w:r>
              <w:t>24367,7</w:t>
            </w:r>
          </w:p>
        </w:tc>
        <w:tc>
          <w:tcPr>
            <w:tcW w:w="1984" w:type="dxa"/>
            <w:tcBorders>
              <w:top w:val="nil"/>
              <w:left w:val="nil"/>
              <w:bottom w:val="nil"/>
              <w:right w:val="nil"/>
            </w:tcBorders>
          </w:tcPr>
          <w:p w:rsidR="00CE214F" w:rsidRDefault="00CE214F">
            <w:pPr>
              <w:pStyle w:val="ConsPlusNormal"/>
              <w:jc w:val="center"/>
            </w:pPr>
            <w:r>
              <w:t>24367,7</w:t>
            </w:r>
          </w:p>
        </w:tc>
        <w:tc>
          <w:tcPr>
            <w:tcW w:w="2268" w:type="dxa"/>
            <w:tcBorders>
              <w:top w:val="nil"/>
              <w:left w:val="nil"/>
              <w:bottom w:val="nil"/>
              <w:right w:val="nil"/>
            </w:tcBorders>
          </w:tcPr>
          <w:p w:rsidR="00CE214F" w:rsidRDefault="00CE214F">
            <w:pPr>
              <w:pStyle w:val="ConsPlusNormal"/>
              <w:jc w:val="center"/>
            </w:pPr>
            <w:r>
              <w:t>28930,89</w:t>
            </w:r>
          </w:p>
        </w:tc>
        <w:tc>
          <w:tcPr>
            <w:tcW w:w="2211" w:type="dxa"/>
            <w:tcBorders>
              <w:top w:val="nil"/>
              <w:left w:val="nil"/>
              <w:bottom w:val="nil"/>
              <w:right w:val="nil"/>
            </w:tcBorders>
          </w:tcPr>
          <w:p w:rsidR="00CE214F" w:rsidRDefault="00CE214F">
            <w:pPr>
              <w:pStyle w:val="ConsPlusNormal"/>
              <w:jc w:val="center"/>
            </w:pPr>
            <w:r>
              <w:t>30158,48</w:t>
            </w:r>
          </w:p>
        </w:tc>
        <w:tc>
          <w:tcPr>
            <w:tcW w:w="2098" w:type="dxa"/>
            <w:tcBorders>
              <w:top w:val="nil"/>
              <w:left w:val="nil"/>
              <w:bottom w:val="nil"/>
              <w:right w:val="nil"/>
            </w:tcBorders>
          </w:tcPr>
          <w:p w:rsidR="00CE214F" w:rsidRDefault="00CE214F">
            <w:pPr>
              <w:pStyle w:val="ConsPlusNormal"/>
              <w:jc w:val="center"/>
            </w:pPr>
            <w:r>
              <w:t>31386,71</w:t>
            </w:r>
          </w:p>
        </w:tc>
        <w:tc>
          <w:tcPr>
            <w:tcW w:w="2041" w:type="dxa"/>
            <w:tcBorders>
              <w:top w:val="nil"/>
              <w:left w:val="nil"/>
              <w:bottom w:val="nil"/>
              <w:right w:val="nil"/>
            </w:tcBorders>
          </w:tcPr>
          <w:p w:rsidR="00CE214F" w:rsidRDefault="00CE214F">
            <w:pPr>
              <w:pStyle w:val="ConsPlusNormal"/>
              <w:jc w:val="center"/>
            </w:pPr>
            <w:r>
              <w:t>32549,21</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 xml:space="preserve">Министерство внутренних дел </w:t>
            </w:r>
            <w:r>
              <w:lastRenderedPageBreak/>
              <w:t>Российской Федерации</w:t>
            </w:r>
          </w:p>
        </w:tc>
        <w:tc>
          <w:tcPr>
            <w:tcW w:w="1077" w:type="dxa"/>
            <w:tcBorders>
              <w:top w:val="nil"/>
              <w:left w:val="nil"/>
              <w:bottom w:val="nil"/>
              <w:right w:val="nil"/>
            </w:tcBorders>
          </w:tcPr>
          <w:p w:rsidR="00CE214F" w:rsidRDefault="00CE214F">
            <w:pPr>
              <w:pStyle w:val="ConsPlusNormal"/>
              <w:jc w:val="center"/>
            </w:pPr>
            <w:r>
              <w:lastRenderedPageBreak/>
              <w:t>188</w:t>
            </w:r>
          </w:p>
        </w:tc>
        <w:tc>
          <w:tcPr>
            <w:tcW w:w="1020" w:type="dxa"/>
            <w:tcBorders>
              <w:top w:val="nil"/>
              <w:left w:val="nil"/>
              <w:bottom w:val="nil"/>
              <w:right w:val="nil"/>
            </w:tcBorders>
          </w:tcPr>
          <w:p w:rsidR="00CE214F" w:rsidRDefault="00CE214F">
            <w:pPr>
              <w:pStyle w:val="ConsPlusNormal"/>
              <w:jc w:val="center"/>
            </w:pPr>
            <w:r>
              <w:t>0302</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25317,7</w:t>
            </w:r>
          </w:p>
        </w:tc>
        <w:tc>
          <w:tcPr>
            <w:tcW w:w="2154" w:type="dxa"/>
            <w:tcBorders>
              <w:top w:val="nil"/>
              <w:left w:val="nil"/>
              <w:bottom w:val="nil"/>
              <w:right w:val="nil"/>
            </w:tcBorders>
          </w:tcPr>
          <w:p w:rsidR="00CE214F" w:rsidRDefault="00CE214F">
            <w:pPr>
              <w:pStyle w:val="ConsPlusNormal"/>
              <w:jc w:val="center"/>
            </w:pPr>
            <w:r>
              <w:t>25317,7</w:t>
            </w:r>
          </w:p>
        </w:tc>
        <w:tc>
          <w:tcPr>
            <w:tcW w:w="1984" w:type="dxa"/>
            <w:tcBorders>
              <w:top w:val="nil"/>
              <w:left w:val="nil"/>
              <w:bottom w:val="nil"/>
              <w:right w:val="nil"/>
            </w:tcBorders>
          </w:tcPr>
          <w:p w:rsidR="00CE214F" w:rsidRDefault="00CE214F">
            <w:pPr>
              <w:pStyle w:val="ConsPlusNormal"/>
              <w:jc w:val="center"/>
            </w:pPr>
            <w:r>
              <w:t>25317,7</w:t>
            </w:r>
          </w:p>
        </w:tc>
        <w:tc>
          <w:tcPr>
            <w:tcW w:w="2268" w:type="dxa"/>
            <w:tcBorders>
              <w:top w:val="nil"/>
              <w:left w:val="nil"/>
              <w:bottom w:val="nil"/>
              <w:right w:val="nil"/>
            </w:tcBorders>
          </w:tcPr>
          <w:p w:rsidR="00CE214F" w:rsidRDefault="00CE214F">
            <w:pPr>
              <w:pStyle w:val="ConsPlusNormal"/>
              <w:jc w:val="center"/>
            </w:pPr>
            <w:r>
              <w:t>30058,76</w:t>
            </w:r>
          </w:p>
        </w:tc>
        <w:tc>
          <w:tcPr>
            <w:tcW w:w="2211" w:type="dxa"/>
            <w:tcBorders>
              <w:top w:val="nil"/>
              <w:left w:val="nil"/>
              <w:bottom w:val="nil"/>
              <w:right w:val="nil"/>
            </w:tcBorders>
          </w:tcPr>
          <w:p w:rsidR="00CE214F" w:rsidRDefault="00CE214F">
            <w:pPr>
              <w:pStyle w:val="ConsPlusNormal"/>
              <w:jc w:val="center"/>
            </w:pPr>
            <w:r>
              <w:t>31334,21</w:t>
            </w:r>
          </w:p>
        </w:tc>
        <w:tc>
          <w:tcPr>
            <w:tcW w:w="2098" w:type="dxa"/>
            <w:tcBorders>
              <w:top w:val="nil"/>
              <w:left w:val="nil"/>
              <w:bottom w:val="nil"/>
              <w:right w:val="nil"/>
            </w:tcBorders>
          </w:tcPr>
          <w:p w:rsidR="00CE214F" w:rsidRDefault="00CE214F">
            <w:pPr>
              <w:pStyle w:val="ConsPlusNormal"/>
              <w:jc w:val="center"/>
            </w:pPr>
            <w:r>
              <w:t>32610,31</w:t>
            </w:r>
          </w:p>
        </w:tc>
        <w:tc>
          <w:tcPr>
            <w:tcW w:w="2041" w:type="dxa"/>
            <w:tcBorders>
              <w:top w:val="nil"/>
              <w:left w:val="nil"/>
              <w:bottom w:val="nil"/>
              <w:right w:val="nil"/>
            </w:tcBorders>
          </w:tcPr>
          <w:p w:rsidR="00CE214F" w:rsidRDefault="00CE214F">
            <w:pPr>
              <w:pStyle w:val="ConsPlusNormal"/>
              <w:jc w:val="center"/>
            </w:pPr>
            <w:r>
              <w:t>33818,14</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Федеральная миграционная служба</w:t>
            </w:r>
          </w:p>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0311</w:t>
            </w:r>
          </w:p>
        </w:tc>
        <w:tc>
          <w:tcPr>
            <w:tcW w:w="1757" w:type="dxa"/>
            <w:tcBorders>
              <w:top w:val="nil"/>
              <w:left w:val="nil"/>
              <w:bottom w:val="nil"/>
              <w:right w:val="nil"/>
            </w:tcBorders>
          </w:tcPr>
          <w:p w:rsidR="00CE214F" w:rsidRDefault="00CE214F">
            <w:pPr>
              <w:pStyle w:val="ConsPlusNormal"/>
              <w:jc w:val="center"/>
            </w:pPr>
            <w:r>
              <w:t>2340049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2518820</w:t>
            </w:r>
          </w:p>
        </w:tc>
        <w:tc>
          <w:tcPr>
            <w:tcW w:w="2154" w:type="dxa"/>
            <w:tcBorders>
              <w:top w:val="nil"/>
              <w:left w:val="nil"/>
              <w:bottom w:val="nil"/>
              <w:right w:val="nil"/>
            </w:tcBorders>
          </w:tcPr>
          <w:p w:rsidR="00CE214F" w:rsidRDefault="00CE214F">
            <w:pPr>
              <w:pStyle w:val="ConsPlusNormal"/>
              <w:jc w:val="center"/>
            </w:pPr>
            <w:r>
              <w:t>2518820</w:t>
            </w:r>
          </w:p>
        </w:tc>
        <w:tc>
          <w:tcPr>
            <w:tcW w:w="1984" w:type="dxa"/>
            <w:tcBorders>
              <w:top w:val="nil"/>
              <w:left w:val="nil"/>
              <w:bottom w:val="nil"/>
              <w:right w:val="nil"/>
            </w:tcBorders>
          </w:tcPr>
          <w:p w:rsidR="00CE214F" w:rsidRDefault="00CE214F">
            <w:pPr>
              <w:pStyle w:val="ConsPlusNormal"/>
              <w:jc w:val="center"/>
            </w:pPr>
            <w:r>
              <w:t>1419047,2</w:t>
            </w:r>
          </w:p>
        </w:tc>
        <w:tc>
          <w:tcPr>
            <w:tcW w:w="2268" w:type="dxa"/>
            <w:tcBorders>
              <w:top w:val="nil"/>
              <w:left w:val="nil"/>
              <w:bottom w:val="nil"/>
              <w:right w:val="nil"/>
            </w:tcBorders>
          </w:tcPr>
          <w:p w:rsidR="00CE214F" w:rsidRDefault="00CE214F">
            <w:pPr>
              <w:pStyle w:val="ConsPlusNormal"/>
              <w:jc w:val="center"/>
            </w:pPr>
            <w:r>
              <w:t>560527,9</w:t>
            </w:r>
          </w:p>
        </w:tc>
        <w:tc>
          <w:tcPr>
            <w:tcW w:w="2211" w:type="dxa"/>
            <w:tcBorders>
              <w:top w:val="nil"/>
              <w:left w:val="nil"/>
              <w:bottom w:val="nil"/>
              <w:right w:val="nil"/>
            </w:tcBorders>
          </w:tcPr>
          <w:p w:rsidR="00CE214F" w:rsidRDefault="00CE214F">
            <w:pPr>
              <w:pStyle w:val="ConsPlusNormal"/>
              <w:jc w:val="center"/>
            </w:pPr>
            <w:r>
              <w:t>584312,06</w:t>
            </w:r>
          </w:p>
        </w:tc>
        <w:tc>
          <w:tcPr>
            <w:tcW w:w="2098" w:type="dxa"/>
            <w:tcBorders>
              <w:top w:val="nil"/>
              <w:left w:val="nil"/>
              <w:bottom w:val="nil"/>
              <w:right w:val="nil"/>
            </w:tcBorders>
          </w:tcPr>
          <w:p w:rsidR="00CE214F" w:rsidRDefault="00CE214F">
            <w:pPr>
              <w:pStyle w:val="ConsPlusNormal"/>
              <w:jc w:val="center"/>
            </w:pPr>
            <w:r>
              <w:t>608108,58</w:t>
            </w:r>
          </w:p>
        </w:tc>
        <w:tc>
          <w:tcPr>
            <w:tcW w:w="2041" w:type="dxa"/>
            <w:tcBorders>
              <w:top w:val="nil"/>
              <w:left w:val="nil"/>
              <w:bottom w:val="nil"/>
              <w:right w:val="nil"/>
            </w:tcBorders>
          </w:tcPr>
          <w:p w:rsidR="00CE214F" w:rsidRDefault="00CE214F">
            <w:pPr>
              <w:pStyle w:val="ConsPlusNormal"/>
              <w:jc w:val="center"/>
            </w:pPr>
            <w:r>
              <w:t>630631,8</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192</w:t>
            </w:r>
          </w:p>
        </w:tc>
        <w:tc>
          <w:tcPr>
            <w:tcW w:w="1020" w:type="dxa"/>
            <w:tcBorders>
              <w:top w:val="nil"/>
              <w:left w:val="nil"/>
              <w:bottom w:val="nil"/>
              <w:right w:val="nil"/>
            </w:tcBorders>
          </w:tcPr>
          <w:p w:rsidR="00CE214F" w:rsidRDefault="00CE214F">
            <w:pPr>
              <w:pStyle w:val="ConsPlusNormal"/>
              <w:jc w:val="center"/>
            </w:pPr>
            <w:r>
              <w:t>0311</w:t>
            </w:r>
          </w:p>
        </w:tc>
        <w:tc>
          <w:tcPr>
            <w:tcW w:w="1757" w:type="dxa"/>
            <w:tcBorders>
              <w:top w:val="nil"/>
              <w:left w:val="nil"/>
              <w:bottom w:val="nil"/>
              <w:right w:val="nil"/>
            </w:tcBorders>
          </w:tcPr>
          <w:p w:rsidR="00CE214F" w:rsidRDefault="00CE214F">
            <w:pPr>
              <w:pStyle w:val="ConsPlusNormal"/>
              <w:jc w:val="center"/>
            </w:pPr>
            <w:r>
              <w:t>2340049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6326960,2</w:t>
            </w:r>
          </w:p>
        </w:tc>
        <w:tc>
          <w:tcPr>
            <w:tcW w:w="2154" w:type="dxa"/>
            <w:tcBorders>
              <w:top w:val="nil"/>
              <w:left w:val="nil"/>
              <w:bottom w:val="nil"/>
              <w:right w:val="nil"/>
            </w:tcBorders>
          </w:tcPr>
          <w:p w:rsidR="00CE214F" w:rsidRDefault="00CE214F">
            <w:pPr>
              <w:pStyle w:val="ConsPlusNormal"/>
              <w:jc w:val="center"/>
            </w:pPr>
            <w:r>
              <w:t>6326960,2</w:t>
            </w:r>
          </w:p>
        </w:tc>
        <w:tc>
          <w:tcPr>
            <w:tcW w:w="1984" w:type="dxa"/>
            <w:tcBorders>
              <w:top w:val="nil"/>
              <w:left w:val="nil"/>
              <w:bottom w:val="nil"/>
              <w:right w:val="nil"/>
            </w:tcBorders>
          </w:tcPr>
          <w:p w:rsidR="00CE214F" w:rsidRDefault="00CE214F">
            <w:pPr>
              <w:pStyle w:val="ConsPlusNormal"/>
              <w:jc w:val="center"/>
            </w:pPr>
            <w:r>
              <w:t>6326960,2</w:t>
            </w:r>
          </w:p>
        </w:tc>
        <w:tc>
          <w:tcPr>
            <w:tcW w:w="2268" w:type="dxa"/>
            <w:tcBorders>
              <w:top w:val="nil"/>
              <w:left w:val="nil"/>
              <w:bottom w:val="nil"/>
              <w:right w:val="nil"/>
            </w:tcBorders>
          </w:tcPr>
          <w:p w:rsidR="00CE214F" w:rsidRDefault="00CE214F">
            <w:pPr>
              <w:pStyle w:val="ConsPlusNormal"/>
              <w:jc w:val="center"/>
            </w:pPr>
            <w:r>
              <w:t>8636036,42</w:t>
            </w:r>
          </w:p>
        </w:tc>
        <w:tc>
          <w:tcPr>
            <w:tcW w:w="2211" w:type="dxa"/>
            <w:tcBorders>
              <w:top w:val="nil"/>
              <w:left w:val="nil"/>
              <w:bottom w:val="nil"/>
              <w:right w:val="nil"/>
            </w:tcBorders>
          </w:tcPr>
          <w:p w:rsidR="00CE214F" w:rsidRDefault="00CE214F">
            <w:pPr>
              <w:pStyle w:val="ConsPlusNormal"/>
              <w:jc w:val="center"/>
            </w:pPr>
            <w:r>
              <w:t>9002478,2</w:t>
            </w:r>
          </w:p>
        </w:tc>
        <w:tc>
          <w:tcPr>
            <w:tcW w:w="2098" w:type="dxa"/>
            <w:tcBorders>
              <w:top w:val="nil"/>
              <w:left w:val="nil"/>
              <w:bottom w:val="nil"/>
              <w:right w:val="nil"/>
            </w:tcBorders>
          </w:tcPr>
          <w:p w:rsidR="00CE214F" w:rsidRDefault="00CE214F">
            <w:pPr>
              <w:pStyle w:val="ConsPlusNormal"/>
              <w:jc w:val="center"/>
            </w:pPr>
            <w:r>
              <w:t>9369110,51</w:t>
            </w:r>
          </w:p>
        </w:tc>
        <w:tc>
          <w:tcPr>
            <w:tcW w:w="2041" w:type="dxa"/>
            <w:tcBorders>
              <w:top w:val="nil"/>
              <w:left w:val="nil"/>
              <w:bottom w:val="nil"/>
              <w:right w:val="nil"/>
            </w:tcBorders>
          </w:tcPr>
          <w:p w:rsidR="00CE214F" w:rsidRDefault="00CE214F">
            <w:pPr>
              <w:pStyle w:val="ConsPlusNormal"/>
              <w:jc w:val="center"/>
            </w:pPr>
            <w:r>
              <w:t>9716125,06</w:t>
            </w:r>
          </w:p>
        </w:tc>
      </w:tr>
      <w:tr w:rsidR="00CE214F">
        <w:tblPrEx>
          <w:tblBorders>
            <w:insideH w:val="none" w:sz="0" w:space="0" w:color="auto"/>
            <w:insideV w:val="none" w:sz="0" w:space="0" w:color="auto"/>
          </w:tblBorders>
        </w:tblPrEx>
        <w:tc>
          <w:tcPr>
            <w:tcW w:w="1701" w:type="dxa"/>
            <w:vMerge/>
            <w:tcBorders>
              <w:top w:val="nil"/>
              <w:left w:val="nil"/>
              <w:bottom w:val="nil"/>
              <w:right w:val="nil"/>
            </w:tcBorders>
          </w:tcPr>
          <w:p w:rsidR="00CE214F" w:rsidRDefault="00CE214F"/>
        </w:tc>
        <w:tc>
          <w:tcPr>
            <w:tcW w:w="2041" w:type="dxa"/>
            <w:tcBorders>
              <w:top w:val="nil"/>
              <w:left w:val="nil"/>
              <w:bottom w:val="nil"/>
              <w:right w:val="nil"/>
            </w:tcBorders>
          </w:tcPr>
          <w:p w:rsidR="00CE214F" w:rsidRDefault="00CE214F">
            <w:pPr>
              <w:pStyle w:val="ConsPlusNormal"/>
            </w:pPr>
            <w:r>
              <w:t>Министерство иностранных дел Российской Федерации</w:t>
            </w:r>
          </w:p>
        </w:tc>
        <w:tc>
          <w:tcPr>
            <w:tcW w:w="1077" w:type="dxa"/>
            <w:tcBorders>
              <w:top w:val="nil"/>
              <w:left w:val="nil"/>
              <w:bottom w:val="nil"/>
              <w:right w:val="nil"/>
            </w:tcBorders>
          </w:tcPr>
          <w:p w:rsidR="00CE214F" w:rsidRDefault="00CE214F">
            <w:pPr>
              <w:pStyle w:val="ConsPlusNormal"/>
              <w:jc w:val="center"/>
            </w:pPr>
            <w:r>
              <w:t>310</w:t>
            </w:r>
          </w:p>
        </w:tc>
        <w:tc>
          <w:tcPr>
            <w:tcW w:w="1020" w:type="dxa"/>
            <w:tcBorders>
              <w:top w:val="nil"/>
              <w:left w:val="nil"/>
              <w:bottom w:val="nil"/>
              <w:right w:val="nil"/>
            </w:tcBorders>
          </w:tcPr>
          <w:p w:rsidR="00CE214F" w:rsidRDefault="00CE214F">
            <w:pPr>
              <w:pStyle w:val="ConsPlusNormal"/>
              <w:jc w:val="center"/>
            </w:pPr>
            <w:r>
              <w:t>0113</w:t>
            </w:r>
          </w:p>
        </w:tc>
        <w:tc>
          <w:tcPr>
            <w:tcW w:w="1757" w:type="dxa"/>
            <w:tcBorders>
              <w:top w:val="nil"/>
              <w:left w:val="nil"/>
              <w:bottom w:val="nil"/>
              <w:right w:val="nil"/>
            </w:tcBorders>
          </w:tcPr>
          <w:p w:rsidR="00CE214F" w:rsidRDefault="00CE214F">
            <w:pPr>
              <w:pStyle w:val="ConsPlusNormal"/>
              <w:jc w:val="center"/>
            </w:pPr>
            <w:r>
              <w:t>2340019</w:t>
            </w:r>
          </w:p>
        </w:tc>
        <w:tc>
          <w:tcPr>
            <w:tcW w:w="1077" w:type="dxa"/>
            <w:tcBorders>
              <w:top w:val="nil"/>
              <w:left w:val="nil"/>
              <w:bottom w:val="nil"/>
              <w:right w:val="nil"/>
            </w:tcBorders>
          </w:tcPr>
          <w:p w:rsidR="00CE214F" w:rsidRDefault="00CE214F">
            <w:pPr>
              <w:pStyle w:val="ConsPlusNormal"/>
              <w:jc w:val="center"/>
            </w:pPr>
            <w:r>
              <w:t>242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444293,1</w:t>
            </w:r>
          </w:p>
        </w:tc>
        <w:tc>
          <w:tcPr>
            <w:tcW w:w="2154" w:type="dxa"/>
            <w:tcBorders>
              <w:top w:val="nil"/>
              <w:left w:val="nil"/>
              <w:bottom w:val="nil"/>
              <w:right w:val="nil"/>
            </w:tcBorders>
          </w:tcPr>
          <w:p w:rsidR="00CE214F" w:rsidRDefault="00CE214F">
            <w:pPr>
              <w:pStyle w:val="ConsPlusNormal"/>
              <w:jc w:val="center"/>
            </w:pPr>
            <w:r>
              <w:t>444293,1</w:t>
            </w:r>
          </w:p>
        </w:tc>
        <w:tc>
          <w:tcPr>
            <w:tcW w:w="1984" w:type="dxa"/>
            <w:tcBorders>
              <w:top w:val="nil"/>
              <w:left w:val="nil"/>
              <w:bottom w:val="nil"/>
              <w:right w:val="nil"/>
            </w:tcBorders>
          </w:tcPr>
          <w:p w:rsidR="00CE214F" w:rsidRDefault="00CE214F">
            <w:pPr>
              <w:pStyle w:val="ConsPlusNormal"/>
              <w:jc w:val="center"/>
            </w:pPr>
            <w:r>
              <w:t>444293,1</w:t>
            </w:r>
          </w:p>
        </w:tc>
        <w:tc>
          <w:tcPr>
            <w:tcW w:w="2268" w:type="dxa"/>
            <w:tcBorders>
              <w:top w:val="nil"/>
              <w:left w:val="nil"/>
              <w:bottom w:val="nil"/>
              <w:right w:val="nil"/>
            </w:tcBorders>
          </w:tcPr>
          <w:p w:rsidR="00CE214F" w:rsidRDefault="00CE214F">
            <w:pPr>
              <w:pStyle w:val="ConsPlusNormal"/>
              <w:jc w:val="center"/>
            </w:pPr>
            <w:r>
              <w:t>501118,96</w:t>
            </w:r>
          </w:p>
        </w:tc>
        <w:tc>
          <w:tcPr>
            <w:tcW w:w="2211" w:type="dxa"/>
            <w:tcBorders>
              <w:top w:val="nil"/>
              <w:left w:val="nil"/>
              <w:bottom w:val="nil"/>
              <w:right w:val="nil"/>
            </w:tcBorders>
          </w:tcPr>
          <w:p w:rsidR="00CE214F" w:rsidRDefault="00CE214F">
            <w:pPr>
              <w:pStyle w:val="ConsPlusNormal"/>
              <w:jc w:val="center"/>
            </w:pPr>
            <w:r>
              <w:t>522382,29</w:t>
            </w:r>
          </w:p>
        </w:tc>
        <w:tc>
          <w:tcPr>
            <w:tcW w:w="2098" w:type="dxa"/>
            <w:tcBorders>
              <w:top w:val="nil"/>
              <w:left w:val="nil"/>
              <w:bottom w:val="nil"/>
              <w:right w:val="nil"/>
            </w:tcBorders>
          </w:tcPr>
          <w:p w:rsidR="00CE214F" w:rsidRDefault="00CE214F">
            <w:pPr>
              <w:pStyle w:val="ConsPlusNormal"/>
              <w:jc w:val="center"/>
            </w:pPr>
            <w:r>
              <w:t>543656,68</w:t>
            </w:r>
          </w:p>
        </w:tc>
        <w:tc>
          <w:tcPr>
            <w:tcW w:w="2041" w:type="dxa"/>
            <w:tcBorders>
              <w:top w:val="nil"/>
              <w:left w:val="nil"/>
              <w:bottom w:val="nil"/>
              <w:right w:val="nil"/>
            </w:tcBorders>
          </w:tcPr>
          <w:p w:rsidR="00CE214F" w:rsidRDefault="00CE214F">
            <w:pPr>
              <w:pStyle w:val="ConsPlusNormal"/>
              <w:jc w:val="center"/>
            </w:pPr>
            <w:r>
              <w:t>563792,73</w:t>
            </w:r>
          </w:p>
        </w:tc>
      </w:tr>
      <w:tr w:rsidR="00CE214F">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CE214F" w:rsidRDefault="00CE214F">
            <w:pPr>
              <w:pStyle w:val="ConsPlusNormal"/>
            </w:pPr>
            <w:r>
              <w:t xml:space="preserve">Федеральная целевая </w:t>
            </w:r>
            <w:hyperlink r:id="rId123" w:history="1">
              <w:r>
                <w:rPr>
                  <w:color w:val="0000FF"/>
                </w:rPr>
                <w:t>программа</w:t>
              </w:r>
            </w:hyperlink>
            <w:r>
              <w:t xml:space="preserve"> "Развитие телерадиовещания в Российской Федерации на 2009 - 2015 годы"</w:t>
            </w:r>
          </w:p>
        </w:tc>
        <w:tc>
          <w:tcPr>
            <w:tcW w:w="2041" w:type="dxa"/>
            <w:tcBorders>
              <w:top w:val="nil"/>
              <w:left w:val="nil"/>
              <w:bottom w:val="nil"/>
              <w:right w:val="nil"/>
            </w:tcBorders>
          </w:tcPr>
          <w:p w:rsidR="00CE214F" w:rsidRDefault="00CE214F">
            <w:pPr>
              <w:pStyle w:val="ConsPlusNormal"/>
            </w:pPr>
            <w:r>
              <w:t>всего, в том числе:</w:t>
            </w:r>
          </w:p>
        </w:tc>
        <w:tc>
          <w:tcPr>
            <w:tcW w:w="1077" w:type="dxa"/>
            <w:tcBorders>
              <w:top w:val="nil"/>
              <w:left w:val="nil"/>
              <w:bottom w:val="nil"/>
              <w:right w:val="nil"/>
            </w:tcBorders>
          </w:tcPr>
          <w:p w:rsidR="00CE214F" w:rsidRDefault="00CE214F">
            <w:pPr>
              <w:pStyle w:val="ConsPlusNormal"/>
              <w:jc w:val="center"/>
            </w:pPr>
            <w:r>
              <w:t>-</w:t>
            </w:r>
          </w:p>
        </w:tc>
        <w:tc>
          <w:tcPr>
            <w:tcW w:w="1020" w:type="dxa"/>
            <w:tcBorders>
              <w:top w:val="nil"/>
              <w:left w:val="nil"/>
              <w:bottom w:val="nil"/>
              <w:right w:val="nil"/>
            </w:tcBorders>
          </w:tcPr>
          <w:p w:rsidR="00CE214F" w:rsidRDefault="00CE214F">
            <w:pPr>
              <w:pStyle w:val="ConsPlusNormal"/>
              <w:jc w:val="center"/>
            </w:pPr>
            <w:r>
              <w:t>-</w:t>
            </w:r>
          </w:p>
        </w:tc>
        <w:tc>
          <w:tcPr>
            <w:tcW w:w="1757" w:type="dxa"/>
            <w:tcBorders>
              <w:top w:val="nil"/>
              <w:left w:val="nil"/>
              <w:bottom w:val="nil"/>
              <w:right w:val="nil"/>
            </w:tcBorders>
          </w:tcPr>
          <w:p w:rsidR="00CE214F" w:rsidRDefault="00CE214F">
            <w:pPr>
              <w:pStyle w:val="ConsPlusNormal"/>
              <w:jc w:val="center"/>
            </w:pPr>
            <w:r>
              <w:t>-</w:t>
            </w:r>
          </w:p>
        </w:tc>
        <w:tc>
          <w:tcPr>
            <w:tcW w:w="1077"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11665000</w:t>
            </w:r>
          </w:p>
        </w:tc>
        <w:tc>
          <w:tcPr>
            <w:tcW w:w="1984" w:type="dxa"/>
            <w:tcBorders>
              <w:top w:val="nil"/>
              <w:left w:val="nil"/>
              <w:bottom w:val="nil"/>
              <w:right w:val="nil"/>
            </w:tcBorders>
          </w:tcPr>
          <w:p w:rsidR="00CE214F" w:rsidRDefault="00CE214F">
            <w:pPr>
              <w:pStyle w:val="ConsPlusNormal"/>
              <w:jc w:val="center"/>
            </w:pPr>
            <w:r>
              <w:t>17041500</w:t>
            </w:r>
          </w:p>
        </w:tc>
        <w:tc>
          <w:tcPr>
            <w:tcW w:w="2268" w:type="dxa"/>
            <w:tcBorders>
              <w:top w:val="nil"/>
              <w:left w:val="nil"/>
              <w:bottom w:val="nil"/>
              <w:right w:val="nil"/>
            </w:tcBorders>
          </w:tcPr>
          <w:p w:rsidR="00CE214F" w:rsidRDefault="00CE214F">
            <w:pPr>
              <w:pStyle w:val="ConsPlusNormal"/>
              <w:jc w:val="center"/>
            </w:pPr>
            <w:r>
              <w:t>15230965</w:t>
            </w:r>
          </w:p>
        </w:tc>
        <w:tc>
          <w:tcPr>
            <w:tcW w:w="2154" w:type="dxa"/>
            <w:tcBorders>
              <w:top w:val="nil"/>
              <w:left w:val="nil"/>
              <w:bottom w:val="nil"/>
              <w:right w:val="nil"/>
            </w:tcBorders>
          </w:tcPr>
          <w:p w:rsidR="00CE214F" w:rsidRDefault="00CE214F">
            <w:pPr>
              <w:pStyle w:val="ConsPlusNormal"/>
              <w:jc w:val="center"/>
            </w:pPr>
            <w:r>
              <w:t>10763000</w:t>
            </w:r>
          </w:p>
        </w:tc>
        <w:tc>
          <w:tcPr>
            <w:tcW w:w="2154" w:type="dxa"/>
            <w:tcBorders>
              <w:top w:val="nil"/>
              <w:left w:val="nil"/>
              <w:bottom w:val="nil"/>
              <w:right w:val="nil"/>
            </w:tcBorders>
          </w:tcPr>
          <w:p w:rsidR="00CE214F" w:rsidRDefault="00CE214F">
            <w:pPr>
              <w:pStyle w:val="ConsPlusNormal"/>
              <w:jc w:val="center"/>
            </w:pPr>
            <w:r>
              <w:t>8801250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val="restart"/>
            <w:tcBorders>
              <w:top w:val="nil"/>
              <w:left w:val="nil"/>
              <w:bottom w:val="nil"/>
              <w:right w:val="nil"/>
            </w:tcBorders>
          </w:tcPr>
          <w:p w:rsidR="00CE214F" w:rsidRDefault="00CE214F">
            <w:pPr>
              <w:pStyle w:val="ConsPlusNormal"/>
            </w:pPr>
            <w:r>
              <w:t>Министерство связи и массовых коммуникаций Российской Федерации</w:t>
            </w:r>
          </w:p>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250000</w:t>
            </w:r>
          </w:p>
        </w:tc>
        <w:tc>
          <w:tcPr>
            <w:tcW w:w="1984" w:type="dxa"/>
            <w:tcBorders>
              <w:top w:val="nil"/>
              <w:left w:val="nil"/>
              <w:bottom w:val="nil"/>
              <w:right w:val="nil"/>
            </w:tcBorders>
          </w:tcPr>
          <w:p w:rsidR="00CE214F" w:rsidRDefault="00CE214F">
            <w:pPr>
              <w:pStyle w:val="ConsPlusNormal"/>
              <w:jc w:val="center"/>
            </w:pPr>
            <w:r>
              <w:t>250000</w:t>
            </w:r>
          </w:p>
        </w:tc>
        <w:tc>
          <w:tcPr>
            <w:tcW w:w="2268" w:type="dxa"/>
            <w:tcBorders>
              <w:top w:val="nil"/>
              <w:left w:val="nil"/>
              <w:bottom w:val="nil"/>
              <w:right w:val="nil"/>
            </w:tcBorders>
          </w:tcPr>
          <w:p w:rsidR="00CE214F" w:rsidRDefault="00CE214F">
            <w:pPr>
              <w:pStyle w:val="ConsPlusNormal"/>
              <w:jc w:val="center"/>
            </w:pPr>
            <w:r>
              <w:t>78350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nil"/>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071</w:t>
            </w:r>
          </w:p>
        </w:tc>
        <w:tc>
          <w:tcPr>
            <w:tcW w:w="1020" w:type="dxa"/>
            <w:tcBorders>
              <w:top w:val="nil"/>
              <w:left w:val="nil"/>
              <w:bottom w:val="nil"/>
              <w:right w:val="nil"/>
            </w:tcBorders>
          </w:tcPr>
          <w:p w:rsidR="00CE214F" w:rsidRDefault="00CE214F">
            <w:pPr>
              <w:pStyle w:val="ConsPlusNormal"/>
              <w:jc w:val="center"/>
            </w:pPr>
            <w:r>
              <w:t>1204</w:t>
            </w:r>
          </w:p>
        </w:tc>
        <w:tc>
          <w:tcPr>
            <w:tcW w:w="1757" w:type="dxa"/>
            <w:tcBorders>
              <w:top w:val="nil"/>
              <w:left w:val="nil"/>
              <w:bottom w:val="nil"/>
              <w:right w:val="nil"/>
            </w:tcBorders>
          </w:tcPr>
          <w:p w:rsidR="00CE214F" w:rsidRDefault="00CE214F">
            <w:pPr>
              <w:pStyle w:val="ConsPlusNormal"/>
              <w:jc w:val="center"/>
            </w:pPr>
            <w:r>
              <w:t>2359999</w:t>
            </w:r>
          </w:p>
        </w:tc>
        <w:tc>
          <w:tcPr>
            <w:tcW w:w="1077" w:type="dxa"/>
            <w:tcBorders>
              <w:top w:val="nil"/>
              <w:left w:val="nil"/>
              <w:bottom w:val="nil"/>
              <w:right w:val="nil"/>
            </w:tcBorders>
          </w:tcPr>
          <w:p w:rsidR="00CE214F" w:rsidRDefault="00CE214F">
            <w:pPr>
              <w:pStyle w:val="ConsPlusNormal"/>
              <w:jc w:val="center"/>
            </w:pPr>
            <w:r>
              <w:t>244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78350</w:t>
            </w:r>
          </w:p>
        </w:tc>
        <w:tc>
          <w:tcPr>
            <w:tcW w:w="2154" w:type="dxa"/>
            <w:tcBorders>
              <w:top w:val="nil"/>
              <w:left w:val="nil"/>
              <w:bottom w:val="nil"/>
              <w:right w:val="nil"/>
            </w:tcBorders>
          </w:tcPr>
          <w:p w:rsidR="00CE214F" w:rsidRDefault="00CE214F">
            <w:pPr>
              <w:pStyle w:val="ConsPlusNormal"/>
              <w:jc w:val="center"/>
            </w:pPr>
            <w:r>
              <w:t>78350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tcBorders>
              <w:top w:val="nil"/>
              <w:left w:val="nil"/>
              <w:bottom w:val="nil"/>
              <w:right w:val="nil"/>
            </w:tcBorders>
          </w:tcPr>
          <w:p w:rsidR="00CE214F" w:rsidRDefault="00CE214F">
            <w:pPr>
              <w:pStyle w:val="ConsPlusNormal"/>
            </w:pPr>
            <w:r>
              <w:t>Федеральное агентство связи</w:t>
            </w:r>
          </w:p>
        </w:tc>
        <w:tc>
          <w:tcPr>
            <w:tcW w:w="1077" w:type="dxa"/>
            <w:tcBorders>
              <w:top w:val="nil"/>
              <w:left w:val="nil"/>
              <w:bottom w:val="nil"/>
              <w:right w:val="nil"/>
            </w:tcBorders>
          </w:tcPr>
          <w:p w:rsidR="00CE214F" w:rsidRDefault="00CE214F">
            <w:pPr>
              <w:pStyle w:val="ConsPlusNormal"/>
              <w:jc w:val="center"/>
            </w:pPr>
            <w:r>
              <w:t>084</w:t>
            </w:r>
          </w:p>
        </w:tc>
        <w:tc>
          <w:tcPr>
            <w:tcW w:w="1020" w:type="dxa"/>
            <w:tcBorders>
              <w:top w:val="nil"/>
              <w:left w:val="nil"/>
              <w:bottom w:val="nil"/>
              <w:right w:val="nil"/>
            </w:tcBorders>
          </w:tcPr>
          <w:p w:rsidR="00CE214F" w:rsidRDefault="00CE214F">
            <w:pPr>
              <w:pStyle w:val="ConsPlusNormal"/>
              <w:jc w:val="center"/>
            </w:pPr>
            <w:r>
              <w:t>0410</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6500000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225000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val="restart"/>
            <w:tcBorders>
              <w:top w:val="nil"/>
              <w:left w:val="nil"/>
              <w:bottom w:val="single" w:sz="4" w:space="0" w:color="auto"/>
              <w:right w:val="nil"/>
            </w:tcBorders>
          </w:tcPr>
          <w:p w:rsidR="00CE214F" w:rsidRDefault="00CE214F">
            <w:pPr>
              <w:pStyle w:val="ConsPlusNormal"/>
            </w:pPr>
            <w:r>
              <w:t>Федеральное агентство по печати и массовым коммуникациям</w:t>
            </w:r>
          </w:p>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003</w:t>
            </w:r>
          </w:p>
        </w:tc>
        <w:tc>
          <w:tcPr>
            <w:tcW w:w="1984" w:type="dxa"/>
            <w:tcBorders>
              <w:top w:val="nil"/>
              <w:left w:val="nil"/>
              <w:bottom w:val="nil"/>
              <w:right w:val="nil"/>
            </w:tcBorders>
          </w:tcPr>
          <w:p w:rsidR="00CE214F" w:rsidRDefault="00CE214F">
            <w:pPr>
              <w:pStyle w:val="ConsPlusNormal"/>
              <w:jc w:val="center"/>
            </w:pPr>
            <w:r>
              <w:t>3130000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006</w:t>
            </w:r>
          </w:p>
        </w:tc>
        <w:tc>
          <w:tcPr>
            <w:tcW w:w="1984" w:type="dxa"/>
            <w:tcBorders>
              <w:top w:val="nil"/>
              <w:left w:val="nil"/>
              <w:bottom w:val="nil"/>
              <w:right w:val="nil"/>
            </w:tcBorders>
          </w:tcPr>
          <w:p w:rsidR="00CE214F" w:rsidRDefault="00CE214F">
            <w:pPr>
              <w:pStyle w:val="ConsPlusNormal"/>
              <w:jc w:val="center"/>
            </w:pPr>
            <w:r>
              <w:t>1785000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413</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158000</w:t>
            </w:r>
          </w:p>
        </w:tc>
        <w:tc>
          <w:tcPr>
            <w:tcW w:w="2268" w:type="dxa"/>
            <w:tcBorders>
              <w:top w:val="nil"/>
              <w:left w:val="nil"/>
              <w:bottom w:val="nil"/>
              <w:right w:val="nil"/>
            </w:tcBorders>
          </w:tcPr>
          <w:p w:rsidR="00CE214F" w:rsidRDefault="00CE214F">
            <w:pPr>
              <w:pStyle w:val="ConsPlusNormal"/>
              <w:jc w:val="center"/>
            </w:pPr>
            <w:r>
              <w:t>67430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422</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14234000</w:t>
            </w:r>
          </w:p>
        </w:tc>
        <w:tc>
          <w:tcPr>
            <w:tcW w:w="2268" w:type="dxa"/>
            <w:tcBorders>
              <w:top w:val="nil"/>
              <w:left w:val="nil"/>
              <w:bottom w:val="nil"/>
              <w:right w:val="nil"/>
            </w:tcBorders>
          </w:tcPr>
          <w:p w:rsidR="00CE214F" w:rsidRDefault="00CE214F">
            <w:pPr>
              <w:pStyle w:val="ConsPlusNormal"/>
              <w:jc w:val="center"/>
            </w:pPr>
            <w:r>
              <w:t>11311650</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1008499</w:t>
            </w:r>
          </w:p>
        </w:tc>
        <w:tc>
          <w:tcPr>
            <w:tcW w:w="1077" w:type="dxa"/>
            <w:tcBorders>
              <w:top w:val="nil"/>
              <w:left w:val="nil"/>
              <w:bottom w:val="nil"/>
              <w:right w:val="nil"/>
            </w:tcBorders>
          </w:tcPr>
          <w:p w:rsidR="00CE214F" w:rsidRDefault="00CE214F">
            <w:pPr>
              <w:pStyle w:val="ConsPlusNormal"/>
              <w:jc w:val="center"/>
            </w:pPr>
            <w:r>
              <w:t>810</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2399500</w:t>
            </w:r>
          </w:p>
        </w:tc>
        <w:tc>
          <w:tcPr>
            <w:tcW w:w="2268" w:type="dxa"/>
            <w:tcBorders>
              <w:top w:val="nil"/>
              <w:left w:val="nil"/>
              <w:bottom w:val="nil"/>
              <w:right w:val="nil"/>
            </w:tcBorders>
          </w:tcPr>
          <w:p w:rsidR="00CE214F" w:rsidRDefault="00CE214F">
            <w:pPr>
              <w:pStyle w:val="ConsPlusNormal"/>
              <w:jc w:val="center"/>
            </w:pPr>
            <w:r>
              <w:t>3548535</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2359999</w:t>
            </w:r>
          </w:p>
        </w:tc>
        <w:tc>
          <w:tcPr>
            <w:tcW w:w="1077" w:type="dxa"/>
            <w:tcBorders>
              <w:top w:val="nil"/>
              <w:left w:val="nil"/>
              <w:bottom w:val="nil"/>
              <w:right w:val="nil"/>
            </w:tcBorders>
          </w:tcPr>
          <w:p w:rsidR="00CE214F" w:rsidRDefault="00CE214F">
            <w:pPr>
              <w:pStyle w:val="ConsPlusNormal"/>
              <w:jc w:val="center"/>
            </w:pPr>
            <w:r>
              <w:t>413</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nil"/>
              <w:right w:val="nil"/>
            </w:tcBorders>
          </w:tcPr>
          <w:p w:rsidR="00CE214F" w:rsidRDefault="00CE214F">
            <w:pPr>
              <w:pStyle w:val="ConsPlusNormal"/>
              <w:jc w:val="center"/>
            </w:pPr>
            <w:r>
              <w:t>135</w:t>
            </w:r>
          </w:p>
        </w:tc>
        <w:tc>
          <w:tcPr>
            <w:tcW w:w="1020" w:type="dxa"/>
            <w:tcBorders>
              <w:top w:val="nil"/>
              <w:left w:val="nil"/>
              <w:bottom w:val="nil"/>
              <w:right w:val="nil"/>
            </w:tcBorders>
          </w:tcPr>
          <w:p w:rsidR="00CE214F" w:rsidRDefault="00CE214F">
            <w:pPr>
              <w:pStyle w:val="ConsPlusNormal"/>
              <w:jc w:val="center"/>
            </w:pPr>
            <w:r>
              <w:t>1201</w:t>
            </w:r>
          </w:p>
        </w:tc>
        <w:tc>
          <w:tcPr>
            <w:tcW w:w="1757" w:type="dxa"/>
            <w:tcBorders>
              <w:top w:val="nil"/>
              <w:left w:val="nil"/>
              <w:bottom w:val="nil"/>
              <w:right w:val="nil"/>
            </w:tcBorders>
          </w:tcPr>
          <w:p w:rsidR="00CE214F" w:rsidRDefault="00CE214F">
            <w:pPr>
              <w:pStyle w:val="ConsPlusNormal"/>
              <w:jc w:val="center"/>
            </w:pPr>
            <w:r>
              <w:t>2359999</w:t>
            </w:r>
          </w:p>
        </w:tc>
        <w:tc>
          <w:tcPr>
            <w:tcW w:w="1077" w:type="dxa"/>
            <w:tcBorders>
              <w:top w:val="nil"/>
              <w:left w:val="nil"/>
              <w:bottom w:val="nil"/>
              <w:right w:val="nil"/>
            </w:tcBorders>
          </w:tcPr>
          <w:p w:rsidR="00CE214F" w:rsidRDefault="00CE214F">
            <w:pPr>
              <w:pStyle w:val="ConsPlusNormal"/>
              <w:jc w:val="center"/>
            </w:pPr>
            <w:r>
              <w:t>414</w:t>
            </w:r>
          </w:p>
        </w:tc>
        <w:tc>
          <w:tcPr>
            <w:tcW w:w="1984" w:type="dxa"/>
            <w:tcBorders>
              <w:top w:val="nil"/>
              <w:left w:val="nil"/>
              <w:bottom w:val="nil"/>
              <w:right w:val="nil"/>
            </w:tcBorders>
          </w:tcPr>
          <w:p w:rsidR="00CE214F" w:rsidRDefault="00CE214F">
            <w:pPr>
              <w:pStyle w:val="ConsPlusNormal"/>
              <w:jc w:val="center"/>
            </w:pPr>
            <w:r>
              <w:t>-</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154" w:type="dxa"/>
            <w:tcBorders>
              <w:top w:val="nil"/>
              <w:left w:val="nil"/>
              <w:bottom w:val="nil"/>
              <w:right w:val="nil"/>
            </w:tcBorders>
          </w:tcPr>
          <w:p w:rsidR="00CE214F" w:rsidRDefault="00CE214F">
            <w:pPr>
              <w:pStyle w:val="ConsPlusNormal"/>
              <w:jc w:val="center"/>
            </w:pPr>
            <w:r>
              <w:t>6777580</w:t>
            </w:r>
          </w:p>
        </w:tc>
        <w:tc>
          <w:tcPr>
            <w:tcW w:w="2154" w:type="dxa"/>
            <w:tcBorders>
              <w:top w:val="nil"/>
              <w:left w:val="nil"/>
              <w:bottom w:val="nil"/>
              <w:right w:val="nil"/>
            </w:tcBorders>
          </w:tcPr>
          <w:p w:rsidR="00CE214F" w:rsidRDefault="00CE214F">
            <w:pPr>
              <w:pStyle w:val="ConsPlusNormal"/>
              <w:jc w:val="center"/>
            </w:pPr>
            <w:r>
              <w:t>3904000</w:t>
            </w:r>
          </w:p>
        </w:tc>
        <w:tc>
          <w:tcPr>
            <w:tcW w:w="1984" w:type="dxa"/>
            <w:tcBorders>
              <w:top w:val="nil"/>
              <w:left w:val="nil"/>
              <w:bottom w:val="nil"/>
              <w:right w:val="nil"/>
            </w:tcBorders>
          </w:tcPr>
          <w:p w:rsidR="00CE214F" w:rsidRDefault="00CE214F">
            <w:pPr>
              <w:pStyle w:val="ConsPlusNormal"/>
              <w:jc w:val="center"/>
            </w:pPr>
            <w:r>
              <w:t>-</w:t>
            </w:r>
          </w:p>
        </w:tc>
        <w:tc>
          <w:tcPr>
            <w:tcW w:w="2268" w:type="dxa"/>
            <w:tcBorders>
              <w:top w:val="nil"/>
              <w:left w:val="nil"/>
              <w:bottom w:val="nil"/>
              <w:right w:val="nil"/>
            </w:tcBorders>
          </w:tcPr>
          <w:p w:rsidR="00CE214F" w:rsidRDefault="00CE214F">
            <w:pPr>
              <w:pStyle w:val="ConsPlusNormal"/>
              <w:jc w:val="center"/>
            </w:pPr>
            <w:r>
              <w:t>-</w:t>
            </w:r>
          </w:p>
        </w:tc>
        <w:tc>
          <w:tcPr>
            <w:tcW w:w="2211" w:type="dxa"/>
            <w:tcBorders>
              <w:top w:val="nil"/>
              <w:left w:val="nil"/>
              <w:bottom w:val="nil"/>
              <w:right w:val="nil"/>
            </w:tcBorders>
          </w:tcPr>
          <w:p w:rsidR="00CE214F" w:rsidRDefault="00CE214F">
            <w:pPr>
              <w:pStyle w:val="ConsPlusNormal"/>
              <w:jc w:val="center"/>
            </w:pPr>
            <w:r>
              <w:t>-</w:t>
            </w:r>
          </w:p>
        </w:tc>
        <w:tc>
          <w:tcPr>
            <w:tcW w:w="2098" w:type="dxa"/>
            <w:tcBorders>
              <w:top w:val="nil"/>
              <w:left w:val="nil"/>
              <w:bottom w:val="nil"/>
              <w:right w:val="nil"/>
            </w:tcBorders>
          </w:tcPr>
          <w:p w:rsidR="00CE214F" w:rsidRDefault="00CE214F">
            <w:pPr>
              <w:pStyle w:val="ConsPlusNormal"/>
              <w:jc w:val="center"/>
            </w:pPr>
            <w:r>
              <w:t>-</w:t>
            </w:r>
          </w:p>
        </w:tc>
        <w:tc>
          <w:tcPr>
            <w:tcW w:w="2041" w:type="dxa"/>
            <w:tcBorders>
              <w:top w:val="nil"/>
              <w:left w:val="nil"/>
              <w:bottom w:val="nil"/>
              <w:right w:val="nil"/>
            </w:tcBorders>
          </w:tcPr>
          <w:p w:rsidR="00CE214F" w:rsidRDefault="00CE214F">
            <w:pPr>
              <w:pStyle w:val="ConsPlusNormal"/>
              <w:jc w:val="center"/>
            </w:pPr>
            <w:r>
              <w:t>-</w:t>
            </w:r>
          </w:p>
        </w:tc>
      </w:tr>
      <w:tr w:rsidR="00CE214F">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CE214F" w:rsidRDefault="00CE214F"/>
        </w:tc>
        <w:tc>
          <w:tcPr>
            <w:tcW w:w="2041" w:type="dxa"/>
            <w:vMerge/>
            <w:tcBorders>
              <w:top w:val="nil"/>
              <w:left w:val="nil"/>
              <w:bottom w:val="single" w:sz="4" w:space="0" w:color="auto"/>
              <w:right w:val="nil"/>
            </w:tcBorders>
          </w:tcPr>
          <w:p w:rsidR="00CE214F" w:rsidRDefault="00CE214F"/>
        </w:tc>
        <w:tc>
          <w:tcPr>
            <w:tcW w:w="1077" w:type="dxa"/>
            <w:tcBorders>
              <w:top w:val="nil"/>
              <w:left w:val="nil"/>
              <w:bottom w:val="single" w:sz="4" w:space="0" w:color="auto"/>
              <w:right w:val="nil"/>
            </w:tcBorders>
          </w:tcPr>
          <w:p w:rsidR="00CE214F" w:rsidRDefault="00CE214F">
            <w:pPr>
              <w:pStyle w:val="ConsPlusNormal"/>
              <w:jc w:val="center"/>
            </w:pPr>
            <w:r>
              <w:t>135</w:t>
            </w:r>
          </w:p>
        </w:tc>
        <w:tc>
          <w:tcPr>
            <w:tcW w:w="1020" w:type="dxa"/>
            <w:tcBorders>
              <w:top w:val="nil"/>
              <w:left w:val="nil"/>
              <w:bottom w:val="single" w:sz="4" w:space="0" w:color="auto"/>
              <w:right w:val="nil"/>
            </w:tcBorders>
          </w:tcPr>
          <w:p w:rsidR="00CE214F" w:rsidRDefault="00CE214F">
            <w:pPr>
              <w:pStyle w:val="ConsPlusNormal"/>
              <w:jc w:val="center"/>
            </w:pPr>
            <w:r>
              <w:t>1201</w:t>
            </w:r>
          </w:p>
        </w:tc>
        <w:tc>
          <w:tcPr>
            <w:tcW w:w="1757" w:type="dxa"/>
            <w:tcBorders>
              <w:top w:val="nil"/>
              <w:left w:val="nil"/>
              <w:bottom w:val="single" w:sz="4" w:space="0" w:color="auto"/>
              <w:right w:val="nil"/>
            </w:tcBorders>
          </w:tcPr>
          <w:p w:rsidR="00CE214F" w:rsidRDefault="00CE214F">
            <w:pPr>
              <w:pStyle w:val="ConsPlusNormal"/>
              <w:jc w:val="center"/>
            </w:pPr>
            <w:r>
              <w:t>2359999</w:t>
            </w:r>
          </w:p>
        </w:tc>
        <w:tc>
          <w:tcPr>
            <w:tcW w:w="1077" w:type="dxa"/>
            <w:tcBorders>
              <w:top w:val="nil"/>
              <w:left w:val="nil"/>
              <w:bottom w:val="single" w:sz="4" w:space="0" w:color="auto"/>
              <w:right w:val="nil"/>
            </w:tcBorders>
          </w:tcPr>
          <w:p w:rsidR="00CE214F" w:rsidRDefault="00CE214F">
            <w:pPr>
              <w:pStyle w:val="ConsPlusNormal"/>
              <w:jc w:val="center"/>
            </w:pPr>
            <w:r>
              <w:t>810</w:t>
            </w:r>
          </w:p>
        </w:tc>
        <w:tc>
          <w:tcPr>
            <w:tcW w:w="1984" w:type="dxa"/>
            <w:tcBorders>
              <w:top w:val="nil"/>
              <w:left w:val="nil"/>
              <w:bottom w:val="single" w:sz="4" w:space="0" w:color="auto"/>
              <w:right w:val="nil"/>
            </w:tcBorders>
          </w:tcPr>
          <w:p w:rsidR="00CE214F" w:rsidRDefault="00CE214F">
            <w:pPr>
              <w:pStyle w:val="ConsPlusNormal"/>
              <w:jc w:val="center"/>
            </w:pPr>
            <w:r>
              <w:t>-</w:t>
            </w:r>
          </w:p>
        </w:tc>
        <w:tc>
          <w:tcPr>
            <w:tcW w:w="1984" w:type="dxa"/>
            <w:tcBorders>
              <w:top w:val="nil"/>
              <w:left w:val="nil"/>
              <w:bottom w:val="single" w:sz="4" w:space="0" w:color="auto"/>
              <w:right w:val="nil"/>
            </w:tcBorders>
          </w:tcPr>
          <w:p w:rsidR="00CE214F" w:rsidRDefault="00CE214F">
            <w:pPr>
              <w:pStyle w:val="ConsPlusNormal"/>
              <w:jc w:val="center"/>
            </w:pPr>
            <w:r>
              <w:t>-</w:t>
            </w:r>
          </w:p>
        </w:tc>
        <w:tc>
          <w:tcPr>
            <w:tcW w:w="2268" w:type="dxa"/>
            <w:tcBorders>
              <w:top w:val="nil"/>
              <w:left w:val="nil"/>
              <w:bottom w:val="single" w:sz="4" w:space="0" w:color="auto"/>
              <w:right w:val="nil"/>
            </w:tcBorders>
          </w:tcPr>
          <w:p w:rsidR="00CE214F" w:rsidRDefault="00CE214F">
            <w:pPr>
              <w:pStyle w:val="ConsPlusNormal"/>
              <w:jc w:val="center"/>
            </w:pPr>
            <w:r>
              <w:t>-</w:t>
            </w:r>
          </w:p>
        </w:tc>
        <w:tc>
          <w:tcPr>
            <w:tcW w:w="2154" w:type="dxa"/>
            <w:tcBorders>
              <w:top w:val="nil"/>
              <w:left w:val="nil"/>
              <w:bottom w:val="single" w:sz="4" w:space="0" w:color="auto"/>
              <w:right w:val="nil"/>
            </w:tcBorders>
          </w:tcPr>
          <w:p w:rsidR="00CE214F" w:rsidRDefault="00CE214F">
            <w:pPr>
              <w:pStyle w:val="ConsPlusNormal"/>
              <w:jc w:val="center"/>
            </w:pPr>
            <w:r>
              <w:t>3907070</w:t>
            </w:r>
          </w:p>
        </w:tc>
        <w:tc>
          <w:tcPr>
            <w:tcW w:w="2154" w:type="dxa"/>
            <w:tcBorders>
              <w:top w:val="nil"/>
              <w:left w:val="nil"/>
              <w:bottom w:val="single" w:sz="4" w:space="0" w:color="auto"/>
              <w:right w:val="nil"/>
            </w:tcBorders>
          </w:tcPr>
          <w:p w:rsidR="00CE214F" w:rsidRDefault="00CE214F">
            <w:pPr>
              <w:pStyle w:val="ConsPlusNormal"/>
              <w:jc w:val="center"/>
            </w:pPr>
            <w:r>
              <w:t>4818900</w:t>
            </w:r>
          </w:p>
        </w:tc>
        <w:tc>
          <w:tcPr>
            <w:tcW w:w="1984" w:type="dxa"/>
            <w:tcBorders>
              <w:top w:val="nil"/>
              <w:left w:val="nil"/>
              <w:bottom w:val="single" w:sz="4" w:space="0" w:color="auto"/>
              <w:right w:val="nil"/>
            </w:tcBorders>
          </w:tcPr>
          <w:p w:rsidR="00CE214F" w:rsidRDefault="00CE214F">
            <w:pPr>
              <w:pStyle w:val="ConsPlusNormal"/>
              <w:jc w:val="center"/>
            </w:pPr>
            <w:r>
              <w:t>-</w:t>
            </w:r>
          </w:p>
        </w:tc>
        <w:tc>
          <w:tcPr>
            <w:tcW w:w="2268" w:type="dxa"/>
            <w:tcBorders>
              <w:top w:val="nil"/>
              <w:left w:val="nil"/>
              <w:bottom w:val="single" w:sz="4" w:space="0" w:color="auto"/>
              <w:right w:val="nil"/>
            </w:tcBorders>
          </w:tcPr>
          <w:p w:rsidR="00CE214F" w:rsidRDefault="00CE214F">
            <w:pPr>
              <w:pStyle w:val="ConsPlusNormal"/>
              <w:jc w:val="center"/>
            </w:pPr>
            <w:r>
              <w:t>-</w:t>
            </w:r>
          </w:p>
        </w:tc>
        <w:tc>
          <w:tcPr>
            <w:tcW w:w="2211" w:type="dxa"/>
            <w:tcBorders>
              <w:top w:val="nil"/>
              <w:left w:val="nil"/>
              <w:bottom w:val="single" w:sz="4" w:space="0" w:color="auto"/>
              <w:right w:val="nil"/>
            </w:tcBorders>
          </w:tcPr>
          <w:p w:rsidR="00CE214F" w:rsidRDefault="00CE214F">
            <w:pPr>
              <w:pStyle w:val="ConsPlusNormal"/>
              <w:jc w:val="center"/>
            </w:pPr>
            <w:r>
              <w:t>-</w:t>
            </w:r>
          </w:p>
        </w:tc>
        <w:tc>
          <w:tcPr>
            <w:tcW w:w="2098" w:type="dxa"/>
            <w:tcBorders>
              <w:top w:val="nil"/>
              <w:left w:val="nil"/>
              <w:bottom w:val="single" w:sz="4" w:space="0" w:color="auto"/>
              <w:right w:val="nil"/>
            </w:tcBorders>
          </w:tcPr>
          <w:p w:rsidR="00CE214F" w:rsidRDefault="00CE214F">
            <w:pPr>
              <w:pStyle w:val="ConsPlusNormal"/>
              <w:jc w:val="center"/>
            </w:pPr>
            <w:r>
              <w:t>-</w:t>
            </w:r>
          </w:p>
        </w:tc>
        <w:tc>
          <w:tcPr>
            <w:tcW w:w="2041" w:type="dxa"/>
            <w:tcBorders>
              <w:top w:val="nil"/>
              <w:left w:val="nil"/>
              <w:bottom w:val="single" w:sz="4" w:space="0" w:color="auto"/>
              <w:right w:val="nil"/>
            </w:tcBorders>
          </w:tcPr>
          <w:p w:rsidR="00CE214F" w:rsidRDefault="00CE214F">
            <w:pPr>
              <w:pStyle w:val="ConsPlusNormal"/>
              <w:jc w:val="center"/>
            </w:pPr>
            <w:r>
              <w:t>-</w:t>
            </w:r>
          </w:p>
        </w:tc>
      </w:tr>
    </w:tbl>
    <w:p w:rsidR="00CE214F" w:rsidRDefault="00CE214F">
      <w:pPr>
        <w:pStyle w:val="ConsPlusNormal"/>
        <w:ind w:firstLine="540"/>
        <w:jc w:val="both"/>
      </w:pPr>
    </w:p>
    <w:p w:rsidR="00CE214F" w:rsidRDefault="00CE214F">
      <w:pPr>
        <w:pStyle w:val="ConsPlusNormal"/>
        <w:ind w:firstLine="540"/>
        <w:jc w:val="both"/>
      </w:pPr>
    </w:p>
    <w:p w:rsidR="00CE214F" w:rsidRDefault="00CE214F">
      <w:pPr>
        <w:pStyle w:val="ConsPlusNormal"/>
        <w:pBdr>
          <w:top w:val="single" w:sz="6" w:space="0" w:color="auto"/>
        </w:pBdr>
        <w:spacing w:before="100" w:after="100"/>
        <w:jc w:val="both"/>
        <w:rPr>
          <w:sz w:val="2"/>
          <w:szCs w:val="2"/>
        </w:rPr>
      </w:pPr>
    </w:p>
    <w:p w:rsidR="00470CF2" w:rsidRDefault="00470CF2"/>
    <w:sectPr w:rsidR="00470CF2" w:rsidSect="00CF034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4F"/>
    <w:rsid w:val="00470CF2"/>
    <w:rsid w:val="00CE2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21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21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E21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E21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21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E21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E21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214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21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21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E21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E21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21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E21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E21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214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B7840D3932EB3CCC00A6050945C30B13B12E685BDD73D92C97028BBE61CFB01ED74D769AB06B2VFA0O" TargetMode="External"/><Relationship Id="rId117" Type="http://schemas.openxmlformats.org/officeDocument/2006/relationships/hyperlink" Target="consultantplus://offline/ref=0B7840D3932EB3CCC00A6050945C30B1331AE186B9DA6098C12924B9E113A416EA3DDB68AB06B2FEVCA4O" TargetMode="External"/><Relationship Id="rId21" Type="http://schemas.openxmlformats.org/officeDocument/2006/relationships/hyperlink" Target="consultantplus://offline/ref=0B7840D3932EB3CCC00A6050945C30B1331AE186B9DA6098C12924B9E113A416EA3DDB68AB06B2FCVCA6O" TargetMode="External"/><Relationship Id="rId42" Type="http://schemas.openxmlformats.org/officeDocument/2006/relationships/hyperlink" Target="consultantplus://offline/ref=0B7840D3932EB3CCC00A6050945C30B1331BE787B9DF6098C12924B9E113A416EA3DDB68AB06B2F8VCA2O" TargetMode="External"/><Relationship Id="rId47" Type="http://schemas.openxmlformats.org/officeDocument/2006/relationships/hyperlink" Target="consultantplus://offline/ref=0B7840D3932EB3CCC00A6050945C30B13012E08CBBDA6098C12924B9E113A416EA3DDB68AB05B1F0VCA0O" TargetMode="External"/><Relationship Id="rId63" Type="http://schemas.openxmlformats.org/officeDocument/2006/relationships/image" Target="media/image12.wmf"/><Relationship Id="rId68" Type="http://schemas.openxmlformats.org/officeDocument/2006/relationships/image" Target="media/image17.wmf"/><Relationship Id="rId84" Type="http://schemas.openxmlformats.org/officeDocument/2006/relationships/image" Target="media/image33.wmf"/><Relationship Id="rId89" Type="http://schemas.openxmlformats.org/officeDocument/2006/relationships/image" Target="media/image38.wmf"/><Relationship Id="rId112" Type="http://schemas.openxmlformats.org/officeDocument/2006/relationships/hyperlink" Target="consultantplus://offline/ref=0B7840D3932EB3CCC00A6050945C30B13315E88DBCD56098C12924B9E1V1A3O" TargetMode="External"/><Relationship Id="rId16" Type="http://schemas.openxmlformats.org/officeDocument/2006/relationships/hyperlink" Target="consultantplus://offline/ref=0B7840D3932EB3CCC00A6050945C30B13316E982BFDD6098C12924B9E113A416EA3DDB68AB06B2F8VCA9O" TargetMode="External"/><Relationship Id="rId107" Type="http://schemas.openxmlformats.org/officeDocument/2006/relationships/hyperlink" Target="consultantplus://offline/ref=0B7840D3932EB3CCC00A6050945C30B1331BE887BADC6098C12924B9E1V1A3O" TargetMode="External"/><Relationship Id="rId11" Type="http://schemas.openxmlformats.org/officeDocument/2006/relationships/hyperlink" Target="consultantplus://offline/ref=0B7840D3932EB3CCC00A6050945C30B13310E980B9DE6098C12924B9E1V1A3O" TargetMode="External"/><Relationship Id="rId32" Type="http://schemas.openxmlformats.org/officeDocument/2006/relationships/hyperlink" Target="consultantplus://offline/ref=0B7840D3932EB3CCC00A6949935C30B1311BE481BCDC6098C12924B9E1V1A3O" TargetMode="External"/><Relationship Id="rId37" Type="http://schemas.openxmlformats.org/officeDocument/2006/relationships/hyperlink" Target="consultantplus://offline/ref=0B7840D3932EB3CCC00A6050945C30B1331AE581BBDA6098C12924B9E113A416EA3DDB68AB06B2F9VCA0O" TargetMode="External"/><Relationship Id="rId53" Type="http://schemas.openxmlformats.org/officeDocument/2006/relationships/hyperlink" Target="consultantplus://offline/ref=0B7840D3932EB3CCC00A6050945C30B1331AE182BED56098C12924B9E113A416EA3DDB68AB06B0FAVCA3O" TargetMode="External"/><Relationship Id="rId58" Type="http://schemas.openxmlformats.org/officeDocument/2006/relationships/image" Target="media/image8.wmf"/><Relationship Id="rId74" Type="http://schemas.openxmlformats.org/officeDocument/2006/relationships/image" Target="media/image23.wmf"/><Relationship Id="rId79" Type="http://schemas.openxmlformats.org/officeDocument/2006/relationships/image" Target="media/image28.wmf"/><Relationship Id="rId102" Type="http://schemas.openxmlformats.org/officeDocument/2006/relationships/hyperlink" Target="consultantplus://offline/ref=0B7840D3932EB3CCC00A6050945C30B13012E180BAD86098C12924B9E113A416EA3DDB68AB06B3FAVCA4O" TargetMode="External"/><Relationship Id="rId123" Type="http://schemas.openxmlformats.org/officeDocument/2006/relationships/hyperlink" Target="consultantplus://offline/ref=0B7840D3932EB3CCC00A6050945C30B1331AE581BBDA6098C12924B9E113A416EA3DDB68AB06B2F9VCA0O" TargetMode="External"/><Relationship Id="rId5" Type="http://schemas.openxmlformats.org/officeDocument/2006/relationships/hyperlink" Target="consultantplus://offline/ref=0B7840D3932EB3CCC00A6050945C30B1331BE38DB8DE6098C12924B9E113A416EA3DDB68AB06B2F8VCA5O" TargetMode="External"/><Relationship Id="rId61" Type="http://schemas.openxmlformats.org/officeDocument/2006/relationships/image" Target="media/image10.wmf"/><Relationship Id="rId82" Type="http://schemas.openxmlformats.org/officeDocument/2006/relationships/image" Target="media/image31.wmf"/><Relationship Id="rId90" Type="http://schemas.openxmlformats.org/officeDocument/2006/relationships/hyperlink" Target="consultantplus://offline/ref=0B7840D3932EB3CCC00A6050945C30B13012E686BCDF6098C12924B9E113A416EA3DDB68AB06B2F9VCA1O" TargetMode="External"/><Relationship Id="rId95" Type="http://schemas.openxmlformats.org/officeDocument/2006/relationships/hyperlink" Target="consultantplus://offline/ref=0B7840D3932EB3CCC00A6050945C30B1331AE186B9DA6098C12924B9E113A416EA3DDB68AB06B2FCVCA8O" TargetMode="External"/><Relationship Id="rId19" Type="http://schemas.openxmlformats.org/officeDocument/2006/relationships/hyperlink" Target="consultantplus://offline/ref=0B7840D3932EB3CCC00A6050945C30B13317E68DBFDD6098C12924B9E113A416EA3DDB68AB06B2F9VCA4O" TargetMode="External"/><Relationship Id="rId14" Type="http://schemas.openxmlformats.org/officeDocument/2006/relationships/hyperlink" Target="consultantplus://offline/ref=0B7840D3932EB3CCC00A6050945C30B13311E980BFDB6098C12924B9E1V1A3O" TargetMode="External"/><Relationship Id="rId22" Type="http://schemas.openxmlformats.org/officeDocument/2006/relationships/hyperlink" Target="consultantplus://offline/ref=0B7840D3932EB3CCC00A6050945C30B13012E686BCDF6098C12924B9E113A416EA3DDB68AB06B2F8VCA5O" TargetMode="External"/><Relationship Id="rId27" Type="http://schemas.openxmlformats.org/officeDocument/2006/relationships/hyperlink" Target="consultantplus://offline/ref=0B7840D3932EB3CCC00A6050945C30B13B10E085B8D73D92C97028BBVEA6O" TargetMode="External"/><Relationship Id="rId30" Type="http://schemas.openxmlformats.org/officeDocument/2006/relationships/hyperlink" Target="consultantplus://offline/ref=0B7840D3932EB3CCC00A6050945C30B13310E986BFDA6098C12924B9E1V1A3O" TargetMode="External"/><Relationship Id="rId35" Type="http://schemas.openxmlformats.org/officeDocument/2006/relationships/hyperlink" Target="consultantplus://offline/ref=0B7840D3932EB3CCC00A6050945C30B13012E686BCDF6098C12924B9E113A416EA3DDB68AB06B2F9VCA0O" TargetMode="External"/><Relationship Id="rId43" Type="http://schemas.openxmlformats.org/officeDocument/2006/relationships/hyperlink" Target="consultantplus://offline/ref=0B7840D3932EB3CCC00A6050945C30B1331BE384B9D46098C12924B9E113A416EA3DDB68AB06B2F9VCA8O" TargetMode="External"/><Relationship Id="rId48" Type="http://schemas.openxmlformats.org/officeDocument/2006/relationships/hyperlink" Target="consultantplus://offline/ref=0B7840D3932EB3CCC00A6050945C30B13012E280B4D46098C12924B9E113A416EA3DDB68AB06B2F9VCA4O" TargetMode="External"/><Relationship Id="rId56" Type="http://schemas.openxmlformats.org/officeDocument/2006/relationships/image" Target="media/image6.wmf"/><Relationship Id="rId64" Type="http://schemas.openxmlformats.org/officeDocument/2006/relationships/image" Target="media/image13.wmf"/><Relationship Id="rId69" Type="http://schemas.openxmlformats.org/officeDocument/2006/relationships/image" Target="media/image18.wmf"/><Relationship Id="rId77" Type="http://schemas.openxmlformats.org/officeDocument/2006/relationships/image" Target="media/image26.wmf"/><Relationship Id="rId100" Type="http://schemas.openxmlformats.org/officeDocument/2006/relationships/hyperlink" Target="consultantplus://offline/ref=0B7840D3932EB3CCC00A6050945C30B13012E180BAD86098C12924B9E1V1A3O" TargetMode="External"/><Relationship Id="rId105" Type="http://schemas.openxmlformats.org/officeDocument/2006/relationships/hyperlink" Target="consultantplus://offline/ref=0B7840D3932EB3CCC00A6050945C30B13012E180BAD86098C12924B9E113A416EA3DDB68AB06B3FEVCA8O" TargetMode="External"/><Relationship Id="rId113" Type="http://schemas.openxmlformats.org/officeDocument/2006/relationships/hyperlink" Target="consultantplus://offline/ref=0B7840D3932EB3CCC00A6050945C30B13012E187B5D46098C12924B9E1V1A3O" TargetMode="External"/><Relationship Id="rId118" Type="http://schemas.openxmlformats.org/officeDocument/2006/relationships/hyperlink" Target="consultantplus://offline/ref=0B7840D3932EB3CCC00A6050945C30B1331AE186B9DA6098C12924B9E113A416EA3DDB68AB06B2FEVCA8O" TargetMode="External"/><Relationship Id="rId8" Type="http://schemas.openxmlformats.org/officeDocument/2006/relationships/hyperlink" Target="consultantplus://offline/ref=0B7840D3932EB3CCC00A6050945C30B13317E785BADB6098C12924B9E1V1A3O" TargetMode="External"/><Relationship Id="rId51" Type="http://schemas.openxmlformats.org/officeDocument/2006/relationships/image" Target="media/image2.wmf"/><Relationship Id="rId72" Type="http://schemas.openxmlformats.org/officeDocument/2006/relationships/image" Target="media/image21.wmf"/><Relationship Id="rId80" Type="http://schemas.openxmlformats.org/officeDocument/2006/relationships/image" Target="media/image29.wmf"/><Relationship Id="rId85" Type="http://schemas.openxmlformats.org/officeDocument/2006/relationships/image" Target="media/image34.wmf"/><Relationship Id="rId93" Type="http://schemas.openxmlformats.org/officeDocument/2006/relationships/hyperlink" Target="consultantplus://offline/ref=0B7840D3932EB3CCC00A6050945C30B13012E48DB4DC6098C12924B9E113A416EA3DDB68VAA9O" TargetMode="External"/><Relationship Id="rId98" Type="http://schemas.openxmlformats.org/officeDocument/2006/relationships/hyperlink" Target="consultantplus://offline/ref=0B7840D3932EB3CCC00A6050945C30B13012E180BAD86098C12924B9E1V1A3O" TargetMode="External"/><Relationship Id="rId121" Type="http://schemas.openxmlformats.org/officeDocument/2006/relationships/hyperlink" Target="consultantplus://offline/ref=0B7840D3932EB3CCC00A6050945C30B1331AE987BBDD6098C12924B9E1V1A3O" TargetMode="External"/><Relationship Id="rId3" Type="http://schemas.openxmlformats.org/officeDocument/2006/relationships/settings" Target="settings.xml"/><Relationship Id="rId12" Type="http://schemas.openxmlformats.org/officeDocument/2006/relationships/hyperlink" Target="consultantplus://offline/ref=0B7840D3932EB3CCC00A6050945C30B13311E484BFDF6098C12924B9E1V1A3O" TargetMode="External"/><Relationship Id="rId17" Type="http://schemas.openxmlformats.org/officeDocument/2006/relationships/hyperlink" Target="consultantplus://offline/ref=0B7840D3932EB3CCC00A6050945C30B13317E48DBFDC6098C12924B9E113A416EA3DDB68AB06B2F9VCA6O" TargetMode="External"/><Relationship Id="rId25" Type="http://schemas.openxmlformats.org/officeDocument/2006/relationships/hyperlink" Target="consultantplus://offline/ref=0B7840D3932EB3CCC00A6050945C30B13B13E887B9D73D92C97028BBVEA6O" TargetMode="External"/><Relationship Id="rId33" Type="http://schemas.openxmlformats.org/officeDocument/2006/relationships/hyperlink" Target="consultantplus://offline/ref=0B7840D3932EB3CCC00A6949935C30B1311BE481BCDC6098C12924B9E1V1A3O" TargetMode="External"/><Relationship Id="rId38" Type="http://schemas.openxmlformats.org/officeDocument/2006/relationships/hyperlink" Target="consultantplus://offline/ref=0B7840D3932EB3CCC00A6050945C30B1331BE38DB8DE6098C12924B9E113A416EA3DDB68AB06B2F9VCA9O" TargetMode="External"/><Relationship Id="rId46" Type="http://schemas.openxmlformats.org/officeDocument/2006/relationships/hyperlink" Target="consultantplus://offline/ref=0B7840D3932EB3CCC00A6050945C30B13B11E382B9D73D92C97028BBE61CFB01ED74D769AB06B2VFAAO" TargetMode="External"/><Relationship Id="rId59" Type="http://schemas.openxmlformats.org/officeDocument/2006/relationships/image" Target="media/image9.wmf"/><Relationship Id="rId67" Type="http://schemas.openxmlformats.org/officeDocument/2006/relationships/image" Target="media/image16.wmf"/><Relationship Id="rId103" Type="http://schemas.openxmlformats.org/officeDocument/2006/relationships/hyperlink" Target="consultantplus://offline/ref=0B7840D3932EB3CCC00A6050945C30B13012E180BAD86098C12924B9E113A416EA3DDB68AB06B3FBVCA4O" TargetMode="External"/><Relationship Id="rId108" Type="http://schemas.openxmlformats.org/officeDocument/2006/relationships/hyperlink" Target="consultantplus://offline/ref=0B7840D3932EB3CCC00A6050945C30B13012E184BAD46098C12924B9E1V1A3O" TargetMode="External"/><Relationship Id="rId116" Type="http://schemas.openxmlformats.org/officeDocument/2006/relationships/hyperlink" Target="consultantplus://offline/ref=0B7840D3932EB3CCC00A6050945C30B1331AE186B9DA6098C12924B9E113A416EA3DDB68AB06B2FDVCA9O" TargetMode="External"/><Relationship Id="rId124" Type="http://schemas.openxmlformats.org/officeDocument/2006/relationships/fontTable" Target="fontTable.xml"/><Relationship Id="rId20" Type="http://schemas.openxmlformats.org/officeDocument/2006/relationships/hyperlink" Target="consultantplus://offline/ref=0B7840D3932EB3CCC00A6050945C30B1331BE38DB8DE6098C12924B9E113A416EA3DDB68AB06B2F8VCA5O" TargetMode="External"/><Relationship Id="rId41" Type="http://schemas.openxmlformats.org/officeDocument/2006/relationships/hyperlink" Target="consultantplus://offline/ref=0B7840D3932EB3CCC00A6050945C30B1331BE58DB9DB6098C12924B9E113A416EA3DDB68AB06B2F8VCA6O" TargetMode="External"/><Relationship Id="rId54" Type="http://schemas.openxmlformats.org/officeDocument/2006/relationships/image" Target="media/image4.wmf"/><Relationship Id="rId62" Type="http://schemas.openxmlformats.org/officeDocument/2006/relationships/image" Target="media/image11.wmf"/><Relationship Id="rId70" Type="http://schemas.openxmlformats.org/officeDocument/2006/relationships/image" Target="media/image19.wmf"/><Relationship Id="rId75" Type="http://schemas.openxmlformats.org/officeDocument/2006/relationships/image" Target="media/image24.wmf"/><Relationship Id="rId83" Type="http://schemas.openxmlformats.org/officeDocument/2006/relationships/image" Target="media/image32.wmf"/><Relationship Id="rId88" Type="http://schemas.openxmlformats.org/officeDocument/2006/relationships/image" Target="media/image37.wmf"/><Relationship Id="rId91" Type="http://schemas.openxmlformats.org/officeDocument/2006/relationships/hyperlink" Target="consultantplus://offline/ref=0B7840D3932EB3CCC00A6949935C30B1371AE68DB5DE6098C12924B9E1V1A3O" TargetMode="External"/><Relationship Id="rId96" Type="http://schemas.openxmlformats.org/officeDocument/2006/relationships/hyperlink" Target="consultantplus://offline/ref=0B7840D3932EB3CCC00A6050945C30B13012E184B5DE6098C12924B9E1V1A3O" TargetMode="External"/><Relationship Id="rId111" Type="http://schemas.openxmlformats.org/officeDocument/2006/relationships/hyperlink" Target="consultantplus://offline/ref=0B7840D3932EB3CCC00A6050945C30B13012E685B8DD6098C12924B9E1V1A3O" TargetMode="External"/><Relationship Id="rId1" Type="http://schemas.openxmlformats.org/officeDocument/2006/relationships/styles" Target="styles.xml"/><Relationship Id="rId6" Type="http://schemas.openxmlformats.org/officeDocument/2006/relationships/hyperlink" Target="consultantplus://offline/ref=0B7840D3932EB3CCC00A6050945C30B1331AE186B9DA6098C12924B9E113A416EA3DDB68AB06B2FCVCA6O" TargetMode="External"/><Relationship Id="rId15" Type="http://schemas.openxmlformats.org/officeDocument/2006/relationships/hyperlink" Target="consultantplus://offline/ref=0B7840D3932EB3CCC00A6050945C30B13316E081BBDB6098C12924B9E1V1A3O" TargetMode="External"/><Relationship Id="rId23" Type="http://schemas.openxmlformats.org/officeDocument/2006/relationships/hyperlink" Target="consultantplus://offline/ref=0B7840D3932EB3CCC00A6050945C30B1331AE581BBDA6098C12924B9E113A416EA3DDB68AB06B2F9VCA0O" TargetMode="External"/><Relationship Id="rId28" Type="http://schemas.openxmlformats.org/officeDocument/2006/relationships/hyperlink" Target="consultantplus://offline/ref=0B7840D3932EB3CCC00A6050945C30B13310E381B8D86098C12924B9E113A416EA3DDB68AB06B2F8VCA9O" TargetMode="External"/><Relationship Id="rId36" Type="http://schemas.openxmlformats.org/officeDocument/2006/relationships/hyperlink" Target="consultantplus://offline/ref=0B7840D3932EB3CCC00A6050945C30B1331BE38DB8DE6098C12924B9E113A416EA3DDB68AB06B2F9VCA8O" TargetMode="External"/><Relationship Id="rId49" Type="http://schemas.openxmlformats.org/officeDocument/2006/relationships/hyperlink" Target="consultantplus://offline/ref=0B7840D3932EB3CCC00A6050945C30B13012E48DB4DC6098C12924B9E113A416EA3DDB68AB06B2F9VCA2O" TargetMode="External"/><Relationship Id="rId57" Type="http://schemas.openxmlformats.org/officeDocument/2006/relationships/image" Target="media/image7.wmf"/><Relationship Id="rId106" Type="http://schemas.openxmlformats.org/officeDocument/2006/relationships/hyperlink" Target="consultantplus://offline/ref=0B7840D3932EB3CCC00A6050945C30B13012E180BAD86098C12924B9E113A416EA3DDB68AB06B0FEVCA1O" TargetMode="External"/><Relationship Id="rId114" Type="http://schemas.openxmlformats.org/officeDocument/2006/relationships/hyperlink" Target="consultantplus://offline/ref=0B7840D3932EB3CCC00A6050945C30B13314E58DBDDC6098C12924B9E1V1A3O" TargetMode="External"/><Relationship Id="rId119" Type="http://schemas.openxmlformats.org/officeDocument/2006/relationships/hyperlink" Target="consultantplus://offline/ref=0B7840D3932EB3CCC00A6050945C30B13012E184B5DE6098C12924B9E1V1A3O" TargetMode="External"/><Relationship Id="rId10" Type="http://schemas.openxmlformats.org/officeDocument/2006/relationships/hyperlink" Target="consultantplus://offline/ref=0B7840D3932EB3CCC00A6050945C30B13310E585B9D86098C12924B9E113A416EA3DDB68AB06B2F8VCA9O" TargetMode="External"/><Relationship Id="rId31" Type="http://schemas.openxmlformats.org/officeDocument/2006/relationships/hyperlink" Target="consultantplus://offline/ref=0B7840D3932EB3CCC00A6050945C30B13310E986B8DF6098C12924B9E1V1A3O" TargetMode="External"/><Relationship Id="rId44" Type="http://schemas.openxmlformats.org/officeDocument/2006/relationships/hyperlink" Target="consultantplus://offline/ref=0B7840D3932EB3CCC00A6050945C30B13315E083B4DD6098C12924B9E113A416EA3DDB68AB06B2F9VCA0O" TargetMode="External"/><Relationship Id="rId52" Type="http://schemas.openxmlformats.org/officeDocument/2006/relationships/image" Target="media/image3.wmf"/><Relationship Id="rId60" Type="http://schemas.openxmlformats.org/officeDocument/2006/relationships/hyperlink" Target="consultantplus://offline/ref=0B7840D3932EB3CCC00A6050945C30B1331AE182BED56098C12924B9E113A416EA3DDB68AB06B0FAVCA3O" TargetMode="External"/><Relationship Id="rId65" Type="http://schemas.openxmlformats.org/officeDocument/2006/relationships/image" Target="media/image14.wmf"/><Relationship Id="rId73" Type="http://schemas.openxmlformats.org/officeDocument/2006/relationships/image" Target="media/image22.wmf"/><Relationship Id="rId78" Type="http://schemas.openxmlformats.org/officeDocument/2006/relationships/image" Target="media/image27.wmf"/><Relationship Id="rId81" Type="http://schemas.openxmlformats.org/officeDocument/2006/relationships/image" Target="media/image30.wmf"/><Relationship Id="rId86" Type="http://schemas.openxmlformats.org/officeDocument/2006/relationships/image" Target="media/image35.wmf"/><Relationship Id="rId94" Type="http://schemas.openxmlformats.org/officeDocument/2006/relationships/hyperlink" Target="consultantplus://offline/ref=0B7840D3932EB3CCC00A6050945C30B13012E48DB4DC6098C12924B9E113A416EA3DDB68AB06B2FEVCA3O" TargetMode="External"/><Relationship Id="rId99" Type="http://schemas.openxmlformats.org/officeDocument/2006/relationships/hyperlink" Target="consultantplus://offline/ref=0B7840D3932EB3CCC00A6050945C30B13012E387BFD86098C12924B9E1V1A3O" TargetMode="External"/><Relationship Id="rId101" Type="http://schemas.openxmlformats.org/officeDocument/2006/relationships/hyperlink" Target="consultantplus://offline/ref=0B7840D3932EB3CCC00A6050945C30B13012E180BAD86098C12924B9E1V1A3O" TargetMode="External"/><Relationship Id="rId122" Type="http://schemas.openxmlformats.org/officeDocument/2006/relationships/hyperlink" Target="consultantplus://offline/ref=0B7840D3932EB3CCC00A6050945C30B1331AE186B9DA6098C12924B9E113A416EA3DDB68AB06B2FEVCA9O" TargetMode="External"/><Relationship Id="rId4" Type="http://schemas.openxmlformats.org/officeDocument/2006/relationships/webSettings" Target="webSettings.xml"/><Relationship Id="rId9" Type="http://schemas.openxmlformats.org/officeDocument/2006/relationships/hyperlink" Target="consultantplus://offline/ref=0B7840D3932EB3CCC00A6050945C30B13310E383B9DD6098C12924B9E1V1A3O" TargetMode="External"/><Relationship Id="rId13" Type="http://schemas.openxmlformats.org/officeDocument/2006/relationships/hyperlink" Target="consultantplus://offline/ref=0B7840D3932EB3CCC00A6050945C30B13311E98CBEDF6098C12924B9E1V1A3O" TargetMode="External"/><Relationship Id="rId18" Type="http://schemas.openxmlformats.org/officeDocument/2006/relationships/hyperlink" Target="consultantplus://offline/ref=0B7840D3932EB3CCC00A6050945C30B13317E780BDDA6098C12924B9E1V1A3O" TargetMode="External"/><Relationship Id="rId39" Type="http://schemas.openxmlformats.org/officeDocument/2006/relationships/hyperlink" Target="consultantplus://offline/ref=0B7840D3932EB3CCC00A6050945C30B1331BE38DB8DE6098C12924B9E113A416EA3DDB68AB06B3F1VCA8O" TargetMode="External"/><Relationship Id="rId109" Type="http://schemas.openxmlformats.org/officeDocument/2006/relationships/hyperlink" Target="consultantplus://offline/ref=0B7840D3932EB3CCC00A6050945C30B1331BE18CB9DA6098C12924B9E1V1A3O" TargetMode="External"/><Relationship Id="rId34" Type="http://schemas.openxmlformats.org/officeDocument/2006/relationships/hyperlink" Target="consultantplus://offline/ref=0B7840D3932EB3CCC00A6050945C30B1331BE38DB8DE6098C12924B9E113A416EA3DDB68AB06B2F9VCA7O" TargetMode="External"/><Relationship Id="rId50" Type="http://schemas.openxmlformats.org/officeDocument/2006/relationships/image" Target="media/image1.wmf"/><Relationship Id="rId55" Type="http://schemas.openxmlformats.org/officeDocument/2006/relationships/image" Target="media/image5.wmf"/><Relationship Id="rId76" Type="http://schemas.openxmlformats.org/officeDocument/2006/relationships/image" Target="media/image25.wmf"/><Relationship Id="rId97" Type="http://schemas.openxmlformats.org/officeDocument/2006/relationships/hyperlink" Target="consultantplus://offline/ref=0B7840D3932EB3CCC00A6050945C30B13012E180BAD86098C12924B9E1V1A3O" TargetMode="External"/><Relationship Id="rId104" Type="http://schemas.openxmlformats.org/officeDocument/2006/relationships/hyperlink" Target="consultantplus://offline/ref=0B7840D3932EB3CCC00A6050945C30B13012E180BAD86098C12924B9E113A416EA3DDB68AB06B3FCVCA5O" TargetMode="External"/><Relationship Id="rId120" Type="http://schemas.openxmlformats.org/officeDocument/2006/relationships/hyperlink" Target="consultantplus://offline/ref=0B7840D3932EB3CCC00A6050945C30B13012E184B8D86098C12924B9E113A416EA3DDB68AB06B2FBVCA0O" TargetMode="External"/><Relationship Id="rId125" Type="http://schemas.openxmlformats.org/officeDocument/2006/relationships/theme" Target="theme/theme1.xml"/><Relationship Id="rId7" Type="http://schemas.openxmlformats.org/officeDocument/2006/relationships/hyperlink" Target="consultantplus://offline/ref=0B7840D3932EB3CCC00A6050945C30B13012E686BCDF6098C12924B9E113A416EA3DDB68AB06B2F8VCA5O" TargetMode="External"/><Relationship Id="rId71" Type="http://schemas.openxmlformats.org/officeDocument/2006/relationships/image" Target="media/image20.wmf"/><Relationship Id="rId92" Type="http://schemas.openxmlformats.org/officeDocument/2006/relationships/hyperlink" Target="consultantplus://offline/ref=0B7840D3932EB3CCC00A6050945C30B13012E48DB4DC6098C12924B9E113A416EA3DDB68AB06B2FEVCA3O" TargetMode="External"/><Relationship Id="rId2" Type="http://schemas.microsoft.com/office/2007/relationships/stylesWithEffects" Target="stylesWithEffects.xml"/><Relationship Id="rId29" Type="http://schemas.openxmlformats.org/officeDocument/2006/relationships/hyperlink" Target="consultantplus://offline/ref=0B7840D3932EB3CCC00A6050945C30B13317E484BADD6098C12924B9E113A416EA3DDB68AB06B2F8VCA9O" TargetMode="External"/><Relationship Id="rId24" Type="http://schemas.openxmlformats.org/officeDocument/2006/relationships/hyperlink" Target="consultantplus://offline/ref=0B7840D3932EB3CCC00A6050945C30B1331AE581BBDA6098C12924B9E113A416EA3DDB68AB06B2F9VCA0O" TargetMode="External"/><Relationship Id="rId40" Type="http://schemas.openxmlformats.org/officeDocument/2006/relationships/hyperlink" Target="consultantplus://offline/ref=0B7840D3932EB3CCC00A6050945C30B13B11E382B9D73D92C97028BBE61CFB01ED74D769AB06B2VFAAO" TargetMode="External"/><Relationship Id="rId45" Type="http://schemas.openxmlformats.org/officeDocument/2006/relationships/hyperlink" Target="consultantplus://offline/ref=0B7840D3932EB3CCC00A6050945C30B13012E085BBD86098C12924B9E113A416EA3DDB68AB06B2F9VCA3O" TargetMode="External"/><Relationship Id="rId66" Type="http://schemas.openxmlformats.org/officeDocument/2006/relationships/image" Target="media/image15.wmf"/><Relationship Id="rId87" Type="http://schemas.openxmlformats.org/officeDocument/2006/relationships/image" Target="media/image36.wmf"/><Relationship Id="rId110" Type="http://schemas.openxmlformats.org/officeDocument/2006/relationships/hyperlink" Target="consultantplus://offline/ref=0B7840D3932EB3CCC00A6050945C30B1331BE786BBDF6098C12924B9E1V1A3O" TargetMode="External"/><Relationship Id="rId115" Type="http://schemas.openxmlformats.org/officeDocument/2006/relationships/hyperlink" Target="consultantplus://offline/ref=0B7840D3932EB3CCC00A6050945C30B1331AE186B9DA6098C12924B9E113A416EA3DDB68AB06B2FCVCA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135</Pages>
  <Words>32661</Words>
  <Characters>186171</Characters>
  <Application>Microsoft Office Word</Application>
  <DocSecurity>0</DocSecurity>
  <Lines>1551</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218396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2016-11-24T14:00:00Z</dcterms:created>
  <dcterms:modified xsi:type="dcterms:W3CDTF">2016-11-24T14:00:00Z</dcterms:modified>
</cp:coreProperties>
</file>