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513" w:rsidRDefault="00844513">
      <w:pPr>
        <w:pStyle w:val="ConsPlusNormal"/>
        <w:jc w:val="both"/>
        <w:outlineLvl w:val="0"/>
      </w:pPr>
      <w:bookmarkStart w:id="0" w:name="_GoBack"/>
      <w:bookmarkEnd w:id="0"/>
    </w:p>
    <w:p w:rsidR="00844513" w:rsidRDefault="00844513">
      <w:pPr>
        <w:pStyle w:val="ConsPlusTitle"/>
        <w:jc w:val="center"/>
        <w:outlineLvl w:val="0"/>
      </w:pPr>
      <w:r>
        <w:t>ПРАВИТЕЛЬСТВО РОССИЙСКОЙ ФЕДЕРАЦИИ</w:t>
      </w:r>
    </w:p>
    <w:p w:rsidR="00844513" w:rsidRDefault="00844513">
      <w:pPr>
        <w:pStyle w:val="ConsPlusTitle"/>
        <w:jc w:val="center"/>
      </w:pPr>
    </w:p>
    <w:p w:rsidR="00844513" w:rsidRDefault="00844513">
      <w:pPr>
        <w:pStyle w:val="ConsPlusTitle"/>
        <w:jc w:val="center"/>
      </w:pPr>
      <w:r>
        <w:t>ПОСТАНОВЛЕНИЕ</w:t>
      </w:r>
    </w:p>
    <w:p w:rsidR="00844513" w:rsidRDefault="00844513">
      <w:pPr>
        <w:pStyle w:val="ConsPlusTitle"/>
        <w:jc w:val="center"/>
      </w:pPr>
      <w:r>
        <w:t>от 26 декабря 2014 г. N 1502</w:t>
      </w:r>
    </w:p>
    <w:p w:rsidR="00844513" w:rsidRDefault="00844513">
      <w:pPr>
        <w:pStyle w:val="ConsPlusTitle"/>
        <w:jc w:val="center"/>
      </w:pPr>
    </w:p>
    <w:p w:rsidR="00844513" w:rsidRDefault="00844513">
      <w:pPr>
        <w:pStyle w:val="ConsPlusTitle"/>
        <w:jc w:val="center"/>
      </w:pPr>
      <w:r>
        <w:t>О ПРЕДОСТАВЛЕНИИ</w:t>
      </w:r>
    </w:p>
    <w:p w:rsidR="00844513" w:rsidRDefault="00844513">
      <w:pPr>
        <w:pStyle w:val="ConsPlusTitle"/>
        <w:jc w:val="center"/>
      </w:pPr>
      <w:r>
        <w:t>В 2015 ГОДУ ИЗ ФЕДЕРАЛЬНОГО БЮДЖЕТА БЮДЖЕТАМ СУБЪЕКТОВ</w:t>
      </w:r>
    </w:p>
    <w:p w:rsidR="00844513" w:rsidRDefault="00844513">
      <w:pPr>
        <w:pStyle w:val="ConsPlusTitle"/>
        <w:jc w:val="center"/>
      </w:pPr>
      <w:r>
        <w:t>РОССИЙСКОЙ ФЕДЕРАЦИИ ИНЫХ МЕЖБЮДЖЕТНЫХ ТРАНСФЕРТОВ</w:t>
      </w:r>
    </w:p>
    <w:p w:rsidR="00844513" w:rsidRDefault="00844513">
      <w:pPr>
        <w:pStyle w:val="ConsPlusTitle"/>
        <w:jc w:val="center"/>
      </w:pPr>
      <w:r>
        <w:t>НА ФИНАНСОВОЕ ОБЕСПЕЧЕНИЕ МЕРОПРИЯТИЙ ПО ВРЕМЕННОМУ</w:t>
      </w:r>
    </w:p>
    <w:p w:rsidR="00844513" w:rsidRDefault="00844513">
      <w:pPr>
        <w:pStyle w:val="ConsPlusTitle"/>
        <w:jc w:val="center"/>
      </w:pPr>
      <w:r>
        <w:t>СОЦИАЛЬНО-БЫТОВОМУ ОБУСТРОЙСТВУ ГРАЖДАН УКРАИНЫ И ЛИЦ</w:t>
      </w:r>
    </w:p>
    <w:p w:rsidR="00844513" w:rsidRDefault="00844513">
      <w:pPr>
        <w:pStyle w:val="ConsPlusTitle"/>
        <w:jc w:val="center"/>
      </w:pPr>
      <w:r>
        <w:t>БЕЗ ГРАЖДАНСТВА, ПОСТОЯННО ПРОЖИВАВШИХ НА ТЕРРИТОРИИ</w:t>
      </w:r>
    </w:p>
    <w:p w:rsidR="00844513" w:rsidRDefault="00844513">
      <w:pPr>
        <w:pStyle w:val="ConsPlusTitle"/>
        <w:jc w:val="center"/>
      </w:pPr>
      <w:r>
        <w:t>УКРАИНЫ, ПРИБЫВШИХ НА ТЕРРИТОРИЮ РОССИЙСКОЙ ФЕДЕРАЦИИ</w:t>
      </w:r>
    </w:p>
    <w:p w:rsidR="00844513" w:rsidRDefault="00844513">
      <w:pPr>
        <w:pStyle w:val="ConsPlusTitle"/>
        <w:jc w:val="center"/>
      </w:pPr>
      <w:r>
        <w:t>В ЭКСТРЕННОМ МАССОВОМ ПОРЯДКЕ И НАХОДЯЩИХСЯ</w:t>
      </w:r>
    </w:p>
    <w:p w:rsidR="00844513" w:rsidRDefault="00844513">
      <w:pPr>
        <w:pStyle w:val="ConsPlusTitle"/>
        <w:jc w:val="center"/>
      </w:pPr>
      <w:r>
        <w:t>В ПУНКТАХ ВРЕМЕННОГО РАЗМЕЩЕНИЯ</w:t>
      </w:r>
    </w:p>
    <w:p w:rsidR="00844513" w:rsidRDefault="00844513">
      <w:pPr>
        <w:pStyle w:val="ConsPlusNormal"/>
        <w:jc w:val="center"/>
      </w:pPr>
      <w:r>
        <w:t>Список изменяющих документов</w:t>
      </w:r>
    </w:p>
    <w:p w:rsidR="00844513" w:rsidRDefault="00844513">
      <w:pPr>
        <w:pStyle w:val="ConsPlusNormal"/>
        <w:jc w:val="center"/>
      </w:pPr>
      <w:r>
        <w:t xml:space="preserve">(в ред. Постановлений Правительства РФ от 31.08.2015 </w:t>
      </w:r>
      <w:hyperlink r:id="rId5" w:history="1">
        <w:r>
          <w:rPr>
            <w:color w:val="0000FF"/>
          </w:rPr>
          <w:t>N 913</w:t>
        </w:r>
      </w:hyperlink>
      <w:r>
        <w:t>,</w:t>
      </w:r>
    </w:p>
    <w:p w:rsidR="00844513" w:rsidRDefault="00844513">
      <w:pPr>
        <w:pStyle w:val="ConsPlusNormal"/>
        <w:jc w:val="center"/>
      </w:pPr>
      <w:r>
        <w:t xml:space="preserve">от 31.10.2015 </w:t>
      </w:r>
      <w:hyperlink r:id="rId6" w:history="1">
        <w:r>
          <w:rPr>
            <w:color w:val="0000FF"/>
          </w:rPr>
          <w:t>N 1177</w:t>
        </w:r>
      </w:hyperlink>
      <w:r>
        <w:t xml:space="preserve">, от 12.12.2015 </w:t>
      </w:r>
      <w:hyperlink r:id="rId7" w:history="1">
        <w:r>
          <w:rPr>
            <w:color w:val="0000FF"/>
          </w:rPr>
          <w:t>N 1361</w:t>
        </w:r>
      </w:hyperlink>
      <w:r>
        <w:t xml:space="preserve">, от 12.12.2015 </w:t>
      </w:r>
      <w:hyperlink r:id="rId8" w:history="1">
        <w:r>
          <w:rPr>
            <w:color w:val="0000FF"/>
          </w:rPr>
          <w:t>N 1362</w:t>
        </w:r>
      </w:hyperlink>
      <w:r>
        <w:t>,</w:t>
      </w:r>
    </w:p>
    <w:p w:rsidR="00844513" w:rsidRDefault="00844513">
      <w:pPr>
        <w:pStyle w:val="ConsPlusNormal"/>
        <w:jc w:val="center"/>
      </w:pPr>
      <w:r>
        <w:t xml:space="preserve">от 25.05.2016 </w:t>
      </w:r>
      <w:hyperlink r:id="rId9" w:history="1">
        <w:r>
          <w:rPr>
            <w:color w:val="0000FF"/>
          </w:rPr>
          <w:t>N 464</w:t>
        </w:r>
      </w:hyperlink>
      <w:r>
        <w:t>)</w:t>
      </w:r>
    </w:p>
    <w:p w:rsidR="00844513" w:rsidRDefault="00844513">
      <w:pPr>
        <w:pStyle w:val="ConsPlusNormal"/>
        <w:jc w:val="center"/>
      </w:pPr>
    </w:p>
    <w:p w:rsidR="00844513" w:rsidRDefault="00844513">
      <w:pPr>
        <w:pStyle w:val="ConsPlusNormal"/>
        <w:ind w:firstLine="540"/>
        <w:jc w:val="both"/>
      </w:pPr>
      <w:r>
        <w:t>Правительство Российской Федерации постановляет:</w:t>
      </w:r>
    </w:p>
    <w:p w:rsidR="00844513" w:rsidRDefault="00844513">
      <w:pPr>
        <w:pStyle w:val="ConsPlusNormal"/>
        <w:ind w:firstLine="540"/>
        <w:jc w:val="both"/>
      </w:pPr>
      <w:r>
        <w:t xml:space="preserve">1. Утвердить прилагаемые </w:t>
      </w:r>
      <w:hyperlink w:anchor="P43" w:history="1">
        <w:r>
          <w:rPr>
            <w:color w:val="0000FF"/>
          </w:rPr>
          <w:t>Правила</w:t>
        </w:r>
      </w:hyperlink>
      <w:r>
        <w:t xml:space="preserve"> предоставления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844513" w:rsidRDefault="00844513">
      <w:pPr>
        <w:pStyle w:val="ConsPlusNormal"/>
        <w:ind w:firstLine="540"/>
        <w:jc w:val="both"/>
      </w:pPr>
      <w:r>
        <w:t xml:space="preserve">2. В соответствии с </w:t>
      </w:r>
      <w:hyperlink r:id="rId10"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на финансовое обеспечение реализации по решениям Правительства Российской Федерации дополнительных мер по поддержке отраслей экономики, социальной поддержке граждан и оказанию гуманитарной помощи населению иностранных государств, в размере 3786567,5645 тыс. рублей Федеральной миграционной службе для предоставления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844513" w:rsidRDefault="00844513">
      <w:pPr>
        <w:pStyle w:val="ConsPlusNormal"/>
        <w:jc w:val="both"/>
      </w:pPr>
      <w:r>
        <w:t xml:space="preserve">(в ред. Постановлений Правительства РФ от 31.08.2015 </w:t>
      </w:r>
      <w:hyperlink r:id="rId11" w:history="1">
        <w:r>
          <w:rPr>
            <w:color w:val="0000FF"/>
          </w:rPr>
          <w:t>N 913</w:t>
        </w:r>
      </w:hyperlink>
      <w:r>
        <w:t xml:space="preserve">, от 12.12.2015 </w:t>
      </w:r>
      <w:hyperlink r:id="rId12" w:history="1">
        <w:r>
          <w:rPr>
            <w:color w:val="0000FF"/>
          </w:rPr>
          <w:t>N 1361</w:t>
        </w:r>
      </w:hyperlink>
      <w:r>
        <w:t>)</w:t>
      </w:r>
    </w:p>
    <w:p w:rsidR="00844513" w:rsidRDefault="00844513">
      <w:pPr>
        <w:pStyle w:val="ConsPlusNormal"/>
        <w:ind w:firstLine="540"/>
        <w:jc w:val="both"/>
      </w:pPr>
      <w:r>
        <w:t xml:space="preserve">2(1). В соответствии с </w:t>
      </w:r>
      <w:hyperlink r:id="rId13" w:history="1">
        <w:r>
          <w:rPr>
            <w:color w:val="0000FF"/>
          </w:rPr>
          <w:t>пунктами 4</w:t>
        </w:r>
      </w:hyperlink>
      <w:r>
        <w:t xml:space="preserve"> и </w:t>
      </w:r>
      <w:hyperlink r:id="rId14" w:history="1">
        <w:r>
          <w:rPr>
            <w:color w:val="0000FF"/>
          </w:rPr>
          <w:t>10 части 1 статьи 21</w:t>
        </w:r>
      </w:hyperlink>
      <w:r>
        <w:t xml:space="preserve"> Федерального закона "О федеральном бюджете на 2015 год и на плановый период 2016 и 2017 годов" направить Федеральной миграционной службе для предоставления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w:t>
      </w:r>
    </w:p>
    <w:p w:rsidR="00844513" w:rsidRDefault="00844513">
      <w:pPr>
        <w:pStyle w:val="ConsPlusNormal"/>
        <w:ind w:firstLine="540"/>
        <w:jc w:val="both"/>
      </w:pPr>
      <w:r>
        <w:t>бюджетные ассигнования, предусмотренные Министерству финансов Российской Федерации по подразделу "Другие вопросы в области национальной экономики" раздела "Национальная экономика" в размере 340271,7 тыс. рублей;</w:t>
      </w:r>
    </w:p>
    <w:p w:rsidR="00844513" w:rsidRDefault="00844513">
      <w:pPr>
        <w:pStyle w:val="ConsPlusNormal"/>
        <w:ind w:firstLine="540"/>
        <w:jc w:val="both"/>
      </w:pPr>
      <w:r>
        <w:t xml:space="preserve">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в </w:t>
      </w:r>
      <w:r>
        <w:lastRenderedPageBreak/>
        <w:t>размере 386873,4 тыс. рублей.</w:t>
      </w:r>
    </w:p>
    <w:p w:rsidR="00844513" w:rsidRDefault="00844513">
      <w:pPr>
        <w:pStyle w:val="ConsPlusNormal"/>
        <w:jc w:val="both"/>
      </w:pPr>
      <w:r>
        <w:t xml:space="preserve">(п. 2(1) введен </w:t>
      </w:r>
      <w:hyperlink r:id="rId15" w:history="1">
        <w:r>
          <w:rPr>
            <w:color w:val="0000FF"/>
          </w:rPr>
          <w:t>Постановлением</w:t>
        </w:r>
      </w:hyperlink>
      <w:r>
        <w:t xml:space="preserve"> Правительства РФ от 12.12.2015 N 1362)</w:t>
      </w:r>
    </w:p>
    <w:p w:rsidR="00844513" w:rsidRDefault="00844513">
      <w:pPr>
        <w:pStyle w:val="ConsPlusNormal"/>
        <w:ind w:firstLine="540"/>
        <w:jc w:val="both"/>
      </w:pPr>
      <w:r>
        <w:t>3. Настоящее постановление вступает в силу с 1 января 2015 г.</w:t>
      </w:r>
    </w:p>
    <w:p w:rsidR="00844513" w:rsidRDefault="00844513">
      <w:pPr>
        <w:pStyle w:val="ConsPlusNormal"/>
        <w:jc w:val="both"/>
      </w:pPr>
    </w:p>
    <w:p w:rsidR="00844513" w:rsidRDefault="00844513">
      <w:pPr>
        <w:pStyle w:val="ConsPlusNormal"/>
        <w:jc w:val="right"/>
      </w:pPr>
      <w:r>
        <w:t>Председатель Правительства</w:t>
      </w:r>
    </w:p>
    <w:p w:rsidR="00844513" w:rsidRDefault="00844513">
      <w:pPr>
        <w:pStyle w:val="ConsPlusNormal"/>
        <w:jc w:val="right"/>
      </w:pPr>
      <w:r>
        <w:t>Российской Федерации</w:t>
      </w:r>
    </w:p>
    <w:p w:rsidR="00844513" w:rsidRDefault="00844513">
      <w:pPr>
        <w:pStyle w:val="ConsPlusNormal"/>
        <w:jc w:val="right"/>
      </w:pPr>
      <w:r>
        <w:t>Д.МЕДВЕДЕВ</w:t>
      </w:r>
    </w:p>
    <w:p w:rsidR="00844513" w:rsidRDefault="00844513">
      <w:pPr>
        <w:pStyle w:val="ConsPlusNormal"/>
        <w:jc w:val="both"/>
      </w:pPr>
    </w:p>
    <w:p w:rsidR="00844513" w:rsidRDefault="00844513">
      <w:pPr>
        <w:pStyle w:val="ConsPlusNormal"/>
        <w:jc w:val="both"/>
      </w:pPr>
    </w:p>
    <w:p w:rsidR="00844513" w:rsidRDefault="00844513">
      <w:pPr>
        <w:pStyle w:val="ConsPlusNormal"/>
        <w:jc w:val="both"/>
      </w:pPr>
    </w:p>
    <w:p w:rsidR="00844513" w:rsidRDefault="00844513">
      <w:pPr>
        <w:pStyle w:val="ConsPlusNormal"/>
        <w:jc w:val="both"/>
      </w:pPr>
    </w:p>
    <w:p w:rsidR="00844513" w:rsidRDefault="00844513">
      <w:pPr>
        <w:pStyle w:val="ConsPlusNormal"/>
        <w:jc w:val="both"/>
      </w:pPr>
    </w:p>
    <w:p w:rsidR="00844513" w:rsidRDefault="00844513">
      <w:pPr>
        <w:pStyle w:val="ConsPlusNormal"/>
        <w:jc w:val="right"/>
        <w:outlineLvl w:val="0"/>
      </w:pPr>
      <w:r>
        <w:t>Утверждены</w:t>
      </w:r>
    </w:p>
    <w:p w:rsidR="00844513" w:rsidRDefault="00844513">
      <w:pPr>
        <w:pStyle w:val="ConsPlusNormal"/>
        <w:jc w:val="right"/>
      </w:pPr>
      <w:r>
        <w:t>постановлением Правительства</w:t>
      </w:r>
    </w:p>
    <w:p w:rsidR="00844513" w:rsidRDefault="00844513">
      <w:pPr>
        <w:pStyle w:val="ConsPlusNormal"/>
        <w:jc w:val="right"/>
      </w:pPr>
      <w:r>
        <w:t>Российской Федерации</w:t>
      </w:r>
    </w:p>
    <w:p w:rsidR="00844513" w:rsidRDefault="00844513">
      <w:pPr>
        <w:pStyle w:val="ConsPlusNormal"/>
        <w:jc w:val="right"/>
      </w:pPr>
      <w:r>
        <w:t>от 26 декабря 2014 г. N 1502</w:t>
      </w:r>
    </w:p>
    <w:p w:rsidR="00844513" w:rsidRDefault="00844513">
      <w:pPr>
        <w:pStyle w:val="ConsPlusNormal"/>
        <w:jc w:val="both"/>
      </w:pPr>
    </w:p>
    <w:p w:rsidR="00844513" w:rsidRDefault="00844513">
      <w:pPr>
        <w:pStyle w:val="ConsPlusTitle"/>
        <w:jc w:val="center"/>
      </w:pPr>
      <w:bookmarkStart w:id="1" w:name="P43"/>
      <w:bookmarkEnd w:id="1"/>
      <w:r>
        <w:t>ПРАВИЛА</w:t>
      </w:r>
    </w:p>
    <w:p w:rsidR="00844513" w:rsidRDefault="00844513">
      <w:pPr>
        <w:pStyle w:val="ConsPlusTitle"/>
        <w:jc w:val="center"/>
      </w:pPr>
      <w:r>
        <w:t>ПРЕДОСТАВЛЕНИЯ В 2015 ГОДУ ИЗ ФЕДЕРАЛЬНОГО БЮДЖЕТА</w:t>
      </w:r>
    </w:p>
    <w:p w:rsidR="00844513" w:rsidRDefault="00844513">
      <w:pPr>
        <w:pStyle w:val="ConsPlusTitle"/>
        <w:jc w:val="center"/>
      </w:pPr>
      <w:r>
        <w:t>БЮДЖЕТАМ СУБЪЕКТОВ РОССИЙСКОЙ ФЕДЕРАЦИИ ИНЫХ МЕЖБЮДЖЕТНЫХ</w:t>
      </w:r>
    </w:p>
    <w:p w:rsidR="00844513" w:rsidRDefault="00844513">
      <w:pPr>
        <w:pStyle w:val="ConsPlusTitle"/>
        <w:jc w:val="center"/>
      </w:pPr>
      <w:r>
        <w:t>ТРАНСФЕРТОВ НА ФИНАНСОВОЕ ОБЕСПЕЧЕНИЕ МЕРОПРИЯТИЙ</w:t>
      </w:r>
    </w:p>
    <w:p w:rsidR="00844513" w:rsidRDefault="00844513">
      <w:pPr>
        <w:pStyle w:val="ConsPlusTitle"/>
        <w:jc w:val="center"/>
      </w:pPr>
      <w:r>
        <w:t>ПО ВРЕМЕННОМУ СОЦИАЛЬНО-БЫТОВОМУ ОБУСТРОЙСТВУ ГРАЖДАН</w:t>
      </w:r>
    </w:p>
    <w:p w:rsidR="00844513" w:rsidRDefault="00844513">
      <w:pPr>
        <w:pStyle w:val="ConsPlusTitle"/>
        <w:jc w:val="center"/>
      </w:pPr>
      <w:r>
        <w:t>УКРАИНЫ И ЛИЦ БЕЗ ГРАЖДАНСТВА, ПОСТОЯННО ПРОЖИВАВШИХ</w:t>
      </w:r>
    </w:p>
    <w:p w:rsidR="00844513" w:rsidRDefault="00844513">
      <w:pPr>
        <w:pStyle w:val="ConsPlusTitle"/>
        <w:jc w:val="center"/>
      </w:pPr>
      <w:r>
        <w:t>НА ТЕРРИТОРИИ УКРАИНЫ, ПРИБЫВШИХ НА ТЕРРИТОРИЮ РОССИЙСКОЙ</w:t>
      </w:r>
    </w:p>
    <w:p w:rsidR="00844513" w:rsidRDefault="00844513">
      <w:pPr>
        <w:pStyle w:val="ConsPlusTitle"/>
        <w:jc w:val="center"/>
      </w:pPr>
      <w:r>
        <w:t>ФЕДЕРАЦИИ В ЭКСТРЕННОМ МАССОВОМ ПОРЯДКЕ И НАХОДЯЩИХСЯ</w:t>
      </w:r>
    </w:p>
    <w:p w:rsidR="00844513" w:rsidRDefault="00844513">
      <w:pPr>
        <w:pStyle w:val="ConsPlusTitle"/>
        <w:jc w:val="center"/>
      </w:pPr>
      <w:r>
        <w:t>В ПУНКТАХ ВРЕМЕННОГО РАЗМЕЩЕНИЯ</w:t>
      </w:r>
    </w:p>
    <w:p w:rsidR="00844513" w:rsidRDefault="00844513">
      <w:pPr>
        <w:pStyle w:val="ConsPlusNormal"/>
        <w:jc w:val="center"/>
      </w:pPr>
      <w:r>
        <w:t>Список изменяющих документов</w:t>
      </w:r>
    </w:p>
    <w:p w:rsidR="00844513" w:rsidRDefault="00844513">
      <w:pPr>
        <w:pStyle w:val="ConsPlusNormal"/>
        <w:jc w:val="center"/>
      </w:pPr>
      <w:r>
        <w:t xml:space="preserve">(в ред. Постановлений Правительства РФ от 31.10.2015 </w:t>
      </w:r>
      <w:hyperlink r:id="rId16" w:history="1">
        <w:r>
          <w:rPr>
            <w:color w:val="0000FF"/>
          </w:rPr>
          <w:t>N 1177</w:t>
        </w:r>
      </w:hyperlink>
      <w:r>
        <w:t>,</w:t>
      </w:r>
    </w:p>
    <w:p w:rsidR="00844513" w:rsidRDefault="00844513">
      <w:pPr>
        <w:pStyle w:val="ConsPlusNormal"/>
        <w:jc w:val="center"/>
      </w:pPr>
      <w:r>
        <w:t xml:space="preserve">от 25.05.2016 </w:t>
      </w:r>
      <w:hyperlink r:id="rId17" w:history="1">
        <w:r>
          <w:rPr>
            <w:color w:val="0000FF"/>
          </w:rPr>
          <w:t>N 464</w:t>
        </w:r>
      </w:hyperlink>
      <w:r>
        <w:t>)</w:t>
      </w:r>
    </w:p>
    <w:p w:rsidR="00844513" w:rsidRDefault="00844513">
      <w:pPr>
        <w:pStyle w:val="ConsPlusNormal"/>
        <w:jc w:val="both"/>
      </w:pPr>
    </w:p>
    <w:p w:rsidR="00844513" w:rsidRDefault="00844513">
      <w:pPr>
        <w:pStyle w:val="ConsPlusNormal"/>
        <w:ind w:firstLine="540"/>
        <w:jc w:val="both"/>
      </w:pPr>
      <w:bookmarkStart w:id="2" w:name="P56"/>
      <w:bookmarkEnd w:id="2"/>
      <w:r>
        <w:t>1. Настоящие Правила устанавливают порядок и условия предоставления в 2015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социально-бытовому обустройству граждан Украины и лиц без гражданства, постоянно проживавших на территории Украины, прибывших на территорию Российской Федерации в экстренном массовом порядке и находящихся в пунктах временного размещения (далее соответственно - граждане Украины и лица без гражданства, иные межбюджетные трансферты), в том числе расходов на временное размещение, питание и транспортных расходов.</w:t>
      </w:r>
    </w:p>
    <w:p w:rsidR="00844513" w:rsidRDefault="00844513">
      <w:pPr>
        <w:pStyle w:val="ConsPlusNormal"/>
        <w:ind w:firstLine="540"/>
        <w:jc w:val="both"/>
      </w:pPr>
      <w:r>
        <w:t>2. Для целей настоящих Правил используются следующие понятия:</w:t>
      </w:r>
    </w:p>
    <w:p w:rsidR="00844513" w:rsidRDefault="00844513">
      <w:pPr>
        <w:pStyle w:val="ConsPlusNormal"/>
        <w:ind w:firstLine="540"/>
        <w:jc w:val="both"/>
      </w:pPr>
      <w:bookmarkStart w:id="3" w:name="P58"/>
      <w:bookmarkEnd w:id="3"/>
      <w:r>
        <w:t>"срок временного пребывания в пунктах временного размещения граждан Украины и лиц без гражданства" - срок, составляющий не более 30 суток со дня, следующего за днем размещения граждан Украины и лиц без гражданства в пунктах временного размещения, созданных в Белгородской, Брянской, Воронежской, Курской и Ростовской областях, без права повторного размещения;</w:t>
      </w:r>
    </w:p>
    <w:p w:rsidR="00844513" w:rsidRDefault="00844513">
      <w:pPr>
        <w:pStyle w:val="ConsPlusNormal"/>
        <w:jc w:val="both"/>
      </w:pPr>
      <w:r>
        <w:t xml:space="preserve">(в ред. </w:t>
      </w:r>
      <w:hyperlink r:id="rId18" w:history="1">
        <w:r>
          <w:rPr>
            <w:color w:val="0000FF"/>
          </w:rPr>
          <w:t>Постановления</w:t>
        </w:r>
      </w:hyperlink>
      <w:r>
        <w:t xml:space="preserve"> Правительства РФ от 31.10.2015 N 1177)</w:t>
      </w:r>
    </w:p>
    <w:p w:rsidR="00844513" w:rsidRDefault="00844513">
      <w:pPr>
        <w:pStyle w:val="ConsPlusNormal"/>
        <w:ind w:firstLine="540"/>
        <w:jc w:val="both"/>
      </w:pPr>
      <w:bookmarkStart w:id="4" w:name="P60"/>
      <w:bookmarkEnd w:id="4"/>
      <w:r>
        <w:t xml:space="preserve">"срок временного пребывания в пунктах временного размещения граждан Украины и лиц без гражданства, постоянно проживавших на территориях отдельных населенных пунктов и в иных местах проживания в Донецкой и Луганской областях Украины," - срок, составляющий не более 60 суток со дня, следующего за днем размещения указанных граждан в пунктах временного размещения, без права повторного размещения, за исключением одиноких нетрудоспособных граждан Украины и лиц без гражданства, постоянно проживающих на указанных территориях, и семей с несовершеннолетними детьми, имеющих не более одного трудоспособного члена семьи, для которых срок временного пребывания устанавливается до 31 декабря 2015 г. включительно. Отдельные населенные пункты и иные места проживания в Донецкой и Луганской областях </w:t>
      </w:r>
      <w:r>
        <w:lastRenderedPageBreak/>
        <w:t>Украины, на территориях которых постоянно проживали граждане Украины и лица без гражданства, определяются Федеральной миграционной службой совместно с Министерством иностранных дел Российской Федерации;</w:t>
      </w:r>
    </w:p>
    <w:p w:rsidR="00844513" w:rsidRDefault="00844513">
      <w:pPr>
        <w:pStyle w:val="ConsPlusNormal"/>
        <w:jc w:val="both"/>
      </w:pPr>
      <w:r>
        <w:t xml:space="preserve">(абзац введен </w:t>
      </w:r>
      <w:hyperlink r:id="rId19" w:history="1">
        <w:r>
          <w:rPr>
            <w:color w:val="0000FF"/>
          </w:rPr>
          <w:t>Постановлением</w:t>
        </w:r>
      </w:hyperlink>
      <w:r>
        <w:t xml:space="preserve"> Правительства РФ от 31.10.2015 N 1177)</w:t>
      </w:r>
    </w:p>
    <w:p w:rsidR="00844513" w:rsidRDefault="00844513">
      <w:pPr>
        <w:pStyle w:val="ConsPlusNormal"/>
        <w:ind w:firstLine="540"/>
        <w:jc w:val="both"/>
      </w:pPr>
      <w:r>
        <w:t>"нетрудоспособные граждане Украины и лица без гражданства" - инвалиды, в том числе инвалиды с детства, дети-инвалиды, дети в возрасте до 18 лет, потерявшие одного или обоих родителей, а также лица, достигшие возраста 60 и 55 лет (соответственно мужчины и женщины);</w:t>
      </w:r>
    </w:p>
    <w:p w:rsidR="00844513" w:rsidRDefault="00844513">
      <w:pPr>
        <w:pStyle w:val="ConsPlusNormal"/>
        <w:ind w:firstLine="540"/>
        <w:jc w:val="both"/>
      </w:pPr>
      <w:r>
        <w:t>"пункты временного размещения" - места временного пребывания граждан Украины и лиц без гражданства (за исключением жилых помещений, находящихся в собственности граждан, и жилых помещений, предоставленных гражданам по договорам социального найма), определенные решением высшего исполнительного органа государственной власти субъекта Российской Федерации.</w:t>
      </w:r>
    </w:p>
    <w:p w:rsidR="00844513" w:rsidRDefault="00844513">
      <w:pPr>
        <w:pStyle w:val="ConsPlusNormal"/>
        <w:ind w:firstLine="540"/>
        <w:jc w:val="both"/>
      </w:pPr>
      <w:r>
        <w:t xml:space="preserve">3. Иные межбюджетные трансферты предоставляются в соответствии со сводной бюджетной росписью федерального бюджета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в установленном порядке Федеральной миграционной службе на цели, указанные в </w:t>
      </w:r>
      <w:hyperlink w:anchor="P56" w:history="1">
        <w:r>
          <w:rPr>
            <w:color w:val="0000FF"/>
          </w:rPr>
          <w:t>пункте 1</w:t>
        </w:r>
      </w:hyperlink>
      <w:r>
        <w:t xml:space="preserve"> настоящих Правил.</w:t>
      </w:r>
    </w:p>
    <w:p w:rsidR="00844513" w:rsidRDefault="00844513">
      <w:pPr>
        <w:pStyle w:val="ConsPlusNormal"/>
        <w:ind w:firstLine="540"/>
        <w:jc w:val="both"/>
      </w:pPr>
      <w:r>
        <w:t>4. Иные межбюджетные трансферты представляются бюджетам субъектов Российской Федерации, на территории которых находятся граждане Украины и лица без гражданства.</w:t>
      </w:r>
    </w:p>
    <w:p w:rsidR="00844513" w:rsidRDefault="00844513">
      <w:pPr>
        <w:pStyle w:val="ConsPlusNormal"/>
        <w:ind w:firstLine="540"/>
        <w:jc w:val="both"/>
      </w:pPr>
      <w:bookmarkStart w:id="5" w:name="P66"/>
      <w:bookmarkEnd w:id="5"/>
      <w:r>
        <w:t>5. Предоставление иных межбюджетных трансфертов осуществляется при выполнении субъектами Российской Федерации следующих условий:</w:t>
      </w:r>
    </w:p>
    <w:p w:rsidR="00844513" w:rsidRDefault="00844513">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предоставляются иные межбюджетные трансферты;</w:t>
      </w:r>
    </w:p>
    <w:p w:rsidR="00844513" w:rsidRDefault="00844513">
      <w:pPr>
        <w:pStyle w:val="ConsPlusNormal"/>
        <w:ind w:firstLine="540"/>
        <w:jc w:val="both"/>
      </w:pPr>
      <w:r>
        <w:t>б) наличие списков граждан Украины и лиц без гражданства с указанием фактической продолжительности пребывания (дней) на территории Российской Федерации и информации о постановке на миграционный учет в соответствии с законодательством Российской Федерации,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 согласованию с территориальными органами Федеральной миграционной службы.</w:t>
      </w:r>
    </w:p>
    <w:p w:rsidR="00844513" w:rsidRDefault="00844513">
      <w:pPr>
        <w:pStyle w:val="ConsPlusNormal"/>
        <w:ind w:firstLine="540"/>
        <w:jc w:val="both"/>
      </w:pPr>
      <w:bookmarkStart w:id="6" w:name="P69"/>
      <w:bookmarkEnd w:id="6"/>
      <w:r>
        <w:t>6. Предоставление иных межбюджетных трансфертов осуществляется на основании соглашения между Федеральной миграционной службой и высшим исполнительным органом государственной власти субъекта Российской Федерации о предоставлении иных межбюджетных трансфертов (далее - соглашение), предусматривающего следующие положения:</w:t>
      </w:r>
    </w:p>
    <w:p w:rsidR="00844513" w:rsidRDefault="00844513">
      <w:pPr>
        <w:pStyle w:val="ConsPlusNormal"/>
        <w:ind w:firstLine="540"/>
        <w:jc w:val="both"/>
      </w:pPr>
      <w:r>
        <w:t>а) условия предоставления иных межбюджетных трансфертов;</w:t>
      </w:r>
    </w:p>
    <w:p w:rsidR="00844513" w:rsidRDefault="00844513">
      <w:pPr>
        <w:pStyle w:val="ConsPlusNormal"/>
        <w:ind w:firstLine="540"/>
        <w:jc w:val="both"/>
      </w:pPr>
      <w:r>
        <w:t>б)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предоставляются иные межбюджетные трансферты;</w:t>
      </w:r>
    </w:p>
    <w:p w:rsidR="00844513" w:rsidRDefault="00844513">
      <w:pPr>
        <w:pStyle w:val="ConsPlusNormal"/>
        <w:ind w:firstLine="540"/>
        <w:jc w:val="both"/>
      </w:pPr>
      <w:r>
        <w:t>в) целевое назначение иных межбюджетных трансфертов;</w:t>
      </w:r>
    </w:p>
    <w:p w:rsidR="00844513" w:rsidRDefault="00844513">
      <w:pPr>
        <w:pStyle w:val="ConsPlusNormal"/>
        <w:ind w:firstLine="540"/>
        <w:jc w:val="both"/>
      </w:pPr>
      <w:r>
        <w:t>г) форма и сроки представления высшим исполнительным органом государственной власти субъекта Российской Федерации заявки о перечислении иных межбюджетных трансфертов и (или) дополнительной заявки о перечислении иных межбюджетных трансфертов;</w:t>
      </w:r>
    </w:p>
    <w:p w:rsidR="00844513" w:rsidRDefault="00844513">
      <w:pPr>
        <w:pStyle w:val="ConsPlusNormal"/>
        <w:jc w:val="both"/>
      </w:pPr>
      <w:r>
        <w:t xml:space="preserve">(в ред. </w:t>
      </w:r>
      <w:hyperlink r:id="rId20" w:history="1">
        <w:r>
          <w:rPr>
            <w:color w:val="0000FF"/>
          </w:rPr>
          <w:t>Постановления</w:t>
        </w:r>
      </w:hyperlink>
      <w:r>
        <w:t xml:space="preserve"> Правительства РФ от 31.10.2015 N 1177)</w:t>
      </w:r>
    </w:p>
    <w:p w:rsidR="00844513" w:rsidRDefault="00844513">
      <w:pPr>
        <w:pStyle w:val="ConsPlusNormal"/>
        <w:ind w:firstLine="540"/>
        <w:jc w:val="both"/>
      </w:pPr>
      <w:bookmarkStart w:id="7" w:name="P75"/>
      <w:bookmarkEnd w:id="7"/>
      <w:r>
        <w:t>д) форма и сроки представления органом исполнительной власти субъекта Российской Федерации отчета о расходах бюджета субъекта Российской Федерации на мероприятия, источником финансового обеспечения которых являются иные межбюджетные трансферты;</w:t>
      </w:r>
    </w:p>
    <w:p w:rsidR="00844513" w:rsidRDefault="00844513">
      <w:pPr>
        <w:pStyle w:val="ConsPlusNormal"/>
        <w:ind w:firstLine="540"/>
        <w:jc w:val="both"/>
      </w:pPr>
      <w:r>
        <w:t xml:space="preserve">е) обязательство высшего исполнительного органа государственной власти субъекта Российской Федерации о предоставлении отчета, указанного в </w:t>
      </w:r>
      <w:hyperlink w:anchor="P75" w:history="1">
        <w:r>
          <w:rPr>
            <w:color w:val="0000FF"/>
          </w:rPr>
          <w:t>подпункте "д"</w:t>
        </w:r>
      </w:hyperlink>
      <w:r>
        <w:t xml:space="preserve"> настоящего пункта;</w:t>
      </w:r>
    </w:p>
    <w:p w:rsidR="00844513" w:rsidRDefault="00844513">
      <w:pPr>
        <w:pStyle w:val="ConsPlusNormal"/>
        <w:ind w:firstLine="540"/>
        <w:jc w:val="both"/>
      </w:pPr>
      <w:bookmarkStart w:id="8" w:name="P77"/>
      <w:bookmarkEnd w:id="8"/>
      <w:r>
        <w:t>ж) порядок осуществления контроля за исполнением условий соглашения;</w:t>
      </w:r>
    </w:p>
    <w:p w:rsidR="00844513" w:rsidRDefault="00844513">
      <w:pPr>
        <w:pStyle w:val="ConsPlusNormal"/>
        <w:ind w:firstLine="540"/>
        <w:jc w:val="both"/>
      </w:pPr>
      <w:r>
        <w:t>з)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настоящими Правилами и соглашением;</w:t>
      </w:r>
    </w:p>
    <w:p w:rsidR="00844513" w:rsidRDefault="00844513">
      <w:pPr>
        <w:pStyle w:val="ConsPlusNormal"/>
        <w:ind w:firstLine="540"/>
        <w:jc w:val="both"/>
      </w:pPr>
      <w:r>
        <w:t xml:space="preserve">и) право органов государственной власти субъекта Российской Федерации дополнительно </w:t>
      </w:r>
      <w:r>
        <w:lastRenderedPageBreak/>
        <w:t>использовать собственные материальные ресурсы и финансовые средства для осуществления мероприятий, источниками финансового обеспечения которых являются иные межбюджетные трансферты;</w:t>
      </w:r>
    </w:p>
    <w:p w:rsidR="00844513" w:rsidRDefault="00844513">
      <w:pPr>
        <w:pStyle w:val="ConsPlusNormal"/>
        <w:ind w:firstLine="540"/>
        <w:jc w:val="both"/>
      </w:pPr>
      <w:r>
        <w:t>к) ответственность сторон за нарушение условий соглашения.</w:t>
      </w:r>
    </w:p>
    <w:p w:rsidR="00844513" w:rsidRDefault="00844513">
      <w:pPr>
        <w:pStyle w:val="ConsPlusNormal"/>
        <w:pBdr>
          <w:top w:val="single" w:sz="6" w:space="0" w:color="auto"/>
        </w:pBdr>
        <w:spacing w:before="100" w:after="100"/>
        <w:jc w:val="both"/>
        <w:rPr>
          <w:sz w:val="2"/>
          <w:szCs w:val="2"/>
        </w:rPr>
      </w:pPr>
    </w:p>
    <w:p w:rsidR="00844513" w:rsidRDefault="00844513">
      <w:pPr>
        <w:pStyle w:val="ConsPlusNormal"/>
        <w:ind w:firstLine="540"/>
        <w:jc w:val="both"/>
      </w:pPr>
      <w:r>
        <w:t>КонсультантПлюс: примечание.</w:t>
      </w:r>
    </w:p>
    <w:p w:rsidR="00844513" w:rsidRDefault="00844513">
      <w:pPr>
        <w:pStyle w:val="ConsPlusNormal"/>
        <w:ind w:firstLine="540"/>
        <w:jc w:val="both"/>
      </w:pPr>
      <w:r>
        <w:t xml:space="preserve">Действие пункта 6.1 </w:t>
      </w:r>
      <w:hyperlink r:id="rId21" w:history="1">
        <w:r>
          <w:rPr>
            <w:color w:val="0000FF"/>
          </w:rPr>
          <w:t>распространяется</w:t>
        </w:r>
      </w:hyperlink>
      <w:r>
        <w:t xml:space="preserve"> на соглашения, заключенные до вступления в силу Постановления Правительства РФ от 31.10.2015 N 1177 (до 13.11.2015).</w:t>
      </w:r>
    </w:p>
    <w:p w:rsidR="00844513" w:rsidRDefault="00844513">
      <w:pPr>
        <w:pStyle w:val="ConsPlusNormal"/>
        <w:pBdr>
          <w:top w:val="single" w:sz="6" w:space="0" w:color="auto"/>
        </w:pBdr>
        <w:spacing w:before="100" w:after="100"/>
        <w:jc w:val="both"/>
        <w:rPr>
          <w:sz w:val="2"/>
          <w:szCs w:val="2"/>
        </w:rPr>
      </w:pPr>
    </w:p>
    <w:p w:rsidR="00844513" w:rsidRDefault="00844513">
      <w:pPr>
        <w:pStyle w:val="ConsPlusNormal"/>
        <w:ind w:firstLine="540"/>
        <w:jc w:val="both"/>
      </w:pPr>
      <w:r>
        <w:t xml:space="preserve">6(1). Документы, указанные в </w:t>
      </w:r>
      <w:hyperlink w:anchor="P66" w:history="1">
        <w:r>
          <w:rPr>
            <w:color w:val="0000FF"/>
          </w:rPr>
          <w:t>пунктах 5</w:t>
        </w:r>
      </w:hyperlink>
      <w:r>
        <w:t xml:space="preserve"> и </w:t>
      </w:r>
      <w:hyperlink w:anchor="P69" w:history="1">
        <w:r>
          <w:rPr>
            <w:color w:val="0000FF"/>
          </w:rPr>
          <w:t>6</w:t>
        </w:r>
      </w:hyperlink>
      <w:r>
        <w:t xml:space="preserve"> настоящих Правил, представляются на бумажном носителе и в электронной форме в сроки, установленные Федеральной миграционной службой.</w:t>
      </w:r>
    </w:p>
    <w:p w:rsidR="00844513" w:rsidRDefault="00844513">
      <w:pPr>
        <w:pStyle w:val="ConsPlusNormal"/>
        <w:ind w:firstLine="540"/>
        <w:jc w:val="both"/>
      </w:pPr>
      <w:bookmarkStart w:id="9" w:name="P86"/>
      <w:bookmarkEnd w:id="9"/>
      <w:r>
        <w:t xml:space="preserve">Субъекты Российской Федерации, высшие исполнительные органы государственной власти которых не представили документы, указанные в </w:t>
      </w:r>
      <w:hyperlink w:anchor="P66" w:history="1">
        <w:r>
          <w:rPr>
            <w:color w:val="0000FF"/>
          </w:rPr>
          <w:t>пунктах 5</w:t>
        </w:r>
      </w:hyperlink>
      <w:r>
        <w:t xml:space="preserve"> и </w:t>
      </w:r>
      <w:hyperlink w:anchor="P69" w:history="1">
        <w:r>
          <w:rPr>
            <w:color w:val="0000FF"/>
          </w:rPr>
          <w:t>6</w:t>
        </w:r>
      </w:hyperlink>
      <w:r>
        <w:t xml:space="preserve"> настоящих Правил, в течение 30 календарных дней с даты издания акта Правительства Российской Федерации о распределении иных межбюджетных трансфертов из федерального бюджета бюджетам субъектов Российской Федерации за определенный период, исключаются из распределения путем внесения изменений в указанный акт Правительства Российской Федерации.</w:t>
      </w:r>
    </w:p>
    <w:p w:rsidR="00844513" w:rsidRDefault="00844513">
      <w:pPr>
        <w:pStyle w:val="ConsPlusNormal"/>
        <w:ind w:firstLine="540"/>
        <w:jc w:val="both"/>
      </w:pPr>
      <w:r>
        <w:t xml:space="preserve">Иные межбюджетные трансферты, распределенные субъектам Российской Федерации, исключенным из распределения в соответствии с </w:t>
      </w:r>
      <w:hyperlink w:anchor="P86" w:history="1">
        <w:r>
          <w:rPr>
            <w:color w:val="0000FF"/>
          </w:rPr>
          <w:t>абзацем вторым</w:t>
        </w:r>
      </w:hyperlink>
      <w:r>
        <w:t xml:space="preserve"> настоящего пункта, перераспределяются в соответствии с актом Правительства Российской Федерации на те же цели между субъектами Российской Федерации, высшие исполнительные органы государственной власти которых представили документы, указанные в </w:t>
      </w:r>
      <w:hyperlink w:anchor="P66" w:history="1">
        <w:r>
          <w:rPr>
            <w:color w:val="0000FF"/>
          </w:rPr>
          <w:t>пунктах 5</w:t>
        </w:r>
      </w:hyperlink>
      <w:r>
        <w:t xml:space="preserve"> и </w:t>
      </w:r>
      <w:hyperlink w:anchor="P69" w:history="1">
        <w:r>
          <w:rPr>
            <w:color w:val="0000FF"/>
          </w:rPr>
          <w:t>6</w:t>
        </w:r>
      </w:hyperlink>
      <w:r>
        <w:t xml:space="preserve"> настоящих Правил, в сроки, установленные Федеральной миграционной службой, в соответствии с заявленной ими потребностью в иных межбюджетных трансфертах.</w:t>
      </w:r>
    </w:p>
    <w:p w:rsidR="00844513" w:rsidRDefault="00844513">
      <w:pPr>
        <w:pStyle w:val="ConsPlusNormal"/>
        <w:jc w:val="both"/>
      </w:pPr>
      <w:r>
        <w:t xml:space="preserve">(п. 6(1) введен </w:t>
      </w:r>
      <w:hyperlink r:id="rId22" w:history="1">
        <w:r>
          <w:rPr>
            <w:color w:val="0000FF"/>
          </w:rPr>
          <w:t>Постановлением</w:t>
        </w:r>
      </w:hyperlink>
      <w:r>
        <w:t xml:space="preserve"> Правительства РФ от 31.10.2015 N 1177)</w:t>
      </w:r>
    </w:p>
    <w:p w:rsidR="00844513" w:rsidRDefault="00844513">
      <w:pPr>
        <w:pStyle w:val="ConsPlusNormal"/>
        <w:pBdr>
          <w:top w:val="single" w:sz="6" w:space="0" w:color="auto"/>
        </w:pBdr>
        <w:spacing w:before="100" w:after="100"/>
        <w:jc w:val="both"/>
        <w:rPr>
          <w:sz w:val="2"/>
          <w:szCs w:val="2"/>
        </w:rPr>
      </w:pPr>
    </w:p>
    <w:p w:rsidR="00844513" w:rsidRDefault="00844513">
      <w:pPr>
        <w:pStyle w:val="ConsPlusNormal"/>
        <w:ind w:firstLine="540"/>
        <w:jc w:val="both"/>
      </w:pPr>
      <w:r>
        <w:t>КонсультантПлюс: примечание.</w:t>
      </w:r>
    </w:p>
    <w:p w:rsidR="00844513" w:rsidRDefault="00844513">
      <w:pPr>
        <w:pStyle w:val="ConsPlusNormal"/>
        <w:ind w:firstLine="540"/>
        <w:jc w:val="both"/>
      </w:pPr>
      <w:r>
        <w:t xml:space="preserve">Действие пункта 6.2 </w:t>
      </w:r>
      <w:hyperlink r:id="rId23" w:history="1">
        <w:r>
          <w:rPr>
            <w:color w:val="0000FF"/>
          </w:rPr>
          <w:t>распространяется</w:t>
        </w:r>
      </w:hyperlink>
      <w:r>
        <w:t xml:space="preserve"> на соглашения, заключенные до вступления в силу Постановления Правительства РФ от 31.10.2015 N 1177 (до 13.11.2015).</w:t>
      </w:r>
    </w:p>
    <w:p w:rsidR="00844513" w:rsidRDefault="00844513">
      <w:pPr>
        <w:pStyle w:val="ConsPlusNormal"/>
        <w:pBdr>
          <w:top w:val="single" w:sz="6" w:space="0" w:color="auto"/>
        </w:pBdr>
        <w:spacing w:before="100" w:after="100"/>
        <w:jc w:val="both"/>
        <w:rPr>
          <w:sz w:val="2"/>
          <w:szCs w:val="2"/>
        </w:rPr>
      </w:pPr>
    </w:p>
    <w:p w:rsidR="00844513" w:rsidRDefault="00844513">
      <w:pPr>
        <w:pStyle w:val="ConsPlusNormal"/>
        <w:ind w:firstLine="540"/>
        <w:jc w:val="both"/>
      </w:pPr>
      <w:bookmarkStart w:id="10" w:name="P93"/>
      <w:bookmarkEnd w:id="10"/>
      <w:r>
        <w:t xml:space="preserve">6(2). В целях осуществления контроля, указанного в </w:t>
      </w:r>
      <w:hyperlink w:anchor="P77" w:history="1">
        <w:r>
          <w:rPr>
            <w:color w:val="0000FF"/>
          </w:rPr>
          <w:t>подпункте "ж" пункта 6</w:t>
        </w:r>
      </w:hyperlink>
      <w:r>
        <w:t xml:space="preserve"> и </w:t>
      </w:r>
      <w:hyperlink w:anchor="P117" w:history="1">
        <w:r>
          <w:rPr>
            <w:color w:val="0000FF"/>
          </w:rPr>
          <w:t>пункте 13</w:t>
        </w:r>
      </w:hyperlink>
      <w:r>
        <w:t xml:space="preserve"> настоящих Правил, Федеральная миграционная служба вправе запрашивать документы, подтверждающие пребывание граждан Украины и лиц без гражданства, указанных в </w:t>
      </w:r>
      <w:hyperlink w:anchor="P58" w:history="1">
        <w:r>
          <w:rPr>
            <w:color w:val="0000FF"/>
          </w:rPr>
          <w:t>абзацах втором</w:t>
        </w:r>
      </w:hyperlink>
      <w:r>
        <w:t xml:space="preserve"> и </w:t>
      </w:r>
      <w:hyperlink w:anchor="P60" w:history="1">
        <w:r>
          <w:rPr>
            <w:color w:val="0000FF"/>
          </w:rPr>
          <w:t>третьем пункта 2</w:t>
        </w:r>
      </w:hyperlink>
      <w:r>
        <w:t xml:space="preserve"> настоящих Правил, в пунктах временного размещения. Такими документами являются трехсторонние акты с указанием фактической продолжительности пребывания (дней) граждан Украины и лиц без гражданства в пунктах временного размещения, подписанные руководителями уполномоченных органов исполнительной власти субъектов Российской Федерации, руководителями (начальниками) территориальных органов Федеральной миграционной службы и должностными лицами пунктов временного размещения или лицами, их замещающими.</w:t>
      </w:r>
    </w:p>
    <w:p w:rsidR="00844513" w:rsidRDefault="00844513">
      <w:pPr>
        <w:pStyle w:val="ConsPlusNormal"/>
        <w:ind w:firstLine="540"/>
        <w:jc w:val="both"/>
      </w:pPr>
      <w:r>
        <w:t xml:space="preserve">В случае нарушения положений </w:t>
      </w:r>
      <w:hyperlink w:anchor="P66" w:history="1">
        <w:r>
          <w:rPr>
            <w:color w:val="0000FF"/>
          </w:rPr>
          <w:t>пунктов 5</w:t>
        </w:r>
      </w:hyperlink>
      <w:r>
        <w:t xml:space="preserve"> и </w:t>
      </w:r>
      <w:hyperlink w:anchor="P69" w:history="1">
        <w:r>
          <w:rPr>
            <w:color w:val="0000FF"/>
          </w:rPr>
          <w:t>6</w:t>
        </w:r>
      </w:hyperlink>
      <w:r>
        <w:t xml:space="preserve"> настоящих Правил, а также </w:t>
      </w:r>
      <w:hyperlink w:anchor="P93" w:history="1">
        <w:r>
          <w:rPr>
            <w:color w:val="0000FF"/>
          </w:rPr>
          <w:t>абзаца первого</w:t>
        </w:r>
      </w:hyperlink>
      <w:r>
        <w:t xml:space="preserve"> настоящего пункта предоставление иных межбюджетных трансфертов и их перечисление приостанавливается (уменьшается) по результатам осуществления контроля, указанного в </w:t>
      </w:r>
      <w:hyperlink w:anchor="P77" w:history="1">
        <w:r>
          <w:rPr>
            <w:color w:val="0000FF"/>
          </w:rPr>
          <w:t>подпункте "ж" пункта 6</w:t>
        </w:r>
      </w:hyperlink>
      <w:r>
        <w:t xml:space="preserve"> и </w:t>
      </w:r>
      <w:hyperlink w:anchor="P117" w:history="1">
        <w:r>
          <w:rPr>
            <w:color w:val="0000FF"/>
          </w:rPr>
          <w:t>пункте 13</w:t>
        </w:r>
      </w:hyperlink>
      <w:r>
        <w:t xml:space="preserve"> настоящих Правил.</w:t>
      </w:r>
    </w:p>
    <w:p w:rsidR="00844513" w:rsidRDefault="00844513">
      <w:pPr>
        <w:pStyle w:val="ConsPlusNormal"/>
        <w:ind w:firstLine="540"/>
        <w:jc w:val="both"/>
      </w:pPr>
      <w:r>
        <w:t>Федеральная миграционная служба информирует высшие исполнительные органы государственной власти субъектов Российской Федерации о приостановлении (уменьшении) перечисления иного межбюджетного трансферта с указанием причин такого приостановления (уменьшения) перечисления.</w:t>
      </w:r>
    </w:p>
    <w:p w:rsidR="00844513" w:rsidRDefault="00844513">
      <w:pPr>
        <w:pStyle w:val="ConsPlusNormal"/>
        <w:jc w:val="both"/>
      </w:pPr>
      <w:r>
        <w:t xml:space="preserve">(п. 6(2) введен </w:t>
      </w:r>
      <w:hyperlink r:id="rId24" w:history="1">
        <w:r>
          <w:rPr>
            <w:color w:val="0000FF"/>
          </w:rPr>
          <w:t>Постановлением</w:t>
        </w:r>
      </w:hyperlink>
      <w:r>
        <w:t xml:space="preserve"> Правительства РФ от 31.10.2015 N 1177)</w:t>
      </w:r>
    </w:p>
    <w:p w:rsidR="00844513" w:rsidRDefault="00844513">
      <w:pPr>
        <w:pStyle w:val="ConsPlusNormal"/>
        <w:ind w:firstLine="540"/>
        <w:jc w:val="both"/>
      </w:pPr>
      <w:r>
        <w:t>7. Перечисление иных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844513" w:rsidRDefault="00844513">
      <w:pPr>
        <w:pStyle w:val="ConsPlusNormal"/>
        <w:ind w:firstLine="540"/>
        <w:jc w:val="both"/>
      </w:pPr>
      <w:r>
        <w:lastRenderedPageBreak/>
        <w:t>8. Размер иных межбюджетных трансфертов, предоставляемых бюджету i-го субъекта Российской Федерации (</w:t>
      </w:r>
      <w:r w:rsidRPr="00173D9B">
        <w:rPr>
          <w:position w:val="-12"/>
        </w:rPr>
        <w:pict>
          <v:shape id="_x0000_i1025" style="width:13.4pt;height:20.1pt" coordsize="" o:spt="100" adj="0,,0" path="" filled="f" stroked="f">
            <v:stroke joinstyle="miter"/>
            <v:imagedata r:id="rId25" o:title="base_1_199378_3"/>
            <v:formulas/>
            <v:path o:connecttype="segments"/>
          </v:shape>
        </w:pict>
      </w:r>
      <w:r>
        <w:t>), рассчитывается по формуле:</w:t>
      </w:r>
    </w:p>
    <w:p w:rsidR="00844513" w:rsidRDefault="00844513">
      <w:pPr>
        <w:pStyle w:val="ConsPlusNormal"/>
        <w:jc w:val="both"/>
      </w:pPr>
    </w:p>
    <w:p w:rsidR="00844513" w:rsidRDefault="00844513">
      <w:pPr>
        <w:pStyle w:val="ConsPlusNormal"/>
        <w:jc w:val="center"/>
      </w:pPr>
      <w:r w:rsidRPr="00173D9B">
        <w:rPr>
          <w:position w:val="-12"/>
        </w:rPr>
        <w:pict>
          <v:shape id="_x0000_i1026" style="width:94.6pt;height:20.1pt" coordsize="" o:spt="100" adj="0,,0" path="" filled="f" stroked="f">
            <v:stroke joinstyle="miter"/>
            <v:imagedata r:id="rId26" o:title="base_1_199378_4"/>
            <v:formulas/>
            <v:path o:connecttype="segments"/>
          </v:shape>
        </w:pict>
      </w:r>
      <w:r>
        <w:t>,</w:t>
      </w:r>
    </w:p>
    <w:p w:rsidR="00844513" w:rsidRDefault="00844513">
      <w:pPr>
        <w:pStyle w:val="ConsPlusNormal"/>
        <w:jc w:val="both"/>
      </w:pPr>
    </w:p>
    <w:p w:rsidR="00844513" w:rsidRDefault="00844513">
      <w:pPr>
        <w:pStyle w:val="ConsPlusNormal"/>
        <w:ind w:firstLine="540"/>
        <w:jc w:val="both"/>
      </w:pPr>
      <w:r>
        <w:t>где:</w:t>
      </w:r>
    </w:p>
    <w:p w:rsidR="00844513" w:rsidRDefault="00844513">
      <w:pPr>
        <w:pStyle w:val="ConsPlusNormal"/>
        <w:ind w:firstLine="540"/>
        <w:jc w:val="both"/>
      </w:pPr>
      <w:r>
        <w:t>Ki - количество граждан Украины и лиц без гражданства, а также их детей, рожденных на территории Российской Федерации, по данным Федеральной миграционной службы о постановке на учет по месту пребывания;</w:t>
      </w:r>
    </w:p>
    <w:p w:rsidR="00844513" w:rsidRDefault="00844513">
      <w:pPr>
        <w:pStyle w:val="ConsPlusNormal"/>
        <w:jc w:val="both"/>
      </w:pPr>
      <w:r>
        <w:t xml:space="preserve">(в ред. </w:t>
      </w:r>
      <w:hyperlink r:id="rId27" w:history="1">
        <w:r>
          <w:rPr>
            <w:color w:val="0000FF"/>
          </w:rPr>
          <w:t>Постановления</w:t>
        </w:r>
      </w:hyperlink>
      <w:r>
        <w:t xml:space="preserve"> Правительства РФ от 31.10.2015 N 1177)</w:t>
      </w:r>
    </w:p>
    <w:p w:rsidR="00844513" w:rsidRDefault="00844513">
      <w:pPr>
        <w:pStyle w:val="ConsPlusNormal"/>
        <w:ind w:firstLine="540"/>
        <w:jc w:val="both"/>
      </w:pPr>
      <w:r w:rsidRPr="00173D9B">
        <w:rPr>
          <w:position w:val="-12"/>
        </w:rPr>
        <w:pict>
          <v:shape id="_x0000_i1027" style="width:17.6pt;height:20.1pt" coordsize="" o:spt="100" adj="0,,0" path="" filled="f" stroked="f">
            <v:stroke joinstyle="miter"/>
            <v:imagedata r:id="rId28" o:title="base_1_199378_5"/>
            <v:formulas/>
            <v:path o:connecttype="segments"/>
          </v:shape>
        </w:pict>
      </w:r>
      <w:r>
        <w:t xml:space="preserve"> - фактическая продолжительность пребывания граждан Украины и лиц без гражданства в соответствии с данными Федеральной миграционной службы о постановке на учет по месту пребывания;</w:t>
      </w:r>
    </w:p>
    <w:p w:rsidR="00844513" w:rsidRDefault="00844513">
      <w:pPr>
        <w:pStyle w:val="ConsPlusNormal"/>
        <w:jc w:val="both"/>
      </w:pPr>
      <w:r>
        <w:t xml:space="preserve">(в ред. </w:t>
      </w:r>
      <w:hyperlink r:id="rId29" w:history="1">
        <w:r>
          <w:rPr>
            <w:color w:val="0000FF"/>
          </w:rPr>
          <w:t>Постановления</w:t>
        </w:r>
      </w:hyperlink>
      <w:r>
        <w:t xml:space="preserve"> Правительства РФ от 31.10.2015 N 1177)</w:t>
      </w:r>
    </w:p>
    <w:p w:rsidR="00844513" w:rsidRDefault="00844513">
      <w:pPr>
        <w:pStyle w:val="ConsPlusNormal"/>
        <w:ind w:firstLine="540"/>
        <w:jc w:val="both"/>
      </w:pPr>
      <w:r>
        <w:t>M - стоимость одного дня пребывания одного человека, включающая расходы на временное размещение, питание и транспортные расходы, составляющая не более 800 рублей.</w:t>
      </w:r>
    </w:p>
    <w:p w:rsidR="00844513" w:rsidRDefault="00844513">
      <w:pPr>
        <w:pStyle w:val="ConsPlusNormal"/>
        <w:ind w:firstLine="540"/>
        <w:jc w:val="both"/>
      </w:pPr>
      <w:r>
        <w:t>9. Информация о размерах и сроках перечисления иных межбюджетных трансфертов учитывается Федеральной миграционной службой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844513" w:rsidRDefault="00844513">
      <w:pPr>
        <w:pStyle w:val="ConsPlusNormal"/>
        <w:ind w:firstLine="540"/>
        <w:jc w:val="both"/>
      </w:pPr>
      <w:bookmarkStart w:id="11" w:name="P109"/>
      <w:bookmarkEnd w:id="11"/>
      <w:r>
        <w:t>9(1). Иные межбюджетные трансферты, предоставленные в текущем году и не использованные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подлежат возврату в текущем году на лицевой счет получателя средств федерального бюджета, открытый Федеральной миграционной службе в Федеральном казначействе, по истечении 60-дневного срока с даты их поступления, за исключением иных межбюджетных трансфертов, предоставленных после 1 ноября 2015 г.</w:t>
      </w:r>
    </w:p>
    <w:p w:rsidR="00844513" w:rsidRDefault="00844513">
      <w:pPr>
        <w:pStyle w:val="ConsPlusNormal"/>
        <w:jc w:val="both"/>
      </w:pPr>
      <w:r>
        <w:t xml:space="preserve">(п. 9(1) введен </w:t>
      </w:r>
      <w:hyperlink r:id="rId30" w:history="1">
        <w:r>
          <w:rPr>
            <w:color w:val="0000FF"/>
          </w:rPr>
          <w:t>Постановлением</w:t>
        </w:r>
      </w:hyperlink>
      <w:r>
        <w:t xml:space="preserve"> Правительства РФ от 31.10.2015 N 1177)</w:t>
      </w:r>
    </w:p>
    <w:p w:rsidR="00844513" w:rsidRDefault="00844513">
      <w:pPr>
        <w:pStyle w:val="ConsPlusNormal"/>
        <w:ind w:firstLine="540"/>
        <w:jc w:val="both"/>
      </w:pPr>
      <w:r>
        <w:t xml:space="preserve">10. Не использованный на 1 января 2016 г. остаток иных межбюджетных трансфертов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 в соответствии с требованиями, установленными Бюджетным </w:t>
      </w:r>
      <w:hyperlink r:id="rId31"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 за исключением случая, предусмотренного </w:t>
      </w:r>
      <w:hyperlink w:anchor="P109" w:history="1">
        <w:r>
          <w:rPr>
            <w:color w:val="0000FF"/>
          </w:rPr>
          <w:t>пунктом 9(1)</w:t>
        </w:r>
      </w:hyperlink>
      <w:r>
        <w:t xml:space="preserve"> настоящих Правил.</w:t>
      </w:r>
    </w:p>
    <w:p w:rsidR="00844513" w:rsidRDefault="00844513">
      <w:pPr>
        <w:pStyle w:val="ConsPlusNormal"/>
        <w:jc w:val="both"/>
      </w:pPr>
      <w:r>
        <w:t xml:space="preserve">(в ред. </w:t>
      </w:r>
      <w:hyperlink r:id="rId32" w:history="1">
        <w:r>
          <w:rPr>
            <w:color w:val="0000FF"/>
          </w:rPr>
          <w:t>Постановления</w:t>
        </w:r>
      </w:hyperlink>
      <w:r>
        <w:t xml:space="preserve"> Правительства РФ от 31.10.2015 N 1177)</w:t>
      </w:r>
    </w:p>
    <w:p w:rsidR="00844513" w:rsidRDefault="00844513">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844513" w:rsidRDefault="00844513">
      <w:pPr>
        <w:pStyle w:val="ConsPlusNormal"/>
        <w:ind w:firstLine="540"/>
        <w:jc w:val="both"/>
      </w:pPr>
      <w:r>
        <w:t>При наличии потребности в остатке иных межбюджетных трансфертов, не использованных в 2015 году, указанный остаток в соответствии с решением Федеральной миграционной службы используется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иные межбюджетные трансферты.</w:t>
      </w:r>
    </w:p>
    <w:p w:rsidR="00844513" w:rsidRDefault="00844513">
      <w:pPr>
        <w:pStyle w:val="ConsPlusNormal"/>
        <w:ind w:firstLine="540"/>
        <w:jc w:val="both"/>
      </w:pPr>
      <w:r>
        <w:t>11. Ответственность за достоверность представляемых Федеральной миграционной службе сведений, предусмотренных настоящими Правилами, возлагается на высшие исполнительные органы государственной власти субъектов Российской Федерации.</w:t>
      </w:r>
    </w:p>
    <w:p w:rsidR="00844513" w:rsidRDefault="00844513">
      <w:pPr>
        <w:pStyle w:val="ConsPlusNormal"/>
        <w:ind w:firstLine="540"/>
        <w:jc w:val="both"/>
      </w:pPr>
      <w:r>
        <w:t xml:space="preserve">12. В случае нарушения целей, указанных в </w:t>
      </w:r>
      <w:hyperlink w:anchor="P56" w:history="1">
        <w:r>
          <w:rPr>
            <w:color w:val="0000FF"/>
          </w:rPr>
          <w:t>пункте 1</w:t>
        </w:r>
      </w:hyperlink>
      <w:r>
        <w:t xml:space="preserve"> настоящих Правил, и условий предоставления иных межбюджетных трансфертов соответствующие средства взыскиваются в </w:t>
      </w:r>
      <w:r>
        <w:lastRenderedPageBreak/>
        <w:t>доход федерального бюджета в порядке, установленном бюджетным законодательством Российской Федерации.</w:t>
      </w:r>
    </w:p>
    <w:p w:rsidR="00844513" w:rsidRDefault="00844513">
      <w:pPr>
        <w:pStyle w:val="ConsPlusNormal"/>
        <w:ind w:firstLine="540"/>
        <w:jc w:val="both"/>
      </w:pPr>
      <w:bookmarkStart w:id="12" w:name="P117"/>
      <w:bookmarkEnd w:id="12"/>
      <w:r>
        <w:t>13. Контроль за целевым использованием иных межбюджетных трансфертов осуществляется Федеральной миграционной службой и федеральным органом исполнительной власти, осуществляющим функции по контролю и надзору в финансово-бюджетной сфере.</w:t>
      </w:r>
    </w:p>
    <w:p w:rsidR="00844513" w:rsidRDefault="00844513">
      <w:pPr>
        <w:pStyle w:val="ConsPlusNormal"/>
        <w:jc w:val="both"/>
      </w:pPr>
      <w:r>
        <w:t xml:space="preserve">(в ред. </w:t>
      </w:r>
      <w:hyperlink r:id="rId33" w:history="1">
        <w:r>
          <w:rPr>
            <w:color w:val="0000FF"/>
          </w:rPr>
          <w:t>Постановления</w:t>
        </w:r>
      </w:hyperlink>
      <w:r>
        <w:t xml:space="preserve"> Правительства РФ от 25.05.2016 N 464)</w:t>
      </w:r>
    </w:p>
    <w:p w:rsidR="00844513" w:rsidRDefault="00844513">
      <w:pPr>
        <w:pStyle w:val="ConsPlusNormal"/>
        <w:jc w:val="both"/>
      </w:pPr>
    </w:p>
    <w:p w:rsidR="00844513" w:rsidRDefault="00844513">
      <w:pPr>
        <w:pStyle w:val="ConsPlusNormal"/>
        <w:jc w:val="both"/>
      </w:pPr>
    </w:p>
    <w:p w:rsidR="00844513" w:rsidRDefault="00844513">
      <w:pPr>
        <w:pStyle w:val="ConsPlusNormal"/>
        <w:pBdr>
          <w:top w:val="single" w:sz="6" w:space="0" w:color="auto"/>
        </w:pBdr>
        <w:spacing w:before="100" w:after="100"/>
        <w:jc w:val="both"/>
        <w:rPr>
          <w:sz w:val="2"/>
          <w:szCs w:val="2"/>
        </w:rPr>
      </w:pPr>
    </w:p>
    <w:p w:rsidR="00C11813" w:rsidRDefault="00C11813"/>
    <w:sectPr w:rsidR="00C11813" w:rsidSect="00734C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513"/>
    <w:rsid w:val="00844513"/>
    <w:rsid w:val="00C11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4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44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4451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4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44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4451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AA0F3F92235522690E4BE7D1DDFABA706A614F270B728BA4D4DB54290D48BAC338CBDC0EF0DFDAi0S4J" TargetMode="External"/><Relationship Id="rId13" Type="http://schemas.openxmlformats.org/officeDocument/2006/relationships/hyperlink" Target="consultantplus://offline/ref=6AAA0F3F92235522690E4BE7D1DDFABA706B684F240A728BA4D4DB54290D48BAC338CBDC0EF0DDD8i0S1J" TargetMode="External"/><Relationship Id="rId18" Type="http://schemas.openxmlformats.org/officeDocument/2006/relationships/hyperlink" Target="consultantplus://offline/ref=6AAA0F3F92235522690E4BE7D1DDFABA706B694A2801728BA4D4DB54290D48BAC338CBDC0EF0DFDBi0S3J" TargetMode="External"/><Relationship Id="rId26" Type="http://schemas.openxmlformats.org/officeDocument/2006/relationships/image" Target="media/image2.wmf"/><Relationship Id="rId3" Type="http://schemas.openxmlformats.org/officeDocument/2006/relationships/settings" Target="settings.xml"/><Relationship Id="rId21" Type="http://schemas.openxmlformats.org/officeDocument/2006/relationships/hyperlink" Target="consultantplus://offline/ref=6AAA0F3F92235522690E4BE7D1DDFABA706B694A2801728BA4D4DB54290D48BAC338CBDC0EF0DFDAi0S6J" TargetMode="External"/><Relationship Id="rId34" Type="http://schemas.openxmlformats.org/officeDocument/2006/relationships/fontTable" Target="fontTable.xml"/><Relationship Id="rId7" Type="http://schemas.openxmlformats.org/officeDocument/2006/relationships/hyperlink" Target="consultantplus://offline/ref=6AAA0F3F92235522690E4BE7D1DDFABA706A614C290C728BA4D4DB54290D48BAC338CBDC0EF0DFDBi0S1J" TargetMode="External"/><Relationship Id="rId12" Type="http://schemas.openxmlformats.org/officeDocument/2006/relationships/hyperlink" Target="consultantplus://offline/ref=6AAA0F3F92235522690E4BE7D1DDFABA706A614C290C728BA4D4DB54290D48BAC338CBDC0EF0DFDBi0S1J" TargetMode="External"/><Relationship Id="rId17" Type="http://schemas.openxmlformats.org/officeDocument/2006/relationships/hyperlink" Target="consultantplus://offline/ref=6AAA0F3F92235522690E4BE7D1DDFABA706A68492801728BA4D4DB54290D48BAC338CBDC0EF0DCD8i0S5J" TargetMode="External"/><Relationship Id="rId25" Type="http://schemas.openxmlformats.org/officeDocument/2006/relationships/image" Target="media/image1.wmf"/><Relationship Id="rId33" Type="http://schemas.openxmlformats.org/officeDocument/2006/relationships/hyperlink" Target="consultantplus://offline/ref=6AAA0F3F92235522690E4BE7D1DDFABA706A68492801728BA4D4DB54290D48BAC338CBDC0EF0DCD8i0S5J" TargetMode="External"/><Relationship Id="rId2" Type="http://schemas.microsoft.com/office/2007/relationships/stylesWithEffects" Target="stylesWithEffects.xml"/><Relationship Id="rId16" Type="http://schemas.openxmlformats.org/officeDocument/2006/relationships/hyperlink" Target="consultantplus://offline/ref=6AAA0F3F92235522690E4BE7D1DDFABA706B694A2801728BA4D4DB54290D48BAC338CBDC0EF0DFDAi0S4J" TargetMode="External"/><Relationship Id="rId20" Type="http://schemas.openxmlformats.org/officeDocument/2006/relationships/hyperlink" Target="consultantplus://offline/ref=6AAA0F3F92235522690E4BE7D1DDFABA706B694A2801728BA4D4DB54290D48BAC338CBDC0EF0DFDBi0S7J" TargetMode="External"/><Relationship Id="rId29" Type="http://schemas.openxmlformats.org/officeDocument/2006/relationships/hyperlink" Target="consultantplus://offline/ref=6AAA0F3F92235522690E4BE7D1DDFABA706B694A2801728BA4D4DB54290D48BAC338CBDC0EF0DFD8i0S6J" TargetMode="External"/><Relationship Id="rId1" Type="http://schemas.openxmlformats.org/officeDocument/2006/relationships/styles" Target="styles.xml"/><Relationship Id="rId6" Type="http://schemas.openxmlformats.org/officeDocument/2006/relationships/hyperlink" Target="consultantplus://offline/ref=6AAA0F3F92235522690E4BE7D1DDFABA706B694A2801728BA4D4DB54290D48BAC338CBDC0EF0DFDAi0S4J" TargetMode="External"/><Relationship Id="rId11" Type="http://schemas.openxmlformats.org/officeDocument/2006/relationships/hyperlink" Target="consultantplus://offline/ref=6AAA0F3F92235522690E4BE7D1DDFABA706B644D250B728BA4D4DB54290D48BAC338CBDC0EF0DFDBi0S0J" TargetMode="External"/><Relationship Id="rId24" Type="http://schemas.openxmlformats.org/officeDocument/2006/relationships/hyperlink" Target="consultantplus://offline/ref=6AAA0F3F92235522690E4BE7D1DDFABA706B694A2801728BA4D4DB54290D48BAC338CBDC0EF0DFD8i0S0J" TargetMode="External"/><Relationship Id="rId32" Type="http://schemas.openxmlformats.org/officeDocument/2006/relationships/hyperlink" Target="consultantplus://offline/ref=6AAA0F3F92235522690E4BE7D1DDFABA706B694A2801728BA4D4DB54290D48BAC338CBDC0EF0DFD9i0S1J" TargetMode="External"/><Relationship Id="rId5" Type="http://schemas.openxmlformats.org/officeDocument/2006/relationships/hyperlink" Target="consultantplus://offline/ref=6AAA0F3F92235522690E4BE7D1DDFABA706B644D250B728BA4D4DB54290D48BAC338CBDC0EF0DFDBi0S0J" TargetMode="External"/><Relationship Id="rId15" Type="http://schemas.openxmlformats.org/officeDocument/2006/relationships/hyperlink" Target="consultantplus://offline/ref=6AAA0F3F92235522690E4BE7D1DDFABA706A614F270B728BA4D4DB54290D48BAC338CBDC0EF0DFDAi0S4J" TargetMode="External"/><Relationship Id="rId23" Type="http://schemas.openxmlformats.org/officeDocument/2006/relationships/hyperlink" Target="consultantplus://offline/ref=6AAA0F3F92235522690E4BE7D1DDFABA706B694A2801728BA4D4DB54290D48BAC338CBDC0EF0DFDAi0S6J" TargetMode="External"/><Relationship Id="rId28" Type="http://schemas.openxmlformats.org/officeDocument/2006/relationships/image" Target="media/image3.wmf"/><Relationship Id="rId10" Type="http://schemas.openxmlformats.org/officeDocument/2006/relationships/hyperlink" Target="consultantplus://offline/ref=6AAA0F3F92235522690E4BE7D1DDFABA706B684F240A728BA4D4DB54290D48BAC338CBDC0EF0DDD8i0S7J" TargetMode="External"/><Relationship Id="rId19" Type="http://schemas.openxmlformats.org/officeDocument/2006/relationships/hyperlink" Target="consultantplus://offline/ref=6AAA0F3F92235522690E4BE7D1DDFABA706B694A2801728BA4D4DB54290D48BAC338CBDC0EF0DFDBi0S5J" TargetMode="External"/><Relationship Id="rId31" Type="http://schemas.openxmlformats.org/officeDocument/2006/relationships/hyperlink" Target="consultantplus://offline/ref=6AAA0F3F92235522690E4BE7D1DDFABA706A6549220A728BA4D4DB5429i0SDJ" TargetMode="External"/><Relationship Id="rId4" Type="http://schemas.openxmlformats.org/officeDocument/2006/relationships/webSettings" Target="webSettings.xml"/><Relationship Id="rId9" Type="http://schemas.openxmlformats.org/officeDocument/2006/relationships/hyperlink" Target="consultantplus://offline/ref=6AAA0F3F92235522690E4BE7D1DDFABA706A68492801728BA4D4DB54290D48BAC338CBDC0EF0DCD8i0S5J" TargetMode="External"/><Relationship Id="rId14" Type="http://schemas.openxmlformats.org/officeDocument/2006/relationships/hyperlink" Target="consultantplus://offline/ref=6AAA0F3F92235522690E4BE7D1DDFABA706B684F240A728BA4D4DB54290D48BAC338CBDF07F3D9DBi0S2J" TargetMode="External"/><Relationship Id="rId22" Type="http://schemas.openxmlformats.org/officeDocument/2006/relationships/hyperlink" Target="consultantplus://offline/ref=6AAA0F3F92235522690E4BE7D1DDFABA706B694A2801728BA4D4DB54290D48BAC338CBDC0EF0DFDBi0S6J" TargetMode="External"/><Relationship Id="rId27" Type="http://schemas.openxmlformats.org/officeDocument/2006/relationships/hyperlink" Target="consultantplus://offline/ref=6AAA0F3F92235522690E4BE7D1DDFABA706B694A2801728BA4D4DB54290D48BAC338CBDC0EF0DFD8i0S4J" TargetMode="External"/><Relationship Id="rId30" Type="http://schemas.openxmlformats.org/officeDocument/2006/relationships/hyperlink" Target="consultantplus://offline/ref=6AAA0F3F92235522690E4BE7D1DDFABA706B694A2801728BA4D4DB54290D48BAC338CBDC0EF0DFD8i0S9J"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3223</Words>
  <Characters>18375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2016-11-25T09:18:00Z</dcterms:created>
  <dcterms:modified xsi:type="dcterms:W3CDTF">2016-11-25T09:19:00Z</dcterms:modified>
</cp:coreProperties>
</file>