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7C7A" w:rsidRDefault="00277C7A">
      <w:pPr>
        <w:pStyle w:val="ConsPlusTitlePage"/>
      </w:pPr>
      <w:bookmarkStart w:id="0" w:name="_GoBack"/>
      <w:r>
        <w:t xml:space="preserve">Документ предоставлен </w:t>
      </w:r>
      <w:hyperlink r:id="rId4">
        <w:r>
          <w:rPr>
            <w:color w:val="0000FF"/>
          </w:rPr>
          <w:t>КонсультантПлюс</w:t>
        </w:r>
      </w:hyperlink>
      <w:r>
        <w:br/>
      </w:r>
    </w:p>
    <w:p w:rsidR="00277C7A" w:rsidRDefault="00277C7A">
      <w:pPr>
        <w:pStyle w:val="ConsPlusNormal"/>
        <w:jc w:val="both"/>
        <w:outlineLvl w:val="0"/>
      </w:pPr>
    </w:p>
    <w:p w:rsidR="00277C7A" w:rsidRDefault="00277C7A">
      <w:pPr>
        <w:pStyle w:val="ConsPlusTitle"/>
        <w:jc w:val="center"/>
        <w:outlineLvl w:val="0"/>
      </w:pPr>
      <w:r>
        <w:t>ПРАВИТЕЛЬСТВО РОССИЙСКОЙ ФЕДЕРАЦИИ</w:t>
      </w:r>
    </w:p>
    <w:p w:rsidR="00277C7A" w:rsidRDefault="00277C7A">
      <w:pPr>
        <w:pStyle w:val="ConsPlusTitle"/>
        <w:jc w:val="center"/>
      </w:pPr>
    </w:p>
    <w:p w:rsidR="00277C7A" w:rsidRDefault="00277C7A">
      <w:pPr>
        <w:pStyle w:val="ConsPlusTitle"/>
        <w:jc w:val="center"/>
      </w:pPr>
      <w:r>
        <w:t>ПОСТАНОВЛЕНИЕ</w:t>
      </w:r>
    </w:p>
    <w:p w:rsidR="00277C7A" w:rsidRDefault="00277C7A">
      <w:pPr>
        <w:pStyle w:val="ConsPlusTitle"/>
        <w:jc w:val="center"/>
      </w:pPr>
      <w:r>
        <w:t>от 31 декабря 2022 г. N 2565</w:t>
      </w:r>
    </w:p>
    <w:p w:rsidR="00277C7A" w:rsidRDefault="00277C7A">
      <w:pPr>
        <w:pStyle w:val="ConsPlusTitle"/>
        <w:jc w:val="center"/>
      </w:pPr>
    </w:p>
    <w:p w:rsidR="00277C7A" w:rsidRDefault="00277C7A">
      <w:pPr>
        <w:pStyle w:val="ConsPlusTitle"/>
        <w:jc w:val="center"/>
      </w:pPr>
      <w:r>
        <w:t>ОБ УТВЕРЖДЕНИИ ПРАВИЛ</w:t>
      </w:r>
    </w:p>
    <w:p w:rsidR="00277C7A" w:rsidRDefault="00277C7A">
      <w:pPr>
        <w:pStyle w:val="ConsPlusTitle"/>
        <w:jc w:val="center"/>
      </w:pPr>
      <w:r>
        <w:t>ПРЕДОСТАВЛЕНИЯ СУБСИДИЙ ИЗ ФЕДЕРАЛЬНОГО БЮДЖЕТА АКЦИОНЕРНОМУ</w:t>
      </w:r>
    </w:p>
    <w:p w:rsidR="00277C7A" w:rsidRDefault="00277C7A">
      <w:pPr>
        <w:pStyle w:val="ConsPlusTitle"/>
        <w:jc w:val="center"/>
      </w:pPr>
      <w:r>
        <w:t>ОБЩЕСТВУ "ДОМ.РФ" В ВИДЕ ВКЛАДОВ В ИМУЩЕСТВО АКЦИОНЕРНОГО</w:t>
      </w:r>
    </w:p>
    <w:p w:rsidR="00277C7A" w:rsidRDefault="00277C7A">
      <w:pPr>
        <w:pStyle w:val="ConsPlusTitle"/>
        <w:jc w:val="center"/>
      </w:pPr>
      <w:r>
        <w:t>ОБЩЕСТВА "ДОМ.РФ", НЕ УВЕЛИЧИВАЮЩИХ ЕГО УСТАВНЫЙ КАПИТАЛ,</w:t>
      </w:r>
    </w:p>
    <w:p w:rsidR="00277C7A" w:rsidRDefault="00277C7A">
      <w:pPr>
        <w:pStyle w:val="ConsPlusTitle"/>
        <w:jc w:val="center"/>
      </w:pPr>
      <w:r>
        <w:t>НА ЦЕЛИ ВОЗМЕЩЕНИЯ РОССИЙСКИМ КРЕДИТНЫМ И ИНЫМ ОРГАНИЗАЦИЯМ</w:t>
      </w:r>
    </w:p>
    <w:p w:rsidR="00277C7A" w:rsidRDefault="00277C7A">
      <w:pPr>
        <w:pStyle w:val="ConsPlusTitle"/>
        <w:jc w:val="center"/>
      </w:pPr>
      <w:r>
        <w:t>НЕДОПОЛУЧЕННЫХ ИМИ ДОХОДОВ ПО КРЕДИТАМ (ЗАЙМАМ), ВЫДАННЫМ</w:t>
      </w:r>
    </w:p>
    <w:p w:rsidR="00277C7A" w:rsidRDefault="00277C7A">
      <w:pPr>
        <w:pStyle w:val="ConsPlusTitle"/>
        <w:jc w:val="center"/>
      </w:pPr>
      <w:r>
        <w:t>ГРАЖДАНАМ РОССИЙСКОЙ ФЕДЕРАЦИИ ДЛЯ ПРИОБРЕТЕНИЯ</w:t>
      </w:r>
    </w:p>
    <w:p w:rsidR="00277C7A" w:rsidRDefault="00277C7A">
      <w:pPr>
        <w:pStyle w:val="ConsPlusTitle"/>
        <w:jc w:val="center"/>
      </w:pPr>
      <w:r>
        <w:t>ИЛИ СТРОИТЕЛЬСТВА ЖИЛЫХ ПОМЕЩЕНИЙ НА ТЕРРИТОРИЯХ ДОНЕЦКОЙ</w:t>
      </w:r>
    </w:p>
    <w:p w:rsidR="00277C7A" w:rsidRDefault="00277C7A">
      <w:pPr>
        <w:pStyle w:val="ConsPlusTitle"/>
        <w:jc w:val="center"/>
      </w:pPr>
      <w:r>
        <w:t>НАРОДНОЙ РЕСПУБЛИКИ, ЛУГАНСКОЙ НАРОДНОЙ РЕСПУБЛИКИ,</w:t>
      </w:r>
    </w:p>
    <w:p w:rsidR="00277C7A" w:rsidRDefault="00277C7A">
      <w:pPr>
        <w:pStyle w:val="ConsPlusTitle"/>
        <w:jc w:val="center"/>
      </w:pPr>
      <w:r>
        <w:t>ЗАПОРОЖСКОЙ И ХЕРСОНСКОЙ ОБЛАСТЕЙ, А ТАКЖЕ НА ТЕРРИТОРИЯХ</w:t>
      </w:r>
    </w:p>
    <w:p w:rsidR="00277C7A" w:rsidRDefault="00277C7A">
      <w:pPr>
        <w:pStyle w:val="ConsPlusTitle"/>
        <w:jc w:val="center"/>
      </w:pPr>
      <w:r>
        <w:t>ИНЫХ СУБЪЕКТОВ РОССИЙСКОЙ ФЕДЕРАЦИИ, И ВОЗМЕЩЕНИЯ РОССИЙСКИМ</w:t>
      </w:r>
    </w:p>
    <w:p w:rsidR="00277C7A" w:rsidRDefault="00277C7A">
      <w:pPr>
        <w:pStyle w:val="ConsPlusTitle"/>
        <w:jc w:val="center"/>
      </w:pPr>
      <w:r>
        <w:t>СТРАХОВЫМ ОРГАНИЗАЦИЯМ ПОНЕСЕННЫХ ИМИ РАСХОДОВ НА СТРАХОВЫЕ</w:t>
      </w:r>
    </w:p>
    <w:p w:rsidR="00277C7A" w:rsidRDefault="00277C7A">
      <w:pPr>
        <w:pStyle w:val="ConsPlusTitle"/>
        <w:jc w:val="center"/>
      </w:pPr>
      <w:r>
        <w:t>ВЫПЛАТЫ В СВЯЗИ С ГИБЕЛЬЮ (УТРАТОЙ) ЛИБО ПОВРЕЖДЕНИЕМ</w:t>
      </w:r>
    </w:p>
    <w:p w:rsidR="00277C7A" w:rsidRDefault="00277C7A">
      <w:pPr>
        <w:pStyle w:val="ConsPlusTitle"/>
        <w:jc w:val="center"/>
      </w:pPr>
      <w:r>
        <w:t>ОБЪЕКТОВ НЕДВИЖИМОСТИ, РАСПОЛОЖЕННЫХ НА ТЕРРИТОРИЯХ ДОНЕЦКОЙ</w:t>
      </w:r>
    </w:p>
    <w:p w:rsidR="00277C7A" w:rsidRDefault="00277C7A">
      <w:pPr>
        <w:pStyle w:val="ConsPlusTitle"/>
        <w:jc w:val="center"/>
      </w:pPr>
      <w:r>
        <w:t>НАРОДНОЙ РЕСПУБЛИКИ, ЛУГАНСКОЙ НАРОДНОЙ РЕСПУБЛИКИ,</w:t>
      </w:r>
    </w:p>
    <w:p w:rsidR="00277C7A" w:rsidRDefault="00277C7A">
      <w:pPr>
        <w:pStyle w:val="ConsPlusTitle"/>
        <w:jc w:val="center"/>
      </w:pPr>
      <w:r>
        <w:t>ЗАПОРОЖСКОЙ И ХЕРСОНСКОЙ ОБЛАСТЕЙ, И (ИЛИ) ПРИЧИНЕНИЕМ ВРЕДА</w:t>
      </w:r>
    </w:p>
    <w:p w:rsidR="00277C7A" w:rsidRDefault="00277C7A">
      <w:pPr>
        <w:pStyle w:val="ConsPlusTitle"/>
        <w:jc w:val="center"/>
      </w:pPr>
      <w:r>
        <w:t>ЖИЗНИ ИЛИ ЗДОРОВЬЮ ЗАЕМЩИКОВ ПО КРЕДИТАМ (ЗАЙМАМ), ВЫДАННЫМ</w:t>
      </w:r>
    </w:p>
    <w:p w:rsidR="00277C7A" w:rsidRDefault="00277C7A">
      <w:pPr>
        <w:pStyle w:val="ConsPlusTitle"/>
        <w:jc w:val="center"/>
      </w:pPr>
      <w:r>
        <w:t>ГРАЖДАНАМ РОССИЙСКОЙ ФЕДЕРАЦИИ ДЛЯ ПРИОБРЕТЕНИЯ</w:t>
      </w:r>
    </w:p>
    <w:p w:rsidR="00277C7A" w:rsidRDefault="00277C7A">
      <w:pPr>
        <w:pStyle w:val="ConsPlusTitle"/>
        <w:jc w:val="center"/>
      </w:pPr>
      <w:r>
        <w:t>ИЛИ СТРОИТЕЛЬСТВА ЖИЛЫХ ПОМЕЩЕНИЙ НА УКАЗАННЫХ ТЕРРИТОРИЯХ,</w:t>
      </w:r>
    </w:p>
    <w:p w:rsidR="00277C7A" w:rsidRDefault="00277C7A">
      <w:pPr>
        <w:pStyle w:val="ConsPlusTitle"/>
        <w:jc w:val="center"/>
      </w:pPr>
      <w:r>
        <w:t>ПРАВИЛ ВОЗМЕЩЕНИЯ РОССИЙСКИМ КРЕДИТНЫМ И ИНЫМ ОРГАНИЗАЦИЯМ</w:t>
      </w:r>
    </w:p>
    <w:p w:rsidR="00277C7A" w:rsidRDefault="00277C7A">
      <w:pPr>
        <w:pStyle w:val="ConsPlusTitle"/>
        <w:jc w:val="center"/>
      </w:pPr>
      <w:r>
        <w:t>НЕДОПОЛУЧЕННЫХ ИМИ ДОХОДОВ ПО КРЕДИТАМ (ЗАЙМАМ), ВЫДАННЫМ</w:t>
      </w:r>
    </w:p>
    <w:p w:rsidR="00277C7A" w:rsidRDefault="00277C7A">
      <w:pPr>
        <w:pStyle w:val="ConsPlusTitle"/>
        <w:jc w:val="center"/>
      </w:pPr>
      <w:r>
        <w:t>ГРАЖДАНАМ РОССИЙСКОЙ ФЕДЕРАЦИИ ДЛЯ ПРИОБРЕТЕНИЯ</w:t>
      </w:r>
    </w:p>
    <w:p w:rsidR="00277C7A" w:rsidRDefault="00277C7A">
      <w:pPr>
        <w:pStyle w:val="ConsPlusTitle"/>
        <w:jc w:val="center"/>
      </w:pPr>
      <w:r>
        <w:t>ИЛИ СТРОИТЕЛЬСТВА ЖИЛЫХ ПОМЕЩЕНИЙ НА ТЕРРИТОРИЯХ ДОНЕЦКОЙ</w:t>
      </w:r>
    </w:p>
    <w:p w:rsidR="00277C7A" w:rsidRDefault="00277C7A">
      <w:pPr>
        <w:pStyle w:val="ConsPlusTitle"/>
        <w:jc w:val="center"/>
      </w:pPr>
      <w:r>
        <w:t>НАРОДНОЙ РЕСПУБЛИКИ, ЛУГАНСКОЙ НАРОДНОЙ РЕСПУБЛИКИ,</w:t>
      </w:r>
    </w:p>
    <w:p w:rsidR="00277C7A" w:rsidRDefault="00277C7A">
      <w:pPr>
        <w:pStyle w:val="ConsPlusTitle"/>
        <w:jc w:val="center"/>
      </w:pPr>
      <w:r>
        <w:t>ЗАПОРОЖСКОЙ И ХЕРСОНСКОЙ ОБЛАСТЕЙ, А ТАКЖЕ НА ТЕРРИТОРИЯХ</w:t>
      </w:r>
    </w:p>
    <w:p w:rsidR="00277C7A" w:rsidRDefault="00277C7A">
      <w:pPr>
        <w:pStyle w:val="ConsPlusTitle"/>
        <w:jc w:val="center"/>
      </w:pPr>
      <w:r>
        <w:t>ИНЫХ СУБЪЕКТОВ РОССИЙСКОЙ ФЕДЕРАЦИИ, И ПРАВИЛ ВОЗМЕЩЕНИЯ</w:t>
      </w:r>
    </w:p>
    <w:p w:rsidR="00277C7A" w:rsidRDefault="00277C7A">
      <w:pPr>
        <w:pStyle w:val="ConsPlusTitle"/>
        <w:jc w:val="center"/>
      </w:pPr>
      <w:r>
        <w:t>РОССИЙСКИМ СТРАХОВЫМ ОРГАНИЗАЦИЯМ ПОНЕСЕННЫХ ИМИ РАСХОДОВ</w:t>
      </w:r>
    </w:p>
    <w:p w:rsidR="00277C7A" w:rsidRDefault="00277C7A">
      <w:pPr>
        <w:pStyle w:val="ConsPlusTitle"/>
        <w:jc w:val="center"/>
      </w:pPr>
      <w:r>
        <w:t>НА СТРАХОВЫЕ ВЫПЛАТЫ В СВЯЗИ С ГИБЕЛЬЮ (УТРАТОЙ)</w:t>
      </w:r>
    </w:p>
    <w:p w:rsidR="00277C7A" w:rsidRDefault="00277C7A">
      <w:pPr>
        <w:pStyle w:val="ConsPlusTitle"/>
        <w:jc w:val="center"/>
      </w:pPr>
      <w:r>
        <w:t>ЛИБО ПОВРЕЖДЕНИЕМ ОБЪЕКТОВ НЕДВИЖИМОСТИ, РАСПОЛОЖЕННЫХ</w:t>
      </w:r>
    </w:p>
    <w:p w:rsidR="00277C7A" w:rsidRDefault="00277C7A">
      <w:pPr>
        <w:pStyle w:val="ConsPlusTitle"/>
        <w:jc w:val="center"/>
      </w:pPr>
      <w:r>
        <w:t>НА ТЕРРИТОРИЯХ ДОНЕЦКОЙ НАРОДНОЙ РЕСПУБЛИКИ, ЛУГАНСКОЙ</w:t>
      </w:r>
    </w:p>
    <w:p w:rsidR="00277C7A" w:rsidRDefault="00277C7A">
      <w:pPr>
        <w:pStyle w:val="ConsPlusTitle"/>
        <w:jc w:val="center"/>
      </w:pPr>
      <w:r>
        <w:t>НАРОДНОЙ РЕСПУБЛИКИ, ЗАПОРОЖСКОЙ И ХЕРСОНСКОЙ ОБЛАСТЕЙ,</w:t>
      </w:r>
    </w:p>
    <w:p w:rsidR="00277C7A" w:rsidRDefault="00277C7A">
      <w:pPr>
        <w:pStyle w:val="ConsPlusTitle"/>
        <w:jc w:val="center"/>
      </w:pPr>
      <w:r>
        <w:t>И (ИЛИ) ПРИЧИНЕНИЕМ ВРЕДА ЖИЗНИ ИЛИ ЗДОРОВЬЮ ЗАЕМЩИКОВ</w:t>
      </w:r>
    </w:p>
    <w:p w:rsidR="00277C7A" w:rsidRDefault="00277C7A">
      <w:pPr>
        <w:pStyle w:val="ConsPlusTitle"/>
        <w:jc w:val="center"/>
      </w:pPr>
      <w:r>
        <w:t>ПО КРЕДИТАМ (ЗАЙМАМ), ВЫДАННЫМ ГРАЖДАНАМ РОССИЙСКОЙ</w:t>
      </w:r>
    </w:p>
    <w:p w:rsidR="00277C7A" w:rsidRDefault="00277C7A">
      <w:pPr>
        <w:pStyle w:val="ConsPlusTitle"/>
        <w:jc w:val="center"/>
      </w:pPr>
      <w:r>
        <w:t>ФЕДЕРАЦИИ ДЛЯ ПРИОБРЕТЕНИЯ ИЛИ СТРОИТЕЛЬСТВА ЖИЛЫХ</w:t>
      </w:r>
    </w:p>
    <w:p w:rsidR="00277C7A" w:rsidRDefault="00277C7A">
      <w:pPr>
        <w:pStyle w:val="ConsPlusTitle"/>
        <w:jc w:val="center"/>
      </w:pPr>
      <w:r>
        <w:t>ПОМЕЩЕНИЙ НА УКАЗАННЫХ ТЕРРИТОРИЯХ</w:t>
      </w:r>
    </w:p>
    <w:p w:rsidR="00277C7A" w:rsidRDefault="00277C7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77C7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77C7A" w:rsidRDefault="00277C7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77C7A" w:rsidRDefault="00277C7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77C7A" w:rsidRDefault="00277C7A">
            <w:pPr>
              <w:pStyle w:val="ConsPlusNormal"/>
              <w:jc w:val="center"/>
            </w:pPr>
            <w:r>
              <w:rPr>
                <w:color w:val="392C69"/>
              </w:rPr>
              <w:t>Список изменяющих документов</w:t>
            </w:r>
          </w:p>
          <w:p w:rsidR="00277C7A" w:rsidRDefault="00277C7A">
            <w:pPr>
              <w:pStyle w:val="ConsPlusNormal"/>
              <w:jc w:val="center"/>
            </w:pPr>
            <w:r>
              <w:rPr>
                <w:color w:val="392C69"/>
              </w:rPr>
              <w:t xml:space="preserve">(в ред. Постановлений Правительства РФ от 08.07.2023 </w:t>
            </w:r>
            <w:hyperlink r:id="rId5">
              <w:r>
                <w:rPr>
                  <w:color w:val="0000FF"/>
                </w:rPr>
                <w:t>N 1123</w:t>
              </w:r>
            </w:hyperlink>
            <w:r>
              <w:rPr>
                <w:color w:val="392C69"/>
              </w:rPr>
              <w:t>,</w:t>
            </w:r>
          </w:p>
          <w:p w:rsidR="00277C7A" w:rsidRDefault="00277C7A">
            <w:pPr>
              <w:pStyle w:val="ConsPlusNormal"/>
              <w:jc w:val="center"/>
            </w:pPr>
            <w:r>
              <w:rPr>
                <w:color w:val="392C69"/>
              </w:rPr>
              <w:t xml:space="preserve">от 31.08.2023 </w:t>
            </w:r>
            <w:hyperlink r:id="rId6">
              <w:r>
                <w:rPr>
                  <w:color w:val="0000FF"/>
                </w:rPr>
                <w:t>N 1411</w:t>
              </w:r>
            </w:hyperlink>
            <w:r>
              <w:rPr>
                <w:color w:val="392C69"/>
              </w:rPr>
              <w:t xml:space="preserve">, от 09.09.2023 </w:t>
            </w:r>
            <w:hyperlink r:id="rId7">
              <w:r>
                <w:rPr>
                  <w:color w:val="0000FF"/>
                </w:rPr>
                <w:t>N 1474</w:t>
              </w:r>
            </w:hyperlink>
            <w:r>
              <w:rPr>
                <w:color w:val="392C69"/>
              </w:rPr>
              <w:t xml:space="preserve">, от 29.11.2023 </w:t>
            </w:r>
            <w:hyperlink r:id="rId8">
              <w:r>
                <w:rPr>
                  <w:color w:val="0000FF"/>
                </w:rPr>
                <w:t>N 2023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77C7A" w:rsidRDefault="00277C7A">
            <w:pPr>
              <w:pStyle w:val="ConsPlusNormal"/>
            </w:pPr>
          </w:p>
        </w:tc>
      </w:tr>
    </w:tbl>
    <w:p w:rsidR="00277C7A" w:rsidRDefault="00277C7A">
      <w:pPr>
        <w:pStyle w:val="ConsPlusNormal"/>
        <w:jc w:val="both"/>
      </w:pPr>
    </w:p>
    <w:p w:rsidR="00277C7A" w:rsidRDefault="00277C7A">
      <w:pPr>
        <w:pStyle w:val="ConsPlusNormal"/>
        <w:ind w:firstLine="540"/>
        <w:jc w:val="both"/>
      </w:pPr>
      <w:r>
        <w:t>Правительство Российской Федерации постановляет:</w:t>
      </w:r>
    </w:p>
    <w:p w:rsidR="00277C7A" w:rsidRDefault="00277C7A">
      <w:pPr>
        <w:pStyle w:val="ConsPlusNormal"/>
        <w:spacing w:before="220"/>
        <w:ind w:firstLine="540"/>
        <w:jc w:val="both"/>
      </w:pPr>
      <w:r>
        <w:t>1. Утвердить прилагаемые:</w:t>
      </w:r>
    </w:p>
    <w:p w:rsidR="00277C7A" w:rsidRDefault="00277C7A">
      <w:pPr>
        <w:pStyle w:val="ConsPlusNormal"/>
        <w:spacing w:before="220"/>
        <w:ind w:firstLine="540"/>
        <w:jc w:val="both"/>
      </w:pPr>
      <w:hyperlink w:anchor="P68">
        <w:r>
          <w:rPr>
            <w:color w:val="0000FF"/>
          </w:rPr>
          <w:t>Правила</w:t>
        </w:r>
      </w:hyperlink>
      <w:r>
        <w:t xml:space="preserve"> предоставления субсидий из федерального бюджета акционерному обществу </w:t>
      </w:r>
      <w:r>
        <w:lastRenderedPageBreak/>
        <w:t>"ДОМ.РФ" в виде вкладов в имущество акционерного общества "ДОМ.РФ", не увеличивающих его уставный капитал, на цели возмещения российским кредитным и иным организациям недополученных ими доходов по кредитам (займам), выданным гражданам Российской Федерации для приобретения или строительства жилых помещений на территориях Донецкой Народной Республики, Луганской Народной Республики, Запорожской и Херсонской областей, а также на территориях иных субъектов Российской Федерации, и возмещения российским страховым организациям понесенных ими расходов на страховые выплаты в связи с гибелью (утратой) либо повреждением объектов недвижимости, расположенных на территориях Донецкой Народной Республики, Луганской Народной Республики, Запорожской и Херсонской областей, и (или) причинением вреда жизни или здоровью заемщиков по кредитам (займам), выданным гражданам Российской Федерации для приобретения или строительства жилых помещений на указанных территориях;</w:t>
      </w:r>
    </w:p>
    <w:p w:rsidR="00277C7A" w:rsidRDefault="00277C7A">
      <w:pPr>
        <w:pStyle w:val="ConsPlusNormal"/>
        <w:jc w:val="both"/>
      </w:pPr>
      <w:r>
        <w:t xml:space="preserve">(в ред. </w:t>
      </w:r>
      <w:hyperlink r:id="rId9">
        <w:r>
          <w:rPr>
            <w:color w:val="0000FF"/>
          </w:rPr>
          <w:t>Постановления</w:t>
        </w:r>
      </w:hyperlink>
      <w:r>
        <w:t xml:space="preserve"> Правительства РФ от 08.07.2023 N 1123)</w:t>
      </w:r>
    </w:p>
    <w:bookmarkStart w:id="1" w:name="P49"/>
    <w:bookmarkEnd w:id="1"/>
    <w:p w:rsidR="00277C7A" w:rsidRDefault="00277C7A">
      <w:pPr>
        <w:pStyle w:val="ConsPlusNormal"/>
        <w:spacing w:before="220"/>
        <w:ind w:firstLine="540"/>
        <w:jc w:val="both"/>
      </w:pPr>
      <w:r>
        <w:fldChar w:fldCharType="begin"/>
      </w:r>
      <w:r>
        <w:instrText xml:space="preserve"> HYPERLINK \l "P154" \h </w:instrText>
      </w:r>
      <w:r>
        <w:fldChar w:fldCharType="separate"/>
      </w:r>
      <w:r>
        <w:rPr>
          <w:color w:val="0000FF"/>
        </w:rPr>
        <w:t>Правила</w:t>
      </w:r>
      <w:r>
        <w:rPr>
          <w:color w:val="0000FF"/>
        </w:rPr>
        <w:fldChar w:fldCharType="end"/>
      </w:r>
      <w:r>
        <w:t xml:space="preserve"> возмещения российским кредитным и иным организациям недополученных ими доходов по кредитам (займам), выданным гражданам Российской Федерации для приобретения или строительства жилых помещений на территориях Донецкой Народной Республики, Луганской Народной Республики, Запорожской и Херсонской областей, а также на территориях иных субъектов Российской Федерации.</w:t>
      </w:r>
    </w:p>
    <w:p w:rsidR="00277C7A" w:rsidRDefault="00277C7A">
      <w:pPr>
        <w:pStyle w:val="ConsPlusNormal"/>
        <w:spacing w:before="220"/>
        <w:ind w:firstLine="540"/>
        <w:jc w:val="both"/>
      </w:pPr>
      <w:hyperlink w:anchor="P1165">
        <w:r>
          <w:rPr>
            <w:color w:val="0000FF"/>
          </w:rPr>
          <w:t>Правила</w:t>
        </w:r>
      </w:hyperlink>
      <w:r>
        <w:t xml:space="preserve"> возмещения российским страховым организациям понесенных ими расходов на страховые выплаты в связи с гибелью (утратой) либо повреждением объектов недвижимости, расположенных на территориях Донецкой Народной Республики, Луганской Народной Республики, Запорожской и Херсонской областей, и (или) причинением вреда жизни или здоровью заемщиков по кредитам (займам), выданным гражданам Российской Федерации для приобретения или строительства жилых помещений на указанных территориях.</w:t>
      </w:r>
    </w:p>
    <w:p w:rsidR="00277C7A" w:rsidRDefault="00277C7A">
      <w:pPr>
        <w:pStyle w:val="ConsPlusNormal"/>
        <w:jc w:val="both"/>
      </w:pPr>
      <w:r>
        <w:t xml:space="preserve">(абзац введен </w:t>
      </w:r>
      <w:hyperlink r:id="rId10">
        <w:r>
          <w:rPr>
            <w:color w:val="0000FF"/>
          </w:rPr>
          <w:t>Постановлением</w:t>
        </w:r>
      </w:hyperlink>
      <w:r>
        <w:t xml:space="preserve"> Правительства РФ от 08.07.2023 N 1123)</w:t>
      </w:r>
    </w:p>
    <w:p w:rsidR="00277C7A" w:rsidRDefault="00277C7A">
      <w:pPr>
        <w:pStyle w:val="ConsPlusNormal"/>
        <w:spacing w:before="220"/>
        <w:ind w:firstLine="540"/>
        <w:jc w:val="both"/>
      </w:pPr>
      <w:r>
        <w:t xml:space="preserve">2. Федеральному казначейству не осуществлять казначейское сопровождение средств, передаваемых юридическим лицам по договорам, заключаемым с акционерным обществом "ДОМ.РФ" в рамках реализации мероприятий, предусмотренных указанными в </w:t>
      </w:r>
      <w:hyperlink w:anchor="P49">
        <w:r>
          <w:rPr>
            <w:color w:val="0000FF"/>
          </w:rPr>
          <w:t>абзаце третьем пункта 1</w:t>
        </w:r>
      </w:hyperlink>
      <w:r>
        <w:t xml:space="preserve"> настоящего постановления </w:t>
      </w:r>
      <w:hyperlink w:anchor="P154">
        <w:r>
          <w:rPr>
            <w:color w:val="0000FF"/>
          </w:rPr>
          <w:t>Правилами</w:t>
        </w:r>
      </w:hyperlink>
      <w:r>
        <w:t>.</w:t>
      </w:r>
    </w:p>
    <w:p w:rsidR="00277C7A" w:rsidRDefault="00277C7A">
      <w:pPr>
        <w:pStyle w:val="ConsPlusNormal"/>
        <w:spacing w:before="220"/>
        <w:ind w:firstLine="540"/>
        <w:jc w:val="both"/>
      </w:pPr>
      <w:r>
        <w:t>3. Настоящее постановление вступает в силу с 1 января 2023 г.</w:t>
      </w:r>
    </w:p>
    <w:p w:rsidR="00277C7A" w:rsidRDefault="00277C7A">
      <w:pPr>
        <w:pStyle w:val="ConsPlusNormal"/>
        <w:jc w:val="both"/>
      </w:pPr>
    </w:p>
    <w:p w:rsidR="00277C7A" w:rsidRDefault="00277C7A">
      <w:pPr>
        <w:pStyle w:val="ConsPlusNormal"/>
        <w:jc w:val="right"/>
      </w:pPr>
      <w:r>
        <w:t>Председатель Правительства</w:t>
      </w:r>
    </w:p>
    <w:p w:rsidR="00277C7A" w:rsidRDefault="00277C7A">
      <w:pPr>
        <w:pStyle w:val="ConsPlusNormal"/>
        <w:jc w:val="right"/>
      </w:pPr>
      <w:r>
        <w:t>Российской Федерации</w:t>
      </w:r>
    </w:p>
    <w:p w:rsidR="00277C7A" w:rsidRDefault="00277C7A">
      <w:pPr>
        <w:pStyle w:val="ConsPlusNormal"/>
        <w:jc w:val="right"/>
      </w:pPr>
      <w:r>
        <w:t>М.МИШУСТИН</w:t>
      </w:r>
    </w:p>
    <w:p w:rsidR="00277C7A" w:rsidRDefault="00277C7A">
      <w:pPr>
        <w:pStyle w:val="ConsPlusNormal"/>
        <w:jc w:val="both"/>
      </w:pPr>
    </w:p>
    <w:p w:rsidR="00277C7A" w:rsidRDefault="00277C7A">
      <w:pPr>
        <w:pStyle w:val="ConsPlusNormal"/>
        <w:jc w:val="both"/>
      </w:pPr>
    </w:p>
    <w:p w:rsidR="00277C7A" w:rsidRDefault="00277C7A">
      <w:pPr>
        <w:pStyle w:val="ConsPlusNormal"/>
        <w:jc w:val="both"/>
      </w:pPr>
    </w:p>
    <w:p w:rsidR="00277C7A" w:rsidRDefault="00277C7A">
      <w:pPr>
        <w:pStyle w:val="ConsPlusNormal"/>
        <w:jc w:val="both"/>
      </w:pPr>
    </w:p>
    <w:p w:rsidR="00277C7A" w:rsidRDefault="00277C7A">
      <w:pPr>
        <w:pStyle w:val="ConsPlusNormal"/>
        <w:jc w:val="both"/>
      </w:pPr>
    </w:p>
    <w:p w:rsidR="00277C7A" w:rsidRDefault="00277C7A">
      <w:pPr>
        <w:pStyle w:val="ConsPlusNormal"/>
        <w:jc w:val="right"/>
        <w:outlineLvl w:val="0"/>
      </w:pPr>
      <w:r>
        <w:t>Утверждены</w:t>
      </w:r>
    </w:p>
    <w:p w:rsidR="00277C7A" w:rsidRDefault="00277C7A">
      <w:pPr>
        <w:pStyle w:val="ConsPlusNormal"/>
        <w:jc w:val="right"/>
      </w:pPr>
      <w:r>
        <w:t>постановлением Правительства</w:t>
      </w:r>
    </w:p>
    <w:p w:rsidR="00277C7A" w:rsidRDefault="00277C7A">
      <w:pPr>
        <w:pStyle w:val="ConsPlusNormal"/>
        <w:jc w:val="right"/>
      </w:pPr>
      <w:r>
        <w:t>Российской Федерации</w:t>
      </w:r>
    </w:p>
    <w:p w:rsidR="00277C7A" w:rsidRDefault="00277C7A">
      <w:pPr>
        <w:pStyle w:val="ConsPlusNormal"/>
        <w:jc w:val="right"/>
      </w:pPr>
      <w:r>
        <w:t>от 31 декабря 2022 г. N 2565</w:t>
      </w:r>
    </w:p>
    <w:p w:rsidR="00277C7A" w:rsidRDefault="00277C7A">
      <w:pPr>
        <w:pStyle w:val="ConsPlusNormal"/>
        <w:jc w:val="both"/>
      </w:pPr>
    </w:p>
    <w:p w:rsidR="00277C7A" w:rsidRDefault="00277C7A">
      <w:pPr>
        <w:pStyle w:val="ConsPlusTitle"/>
        <w:jc w:val="center"/>
      </w:pPr>
      <w:bookmarkStart w:id="2" w:name="P68"/>
      <w:bookmarkEnd w:id="2"/>
      <w:r>
        <w:t>ПРАВИЛА</w:t>
      </w:r>
    </w:p>
    <w:p w:rsidR="00277C7A" w:rsidRDefault="00277C7A">
      <w:pPr>
        <w:pStyle w:val="ConsPlusTitle"/>
        <w:jc w:val="center"/>
      </w:pPr>
      <w:r>
        <w:t>ПРЕДОСТАВЛЕНИЯ СУБСИДИЙ ИЗ ФЕДЕРАЛЬНОГО БЮДЖЕТА АКЦИОНЕРНОМУ</w:t>
      </w:r>
    </w:p>
    <w:p w:rsidR="00277C7A" w:rsidRDefault="00277C7A">
      <w:pPr>
        <w:pStyle w:val="ConsPlusTitle"/>
        <w:jc w:val="center"/>
      </w:pPr>
      <w:r>
        <w:t>ОБЩЕСТВУ "ДОМ.РФ" В ВИДЕ ВКЛАДОВ В ИМУЩЕСТВО АКЦИОНЕРНОГО</w:t>
      </w:r>
    </w:p>
    <w:p w:rsidR="00277C7A" w:rsidRDefault="00277C7A">
      <w:pPr>
        <w:pStyle w:val="ConsPlusTitle"/>
        <w:jc w:val="center"/>
      </w:pPr>
      <w:r>
        <w:t>ОБЩЕСТВА "ДОМ.РФ", НЕ УВЕЛИЧИВАЮЩИХ ЕГО УСТАВНЫЙ КАПИТАЛ,</w:t>
      </w:r>
    </w:p>
    <w:p w:rsidR="00277C7A" w:rsidRDefault="00277C7A">
      <w:pPr>
        <w:pStyle w:val="ConsPlusTitle"/>
        <w:jc w:val="center"/>
      </w:pPr>
      <w:r>
        <w:t>НА ЦЕЛИ ВОЗМЕЩЕНИЯ РОССИЙСКИМ КРЕДИТНЫМ И ИНЫМ ОРГАНИЗАЦИЯМ</w:t>
      </w:r>
    </w:p>
    <w:p w:rsidR="00277C7A" w:rsidRDefault="00277C7A">
      <w:pPr>
        <w:pStyle w:val="ConsPlusTitle"/>
        <w:jc w:val="center"/>
      </w:pPr>
      <w:r>
        <w:t>НЕДОПОЛУЧЕННЫХ ИМИ ДОХОДОВ ПО КРЕДИТАМ (ЗАЙМАМ), ВЫДАННЫМ</w:t>
      </w:r>
    </w:p>
    <w:p w:rsidR="00277C7A" w:rsidRDefault="00277C7A">
      <w:pPr>
        <w:pStyle w:val="ConsPlusTitle"/>
        <w:jc w:val="center"/>
      </w:pPr>
      <w:r>
        <w:lastRenderedPageBreak/>
        <w:t>ГРАЖДАНАМ РОССИЙСКОЙ ФЕДЕРАЦИИ ДЛЯ ПРИОБРЕТЕНИЯ</w:t>
      </w:r>
    </w:p>
    <w:p w:rsidR="00277C7A" w:rsidRDefault="00277C7A">
      <w:pPr>
        <w:pStyle w:val="ConsPlusTitle"/>
        <w:jc w:val="center"/>
      </w:pPr>
      <w:r>
        <w:t>ИЛИ СТРОИТЕЛЬСТВА ЖИЛЫХ ПОМЕЩЕНИЙ НА ТЕРРИТОРИЯХ ДОНЕЦКОЙ</w:t>
      </w:r>
    </w:p>
    <w:p w:rsidR="00277C7A" w:rsidRDefault="00277C7A">
      <w:pPr>
        <w:pStyle w:val="ConsPlusTitle"/>
        <w:jc w:val="center"/>
      </w:pPr>
      <w:r>
        <w:t>НАРОДНОЙ РЕСПУБЛИКИ, ЛУГАНСКОЙ НАРОДНОЙ РЕСПУБЛИКИ,</w:t>
      </w:r>
    </w:p>
    <w:p w:rsidR="00277C7A" w:rsidRDefault="00277C7A">
      <w:pPr>
        <w:pStyle w:val="ConsPlusTitle"/>
        <w:jc w:val="center"/>
      </w:pPr>
      <w:r>
        <w:t>ЗАПОРОЖСКОЙ И ХЕРСОНСКОЙ ОБЛАСТЕЙ, А ТАКЖЕ</w:t>
      </w:r>
    </w:p>
    <w:p w:rsidR="00277C7A" w:rsidRDefault="00277C7A">
      <w:pPr>
        <w:pStyle w:val="ConsPlusTitle"/>
        <w:jc w:val="center"/>
      </w:pPr>
      <w:r>
        <w:t>НА ТЕРРИТОРИЯХ ИНЫХ СУБЪЕКТОВ РОССИЙСКОЙ ФЕДЕРАЦИИ,</w:t>
      </w:r>
    </w:p>
    <w:p w:rsidR="00277C7A" w:rsidRDefault="00277C7A">
      <w:pPr>
        <w:pStyle w:val="ConsPlusTitle"/>
        <w:jc w:val="center"/>
      </w:pPr>
      <w:r>
        <w:t>И ВОЗМЕЩЕНИЯ РОССИЙСКИМ СТРАХОВЫМ ОРГАНИЗАЦИЯМ ПОНЕСЕННЫХ</w:t>
      </w:r>
    </w:p>
    <w:p w:rsidR="00277C7A" w:rsidRDefault="00277C7A">
      <w:pPr>
        <w:pStyle w:val="ConsPlusTitle"/>
        <w:jc w:val="center"/>
      </w:pPr>
      <w:r>
        <w:t>ИМИ РАСХОДОВ НА СТРАХОВЫЕ ВЫПЛАТЫ В СВЯЗИ С ГИБЕЛЬЮ</w:t>
      </w:r>
    </w:p>
    <w:p w:rsidR="00277C7A" w:rsidRDefault="00277C7A">
      <w:pPr>
        <w:pStyle w:val="ConsPlusTitle"/>
        <w:jc w:val="center"/>
      </w:pPr>
      <w:r>
        <w:t>(УТРАТОЙ) ЛИБО ПОВРЕЖДЕНИЕМ ОБЪЕКТОВ НЕДВИЖИМОСТИ,</w:t>
      </w:r>
    </w:p>
    <w:p w:rsidR="00277C7A" w:rsidRDefault="00277C7A">
      <w:pPr>
        <w:pStyle w:val="ConsPlusTitle"/>
        <w:jc w:val="center"/>
      </w:pPr>
      <w:r>
        <w:t>РАСПОЛОЖЕННЫХ НА ТЕРРИТОРИЯХ ДОНЕЦКОЙ НАРОДНОЙ РЕСПУБЛИКИ,</w:t>
      </w:r>
    </w:p>
    <w:p w:rsidR="00277C7A" w:rsidRDefault="00277C7A">
      <w:pPr>
        <w:pStyle w:val="ConsPlusTitle"/>
        <w:jc w:val="center"/>
      </w:pPr>
      <w:r>
        <w:t>ЛУГАНСКОЙ НАРОДНОЙ РЕСПУБЛИКИ, ЗАПОРОЖСКОЙ И ХЕРСОНСКОЙ</w:t>
      </w:r>
    </w:p>
    <w:p w:rsidR="00277C7A" w:rsidRDefault="00277C7A">
      <w:pPr>
        <w:pStyle w:val="ConsPlusTitle"/>
        <w:jc w:val="center"/>
      </w:pPr>
      <w:r>
        <w:t>ОБЛАСТЕЙ, И (ИЛИ) ПРИЧИНЕНИЕМ ВРЕДА ЖИЗНИ ИЛИ ЗДОРОВЬЮ</w:t>
      </w:r>
    </w:p>
    <w:p w:rsidR="00277C7A" w:rsidRDefault="00277C7A">
      <w:pPr>
        <w:pStyle w:val="ConsPlusTitle"/>
        <w:jc w:val="center"/>
      </w:pPr>
      <w:r>
        <w:t>ЗАЕМЩИКОВ ПО КРЕДИТАМ (ЗАЙМАМ), ВЫДАННЫМ ГРАЖДАНАМ</w:t>
      </w:r>
    </w:p>
    <w:p w:rsidR="00277C7A" w:rsidRDefault="00277C7A">
      <w:pPr>
        <w:pStyle w:val="ConsPlusTitle"/>
        <w:jc w:val="center"/>
      </w:pPr>
      <w:r>
        <w:t>РОССИЙСКОЙ ФЕДЕРАЦИИ ДЛЯ ПРИОБРЕТЕНИЯ ИЛИ СТРОИТЕЛЬСТВА</w:t>
      </w:r>
    </w:p>
    <w:p w:rsidR="00277C7A" w:rsidRDefault="00277C7A">
      <w:pPr>
        <w:pStyle w:val="ConsPlusTitle"/>
        <w:jc w:val="center"/>
      </w:pPr>
      <w:r>
        <w:t>ЖИЛЫХ ПОМЕЩЕНИЙ НА УКАЗАННЫХ ТЕРРИТОРИЯХ</w:t>
      </w:r>
    </w:p>
    <w:p w:rsidR="00277C7A" w:rsidRDefault="00277C7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77C7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77C7A" w:rsidRDefault="00277C7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77C7A" w:rsidRDefault="00277C7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77C7A" w:rsidRDefault="00277C7A">
            <w:pPr>
              <w:pStyle w:val="ConsPlusNormal"/>
              <w:jc w:val="center"/>
            </w:pPr>
            <w:r>
              <w:rPr>
                <w:color w:val="392C69"/>
              </w:rPr>
              <w:t>Список изменяющих документов</w:t>
            </w:r>
          </w:p>
          <w:p w:rsidR="00277C7A" w:rsidRDefault="00277C7A">
            <w:pPr>
              <w:pStyle w:val="ConsPlusNormal"/>
              <w:jc w:val="center"/>
            </w:pPr>
            <w:r>
              <w:rPr>
                <w:color w:val="392C69"/>
              </w:rPr>
              <w:t xml:space="preserve">(в ред. Постановлений Правительства РФ от 08.07.2023 </w:t>
            </w:r>
            <w:hyperlink r:id="rId11">
              <w:r>
                <w:rPr>
                  <w:color w:val="0000FF"/>
                </w:rPr>
                <w:t>N 1123</w:t>
              </w:r>
            </w:hyperlink>
            <w:r>
              <w:rPr>
                <w:color w:val="392C69"/>
              </w:rPr>
              <w:t>,</w:t>
            </w:r>
          </w:p>
          <w:p w:rsidR="00277C7A" w:rsidRDefault="00277C7A">
            <w:pPr>
              <w:pStyle w:val="ConsPlusNormal"/>
              <w:jc w:val="center"/>
            </w:pPr>
            <w:r>
              <w:rPr>
                <w:color w:val="392C69"/>
              </w:rPr>
              <w:t xml:space="preserve">от 31.08.2023 </w:t>
            </w:r>
            <w:hyperlink r:id="rId12">
              <w:r>
                <w:rPr>
                  <w:color w:val="0000FF"/>
                </w:rPr>
                <w:t>N 1411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77C7A" w:rsidRDefault="00277C7A">
            <w:pPr>
              <w:pStyle w:val="ConsPlusNormal"/>
            </w:pPr>
          </w:p>
        </w:tc>
      </w:tr>
    </w:tbl>
    <w:p w:rsidR="00277C7A" w:rsidRDefault="00277C7A">
      <w:pPr>
        <w:pStyle w:val="ConsPlusNormal"/>
        <w:jc w:val="both"/>
      </w:pPr>
    </w:p>
    <w:p w:rsidR="00277C7A" w:rsidRDefault="00277C7A">
      <w:pPr>
        <w:pStyle w:val="ConsPlusNormal"/>
        <w:ind w:firstLine="540"/>
        <w:jc w:val="both"/>
      </w:pPr>
      <w:bookmarkStart w:id="3" w:name="P92"/>
      <w:bookmarkEnd w:id="3"/>
      <w:r>
        <w:t>1. Настоящие Правила устанавливают цели, условия и порядок предоставления субсидий из федерального бюджета акционерному обществу "ДОМ.РФ" (далее - общество) в виде вкладов в имущество общества, не увеличивающих его уставный капитал, в целях возмещения российским кредитным и иным организациям недополученных ими доходов по кредитам (займам), выданным гражданам Российской Федерации для приобретения или строительства жилых помещений на территориях Донецкой Народной Республики, Луганской Народной Республики, Запорожской и Херсонской областей, а также на территориях иных субъектов Российской Федерации, и возмещения российским страховым организациям понесенных ими расходов на страховые выплаты в связи с гибелью (утратой) либо повреждением объектов недвижимости, расположенных на территориях Донецкой Народной Республики, Луганской Народной Республики, Запорожской и Херсонской областей, и (или) причинением вреда жизни или здоровью заемщиков по кредитам (займам), выданным гражданам Российской Федерации для приобретения или строительства жилых помещений на указанных территориях (далее - субсидии).</w:t>
      </w:r>
    </w:p>
    <w:p w:rsidR="00277C7A" w:rsidRDefault="00277C7A">
      <w:pPr>
        <w:pStyle w:val="ConsPlusNormal"/>
        <w:jc w:val="both"/>
      </w:pPr>
      <w:r>
        <w:t xml:space="preserve">(в ред. </w:t>
      </w:r>
      <w:hyperlink r:id="rId13">
        <w:r>
          <w:rPr>
            <w:color w:val="0000FF"/>
          </w:rPr>
          <w:t>Постановления</w:t>
        </w:r>
      </w:hyperlink>
      <w:r>
        <w:t xml:space="preserve"> Правительства РФ от 08.07.2023 N 1123)</w:t>
      </w:r>
    </w:p>
    <w:p w:rsidR="00277C7A" w:rsidRDefault="00277C7A">
      <w:pPr>
        <w:pStyle w:val="ConsPlusNormal"/>
        <w:spacing w:before="220"/>
        <w:ind w:firstLine="540"/>
        <w:jc w:val="both"/>
      </w:pPr>
      <w:r>
        <w:t xml:space="preserve">Субсидии предоставляются в рамках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w:t>
      </w:r>
      <w:hyperlink r:id="rId14">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w:t>
      </w:r>
    </w:p>
    <w:p w:rsidR="00277C7A" w:rsidRDefault="00277C7A">
      <w:pPr>
        <w:pStyle w:val="ConsPlusNormal"/>
        <w:spacing w:before="220"/>
        <w:ind w:firstLine="540"/>
        <w:jc w:val="both"/>
      </w:pPr>
      <w:r>
        <w:t>До 1 января 2024 г. средства субсидий расходуются по следующим направлениям:</w:t>
      </w:r>
    </w:p>
    <w:p w:rsidR="00277C7A" w:rsidRDefault="00277C7A">
      <w:pPr>
        <w:pStyle w:val="ConsPlusNormal"/>
        <w:jc w:val="both"/>
      </w:pPr>
      <w:r>
        <w:t xml:space="preserve">(абзац введен </w:t>
      </w:r>
      <w:hyperlink r:id="rId15">
        <w:r>
          <w:rPr>
            <w:color w:val="0000FF"/>
          </w:rPr>
          <w:t>Постановлением</w:t>
        </w:r>
      </w:hyperlink>
      <w:r>
        <w:t xml:space="preserve"> Правительства РФ от 31.08.2023 N 1411)</w:t>
      </w:r>
    </w:p>
    <w:p w:rsidR="00277C7A" w:rsidRDefault="00277C7A">
      <w:pPr>
        <w:pStyle w:val="ConsPlusNormal"/>
        <w:spacing w:before="220"/>
        <w:ind w:firstLine="540"/>
        <w:jc w:val="both"/>
      </w:pPr>
      <w:r>
        <w:t>возмещение российским кредитным и иным организациям недополученных ими доходов по кредитам (займам), выданным гражданам Российской Федерации для приобретения или строительства жилых помещений на территориях Донецкой Народной Республики, Луганской Народной Республики, Запорожской и Херсонской областей, а также на территориях иных субъектов Российской Федерации;</w:t>
      </w:r>
    </w:p>
    <w:p w:rsidR="00277C7A" w:rsidRDefault="00277C7A">
      <w:pPr>
        <w:pStyle w:val="ConsPlusNormal"/>
        <w:jc w:val="both"/>
      </w:pPr>
      <w:r>
        <w:t xml:space="preserve">(абзац введен </w:t>
      </w:r>
      <w:hyperlink r:id="rId16">
        <w:r>
          <w:rPr>
            <w:color w:val="0000FF"/>
          </w:rPr>
          <w:t>Постановлением</w:t>
        </w:r>
      </w:hyperlink>
      <w:r>
        <w:t xml:space="preserve"> Правительства РФ от 31.08.2023 N 1411)</w:t>
      </w:r>
    </w:p>
    <w:p w:rsidR="00277C7A" w:rsidRDefault="00277C7A">
      <w:pPr>
        <w:pStyle w:val="ConsPlusNormal"/>
        <w:spacing w:before="220"/>
        <w:ind w:firstLine="540"/>
        <w:jc w:val="both"/>
      </w:pPr>
      <w:r>
        <w:t>возмещение российским страховым организациям понесенных ими расходов на страховые выплаты в связи с гибелью (утратой) либо повреждением объектов недвижимости, расположенных на территориях Донецкой Народной Республики, Луганской Народной Республики, Запорожской и Херсонской областей, и (или) причинением вреда жизни или здоровью заемщиков по кредитам (займам), выданным гражданам Российской Федерации для приобретения или строительства жилых помещений на указанных территориях;</w:t>
      </w:r>
    </w:p>
    <w:p w:rsidR="00277C7A" w:rsidRDefault="00277C7A">
      <w:pPr>
        <w:pStyle w:val="ConsPlusNormal"/>
        <w:jc w:val="both"/>
      </w:pPr>
      <w:r>
        <w:t xml:space="preserve">(абзац введен </w:t>
      </w:r>
      <w:hyperlink r:id="rId17">
        <w:r>
          <w:rPr>
            <w:color w:val="0000FF"/>
          </w:rPr>
          <w:t>Постановлением</w:t>
        </w:r>
      </w:hyperlink>
      <w:r>
        <w:t xml:space="preserve"> Правительства РФ от 31.08.2023 N 1411)</w:t>
      </w:r>
    </w:p>
    <w:p w:rsidR="00277C7A" w:rsidRDefault="00277C7A">
      <w:pPr>
        <w:pStyle w:val="ConsPlusNormal"/>
        <w:spacing w:before="220"/>
        <w:ind w:firstLine="540"/>
        <w:jc w:val="both"/>
      </w:pPr>
      <w:r>
        <w:t xml:space="preserve">возмещение операционных расходов общества и расходов общества, связанных с осуществлением в соответствии с </w:t>
      </w:r>
      <w:hyperlink w:anchor="P296">
        <w:r>
          <w:rPr>
            <w:color w:val="0000FF"/>
          </w:rPr>
          <w:t>пунктом 22</w:t>
        </w:r>
      </w:hyperlink>
      <w:r>
        <w:t xml:space="preserve"> Правил возмещения российским кредитным и иным организациям недополученных ими доходов по кредитам (займам), выданным гражданам Российской Федерации для приобретения или строительства жилых помещений на территориях Донецкой Народной Республики, Луганской Народной Республики, Запорожской и Херсонской областей, а также на территориях иных субъектов Российской Федерации, утвержденных постановлением Правительства Российской Федерации от 31 декабря 2022 г. N 2565 "Об утверждении Правил предоставления субсидий из федерального бюджета акционерному обществу "ДОМ.РФ" в виде вкладов в имущество акционерного общества "ДОМ.РФ", не увеличивающих его уставный капитал, на цели возмещения российским кредитным и иным организациям недополученных ими доходов по кредитам (займам), выданным гражданам Российской Федерации для приобретения или строительства жилых помещений на территориях Донецкой Народной Республики, Луганской Народной Республики, Запорожской и Херсонской областей, а также на территориях иных субъектов Российской Федерации, и возмещения российским страховым организациям понесенных ими расходов на страховые выплаты в связи с гибелью (утратой) либо повреждением объектов недвижимости, расположенных на территориях Донецкой Народной Республики, Луганской Народной Республики, Запорожской и Херсонской областей, и (или) причинением вреда жизни или здоровью заемщиков по кредитам (займам), выданным гражданам Российской Федерации для приобретения или строительства жилых помещений на указанных территориях, Правил возмещения российским кредитным и иным организациям недополученных ими доходов по кредитам (займам), выданным гражданам Российской Федерации для приобретения или строительства жилых помещений на территориях Донецкой Народной Республики, Луганской Народной Республики, Запорожской и Херсонской областей, а также на территориях иных субъектов Российской Федерации, и Правил возмещения российским страховым организациям понесенных ими расходов на страховые выплаты в связи с гибелью (утратой) либо повреждением объектов недвижимости, расположенных на территориях Донецкой Народной Республики, Луганской Народной Республики, Запорожской и Херсонской областей, и (или) причинением вреда жизни или здоровью заемщиков по кредитам (займам), выданным гражданам Российской Федерации для приобретения или строительства жилых помещений на указанных территориях", информирования граждан Российской Федерации об осуществляемых в соответствии с указанными Правилами мероприятиях, перечень которых определяется наблюдательным советом общества, в размере не более 0,5 процента от совокупной суммы возмещения кредитным и иным организациям в соответствующем финансовом году недополученных доходов по кредитам (займам), выданным гражданам Российской Федерации для приобретения или строительства жилых помещений на территориях Донецкой Народной Республики, Луганской Народной Республики, Запорожской и Херсонской областей, а также на территориях иных субъектов Российской Федерации.</w:t>
      </w:r>
    </w:p>
    <w:p w:rsidR="00277C7A" w:rsidRDefault="00277C7A">
      <w:pPr>
        <w:pStyle w:val="ConsPlusNormal"/>
        <w:jc w:val="both"/>
      </w:pPr>
      <w:r>
        <w:t xml:space="preserve">(абзац введен </w:t>
      </w:r>
      <w:hyperlink r:id="rId18">
        <w:r>
          <w:rPr>
            <w:color w:val="0000FF"/>
          </w:rPr>
          <w:t>Постановлением</w:t>
        </w:r>
      </w:hyperlink>
      <w:r>
        <w:t xml:space="preserve"> Правительства РФ от 31.08.2023 N 1411)</w:t>
      </w:r>
    </w:p>
    <w:p w:rsidR="00277C7A" w:rsidRDefault="00277C7A">
      <w:pPr>
        <w:pStyle w:val="ConsPlusNormal"/>
        <w:spacing w:before="220"/>
        <w:ind w:firstLine="540"/>
        <w:jc w:val="both"/>
      </w:pPr>
      <w:r>
        <w:t>2. Сведения о субсидиях размещаются на едином портале бюджетной системы Российской Федерации в информационно-телекоммуникационной сети "Интернет" в разделе "Бюджет" не позднее 15-го рабочего дня, следующего за днем принятия федерального закона о федеральном бюджете (федерального закона о внесении изменений в федеральный закон о федеральном бюджете).</w:t>
      </w:r>
    </w:p>
    <w:p w:rsidR="00277C7A" w:rsidRDefault="00277C7A">
      <w:pPr>
        <w:pStyle w:val="ConsPlusNormal"/>
        <w:spacing w:before="220"/>
        <w:ind w:firstLine="540"/>
        <w:jc w:val="both"/>
      </w:pPr>
      <w:bookmarkStart w:id="4" w:name="P104"/>
      <w:bookmarkEnd w:id="4"/>
      <w:r>
        <w:t xml:space="preserve">3. Субсидии предоставляются в пределах лимитов бюджетных обязательств, доведенных в установленном порядке до Министерства финансов Российской Федерации как получателя средств федерального бюджета на цели, указанные в </w:t>
      </w:r>
      <w:hyperlink w:anchor="P92">
        <w:r>
          <w:rPr>
            <w:color w:val="0000FF"/>
          </w:rPr>
          <w:t>пункте 1</w:t>
        </w:r>
      </w:hyperlink>
      <w:r>
        <w:t xml:space="preserve"> настоящих Правил.</w:t>
      </w:r>
    </w:p>
    <w:p w:rsidR="00277C7A" w:rsidRDefault="00277C7A">
      <w:pPr>
        <w:pStyle w:val="ConsPlusNormal"/>
        <w:spacing w:before="220"/>
        <w:ind w:firstLine="540"/>
        <w:jc w:val="both"/>
      </w:pPr>
      <w:r>
        <w:t xml:space="preserve">4. Предоставление субсидий осуществляется на основании соглашения, заключаемого Министерством финансов Российской Федерации с обществом по </w:t>
      </w:r>
      <w:hyperlink r:id="rId19">
        <w:r>
          <w:rPr>
            <w:color w:val="0000FF"/>
          </w:rPr>
          <w:t>типовой форме</w:t>
        </w:r>
      </w:hyperlink>
      <w:r>
        <w:t>, утвержденной Министерством, с использованием государственной интегрированной информационной системы управления общественными финансами "Электронный бюджет" (далее - соглашение), в котором предусматриваются в том числе:</w:t>
      </w:r>
    </w:p>
    <w:p w:rsidR="00277C7A" w:rsidRDefault="00277C7A">
      <w:pPr>
        <w:pStyle w:val="ConsPlusNormal"/>
        <w:spacing w:before="220"/>
        <w:ind w:firstLine="540"/>
        <w:jc w:val="both"/>
      </w:pPr>
      <w:r>
        <w:t xml:space="preserve">а) значение результата предоставления субсидий, указанного в </w:t>
      </w:r>
      <w:hyperlink w:anchor="P133">
        <w:r>
          <w:rPr>
            <w:color w:val="0000FF"/>
          </w:rPr>
          <w:t>пункте 11</w:t>
        </w:r>
      </w:hyperlink>
      <w:r>
        <w:t xml:space="preserve"> настоящих Правил, в целях достижения которого предоставляются субсидии (далее - результат предоставления субсидий);</w:t>
      </w:r>
    </w:p>
    <w:p w:rsidR="00277C7A" w:rsidRDefault="00277C7A">
      <w:pPr>
        <w:pStyle w:val="ConsPlusNormal"/>
        <w:spacing w:before="220"/>
        <w:ind w:firstLine="540"/>
        <w:jc w:val="both"/>
      </w:pPr>
      <w:r>
        <w:t xml:space="preserve">б) согласие общества на осуществление Министерством финансов Российской Федерации проверок соблюдения порядка и условий предоставления субсидий, в том числе в части достижения результата предоставления субсидий, и на осуществление органами государственного финансового контроля проверок в соответствии со </w:t>
      </w:r>
      <w:hyperlink r:id="rId20">
        <w:r>
          <w:rPr>
            <w:color w:val="0000FF"/>
          </w:rPr>
          <w:t>статьями 268.1</w:t>
        </w:r>
      </w:hyperlink>
      <w:r>
        <w:t xml:space="preserve"> и </w:t>
      </w:r>
      <w:hyperlink r:id="rId21">
        <w:r>
          <w:rPr>
            <w:color w:val="0000FF"/>
          </w:rPr>
          <w:t>269.2</w:t>
        </w:r>
      </w:hyperlink>
      <w:r>
        <w:t xml:space="preserve"> Бюджетного кодекса Российской Федерации, а также обязательство общества по получению согласий указанных в </w:t>
      </w:r>
      <w:hyperlink w:anchor="P92">
        <w:r>
          <w:rPr>
            <w:color w:val="0000FF"/>
          </w:rPr>
          <w:t>пункте 1</w:t>
        </w:r>
      </w:hyperlink>
      <w:r>
        <w:t xml:space="preserve"> настоящих Правил российских кредитных и иных организаций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в целях возмещения недополученных доходов которых по кредитам (займам) предоставляется субсидия, на проведение указанных проверок;</w:t>
      </w:r>
    </w:p>
    <w:p w:rsidR="00277C7A" w:rsidRDefault="00277C7A">
      <w:pPr>
        <w:pStyle w:val="ConsPlusNormal"/>
        <w:spacing w:before="220"/>
        <w:ind w:firstLine="540"/>
        <w:jc w:val="both"/>
      </w:pPr>
      <w:r>
        <w:t xml:space="preserve">в) условие о согласовании новых условий соглашения или о расторжении соглашения при недостижении согласия по новым условиям в случае уменьшения Министерству финансов Российской Федерации ранее доведенных лимитов бюджетных обязательств, указанных в </w:t>
      </w:r>
      <w:hyperlink w:anchor="P104">
        <w:r>
          <w:rPr>
            <w:color w:val="0000FF"/>
          </w:rPr>
          <w:t>пункте 3</w:t>
        </w:r>
      </w:hyperlink>
      <w:r>
        <w:t xml:space="preserve"> настоящих Правил, приводящего к невозможности предоставления субсидий в размере, определенном в соглашении;</w:t>
      </w:r>
    </w:p>
    <w:p w:rsidR="00277C7A" w:rsidRDefault="00277C7A">
      <w:pPr>
        <w:pStyle w:val="ConsPlusNormal"/>
        <w:spacing w:before="220"/>
        <w:ind w:firstLine="540"/>
        <w:jc w:val="both"/>
      </w:pPr>
      <w:r>
        <w:t>г) условие о запрете приобретения обществом за счет субсидий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результата предоставления субсидий иных операций, определенных настоящими Правилами.</w:t>
      </w:r>
    </w:p>
    <w:p w:rsidR="00277C7A" w:rsidRDefault="00277C7A">
      <w:pPr>
        <w:pStyle w:val="ConsPlusNormal"/>
        <w:spacing w:before="220"/>
        <w:ind w:firstLine="540"/>
        <w:jc w:val="both"/>
      </w:pPr>
      <w:r>
        <w:t>5. Общество на 1-е число месяца, предшествующего месяцу, в котором планируется заключение соглашения, должно отвечать следующим требованиям:</w:t>
      </w:r>
    </w:p>
    <w:p w:rsidR="00277C7A" w:rsidRDefault="00277C7A">
      <w:pPr>
        <w:pStyle w:val="ConsPlusNormal"/>
        <w:spacing w:before="220"/>
        <w:ind w:firstLine="540"/>
        <w:jc w:val="both"/>
      </w:pPr>
      <w:bookmarkStart w:id="5" w:name="P111"/>
      <w:bookmarkEnd w:id="5"/>
      <w:r>
        <w:t>а) у общества отсутствует неисполненная обязанность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w:t>
      </w:r>
    </w:p>
    <w:p w:rsidR="00277C7A" w:rsidRDefault="00277C7A">
      <w:pPr>
        <w:pStyle w:val="ConsPlusNormal"/>
        <w:spacing w:before="220"/>
        <w:ind w:firstLine="540"/>
        <w:jc w:val="both"/>
      </w:pPr>
      <w:bookmarkStart w:id="6" w:name="P112"/>
      <w:bookmarkEnd w:id="6"/>
      <w:r>
        <w:t>б) у общества отсутствуют просроченная задолженность по возврату в федеральный бюджет субсидий, бюджетных инвестиций, предоставленных в том числе в соответствии с иными правовыми актами Российской Федерации, а также иная просроченная (неурегулированная) задолженность по денежным обязательствам перед Российской Федерацией;</w:t>
      </w:r>
    </w:p>
    <w:p w:rsidR="00277C7A" w:rsidRDefault="00277C7A">
      <w:pPr>
        <w:pStyle w:val="ConsPlusNormal"/>
        <w:spacing w:before="220"/>
        <w:ind w:firstLine="540"/>
        <w:jc w:val="both"/>
      </w:pPr>
      <w:r>
        <w:t>в) общество не находится в процессе реорганизации (за исключением реорганизации в форме присоединения к обществу другого юридического лица), ликвидации, в отношении общества не введена процедура банкротства, его деятельность не приостановлена в порядке, предусмотренном законодательством Российской Федерации;</w:t>
      </w:r>
    </w:p>
    <w:p w:rsidR="00277C7A" w:rsidRDefault="00277C7A">
      <w:pPr>
        <w:pStyle w:val="ConsPlusNormal"/>
        <w:spacing w:before="220"/>
        <w:ind w:firstLine="540"/>
        <w:jc w:val="both"/>
      </w:pPr>
      <w:r>
        <w:t>г)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общества;</w:t>
      </w:r>
    </w:p>
    <w:p w:rsidR="00277C7A" w:rsidRDefault="00277C7A">
      <w:pPr>
        <w:pStyle w:val="ConsPlusNormal"/>
        <w:spacing w:before="220"/>
        <w:ind w:firstLine="540"/>
        <w:jc w:val="both"/>
      </w:pPr>
      <w:r>
        <w:t xml:space="preserve">д) общество не является иностранным юридическим лицом,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местом регистрации которых является государство или территория, включенные в утвержденный Министерством финансов Российской Федерации </w:t>
      </w:r>
      <w:hyperlink r:id="rId22">
        <w:r>
          <w:rPr>
            <w:color w:val="0000FF"/>
          </w:rPr>
          <w:t>перечень</w:t>
        </w:r>
      </w:hyperlink>
      <w:r>
        <w:t xml:space="preserve"> государств и территорий, используемых для промежуточного (офшорного) владения активами в Российской Федерации, в совокупности превышает 25 процентов;</w:t>
      </w:r>
    </w:p>
    <w:p w:rsidR="00277C7A" w:rsidRDefault="00277C7A">
      <w:pPr>
        <w:pStyle w:val="ConsPlusNormal"/>
        <w:spacing w:before="220"/>
        <w:ind w:firstLine="540"/>
        <w:jc w:val="both"/>
      </w:pPr>
      <w:r>
        <w:t xml:space="preserve">е) общество не получает в соответствии с иными нормативными правовыми актами Российской Федерации из федерального бюджета средства на цели, указанные в </w:t>
      </w:r>
      <w:hyperlink w:anchor="P92">
        <w:r>
          <w:rPr>
            <w:color w:val="0000FF"/>
          </w:rPr>
          <w:t>пункте 1</w:t>
        </w:r>
      </w:hyperlink>
      <w:r>
        <w:t xml:space="preserve"> настоящих Правил;</w:t>
      </w:r>
    </w:p>
    <w:p w:rsidR="00277C7A" w:rsidRDefault="00277C7A">
      <w:pPr>
        <w:pStyle w:val="ConsPlusNormal"/>
        <w:spacing w:before="220"/>
        <w:ind w:firstLine="540"/>
        <w:jc w:val="both"/>
      </w:pPr>
      <w:bookmarkStart w:id="7" w:name="P117"/>
      <w:bookmarkEnd w:id="7"/>
      <w:r>
        <w:t>ж) общество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либо в перечне организаций и физических лиц, в отношении которых имеются сведения об их причастности к распространению оружия массового уничтожения.</w:t>
      </w:r>
    </w:p>
    <w:p w:rsidR="00277C7A" w:rsidRDefault="00277C7A">
      <w:pPr>
        <w:pStyle w:val="ConsPlusNormal"/>
        <w:spacing w:before="220"/>
        <w:ind w:firstLine="540"/>
        <w:jc w:val="both"/>
      </w:pPr>
      <w:bookmarkStart w:id="8" w:name="P118"/>
      <w:bookmarkEnd w:id="8"/>
      <w:r>
        <w:t>6. Для заключения соглашения и получения субсидий общество представляет в Министерство финансов Российской Федерации письмо на бланке общества, подписанное руководителем или уполномоченным им лицом (с представлением документов, подтверждающих полномочия этого лица), с приложением к нему следующих документов:</w:t>
      </w:r>
    </w:p>
    <w:p w:rsidR="00277C7A" w:rsidRDefault="00277C7A">
      <w:pPr>
        <w:pStyle w:val="ConsPlusNormal"/>
        <w:spacing w:before="220"/>
        <w:ind w:firstLine="540"/>
        <w:jc w:val="both"/>
      </w:pPr>
      <w:r>
        <w:t xml:space="preserve">а) справка налогового органа, подтверждающая соответствие общества требованиям, предусмотренным </w:t>
      </w:r>
      <w:hyperlink w:anchor="P111">
        <w:r>
          <w:rPr>
            <w:color w:val="0000FF"/>
          </w:rPr>
          <w:t>подпунктом "а" пункта 5</w:t>
        </w:r>
      </w:hyperlink>
      <w:r>
        <w:t xml:space="preserve"> настоящих Правил (в случае непредставления обществом такого документа Министерство финансов Российской Федерации запрашивает его самостоятельно);</w:t>
      </w:r>
    </w:p>
    <w:p w:rsidR="00277C7A" w:rsidRDefault="00277C7A">
      <w:pPr>
        <w:pStyle w:val="ConsPlusNormal"/>
        <w:spacing w:before="220"/>
        <w:ind w:firstLine="540"/>
        <w:jc w:val="both"/>
      </w:pPr>
      <w:r>
        <w:t xml:space="preserve">б) справка, подписанная руководителем или уполномоченным им лицом (с представлением документов, подтверждающих полномочия этого лица) и главным бухгалтером (при наличии) общества, подтверждающая соответствие общества требованиям </w:t>
      </w:r>
      <w:hyperlink w:anchor="P112">
        <w:r>
          <w:rPr>
            <w:color w:val="0000FF"/>
          </w:rPr>
          <w:t>подпунктов "б"</w:t>
        </w:r>
      </w:hyperlink>
      <w:r>
        <w:t xml:space="preserve"> - </w:t>
      </w:r>
      <w:hyperlink w:anchor="P117">
        <w:r>
          <w:rPr>
            <w:color w:val="0000FF"/>
          </w:rPr>
          <w:t>"ж" пункта 5</w:t>
        </w:r>
      </w:hyperlink>
      <w:r>
        <w:t xml:space="preserve"> настоящих Правил.</w:t>
      </w:r>
    </w:p>
    <w:p w:rsidR="00277C7A" w:rsidRDefault="00277C7A">
      <w:pPr>
        <w:pStyle w:val="ConsPlusNormal"/>
        <w:spacing w:before="220"/>
        <w:ind w:firstLine="540"/>
        <w:jc w:val="both"/>
      </w:pPr>
      <w:bookmarkStart w:id="9" w:name="P121"/>
      <w:bookmarkEnd w:id="9"/>
      <w:r>
        <w:t xml:space="preserve">7. Министерство финансов Российской Федерации в течение 7 рабочих дней со дня представления обществом документов, указанных в </w:t>
      </w:r>
      <w:hyperlink w:anchor="P118">
        <w:r>
          <w:rPr>
            <w:color w:val="0000FF"/>
          </w:rPr>
          <w:t>пункте 6</w:t>
        </w:r>
      </w:hyperlink>
      <w:r>
        <w:t xml:space="preserve"> настоящих Правил, рассматривает их и по результатам рассмотрения принимает решение о заключении соглашения и предоставлении субсидий или об отказе в заключении соглашения и предоставлении субсидий. В решении об отказе в заключении соглашения и предоставлении субсидий указываются основания для отказа из числа предусмотренных </w:t>
      </w:r>
      <w:hyperlink w:anchor="P123">
        <w:r>
          <w:rPr>
            <w:color w:val="0000FF"/>
          </w:rPr>
          <w:t>пунктом 8</w:t>
        </w:r>
      </w:hyperlink>
      <w:r>
        <w:t xml:space="preserve"> настоящих Правил. Решение об отказе в заключении соглашения и предоставлении субсидий в течение 3 рабочих дней со дня его принятия Министерство направляет в общество.</w:t>
      </w:r>
    </w:p>
    <w:p w:rsidR="00277C7A" w:rsidRDefault="00277C7A">
      <w:pPr>
        <w:pStyle w:val="ConsPlusNormal"/>
        <w:spacing w:before="220"/>
        <w:ind w:firstLine="540"/>
        <w:jc w:val="both"/>
      </w:pPr>
      <w:r>
        <w:t xml:space="preserve">Датой представления обществом документов, указанных в </w:t>
      </w:r>
      <w:hyperlink w:anchor="P118">
        <w:r>
          <w:rPr>
            <w:color w:val="0000FF"/>
          </w:rPr>
          <w:t>пункте 6</w:t>
        </w:r>
      </w:hyperlink>
      <w:r>
        <w:t xml:space="preserve"> настоящих Правил, считается дата их регистрации в Министерстве финансов Российской Федерации.</w:t>
      </w:r>
    </w:p>
    <w:p w:rsidR="00277C7A" w:rsidRDefault="00277C7A">
      <w:pPr>
        <w:pStyle w:val="ConsPlusNormal"/>
        <w:spacing w:before="220"/>
        <w:ind w:firstLine="540"/>
        <w:jc w:val="both"/>
      </w:pPr>
      <w:bookmarkStart w:id="10" w:name="P123"/>
      <w:bookmarkEnd w:id="10"/>
      <w:r>
        <w:t>8. Основаниями для отказа в заключении соглашения и предоставлении субсидий являются:</w:t>
      </w:r>
    </w:p>
    <w:p w:rsidR="00277C7A" w:rsidRDefault="00277C7A">
      <w:pPr>
        <w:pStyle w:val="ConsPlusNormal"/>
        <w:spacing w:before="220"/>
        <w:ind w:firstLine="540"/>
        <w:jc w:val="both"/>
      </w:pPr>
      <w:r>
        <w:t xml:space="preserve">непредставление (представление в неполном объеме) обществом документов, указанных в </w:t>
      </w:r>
      <w:hyperlink w:anchor="P118">
        <w:r>
          <w:rPr>
            <w:color w:val="0000FF"/>
          </w:rPr>
          <w:t>пункте 6</w:t>
        </w:r>
      </w:hyperlink>
      <w:r>
        <w:t xml:space="preserve"> настоящих Правил, за исключением документов, которые могут быть получены в порядке межведомственного электронного взаимодействия;</w:t>
      </w:r>
    </w:p>
    <w:p w:rsidR="00277C7A" w:rsidRDefault="00277C7A">
      <w:pPr>
        <w:pStyle w:val="ConsPlusNormal"/>
        <w:spacing w:before="220"/>
        <w:ind w:firstLine="540"/>
        <w:jc w:val="both"/>
      </w:pPr>
      <w:r>
        <w:t xml:space="preserve">установление факта недостоверности информации, содержащейся в документах, представленных в соответствии с </w:t>
      </w:r>
      <w:hyperlink w:anchor="P118">
        <w:r>
          <w:rPr>
            <w:color w:val="0000FF"/>
          </w:rPr>
          <w:t>пунктом 6</w:t>
        </w:r>
      </w:hyperlink>
      <w:r>
        <w:t xml:space="preserve"> настоящих Правил.</w:t>
      </w:r>
    </w:p>
    <w:p w:rsidR="00277C7A" w:rsidRDefault="00277C7A">
      <w:pPr>
        <w:pStyle w:val="ConsPlusNormal"/>
        <w:spacing w:before="220"/>
        <w:ind w:firstLine="540"/>
        <w:jc w:val="both"/>
      </w:pPr>
      <w:r>
        <w:t xml:space="preserve">Ответственность за достоверность информации, содержащейся в документах, представленных в соответствии с </w:t>
      </w:r>
      <w:hyperlink w:anchor="P118">
        <w:r>
          <w:rPr>
            <w:color w:val="0000FF"/>
          </w:rPr>
          <w:t>пунктом 6</w:t>
        </w:r>
      </w:hyperlink>
      <w:r>
        <w:t xml:space="preserve"> настоящих Правил, несет общество в соответствии с законодательством Российской Федерации.</w:t>
      </w:r>
    </w:p>
    <w:p w:rsidR="00277C7A" w:rsidRDefault="00277C7A">
      <w:pPr>
        <w:pStyle w:val="ConsPlusNormal"/>
        <w:spacing w:before="220"/>
        <w:ind w:firstLine="540"/>
        <w:jc w:val="both"/>
      </w:pPr>
      <w:r>
        <w:t xml:space="preserve">Повторное представление документов, указанных в </w:t>
      </w:r>
      <w:hyperlink w:anchor="P118">
        <w:r>
          <w:rPr>
            <w:color w:val="0000FF"/>
          </w:rPr>
          <w:t>пункте 6</w:t>
        </w:r>
      </w:hyperlink>
      <w:r>
        <w:t xml:space="preserve"> настоящих Правил, возможно после получения обществом решения об отказе в заключении соглашения и предоставлении субсидии, указанного в </w:t>
      </w:r>
      <w:hyperlink w:anchor="P121">
        <w:r>
          <w:rPr>
            <w:color w:val="0000FF"/>
          </w:rPr>
          <w:t>пункте 7</w:t>
        </w:r>
      </w:hyperlink>
      <w:r>
        <w:t xml:space="preserve"> настоящих Правил, при условии устранения оснований такого отказа.</w:t>
      </w:r>
    </w:p>
    <w:p w:rsidR="00277C7A" w:rsidRDefault="00277C7A">
      <w:pPr>
        <w:pStyle w:val="ConsPlusNormal"/>
        <w:spacing w:before="220"/>
        <w:ind w:firstLine="540"/>
        <w:jc w:val="both"/>
      </w:pPr>
      <w:r>
        <w:t>9. Субсидия перечисляется на казначейский счет для осуществления и отражения операций с денежными средствами участников казначейского сопровождения, открытый в территориальном органе Федерального казначейства, не позднее 2-го рабочего дня после представления обществом в территориальный орган Федерального казначейства распоряжений о совершении казначейских платежей для оплаты денежного обязательства общества.</w:t>
      </w:r>
    </w:p>
    <w:p w:rsidR="00277C7A" w:rsidRDefault="00277C7A">
      <w:pPr>
        <w:pStyle w:val="ConsPlusNormal"/>
        <w:jc w:val="both"/>
      </w:pPr>
      <w:r>
        <w:t xml:space="preserve">(п. 9 в ред. </w:t>
      </w:r>
      <w:hyperlink r:id="rId23">
        <w:r>
          <w:rPr>
            <w:color w:val="0000FF"/>
          </w:rPr>
          <w:t>Постановления</w:t>
        </w:r>
      </w:hyperlink>
      <w:r>
        <w:t xml:space="preserve"> Правительства РФ от 08.07.2023 N 1123)</w:t>
      </w:r>
    </w:p>
    <w:p w:rsidR="00277C7A" w:rsidRDefault="00277C7A">
      <w:pPr>
        <w:pStyle w:val="ConsPlusNormal"/>
        <w:spacing w:before="220"/>
        <w:ind w:firstLine="540"/>
        <w:jc w:val="both"/>
      </w:pPr>
      <w:r>
        <w:t>10. Общество с использованием государственной интегрированной информационной системы управления общественными финансами "Электронный бюджет" представляет в Министерство финансов Российской Федерации по состоянию на 1-е число месяца, следующего за отчетным кварталом:</w:t>
      </w:r>
    </w:p>
    <w:p w:rsidR="00277C7A" w:rsidRDefault="00277C7A">
      <w:pPr>
        <w:pStyle w:val="ConsPlusNormal"/>
        <w:spacing w:before="220"/>
        <w:ind w:firstLine="540"/>
        <w:jc w:val="both"/>
      </w:pPr>
      <w:r>
        <w:t>а) отчетность о достижении значений результата предоставления субсидий - ежеквартально, не позднее 10-го рабочего дня месяца, следующего за отчетным кварталом, по форме, определенной типовой формой соглашения, установленной Министерством финансов Российской Федерации;</w:t>
      </w:r>
    </w:p>
    <w:p w:rsidR="00277C7A" w:rsidRDefault="00277C7A">
      <w:pPr>
        <w:pStyle w:val="ConsPlusNormal"/>
        <w:spacing w:before="220"/>
        <w:ind w:firstLine="540"/>
        <w:jc w:val="both"/>
      </w:pPr>
      <w:r>
        <w:t>б) отчетность об осуществлении расходов, источником финансового обеспечения которых является субсидия, - ежеквартально, не позднее 10-го рабочего дня месяца, следующего за отчетным кварталом, по форме, определенной типовой формой соглашения, установленной Министерством финансов Российской Федерации.</w:t>
      </w:r>
    </w:p>
    <w:p w:rsidR="00277C7A" w:rsidRDefault="00277C7A">
      <w:pPr>
        <w:pStyle w:val="ConsPlusNormal"/>
        <w:spacing w:before="220"/>
        <w:ind w:firstLine="540"/>
        <w:jc w:val="both"/>
      </w:pPr>
      <w:bookmarkStart w:id="11" w:name="P133"/>
      <w:bookmarkEnd w:id="11"/>
      <w:r>
        <w:t xml:space="preserve">11. Результатом предоставления субсидий является возмещение обществом совокупной суммы недополученных доходов российских кредитных и иных организаций по кредитам (займам), выданным гражданам Российской Федерации, в соответствии с </w:t>
      </w:r>
      <w:hyperlink w:anchor="P154">
        <w:r>
          <w:rPr>
            <w:color w:val="0000FF"/>
          </w:rPr>
          <w:t>Правилами</w:t>
        </w:r>
      </w:hyperlink>
      <w:r>
        <w:t xml:space="preserve"> возмещения российским кредитным и иным организациям недополученных ими доходов по кредитам (займам), выданным гражданам Российской Федерации для приобретения или строительства жилых помещений на территориях Донецкой Народной Республики, Луганской Народной Республики, Запорожской и Херсонской областей, а также на территориях иных субъектов Российской Федерации, утвержденными постановлением Правительства Российской Федерации от 31 декабря 2022 г. N 2565 "Об утверждении Правил предоставления субсидий из федерального бюджета акционерному обществу "ДОМ.РФ" в виде вкладов в имущество акционерного общества "ДОМ.РФ", не увеличивающих его уставный капитал, на цели возмещения российским кредитным и иным организациям недополученных ими доходов по кредитам (займам), выданным гражданам Российской Федерации для приобретения или строительства жилых помещений на территориях Донецкой Народной Республики, Луганской Народной Республики, Запорожской и Херсонской областей, а также на территориях иных субъектов Российской Федерации, и возмещения российским страховым организациям понесенных ими расходов на страховые выплаты в связи с гибелью (утратой) либо повреждением объектов недвижимости, расположенных на территориях Донецкой Народной Республики, Луганской Народной Республики, Запорожской и Херсонской областей, и (или) причинением вреда жизни или здоровью заемщиков по кредитам (займам), выданным гражданам Российской Федерации для приобретения или строительства жилых помещений на указанных территориях, Правил возмещения российским кредитным и иным организациям недополученных ими доходов по кредитам (займам), выданным гражданам Российской Федерации для приобретения или строительства жилых помещений на территориях Донецкой Народной Республики, Луганской Народной Республики, Запорожской и Херсонской областей, а также на территориях иных субъектов Российской Федерации, и Правил возмещения российским страховым организациям понесенных ими расходов на страховые выплаты в связи с гибелью (утратой) либо повреждением объектов недвижимости, расположенных на территориях Донецкой Народной Республики, Луганской Народной Республики, Запорожской и Херсонской областей, и (или) причинением вреда жизни или здоровью заемщиков по кредитам (займам), выданным гражданам Российской Федерации для приобретения или строительства жилых помещений на указанных территориях" (далее - Правила возмещения недополученных доходов), а также возмещение обществом российским страховым организациям совокупной суммы понесенных ими расходов на страховые выплаты по договорам страхования в связи с гибелью (утратой) либо повреждением объектов недвижимости, расположенных на территориях Донецкой Народной Республики, Луганской Народной Республики, Запорожской и Херсонской областей, являющихся предметом залога (ипотеки), обеспечивающего исполнение обязательств по кредитному договору, заключенному с гражданином Российской Федерации в целях приобретения или строительства жилых помещений на указанных территориях, и (или) причинением вреда жизни или здоровью заемщика (заемщиков) по указанному кредитному договору, предусмотренных </w:t>
      </w:r>
      <w:hyperlink w:anchor="P1165">
        <w:r>
          <w:rPr>
            <w:color w:val="0000FF"/>
          </w:rPr>
          <w:t>Правилами</w:t>
        </w:r>
      </w:hyperlink>
      <w:r>
        <w:t xml:space="preserve"> возмещения российским страховым организациям понесенных ими расходов на страховые выплаты в связи с гибелью (утратой) либо повреждением объектов недвижимости, расположенных на территориях Донецкой Народной Республики, Луганской Народной Республики, Запорожской и Херсонской областей, и (или) причинением вреда жизни или здоровью заемщиков по кредитам (займам), выданным гражданам Российской Федерации для приобретения или строительства жилых помещений на указанных территориях, утвержденными указанным постановлением (далее - Правила возмещения понесенных расходов на страховые выплаты).</w:t>
      </w:r>
    </w:p>
    <w:p w:rsidR="00277C7A" w:rsidRDefault="00277C7A">
      <w:pPr>
        <w:pStyle w:val="ConsPlusNormal"/>
        <w:jc w:val="both"/>
      </w:pPr>
      <w:r>
        <w:t xml:space="preserve">(п. 11 в ред. </w:t>
      </w:r>
      <w:hyperlink r:id="rId24">
        <w:r>
          <w:rPr>
            <w:color w:val="0000FF"/>
          </w:rPr>
          <w:t>Постановления</w:t>
        </w:r>
      </w:hyperlink>
      <w:r>
        <w:t xml:space="preserve"> Правительства РФ от 08.07.2023 N 1123)</w:t>
      </w:r>
    </w:p>
    <w:p w:rsidR="00277C7A" w:rsidRDefault="00277C7A">
      <w:pPr>
        <w:pStyle w:val="ConsPlusNormal"/>
        <w:spacing w:before="220"/>
        <w:ind w:firstLine="540"/>
        <w:jc w:val="both"/>
      </w:pPr>
      <w:r>
        <w:t xml:space="preserve">12. В случае недостижения значений результата предоставления субсидий общество обязуется возвратить в доход федерального бюджета часть полученных им субсидий в сумме, которая не была направлена на возмещение недополученных доходов российских кредитных и иных организаций в соответствии с </w:t>
      </w:r>
      <w:hyperlink w:anchor="P154">
        <w:r>
          <w:rPr>
            <w:color w:val="0000FF"/>
          </w:rPr>
          <w:t>Правилами</w:t>
        </w:r>
      </w:hyperlink>
      <w:r>
        <w:t xml:space="preserve"> возмещения недополученных доходов или на возмещение российским страховым организациям понесенных ими расходов на страховые выплаты в соответствии с </w:t>
      </w:r>
      <w:hyperlink w:anchor="P1165">
        <w:r>
          <w:rPr>
            <w:color w:val="0000FF"/>
          </w:rPr>
          <w:t>Правилами</w:t>
        </w:r>
      </w:hyperlink>
      <w:r>
        <w:t xml:space="preserve"> возмещения понесенных расходов на страховые выплаты. Указанный возврат осуществляется в порядке, установленном бюджетным законодательством Российской Федерации, в течение 30 рабочих дней со дня получения соответствующего требования Министерства финансов Российской Федерации.</w:t>
      </w:r>
    </w:p>
    <w:p w:rsidR="00277C7A" w:rsidRDefault="00277C7A">
      <w:pPr>
        <w:pStyle w:val="ConsPlusNormal"/>
        <w:jc w:val="both"/>
      </w:pPr>
      <w:r>
        <w:t xml:space="preserve">(в ред. </w:t>
      </w:r>
      <w:hyperlink r:id="rId25">
        <w:r>
          <w:rPr>
            <w:color w:val="0000FF"/>
          </w:rPr>
          <w:t>Постановления</w:t>
        </w:r>
      </w:hyperlink>
      <w:r>
        <w:t xml:space="preserve"> Правительства РФ от 08.07.2023 N 1123)</w:t>
      </w:r>
    </w:p>
    <w:p w:rsidR="00277C7A" w:rsidRDefault="00277C7A">
      <w:pPr>
        <w:pStyle w:val="ConsPlusNormal"/>
        <w:spacing w:before="220"/>
        <w:ind w:firstLine="540"/>
        <w:jc w:val="both"/>
      </w:pPr>
      <w:r>
        <w:t xml:space="preserve">13. Не допускается приобретение российскими кредитными и иными организациями, которым возмещаются недополученные доходы в соответствии с </w:t>
      </w:r>
      <w:hyperlink w:anchor="P154">
        <w:r>
          <w:rPr>
            <w:color w:val="0000FF"/>
          </w:rPr>
          <w:t>Правилами</w:t>
        </w:r>
      </w:hyperlink>
      <w:r>
        <w:t xml:space="preserve"> возмещения недополученных доходов, а также российскими страховыми организациями, которым возмещаются понесенные ими расходы на страховые выплаты в соответствии с </w:t>
      </w:r>
      <w:hyperlink w:anchor="P1165">
        <w:r>
          <w:rPr>
            <w:color w:val="0000FF"/>
          </w:rPr>
          <w:t>Правилами</w:t>
        </w:r>
      </w:hyperlink>
      <w:r>
        <w:t xml:space="preserve"> возмещения понесенных расходов на страховые выплаты, за счет средств, полученных от общества в качестве указанного возмещения,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rsidR="00277C7A" w:rsidRDefault="00277C7A">
      <w:pPr>
        <w:pStyle w:val="ConsPlusNormal"/>
        <w:jc w:val="both"/>
      </w:pPr>
      <w:r>
        <w:t xml:space="preserve">(в ред. </w:t>
      </w:r>
      <w:hyperlink r:id="rId26">
        <w:r>
          <w:rPr>
            <w:color w:val="0000FF"/>
          </w:rPr>
          <w:t>Постановления</w:t>
        </w:r>
      </w:hyperlink>
      <w:r>
        <w:t xml:space="preserve"> Правительства РФ от 08.07.2023 N 1123)</w:t>
      </w:r>
    </w:p>
    <w:p w:rsidR="00277C7A" w:rsidRDefault="00277C7A">
      <w:pPr>
        <w:pStyle w:val="ConsPlusNormal"/>
        <w:spacing w:before="220"/>
        <w:ind w:firstLine="540"/>
        <w:jc w:val="both"/>
      </w:pPr>
      <w:bookmarkStart w:id="12" w:name="P139"/>
      <w:bookmarkEnd w:id="12"/>
      <w:r>
        <w:t xml:space="preserve">14. Проверка соблюдения обществом порядка и условий предоставления субсидий, в том числе в части достижения результата предоставления субсидий, осуществляется Министерством финансов Российской Федерации. Органы государственного финансового контроля осуществляют проверки в соответствии со </w:t>
      </w:r>
      <w:hyperlink r:id="rId27">
        <w:r>
          <w:rPr>
            <w:color w:val="0000FF"/>
          </w:rPr>
          <w:t>статьями 268.1</w:t>
        </w:r>
      </w:hyperlink>
      <w:r>
        <w:t xml:space="preserve"> и </w:t>
      </w:r>
      <w:hyperlink r:id="rId28">
        <w:r>
          <w:rPr>
            <w:color w:val="0000FF"/>
          </w:rPr>
          <w:t>269.2</w:t>
        </w:r>
      </w:hyperlink>
      <w:r>
        <w:t xml:space="preserve"> Бюджетного кодекса Российской Федерации.</w:t>
      </w:r>
    </w:p>
    <w:p w:rsidR="00277C7A" w:rsidRDefault="00277C7A">
      <w:pPr>
        <w:pStyle w:val="ConsPlusNormal"/>
        <w:spacing w:before="220"/>
        <w:ind w:firstLine="540"/>
        <w:jc w:val="both"/>
      </w:pPr>
      <w:r>
        <w:t xml:space="preserve">Министерство финансов Российской Федерации проводит мониторинг достижения результата предоставления субсидий исходя из достижения значений результата предоставления субсидий, определенных соглашением, и событий, отражающих факт завершения соответствующего мероприятия по достижению результата предоставления субсидий (контрольная точка), в </w:t>
      </w:r>
      <w:hyperlink r:id="rId29">
        <w:r>
          <w:rPr>
            <w:color w:val="0000FF"/>
          </w:rPr>
          <w:t>порядке</w:t>
        </w:r>
      </w:hyperlink>
      <w:r>
        <w:t xml:space="preserve"> и по формам, которые установлены Министерством финансов Российской Федерации.</w:t>
      </w:r>
    </w:p>
    <w:p w:rsidR="00277C7A" w:rsidRDefault="00277C7A">
      <w:pPr>
        <w:pStyle w:val="ConsPlusNormal"/>
        <w:spacing w:before="220"/>
        <w:ind w:firstLine="540"/>
        <w:jc w:val="both"/>
      </w:pPr>
      <w:r>
        <w:t xml:space="preserve">15. В случае установления в ходе проверок, указанных в </w:t>
      </w:r>
      <w:hyperlink w:anchor="P139">
        <w:r>
          <w:rPr>
            <w:color w:val="0000FF"/>
          </w:rPr>
          <w:t>пункте 14</w:t>
        </w:r>
      </w:hyperlink>
      <w:r>
        <w:t xml:space="preserve"> настоящих Правил, факта несоблюдения порядка и условий предоставления субсидий соответствующие средства подлежат возврату в доход федерального бюджета:</w:t>
      </w:r>
    </w:p>
    <w:p w:rsidR="00277C7A" w:rsidRDefault="00277C7A">
      <w:pPr>
        <w:pStyle w:val="ConsPlusNormal"/>
        <w:spacing w:before="220"/>
        <w:ind w:firstLine="540"/>
        <w:jc w:val="both"/>
      </w:pPr>
      <w:r>
        <w:t>а) на основании требования Министерства финансов Российской Федерации - не позднее 10-го рабочего дня со дня получения обществом указанного требования;</w:t>
      </w:r>
    </w:p>
    <w:p w:rsidR="00277C7A" w:rsidRDefault="00277C7A">
      <w:pPr>
        <w:pStyle w:val="ConsPlusNormal"/>
        <w:spacing w:before="220"/>
        <w:ind w:firstLine="540"/>
        <w:jc w:val="both"/>
      </w:pPr>
      <w:r>
        <w:t>б) на основании 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rsidR="00277C7A" w:rsidRDefault="00277C7A">
      <w:pPr>
        <w:pStyle w:val="ConsPlusNormal"/>
        <w:jc w:val="both"/>
      </w:pPr>
    </w:p>
    <w:p w:rsidR="00277C7A" w:rsidRDefault="00277C7A">
      <w:pPr>
        <w:pStyle w:val="ConsPlusNormal"/>
        <w:jc w:val="both"/>
      </w:pPr>
    </w:p>
    <w:p w:rsidR="00277C7A" w:rsidRDefault="00277C7A">
      <w:pPr>
        <w:pStyle w:val="ConsPlusNormal"/>
        <w:jc w:val="both"/>
      </w:pPr>
    </w:p>
    <w:p w:rsidR="00277C7A" w:rsidRDefault="00277C7A">
      <w:pPr>
        <w:pStyle w:val="ConsPlusNormal"/>
        <w:jc w:val="both"/>
      </w:pPr>
    </w:p>
    <w:p w:rsidR="00277C7A" w:rsidRDefault="00277C7A">
      <w:pPr>
        <w:pStyle w:val="ConsPlusNormal"/>
        <w:jc w:val="both"/>
      </w:pPr>
    </w:p>
    <w:p w:rsidR="00277C7A" w:rsidRDefault="00277C7A">
      <w:pPr>
        <w:pStyle w:val="ConsPlusNormal"/>
        <w:jc w:val="right"/>
        <w:outlineLvl w:val="0"/>
      </w:pPr>
      <w:r>
        <w:t>Утверждены</w:t>
      </w:r>
    </w:p>
    <w:p w:rsidR="00277C7A" w:rsidRDefault="00277C7A">
      <w:pPr>
        <w:pStyle w:val="ConsPlusNormal"/>
        <w:jc w:val="right"/>
      </w:pPr>
      <w:r>
        <w:t>постановлением Правительства</w:t>
      </w:r>
    </w:p>
    <w:p w:rsidR="00277C7A" w:rsidRDefault="00277C7A">
      <w:pPr>
        <w:pStyle w:val="ConsPlusNormal"/>
        <w:jc w:val="right"/>
      </w:pPr>
      <w:r>
        <w:t>Российской Федерации</w:t>
      </w:r>
    </w:p>
    <w:p w:rsidR="00277C7A" w:rsidRDefault="00277C7A">
      <w:pPr>
        <w:pStyle w:val="ConsPlusNormal"/>
        <w:jc w:val="right"/>
      </w:pPr>
      <w:r>
        <w:t>от 31 декабря 2022 г. N 2565</w:t>
      </w:r>
    </w:p>
    <w:p w:rsidR="00277C7A" w:rsidRDefault="00277C7A">
      <w:pPr>
        <w:pStyle w:val="ConsPlusNormal"/>
        <w:jc w:val="both"/>
      </w:pPr>
    </w:p>
    <w:p w:rsidR="00277C7A" w:rsidRDefault="00277C7A">
      <w:pPr>
        <w:pStyle w:val="ConsPlusTitle"/>
        <w:jc w:val="center"/>
      </w:pPr>
      <w:bookmarkStart w:id="13" w:name="P154"/>
      <w:bookmarkEnd w:id="13"/>
      <w:r>
        <w:t>ПРАВИЛА</w:t>
      </w:r>
    </w:p>
    <w:p w:rsidR="00277C7A" w:rsidRDefault="00277C7A">
      <w:pPr>
        <w:pStyle w:val="ConsPlusTitle"/>
        <w:jc w:val="center"/>
      </w:pPr>
      <w:r>
        <w:t>ВОЗМЕЩЕНИЯ РОССИЙСКИМ КРЕДИТНЫМ И ИНЫМ ОРГАНИЗАЦИЯМ</w:t>
      </w:r>
    </w:p>
    <w:p w:rsidR="00277C7A" w:rsidRDefault="00277C7A">
      <w:pPr>
        <w:pStyle w:val="ConsPlusTitle"/>
        <w:jc w:val="center"/>
      </w:pPr>
      <w:r>
        <w:t>НЕДОПОЛУЧЕННЫХ ИМИ ДОХОДОВ ПО КРЕДИТАМ (ЗАЙМАМ),</w:t>
      </w:r>
    </w:p>
    <w:p w:rsidR="00277C7A" w:rsidRDefault="00277C7A">
      <w:pPr>
        <w:pStyle w:val="ConsPlusTitle"/>
        <w:jc w:val="center"/>
      </w:pPr>
      <w:r>
        <w:t>ВЫДАННЫМ ГРАЖДАНАМ РОССИЙСКОЙ ФЕДЕРАЦИИ ДЛЯ ПРИОБРЕТЕНИЯ</w:t>
      </w:r>
    </w:p>
    <w:p w:rsidR="00277C7A" w:rsidRDefault="00277C7A">
      <w:pPr>
        <w:pStyle w:val="ConsPlusTitle"/>
        <w:jc w:val="center"/>
      </w:pPr>
      <w:r>
        <w:t>ИЛИ СТРОИТЕЛЬСТВА ЖИЛЫХ ПОМЕЩЕНИЙ НА ТЕРРИТОРИЯХ ДОНЕЦКОЙ</w:t>
      </w:r>
    </w:p>
    <w:p w:rsidR="00277C7A" w:rsidRDefault="00277C7A">
      <w:pPr>
        <w:pStyle w:val="ConsPlusTitle"/>
        <w:jc w:val="center"/>
      </w:pPr>
      <w:r>
        <w:t>НАРОДНОЙ РЕСПУБЛИКИ, ЛУГАНСКОЙ НАРОДНОЙ РЕСПУБЛИКИ,</w:t>
      </w:r>
    </w:p>
    <w:p w:rsidR="00277C7A" w:rsidRDefault="00277C7A">
      <w:pPr>
        <w:pStyle w:val="ConsPlusTitle"/>
        <w:jc w:val="center"/>
      </w:pPr>
      <w:r>
        <w:t>ЗАПОРОЖСКОЙ И ХЕРСОНСКОЙ ОБЛАСТЕЙ, А ТАКЖЕ</w:t>
      </w:r>
    </w:p>
    <w:p w:rsidR="00277C7A" w:rsidRDefault="00277C7A">
      <w:pPr>
        <w:pStyle w:val="ConsPlusTitle"/>
        <w:jc w:val="center"/>
      </w:pPr>
      <w:r>
        <w:t>НА ТЕРРИТОРИЯХ ИНЫХ СУБЪЕКТОВ</w:t>
      </w:r>
    </w:p>
    <w:p w:rsidR="00277C7A" w:rsidRDefault="00277C7A">
      <w:pPr>
        <w:pStyle w:val="ConsPlusTitle"/>
        <w:jc w:val="center"/>
      </w:pPr>
      <w:r>
        <w:t>РОССИЙСКОЙ ФЕДЕРАЦИИ</w:t>
      </w:r>
    </w:p>
    <w:p w:rsidR="00277C7A" w:rsidRDefault="00277C7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277C7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77C7A" w:rsidRDefault="00277C7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77C7A" w:rsidRDefault="00277C7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77C7A" w:rsidRDefault="00277C7A">
            <w:pPr>
              <w:pStyle w:val="ConsPlusNormal"/>
              <w:jc w:val="center"/>
            </w:pPr>
            <w:r>
              <w:rPr>
                <w:color w:val="392C69"/>
              </w:rPr>
              <w:t>Список изменяющих документов</w:t>
            </w:r>
          </w:p>
          <w:p w:rsidR="00277C7A" w:rsidRDefault="00277C7A">
            <w:pPr>
              <w:pStyle w:val="ConsPlusNormal"/>
              <w:jc w:val="center"/>
            </w:pPr>
            <w:r>
              <w:rPr>
                <w:color w:val="392C69"/>
              </w:rPr>
              <w:t xml:space="preserve">(в ред. Постановлений Правительства РФ от 08.07.2023 </w:t>
            </w:r>
            <w:hyperlink r:id="rId30">
              <w:r>
                <w:rPr>
                  <w:color w:val="0000FF"/>
                </w:rPr>
                <w:t>N 1123</w:t>
              </w:r>
            </w:hyperlink>
            <w:r>
              <w:rPr>
                <w:color w:val="392C69"/>
              </w:rPr>
              <w:t>,</w:t>
            </w:r>
          </w:p>
          <w:p w:rsidR="00277C7A" w:rsidRDefault="00277C7A">
            <w:pPr>
              <w:pStyle w:val="ConsPlusNormal"/>
              <w:jc w:val="center"/>
            </w:pPr>
            <w:r>
              <w:rPr>
                <w:color w:val="392C69"/>
              </w:rPr>
              <w:t xml:space="preserve">от 31.08.2023 </w:t>
            </w:r>
            <w:hyperlink r:id="rId31">
              <w:r>
                <w:rPr>
                  <w:color w:val="0000FF"/>
                </w:rPr>
                <w:t>N 1411</w:t>
              </w:r>
            </w:hyperlink>
            <w:r>
              <w:rPr>
                <w:color w:val="392C69"/>
              </w:rPr>
              <w:t xml:space="preserve">, от 09.09.2023 </w:t>
            </w:r>
            <w:hyperlink r:id="rId32">
              <w:r>
                <w:rPr>
                  <w:color w:val="0000FF"/>
                </w:rPr>
                <w:t>N 1474</w:t>
              </w:r>
            </w:hyperlink>
            <w:r>
              <w:rPr>
                <w:color w:val="392C69"/>
              </w:rPr>
              <w:t xml:space="preserve">, от 29.11.2023 </w:t>
            </w:r>
            <w:hyperlink r:id="rId33">
              <w:r>
                <w:rPr>
                  <w:color w:val="0000FF"/>
                </w:rPr>
                <w:t>N 2023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77C7A" w:rsidRDefault="00277C7A">
            <w:pPr>
              <w:pStyle w:val="ConsPlusNormal"/>
            </w:pPr>
          </w:p>
        </w:tc>
      </w:tr>
    </w:tbl>
    <w:p w:rsidR="00277C7A" w:rsidRDefault="00277C7A">
      <w:pPr>
        <w:pStyle w:val="ConsPlusNormal"/>
        <w:jc w:val="both"/>
      </w:pPr>
    </w:p>
    <w:p w:rsidR="00277C7A" w:rsidRDefault="00277C7A">
      <w:pPr>
        <w:pStyle w:val="ConsPlusNormal"/>
        <w:ind w:firstLine="540"/>
        <w:jc w:val="both"/>
      </w:pPr>
      <w:r>
        <w:t>1. Настоящие Правила устанавливают условия и порядок возмещения российским кредитным и иным организациям недополученных ими доходов по кредитам (займам), выданным гражданам Российской Федерации для приобретения или строительства жилых помещений на территориях Донецкой Народной Республики, Луганской Народной Республики, Запорожской и Херсонской областей, а также на территориях иных субъектов Российской Федерации (далее - недополученные доходы).</w:t>
      </w:r>
    </w:p>
    <w:p w:rsidR="00277C7A" w:rsidRDefault="00277C7A">
      <w:pPr>
        <w:pStyle w:val="ConsPlusNormal"/>
        <w:spacing w:before="220"/>
        <w:ind w:firstLine="540"/>
        <w:jc w:val="both"/>
      </w:pPr>
      <w:r>
        <w:t>В целях настоящих Правил под заемщиками понимаются граждане Российской Федерации, получившие кредит (займ) для приобретения или строительства жилых помещений.</w:t>
      </w:r>
    </w:p>
    <w:p w:rsidR="00277C7A" w:rsidRDefault="00277C7A">
      <w:pPr>
        <w:pStyle w:val="ConsPlusNormal"/>
        <w:spacing w:before="220"/>
        <w:ind w:firstLine="540"/>
        <w:jc w:val="both"/>
      </w:pPr>
      <w:r>
        <w:t xml:space="preserve">2. В соответствии с настоящими Правилами недополученные доходы возмещаются российским кредитным организациям, организациям, являющимся в соответствии с Федеральным </w:t>
      </w:r>
      <w:hyperlink r:id="rId34">
        <w:r>
          <w:rPr>
            <w:color w:val="0000FF"/>
          </w:rPr>
          <w:t>законом</w:t>
        </w:r>
      </w:hyperlink>
      <w:r>
        <w:t xml:space="preserve"> "О потребительском кредите (займе)" уполномоченными акционерным обществом "ДОМ.РФ" (далее - общество) организациями, осуществляющими деятельность по предоставлению ипотечных займов и включенными в перечень таких организаций, опубликованный на официальном сайте общества в информационно-телекоммуникационной сети "Интернет" (далее соответственно - сеть "Интернет", уполномоченные организации), ипотечным агентам и обществу (далее - кредиторы).</w:t>
      </w:r>
    </w:p>
    <w:p w:rsidR="00277C7A" w:rsidRDefault="00277C7A">
      <w:pPr>
        <w:pStyle w:val="ConsPlusNormal"/>
        <w:spacing w:before="220"/>
        <w:ind w:firstLine="540"/>
        <w:jc w:val="both"/>
      </w:pPr>
      <w:r>
        <w:t>Недополученные доходы возмещаются кредиторам по договорам о предоставлении кредита (займа), обязательства по которым обеспечены ипотекой (далее - кредитный договор), информация о которых предоставлена обществу в сроки и по форме, которые определены настоящими Правилами, в пределах средств, выделенных обществу для этой цели из федерального бюджета и (или) иных определенных Правительством Российской Федерации источников.</w:t>
      </w:r>
    </w:p>
    <w:p w:rsidR="00277C7A" w:rsidRDefault="00277C7A">
      <w:pPr>
        <w:pStyle w:val="ConsPlusNormal"/>
        <w:spacing w:before="220"/>
        <w:ind w:firstLine="540"/>
        <w:jc w:val="both"/>
      </w:pPr>
      <w:bookmarkStart w:id="14" w:name="P171"/>
      <w:bookmarkEnd w:id="14"/>
      <w:r>
        <w:t>Общая сумма кредитов (займов), по которым осуществляется возмещение недополученных доходов, составляет до 100 млрд. рублей (включительно) (далее - общий размер лимита средств).</w:t>
      </w:r>
    </w:p>
    <w:p w:rsidR="00277C7A" w:rsidRDefault="00277C7A">
      <w:pPr>
        <w:pStyle w:val="ConsPlusNormal"/>
        <w:spacing w:before="220"/>
        <w:ind w:firstLine="540"/>
        <w:jc w:val="both"/>
      </w:pPr>
      <w:r>
        <w:t xml:space="preserve">Для каждой кредитной организации и уполномоченной организации общество устанавливает лимит средств на выдачу кредитов (займов) (далее - лимит средств), определяемый обществом в соответствии с </w:t>
      </w:r>
      <w:hyperlink w:anchor="P257">
        <w:r>
          <w:rPr>
            <w:color w:val="0000FF"/>
          </w:rPr>
          <w:t>пунктами 9</w:t>
        </w:r>
      </w:hyperlink>
      <w:r>
        <w:t xml:space="preserve"> и </w:t>
      </w:r>
      <w:hyperlink w:anchor="P264">
        <w:r>
          <w:rPr>
            <w:color w:val="0000FF"/>
          </w:rPr>
          <w:t>10</w:t>
        </w:r>
      </w:hyperlink>
      <w:r>
        <w:t xml:space="preserve"> настоящих Правил.</w:t>
      </w:r>
    </w:p>
    <w:p w:rsidR="00277C7A" w:rsidRDefault="00277C7A">
      <w:pPr>
        <w:pStyle w:val="ConsPlusNormal"/>
        <w:spacing w:before="220"/>
        <w:ind w:firstLine="540"/>
        <w:jc w:val="both"/>
      </w:pPr>
      <w:bookmarkStart w:id="15" w:name="P173"/>
      <w:bookmarkEnd w:id="15"/>
      <w:r>
        <w:t>3. Возмещение недополученных доходов осуществляется по кредитам (займам), выданным:</w:t>
      </w:r>
    </w:p>
    <w:p w:rsidR="00277C7A" w:rsidRDefault="00277C7A">
      <w:pPr>
        <w:pStyle w:val="ConsPlusNormal"/>
        <w:spacing w:before="220"/>
        <w:ind w:firstLine="540"/>
        <w:jc w:val="both"/>
      </w:pPr>
      <w:r>
        <w:t xml:space="preserve">гражданам Российской Федерации, указанным в </w:t>
      </w:r>
      <w:hyperlink w:anchor="P206">
        <w:r>
          <w:rPr>
            <w:color w:val="0000FF"/>
          </w:rPr>
          <w:t>абзаце втором подпункта "г" пункта 5</w:t>
        </w:r>
      </w:hyperlink>
      <w:r>
        <w:t xml:space="preserve"> настоящих Правил:</w:t>
      </w:r>
    </w:p>
    <w:p w:rsidR="00277C7A" w:rsidRDefault="00277C7A">
      <w:pPr>
        <w:pStyle w:val="ConsPlusNormal"/>
        <w:spacing w:before="220"/>
        <w:ind w:firstLine="540"/>
        <w:jc w:val="both"/>
      </w:pPr>
      <w:bookmarkStart w:id="16" w:name="P175"/>
      <w:bookmarkEnd w:id="16"/>
      <w:r>
        <w:t xml:space="preserve">для приобретения у юридических лиц (за исключением управляющей компании инвестиционного фонда) находящихся на этапе строительства жилых помещений в многоквартирных домах, в домах блокированной застройки, домов блокированной застройки, в том числе с земельными участками, расположенных на территориях Донецкой Народной Республики, Луганской Народной Республики, Запорожской и Херсонской областей, по договорам участия в долевом строительстве (договорам уступки права требования по договорам участия в долевом строительстве) в соответствии с положениями Федерального </w:t>
      </w:r>
      <w:hyperlink r:id="rId35">
        <w:r>
          <w:rPr>
            <w:color w:val="0000FF"/>
          </w:rPr>
          <w:t>закона</w:t>
        </w:r>
      </w:hyperlink>
      <w:r>
        <w:t xml:space="preserve">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277C7A" w:rsidRDefault="00277C7A">
      <w:pPr>
        <w:pStyle w:val="ConsPlusNormal"/>
        <w:spacing w:before="220"/>
        <w:ind w:firstLine="540"/>
        <w:jc w:val="both"/>
      </w:pPr>
      <w:bookmarkStart w:id="17" w:name="P176"/>
      <w:bookmarkEnd w:id="17"/>
      <w:r>
        <w:t xml:space="preserve">для приобретения жилых помещений в многоквартирных домах, в домах блокированной застройки, домов блокированной застройки, в том числе с земельными участками, расположенных на территориях Донецкой Народной Республики, Луганской Народной Республики, Запорожской и Херсонской областей, по договорам купли-продажи, заключенным с индивидуальными предпринимателями, являющимися первыми собственниками указанных жилых помещений, домов блокированной застройки и зарегистрировавшими право собственности на указанные жилые помещения, дома блокированной застройки после получения разрешения на ввод соответствующего объекта недвижимости в эксплуатацию и построившими (создавшими) указанные жилые помещения, дома блокированной застройки в связи с осуществлением ими предпринимательской деятельности по строительству в соответствии с содержащимся в составе сведений о таких индивидуальных предпринимателях в едином государственном реестре индивидуальных предпринимателей кодом вида (кодами видов) экономической деятельности по Общероссийскому </w:t>
      </w:r>
      <w:hyperlink r:id="rId36">
        <w:r>
          <w:rPr>
            <w:color w:val="0000FF"/>
          </w:rPr>
          <w:t>классификатору</w:t>
        </w:r>
      </w:hyperlink>
      <w:r>
        <w:t xml:space="preserve"> видов экономической деятельности, или с юридическими лицами (за исключением управляющей компании инвестиционного фонда), являющимися первыми собственниками указанных жилых помещений, домов блокированной застройки и зарегистрировавшими право собственности на указанные жилые помещения, дома блокированной застройки после получения разрешения на ввод соответствующего объекта недвижимости в эксплуатацию;</w:t>
      </w:r>
    </w:p>
    <w:p w:rsidR="00277C7A" w:rsidRDefault="00277C7A">
      <w:pPr>
        <w:pStyle w:val="ConsPlusNormal"/>
        <w:spacing w:before="220"/>
        <w:ind w:firstLine="540"/>
        <w:jc w:val="both"/>
      </w:pPr>
      <w:bookmarkStart w:id="18" w:name="P177"/>
      <w:bookmarkEnd w:id="18"/>
      <w:r>
        <w:t xml:space="preserve">для приобретения индивидуальных жилых домов, в том числе с земельными участками, расположенных на территориях Донецкой Народной Республики, Луганской Народной Республики, Запорожской и Херсонской областей, по договорам купли-продажи, заключенным с индивидуальными предпринимателями, являющимися первыми собственниками таких домов, зарегистрировавшими право собственности на указанные жилые дома после получения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и построившими (создавшими) указанные жилые дома в связи с осуществлением ими предпринимательской деятельности по строительству в соответствии с содержащимся в составе сведений о таком индивидуальном предпринимателе в едином государственном реестре индивидуальных предпринимателей кодом вида (кодами видов) экономической деятельности по Общероссийскому </w:t>
      </w:r>
      <w:hyperlink r:id="rId37">
        <w:r>
          <w:rPr>
            <w:color w:val="0000FF"/>
          </w:rPr>
          <w:t>классификатору</w:t>
        </w:r>
      </w:hyperlink>
      <w:r>
        <w:t xml:space="preserve"> видов экономической деятельности, или для приобретения заемщиками индивидуальных жилых домов, в том числе с земельными участками, включая индивидуальные жилые дома в границах территорий малоэтажных жилых комплексов, расположенных на территориях Донецкой Народной Республики, Луганской Народной Республики, Запорожской и Херсонской областей, по договорам купли-продажи, заключенным с юридическими лицами (за исключением управляющей компании инвестиционного фонда), являющимися первыми собственниками таких жилых домов и зарегистрировавшими право собственности на указанные жилые дома после получения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(получения разрешения на ввод соответствующего объекта недвижимости в эксплуатацию);</w:t>
      </w:r>
    </w:p>
    <w:p w:rsidR="00277C7A" w:rsidRDefault="00277C7A">
      <w:pPr>
        <w:pStyle w:val="ConsPlusNormal"/>
        <w:spacing w:before="220"/>
        <w:ind w:firstLine="540"/>
        <w:jc w:val="both"/>
      </w:pPr>
      <w:bookmarkStart w:id="19" w:name="P178"/>
      <w:bookmarkEnd w:id="19"/>
      <w:r>
        <w:t xml:space="preserve">для приобретения у юридических лиц (за исключением управляющей компании инвестиционного фонда) находящихся на этапе строительства индивидуальных жилых домов в границах территорий малоэтажных жилых комплексов, расположенных на территориях Донецкой Народной Республики, Луганской Народной Республики, Запорожской и Херсонской областей, по договорам участия в долевом строительстве (договорам уступки права требования по договорам участия в долевом строительстве) в соответствии с положениями Федерального </w:t>
      </w:r>
      <w:hyperlink r:id="rId38">
        <w:r>
          <w:rPr>
            <w:color w:val="0000FF"/>
          </w:rPr>
          <w:t>закона</w:t>
        </w:r>
      </w:hyperlink>
      <w:r>
        <w:t xml:space="preserve">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277C7A" w:rsidRDefault="00277C7A">
      <w:pPr>
        <w:pStyle w:val="ConsPlusNormal"/>
        <w:spacing w:before="220"/>
        <w:ind w:firstLine="540"/>
        <w:jc w:val="both"/>
      </w:pPr>
      <w:bookmarkStart w:id="20" w:name="P179"/>
      <w:bookmarkEnd w:id="20"/>
      <w:r>
        <w:t>для приобретения у юридических лиц (за исключением управляющей компании инвестиционного фонда) или индивидуальных предпринимателей индивидуальных жилых домов на земельных участках, расположенных на территориях Донецкой Народной Республики, Луганской Народной Республики, Запорожской и Херсонской областей, по договорам купли-продажи, в соответствии с которыми юридические лица или индивидуальные предприниматели обязуются в будущем передать заемщикам в собственность индивидуальные жилые дома на земельных участках, расположенных на указанных территориях, которые будут созданы после заключения таких договоров, и указанные земельные участки;</w:t>
      </w:r>
    </w:p>
    <w:p w:rsidR="00277C7A" w:rsidRDefault="00277C7A">
      <w:pPr>
        <w:pStyle w:val="ConsPlusNormal"/>
        <w:spacing w:before="220"/>
        <w:ind w:firstLine="540"/>
        <w:jc w:val="both"/>
      </w:pPr>
      <w:bookmarkStart w:id="21" w:name="P180"/>
      <w:bookmarkEnd w:id="21"/>
      <w:r>
        <w:t>для оплаты работ по строительству индивидуальных жилых домов на земельных участках, расположенных на территориях Донецкой Народной Республики, Луганской Народной Республики, Запорожской и Херсонской областей, если указанное строительство осуществляется по одному или нескольким договорам подряда, заключенным заемщиками с юридическими лицами или индивидуальными предпринимателями, или для приобретения земельных участков, расположенных на указанных территориях, по договорам купли-продажи и оплаты работ по строительству на них индивидуальных жилых домов, если указанное строительство осуществляется по одному или нескольким договорам подряда, заключенным заемщиками с юридическими лицами или индивидуальными предпринимателями;</w:t>
      </w:r>
    </w:p>
    <w:p w:rsidR="00277C7A" w:rsidRDefault="00277C7A">
      <w:pPr>
        <w:pStyle w:val="ConsPlusNormal"/>
        <w:spacing w:before="220"/>
        <w:ind w:firstLine="540"/>
        <w:jc w:val="both"/>
      </w:pPr>
      <w:r>
        <w:t xml:space="preserve">гражданам Российской Федерации, указанным в </w:t>
      </w:r>
      <w:hyperlink w:anchor="P207">
        <w:r>
          <w:rPr>
            <w:color w:val="0000FF"/>
          </w:rPr>
          <w:t>абзаце третьем подпункта "г" пункта 5</w:t>
        </w:r>
      </w:hyperlink>
      <w:r>
        <w:t xml:space="preserve"> настоящих Правил:</w:t>
      </w:r>
    </w:p>
    <w:p w:rsidR="00277C7A" w:rsidRDefault="00277C7A">
      <w:pPr>
        <w:pStyle w:val="ConsPlusNormal"/>
        <w:spacing w:before="220"/>
        <w:ind w:firstLine="540"/>
        <w:jc w:val="both"/>
      </w:pPr>
      <w:bookmarkStart w:id="22" w:name="P182"/>
      <w:bookmarkEnd w:id="22"/>
      <w:r>
        <w:t xml:space="preserve">для приобретения жилых помещений в многоквартирных домах, домах блокированной застройки, домов блокированной застройки, в том числе с земельными участками, с использованием государственного жилищного сертификата, выданного в соответствии с </w:t>
      </w:r>
      <w:hyperlink r:id="rId39">
        <w:r>
          <w:rPr>
            <w:color w:val="0000FF"/>
          </w:rPr>
          <w:t>Правилами</w:t>
        </w:r>
      </w:hyperlink>
      <w:r>
        <w:t xml:space="preserve"> предоставления финансовой поддержки субъектам Российской Федерации в целях финансового обеспечения мероприятий по предоставлению единовременных выплат на обзаведение имуществом и социальных выплат на приобретение жилых помещений на основании выдаваемых государственных жилищных сертификатов жителям г. Херсона и части Херсонской области, покинувшим место постоянного проживания и прибывшим в экстренном массовом порядке на иные территории на постоянное место жительства, утвержденными постановлением Правительства Российской Федерации от 21 октября 2022 г. N 1876 "О реализации мероприятий по переселению жителей г. Херсона и части Херсонской области, покинувших место постоянного проживания и прибывших в экстренном массовом порядке на иные территории" (далее - сертификат), по договорам купли-продажи, заключенным с индивидуальными предпринимателями, являющимися первыми собственниками указанных жилых помещений, домов блокированной застройки, зарегистрировавшими право собственности на указанные жилые помещения, дома блокированной застройки после получения разрешения на ввод соответствующего объекта недвижимости в эксплуатацию и построившими (создавшими) указанные жилые помещения, дома блокированной застройки в связи с осуществлением ими предпринимательской деятельности по строительству в соответствии с содержащимся в составе сведений о таких индивидуальных предпринимателях в едином государственном реестре индивидуальных предпринимателей кодом вида (кодами видов) экономической деятельности по Общероссийскому </w:t>
      </w:r>
      <w:hyperlink r:id="rId40">
        <w:r>
          <w:rPr>
            <w:color w:val="0000FF"/>
          </w:rPr>
          <w:t>классификатору</w:t>
        </w:r>
      </w:hyperlink>
      <w:r>
        <w:t xml:space="preserve"> видов экономической деятельности, или с юридическими лицами (за исключением управляющей компании инвестиционного фонда), являющимися первыми собственниками указанных жилых помещений, домов блокированной застройки и зарегистрировавшими право собственности на указанные жилые помещения, дома блокированной застройки после получения разрешения на ввод соответствующего объекта недвижимости в эксплуатацию;</w:t>
      </w:r>
    </w:p>
    <w:p w:rsidR="00277C7A" w:rsidRDefault="00277C7A">
      <w:pPr>
        <w:pStyle w:val="ConsPlusNormal"/>
        <w:jc w:val="both"/>
      </w:pPr>
      <w:r>
        <w:t xml:space="preserve">(в ред. </w:t>
      </w:r>
      <w:hyperlink r:id="rId41">
        <w:r>
          <w:rPr>
            <w:color w:val="0000FF"/>
          </w:rPr>
          <w:t>Постановления</w:t>
        </w:r>
      </w:hyperlink>
      <w:r>
        <w:t xml:space="preserve"> Правительства РФ от 31.08.2023 N 1411)</w:t>
      </w:r>
    </w:p>
    <w:p w:rsidR="00277C7A" w:rsidRDefault="00277C7A">
      <w:pPr>
        <w:pStyle w:val="ConsPlusNormal"/>
        <w:spacing w:before="220"/>
        <w:ind w:firstLine="540"/>
        <w:jc w:val="both"/>
      </w:pPr>
      <w:bookmarkStart w:id="23" w:name="P184"/>
      <w:bookmarkEnd w:id="23"/>
      <w:r>
        <w:t xml:space="preserve">для приобретения индивидуальных жилых домов, в том числе с земельными участками, с использованием сертификата по договорам купли-продажи, заключенным с индивидуальными предпринимателями, являющимися первыми собственниками таких домов, зарегистрировавшими право собственности на указанные жилые дома после получения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и построившими (создавшими) указанные жилые дома в связи с осуществлением ими предпринимательской деятельности по строительству в соответствии с содержащимся в составе сведений о таком индивидуальном предпринимателе в едином государственном реестре индивидуальных предпринимателей кодом вида (кодами видов) экономической деятельности по Общероссийскому </w:t>
      </w:r>
      <w:hyperlink r:id="rId42">
        <w:r>
          <w:rPr>
            <w:color w:val="0000FF"/>
          </w:rPr>
          <w:t>классификатору</w:t>
        </w:r>
      </w:hyperlink>
      <w:r>
        <w:t xml:space="preserve"> видов экономической деятельности, или для приобретения заемщиками индивидуальных жилых домов, в том числе с земельными участками, включая индивидуальные жилые дома в границах территорий малоэтажных жилых комплексов, с использованием сертификата по договорам купли-продажи, заключенным с юридическими лицами (за исключением управляющей компании инвестиционного фонда), являющимися первыми собственниками таких жилых домов и зарегистрировавшими право собственности на указанные жилые дома после получения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(получения разрешения на ввод соответствующего объекта недвижимости в эксплуатацию).</w:t>
      </w:r>
    </w:p>
    <w:p w:rsidR="00277C7A" w:rsidRDefault="00277C7A">
      <w:pPr>
        <w:pStyle w:val="ConsPlusNormal"/>
        <w:jc w:val="both"/>
      </w:pPr>
      <w:r>
        <w:t xml:space="preserve">(в ред. </w:t>
      </w:r>
      <w:hyperlink r:id="rId43">
        <w:r>
          <w:rPr>
            <w:color w:val="0000FF"/>
          </w:rPr>
          <w:t>Постановления</w:t>
        </w:r>
      </w:hyperlink>
      <w:r>
        <w:t xml:space="preserve"> Правительства РФ от 31.08.2023 N 1411)</w:t>
      </w:r>
    </w:p>
    <w:p w:rsidR="00277C7A" w:rsidRDefault="00277C7A">
      <w:pPr>
        <w:pStyle w:val="ConsPlusNormal"/>
        <w:spacing w:before="220"/>
        <w:ind w:firstLine="540"/>
        <w:jc w:val="both"/>
      </w:pPr>
      <w:r>
        <w:t>Возмещение недополученных доходов в соответствии с настоящими Правилами не осуществляется по выданным заемщикам кредитам (займам), если договоры, в соответствии с которыми жилые помещения приобретаются заемщиками в собственность, в том числе по завершении их строительства (создания), содержат условия об оказании заемщикам услуг по выполнению работ по ремонту и (или) перепланировке (переустройству) жилых помещений, изменению их назначения, приобретению мебели, отделимого от жилых помещений бытового оборудования и предметов интерьера.</w:t>
      </w:r>
    </w:p>
    <w:p w:rsidR="00277C7A" w:rsidRDefault="00277C7A">
      <w:pPr>
        <w:pStyle w:val="ConsPlusNormal"/>
        <w:spacing w:before="220"/>
        <w:ind w:firstLine="540"/>
        <w:jc w:val="both"/>
      </w:pPr>
      <w:bookmarkStart w:id="24" w:name="P187"/>
      <w:bookmarkEnd w:id="24"/>
      <w:r>
        <w:t xml:space="preserve">4. Возмещение недополученных доходов осуществляется обществом ежемесячными выплатами кредитору с даты выдачи кредита (займа) до даты окончания срока действия кредитного договора, начиная с календарного месяца, следующего за месяцем, в котором обществом получены указанные в </w:t>
      </w:r>
      <w:hyperlink w:anchor="P171">
        <w:r>
          <w:rPr>
            <w:color w:val="0000FF"/>
          </w:rPr>
          <w:t>абзаце третьем пункта 2</w:t>
        </w:r>
      </w:hyperlink>
      <w:r>
        <w:t xml:space="preserve"> настоящих Правил средства.</w:t>
      </w:r>
    </w:p>
    <w:p w:rsidR="00277C7A" w:rsidRDefault="00277C7A">
      <w:pPr>
        <w:pStyle w:val="ConsPlusNormal"/>
        <w:spacing w:before="220"/>
        <w:ind w:firstLine="540"/>
        <w:jc w:val="both"/>
      </w:pPr>
      <w:r>
        <w:t>Возмещение недополученных доходов осуществляется обществом:</w:t>
      </w:r>
    </w:p>
    <w:p w:rsidR="00277C7A" w:rsidRDefault="00277C7A">
      <w:pPr>
        <w:pStyle w:val="ConsPlusNormal"/>
        <w:spacing w:before="220"/>
        <w:ind w:firstLine="540"/>
        <w:jc w:val="both"/>
      </w:pPr>
      <w:r>
        <w:t xml:space="preserve">по кредитам (займам), кредитные договоры о предоставлении которых заключены до дня вступления в силу </w:t>
      </w:r>
      <w:hyperlink r:id="rId44">
        <w:r>
          <w:rPr>
            <w:color w:val="0000FF"/>
          </w:rPr>
          <w:t>постановления</w:t>
        </w:r>
      </w:hyperlink>
      <w:r>
        <w:t xml:space="preserve"> Правительства Российской Федерации от 9 сентября 2023 г. N 1474 "О внесении изменений в некоторые акты Правительства Российской Федерации по вопросам жилищного (ипотечного) кредитования граждан Российской Федерации", выданным для целей, указанных в </w:t>
      </w:r>
      <w:hyperlink w:anchor="P175">
        <w:r>
          <w:rPr>
            <w:color w:val="0000FF"/>
          </w:rPr>
          <w:t>абзацах третьем</w:t>
        </w:r>
      </w:hyperlink>
      <w:r>
        <w:t xml:space="preserve"> - </w:t>
      </w:r>
      <w:hyperlink w:anchor="P178">
        <w:r>
          <w:rPr>
            <w:color w:val="0000FF"/>
          </w:rPr>
          <w:t>шестом пункта 3</w:t>
        </w:r>
      </w:hyperlink>
      <w:r>
        <w:t xml:space="preserve"> настоящих Правил, в размере, составляющем разницу между размером ключевой ставки Центрального банка Российской Федерации по состоянию на 1-й день календарного месяца, за который производится возмещение, увеличенной на 3,5 процентного пункта, и размером процентной ставки по кредитному договору на 1-й день календарного месяца, за который производится возмещение (далее - расчетный месяц). По кредитам (займам), кредитные договоры о предоставлении которых заключены со дня вступления в силу </w:t>
      </w:r>
      <w:hyperlink r:id="rId45">
        <w:r>
          <w:rPr>
            <w:color w:val="0000FF"/>
          </w:rPr>
          <w:t>постановления</w:t>
        </w:r>
      </w:hyperlink>
      <w:r>
        <w:t xml:space="preserve"> Правительства Российской Федерации от 9 сентября 2023 г. N 1474 "О внесении изменений в некоторые акты Правительства Российской Федерации по вопросам жилищного (ипотечного) кредитования граждан Российской Федерации", выданным для указанных целей, в размере, составляющем разницу между размером ключевой ставки Центрального банка Российской Федерации по состоянию на 1-й день календарного месяца, за который производится возмещение, увеличенной на 3 процентных пункта, и размером процентной ставки по кредитному договору на 1-й день расчетного месяца;</w:t>
      </w:r>
    </w:p>
    <w:p w:rsidR="00277C7A" w:rsidRDefault="00277C7A">
      <w:pPr>
        <w:pStyle w:val="ConsPlusNormal"/>
        <w:jc w:val="both"/>
      </w:pPr>
      <w:r>
        <w:t xml:space="preserve">(в ред. </w:t>
      </w:r>
      <w:hyperlink r:id="rId46">
        <w:r>
          <w:rPr>
            <w:color w:val="0000FF"/>
          </w:rPr>
          <w:t>Постановления</w:t>
        </w:r>
      </w:hyperlink>
      <w:r>
        <w:t xml:space="preserve"> Правительства РФ от 09.09.2023 N 1474)</w:t>
      </w:r>
    </w:p>
    <w:p w:rsidR="00277C7A" w:rsidRDefault="00277C7A">
      <w:pPr>
        <w:pStyle w:val="ConsPlusNormal"/>
        <w:spacing w:before="220"/>
        <w:ind w:firstLine="540"/>
        <w:jc w:val="both"/>
      </w:pPr>
      <w:r>
        <w:t xml:space="preserve">по кредитам (займам), кредитные договоры о предоставлении которых заключены до дня вступления в силу постановления </w:t>
      </w:r>
      <w:hyperlink r:id="rId47">
        <w:r>
          <w:rPr>
            <w:color w:val="0000FF"/>
          </w:rPr>
          <w:t>Правительства</w:t>
        </w:r>
      </w:hyperlink>
      <w:r>
        <w:t xml:space="preserve"> Российской Федерации от 9 сентября 2023 г. N 1474 "О внесении изменений в некоторые акты Правительства Российской Федерации по вопросам жилищного (ипотечного) кредитования граждан Российской Федерации", выданным для целей, указанных в </w:t>
      </w:r>
      <w:hyperlink w:anchor="P179">
        <w:r>
          <w:rPr>
            <w:color w:val="0000FF"/>
          </w:rPr>
          <w:t>абзацах седьмом</w:t>
        </w:r>
      </w:hyperlink>
      <w:r>
        <w:t xml:space="preserve"> и </w:t>
      </w:r>
      <w:hyperlink w:anchor="P180">
        <w:r>
          <w:rPr>
            <w:color w:val="0000FF"/>
          </w:rPr>
          <w:t>восьмом пункта 3</w:t>
        </w:r>
      </w:hyperlink>
      <w:r>
        <w:t xml:space="preserve"> настоящих Правил, в размере, составляющем разницу между размером ключевой ставки Центрального банка Российской Федерации по состоянию на 1-й день расчетного месяца, увеличенной на 5,5 процентного пункта, и размером процентной ставки по кредитному договору на 1-й день расчетного месяца. По кредитам (займам), кредитные договоры о предоставлении которых заключены со дня вступления в силу </w:t>
      </w:r>
      <w:hyperlink r:id="rId48">
        <w:r>
          <w:rPr>
            <w:color w:val="0000FF"/>
          </w:rPr>
          <w:t>постановления</w:t>
        </w:r>
      </w:hyperlink>
      <w:r>
        <w:t xml:space="preserve"> Правительства Российской Федерации от 9 сентября 2023 г. N 1474 "О внесении изменений в некоторые акты Правительства Российской Федерации по вопросам жилищного (ипотечного) кредитования граждан Российской Федерации", выданным для указанных целей, в размере, составляющем разницу между размером ключевой ставки Центрального банка Российской Федерации по состоянию на 1-й день расчетного месяца, увеличенной на 5 процентных пунктов, и размером процентной ставки по кредитному договору на 1-й день расчетного месяца;</w:t>
      </w:r>
    </w:p>
    <w:p w:rsidR="00277C7A" w:rsidRDefault="00277C7A">
      <w:pPr>
        <w:pStyle w:val="ConsPlusNormal"/>
        <w:jc w:val="both"/>
      </w:pPr>
      <w:r>
        <w:t xml:space="preserve">(в ред. </w:t>
      </w:r>
      <w:hyperlink r:id="rId49">
        <w:r>
          <w:rPr>
            <w:color w:val="0000FF"/>
          </w:rPr>
          <w:t>Постановления</w:t>
        </w:r>
      </w:hyperlink>
      <w:r>
        <w:t xml:space="preserve"> Правительства РФ от 09.09.2023 N 1474)</w:t>
      </w:r>
    </w:p>
    <w:p w:rsidR="00277C7A" w:rsidRDefault="00277C7A">
      <w:pPr>
        <w:pStyle w:val="ConsPlusNormal"/>
        <w:spacing w:before="220"/>
        <w:ind w:firstLine="540"/>
        <w:jc w:val="both"/>
      </w:pPr>
      <w:r>
        <w:t xml:space="preserve">по кредитам (займам), кредитные договоры о предоставлении которых заключены до дня вступления в силу </w:t>
      </w:r>
      <w:hyperlink r:id="rId50">
        <w:r>
          <w:rPr>
            <w:color w:val="0000FF"/>
          </w:rPr>
          <w:t>постановления</w:t>
        </w:r>
      </w:hyperlink>
      <w:r>
        <w:t xml:space="preserve"> Правительства Российской Федерации от 9 сентября 2023 г. N 1474 "О внесении изменений в некоторые акты Правительства Российской Федерации по вопросам жилищного (ипотечного) кредитования граждан Российской Федерации", выданным для целей, указанных в </w:t>
      </w:r>
      <w:hyperlink w:anchor="P182">
        <w:r>
          <w:rPr>
            <w:color w:val="0000FF"/>
          </w:rPr>
          <w:t>абзацах десятом</w:t>
        </w:r>
      </w:hyperlink>
      <w:r>
        <w:t xml:space="preserve"> и </w:t>
      </w:r>
      <w:hyperlink w:anchor="P184">
        <w:r>
          <w:rPr>
            <w:color w:val="0000FF"/>
          </w:rPr>
          <w:t>одиннадцатом пункта 3</w:t>
        </w:r>
      </w:hyperlink>
      <w:r>
        <w:t xml:space="preserve"> настоящих Правил, в размере, составляющем разницу между размером ключевой ставки Центрального банка Российской Федерации по состоянию на 1-й день расчетного месяца, увеличенной на 2,5 процентного пункта, и размером процентной ставки по кредитному договору на 1-й день расчетного месяца. По кредитам (займам), кредитные договоры о предоставлении которых заключены со дня вступления в силу </w:t>
      </w:r>
      <w:hyperlink r:id="rId51">
        <w:r>
          <w:rPr>
            <w:color w:val="0000FF"/>
          </w:rPr>
          <w:t>постановления</w:t>
        </w:r>
      </w:hyperlink>
      <w:r>
        <w:t xml:space="preserve"> Правительства Российской Федерации от 9 сентября 2023 г. N 1474 "О внесении изменений в некоторые акты Правительства Российской Федерации по вопросам жилищного (ипотечного) кредитования граждан Российской Федерации", выданным для указанных целей, в размере, составляющем разницу между размером ключевой ставки Центрального банка Российской Федерации по состоянию на 1-й день расчетного месяца, увеличенной на 2 процентных пункта, и размером процентной ставки по кредитному договору на 1-й день расчетного месяца.</w:t>
      </w:r>
    </w:p>
    <w:p w:rsidR="00277C7A" w:rsidRDefault="00277C7A">
      <w:pPr>
        <w:pStyle w:val="ConsPlusNormal"/>
        <w:jc w:val="both"/>
      </w:pPr>
      <w:r>
        <w:t xml:space="preserve">(в ред. </w:t>
      </w:r>
      <w:hyperlink r:id="rId52">
        <w:r>
          <w:rPr>
            <w:color w:val="0000FF"/>
          </w:rPr>
          <w:t>Постановления</w:t>
        </w:r>
      </w:hyperlink>
      <w:r>
        <w:t xml:space="preserve"> Правительства РФ от 09.09.2023 N 1474)</w:t>
      </w:r>
    </w:p>
    <w:p w:rsidR="00277C7A" w:rsidRDefault="00277C7A">
      <w:pPr>
        <w:pStyle w:val="ConsPlusNormal"/>
        <w:spacing w:before="220"/>
        <w:ind w:firstLine="540"/>
        <w:jc w:val="both"/>
      </w:pPr>
      <w:r>
        <w:t>Возмещение недополученных доходов осуществляется исходя из фактически уплаченной заемщиком в расчетном месяце суммы процентов за пользование кредитом (займом) в соответствии с условиями кредитного договора.</w:t>
      </w:r>
    </w:p>
    <w:p w:rsidR="00277C7A" w:rsidRDefault="00277C7A">
      <w:pPr>
        <w:pStyle w:val="ConsPlusNormal"/>
        <w:spacing w:before="220"/>
        <w:ind w:firstLine="540"/>
        <w:jc w:val="both"/>
      </w:pPr>
      <w:r>
        <w:t>В случае передачи права требования по кредитному договору либо его перехода в порядке правопреемства выплата возмещения недополученных доходов, возникших до даты указанных передачи или перехода, осуществляется предыдущему кредитору, а недополученных доходов, возникших после даты указанных передачи или перехода, осуществляется новому кредитору (если иное не предусмотрено договором уступки права требования по кредитному договору).</w:t>
      </w:r>
    </w:p>
    <w:p w:rsidR="00277C7A" w:rsidRDefault="00277C7A">
      <w:pPr>
        <w:pStyle w:val="ConsPlusNormal"/>
        <w:spacing w:before="220"/>
        <w:ind w:firstLine="540"/>
        <w:jc w:val="both"/>
      </w:pPr>
      <w:r>
        <w:t xml:space="preserve">В случае если процентная ставка по кредитному договору равна или менее 2 процентов годовых, в расчет принимается процентная ставка 2 процента годовых. При установлении процентной ставки кредитным договором в случае, предусмотренном </w:t>
      </w:r>
      <w:hyperlink w:anchor="P220">
        <w:r>
          <w:rPr>
            <w:color w:val="0000FF"/>
          </w:rPr>
          <w:t>абзацами вторым</w:t>
        </w:r>
      </w:hyperlink>
      <w:r>
        <w:t xml:space="preserve"> - </w:t>
      </w:r>
      <w:hyperlink w:anchor="P223">
        <w:r>
          <w:rPr>
            <w:color w:val="0000FF"/>
          </w:rPr>
          <w:t>пятым подпункта "к" пункта 5</w:t>
        </w:r>
      </w:hyperlink>
      <w:r>
        <w:t xml:space="preserve"> настоящих Правил, в размере выше 2 процентов годовых в расчет принимается процентная ставка по кредитному договору.</w:t>
      </w:r>
    </w:p>
    <w:p w:rsidR="00277C7A" w:rsidRDefault="00277C7A">
      <w:pPr>
        <w:pStyle w:val="ConsPlusNormal"/>
        <w:jc w:val="both"/>
      </w:pPr>
      <w:r>
        <w:t xml:space="preserve">(в ред. </w:t>
      </w:r>
      <w:hyperlink r:id="rId53">
        <w:r>
          <w:rPr>
            <w:color w:val="0000FF"/>
          </w:rPr>
          <w:t>Постановления</w:t>
        </w:r>
      </w:hyperlink>
      <w:r>
        <w:t xml:space="preserve"> Правительства РФ от 08.07.2023 N 1123)</w:t>
      </w:r>
    </w:p>
    <w:p w:rsidR="00277C7A" w:rsidRDefault="00277C7A">
      <w:pPr>
        <w:pStyle w:val="ConsPlusNormal"/>
        <w:spacing w:before="220"/>
        <w:ind w:firstLine="540"/>
        <w:jc w:val="both"/>
      </w:pPr>
      <w:r>
        <w:t>5. Возмещение кредиторам недополученных доходов осуществляется при выполнении всех следующих условий:</w:t>
      </w:r>
    </w:p>
    <w:p w:rsidR="00277C7A" w:rsidRDefault="00277C7A">
      <w:pPr>
        <w:pStyle w:val="ConsPlusNormal"/>
        <w:spacing w:before="220"/>
        <w:ind w:firstLine="540"/>
        <w:jc w:val="both"/>
      </w:pPr>
      <w:r>
        <w:t>а) валютой кредитного (заемного) обязательства является российский рубль;</w:t>
      </w:r>
    </w:p>
    <w:p w:rsidR="00277C7A" w:rsidRDefault="00277C7A">
      <w:pPr>
        <w:pStyle w:val="ConsPlusNormal"/>
        <w:spacing w:before="220"/>
        <w:ind w:firstLine="540"/>
        <w:jc w:val="both"/>
      </w:pPr>
      <w:r>
        <w:t>б) кредитный договор заключен в период после даты вступления в силу постановления Правительства Российской Федерации от 31 декабря 2022 г. N 2565 "Об утверждении Правил предоставления субсидий из федерального бюджета акционерному обществу "ДОМ.РФ" в виде вкладов в имущество акционерного общества "ДОМ.РФ", не увеличивающих его уставный капитал, на цели возмещения российским кредитным и иным организациям недополученных ими доходов по кредитам (займам), выданным гражданам Российской Федерации для приобретения или строительства жилых помещений на территориях Донецкой Народной Республики, Луганской Народной Республики, Запорожской и Херсонской областей, а также на территориях иных субъектов Российской Федерации, Правил возмещения российским кредитным и иным организациям недополученных ими доходов по кредитам (займам), выданным гражданам Российской Федерации для приобретения или строительства жилых помещений на территориях Донецкой Народной Республики, Луганской Народной Республики, Запорожской и Херсонской областей, а также на территориях иных субъектов Российской Федерации" (далее - постановление Правительства Российской Федерации от 31 декабря 2022 г. N 2565):</w:t>
      </w:r>
    </w:p>
    <w:p w:rsidR="00277C7A" w:rsidRDefault="00277C7A">
      <w:pPr>
        <w:pStyle w:val="ConsPlusNormal"/>
        <w:spacing w:before="220"/>
        <w:ind w:firstLine="540"/>
        <w:jc w:val="both"/>
      </w:pPr>
      <w:r>
        <w:t xml:space="preserve">по 31 декабря 2030 г. (включительно) - с гражданином Российской Федерации, указанным в </w:t>
      </w:r>
      <w:hyperlink w:anchor="P206">
        <w:r>
          <w:rPr>
            <w:color w:val="0000FF"/>
          </w:rPr>
          <w:t>абзаце втором подпункта "г"</w:t>
        </w:r>
      </w:hyperlink>
      <w:r>
        <w:t xml:space="preserve"> настоящего пункта;</w:t>
      </w:r>
    </w:p>
    <w:p w:rsidR="00277C7A" w:rsidRDefault="00277C7A">
      <w:pPr>
        <w:pStyle w:val="ConsPlusNormal"/>
        <w:spacing w:before="220"/>
        <w:ind w:firstLine="540"/>
        <w:jc w:val="both"/>
      </w:pPr>
      <w:r>
        <w:t xml:space="preserve">по 31 декабря 2024 г. (включительно) - с гражданином Российской Федерации, указанным в </w:t>
      </w:r>
      <w:hyperlink w:anchor="P207">
        <w:r>
          <w:rPr>
            <w:color w:val="0000FF"/>
          </w:rPr>
          <w:t>абзаце третьем подпункта "г"</w:t>
        </w:r>
      </w:hyperlink>
      <w:r>
        <w:t xml:space="preserve"> настоящего пункта;</w:t>
      </w:r>
    </w:p>
    <w:p w:rsidR="00277C7A" w:rsidRDefault="00277C7A">
      <w:pPr>
        <w:pStyle w:val="ConsPlusNormal"/>
        <w:spacing w:before="220"/>
        <w:ind w:firstLine="540"/>
        <w:jc w:val="both"/>
      </w:pPr>
      <w:r>
        <w:t>в) кредит (заем) выдан в пределах установленного для выдавших его кредитной организации или уполномоченной организации лимита средств;</w:t>
      </w:r>
    </w:p>
    <w:p w:rsidR="00277C7A" w:rsidRDefault="00277C7A">
      <w:pPr>
        <w:pStyle w:val="ConsPlusNormal"/>
        <w:spacing w:before="220"/>
        <w:ind w:firstLine="540"/>
        <w:jc w:val="both"/>
      </w:pPr>
      <w:r>
        <w:t>г) заемщиком по кредитному договору на дату заключения является:</w:t>
      </w:r>
    </w:p>
    <w:p w:rsidR="00277C7A" w:rsidRDefault="00277C7A">
      <w:pPr>
        <w:pStyle w:val="ConsPlusNormal"/>
        <w:spacing w:before="220"/>
        <w:ind w:firstLine="540"/>
        <w:jc w:val="both"/>
      </w:pPr>
      <w:bookmarkStart w:id="25" w:name="P206"/>
      <w:bookmarkEnd w:id="25"/>
      <w:r>
        <w:t xml:space="preserve">гражданин Российской Федерации, заключивший кредитный договор для выдачи кредита (займа) на цели, указанные в </w:t>
      </w:r>
      <w:hyperlink w:anchor="P175">
        <w:r>
          <w:rPr>
            <w:color w:val="0000FF"/>
          </w:rPr>
          <w:t>абзацах третьем</w:t>
        </w:r>
      </w:hyperlink>
      <w:r>
        <w:t xml:space="preserve"> - </w:t>
      </w:r>
      <w:hyperlink w:anchor="P180">
        <w:r>
          <w:rPr>
            <w:color w:val="0000FF"/>
          </w:rPr>
          <w:t>восьмом пункта 3</w:t>
        </w:r>
      </w:hyperlink>
      <w:r>
        <w:t xml:space="preserve"> настоящих Правил. При этом солидарным заемщиком (солидарными заемщиками) по такому кредитному договору может выступать только гражданин Российской Федерации (граждане Российской Федерации);</w:t>
      </w:r>
    </w:p>
    <w:p w:rsidR="00277C7A" w:rsidRDefault="00277C7A">
      <w:pPr>
        <w:pStyle w:val="ConsPlusNormal"/>
        <w:spacing w:before="220"/>
        <w:ind w:firstLine="540"/>
        <w:jc w:val="both"/>
      </w:pPr>
      <w:bookmarkStart w:id="26" w:name="P207"/>
      <w:bookmarkEnd w:id="26"/>
      <w:r>
        <w:t xml:space="preserve">гражданин Российской Федерации, которому выдан сертификат, заключивший кредитный договор для выдачи кредита (займа) на цели, указанные в </w:t>
      </w:r>
      <w:hyperlink w:anchor="P182">
        <w:r>
          <w:rPr>
            <w:color w:val="0000FF"/>
          </w:rPr>
          <w:t>абзацах десятом</w:t>
        </w:r>
      </w:hyperlink>
      <w:r>
        <w:t xml:space="preserve"> и </w:t>
      </w:r>
      <w:hyperlink w:anchor="P184">
        <w:r>
          <w:rPr>
            <w:color w:val="0000FF"/>
          </w:rPr>
          <w:t>одиннадцатом пункта 3</w:t>
        </w:r>
      </w:hyperlink>
      <w:r>
        <w:t xml:space="preserve"> настоящих Правил. При этом солидарным заемщиком (солидарными заемщиками) по такому кредитному договору может выступать гражданин Российской Федерации (граждане Российской Федерации), не обладающий сертификатом;</w:t>
      </w:r>
    </w:p>
    <w:p w:rsidR="00277C7A" w:rsidRDefault="00277C7A">
      <w:pPr>
        <w:pStyle w:val="ConsPlusNormal"/>
        <w:spacing w:before="220"/>
        <w:ind w:firstLine="540"/>
        <w:jc w:val="both"/>
      </w:pPr>
      <w:r>
        <w:t>д) сумма кредита (займа) по кредитному договору составляет до 6 млн. рублей, за исключением случая предоставления кредита (займа) для приобретения жилого помещения, осуществляемого частично за счет средств социальной выплаты, предоставляемой на основании выданного заемщику сертификата, при котором сумма кредита (займа) по кредитному договору не должна превышать разницу между 6 млн. рублей и размером социальной выплаты, предоставляемой на основании выданного заемщику сертификата, а в случае если размер такой социальной выплаты превышает 3 млн. рублей, то сумма кредита (займа) составляет не более 3 млн. рублей;</w:t>
      </w:r>
    </w:p>
    <w:p w:rsidR="00277C7A" w:rsidRDefault="00277C7A">
      <w:pPr>
        <w:pStyle w:val="ConsPlusNormal"/>
        <w:spacing w:before="220"/>
        <w:ind w:firstLine="540"/>
        <w:jc w:val="both"/>
      </w:pPr>
      <w:r>
        <w:t xml:space="preserve">е) заемщиком, указанным в </w:t>
      </w:r>
      <w:hyperlink w:anchor="P206">
        <w:r>
          <w:rPr>
            <w:color w:val="0000FF"/>
          </w:rPr>
          <w:t>абзаце втором подпункта "г"</w:t>
        </w:r>
      </w:hyperlink>
      <w:r>
        <w:t xml:space="preserve"> настоящего пункта, за счет собственных средств, и (или) за счет финансовой помощи из бюджетов субъектов Российской Федерации, местных бюджетов либо от организаций-работодателей, и (или) путем распоряжения полностью или частично средствами материнского (семейного) капитала оплачено не менее 10 процентов цены договора, указанного в </w:t>
      </w:r>
      <w:hyperlink w:anchor="P175">
        <w:r>
          <w:rPr>
            <w:color w:val="0000FF"/>
          </w:rPr>
          <w:t>абзацах третьем</w:t>
        </w:r>
      </w:hyperlink>
      <w:r>
        <w:t xml:space="preserve"> - </w:t>
      </w:r>
      <w:hyperlink w:anchor="P180">
        <w:r>
          <w:rPr>
            <w:color w:val="0000FF"/>
          </w:rPr>
          <w:t>восьмом пункта 3</w:t>
        </w:r>
      </w:hyperlink>
      <w:r>
        <w:t xml:space="preserve"> настоящих Правил. Заемщиком, указанным в </w:t>
      </w:r>
      <w:hyperlink w:anchor="P207">
        <w:r>
          <w:rPr>
            <w:color w:val="0000FF"/>
          </w:rPr>
          <w:t>абзаце третьем подпункта "г"</w:t>
        </w:r>
      </w:hyperlink>
      <w:r>
        <w:t xml:space="preserve"> настоящего пункта, за счет собственных средств, и (или) за счет средств социальной выплаты, предоставляемой на основании выданного заемщику сертификата, финансовой помощи из бюджетов субъектов Российской Федерации, местных бюджетов либо от организаций-работодателей, и (или) путем распоряжения полностью или частично средствами материнского (семейного) капитала оплачено не менее 10 процентов цены договора, указанного в </w:t>
      </w:r>
      <w:hyperlink w:anchor="P182">
        <w:r>
          <w:rPr>
            <w:color w:val="0000FF"/>
          </w:rPr>
          <w:t>абзацах десятом</w:t>
        </w:r>
      </w:hyperlink>
      <w:r>
        <w:t xml:space="preserve"> или </w:t>
      </w:r>
      <w:hyperlink w:anchor="P184">
        <w:r>
          <w:rPr>
            <w:color w:val="0000FF"/>
          </w:rPr>
          <w:t>одиннадцатом пункта 3</w:t>
        </w:r>
      </w:hyperlink>
      <w:r>
        <w:t xml:space="preserve"> настоящих Правил;</w:t>
      </w:r>
    </w:p>
    <w:p w:rsidR="00277C7A" w:rsidRDefault="00277C7A">
      <w:pPr>
        <w:pStyle w:val="ConsPlusNormal"/>
        <w:spacing w:before="220"/>
        <w:ind w:firstLine="540"/>
        <w:jc w:val="both"/>
      </w:pPr>
      <w:r>
        <w:t>ж) погашение кредита (займа) осуществляется равными ежемесячными (аннуитетными) платежами или равными платежами, рассчитанными исходя из размера накопительного взноса участника накопительно-ипотечной системы жилищного обеспечения военнослужащих, который ежегодно утверждается федеральным законом о федеральном бюджете на соответствующий финансовый год и плановый период, в течение всего срока действия кредитного договора (за исключением 1-го и (или) последнего месяцев) без возможности увеличения остатка ссудной задолженности. Изменение размера аннуитетного платежа допускается в случаях, предусмотренных кредитным договором;</w:t>
      </w:r>
    </w:p>
    <w:p w:rsidR="00277C7A" w:rsidRDefault="00277C7A">
      <w:pPr>
        <w:pStyle w:val="ConsPlusNormal"/>
        <w:spacing w:before="220"/>
        <w:ind w:firstLine="540"/>
        <w:jc w:val="both"/>
      </w:pPr>
      <w:r>
        <w:t>з) по состоянию на последнее число календарного месяца, за который выплачивается возмещение недополученных доходов, обязательства заемщика по кредитному договору обеспечены одним из следующих способов:</w:t>
      </w:r>
    </w:p>
    <w:p w:rsidR="00277C7A" w:rsidRDefault="00277C7A">
      <w:pPr>
        <w:pStyle w:val="ConsPlusNormal"/>
        <w:spacing w:before="220"/>
        <w:ind w:firstLine="540"/>
        <w:jc w:val="both"/>
      </w:pPr>
      <w:bookmarkStart w:id="27" w:name="P212"/>
      <w:bookmarkEnd w:id="27"/>
      <w:r>
        <w:t xml:space="preserve">залог права требования заемщика по договору участия в долевом строительстве, указанному в </w:t>
      </w:r>
      <w:hyperlink w:anchor="P175">
        <w:r>
          <w:rPr>
            <w:color w:val="0000FF"/>
          </w:rPr>
          <w:t>абзацах третьем</w:t>
        </w:r>
      </w:hyperlink>
      <w:r>
        <w:t xml:space="preserve"> и </w:t>
      </w:r>
      <w:hyperlink w:anchor="P178">
        <w:r>
          <w:rPr>
            <w:color w:val="0000FF"/>
          </w:rPr>
          <w:t>шестом пункта 3</w:t>
        </w:r>
      </w:hyperlink>
      <w:r>
        <w:t xml:space="preserve"> настоящих Правил;</w:t>
      </w:r>
    </w:p>
    <w:p w:rsidR="00277C7A" w:rsidRDefault="00277C7A">
      <w:pPr>
        <w:pStyle w:val="ConsPlusNormal"/>
        <w:spacing w:before="220"/>
        <w:ind w:firstLine="540"/>
        <w:jc w:val="both"/>
      </w:pPr>
      <w:bookmarkStart w:id="28" w:name="P213"/>
      <w:bookmarkEnd w:id="28"/>
      <w:r>
        <w:t xml:space="preserve">залог (ипотека) жилого помещения в многоквартирном доме, доме блокированной застройки, дома блокированной застройки, индивидуального жилого дома и (или) земельного участка, индивидуального жилого дома в границах территории малоэтажного жилого комплекса, указанных в </w:t>
      </w:r>
      <w:hyperlink w:anchor="P175">
        <w:r>
          <w:rPr>
            <w:color w:val="0000FF"/>
          </w:rPr>
          <w:t>абзацах третьем</w:t>
        </w:r>
      </w:hyperlink>
      <w:r>
        <w:t xml:space="preserve"> - </w:t>
      </w:r>
      <w:hyperlink w:anchor="P178">
        <w:r>
          <w:rPr>
            <w:color w:val="0000FF"/>
          </w:rPr>
          <w:t>шестом</w:t>
        </w:r>
      </w:hyperlink>
      <w:r>
        <w:t xml:space="preserve">, </w:t>
      </w:r>
      <w:hyperlink w:anchor="P182">
        <w:r>
          <w:rPr>
            <w:color w:val="0000FF"/>
          </w:rPr>
          <w:t>десятом</w:t>
        </w:r>
      </w:hyperlink>
      <w:r>
        <w:t xml:space="preserve"> и </w:t>
      </w:r>
      <w:hyperlink w:anchor="P184">
        <w:r>
          <w:rPr>
            <w:color w:val="0000FF"/>
          </w:rPr>
          <w:t>одиннадцатом пункта 3</w:t>
        </w:r>
      </w:hyperlink>
      <w:r>
        <w:t xml:space="preserve"> настоящих Правил, приобретенных по договору купли-продажи, договору участия в долевом строительстве (договору уступки права требования по договору участия в долевом строительстве) с использованием средств кредита (займа);</w:t>
      </w:r>
    </w:p>
    <w:p w:rsidR="00277C7A" w:rsidRDefault="00277C7A">
      <w:pPr>
        <w:pStyle w:val="ConsPlusNormal"/>
        <w:spacing w:before="220"/>
        <w:ind w:firstLine="540"/>
        <w:jc w:val="both"/>
      </w:pPr>
      <w:bookmarkStart w:id="29" w:name="P214"/>
      <w:bookmarkEnd w:id="29"/>
      <w:r>
        <w:t xml:space="preserve">залог иного объекта недвижимости, расположенного на территории Российской Федерации, в случае предоставления кредита (займа) на цели, указанные в </w:t>
      </w:r>
      <w:hyperlink w:anchor="P179">
        <w:r>
          <w:rPr>
            <w:color w:val="0000FF"/>
          </w:rPr>
          <w:t>абзацах седьмом</w:t>
        </w:r>
      </w:hyperlink>
      <w:r>
        <w:t xml:space="preserve"> и </w:t>
      </w:r>
      <w:hyperlink w:anchor="P180">
        <w:r>
          <w:rPr>
            <w:color w:val="0000FF"/>
          </w:rPr>
          <w:t>восьмом пункта 3</w:t>
        </w:r>
      </w:hyperlink>
      <w:r>
        <w:t xml:space="preserve"> настоящих Правил.</w:t>
      </w:r>
    </w:p>
    <w:p w:rsidR="00277C7A" w:rsidRDefault="00277C7A">
      <w:pPr>
        <w:pStyle w:val="ConsPlusNormal"/>
        <w:spacing w:before="220"/>
        <w:ind w:firstLine="540"/>
        <w:jc w:val="both"/>
      </w:pPr>
      <w:r>
        <w:t>Кредитным договором может быть предусмотрен дополнительный способ (способы) обеспечения исполнения обязательств заемщика, в том числе поручительство физического лица (лиц).</w:t>
      </w:r>
    </w:p>
    <w:p w:rsidR="00277C7A" w:rsidRDefault="00277C7A">
      <w:pPr>
        <w:pStyle w:val="ConsPlusNormal"/>
        <w:spacing w:before="220"/>
        <w:ind w:firstLine="540"/>
        <w:jc w:val="both"/>
      </w:pPr>
      <w:r>
        <w:t xml:space="preserve">При заключении кредитного договора до 1 июня 2024 г. на цели, указанные в </w:t>
      </w:r>
      <w:hyperlink w:anchor="P175">
        <w:r>
          <w:rPr>
            <w:color w:val="0000FF"/>
          </w:rPr>
          <w:t>абзацах третьем</w:t>
        </w:r>
      </w:hyperlink>
      <w:r>
        <w:t xml:space="preserve"> - </w:t>
      </w:r>
      <w:hyperlink w:anchor="P180">
        <w:r>
          <w:rPr>
            <w:color w:val="0000FF"/>
          </w:rPr>
          <w:t>восьмом пункта 3</w:t>
        </w:r>
      </w:hyperlink>
      <w:r>
        <w:t xml:space="preserve"> настоящих Правил, а в случае, если жилое помещение приобретается с использованием сертификата на территориях Донецкой Народной Республики, Луганской Народной Республики, Запорожской и Херсонской областей, - в </w:t>
      </w:r>
      <w:hyperlink w:anchor="P182">
        <w:r>
          <w:rPr>
            <w:color w:val="0000FF"/>
          </w:rPr>
          <w:t>абзацах десятом</w:t>
        </w:r>
      </w:hyperlink>
      <w:r>
        <w:t xml:space="preserve"> и </w:t>
      </w:r>
      <w:hyperlink w:anchor="P184">
        <w:r>
          <w:rPr>
            <w:color w:val="0000FF"/>
          </w:rPr>
          <w:t>одиннадцатом пункта 3</w:t>
        </w:r>
      </w:hyperlink>
      <w:r>
        <w:t xml:space="preserve"> настоящих Правил, указанный кредитный договор должен предусматривать обязательство заемщика обеспечить исполнение обязательств по кредитному договору одним из способов, указанных в </w:t>
      </w:r>
      <w:hyperlink w:anchor="P212">
        <w:r>
          <w:rPr>
            <w:color w:val="0000FF"/>
          </w:rPr>
          <w:t>абзацах втором</w:t>
        </w:r>
      </w:hyperlink>
      <w:r>
        <w:t xml:space="preserve"> - </w:t>
      </w:r>
      <w:hyperlink w:anchor="P214">
        <w:r>
          <w:rPr>
            <w:color w:val="0000FF"/>
          </w:rPr>
          <w:t>четвертом</w:t>
        </w:r>
      </w:hyperlink>
      <w:r>
        <w:t xml:space="preserve"> настоящего подпункта, и уведомить кредитора до 1 сентября 2024 г. об осуществлении государственной регистрации залога права требования по договору участия в долевом строительстве, указанного в </w:t>
      </w:r>
      <w:hyperlink w:anchor="P212">
        <w:r>
          <w:rPr>
            <w:color w:val="0000FF"/>
          </w:rPr>
          <w:t>абзаце втором</w:t>
        </w:r>
      </w:hyperlink>
      <w:r>
        <w:t xml:space="preserve"> настоящего подпункта, или залога объекта недвижимости из указанных в </w:t>
      </w:r>
      <w:hyperlink w:anchor="P213">
        <w:r>
          <w:rPr>
            <w:color w:val="0000FF"/>
          </w:rPr>
          <w:t>абзацах третьем</w:t>
        </w:r>
      </w:hyperlink>
      <w:r>
        <w:t xml:space="preserve"> и </w:t>
      </w:r>
      <w:hyperlink w:anchor="P214">
        <w:r>
          <w:rPr>
            <w:color w:val="0000FF"/>
          </w:rPr>
          <w:t>четвертом</w:t>
        </w:r>
      </w:hyperlink>
      <w:r>
        <w:t xml:space="preserve"> настоящего подпункта объектов недвижимости;</w:t>
      </w:r>
    </w:p>
    <w:p w:rsidR="00277C7A" w:rsidRDefault="00277C7A">
      <w:pPr>
        <w:pStyle w:val="ConsPlusNormal"/>
        <w:jc w:val="both"/>
      </w:pPr>
      <w:r>
        <w:t xml:space="preserve">(в ред. </w:t>
      </w:r>
      <w:hyperlink r:id="rId54">
        <w:r>
          <w:rPr>
            <w:color w:val="0000FF"/>
          </w:rPr>
          <w:t>Постановления</w:t>
        </w:r>
      </w:hyperlink>
      <w:r>
        <w:t xml:space="preserve"> Правительства РФ от 31.08.2023 N 1411)</w:t>
      </w:r>
    </w:p>
    <w:p w:rsidR="00277C7A" w:rsidRDefault="00277C7A">
      <w:pPr>
        <w:pStyle w:val="ConsPlusNormal"/>
        <w:spacing w:before="220"/>
        <w:ind w:firstLine="540"/>
        <w:jc w:val="both"/>
      </w:pPr>
      <w:r>
        <w:t>и) право требования заемщика по договору участия в долевом строительстве либо жилое помещение в многоквартирном доме, доме блокированной застройки, дом блокированной застройки, индивидуальный жилой дом и (или) земельный участок, индивидуальный жилой дом в границах территории малоэтажного жилого комплекса, иной объект недвижимости, расположенный на территории Российской Федерации, переданные в залог в качестве обеспечения исполнения обязательств по кредитному договору, по которому кредитор намерен получить (получает) возмещение недополученных доходов в соответствии с настоящими Правилами, не переданы в залог в качестве обеспечения исполнения обязательств по другому кредитному договору тому же или иному залогодержателю в течение всего срока действия кредитного договора, по которому кредитор намерен получать (получает) указанное возмещение;</w:t>
      </w:r>
    </w:p>
    <w:p w:rsidR="00277C7A" w:rsidRDefault="00277C7A">
      <w:pPr>
        <w:pStyle w:val="ConsPlusNormal"/>
        <w:spacing w:before="220"/>
        <w:ind w:firstLine="540"/>
        <w:jc w:val="both"/>
      </w:pPr>
      <w:bookmarkStart w:id="30" w:name="P219"/>
      <w:bookmarkEnd w:id="30"/>
      <w:r>
        <w:t>к) размер процентной ставки по кредитному договору составляет не более 2 процентов годовых.</w:t>
      </w:r>
    </w:p>
    <w:p w:rsidR="00277C7A" w:rsidRDefault="00277C7A">
      <w:pPr>
        <w:pStyle w:val="ConsPlusNormal"/>
        <w:spacing w:before="220"/>
        <w:ind w:firstLine="540"/>
        <w:jc w:val="both"/>
      </w:pPr>
      <w:bookmarkStart w:id="31" w:name="P220"/>
      <w:bookmarkEnd w:id="31"/>
      <w:r>
        <w:t>При этом кредитным договором может быть предусмотрено установление процентной ставки выше указанного значения:</w:t>
      </w:r>
    </w:p>
    <w:p w:rsidR="00277C7A" w:rsidRDefault="00277C7A">
      <w:pPr>
        <w:pStyle w:val="ConsPlusNormal"/>
        <w:spacing w:before="220"/>
        <w:ind w:firstLine="540"/>
        <w:jc w:val="both"/>
      </w:pPr>
      <w:bookmarkStart w:id="32" w:name="P221"/>
      <w:bookmarkEnd w:id="32"/>
      <w:r>
        <w:t xml:space="preserve">с даты выдачи кредита (займа) до даты окончания календарного месяца, в котором заемщик уведомил кредитора об осуществлении государственной регистрации залога права требования по договору участия в долевом строительстве, указанного в </w:t>
      </w:r>
      <w:hyperlink w:anchor="P212">
        <w:r>
          <w:rPr>
            <w:color w:val="0000FF"/>
          </w:rPr>
          <w:t>абзаце втором подпункта "з"</w:t>
        </w:r>
      </w:hyperlink>
      <w:r>
        <w:t xml:space="preserve"> настоящего пункта, либо залога объекта недвижимости из указанных в </w:t>
      </w:r>
      <w:hyperlink w:anchor="P213">
        <w:r>
          <w:rPr>
            <w:color w:val="0000FF"/>
          </w:rPr>
          <w:t>абзацах третьем</w:t>
        </w:r>
      </w:hyperlink>
      <w:r>
        <w:t xml:space="preserve"> и </w:t>
      </w:r>
      <w:hyperlink w:anchor="P214">
        <w:r>
          <w:rPr>
            <w:color w:val="0000FF"/>
          </w:rPr>
          <w:t>четвертом подпункта "з"</w:t>
        </w:r>
      </w:hyperlink>
      <w:r>
        <w:t xml:space="preserve"> настоящего пункта объектов недвижимости, которым обеспечивается исполнение обязательств заемщика по кредитному договору;</w:t>
      </w:r>
    </w:p>
    <w:p w:rsidR="00277C7A" w:rsidRDefault="00277C7A">
      <w:pPr>
        <w:pStyle w:val="ConsPlusNormal"/>
        <w:spacing w:before="220"/>
        <w:ind w:firstLine="540"/>
        <w:jc w:val="both"/>
      </w:pPr>
      <w:bookmarkStart w:id="33" w:name="P222"/>
      <w:bookmarkEnd w:id="33"/>
      <w:r>
        <w:t xml:space="preserve">в случае если заемщик является (ранее являлся) заемщиком (солидарным заемщиков либо поручителем) по другому кредитному договору, заключенному со дня вступления в силу </w:t>
      </w:r>
      <w:hyperlink r:id="rId55">
        <w:r>
          <w:rPr>
            <w:color w:val="0000FF"/>
          </w:rPr>
          <w:t>постановления</w:t>
        </w:r>
      </w:hyperlink>
      <w:r>
        <w:t xml:space="preserve"> Правительства Российской Федерации от 8 июля 2023 г. N 1123 "О внесении изменений в постановление Правительства Российской Федерации от 31 декабря 2022 г. N 2565";</w:t>
      </w:r>
    </w:p>
    <w:p w:rsidR="00277C7A" w:rsidRDefault="00277C7A">
      <w:pPr>
        <w:pStyle w:val="ConsPlusNormal"/>
        <w:spacing w:before="220"/>
        <w:ind w:firstLine="540"/>
        <w:jc w:val="both"/>
      </w:pPr>
      <w:bookmarkStart w:id="34" w:name="P223"/>
      <w:bookmarkEnd w:id="34"/>
      <w:r>
        <w:t xml:space="preserve">в случае незаключения заемщиком договоров личного страхования (страхования жизни, страхования от несчастного случая и болезни) и (или) страхования жилого помещения после государственной регистрации права собственности на такое жилое помещение, а также при невыполнении заемщиком предусмотренных кредитным договором условий указанных договоров страхования со дня вступления в силу </w:t>
      </w:r>
      <w:hyperlink r:id="rId56">
        <w:r>
          <w:rPr>
            <w:color w:val="0000FF"/>
          </w:rPr>
          <w:t>постановления</w:t>
        </w:r>
      </w:hyperlink>
      <w:r>
        <w:t xml:space="preserve"> Правительства Российской Федерации от 8 июля 2023 г. N 1123 "О внесении изменений в постановление Правительства Российской Федерации от 31 декабря 2022 г. N 2565".</w:t>
      </w:r>
    </w:p>
    <w:p w:rsidR="00277C7A" w:rsidRDefault="00277C7A">
      <w:pPr>
        <w:pStyle w:val="ConsPlusNormal"/>
        <w:spacing w:before="220"/>
        <w:ind w:firstLine="540"/>
        <w:jc w:val="both"/>
      </w:pPr>
      <w:r>
        <w:t xml:space="preserve">В случаях, предусмотренных </w:t>
      </w:r>
      <w:hyperlink w:anchor="P221">
        <w:r>
          <w:rPr>
            <w:color w:val="0000FF"/>
          </w:rPr>
          <w:t>абзацами третьим</w:t>
        </w:r>
      </w:hyperlink>
      <w:r>
        <w:t xml:space="preserve"> и </w:t>
      </w:r>
      <w:hyperlink w:anchor="P222">
        <w:r>
          <w:rPr>
            <w:color w:val="0000FF"/>
          </w:rPr>
          <w:t>четвертым</w:t>
        </w:r>
      </w:hyperlink>
      <w:r>
        <w:t xml:space="preserve"> настоящего подпункта, размер процентной ставки по кредитному договору:</w:t>
      </w:r>
    </w:p>
    <w:p w:rsidR="00277C7A" w:rsidRDefault="00277C7A">
      <w:pPr>
        <w:pStyle w:val="ConsPlusNormal"/>
        <w:spacing w:before="220"/>
        <w:ind w:firstLine="540"/>
        <w:jc w:val="both"/>
      </w:pPr>
      <w:r>
        <w:t xml:space="preserve">заключенному для целей, указанных в </w:t>
      </w:r>
      <w:hyperlink w:anchor="P175">
        <w:r>
          <w:rPr>
            <w:color w:val="0000FF"/>
          </w:rPr>
          <w:t>абзацах третьем</w:t>
        </w:r>
      </w:hyperlink>
      <w:r>
        <w:t xml:space="preserve"> - </w:t>
      </w:r>
      <w:hyperlink w:anchor="P178">
        <w:r>
          <w:rPr>
            <w:color w:val="0000FF"/>
          </w:rPr>
          <w:t>шестом пункта 3</w:t>
        </w:r>
      </w:hyperlink>
      <w:r>
        <w:t xml:space="preserve"> настоящих Правил, не может превышать установленный на дату заключения кредитного договора размер ключевой ставки Центрального банка Российской Федерации, увеличенной на 3,5 процентных пункта;</w:t>
      </w:r>
    </w:p>
    <w:p w:rsidR="00277C7A" w:rsidRDefault="00277C7A">
      <w:pPr>
        <w:pStyle w:val="ConsPlusNormal"/>
        <w:spacing w:before="220"/>
        <w:ind w:firstLine="540"/>
        <w:jc w:val="both"/>
      </w:pPr>
      <w:r>
        <w:t xml:space="preserve">заключенному для целей, указанных в </w:t>
      </w:r>
      <w:hyperlink w:anchor="P179">
        <w:r>
          <w:rPr>
            <w:color w:val="0000FF"/>
          </w:rPr>
          <w:t>абзацах седьмом</w:t>
        </w:r>
      </w:hyperlink>
      <w:r>
        <w:t xml:space="preserve"> и </w:t>
      </w:r>
      <w:hyperlink w:anchor="P180">
        <w:r>
          <w:rPr>
            <w:color w:val="0000FF"/>
          </w:rPr>
          <w:t>восьмом пункта 3</w:t>
        </w:r>
      </w:hyperlink>
      <w:r>
        <w:t xml:space="preserve"> настоящих Правил, не может превышать установленный на дату заключения кредитного договора размер ключевой ставки Центрального банка Российской Федерации, увеличенной на 5,5 процентных пункта;</w:t>
      </w:r>
    </w:p>
    <w:p w:rsidR="00277C7A" w:rsidRDefault="00277C7A">
      <w:pPr>
        <w:pStyle w:val="ConsPlusNormal"/>
        <w:spacing w:before="220"/>
        <w:ind w:firstLine="540"/>
        <w:jc w:val="both"/>
      </w:pPr>
      <w:r>
        <w:t xml:space="preserve">заключенному для целей, указанных в </w:t>
      </w:r>
      <w:hyperlink w:anchor="P182">
        <w:r>
          <w:rPr>
            <w:color w:val="0000FF"/>
          </w:rPr>
          <w:t>абзацах десятом</w:t>
        </w:r>
      </w:hyperlink>
      <w:r>
        <w:t xml:space="preserve"> и </w:t>
      </w:r>
      <w:hyperlink w:anchor="P184">
        <w:r>
          <w:rPr>
            <w:color w:val="0000FF"/>
          </w:rPr>
          <w:t>одиннадцатом пункта 3</w:t>
        </w:r>
      </w:hyperlink>
      <w:r>
        <w:t xml:space="preserve"> настоящих Правил, не может превышать установленный на дату заключения кредитного договора размер ключевой ставки Центрального банка Российской Федерации, увеличенной на 2,5 процентных пункта.</w:t>
      </w:r>
    </w:p>
    <w:p w:rsidR="00277C7A" w:rsidRDefault="00277C7A">
      <w:pPr>
        <w:pStyle w:val="ConsPlusNormal"/>
        <w:spacing w:before="220"/>
        <w:ind w:firstLine="540"/>
        <w:jc w:val="both"/>
      </w:pPr>
      <w:r>
        <w:t xml:space="preserve">В случае, предусмотренном </w:t>
      </w:r>
      <w:hyperlink w:anchor="P223">
        <w:r>
          <w:rPr>
            <w:color w:val="0000FF"/>
          </w:rPr>
          <w:t>абзацем пятым</w:t>
        </w:r>
      </w:hyperlink>
      <w:r>
        <w:t xml:space="preserve"> настоящего подпункта, размер процентной ставки по кредитному договору не может быть увеличен более чем на 1 процентный пункт.</w:t>
      </w:r>
    </w:p>
    <w:p w:rsidR="00277C7A" w:rsidRDefault="00277C7A">
      <w:pPr>
        <w:pStyle w:val="ConsPlusNormal"/>
        <w:spacing w:before="220"/>
        <w:ind w:firstLine="540"/>
        <w:jc w:val="both"/>
      </w:pPr>
      <w:r>
        <w:t>Соглашением, заключенным между кредитором и заемщиком, размер установленной в кредитном договоре процентной ставки может быть снижен. Дополнительно возникающие при этом недополученные доходы кредиторов в рамках настоящих Правил возмещению не подлежат;</w:t>
      </w:r>
    </w:p>
    <w:p w:rsidR="00277C7A" w:rsidRDefault="00277C7A">
      <w:pPr>
        <w:pStyle w:val="ConsPlusNormal"/>
        <w:jc w:val="both"/>
      </w:pPr>
      <w:r>
        <w:t xml:space="preserve">(пп. "к" в ред. </w:t>
      </w:r>
      <w:hyperlink r:id="rId57">
        <w:r>
          <w:rPr>
            <w:color w:val="0000FF"/>
          </w:rPr>
          <w:t>Постановления</w:t>
        </w:r>
      </w:hyperlink>
      <w:r>
        <w:t xml:space="preserve"> Правительства РФ от 08.07.2023 N 1123)</w:t>
      </w:r>
    </w:p>
    <w:p w:rsidR="00277C7A" w:rsidRDefault="00277C7A">
      <w:pPr>
        <w:pStyle w:val="ConsPlusNormal"/>
        <w:spacing w:before="220"/>
        <w:ind w:firstLine="540"/>
        <w:jc w:val="both"/>
      </w:pPr>
      <w:r>
        <w:t xml:space="preserve">л) кредитору не возмещались и не возмещаются по указанному кредиту (займу) недополученные им доходы в порядке и на условиях, которые предусмотрены </w:t>
      </w:r>
      <w:hyperlink r:id="rId58">
        <w:r>
          <w:rPr>
            <w:color w:val="0000FF"/>
          </w:rPr>
          <w:t>постановлением</w:t>
        </w:r>
      </w:hyperlink>
      <w:r>
        <w:t xml:space="preserve"> Правительства Российской Федерации от 30 декабря 2017 г. N 1711 "Об утверждении Правил предоставления субсидий из федерального бюджета акционерному обществу "ДОМ.РФ" в виде вкладов в имущество акционерного общества "ДОМ.РФ", не увеличивающих его уставный капитал, для возмещения российским кредитным организациям и акционерному обществу "ДОМ.РФ" недополученных доходов по выданным (приобретенным) жилищным (ипотечным) кредитам (займам), предоставленным гражданам Российской Федерации, имеющим детей, и Правил возмещения российским кредитным организациям и акционерному обществу "ДОМ.РФ" недополученных доходов по выданным (приобретенным) жилищным (ипотечным) кредитам (займам), предоставленным гражданам Российской Федерации, имеющим детей", </w:t>
      </w:r>
      <w:hyperlink r:id="rId59">
        <w:r>
          <w:rPr>
            <w:color w:val="0000FF"/>
          </w:rPr>
          <w:t>постановлением</w:t>
        </w:r>
      </w:hyperlink>
      <w:r>
        <w:t xml:space="preserve"> Правительства Российской Федерации от 30 ноября 2019 г. N 1567 "Об утверждении Правил предоставления субсидий из федерального бюджета российским кредитным организациям и акционерному обществу "ДОМ.РФ" на возмещение недополученных доходов по выданным (приобретенным) жилищным (ипотечным) кредитам (займам), предоставленным гражданам Российской Федерации на строительство (приобретение) жилого помещения (жилого дома) на сельских территориях (сельских агломерациях)", </w:t>
      </w:r>
      <w:hyperlink r:id="rId60">
        <w:r>
          <w:rPr>
            <w:color w:val="0000FF"/>
          </w:rPr>
          <w:t>постановлением</w:t>
        </w:r>
      </w:hyperlink>
      <w:r>
        <w:t xml:space="preserve"> Правительства Российской Федерации от 7 декабря 2019 г. N 1609 "Об утверждении условий программы "Дальневосточная и арктическая ипотека", Правил предоставления субсидий из федерального бюджета акционерному обществу "ДОМ.РФ" в виде вкладов в имущество акционерного общества "ДОМ.РФ", не увеличивающих его уставный капитал, для возмещения российским кредитным организациям и иным организациям недополученных доходов по жилищным (ипотечным) кредитам, предоставленным гражданам Российской Федерации на приобретение или строительство жилых помещений на территориях субъектов Российской Федерации, входящих в состав Дальневосточного федерального округа, а также на сухопутных территориях Арктической зоны Российской Федерации, и внесении изменений в распоряжение Правительства Российской Федерации от 2 сентября 2015 г. N 1713-р", </w:t>
      </w:r>
      <w:hyperlink r:id="rId61">
        <w:r>
          <w:rPr>
            <w:color w:val="0000FF"/>
          </w:rPr>
          <w:t>постановлением</w:t>
        </w:r>
      </w:hyperlink>
      <w:r>
        <w:t xml:space="preserve"> Правительства Российской Федерации от 23 апреля 2020 г. N 566 "Об утверждении Правил возмещения кредитным и иным организациям недополученных доходов по жилищным (ипотечным) кредитам (займам), выданным гражданам Российской Федерации в 2020 - 2022 годах", </w:t>
      </w:r>
      <w:hyperlink r:id="rId62">
        <w:r>
          <w:rPr>
            <w:color w:val="0000FF"/>
          </w:rPr>
          <w:t>постановлением</w:t>
        </w:r>
      </w:hyperlink>
      <w:r>
        <w:t xml:space="preserve"> Правительства Российской Федерации от 30 апреля 2022 г. N 805 "Об утверждении Правил предоставления субсидий из федерального бюджета акционерному обществу "ДОМ.РФ" в виде вклада в имущество акционерного общества "ДОМ.РФ", не увеличивающего его уставный капитал, на цели возмещения кредитным и иным организациям недополученных доходов по жилищным (ипотечным) кредитам (займам), выданным работникам аккредитованных организаций, осуществляющих деятельность в области информационных технологий, и Правил возмещения кредитным и иным организациям недополученных доходов по жилищным (ипотечным) кредитам (займам), выданным работникам аккредитованных организаций, осуществляющих деятельность в области информационных технологий".</w:t>
      </w:r>
    </w:p>
    <w:p w:rsidR="00277C7A" w:rsidRDefault="00277C7A">
      <w:pPr>
        <w:pStyle w:val="ConsPlusNormal"/>
        <w:jc w:val="both"/>
      </w:pPr>
      <w:r>
        <w:t xml:space="preserve">(в ред. </w:t>
      </w:r>
      <w:hyperlink r:id="rId63">
        <w:r>
          <w:rPr>
            <w:color w:val="0000FF"/>
          </w:rPr>
          <w:t>Постановления</w:t>
        </w:r>
      </w:hyperlink>
      <w:r>
        <w:t xml:space="preserve"> Правительства РФ от 29.11.2023 N 2023)</w:t>
      </w:r>
    </w:p>
    <w:p w:rsidR="00277C7A" w:rsidRDefault="00277C7A">
      <w:pPr>
        <w:pStyle w:val="ConsPlusNormal"/>
        <w:spacing w:before="220"/>
        <w:ind w:firstLine="540"/>
        <w:jc w:val="both"/>
      </w:pPr>
      <w:r>
        <w:t xml:space="preserve">За счет средств бюджетов субъектов Российской Федерации, местных бюджетов и (или) иных источников финансирования (в том числе организаций-работодателей) кредиторам могут возмещаться дополнительные недополученные доходы по кредитам (займам), выданным заемщикам на указанные в </w:t>
      </w:r>
      <w:hyperlink w:anchor="P173">
        <w:r>
          <w:rPr>
            <w:color w:val="0000FF"/>
          </w:rPr>
          <w:t>пункте 3</w:t>
        </w:r>
      </w:hyperlink>
      <w:r>
        <w:t xml:space="preserve"> настоящих Правил цели;</w:t>
      </w:r>
    </w:p>
    <w:p w:rsidR="00277C7A" w:rsidRDefault="00277C7A">
      <w:pPr>
        <w:pStyle w:val="ConsPlusNormal"/>
        <w:spacing w:before="220"/>
        <w:ind w:firstLine="540"/>
        <w:jc w:val="both"/>
      </w:pPr>
      <w:r>
        <w:t>м) в течение всего срока действия кредитного договора заемщик является:</w:t>
      </w:r>
    </w:p>
    <w:p w:rsidR="00277C7A" w:rsidRDefault="00277C7A">
      <w:pPr>
        <w:pStyle w:val="ConsPlusNormal"/>
        <w:spacing w:before="220"/>
        <w:ind w:firstLine="540"/>
        <w:jc w:val="both"/>
      </w:pPr>
      <w:bookmarkStart w:id="35" w:name="P235"/>
      <w:bookmarkEnd w:id="35"/>
      <w:r>
        <w:t xml:space="preserve">в предусмотренных </w:t>
      </w:r>
      <w:hyperlink w:anchor="P175">
        <w:r>
          <w:rPr>
            <w:color w:val="0000FF"/>
          </w:rPr>
          <w:t>абзацами третьим</w:t>
        </w:r>
      </w:hyperlink>
      <w:r>
        <w:t xml:space="preserve"> и </w:t>
      </w:r>
      <w:hyperlink w:anchor="P178">
        <w:r>
          <w:rPr>
            <w:color w:val="0000FF"/>
          </w:rPr>
          <w:t>шестым пункта 3</w:t>
        </w:r>
      </w:hyperlink>
      <w:r>
        <w:t xml:space="preserve"> настоящих Правил случаях участником долевого строительства на основании зарегистрированного в установленном порядке договора участия в долевом строительстве (договора уступки права требования по договору участия в долевом строительстве), а после передачи объекта долевого строительства заемщику - собственником или одним из собственников (участников общей долевой собственности или общей совместной собственности) объекта недвижимости, указанного в </w:t>
      </w:r>
      <w:hyperlink w:anchor="P175">
        <w:r>
          <w:rPr>
            <w:color w:val="0000FF"/>
          </w:rPr>
          <w:t>абзацах третьем</w:t>
        </w:r>
      </w:hyperlink>
      <w:r>
        <w:t xml:space="preserve"> и </w:t>
      </w:r>
      <w:hyperlink w:anchor="P178">
        <w:r>
          <w:rPr>
            <w:color w:val="0000FF"/>
          </w:rPr>
          <w:t>шестом пункта 3</w:t>
        </w:r>
      </w:hyperlink>
      <w:r>
        <w:t xml:space="preserve"> настоящих Правил, в целях приобретения которого был заключен кредитный договор и выдан кредит (заем);</w:t>
      </w:r>
    </w:p>
    <w:p w:rsidR="00277C7A" w:rsidRDefault="00277C7A">
      <w:pPr>
        <w:pStyle w:val="ConsPlusNormal"/>
        <w:spacing w:before="220"/>
        <w:ind w:firstLine="540"/>
        <w:jc w:val="both"/>
      </w:pPr>
      <w:r>
        <w:t xml:space="preserve">в предусмотренных </w:t>
      </w:r>
      <w:hyperlink w:anchor="P176">
        <w:r>
          <w:rPr>
            <w:color w:val="0000FF"/>
          </w:rPr>
          <w:t>абзацами четвертым</w:t>
        </w:r>
      </w:hyperlink>
      <w:r>
        <w:t xml:space="preserve">, </w:t>
      </w:r>
      <w:hyperlink w:anchor="P177">
        <w:r>
          <w:rPr>
            <w:color w:val="0000FF"/>
          </w:rPr>
          <w:t>пятым</w:t>
        </w:r>
      </w:hyperlink>
      <w:r>
        <w:t xml:space="preserve">, </w:t>
      </w:r>
      <w:hyperlink w:anchor="P182">
        <w:r>
          <w:rPr>
            <w:color w:val="0000FF"/>
          </w:rPr>
          <w:t>десятым</w:t>
        </w:r>
      </w:hyperlink>
      <w:r>
        <w:t xml:space="preserve"> и </w:t>
      </w:r>
      <w:hyperlink w:anchor="P184">
        <w:r>
          <w:rPr>
            <w:color w:val="0000FF"/>
          </w:rPr>
          <w:t>одиннадцатым пункта 3</w:t>
        </w:r>
      </w:hyperlink>
      <w:r>
        <w:t xml:space="preserve"> настоящих Правил случаях стороной договора купли-продажи объекта недвижимости, а после передачи объекта недвижимости заемщику - собственником или одним из собственников (участников общей долевой собственности или общей совместной собственности) объекта недвижимости, указанного в </w:t>
      </w:r>
      <w:hyperlink w:anchor="P176">
        <w:r>
          <w:rPr>
            <w:color w:val="0000FF"/>
          </w:rPr>
          <w:t>абзацах четвертом</w:t>
        </w:r>
      </w:hyperlink>
      <w:r>
        <w:t xml:space="preserve">, </w:t>
      </w:r>
      <w:hyperlink w:anchor="P177">
        <w:r>
          <w:rPr>
            <w:color w:val="0000FF"/>
          </w:rPr>
          <w:t>пятом</w:t>
        </w:r>
      </w:hyperlink>
      <w:r>
        <w:t xml:space="preserve">, </w:t>
      </w:r>
      <w:hyperlink w:anchor="P182">
        <w:r>
          <w:rPr>
            <w:color w:val="0000FF"/>
          </w:rPr>
          <w:t>десятом</w:t>
        </w:r>
      </w:hyperlink>
      <w:r>
        <w:t xml:space="preserve"> и </w:t>
      </w:r>
      <w:hyperlink w:anchor="P184">
        <w:r>
          <w:rPr>
            <w:color w:val="0000FF"/>
          </w:rPr>
          <w:t>одиннадцатом пункта 3</w:t>
        </w:r>
      </w:hyperlink>
      <w:r>
        <w:t xml:space="preserve"> настоящих Правил, в целях приобретения которого был заключен кредитный договор и выдан кредит (заем);</w:t>
      </w:r>
    </w:p>
    <w:p w:rsidR="00277C7A" w:rsidRDefault="00277C7A">
      <w:pPr>
        <w:pStyle w:val="ConsPlusNormal"/>
        <w:spacing w:before="220"/>
        <w:ind w:firstLine="540"/>
        <w:jc w:val="both"/>
      </w:pPr>
      <w:r>
        <w:t xml:space="preserve">в предусмотренном </w:t>
      </w:r>
      <w:hyperlink w:anchor="P179">
        <w:r>
          <w:rPr>
            <w:color w:val="0000FF"/>
          </w:rPr>
          <w:t>абзацем седьмым пункта 3</w:t>
        </w:r>
      </w:hyperlink>
      <w:r>
        <w:t xml:space="preserve"> настоящих Правил случае стороной договора купли-продажи индивидуального жилого дома, в целях приобретения которого был заключен кредитный договор и выдан кредит (заем), а после передачи индивидуального жилого дома заемщику - собственником или одним из собственников (участников общей долевой собственности или общей совместной собственности) указанного индивидуального жилого дома и собственником или арендатором либо одним из собственников (участников общей долевой собственности или общей совместной собственности) или одним из арендаторов земельного участка, на котором расположен такой индивидуальный жилой дом;</w:t>
      </w:r>
    </w:p>
    <w:p w:rsidR="00277C7A" w:rsidRDefault="00277C7A">
      <w:pPr>
        <w:pStyle w:val="ConsPlusNormal"/>
        <w:spacing w:before="220"/>
        <w:ind w:firstLine="540"/>
        <w:jc w:val="both"/>
      </w:pPr>
      <w:r>
        <w:t xml:space="preserve">в предусмотренном </w:t>
      </w:r>
      <w:hyperlink w:anchor="P180">
        <w:r>
          <w:rPr>
            <w:color w:val="0000FF"/>
          </w:rPr>
          <w:t>абзацем восьмым пункта 3</w:t>
        </w:r>
      </w:hyperlink>
      <w:r>
        <w:t xml:space="preserve"> настоящих Правил случае стороной договора (договоров) подряда на строительство индивидуального жилого дома, в целях строительства которого был заключен кредитный договор и выдан кредит (заем), и собственником или одним из собственников (участников общей долевой собственности или общей совместной собственности) земельного участка, на котором осуществляется строительство индивидуального жилого дома, если кредит выдан также в целях приобретения земельного участка в собственность для строительства на нем индивидуального жилого дома, а после передачи индивидуального жилого дома заемщику - собственником или одним из собственников (участников общей долевой собственности или общей совместной собственности) указанного индивидуального жилого дома и собственником или арендатором либо одним из собственников (участников общей долевой собственности или общей совместной собственности) или одним из арендаторов земельного участка, на котором расположен такой индивидуальный жилой дом;</w:t>
      </w:r>
    </w:p>
    <w:p w:rsidR="00277C7A" w:rsidRDefault="00277C7A">
      <w:pPr>
        <w:pStyle w:val="ConsPlusNormal"/>
        <w:spacing w:before="220"/>
        <w:ind w:firstLine="540"/>
        <w:jc w:val="both"/>
      </w:pPr>
      <w:bookmarkStart w:id="36" w:name="P239"/>
      <w:bookmarkEnd w:id="36"/>
      <w:r>
        <w:t>заемщиком (солидарным заемщиком либо поручителем) по единственному кредитному договору, по которому кредитор получает или ранее получал возмещение недополученных доходов в соответствии с настоящими Правилами.</w:t>
      </w:r>
    </w:p>
    <w:p w:rsidR="00277C7A" w:rsidRDefault="00277C7A">
      <w:pPr>
        <w:pStyle w:val="ConsPlusNormal"/>
        <w:spacing w:before="220"/>
        <w:ind w:firstLine="540"/>
        <w:jc w:val="both"/>
      </w:pPr>
      <w:r>
        <w:t xml:space="preserve">При этом форма, сроки и периодичность предоставления заемщиком кредитору сведений, подтверждающих выполнение заемщиком требований, указанных в </w:t>
      </w:r>
      <w:hyperlink w:anchor="P235">
        <w:r>
          <w:rPr>
            <w:color w:val="0000FF"/>
          </w:rPr>
          <w:t>абзацах втором</w:t>
        </w:r>
      </w:hyperlink>
      <w:r>
        <w:t xml:space="preserve"> - </w:t>
      </w:r>
      <w:hyperlink w:anchor="P239">
        <w:r>
          <w:rPr>
            <w:color w:val="0000FF"/>
          </w:rPr>
          <w:t>шестом</w:t>
        </w:r>
      </w:hyperlink>
      <w:r>
        <w:t xml:space="preserve"> настоящего подпункта, должны быть предусмотрены кредитным договором;</w:t>
      </w:r>
    </w:p>
    <w:p w:rsidR="00277C7A" w:rsidRDefault="00277C7A">
      <w:pPr>
        <w:pStyle w:val="ConsPlusNormal"/>
        <w:spacing w:before="220"/>
        <w:ind w:firstLine="540"/>
        <w:jc w:val="both"/>
      </w:pPr>
      <w:r>
        <w:t>н) в соответствии с условиями кредитного договора и договора поручительства заемщик (каждый из солидарных заемщиков) и поручитель (при наличии поручительства) обязуются дать согласие на сбор и обработку обществом персональных данных в целях реализации обществом предусмотренных настоящими Правилами мероприятий;</w:t>
      </w:r>
    </w:p>
    <w:p w:rsidR="00277C7A" w:rsidRDefault="00277C7A">
      <w:pPr>
        <w:pStyle w:val="ConsPlusNormal"/>
        <w:spacing w:before="220"/>
        <w:ind w:firstLine="540"/>
        <w:jc w:val="both"/>
      </w:pPr>
      <w:bookmarkStart w:id="37" w:name="P242"/>
      <w:bookmarkEnd w:id="37"/>
      <w:r>
        <w:t xml:space="preserve">о) информация о заключении кредитного договора, по которому в соответствии с настоящими Правилами должно осуществляться возмещение недополученных доходов, являющаяся частью предоставляемого кредитором в общество заявления о получении возмещения недополученных доходов по кредитам (займам) (далее - заявление), предоставлена кредитором обществу не позднее месяца, следующего за месяцем выдачи кредита (займа) на основании указанного кредитного договора, по форме согласно </w:t>
      </w:r>
      <w:hyperlink w:anchor="P322">
        <w:r>
          <w:rPr>
            <w:color w:val="0000FF"/>
          </w:rPr>
          <w:t>приложению N 1</w:t>
        </w:r>
      </w:hyperlink>
      <w:r>
        <w:t>.</w:t>
      </w:r>
    </w:p>
    <w:p w:rsidR="00277C7A" w:rsidRDefault="00277C7A">
      <w:pPr>
        <w:pStyle w:val="ConsPlusNormal"/>
        <w:spacing w:before="220"/>
        <w:ind w:firstLine="540"/>
        <w:jc w:val="both"/>
      </w:pPr>
      <w:r>
        <w:t xml:space="preserve">6. В целях предоставления кредитов (займов) на цели, указанные в </w:t>
      </w:r>
      <w:hyperlink w:anchor="P182">
        <w:r>
          <w:rPr>
            <w:color w:val="0000FF"/>
          </w:rPr>
          <w:t>абзацах десятом</w:t>
        </w:r>
      </w:hyperlink>
      <w:r>
        <w:t xml:space="preserve"> и </w:t>
      </w:r>
      <w:hyperlink w:anchor="P184">
        <w:r>
          <w:rPr>
            <w:color w:val="0000FF"/>
          </w:rPr>
          <w:t>одиннадцатом пункта 3</w:t>
        </w:r>
      </w:hyperlink>
      <w:r>
        <w:t xml:space="preserve"> настоящих Правил, публично-правовая компания "Фонд развития территорий" еженедельно представляет в общество информацию о выданных сертификатах и осуществленных на основании сертификатов социальных выплатах, включая информацию об идентификационных данных гражданина, которому выдан сертификат.</w:t>
      </w:r>
    </w:p>
    <w:p w:rsidR="00277C7A" w:rsidRDefault="00277C7A">
      <w:pPr>
        <w:pStyle w:val="ConsPlusNormal"/>
        <w:jc w:val="both"/>
      </w:pPr>
      <w:r>
        <w:t xml:space="preserve">(в ред. </w:t>
      </w:r>
      <w:hyperlink r:id="rId64">
        <w:r>
          <w:rPr>
            <w:color w:val="0000FF"/>
          </w:rPr>
          <w:t>Постановления</w:t>
        </w:r>
      </w:hyperlink>
      <w:r>
        <w:t xml:space="preserve"> Правительства РФ от 31.08.2023 N 1411)</w:t>
      </w:r>
    </w:p>
    <w:p w:rsidR="00277C7A" w:rsidRDefault="00277C7A">
      <w:pPr>
        <w:pStyle w:val="ConsPlusNormal"/>
        <w:spacing w:before="220"/>
        <w:ind w:firstLine="540"/>
        <w:jc w:val="both"/>
      </w:pPr>
      <w:bookmarkStart w:id="38" w:name="P245"/>
      <w:bookmarkEnd w:id="38"/>
      <w:r>
        <w:t xml:space="preserve">7. В целях определения для кредитных организаций и уполномоченных организаций лимита средств кредитные организации и уполномоченные организации в течение 15 календарных дней со дня вступления в силу постановления Правительства Российской Федерации от 31 декабря 2022 г. N 2565 представляют в общество заявку на возмещение недополученных доходов по выданным кредитам (займам) по форме согласно </w:t>
      </w:r>
      <w:hyperlink w:anchor="P890">
        <w:r>
          <w:rPr>
            <w:color w:val="0000FF"/>
          </w:rPr>
          <w:t>приложению N 2</w:t>
        </w:r>
      </w:hyperlink>
      <w:r>
        <w:t xml:space="preserve"> (далее - заявка на возмещение) с приложением следующих документов:</w:t>
      </w:r>
    </w:p>
    <w:p w:rsidR="00277C7A" w:rsidRDefault="00277C7A">
      <w:pPr>
        <w:pStyle w:val="ConsPlusNormal"/>
        <w:spacing w:before="220"/>
        <w:ind w:firstLine="540"/>
        <w:jc w:val="both"/>
      </w:pPr>
      <w:r>
        <w:t>план-график ежемесячного заключения кредитных договоров (далее - план-график);</w:t>
      </w:r>
    </w:p>
    <w:p w:rsidR="00277C7A" w:rsidRDefault="00277C7A">
      <w:pPr>
        <w:pStyle w:val="ConsPlusNormal"/>
        <w:spacing w:before="220"/>
        <w:ind w:firstLine="540"/>
        <w:jc w:val="both"/>
      </w:pPr>
      <w:bookmarkStart w:id="39" w:name="P247"/>
      <w:bookmarkEnd w:id="39"/>
      <w:r>
        <w:t>копия свидетельства о государственной регистрации кредитной организации, уполномоченной организации в качестве юридического лица, копия лицензии на осуществление банковских операций, выданной Центральным банком Российской Федерации кредитной организации;</w:t>
      </w:r>
    </w:p>
    <w:p w:rsidR="00277C7A" w:rsidRDefault="00277C7A">
      <w:pPr>
        <w:pStyle w:val="ConsPlusNormal"/>
        <w:spacing w:before="220"/>
        <w:ind w:firstLine="540"/>
        <w:jc w:val="both"/>
      </w:pPr>
      <w:r>
        <w:t>справка, подписанная уполномоченным лицом кредитной организации, уполномоченной организации, с указанием банковского счета, на который подлежат перечислению средства в возмещение недополученных доходов;</w:t>
      </w:r>
    </w:p>
    <w:p w:rsidR="00277C7A" w:rsidRDefault="00277C7A">
      <w:pPr>
        <w:pStyle w:val="ConsPlusNormal"/>
        <w:spacing w:before="220"/>
        <w:ind w:firstLine="540"/>
        <w:jc w:val="both"/>
      </w:pPr>
      <w:bookmarkStart w:id="40" w:name="P249"/>
      <w:bookmarkEnd w:id="40"/>
      <w:r>
        <w:t>справка, подписанная уполномоченным лицом кредитной организации, уполномоченной организации, об отсутствии просроченной задолженности перед федеральным бюджетом.</w:t>
      </w:r>
    </w:p>
    <w:p w:rsidR="00277C7A" w:rsidRDefault="00277C7A">
      <w:pPr>
        <w:pStyle w:val="ConsPlusNormal"/>
        <w:spacing w:before="220"/>
        <w:ind w:firstLine="540"/>
        <w:jc w:val="both"/>
      </w:pPr>
      <w:bookmarkStart w:id="41" w:name="P250"/>
      <w:bookmarkEnd w:id="41"/>
      <w:r>
        <w:t xml:space="preserve">8. При переходе к новому кредитору права требования по кредитному договору, кредит (заем) по которому был выдан в пределах установленного для первоначального кредитора лимита средств, в том числе в результате реорганизации кредитора, новый кредитор вправе представить в общество согласие на получение возмещения недополученных по указанному кредитному договору доходов в порядке и на условиях, которые предусмотрены настоящими Правилами, согласие на осуществление обществом контроля за соблюдением порядка и условий указанного возмещения, обязательство в течение 5 рабочих дней со дня получения письменного требования общества о возврате средств при несоблюдении порядка и (или) условий указанного возмещения возвратить средства, полученные в качестве указанного возмещения, обществу, а также обязательство в случае просрочки исполнения указанного обязательства уплатить обществу штраф, размер которого составляет одну трехсотую </w:t>
      </w:r>
      <w:hyperlink r:id="rId65">
        <w:r>
          <w:rPr>
            <w:color w:val="0000FF"/>
          </w:rPr>
          <w:t>ключевой ставки</w:t>
        </w:r>
      </w:hyperlink>
      <w:r>
        <w:t xml:space="preserve"> Центрального банка Российской Федерации, действующей на дату истечения срока возврата средств обществу, от подлежащей возврату суммы средств, за каждый день просрочки.</w:t>
      </w:r>
    </w:p>
    <w:p w:rsidR="00277C7A" w:rsidRDefault="00277C7A">
      <w:pPr>
        <w:pStyle w:val="ConsPlusNormal"/>
        <w:spacing w:before="220"/>
        <w:ind w:firstLine="540"/>
        <w:jc w:val="both"/>
      </w:pPr>
      <w:r>
        <w:t xml:space="preserve">В случае перехода права требования по кредитному договору к кредитной организации, уполномоченной организации, которым ранее не был установлен лимит средств, в целях получения выплат такие кредитная организация, уполномоченная организация представляют указанные в </w:t>
      </w:r>
      <w:hyperlink w:anchor="P250">
        <w:r>
          <w:rPr>
            <w:color w:val="0000FF"/>
          </w:rPr>
          <w:t>абзаце первом</w:t>
        </w:r>
      </w:hyperlink>
      <w:r>
        <w:t xml:space="preserve"> настоящего пункта согласия и обязательства, а также документы, указанные в </w:t>
      </w:r>
      <w:hyperlink w:anchor="P245">
        <w:r>
          <w:rPr>
            <w:color w:val="0000FF"/>
          </w:rPr>
          <w:t>пункте 7</w:t>
        </w:r>
      </w:hyperlink>
      <w:r>
        <w:t xml:space="preserve"> настоящих Правил, за исключением плана-графика.</w:t>
      </w:r>
    </w:p>
    <w:p w:rsidR="00277C7A" w:rsidRDefault="00277C7A">
      <w:pPr>
        <w:pStyle w:val="ConsPlusNormal"/>
        <w:spacing w:before="220"/>
        <w:ind w:firstLine="540"/>
        <w:jc w:val="both"/>
      </w:pPr>
      <w:r>
        <w:t>В случае перехода права требования по кредитному договору к ипотечному агенту в целях получения выплат коммерческая организация, осуществляющая полномочия единоличного исполнительного органа ипотечного агента, представляет в общество следующие документы:</w:t>
      </w:r>
    </w:p>
    <w:p w:rsidR="00277C7A" w:rsidRDefault="00277C7A">
      <w:pPr>
        <w:pStyle w:val="ConsPlusNormal"/>
        <w:spacing w:before="220"/>
        <w:ind w:firstLine="540"/>
        <w:jc w:val="both"/>
      </w:pPr>
      <w:r>
        <w:t>копия свидетельства о государственной регистрации ипотечного агента в качестве юридического лица;</w:t>
      </w:r>
    </w:p>
    <w:p w:rsidR="00277C7A" w:rsidRDefault="00277C7A">
      <w:pPr>
        <w:pStyle w:val="ConsPlusNormal"/>
        <w:spacing w:before="220"/>
        <w:ind w:firstLine="540"/>
        <w:jc w:val="both"/>
      </w:pPr>
      <w:r>
        <w:t>копия свидетельства о постановке ипотечного агента на налоговый учет;</w:t>
      </w:r>
    </w:p>
    <w:p w:rsidR="00277C7A" w:rsidRDefault="00277C7A">
      <w:pPr>
        <w:pStyle w:val="ConsPlusNormal"/>
        <w:spacing w:before="220"/>
        <w:ind w:firstLine="540"/>
        <w:jc w:val="both"/>
      </w:pPr>
      <w:r>
        <w:t>справка, подписанная уполномоченным лицом управляющей организации, с указанием банковского счета, на который подлежат перечислению средства в возмещение недополученных доходов;</w:t>
      </w:r>
    </w:p>
    <w:p w:rsidR="00277C7A" w:rsidRDefault="00277C7A">
      <w:pPr>
        <w:pStyle w:val="ConsPlusNormal"/>
        <w:spacing w:before="220"/>
        <w:ind w:firstLine="540"/>
        <w:jc w:val="both"/>
      </w:pPr>
      <w:r>
        <w:t>справка, подписанная уполномоченным лицом управляющей организации, об отсутствии у ипотечного агента просроченной задолженности перед федеральным бюджетом.</w:t>
      </w:r>
    </w:p>
    <w:p w:rsidR="00277C7A" w:rsidRDefault="00277C7A">
      <w:pPr>
        <w:pStyle w:val="ConsPlusNormal"/>
        <w:spacing w:before="220"/>
        <w:ind w:firstLine="540"/>
        <w:jc w:val="both"/>
      </w:pPr>
      <w:bookmarkStart w:id="42" w:name="P257"/>
      <w:bookmarkEnd w:id="42"/>
      <w:r>
        <w:t>9. Общество:</w:t>
      </w:r>
    </w:p>
    <w:p w:rsidR="00277C7A" w:rsidRDefault="00277C7A">
      <w:pPr>
        <w:pStyle w:val="ConsPlusNormal"/>
        <w:spacing w:before="220"/>
        <w:ind w:firstLine="540"/>
        <w:jc w:val="both"/>
      </w:pPr>
      <w:r>
        <w:t xml:space="preserve">а) регистрирует в порядке очередности поступившие </w:t>
      </w:r>
      <w:hyperlink w:anchor="P890">
        <w:r>
          <w:rPr>
            <w:color w:val="0000FF"/>
          </w:rPr>
          <w:t>заявки</w:t>
        </w:r>
      </w:hyperlink>
      <w:r>
        <w:t xml:space="preserve"> на возмещение;</w:t>
      </w:r>
    </w:p>
    <w:p w:rsidR="00277C7A" w:rsidRDefault="00277C7A">
      <w:pPr>
        <w:pStyle w:val="ConsPlusNormal"/>
        <w:spacing w:before="220"/>
        <w:ind w:firstLine="540"/>
        <w:jc w:val="both"/>
      </w:pPr>
      <w:r>
        <w:t xml:space="preserve">б) в течение 15 рабочих дней со дня поступления </w:t>
      </w:r>
      <w:hyperlink w:anchor="P890">
        <w:r>
          <w:rPr>
            <w:color w:val="0000FF"/>
          </w:rPr>
          <w:t>заявки</w:t>
        </w:r>
      </w:hyperlink>
      <w:r>
        <w:t xml:space="preserve"> на возмещение проверяет полноту содержащихся в ней и приложенных к </w:t>
      </w:r>
      <w:hyperlink w:anchor="P890">
        <w:r>
          <w:rPr>
            <w:color w:val="0000FF"/>
          </w:rPr>
          <w:t>заявке</w:t>
        </w:r>
      </w:hyperlink>
      <w:r>
        <w:t xml:space="preserve"> на возмещение документах сведений и не позднее 15 рабочих дней после истечения предусмотренного </w:t>
      </w:r>
      <w:hyperlink w:anchor="P245">
        <w:r>
          <w:rPr>
            <w:color w:val="0000FF"/>
          </w:rPr>
          <w:t>пунктом 7</w:t>
        </w:r>
      </w:hyperlink>
      <w:r>
        <w:t xml:space="preserve"> настоящих Правил срока определяет совокупный размер подлежащих установлению лимитов средств, указанных во всех </w:t>
      </w:r>
      <w:hyperlink w:anchor="P890">
        <w:r>
          <w:rPr>
            <w:color w:val="0000FF"/>
          </w:rPr>
          <w:t>заявках</w:t>
        </w:r>
      </w:hyperlink>
      <w:r>
        <w:t xml:space="preserve"> на возмещение, представленных в общество, в соответствии с настоящими Правилами;</w:t>
      </w:r>
    </w:p>
    <w:p w:rsidR="00277C7A" w:rsidRDefault="00277C7A">
      <w:pPr>
        <w:pStyle w:val="ConsPlusNormal"/>
        <w:spacing w:before="220"/>
        <w:ind w:firstLine="540"/>
        <w:jc w:val="both"/>
      </w:pPr>
      <w:r>
        <w:t xml:space="preserve">в) в течение 10 рабочих дней после истечения указанного в </w:t>
      </w:r>
      <w:hyperlink w:anchor="P245">
        <w:r>
          <w:rPr>
            <w:color w:val="0000FF"/>
          </w:rPr>
          <w:t>пункте 7</w:t>
        </w:r>
      </w:hyperlink>
      <w:r>
        <w:t xml:space="preserve"> настоящих Правил срока принимает решение об установлении размеров лимитов средств всем представившим </w:t>
      </w:r>
      <w:hyperlink w:anchor="P890">
        <w:r>
          <w:rPr>
            <w:color w:val="0000FF"/>
          </w:rPr>
          <w:t>заявки</w:t>
        </w:r>
      </w:hyperlink>
      <w:r>
        <w:t xml:space="preserve"> на возмещение кредитным организациям, уполномоченным организациям и в течение 2 рабочих дней со дня принятия указанного решения направляет каждой кредитной организации, каждой уполномоченной организации уведомление о принятии решения о размере лимита средств для соответствующей кредитной организации и уполномоченной организации по форме согласно </w:t>
      </w:r>
      <w:hyperlink w:anchor="P1008">
        <w:r>
          <w:rPr>
            <w:color w:val="0000FF"/>
          </w:rPr>
          <w:t>приложению N 3</w:t>
        </w:r>
      </w:hyperlink>
      <w:r>
        <w:t xml:space="preserve"> (далее - уведомление о размере лимита средств). Общество не вправе отказать в установлении размера лимита средств, если </w:t>
      </w:r>
      <w:hyperlink w:anchor="P890">
        <w:r>
          <w:rPr>
            <w:color w:val="0000FF"/>
          </w:rPr>
          <w:t>заявка</w:t>
        </w:r>
      </w:hyperlink>
      <w:r>
        <w:t xml:space="preserve"> на возмещение представлена в общество с соблюдением установленных настоящими Правилами требований, в том числе в срок, определенный </w:t>
      </w:r>
      <w:hyperlink w:anchor="P245">
        <w:r>
          <w:rPr>
            <w:color w:val="0000FF"/>
          </w:rPr>
          <w:t>пунктом 7</w:t>
        </w:r>
      </w:hyperlink>
      <w:r>
        <w:t xml:space="preserve"> настоящих Правил.</w:t>
      </w:r>
    </w:p>
    <w:p w:rsidR="00277C7A" w:rsidRDefault="00277C7A">
      <w:pPr>
        <w:pStyle w:val="ConsPlusNormal"/>
        <w:spacing w:before="220"/>
        <w:ind w:firstLine="540"/>
        <w:jc w:val="both"/>
      </w:pPr>
      <w:r>
        <w:t xml:space="preserve">В случае если совокупный размер подлежащих установлению лимитов средств, указанных во всех </w:t>
      </w:r>
      <w:hyperlink w:anchor="P890">
        <w:r>
          <w:rPr>
            <w:color w:val="0000FF"/>
          </w:rPr>
          <w:t>заявках</w:t>
        </w:r>
      </w:hyperlink>
      <w:r>
        <w:t xml:space="preserve"> на возмещение, представленных в общество, превышает общий размер лимита средств, то предложенный в соответствующей </w:t>
      </w:r>
      <w:hyperlink w:anchor="P890">
        <w:r>
          <w:rPr>
            <w:color w:val="0000FF"/>
          </w:rPr>
          <w:t>заявке</w:t>
        </w:r>
      </w:hyperlink>
      <w:r>
        <w:t xml:space="preserve"> на возмещение размер подлежащего установлению лимита средств сокращается пропорционально доле размера такого лимита средств, указанного в соответствующей </w:t>
      </w:r>
      <w:hyperlink w:anchor="P890">
        <w:r>
          <w:rPr>
            <w:color w:val="0000FF"/>
          </w:rPr>
          <w:t>заявке</w:t>
        </w:r>
      </w:hyperlink>
      <w:r>
        <w:t xml:space="preserve"> на возмещение, в совокупном размере подлежащих установлению лимитов средств, указанных во всех </w:t>
      </w:r>
      <w:hyperlink w:anchor="P890">
        <w:r>
          <w:rPr>
            <w:color w:val="0000FF"/>
          </w:rPr>
          <w:t>заявках</w:t>
        </w:r>
      </w:hyperlink>
      <w:r>
        <w:t xml:space="preserve"> на возмещение, представленных в общество, таким образом, чтобы общий размер подлежащих установлению лимитов средств всем представившим </w:t>
      </w:r>
      <w:hyperlink w:anchor="P890">
        <w:r>
          <w:rPr>
            <w:color w:val="0000FF"/>
          </w:rPr>
          <w:t>заявки</w:t>
        </w:r>
      </w:hyperlink>
      <w:r>
        <w:t xml:space="preserve"> на возмещение кредитным организациям, уполномоченным организациям не превышал общего размера лимита средств.</w:t>
      </w:r>
    </w:p>
    <w:p w:rsidR="00277C7A" w:rsidRDefault="00277C7A">
      <w:pPr>
        <w:pStyle w:val="ConsPlusNormal"/>
        <w:spacing w:before="220"/>
        <w:ind w:firstLine="540"/>
        <w:jc w:val="both"/>
      </w:pPr>
      <w:r>
        <w:t xml:space="preserve">В случае если совокупный размер подлежащих установлению лимитов средств, указанных во всех </w:t>
      </w:r>
      <w:hyperlink w:anchor="P890">
        <w:r>
          <w:rPr>
            <w:color w:val="0000FF"/>
          </w:rPr>
          <w:t>заявках</w:t>
        </w:r>
      </w:hyperlink>
      <w:r>
        <w:t xml:space="preserve"> на возмещение, представленных в общество, равен или менее общего размера лимита средств, размер подлежащего установлению лимита средств кредитной организации, уполномоченной организации устанавливается равным размеру такого лимита средств, указанному в </w:t>
      </w:r>
      <w:hyperlink w:anchor="P890">
        <w:r>
          <w:rPr>
            <w:color w:val="0000FF"/>
          </w:rPr>
          <w:t>заявке</w:t>
        </w:r>
      </w:hyperlink>
      <w:r>
        <w:t xml:space="preserve"> на возмещение соответствующей кредитной организации, уполномоченной организации;</w:t>
      </w:r>
    </w:p>
    <w:p w:rsidR="00277C7A" w:rsidRDefault="00277C7A">
      <w:pPr>
        <w:pStyle w:val="ConsPlusNormal"/>
        <w:spacing w:before="220"/>
        <w:ind w:firstLine="540"/>
        <w:jc w:val="both"/>
      </w:pPr>
      <w:r>
        <w:t>г) размещает на официальном сайте общества в сети "Интернет" информацию об установленных лимитах средств для каждой кредитной организации, каждой уполномоченной организации.</w:t>
      </w:r>
    </w:p>
    <w:p w:rsidR="00277C7A" w:rsidRDefault="00277C7A">
      <w:pPr>
        <w:pStyle w:val="ConsPlusNormal"/>
        <w:spacing w:before="220"/>
        <w:ind w:firstLine="540"/>
        <w:jc w:val="both"/>
      </w:pPr>
      <w:bookmarkStart w:id="43" w:name="P264"/>
      <w:bookmarkEnd w:id="43"/>
      <w:r>
        <w:t xml:space="preserve">10. После установления всем подавшим </w:t>
      </w:r>
      <w:hyperlink w:anchor="P890">
        <w:r>
          <w:rPr>
            <w:color w:val="0000FF"/>
          </w:rPr>
          <w:t>заявки</w:t>
        </w:r>
      </w:hyperlink>
      <w:r>
        <w:t xml:space="preserve"> на возмещение кредитным организациям, уполномоченным организациям лимитов средств установленные лимиты средств могут быть изменены (увеличены или уменьшены) при наличии следующих оснований:</w:t>
      </w:r>
    </w:p>
    <w:p w:rsidR="00277C7A" w:rsidRDefault="00277C7A">
      <w:pPr>
        <w:pStyle w:val="ConsPlusNormal"/>
        <w:spacing w:before="220"/>
        <w:ind w:firstLine="540"/>
        <w:jc w:val="both"/>
      </w:pPr>
      <w:bookmarkStart w:id="44" w:name="P265"/>
      <w:bookmarkEnd w:id="44"/>
      <w:r>
        <w:t>поступление обращения кредитной организации, уполномоченной организации об уменьшении установленного ему лимита средств;</w:t>
      </w:r>
    </w:p>
    <w:p w:rsidR="00277C7A" w:rsidRDefault="00277C7A">
      <w:pPr>
        <w:pStyle w:val="ConsPlusNormal"/>
        <w:spacing w:before="220"/>
        <w:ind w:firstLine="540"/>
        <w:jc w:val="both"/>
      </w:pPr>
      <w:r>
        <w:t>выдача кредитной организацией, уполномоченной организацией кредитов (займов) в размере менее размера, определенного в плане-графике, в течение 2 месяцев подряд при наличии у общества обращений других кредитных организаций, уполномоченных организаций, которым лимит средств не установлен, об установлении им лимита средств или обращений других кредитных организаций, уполномоченных организаций, которым установлен лимит средств, об увеличении установленного лимита средств;</w:t>
      </w:r>
    </w:p>
    <w:p w:rsidR="00277C7A" w:rsidRDefault="00277C7A">
      <w:pPr>
        <w:pStyle w:val="ConsPlusNormal"/>
        <w:spacing w:before="220"/>
        <w:ind w:firstLine="540"/>
        <w:jc w:val="both"/>
      </w:pPr>
      <w:r>
        <w:t>принятие Правительством Российской Федерации решения об изменении общей суммы кредитов (займов), по которым осуществляется возмещение недополученных доходов в соответствии с настоящими Правилами.</w:t>
      </w:r>
    </w:p>
    <w:p w:rsidR="00277C7A" w:rsidRDefault="00277C7A">
      <w:pPr>
        <w:pStyle w:val="ConsPlusNormal"/>
        <w:spacing w:before="220"/>
        <w:ind w:firstLine="540"/>
        <w:jc w:val="both"/>
      </w:pPr>
      <w:bookmarkStart w:id="45" w:name="P268"/>
      <w:bookmarkEnd w:id="45"/>
      <w:r>
        <w:t xml:space="preserve">При возникновении оснований для изменения лимитов средств общество размещает на своем официальном сайте в сети "Интернет" информацию о возможности подачи кредитными организациями, уполномоченными организациями заявки на увеличение лимита средств и общем размере возможного увеличения лимитов средств, равном совокупности размеров уменьшения лимитов средств, указанных в обращениях кредитных организаций, уполномоченных организаций об уменьшении установленного им лимита средств, предусмотренных </w:t>
      </w:r>
      <w:hyperlink w:anchor="P265">
        <w:r>
          <w:rPr>
            <w:color w:val="0000FF"/>
          </w:rPr>
          <w:t>абзацем вторым</w:t>
        </w:r>
      </w:hyperlink>
      <w:r>
        <w:t xml:space="preserve"> настоящего пункта (далее - общий размер возможного увеличения лимитов средств).</w:t>
      </w:r>
    </w:p>
    <w:p w:rsidR="00277C7A" w:rsidRDefault="00277C7A">
      <w:pPr>
        <w:pStyle w:val="ConsPlusNormal"/>
        <w:spacing w:before="220"/>
        <w:ind w:firstLine="540"/>
        <w:jc w:val="both"/>
      </w:pPr>
      <w:bookmarkStart w:id="46" w:name="P269"/>
      <w:bookmarkEnd w:id="46"/>
      <w:r>
        <w:t xml:space="preserve">Кредитные организации, уполномоченные организации в течение 15 календарных дней со дня размещения обществом информации, указанной в </w:t>
      </w:r>
      <w:hyperlink w:anchor="P268">
        <w:r>
          <w:rPr>
            <w:color w:val="0000FF"/>
          </w:rPr>
          <w:t>абзаце пятом</w:t>
        </w:r>
      </w:hyperlink>
      <w:r>
        <w:t xml:space="preserve"> настоящего пункта, вправе направить обществу </w:t>
      </w:r>
      <w:hyperlink w:anchor="P890">
        <w:r>
          <w:rPr>
            <w:color w:val="0000FF"/>
          </w:rPr>
          <w:t>заявку</w:t>
        </w:r>
      </w:hyperlink>
      <w:r>
        <w:t xml:space="preserve"> на возмещение с указанием своих предложений о размере подлежащего установлению лимита средств или заявку на увеличение установленного лимита средств с указанием своих предложений о размере увеличения лимита средств, к которой прилагаются:</w:t>
      </w:r>
    </w:p>
    <w:p w:rsidR="00277C7A" w:rsidRDefault="00277C7A">
      <w:pPr>
        <w:pStyle w:val="ConsPlusNormal"/>
        <w:spacing w:before="220"/>
        <w:ind w:firstLine="540"/>
        <w:jc w:val="both"/>
      </w:pPr>
      <w:r>
        <w:t>план-график;</w:t>
      </w:r>
    </w:p>
    <w:p w:rsidR="00277C7A" w:rsidRDefault="00277C7A">
      <w:pPr>
        <w:pStyle w:val="ConsPlusNormal"/>
        <w:spacing w:before="220"/>
        <w:ind w:firstLine="540"/>
        <w:jc w:val="both"/>
      </w:pPr>
      <w:r>
        <w:t xml:space="preserve">документы, предусмотренные </w:t>
      </w:r>
      <w:hyperlink w:anchor="P247">
        <w:r>
          <w:rPr>
            <w:color w:val="0000FF"/>
          </w:rPr>
          <w:t>абзацами третьим</w:t>
        </w:r>
      </w:hyperlink>
      <w:r>
        <w:t xml:space="preserve"> - </w:t>
      </w:r>
      <w:hyperlink w:anchor="P249">
        <w:r>
          <w:rPr>
            <w:color w:val="0000FF"/>
          </w:rPr>
          <w:t>пятым пункта 7</w:t>
        </w:r>
      </w:hyperlink>
      <w:r>
        <w:t xml:space="preserve"> настоящих Правил, если такие документы не представлялись обществу ранее или в ранее представленные документы были внесены изменения.</w:t>
      </w:r>
    </w:p>
    <w:p w:rsidR="00277C7A" w:rsidRDefault="00277C7A">
      <w:pPr>
        <w:pStyle w:val="ConsPlusNormal"/>
        <w:spacing w:before="220"/>
        <w:ind w:firstLine="540"/>
        <w:jc w:val="both"/>
      </w:pPr>
      <w:bookmarkStart w:id="47" w:name="P272"/>
      <w:bookmarkEnd w:id="47"/>
      <w:r>
        <w:t xml:space="preserve">В случае если совокупный размер средств, указанный во всех </w:t>
      </w:r>
      <w:hyperlink w:anchor="P890">
        <w:r>
          <w:rPr>
            <w:color w:val="0000FF"/>
          </w:rPr>
          <w:t>заявках</w:t>
        </w:r>
      </w:hyperlink>
      <w:r>
        <w:t xml:space="preserve"> на возмещение и заявках на увеличение установленного лимита средств, превышает общий размер возможного увеличения лимита средств, предложенные кредитной организацией, уполномоченной организацией в </w:t>
      </w:r>
      <w:hyperlink w:anchor="P890">
        <w:r>
          <w:rPr>
            <w:color w:val="0000FF"/>
          </w:rPr>
          <w:t>заявке</w:t>
        </w:r>
      </w:hyperlink>
      <w:r>
        <w:t xml:space="preserve"> на возмещение, заявке на увеличение установленного лимита средств, размер подлежащего установлению лимита средств или размер увеличения установленного лимита средств сокращается пропорционально доле размера таких средств, указанного в </w:t>
      </w:r>
      <w:hyperlink w:anchor="P890">
        <w:r>
          <w:rPr>
            <w:color w:val="0000FF"/>
          </w:rPr>
          <w:t>заявке</w:t>
        </w:r>
      </w:hyperlink>
      <w:r>
        <w:t xml:space="preserve"> на возмещение, заявке на увеличение установленного лимита средств, в совокупном размере средств, указанном во всех </w:t>
      </w:r>
      <w:hyperlink w:anchor="P890">
        <w:r>
          <w:rPr>
            <w:color w:val="0000FF"/>
          </w:rPr>
          <w:t>заявках</w:t>
        </w:r>
      </w:hyperlink>
      <w:r>
        <w:t xml:space="preserve"> на возмещение, заявках на увеличение установленного лимита средств, таким образом, чтобы общий размер подлежащих установлению лимитов средств и увеличения установленных лимитов средств не превышал общего размера возможного увеличения лимитов средств.</w:t>
      </w:r>
    </w:p>
    <w:p w:rsidR="00277C7A" w:rsidRDefault="00277C7A">
      <w:pPr>
        <w:pStyle w:val="ConsPlusNormal"/>
        <w:spacing w:before="220"/>
        <w:ind w:firstLine="540"/>
        <w:jc w:val="both"/>
      </w:pPr>
      <w:bookmarkStart w:id="48" w:name="P273"/>
      <w:bookmarkEnd w:id="48"/>
      <w:r>
        <w:t xml:space="preserve">В случае если совокупный размер средств, указанный во всех </w:t>
      </w:r>
      <w:hyperlink w:anchor="P890">
        <w:r>
          <w:rPr>
            <w:color w:val="0000FF"/>
          </w:rPr>
          <w:t>заявках</w:t>
        </w:r>
      </w:hyperlink>
      <w:r>
        <w:t xml:space="preserve"> на возмещение и заявках на увеличение установленного лимита средств, равен общему размеру возможного увеличения лимитов средств или менее общего размера возможного увеличения лимитов средств, размер подлежащего установлению лимита средств и увеличения установленного лимита средств устанавливается равным размеру, указанному в </w:t>
      </w:r>
      <w:hyperlink w:anchor="P890">
        <w:r>
          <w:rPr>
            <w:color w:val="0000FF"/>
          </w:rPr>
          <w:t>заявке</w:t>
        </w:r>
      </w:hyperlink>
      <w:r>
        <w:t xml:space="preserve"> на возмещение, заявке на увеличение установленного лимита средств. При изменении установленного кредитным организациям, уполномоченным организациям размера лимита средств общество устанавливает таким кредитным организациям, уполномоченным организациям размер лимита средств, исходя из совокупного размера подлежащих установлению лимитов средств, определенного в соответствии с </w:t>
      </w:r>
      <w:hyperlink w:anchor="P257">
        <w:r>
          <w:rPr>
            <w:color w:val="0000FF"/>
          </w:rPr>
          <w:t>пунктом 9</w:t>
        </w:r>
      </w:hyperlink>
      <w:r>
        <w:t xml:space="preserve"> настоящих Правил, и размера лимита средств, увеличенного в соответствии с порядком, установленным настоящим пунктом.</w:t>
      </w:r>
    </w:p>
    <w:p w:rsidR="00277C7A" w:rsidRDefault="00277C7A">
      <w:pPr>
        <w:pStyle w:val="ConsPlusNormal"/>
        <w:spacing w:before="220"/>
        <w:ind w:firstLine="540"/>
        <w:jc w:val="both"/>
      </w:pPr>
      <w:r>
        <w:t xml:space="preserve">Кредитным организациям, уполномоченным организациям, которым лимит средств не установлен, лимит средств устанавливается в размере, определенном в соответствии с </w:t>
      </w:r>
      <w:hyperlink w:anchor="P272">
        <w:r>
          <w:rPr>
            <w:color w:val="0000FF"/>
          </w:rPr>
          <w:t>абзацами девятым</w:t>
        </w:r>
      </w:hyperlink>
      <w:r>
        <w:t xml:space="preserve"> и </w:t>
      </w:r>
      <w:hyperlink w:anchor="P273">
        <w:r>
          <w:rPr>
            <w:color w:val="0000FF"/>
          </w:rPr>
          <w:t>десятым</w:t>
        </w:r>
      </w:hyperlink>
      <w:r>
        <w:t xml:space="preserve"> настоящего пункта.</w:t>
      </w:r>
    </w:p>
    <w:p w:rsidR="00277C7A" w:rsidRDefault="00277C7A">
      <w:pPr>
        <w:pStyle w:val="ConsPlusNormal"/>
        <w:spacing w:before="220"/>
        <w:ind w:firstLine="540"/>
        <w:jc w:val="both"/>
      </w:pPr>
      <w:r>
        <w:t xml:space="preserve">Общество по истечении 10 рабочих дней со дня окончания указанного в </w:t>
      </w:r>
      <w:hyperlink w:anchor="P269">
        <w:r>
          <w:rPr>
            <w:color w:val="0000FF"/>
          </w:rPr>
          <w:t>абзаце шестом</w:t>
        </w:r>
      </w:hyperlink>
      <w:r>
        <w:t xml:space="preserve"> настоящего пункта срока принимает решение о перераспределении лимитов средств кредитным организациям, уполномоченным организациям, подавшим </w:t>
      </w:r>
      <w:hyperlink w:anchor="P890">
        <w:r>
          <w:rPr>
            <w:color w:val="0000FF"/>
          </w:rPr>
          <w:t>заявки</w:t>
        </w:r>
      </w:hyperlink>
      <w:r>
        <w:t xml:space="preserve"> на возмещение и заявки на увеличение установленного лимита средств, и информирует на своем официальном сайте в сети "Интернет" кредиторов об установленных лимитах средств.</w:t>
      </w:r>
    </w:p>
    <w:p w:rsidR="00277C7A" w:rsidRDefault="00277C7A">
      <w:pPr>
        <w:pStyle w:val="ConsPlusNormal"/>
        <w:spacing w:before="220"/>
        <w:ind w:firstLine="540"/>
        <w:jc w:val="both"/>
      </w:pPr>
      <w:r>
        <w:t xml:space="preserve">11. Договор о передаче обществом кредитору средств на возмещение недополученных доходов в рамках исполнения обществом соглашения, заключенного с Министерством финансов Российской Федерации в целях предоставления субсидий обществу в соответствии с </w:t>
      </w:r>
      <w:hyperlink w:anchor="P68">
        <w:r>
          <w:rPr>
            <w:color w:val="0000FF"/>
          </w:rPr>
          <w:t>Правилами</w:t>
        </w:r>
      </w:hyperlink>
      <w:r>
        <w:t xml:space="preserve"> предоставления субсидий из федерального бюджета акционерному обществу "ДОМ.РФ" в виде вкладов в имущество акционерного общества "ДОМ.РФ", не увеличивающих его уставный капитал, на цели возмещения российским кредитным и иным организациям недополученных ими доходов по кредитам (займам), выданным гражданам Российской Федерации для приобретения или строительства жилых помещений на территориях Донецкой Народной Республики, Луганской Народной Республики, Запорожской и Херсонской областей, а также на территориях иных субъектов Российской Федерации, утвержденными постановлением Правительства Российской Федерации от 31 декабря 2022 г. N 2565, заключается путем обмена между обществом и кредитором </w:t>
      </w:r>
      <w:hyperlink w:anchor="P890">
        <w:r>
          <w:rPr>
            <w:color w:val="0000FF"/>
          </w:rPr>
          <w:t>заявкой</w:t>
        </w:r>
      </w:hyperlink>
      <w:r>
        <w:t xml:space="preserve"> на возмещение и </w:t>
      </w:r>
      <w:hyperlink w:anchor="P1008">
        <w:r>
          <w:rPr>
            <w:color w:val="0000FF"/>
          </w:rPr>
          <w:t>уведомлением</w:t>
        </w:r>
      </w:hyperlink>
      <w:r>
        <w:t xml:space="preserve"> о размере лимита средств. Указанный договор не заключается в случае, если кредитором является общество.</w:t>
      </w:r>
    </w:p>
    <w:p w:rsidR="00277C7A" w:rsidRDefault="00277C7A">
      <w:pPr>
        <w:pStyle w:val="ConsPlusNormal"/>
        <w:spacing w:before="220"/>
        <w:ind w:firstLine="540"/>
        <w:jc w:val="both"/>
      </w:pPr>
      <w:r>
        <w:t xml:space="preserve">Предмет указанного договора определяется в соответствии с </w:t>
      </w:r>
      <w:hyperlink w:anchor="P890">
        <w:r>
          <w:rPr>
            <w:color w:val="0000FF"/>
          </w:rPr>
          <w:t>заявкой</w:t>
        </w:r>
      </w:hyperlink>
      <w:r>
        <w:t xml:space="preserve"> на возмещение и </w:t>
      </w:r>
      <w:hyperlink w:anchor="P1008">
        <w:r>
          <w:rPr>
            <w:color w:val="0000FF"/>
          </w:rPr>
          <w:t>уведомлением</w:t>
        </w:r>
      </w:hyperlink>
      <w:r>
        <w:t xml:space="preserve"> о размере лимита средств, а также с учетом условий и порядка информационного взаимодействия общества и кредитора, которые указаны в </w:t>
      </w:r>
      <w:hyperlink w:anchor="P295">
        <w:r>
          <w:rPr>
            <w:color w:val="0000FF"/>
          </w:rPr>
          <w:t>пункте 21</w:t>
        </w:r>
      </w:hyperlink>
      <w:r>
        <w:t xml:space="preserve"> настоящих Правил.</w:t>
      </w:r>
    </w:p>
    <w:p w:rsidR="00277C7A" w:rsidRDefault="00277C7A">
      <w:pPr>
        <w:pStyle w:val="ConsPlusNormal"/>
        <w:spacing w:before="220"/>
        <w:ind w:firstLine="540"/>
        <w:jc w:val="both"/>
      </w:pPr>
      <w:r>
        <w:t xml:space="preserve">12. Для получения возмещения недополученных доходов по кредитам (займам) кредитор представляет в общество не позднее 10-го рабочего дня месяца, следующего за расчетным месяцем, заявление, подписанное руководителем кредитора (уполномоченным им лицом), по форме, предусмотренной </w:t>
      </w:r>
      <w:hyperlink w:anchor="P322">
        <w:r>
          <w:rPr>
            <w:color w:val="0000FF"/>
          </w:rPr>
          <w:t>приложением N 1</w:t>
        </w:r>
      </w:hyperlink>
      <w:r>
        <w:t xml:space="preserve"> к настоящим Правилам. Ипотечные агенты вправе представлять в общество 2 и более заявления в отношении разных кредитных договоров.</w:t>
      </w:r>
    </w:p>
    <w:p w:rsidR="00277C7A" w:rsidRDefault="00277C7A">
      <w:pPr>
        <w:pStyle w:val="ConsPlusNormal"/>
        <w:spacing w:before="220"/>
        <w:ind w:firstLine="540"/>
        <w:jc w:val="both"/>
      </w:pPr>
      <w:r>
        <w:t xml:space="preserve">В случае подписания </w:t>
      </w:r>
      <w:hyperlink w:anchor="P322">
        <w:r>
          <w:rPr>
            <w:color w:val="0000FF"/>
          </w:rPr>
          <w:t>заявления</w:t>
        </w:r>
      </w:hyperlink>
      <w:r>
        <w:t xml:space="preserve"> уполномоченным лицом кредитора в общество одновременно с </w:t>
      </w:r>
      <w:hyperlink w:anchor="P322">
        <w:r>
          <w:rPr>
            <w:color w:val="0000FF"/>
          </w:rPr>
          <w:t>заявлением</w:t>
        </w:r>
      </w:hyperlink>
      <w:r>
        <w:t xml:space="preserve"> представляются документы, подтверждающие полномочия указанного уполномоченного лица. В случае если кредитором является общество, оно формирует заявление, подписанное уполномоченным руководителем общества лицом, по форме, предусмотренной </w:t>
      </w:r>
      <w:hyperlink w:anchor="P322">
        <w:r>
          <w:rPr>
            <w:color w:val="0000FF"/>
          </w:rPr>
          <w:t>приложением N 1</w:t>
        </w:r>
      </w:hyperlink>
      <w:r>
        <w:t xml:space="preserve"> к настоящим Правилам, без представления документа, подтверждающего полномочия такого лица.</w:t>
      </w:r>
    </w:p>
    <w:p w:rsidR="00277C7A" w:rsidRDefault="00277C7A">
      <w:pPr>
        <w:pStyle w:val="ConsPlusNormal"/>
        <w:spacing w:before="220"/>
        <w:ind w:firstLine="540"/>
        <w:jc w:val="both"/>
      </w:pPr>
      <w:r>
        <w:t>Кредиторы несут ответственность за достоверность документов и сведений, представляемых в общество.</w:t>
      </w:r>
    </w:p>
    <w:p w:rsidR="00277C7A" w:rsidRDefault="00277C7A">
      <w:pPr>
        <w:pStyle w:val="ConsPlusNormal"/>
        <w:spacing w:before="220"/>
        <w:ind w:firstLine="540"/>
        <w:jc w:val="both"/>
      </w:pPr>
      <w:r>
        <w:t xml:space="preserve">13. Общество проверяет полноту и соответствие содержащихся в </w:t>
      </w:r>
      <w:hyperlink w:anchor="P322">
        <w:r>
          <w:rPr>
            <w:color w:val="0000FF"/>
          </w:rPr>
          <w:t>заявлении</w:t>
        </w:r>
      </w:hyperlink>
      <w:r>
        <w:t xml:space="preserve"> сведений условиям, установленным настоящими Правилами, и принимает решение о возмещении недополученных доходов по кредитам (займам), а при наличии оснований, предусмотренных </w:t>
      </w:r>
      <w:hyperlink w:anchor="P283">
        <w:r>
          <w:rPr>
            <w:color w:val="0000FF"/>
          </w:rPr>
          <w:t>пунктом 15</w:t>
        </w:r>
      </w:hyperlink>
      <w:r>
        <w:t xml:space="preserve"> настоящих Правил, - решение об отказе в возмещении.</w:t>
      </w:r>
    </w:p>
    <w:p w:rsidR="00277C7A" w:rsidRDefault="00277C7A">
      <w:pPr>
        <w:pStyle w:val="ConsPlusNormal"/>
        <w:spacing w:before="220"/>
        <w:ind w:firstLine="540"/>
        <w:jc w:val="both"/>
      </w:pPr>
      <w:r>
        <w:t>14. Общество перечисляет денежные средства в сумме возмещения недополученных доходов по кредитам (займам) за расчетный месяц на указанный кредитором банковский счет в течение 7 рабочих дней после дня принятия решения о возмещении недополученных доходов по кредитам (займам).</w:t>
      </w:r>
    </w:p>
    <w:p w:rsidR="00277C7A" w:rsidRDefault="00277C7A">
      <w:pPr>
        <w:pStyle w:val="ConsPlusNormal"/>
        <w:spacing w:before="220"/>
        <w:ind w:firstLine="540"/>
        <w:jc w:val="both"/>
      </w:pPr>
      <w:bookmarkStart w:id="49" w:name="P283"/>
      <w:bookmarkEnd w:id="49"/>
      <w:r>
        <w:t xml:space="preserve">15. В случае принятия решения об отказе в возмещении недополученных доходов по кредитам (займам), основанием для которого является несоответствие представленных в </w:t>
      </w:r>
      <w:hyperlink w:anchor="P322">
        <w:r>
          <w:rPr>
            <w:color w:val="0000FF"/>
          </w:rPr>
          <w:t>заявлении</w:t>
        </w:r>
      </w:hyperlink>
      <w:r>
        <w:t xml:space="preserve"> сведений условиям, установленным настоящими Правилами, общество в течение 7 рабочих дней после дня принятия такого решения направляет его кредитору. В решении об отказе в возмещении недополученных доходов по кредитам (займам) указываются причины отказа.</w:t>
      </w:r>
    </w:p>
    <w:p w:rsidR="00277C7A" w:rsidRDefault="00277C7A">
      <w:pPr>
        <w:pStyle w:val="ConsPlusNormal"/>
        <w:spacing w:before="220"/>
        <w:ind w:firstLine="540"/>
        <w:jc w:val="both"/>
      </w:pPr>
      <w:r>
        <w:t xml:space="preserve">Отказ общества в возмещении недополученных доходов по кредитам (займам) не препятствует кредитору не позднее 10-го рабочего дня со дня получения решения об отказе в возмещении недополученных доходов по кредитам (займам) вновь обратиться в общество с </w:t>
      </w:r>
      <w:hyperlink w:anchor="P322">
        <w:r>
          <w:rPr>
            <w:color w:val="0000FF"/>
          </w:rPr>
          <w:t>заявлением</w:t>
        </w:r>
      </w:hyperlink>
      <w:r>
        <w:t xml:space="preserve"> за тот же расчетный месяц (месяцы) после устранения причины отказа.</w:t>
      </w:r>
    </w:p>
    <w:p w:rsidR="00277C7A" w:rsidRDefault="00277C7A">
      <w:pPr>
        <w:pStyle w:val="ConsPlusNormal"/>
        <w:spacing w:before="220"/>
        <w:ind w:firstLine="540"/>
        <w:jc w:val="both"/>
      </w:pPr>
      <w:r>
        <w:t>Отказ общества не может являться основанием для обращения кредитора к заемщику или его поручителю с требованием возмещения недополученных доходов по кредитам (займам).</w:t>
      </w:r>
    </w:p>
    <w:p w:rsidR="00277C7A" w:rsidRDefault="00277C7A">
      <w:pPr>
        <w:pStyle w:val="ConsPlusNormal"/>
        <w:spacing w:before="220"/>
        <w:ind w:firstLine="540"/>
        <w:jc w:val="both"/>
      </w:pPr>
      <w:r>
        <w:t>16. При несоблюдении кредитором установленных настоящими Правилами условий и (или) порядка возмещения недополученных доходов по кредитам (займам) полученные таким кредитором от общества в качестве возмещения недополученных доходов по кредитам (займам) денежные средства подлежат возврату обществу в течение 5 рабочих дней со дня получения письменного требования общества о возврате средств.</w:t>
      </w:r>
    </w:p>
    <w:p w:rsidR="00277C7A" w:rsidRDefault="00277C7A">
      <w:pPr>
        <w:pStyle w:val="ConsPlusNormal"/>
        <w:spacing w:before="220"/>
        <w:ind w:firstLine="540"/>
        <w:jc w:val="both"/>
      </w:pPr>
      <w:r>
        <w:t>В случае просрочки исполнения обязанности по возврату обществу указанных средств кредитор обязан уплатить обществу штраф, размер которого составляет одну трехсотую ключевой ставки Центрального банка Российской Федерации, действующей на дату истечения срока возврата средств обществу, подлежащей возврату суммы средств, за каждый день просрочки.</w:t>
      </w:r>
    </w:p>
    <w:p w:rsidR="00277C7A" w:rsidRDefault="00277C7A">
      <w:pPr>
        <w:pStyle w:val="ConsPlusNormal"/>
        <w:spacing w:before="220"/>
        <w:ind w:firstLine="540"/>
        <w:jc w:val="both"/>
      </w:pPr>
      <w:r>
        <w:t>По решению общества возвращенные средства могут быть направлены обществом на возмещение недополученных доходов другим кредиторам.</w:t>
      </w:r>
    </w:p>
    <w:p w:rsidR="00277C7A" w:rsidRDefault="00277C7A">
      <w:pPr>
        <w:pStyle w:val="ConsPlusNormal"/>
        <w:spacing w:before="220"/>
        <w:ind w:firstLine="540"/>
        <w:jc w:val="both"/>
      </w:pPr>
      <w:r>
        <w:t>17. Все указанные в настоящих Правилах документы формируются и передаются в электронном виде с использованием усиленной квалифицированной электронной подписи должностных лиц, уполномоченных на подписание таких документов.</w:t>
      </w:r>
    </w:p>
    <w:p w:rsidR="00277C7A" w:rsidRDefault="00277C7A">
      <w:pPr>
        <w:pStyle w:val="ConsPlusNormal"/>
        <w:spacing w:before="220"/>
        <w:ind w:firstLine="540"/>
        <w:jc w:val="both"/>
      </w:pPr>
      <w:r>
        <w:t>Обмен документами между кредиторами и обществом осуществляется с использованием единой информационной системы жилищного строительства.</w:t>
      </w:r>
    </w:p>
    <w:p w:rsidR="00277C7A" w:rsidRDefault="00277C7A">
      <w:pPr>
        <w:pStyle w:val="ConsPlusNormal"/>
        <w:spacing w:before="220"/>
        <w:ind w:firstLine="540"/>
        <w:jc w:val="both"/>
      </w:pPr>
      <w:bookmarkStart w:id="50" w:name="P291"/>
      <w:bookmarkEnd w:id="50"/>
      <w:r>
        <w:t xml:space="preserve">18. Кредитная организация, уполномоченная организация еженедельно, до истечения последнего рабочего дня недели, следующей за отчетной неделей, представляет обществу отчет о заявках граждан на получение кредитов (займов), заключенных кредитных договорах (договорах займа) и выданных кредитах (займах) по форме согласно </w:t>
      </w:r>
      <w:hyperlink w:anchor="P1096">
        <w:r>
          <w:rPr>
            <w:color w:val="0000FF"/>
          </w:rPr>
          <w:t>приложению N 4</w:t>
        </w:r>
      </w:hyperlink>
      <w:r>
        <w:t>. При этом первой отчетной неделей является неделя, на которую приходится день вступления в силу постановления Правительства Российской Федерации от 31 декабря 2022 г. N 2565.</w:t>
      </w:r>
    </w:p>
    <w:p w:rsidR="00277C7A" w:rsidRDefault="00277C7A">
      <w:pPr>
        <w:pStyle w:val="ConsPlusNormal"/>
        <w:spacing w:before="220"/>
        <w:ind w:firstLine="540"/>
        <w:jc w:val="both"/>
      </w:pPr>
      <w:r>
        <w:t xml:space="preserve">Отчет, указанный в </w:t>
      </w:r>
      <w:hyperlink w:anchor="P291">
        <w:r>
          <w:rPr>
            <w:color w:val="0000FF"/>
          </w:rPr>
          <w:t>абзаце первом</w:t>
        </w:r>
      </w:hyperlink>
      <w:r>
        <w:t xml:space="preserve"> настоящего пункта, представляется также в случае неполучения кредитной организацией, уполномоченной организацией за отчетную неделю заявок заемщиков, незаключения кредитных договоров, невыдачи кредитов (займов) с указанием на это во всех или в соответствующих полях такого отчета.</w:t>
      </w:r>
    </w:p>
    <w:p w:rsidR="00277C7A" w:rsidRDefault="00277C7A">
      <w:pPr>
        <w:pStyle w:val="ConsPlusNormal"/>
        <w:spacing w:before="220"/>
        <w:ind w:firstLine="540"/>
        <w:jc w:val="both"/>
      </w:pPr>
      <w:r>
        <w:t>19. Отсутствие технической или организационной возможности использования для информационного взаимодействия общества и кредиторов единой информационной системы жилищного строительства не может являться основанием для отказа от принятия и рассмотрения обществом документов кредиторов. В указанных случаях документы могут направляться обществу на бумажном носителе с использованием почтовой или курьерской доставки, при этом электронные копии таких документов должны быть направлены с использованием альтернативной системы защищенного электронного документооборота в сроки, установленные настоящими Правилами.</w:t>
      </w:r>
    </w:p>
    <w:p w:rsidR="00277C7A" w:rsidRDefault="00277C7A">
      <w:pPr>
        <w:pStyle w:val="ConsPlusNormal"/>
        <w:spacing w:before="220"/>
        <w:ind w:firstLine="540"/>
        <w:jc w:val="both"/>
      </w:pPr>
      <w:r>
        <w:t>20. Общество формирует и размещает на своем официальном сайте в сети "Интернет" отчет о ходе возмещений недополученных доходов по кредитам (займам) в соответствии с настоящими Правилами ежемесячно.</w:t>
      </w:r>
    </w:p>
    <w:p w:rsidR="00277C7A" w:rsidRDefault="00277C7A">
      <w:pPr>
        <w:pStyle w:val="ConsPlusNormal"/>
        <w:spacing w:before="220"/>
        <w:ind w:firstLine="540"/>
        <w:jc w:val="both"/>
      </w:pPr>
      <w:bookmarkStart w:id="51" w:name="P295"/>
      <w:bookmarkEnd w:id="51"/>
      <w:r>
        <w:t xml:space="preserve">21. Условия и порядок информационного взаимодействия общества и кредиторов в связи с возмещением недополученных доходов по кредитам (займам) в соответствии с настоящими Правилами, в том числе в части определения содержания и форм документов, используемых при таком взаимодействии, определяются обществом и размещаются на официальном сайте общества в сети "Интернет". Направляя обществу указанные в </w:t>
      </w:r>
      <w:hyperlink w:anchor="P245">
        <w:r>
          <w:rPr>
            <w:color w:val="0000FF"/>
          </w:rPr>
          <w:t>пунктах 7</w:t>
        </w:r>
      </w:hyperlink>
      <w:r>
        <w:t xml:space="preserve"> или </w:t>
      </w:r>
      <w:hyperlink w:anchor="P250">
        <w:r>
          <w:rPr>
            <w:color w:val="0000FF"/>
          </w:rPr>
          <w:t>8</w:t>
        </w:r>
      </w:hyperlink>
      <w:r>
        <w:t xml:space="preserve"> настоящих Правил документы, кредитор выражает согласие на выполнение им условий и порядка информационного взаимодействия.</w:t>
      </w:r>
    </w:p>
    <w:p w:rsidR="00277C7A" w:rsidRDefault="00277C7A">
      <w:pPr>
        <w:pStyle w:val="ConsPlusNormal"/>
        <w:spacing w:before="220"/>
        <w:ind w:firstLine="540"/>
        <w:jc w:val="both"/>
      </w:pPr>
      <w:bookmarkStart w:id="52" w:name="P296"/>
      <w:bookmarkEnd w:id="52"/>
      <w:r>
        <w:t>22. Общество информирует заемщиков об осуществляемых в соответствии с настоящими Правилами мероприятиях, в том числе путем оказания консультационной помощи при обращении заемщиков в консультационный центр общества, проведения информационных кампаний в субъектах Российской Федерации, предоставления информации операторам порталов государственных и муниципальных услуг для осуществления персонифицированной рассылки уведомлений об осуществлении указанных мероприятий по электронной почте заемщикам, выразившим согласие на получение подобной рассылки, в виде писем в личные кабинеты на порталах государственных и муниципальных услуг.</w:t>
      </w:r>
    </w:p>
    <w:p w:rsidR="00277C7A" w:rsidRDefault="00277C7A">
      <w:pPr>
        <w:pStyle w:val="ConsPlusNormal"/>
        <w:jc w:val="both"/>
      </w:pPr>
    </w:p>
    <w:p w:rsidR="00277C7A" w:rsidRDefault="00277C7A">
      <w:pPr>
        <w:pStyle w:val="ConsPlusNormal"/>
        <w:jc w:val="both"/>
      </w:pPr>
    </w:p>
    <w:p w:rsidR="00277C7A" w:rsidRDefault="00277C7A">
      <w:pPr>
        <w:pStyle w:val="ConsPlusNormal"/>
        <w:jc w:val="both"/>
      </w:pPr>
    </w:p>
    <w:p w:rsidR="00277C7A" w:rsidRDefault="00277C7A">
      <w:pPr>
        <w:pStyle w:val="ConsPlusNormal"/>
        <w:jc w:val="both"/>
      </w:pPr>
    </w:p>
    <w:p w:rsidR="00277C7A" w:rsidRDefault="00277C7A">
      <w:pPr>
        <w:pStyle w:val="ConsPlusNormal"/>
        <w:jc w:val="both"/>
      </w:pPr>
    </w:p>
    <w:p w:rsidR="00277C7A" w:rsidRDefault="00277C7A">
      <w:pPr>
        <w:pStyle w:val="ConsPlusNormal"/>
        <w:jc w:val="right"/>
        <w:outlineLvl w:val="1"/>
      </w:pPr>
      <w:r>
        <w:t>Приложение N 1</w:t>
      </w:r>
    </w:p>
    <w:p w:rsidR="00277C7A" w:rsidRDefault="00277C7A">
      <w:pPr>
        <w:pStyle w:val="ConsPlusNormal"/>
        <w:jc w:val="right"/>
      </w:pPr>
      <w:r>
        <w:t>к Правилам возмещения российским</w:t>
      </w:r>
    </w:p>
    <w:p w:rsidR="00277C7A" w:rsidRDefault="00277C7A">
      <w:pPr>
        <w:pStyle w:val="ConsPlusNormal"/>
        <w:jc w:val="right"/>
      </w:pPr>
      <w:r>
        <w:t>кредитным и иным организациям</w:t>
      </w:r>
    </w:p>
    <w:p w:rsidR="00277C7A" w:rsidRDefault="00277C7A">
      <w:pPr>
        <w:pStyle w:val="ConsPlusNormal"/>
        <w:jc w:val="right"/>
      </w:pPr>
      <w:r>
        <w:t>недополученных ими доходов</w:t>
      </w:r>
    </w:p>
    <w:p w:rsidR="00277C7A" w:rsidRDefault="00277C7A">
      <w:pPr>
        <w:pStyle w:val="ConsPlusNormal"/>
        <w:jc w:val="right"/>
      </w:pPr>
      <w:r>
        <w:t>по кредитам (займам), выданным</w:t>
      </w:r>
    </w:p>
    <w:p w:rsidR="00277C7A" w:rsidRDefault="00277C7A">
      <w:pPr>
        <w:pStyle w:val="ConsPlusNormal"/>
        <w:jc w:val="right"/>
      </w:pPr>
      <w:r>
        <w:t>гражданам Российской Федерации</w:t>
      </w:r>
    </w:p>
    <w:p w:rsidR="00277C7A" w:rsidRDefault="00277C7A">
      <w:pPr>
        <w:pStyle w:val="ConsPlusNormal"/>
        <w:jc w:val="right"/>
      </w:pPr>
      <w:r>
        <w:t>для приобретения или строительства</w:t>
      </w:r>
    </w:p>
    <w:p w:rsidR="00277C7A" w:rsidRDefault="00277C7A">
      <w:pPr>
        <w:pStyle w:val="ConsPlusNormal"/>
        <w:jc w:val="right"/>
      </w:pPr>
      <w:r>
        <w:t>жилых помещений на территориях</w:t>
      </w:r>
    </w:p>
    <w:p w:rsidR="00277C7A" w:rsidRDefault="00277C7A">
      <w:pPr>
        <w:pStyle w:val="ConsPlusNormal"/>
        <w:jc w:val="right"/>
      </w:pPr>
      <w:r>
        <w:t>Донецкой Народной Республики,</w:t>
      </w:r>
    </w:p>
    <w:p w:rsidR="00277C7A" w:rsidRDefault="00277C7A">
      <w:pPr>
        <w:pStyle w:val="ConsPlusNormal"/>
        <w:jc w:val="right"/>
      </w:pPr>
      <w:r>
        <w:t>Луганской Народной Республики,</w:t>
      </w:r>
    </w:p>
    <w:p w:rsidR="00277C7A" w:rsidRDefault="00277C7A">
      <w:pPr>
        <w:pStyle w:val="ConsPlusNormal"/>
        <w:jc w:val="right"/>
      </w:pPr>
      <w:r>
        <w:t>Запорожской и Херсонской областей,</w:t>
      </w:r>
    </w:p>
    <w:p w:rsidR="00277C7A" w:rsidRDefault="00277C7A">
      <w:pPr>
        <w:pStyle w:val="ConsPlusNormal"/>
        <w:jc w:val="right"/>
      </w:pPr>
      <w:r>
        <w:t>а также на территориях иных субъектов</w:t>
      </w:r>
    </w:p>
    <w:p w:rsidR="00277C7A" w:rsidRDefault="00277C7A">
      <w:pPr>
        <w:pStyle w:val="ConsPlusNormal"/>
        <w:jc w:val="right"/>
      </w:pPr>
      <w:r>
        <w:t>Российской Федерации</w:t>
      </w:r>
    </w:p>
    <w:p w:rsidR="00277C7A" w:rsidRDefault="00277C7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277C7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77C7A" w:rsidRDefault="00277C7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77C7A" w:rsidRDefault="00277C7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77C7A" w:rsidRDefault="00277C7A">
            <w:pPr>
              <w:pStyle w:val="ConsPlusNormal"/>
              <w:jc w:val="center"/>
            </w:pPr>
            <w:r>
              <w:rPr>
                <w:color w:val="392C69"/>
              </w:rPr>
              <w:t>Список изменяющих документов</w:t>
            </w:r>
          </w:p>
          <w:p w:rsidR="00277C7A" w:rsidRDefault="00277C7A">
            <w:pPr>
              <w:pStyle w:val="ConsPlusNormal"/>
              <w:jc w:val="center"/>
            </w:pPr>
            <w:r>
              <w:rPr>
                <w:color w:val="392C69"/>
              </w:rPr>
              <w:t xml:space="preserve">(в ред. </w:t>
            </w:r>
            <w:hyperlink r:id="rId66">
              <w:r>
                <w:rPr>
                  <w:color w:val="0000FF"/>
                </w:rPr>
                <w:t>Постановления</w:t>
              </w:r>
            </w:hyperlink>
            <w:r>
              <w:rPr>
                <w:color w:val="392C69"/>
              </w:rPr>
              <w:t xml:space="preserve"> Правительства РФ от 29.11.2023 N 2023)</w:t>
            </w:r>
          </w:p>
        </w:tc>
        <w:tc>
          <w:tcPr>
            <w:tcW w:w="113" w:type="dxa"/>
            <w:tcBorders>
              <w:top w:val="nil"/>
              <w:left w:val="nil"/>
              <w:bottom w:val="nil"/>
              <w:right w:val="nil"/>
            </w:tcBorders>
            <w:shd w:val="clear" w:color="auto" w:fill="F4F3F8"/>
            <w:tcMar>
              <w:top w:w="0" w:type="dxa"/>
              <w:left w:w="0" w:type="dxa"/>
              <w:bottom w:w="0" w:type="dxa"/>
              <w:right w:w="0" w:type="dxa"/>
            </w:tcMar>
          </w:tcPr>
          <w:p w:rsidR="00277C7A" w:rsidRDefault="00277C7A">
            <w:pPr>
              <w:pStyle w:val="ConsPlusNormal"/>
            </w:pPr>
          </w:p>
        </w:tc>
      </w:tr>
    </w:tbl>
    <w:p w:rsidR="00277C7A" w:rsidRDefault="00277C7A">
      <w:pPr>
        <w:pStyle w:val="ConsPlusNormal"/>
        <w:jc w:val="both"/>
      </w:pPr>
    </w:p>
    <w:p w:rsidR="00277C7A" w:rsidRDefault="00277C7A">
      <w:pPr>
        <w:pStyle w:val="ConsPlusNormal"/>
        <w:jc w:val="right"/>
      </w:pPr>
      <w:r>
        <w:t>(форма)</w:t>
      </w:r>
    </w:p>
    <w:p w:rsidR="00277C7A" w:rsidRDefault="00277C7A">
      <w:pPr>
        <w:pStyle w:val="ConsPlusNormal"/>
        <w:jc w:val="both"/>
      </w:pPr>
    </w:p>
    <w:p w:rsidR="00277C7A" w:rsidRDefault="00277C7A">
      <w:pPr>
        <w:pStyle w:val="ConsPlusNonformat"/>
        <w:jc w:val="both"/>
      </w:pPr>
      <w:r>
        <w:t xml:space="preserve">                                            В акционерное общество "ДОМ.РФ"</w:t>
      </w:r>
    </w:p>
    <w:p w:rsidR="00277C7A" w:rsidRDefault="00277C7A">
      <w:pPr>
        <w:pStyle w:val="ConsPlusNonformat"/>
        <w:jc w:val="both"/>
      </w:pPr>
    </w:p>
    <w:p w:rsidR="00277C7A" w:rsidRDefault="00277C7A">
      <w:pPr>
        <w:pStyle w:val="ConsPlusNonformat"/>
        <w:jc w:val="both"/>
      </w:pPr>
      <w:bookmarkStart w:id="53" w:name="P322"/>
      <w:bookmarkEnd w:id="53"/>
      <w:r>
        <w:t xml:space="preserve">                                 ЗАЯВЛЕНИЕ</w:t>
      </w:r>
    </w:p>
    <w:p w:rsidR="00277C7A" w:rsidRDefault="00277C7A">
      <w:pPr>
        <w:pStyle w:val="ConsPlusNonformat"/>
        <w:jc w:val="both"/>
      </w:pPr>
      <w:r>
        <w:t xml:space="preserve">               о получении возмещения недополученных доходов</w:t>
      </w:r>
    </w:p>
    <w:p w:rsidR="00277C7A" w:rsidRDefault="00277C7A">
      <w:pPr>
        <w:pStyle w:val="ConsPlusNonformat"/>
        <w:jc w:val="both"/>
      </w:pPr>
      <w:r>
        <w:t xml:space="preserve">       по кредитам (займам), выданным гражданам Российской Федерации</w:t>
      </w:r>
    </w:p>
    <w:p w:rsidR="00277C7A" w:rsidRDefault="00277C7A">
      <w:pPr>
        <w:pStyle w:val="ConsPlusNonformat"/>
        <w:jc w:val="both"/>
      </w:pPr>
      <w:r>
        <w:t xml:space="preserve">     для приобретения или строительства жилых помещений на территориях</w:t>
      </w:r>
    </w:p>
    <w:p w:rsidR="00277C7A" w:rsidRDefault="00277C7A">
      <w:pPr>
        <w:pStyle w:val="ConsPlusNonformat"/>
        <w:jc w:val="both"/>
      </w:pPr>
      <w:r>
        <w:t xml:space="preserve">       Донецкой Народной Республики, Луганской Народной Республики,</w:t>
      </w:r>
    </w:p>
    <w:p w:rsidR="00277C7A" w:rsidRDefault="00277C7A">
      <w:pPr>
        <w:pStyle w:val="ConsPlusNonformat"/>
        <w:jc w:val="both"/>
      </w:pPr>
      <w:r>
        <w:t xml:space="preserve">         Запорожской и Херсонской областей, а также на территориях</w:t>
      </w:r>
    </w:p>
    <w:p w:rsidR="00277C7A" w:rsidRDefault="00277C7A">
      <w:pPr>
        <w:pStyle w:val="ConsPlusNonformat"/>
        <w:jc w:val="both"/>
      </w:pPr>
      <w:r>
        <w:t xml:space="preserve">                    иных субъектов Российской Федерации</w:t>
      </w:r>
    </w:p>
    <w:p w:rsidR="00277C7A" w:rsidRDefault="00277C7A">
      <w:pPr>
        <w:pStyle w:val="ConsPlusNonformat"/>
        <w:jc w:val="both"/>
      </w:pPr>
    </w:p>
    <w:p w:rsidR="00277C7A" w:rsidRDefault="00277C7A">
      <w:pPr>
        <w:pStyle w:val="ConsPlusNonformat"/>
        <w:jc w:val="both"/>
      </w:pPr>
      <w:r>
        <w:t>___________________________________________________________________________</w:t>
      </w:r>
    </w:p>
    <w:p w:rsidR="00277C7A" w:rsidRDefault="00277C7A">
      <w:pPr>
        <w:pStyle w:val="ConsPlusNonformat"/>
        <w:jc w:val="both"/>
      </w:pPr>
      <w:r>
        <w:t xml:space="preserve">                        (наименование организации)</w:t>
      </w:r>
    </w:p>
    <w:p w:rsidR="00277C7A" w:rsidRDefault="00277C7A">
      <w:pPr>
        <w:pStyle w:val="ConsPlusNonformat"/>
        <w:jc w:val="both"/>
      </w:pPr>
    </w:p>
    <w:p w:rsidR="00277C7A" w:rsidRDefault="00277C7A">
      <w:pPr>
        <w:pStyle w:val="ConsPlusNonformat"/>
        <w:jc w:val="both"/>
      </w:pPr>
      <w:r>
        <w:t xml:space="preserve">    Календарный  месяц, за который осуществляется возмещение недополученных</w:t>
      </w:r>
    </w:p>
    <w:p w:rsidR="00277C7A" w:rsidRDefault="00277C7A">
      <w:pPr>
        <w:pStyle w:val="ConsPlusNonformat"/>
        <w:jc w:val="both"/>
      </w:pPr>
      <w:r>
        <w:t>доходов по кредитам (займам) (далее - расчетный месяц), - _________ 20__ г.</w:t>
      </w:r>
    </w:p>
    <w:p w:rsidR="00277C7A" w:rsidRDefault="00277C7A">
      <w:pPr>
        <w:pStyle w:val="ConsPlusNonformat"/>
        <w:jc w:val="both"/>
      </w:pPr>
      <w:r>
        <w:t xml:space="preserve">    Количество выданных ___________________________________________________</w:t>
      </w:r>
    </w:p>
    <w:p w:rsidR="00277C7A" w:rsidRDefault="00277C7A">
      <w:pPr>
        <w:pStyle w:val="ConsPlusNonformat"/>
        <w:jc w:val="both"/>
      </w:pPr>
      <w:r>
        <w:t xml:space="preserve">                                   (наименование организации)</w:t>
      </w:r>
    </w:p>
    <w:p w:rsidR="00277C7A" w:rsidRDefault="00277C7A">
      <w:pPr>
        <w:pStyle w:val="ConsPlusNonformat"/>
        <w:jc w:val="both"/>
      </w:pPr>
      <w:r>
        <w:t>___________________________________________________________________________</w:t>
      </w:r>
    </w:p>
    <w:p w:rsidR="00277C7A" w:rsidRDefault="00277C7A">
      <w:pPr>
        <w:pStyle w:val="ConsPlusNonformat"/>
        <w:jc w:val="both"/>
      </w:pPr>
      <w:r>
        <w:t>кредитов  (займов),  по  которым  осуществляется  возмещение недополученных</w:t>
      </w:r>
    </w:p>
    <w:p w:rsidR="00277C7A" w:rsidRDefault="00277C7A">
      <w:pPr>
        <w:pStyle w:val="ConsPlusNonformat"/>
        <w:jc w:val="both"/>
      </w:pPr>
      <w:r>
        <w:t>доходов по кредитам (займам), составило _______ единиц.</w:t>
      </w:r>
    </w:p>
    <w:p w:rsidR="00277C7A" w:rsidRDefault="00277C7A">
      <w:pPr>
        <w:pStyle w:val="ConsPlusNonformat"/>
        <w:jc w:val="both"/>
      </w:pPr>
      <w:r>
        <w:t xml:space="preserve">    Общий  размер  недополученных  доходов по кредитам (займам), выданным в</w:t>
      </w:r>
    </w:p>
    <w:p w:rsidR="00277C7A" w:rsidRDefault="00277C7A">
      <w:pPr>
        <w:pStyle w:val="ConsPlusNonformat"/>
        <w:jc w:val="both"/>
      </w:pPr>
      <w:r>
        <w:t xml:space="preserve">соответствии   с   </w:t>
      </w:r>
      <w:hyperlink w:anchor="P154">
        <w:r>
          <w:rPr>
            <w:color w:val="0000FF"/>
          </w:rPr>
          <w:t>Правилами</w:t>
        </w:r>
      </w:hyperlink>
      <w:r>
        <w:t xml:space="preserve">   возмещения   российским   кредитным  и  иным</w:t>
      </w:r>
    </w:p>
    <w:p w:rsidR="00277C7A" w:rsidRDefault="00277C7A">
      <w:pPr>
        <w:pStyle w:val="ConsPlusNonformat"/>
        <w:jc w:val="both"/>
      </w:pPr>
      <w:r>
        <w:t>организациям  недополученных  ими  доходов  по  кредитам (займам), выданным</w:t>
      </w:r>
    </w:p>
    <w:p w:rsidR="00277C7A" w:rsidRDefault="00277C7A">
      <w:pPr>
        <w:pStyle w:val="ConsPlusNonformat"/>
        <w:jc w:val="both"/>
      </w:pPr>
      <w:r>
        <w:t>гражданам  Российской  Федерации  для  приобретения или строительства жилых</w:t>
      </w:r>
    </w:p>
    <w:p w:rsidR="00277C7A" w:rsidRDefault="00277C7A">
      <w:pPr>
        <w:pStyle w:val="ConsPlusNonformat"/>
        <w:jc w:val="both"/>
      </w:pPr>
      <w:r>
        <w:t>помещений  на  территориях Донецкой Народной Республики, Луганской Народной</w:t>
      </w:r>
    </w:p>
    <w:p w:rsidR="00277C7A" w:rsidRDefault="00277C7A">
      <w:pPr>
        <w:pStyle w:val="ConsPlusNonformat"/>
        <w:jc w:val="both"/>
      </w:pPr>
      <w:r>
        <w:t>Республики,  Запорожской и Херсонской областей, а также на территориях иных</w:t>
      </w:r>
    </w:p>
    <w:p w:rsidR="00277C7A" w:rsidRDefault="00277C7A">
      <w:pPr>
        <w:pStyle w:val="ConsPlusNonformat"/>
        <w:jc w:val="both"/>
      </w:pPr>
      <w:r>
        <w:t>субъектов  Российской Федерации, утвержденными постановлением Правительства</w:t>
      </w:r>
    </w:p>
    <w:p w:rsidR="00277C7A" w:rsidRDefault="00277C7A">
      <w:pPr>
        <w:pStyle w:val="ConsPlusNonformat"/>
        <w:jc w:val="both"/>
      </w:pPr>
      <w:r>
        <w:t>Российской  Федерации  от  31 декабря 2022 г. N 2565 "Об утверждении Правил</w:t>
      </w:r>
    </w:p>
    <w:p w:rsidR="00277C7A" w:rsidRDefault="00277C7A">
      <w:pPr>
        <w:pStyle w:val="ConsPlusNonformat"/>
        <w:jc w:val="both"/>
      </w:pPr>
      <w:r>
        <w:t>предоставления  субсидий  из  федерального  бюджета  акционерному  обществу</w:t>
      </w:r>
    </w:p>
    <w:p w:rsidR="00277C7A" w:rsidRDefault="00277C7A">
      <w:pPr>
        <w:pStyle w:val="ConsPlusNonformat"/>
        <w:jc w:val="both"/>
      </w:pPr>
      <w:r>
        <w:t>"ДОМ.РФ"  в  виде  вкладов  в  имущество акционерного общества "ДОМ.РФ", не</w:t>
      </w:r>
    </w:p>
    <w:p w:rsidR="00277C7A" w:rsidRDefault="00277C7A">
      <w:pPr>
        <w:pStyle w:val="ConsPlusNonformat"/>
        <w:jc w:val="both"/>
      </w:pPr>
      <w:r>
        <w:t>увеличивающих его уставный капитал, на цели возмещения российским кредитным</w:t>
      </w:r>
    </w:p>
    <w:p w:rsidR="00277C7A" w:rsidRDefault="00277C7A">
      <w:pPr>
        <w:pStyle w:val="ConsPlusNonformat"/>
        <w:jc w:val="both"/>
      </w:pPr>
      <w:r>
        <w:t>и  иным  организациям  недополученных  ими  доходов  по  кредитам (займам),</w:t>
      </w:r>
    </w:p>
    <w:p w:rsidR="00277C7A" w:rsidRDefault="00277C7A">
      <w:pPr>
        <w:pStyle w:val="ConsPlusNonformat"/>
        <w:jc w:val="both"/>
      </w:pPr>
      <w:r>
        <w:t>выданным  гражданам Российской Федерации для приобретения или строительства</w:t>
      </w:r>
    </w:p>
    <w:p w:rsidR="00277C7A" w:rsidRDefault="00277C7A">
      <w:pPr>
        <w:pStyle w:val="ConsPlusNonformat"/>
        <w:jc w:val="both"/>
      </w:pPr>
      <w:r>
        <w:t>жилых  помещений  на  территориях  Донецкой  Народной Республики, Луганской</w:t>
      </w:r>
    </w:p>
    <w:p w:rsidR="00277C7A" w:rsidRDefault="00277C7A">
      <w:pPr>
        <w:pStyle w:val="ConsPlusNonformat"/>
        <w:jc w:val="both"/>
      </w:pPr>
      <w:r>
        <w:t>Народной   Республики,  Запорожской  и  Херсонской  областей,  а  также  на</w:t>
      </w:r>
    </w:p>
    <w:p w:rsidR="00277C7A" w:rsidRDefault="00277C7A">
      <w:pPr>
        <w:pStyle w:val="ConsPlusNonformat"/>
        <w:jc w:val="both"/>
      </w:pPr>
      <w:r>
        <w:t>территориях  иных субъектов  Российской Федерации,  и возмещения российским</w:t>
      </w:r>
    </w:p>
    <w:p w:rsidR="00277C7A" w:rsidRDefault="00277C7A">
      <w:pPr>
        <w:pStyle w:val="ConsPlusNonformat"/>
        <w:jc w:val="both"/>
      </w:pPr>
      <w:r>
        <w:t>страховым организациям понесенных ими расходов на страховые выплаты в связи</w:t>
      </w:r>
    </w:p>
    <w:p w:rsidR="00277C7A" w:rsidRDefault="00277C7A">
      <w:pPr>
        <w:pStyle w:val="ConsPlusNonformat"/>
        <w:jc w:val="both"/>
      </w:pPr>
      <w:r>
        <w:t>с гибелью (утратой) либо повреждением объектов недвижимости,  расположенных</w:t>
      </w:r>
    </w:p>
    <w:p w:rsidR="00277C7A" w:rsidRDefault="00277C7A">
      <w:pPr>
        <w:pStyle w:val="ConsPlusNonformat"/>
        <w:jc w:val="both"/>
      </w:pPr>
      <w:r>
        <w:t>на территориях Донецкой Народной Республики, Луганской Народной Республики,</w:t>
      </w:r>
    </w:p>
    <w:p w:rsidR="00277C7A" w:rsidRDefault="00277C7A">
      <w:pPr>
        <w:pStyle w:val="ConsPlusNonformat"/>
        <w:jc w:val="both"/>
      </w:pPr>
      <w:r>
        <w:t>Запорожской и Херсонской областей,  и (или)  причинением  вреда  жизни  или</w:t>
      </w:r>
    </w:p>
    <w:p w:rsidR="00277C7A" w:rsidRDefault="00277C7A">
      <w:pPr>
        <w:pStyle w:val="ConsPlusNonformat"/>
        <w:jc w:val="both"/>
      </w:pPr>
      <w:r>
        <w:t>здоровью  заемщиков  по  кредитам (займам),  выданным  гражданам Российской</w:t>
      </w:r>
    </w:p>
    <w:p w:rsidR="00277C7A" w:rsidRDefault="00277C7A">
      <w:pPr>
        <w:pStyle w:val="ConsPlusNonformat"/>
        <w:jc w:val="both"/>
      </w:pPr>
      <w:r>
        <w:t>Федерации  для приобретения или строительства жилых помещений  на указанных</w:t>
      </w:r>
    </w:p>
    <w:p w:rsidR="00277C7A" w:rsidRDefault="00277C7A">
      <w:pPr>
        <w:pStyle w:val="ConsPlusNonformat"/>
        <w:jc w:val="both"/>
      </w:pPr>
      <w:r>
        <w:t>территориях,  Правил  возмещения  российским  кредитным и иным организациям</w:t>
      </w:r>
    </w:p>
    <w:p w:rsidR="00277C7A" w:rsidRDefault="00277C7A">
      <w:pPr>
        <w:pStyle w:val="ConsPlusNonformat"/>
        <w:jc w:val="both"/>
      </w:pPr>
      <w:r>
        <w:t>недополученных  ими  доходов  по  кредитам  (займам),   выданным  гражданам</w:t>
      </w:r>
    </w:p>
    <w:p w:rsidR="00277C7A" w:rsidRDefault="00277C7A">
      <w:pPr>
        <w:pStyle w:val="ConsPlusNonformat"/>
        <w:jc w:val="both"/>
      </w:pPr>
      <w:r>
        <w:t>Российской Федерации  для приобретения или строительства жилых помещений на</w:t>
      </w:r>
    </w:p>
    <w:p w:rsidR="00277C7A" w:rsidRDefault="00277C7A">
      <w:pPr>
        <w:pStyle w:val="ConsPlusNonformat"/>
        <w:jc w:val="both"/>
      </w:pPr>
      <w:r>
        <w:t>территориях   Донецкой Народной Республики,  Луганской Народной Республики,</w:t>
      </w:r>
    </w:p>
    <w:p w:rsidR="00277C7A" w:rsidRDefault="00277C7A">
      <w:pPr>
        <w:pStyle w:val="ConsPlusNonformat"/>
        <w:jc w:val="both"/>
      </w:pPr>
      <w:r>
        <w:t>Запорожской и Херсонской областей,  а  также  на территориях иных субъектов</w:t>
      </w:r>
    </w:p>
    <w:p w:rsidR="00277C7A" w:rsidRDefault="00277C7A">
      <w:pPr>
        <w:pStyle w:val="ConsPlusNonformat"/>
        <w:jc w:val="both"/>
      </w:pPr>
      <w:r>
        <w:t>Российской Федерации, и Правил возмещения российским страховым организациям</w:t>
      </w:r>
    </w:p>
    <w:p w:rsidR="00277C7A" w:rsidRDefault="00277C7A">
      <w:pPr>
        <w:pStyle w:val="ConsPlusNonformat"/>
        <w:jc w:val="both"/>
      </w:pPr>
      <w:r>
        <w:t>понесенных ими расходов  на страховые выплаты  в связи  с гибелью (утратой)</w:t>
      </w:r>
    </w:p>
    <w:p w:rsidR="00277C7A" w:rsidRDefault="00277C7A">
      <w:pPr>
        <w:pStyle w:val="ConsPlusNonformat"/>
        <w:jc w:val="both"/>
      </w:pPr>
      <w:r>
        <w:t>либо  повреждением  объектов  недвижимости,  расположенных  на  территориях</w:t>
      </w:r>
    </w:p>
    <w:p w:rsidR="00277C7A" w:rsidRDefault="00277C7A">
      <w:pPr>
        <w:pStyle w:val="ConsPlusNonformat"/>
        <w:jc w:val="both"/>
      </w:pPr>
      <w:r>
        <w:t>Донецкой Народной Республики, Луганской Народной Республики,  Запорожской и</w:t>
      </w:r>
    </w:p>
    <w:p w:rsidR="00277C7A" w:rsidRDefault="00277C7A">
      <w:pPr>
        <w:pStyle w:val="ConsPlusNonformat"/>
        <w:jc w:val="both"/>
      </w:pPr>
      <w:r>
        <w:t>Херсонской областей, и (или) причинением вреда жизни или здоровью заемщиков</w:t>
      </w:r>
    </w:p>
    <w:p w:rsidR="00277C7A" w:rsidRDefault="00277C7A">
      <w:pPr>
        <w:pStyle w:val="ConsPlusNonformat"/>
        <w:jc w:val="both"/>
      </w:pPr>
      <w:r>
        <w:t>по   кредитам  (займам),   выданным  гражданам  Российской  Федерации   для</w:t>
      </w:r>
    </w:p>
    <w:p w:rsidR="00277C7A" w:rsidRDefault="00277C7A">
      <w:pPr>
        <w:pStyle w:val="ConsPlusNonformat"/>
        <w:jc w:val="both"/>
      </w:pPr>
      <w:r>
        <w:t>приобретения или строительства  жилых помещений  на  указанных территориях"</w:t>
      </w:r>
    </w:p>
    <w:p w:rsidR="00277C7A" w:rsidRDefault="00277C7A">
      <w:pPr>
        <w:pStyle w:val="ConsPlusNonformat"/>
        <w:jc w:val="both"/>
      </w:pPr>
      <w:r>
        <w:t>(далее - Правила возмещения), за расчетный месяц составил _________________</w:t>
      </w:r>
    </w:p>
    <w:p w:rsidR="00277C7A" w:rsidRDefault="00277C7A">
      <w:pPr>
        <w:pStyle w:val="ConsPlusNonformat"/>
        <w:jc w:val="both"/>
      </w:pPr>
      <w:r>
        <w:t>(_____________________________________________________) рублей.</w:t>
      </w:r>
    </w:p>
    <w:p w:rsidR="00277C7A" w:rsidRDefault="00277C7A">
      <w:pPr>
        <w:pStyle w:val="ConsPlusNonformat"/>
        <w:jc w:val="both"/>
      </w:pPr>
      <w:r>
        <w:t xml:space="preserve">                  (сумма прописью)</w:t>
      </w:r>
    </w:p>
    <w:p w:rsidR="00277C7A" w:rsidRDefault="00277C7A">
      <w:pPr>
        <w:pStyle w:val="ConsPlusNonformat"/>
        <w:jc w:val="both"/>
      </w:pPr>
      <w:r>
        <w:t xml:space="preserve">    Общая сумма процентов, уплаченная заемщиками в расчетный месяц согласно</w:t>
      </w:r>
    </w:p>
    <w:p w:rsidR="00277C7A" w:rsidRDefault="00277C7A">
      <w:pPr>
        <w:pStyle w:val="ConsPlusNonformat"/>
        <w:jc w:val="both"/>
      </w:pPr>
      <w:r>
        <w:t>кредитным договорам (договорам займа), составила __________________________</w:t>
      </w:r>
    </w:p>
    <w:p w:rsidR="00277C7A" w:rsidRDefault="00277C7A">
      <w:pPr>
        <w:pStyle w:val="ConsPlusNonformat"/>
        <w:jc w:val="both"/>
      </w:pPr>
      <w:r>
        <w:t>(_____________________________________________________) рублей.</w:t>
      </w:r>
    </w:p>
    <w:p w:rsidR="00277C7A" w:rsidRDefault="00277C7A">
      <w:pPr>
        <w:pStyle w:val="ConsPlusNonformat"/>
        <w:jc w:val="both"/>
      </w:pPr>
      <w:r>
        <w:t xml:space="preserve">                  (сумма прописью)</w:t>
      </w:r>
    </w:p>
    <w:p w:rsidR="00277C7A" w:rsidRDefault="00277C7A">
      <w:pPr>
        <w:pStyle w:val="ConsPlusNormal"/>
        <w:jc w:val="both"/>
      </w:pPr>
    </w:p>
    <w:p w:rsidR="00277C7A" w:rsidRDefault="00277C7A">
      <w:pPr>
        <w:pStyle w:val="ConsPlusNormal"/>
        <w:sectPr w:rsidR="00277C7A" w:rsidSect="0075710C">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30"/>
        <w:gridCol w:w="735"/>
        <w:gridCol w:w="615"/>
        <w:gridCol w:w="705"/>
        <w:gridCol w:w="825"/>
        <w:gridCol w:w="750"/>
        <w:gridCol w:w="720"/>
        <w:gridCol w:w="660"/>
        <w:gridCol w:w="720"/>
        <w:gridCol w:w="615"/>
        <w:gridCol w:w="660"/>
        <w:gridCol w:w="840"/>
        <w:gridCol w:w="705"/>
        <w:gridCol w:w="1110"/>
        <w:gridCol w:w="720"/>
        <w:gridCol w:w="685"/>
        <w:gridCol w:w="675"/>
        <w:gridCol w:w="920"/>
        <w:gridCol w:w="1065"/>
        <w:gridCol w:w="780"/>
        <w:gridCol w:w="737"/>
        <w:gridCol w:w="753"/>
        <w:gridCol w:w="735"/>
        <w:gridCol w:w="660"/>
        <w:gridCol w:w="675"/>
        <w:gridCol w:w="660"/>
        <w:gridCol w:w="737"/>
        <w:gridCol w:w="680"/>
        <w:gridCol w:w="1053"/>
        <w:gridCol w:w="750"/>
      </w:tblGrid>
      <w:tr w:rsidR="00277C7A">
        <w:tc>
          <w:tcPr>
            <w:tcW w:w="630" w:type="dxa"/>
            <w:vMerge w:val="restart"/>
          </w:tcPr>
          <w:p w:rsidR="00277C7A" w:rsidRDefault="00277C7A">
            <w:pPr>
              <w:pStyle w:val="ConsPlusNormal"/>
              <w:jc w:val="center"/>
            </w:pPr>
            <w:r>
              <w:t>N п/п</w:t>
            </w:r>
          </w:p>
        </w:tc>
        <w:tc>
          <w:tcPr>
            <w:tcW w:w="3630" w:type="dxa"/>
            <w:gridSpan w:val="5"/>
          </w:tcPr>
          <w:p w:rsidR="00277C7A" w:rsidRDefault="00277C7A">
            <w:pPr>
              <w:pStyle w:val="ConsPlusNormal"/>
              <w:jc w:val="center"/>
            </w:pPr>
            <w:r>
              <w:t>Сведения о жилом помещении</w:t>
            </w:r>
          </w:p>
        </w:tc>
        <w:tc>
          <w:tcPr>
            <w:tcW w:w="8110" w:type="dxa"/>
            <w:gridSpan w:val="11"/>
          </w:tcPr>
          <w:p w:rsidR="00277C7A" w:rsidRDefault="00277C7A">
            <w:pPr>
              <w:pStyle w:val="ConsPlusNormal"/>
              <w:jc w:val="center"/>
            </w:pPr>
            <w:r>
              <w:t>Параметры кредита (займа), кредитного договора (договора займа)</w:t>
            </w:r>
          </w:p>
        </w:tc>
        <w:tc>
          <w:tcPr>
            <w:tcW w:w="920" w:type="dxa"/>
            <w:vMerge w:val="restart"/>
          </w:tcPr>
          <w:p w:rsidR="00277C7A" w:rsidRDefault="00277C7A">
            <w:pPr>
              <w:pStyle w:val="ConsPlusNormal"/>
              <w:jc w:val="center"/>
            </w:pPr>
            <w:r>
              <w:t xml:space="preserve">Код территории (субъекта Российской Федерации), на которой расположено приобретаемое (строящееся) жилое помещение </w:t>
            </w:r>
            <w:hyperlink w:anchor="P788">
              <w:r>
                <w:rPr>
                  <w:color w:val="0000FF"/>
                </w:rPr>
                <w:t>&lt;11&gt;</w:t>
              </w:r>
            </w:hyperlink>
          </w:p>
        </w:tc>
        <w:tc>
          <w:tcPr>
            <w:tcW w:w="1065" w:type="dxa"/>
            <w:vMerge w:val="restart"/>
          </w:tcPr>
          <w:p w:rsidR="00277C7A" w:rsidRDefault="00277C7A">
            <w:pPr>
              <w:pStyle w:val="ConsPlusNormal"/>
              <w:jc w:val="center"/>
            </w:pPr>
            <w:r>
              <w:t xml:space="preserve">Код территории (муниципального образования), на которой расположено приобретаемое (строящееся) жилое помещение </w:t>
            </w:r>
            <w:hyperlink w:anchor="P791">
              <w:r>
                <w:rPr>
                  <w:color w:val="0000FF"/>
                </w:rPr>
                <w:t>&lt;12&gt;</w:t>
              </w:r>
            </w:hyperlink>
          </w:p>
        </w:tc>
        <w:tc>
          <w:tcPr>
            <w:tcW w:w="780" w:type="dxa"/>
            <w:vMerge w:val="restart"/>
          </w:tcPr>
          <w:p w:rsidR="00277C7A" w:rsidRDefault="00277C7A">
            <w:pPr>
              <w:pStyle w:val="ConsPlusNormal"/>
              <w:jc w:val="center"/>
            </w:pPr>
            <w:r>
              <w:t xml:space="preserve">Код территории (субъекта Российской Федерации), на которой расположен предмет залога </w:t>
            </w:r>
            <w:hyperlink w:anchor="P795">
              <w:r>
                <w:rPr>
                  <w:color w:val="0000FF"/>
                </w:rPr>
                <w:t>&lt;13&gt;</w:t>
              </w:r>
            </w:hyperlink>
          </w:p>
        </w:tc>
        <w:tc>
          <w:tcPr>
            <w:tcW w:w="4220" w:type="dxa"/>
            <w:gridSpan w:val="6"/>
          </w:tcPr>
          <w:p w:rsidR="00277C7A" w:rsidRDefault="00277C7A">
            <w:pPr>
              <w:pStyle w:val="ConsPlusNormal"/>
              <w:jc w:val="center"/>
            </w:pPr>
            <w:r>
              <w:t>Сведения о заемщике по кредитному договору (договору займа)</w:t>
            </w:r>
          </w:p>
        </w:tc>
        <w:tc>
          <w:tcPr>
            <w:tcW w:w="3220" w:type="dxa"/>
            <w:gridSpan w:val="4"/>
          </w:tcPr>
          <w:p w:rsidR="00277C7A" w:rsidRDefault="00277C7A">
            <w:pPr>
              <w:pStyle w:val="ConsPlusNormal"/>
              <w:jc w:val="center"/>
            </w:pPr>
            <w:r>
              <w:t>Параметры возмещения недополученного дохода</w:t>
            </w:r>
          </w:p>
        </w:tc>
      </w:tr>
      <w:tr w:rsidR="00277C7A">
        <w:tc>
          <w:tcPr>
            <w:tcW w:w="0" w:type="auto"/>
            <w:vMerge/>
          </w:tcPr>
          <w:p w:rsidR="00277C7A" w:rsidRDefault="00277C7A">
            <w:pPr>
              <w:pStyle w:val="ConsPlusNormal"/>
            </w:pPr>
          </w:p>
        </w:tc>
        <w:tc>
          <w:tcPr>
            <w:tcW w:w="735" w:type="dxa"/>
          </w:tcPr>
          <w:p w:rsidR="00277C7A" w:rsidRDefault="00277C7A">
            <w:pPr>
              <w:pStyle w:val="ConsPlusNormal"/>
              <w:jc w:val="center"/>
            </w:pPr>
            <w:r>
              <w:t xml:space="preserve">Сторона по договору (ИНН) </w:t>
            </w:r>
            <w:hyperlink w:anchor="P656">
              <w:r>
                <w:rPr>
                  <w:color w:val="0000FF"/>
                </w:rPr>
                <w:t>&lt;1&gt;</w:t>
              </w:r>
            </w:hyperlink>
          </w:p>
        </w:tc>
        <w:tc>
          <w:tcPr>
            <w:tcW w:w="615" w:type="dxa"/>
          </w:tcPr>
          <w:p w:rsidR="00277C7A" w:rsidRDefault="00277C7A">
            <w:pPr>
              <w:pStyle w:val="ConsPlusNormal"/>
              <w:jc w:val="center"/>
            </w:pPr>
            <w:r>
              <w:t xml:space="preserve">Стоимость (рублей) </w:t>
            </w:r>
            <w:hyperlink w:anchor="P663">
              <w:r>
                <w:rPr>
                  <w:color w:val="0000FF"/>
                </w:rPr>
                <w:t>&lt;2&gt;</w:t>
              </w:r>
            </w:hyperlink>
          </w:p>
        </w:tc>
        <w:tc>
          <w:tcPr>
            <w:tcW w:w="705" w:type="dxa"/>
          </w:tcPr>
          <w:p w:rsidR="00277C7A" w:rsidRDefault="00277C7A">
            <w:pPr>
              <w:pStyle w:val="ConsPlusNormal"/>
              <w:jc w:val="center"/>
            </w:pPr>
            <w:r>
              <w:t xml:space="preserve">Дата регистрации залога </w:t>
            </w:r>
            <w:hyperlink w:anchor="P672">
              <w:r>
                <w:rPr>
                  <w:color w:val="0000FF"/>
                </w:rPr>
                <w:t>&lt;3&gt;</w:t>
              </w:r>
            </w:hyperlink>
          </w:p>
        </w:tc>
        <w:tc>
          <w:tcPr>
            <w:tcW w:w="825" w:type="dxa"/>
          </w:tcPr>
          <w:p w:rsidR="00277C7A" w:rsidRDefault="00277C7A">
            <w:pPr>
              <w:pStyle w:val="ConsPlusNormal"/>
              <w:jc w:val="center"/>
            </w:pPr>
            <w:r>
              <w:t xml:space="preserve">Дата регистрации права собственности на приобретенное (построенное) жилое помещение </w:t>
            </w:r>
            <w:hyperlink w:anchor="P675">
              <w:r>
                <w:rPr>
                  <w:color w:val="0000FF"/>
                </w:rPr>
                <w:t>&lt;4&gt;</w:t>
              </w:r>
            </w:hyperlink>
          </w:p>
        </w:tc>
        <w:tc>
          <w:tcPr>
            <w:tcW w:w="750" w:type="dxa"/>
          </w:tcPr>
          <w:p w:rsidR="00277C7A" w:rsidRDefault="00277C7A">
            <w:pPr>
              <w:pStyle w:val="ConsPlusNormal"/>
              <w:jc w:val="center"/>
            </w:pPr>
            <w:r>
              <w:t xml:space="preserve">Площадь жилого помещения (кв. м) </w:t>
            </w:r>
            <w:hyperlink w:anchor="P678">
              <w:r>
                <w:rPr>
                  <w:color w:val="0000FF"/>
                </w:rPr>
                <w:t>&lt;5&gt;</w:t>
              </w:r>
            </w:hyperlink>
          </w:p>
        </w:tc>
        <w:tc>
          <w:tcPr>
            <w:tcW w:w="720" w:type="dxa"/>
          </w:tcPr>
          <w:p w:rsidR="00277C7A" w:rsidRDefault="00277C7A">
            <w:pPr>
              <w:pStyle w:val="ConsPlusNormal"/>
              <w:jc w:val="center"/>
            </w:pPr>
            <w:r>
              <w:t>Первоначальный кредитор (ИНН)</w:t>
            </w:r>
          </w:p>
        </w:tc>
        <w:tc>
          <w:tcPr>
            <w:tcW w:w="660" w:type="dxa"/>
          </w:tcPr>
          <w:p w:rsidR="00277C7A" w:rsidRDefault="00277C7A">
            <w:pPr>
              <w:pStyle w:val="ConsPlusNormal"/>
              <w:jc w:val="center"/>
            </w:pPr>
            <w:r>
              <w:t>Номер кредитного договора (договора займа)</w:t>
            </w:r>
          </w:p>
        </w:tc>
        <w:tc>
          <w:tcPr>
            <w:tcW w:w="720" w:type="dxa"/>
          </w:tcPr>
          <w:p w:rsidR="00277C7A" w:rsidRDefault="00277C7A">
            <w:pPr>
              <w:pStyle w:val="ConsPlusNormal"/>
              <w:jc w:val="center"/>
            </w:pPr>
            <w:r>
              <w:t>Дата заключения кредитного договора (договора займа)</w:t>
            </w:r>
          </w:p>
        </w:tc>
        <w:tc>
          <w:tcPr>
            <w:tcW w:w="615" w:type="dxa"/>
          </w:tcPr>
          <w:p w:rsidR="00277C7A" w:rsidRDefault="00277C7A">
            <w:pPr>
              <w:pStyle w:val="ConsPlusNormal"/>
              <w:jc w:val="center"/>
            </w:pPr>
            <w:r>
              <w:t>Дата выдачи кредита (займа)</w:t>
            </w:r>
          </w:p>
        </w:tc>
        <w:tc>
          <w:tcPr>
            <w:tcW w:w="660" w:type="dxa"/>
          </w:tcPr>
          <w:p w:rsidR="00277C7A" w:rsidRDefault="00277C7A">
            <w:pPr>
              <w:pStyle w:val="ConsPlusNormal"/>
              <w:jc w:val="center"/>
            </w:pPr>
            <w:r>
              <w:t xml:space="preserve">Цель кредита </w:t>
            </w:r>
            <w:hyperlink w:anchor="P680">
              <w:r>
                <w:rPr>
                  <w:color w:val="0000FF"/>
                </w:rPr>
                <w:t>&lt;6&gt;</w:t>
              </w:r>
            </w:hyperlink>
          </w:p>
        </w:tc>
        <w:tc>
          <w:tcPr>
            <w:tcW w:w="840" w:type="dxa"/>
          </w:tcPr>
          <w:p w:rsidR="00277C7A" w:rsidRDefault="00277C7A">
            <w:pPr>
              <w:pStyle w:val="ConsPlusNormal"/>
              <w:jc w:val="center"/>
            </w:pPr>
            <w:r>
              <w:t xml:space="preserve">Сумма кредита (займа) (рублей) </w:t>
            </w:r>
            <w:hyperlink w:anchor="P775">
              <w:r>
                <w:rPr>
                  <w:color w:val="0000FF"/>
                </w:rPr>
                <w:t>&lt;7&gt;</w:t>
              </w:r>
            </w:hyperlink>
          </w:p>
        </w:tc>
        <w:tc>
          <w:tcPr>
            <w:tcW w:w="705" w:type="dxa"/>
          </w:tcPr>
          <w:p w:rsidR="00277C7A" w:rsidRDefault="00277C7A">
            <w:pPr>
              <w:pStyle w:val="ConsPlusNormal"/>
              <w:jc w:val="center"/>
            </w:pPr>
            <w:r>
              <w:t xml:space="preserve">Размер остатка основного долга по кредиту (займу) (рублей) </w:t>
            </w:r>
            <w:hyperlink w:anchor="P779">
              <w:r>
                <w:rPr>
                  <w:color w:val="0000FF"/>
                </w:rPr>
                <w:t>&lt;8&gt;</w:t>
              </w:r>
            </w:hyperlink>
          </w:p>
        </w:tc>
        <w:tc>
          <w:tcPr>
            <w:tcW w:w="1110" w:type="dxa"/>
          </w:tcPr>
          <w:p w:rsidR="00277C7A" w:rsidRDefault="00277C7A">
            <w:pPr>
              <w:pStyle w:val="ConsPlusNormal"/>
              <w:jc w:val="center"/>
            </w:pPr>
            <w:r>
              <w:t>Ставка по кредитному договору (договору займа) в течение периода возмещения на первый день расчетного месяца (процентов годовых)</w:t>
            </w:r>
          </w:p>
        </w:tc>
        <w:tc>
          <w:tcPr>
            <w:tcW w:w="720" w:type="dxa"/>
          </w:tcPr>
          <w:p w:rsidR="00277C7A" w:rsidRDefault="00277C7A">
            <w:pPr>
              <w:pStyle w:val="ConsPlusNormal"/>
              <w:jc w:val="center"/>
            </w:pPr>
            <w:r>
              <w:t xml:space="preserve">Срок кредитного договора (месяцев) </w:t>
            </w:r>
            <w:hyperlink w:anchor="P780">
              <w:r>
                <w:rPr>
                  <w:color w:val="0000FF"/>
                </w:rPr>
                <w:t>&lt;9&gt;</w:t>
              </w:r>
            </w:hyperlink>
          </w:p>
        </w:tc>
        <w:tc>
          <w:tcPr>
            <w:tcW w:w="685" w:type="dxa"/>
          </w:tcPr>
          <w:p w:rsidR="00277C7A" w:rsidRDefault="00277C7A">
            <w:pPr>
              <w:pStyle w:val="ConsPlusNormal"/>
              <w:jc w:val="center"/>
            </w:pPr>
            <w:r>
              <w:t xml:space="preserve">Доля кредитных (заемных) средств (в процентах) </w:t>
            </w:r>
            <w:hyperlink w:anchor="P782">
              <w:r>
                <w:rPr>
                  <w:color w:val="0000FF"/>
                </w:rPr>
                <w:t>&lt;10&gt;</w:t>
              </w:r>
            </w:hyperlink>
          </w:p>
        </w:tc>
        <w:tc>
          <w:tcPr>
            <w:tcW w:w="675" w:type="dxa"/>
          </w:tcPr>
          <w:p w:rsidR="00277C7A" w:rsidRDefault="00277C7A">
            <w:pPr>
              <w:pStyle w:val="ConsPlusNormal"/>
              <w:jc w:val="center"/>
            </w:pPr>
            <w:r>
              <w:t>Дата уступки права требования по кредитному договору (договору займа)</w:t>
            </w:r>
          </w:p>
        </w:tc>
        <w:tc>
          <w:tcPr>
            <w:tcW w:w="0" w:type="auto"/>
            <w:vMerge/>
          </w:tcPr>
          <w:p w:rsidR="00277C7A" w:rsidRDefault="00277C7A">
            <w:pPr>
              <w:pStyle w:val="ConsPlusNormal"/>
            </w:pPr>
          </w:p>
        </w:tc>
        <w:tc>
          <w:tcPr>
            <w:tcW w:w="0" w:type="auto"/>
            <w:vMerge/>
          </w:tcPr>
          <w:p w:rsidR="00277C7A" w:rsidRDefault="00277C7A">
            <w:pPr>
              <w:pStyle w:val="ConsPlusNormal"/>
            </w:pPr>
          </w:p>
        </w:tc>
        <w:tc>
          <w:tcPr>
            <w:tcW w:w="0" w:type="auto"/>
            <w:vMerge/>
          </w:tcPr>
          <w:p w:rsidR="00277C7A" w:rsidRDefault="00277C7A">
            <w:pPr>
              <w:pStyle w:val="ConsPlusNormal"/>
            </w:pPr>
          </w:p>
        </w:tc>
        <w:tc>
          <w:tcPr>
            <w:tcW w:w="737" w:type="dxa"/>
          </w:tcPr>
          <w:p w:rsidR="00277C7A" w:rsidRDefault="00277C7A">
            <w:pPr>
              <w:pStyle w:val="ConsPlusNormal"/>
              <w:jc w:val="center"/>
            </w:pPr>
            <w:r>
              <w:t xml:space="preserve">Код территории (субъекта Российской Федерации), на которой проживает заемщик </w:t>
            </w:r>
            <w:hyperlink w:anchor="P799">
              <w:r>
                <w:rPr>
                  <w:color w:val="0000FF"/>
                </w:rPr>
                <w:t>&lt;14&gt;</w:t>
              </w:r>
            </w:hyperlink>
          </w:p>
        </w:tc>
        <w:tc>
          <w:tcPr>
            <w:tcW w:w="753" w:type="dxa"/>
          </w:tcPr>
          <w:p w:rsidR="00277C7A" w:rsidRDefault="00277C7A">
            <w:pPr>
              <w:pStyle w:val="ConsPlusNormal"/>
              <w:jc w:val="center"/>
            </w:pPr>
            <w:r>
              <w:t xml:space="preserve">СНИЛС заемщика </w:t>
            </w:r>
            <w:hyperlink w:anchor="P803">
              <w:r>
                <w:rPr>
                  <w:color w:val="0000FF"/>
                </w:rPr>
                <w:t>&lt;15&gt;</w:t>
              </w:r>
            </w:hyperlink>
          </w:p>
        </w:tc>
        <w:tc>
          <w:tcPr>
            <w:tcW w:w="735" w:type="dxa"/>
          </w:tcPr>
          <w:p w:rsidR="00277C7A" w:rsidRDefault="00277C7A">
            <w:pPr>
              <w:pStyle w:val="ConsPlusNormal"/>
              <w:jc w:val="center"/>
            </w:pPr>
            <w:r>
              <w:t xml:space="preserve">СНИЛС созаемщика (поручителя) </w:t>
            </w:r>
            <w:hyperlink w:anchor="P806">
              <w:r>
                <w:rPr>
                  <w:color w:val="0000FF"/>
                </w:rPr>
                <w:t>&lt;16&gt;</w:t>
              </w:r>
            </w:hyperlink>
          </w:p>
        </w:tc>
        <w:tc>
          <w:tcPr>
            <w:tcW w:w="660" w:type="dxa"/>
          </w:tcPr>
          <w:p w:rsidR="00277C7A" w:rsidRDefault="00277C7A">
            <w:pPr>
              <w:pStyle w:val="ConsPlusNormal"/>
              <w:jc w:val="center"/>
            </w:pPr>
            <w:r>
              <w:t xml:space="preserve">Категория заемщика </w:t>
            </w:r>
            <w:hyperlink w:anchor="P811">
              <w:r>
                <w:rPr>
                  <w:color w:val="0000FF"/>
                </w:rPr>
                <w:t>&lt;17&gt;</w:t>
              </w:r>
            </w:hyperlink>
          </w:p>
        </w:tc>
        <w:tc>
          <w:tcPr>
            <w:tcW w:w="675" w:type="dxa"/>
          </w:tcPr>
          <w:p w:rsidR="00277C7A" w:rsidRDefault="00277C7A">
            <w:pPr>
              <w:pStyle w:val="ConsPlusNormal"/>
              <w:jc w:val="center"/>
            </w:pPr>
            <w:r>
              <w:t xml:space="preserve">Контактный номер телефона заемщика </w:t>
            </w:r>
            <w:hyperlink w:anchor="P817">
              <w:r>
                <w:rPr>
                  <w:color w:val="0000FF"/>
                </w:rPr>
                <w:t>&lt;18&gt;</w:t>
              </w:r>
            </w:hyperlink>
          </w:p>
        </w:tc>
        <w:tc>
          <w:tcPr>
            <w:tcW w:w="660" w:type="dxa"/>
          </w:tcPr>
          <w:p w:rsidR="00277C7A" w:rsidRDefault="00277C7A">
            <w:pPr>
              <w:pStyle w:val="ConsPlusNormal"/>
              <w:jc w:val="center"/>
            </w:pPr>
            <w:r>
              <w:t>Адрес электронной почты заемщика</w:t>
            </w:r>
          </w:p>
        </w:tc>
        <w:tc>
          <w:tcPr>
            <w:tcW w:w="737" w:type="dxa"/>
          </w:tcPr>
          <w:p w:rsidR="00277C7A" w:rsidRDefault="00277C7A">
            <w:pPr>
              <w:pStyle w:val="ConsPlusNormal"/>
              <w:jc w:val="center"/>
            </w:pPr>
            <w:r>
              <w:t>Размер ключевой ставки Банка России на первый день расчетного периода (процентов годовых)</w:t>
            </w:r>
          </w:p>
        </w:tc>
        <w:tc>
          <w:tcPr>
            <w:tcW w:w="680" w:type="dxa"/>
          </w:tcPr>
          <w:p w:rsidR="00277C7A" w:rsidRDefault="00277C7A">
            <w:pPr>
              <w:pStyle w:val="ConsPlusNormal"/>
              <w:jc w:val="center"/>
            </w:pPr>
            <w:r>
              <w:t xml:space="preserve">Размер ставки, подлежащей возмещению (процентов годовых) </w:t>
            </w:r>
            <w:hyperlink w:anchor="P819">
              <w:r>
                <w:rPr>
                  <w:color w:val="0000FF"/>
                </w:rPr>
                <w:t>&lt;19&gt;</w:t>
              </w:r>
            </w:hyperlink>
          </w:p>
        </w:tc>
        <w:tc>
          <w:tcPr>
            <w:tcW w:w="1053" w:type="dxa"/>
          </w:tcPr>
          <w:p w:rsidR="00277C7A" w:rsidRDefault="00277C7A">
            <w:pPr>
              <w:pStyle w:val="ConsPlusNormal"/>
              <w:jc w:val="center"/>
            </w:pPr>
            <w:r>
              <w:t>Сумма процентов, уплаченная заемщиком в расчетный месяц согласно кредитному договору (договору займа) (рублей)</w:t>
            </w:r>
          </w:p>
        </w:tc>
        <w:tc>
          <w:tcPr>
            <w:tcW w:w="750" w:type="dxa"/>
          </w:tcPr>
          <w:p w:rsidR="00277C7A" w:rsidRDefault="00277C7A">
            <w:pPr>
              <w:pStyle w:val="ConsPlusNormal"/>
              <w:jc w:val="center"/>
            </w:pPr>
            <w:r>
              <w:t xml:space="preserve">Размер возмещения (рублей) </w:t>
            </w:r>
            <w:hyperlink w:anchor="P825">
              <w:r>
                <w:rPr>
                  <w:color w:val="0000FF"/>
                </w:rPr>
                <w:t>&lt;20&gt;</w:t>
              </w:r>
            </w:hyperlink>
          </w:p>
        </w:tc>
      </w:tr>
      <w:tr w:rsidR="00277C7A">
        <w:tc>
          <w:tcPr>
            <w:tcW w:w="630" w:type="dxa"/>
          </w:tcPr>
          <w:p w:rsidR="00277C7A" w:rsidRDefault="00277C7A">
            <w:pPr>
              <w:pStyle w:val="ConsPlusNormal"/>
              <w:jc w:val="center"/>
            </w:pPr>
            <w:r>
              <w:t>1</w:t>
            </w:r>
          </w:p>
        </w:tc>
        <w:tc>
          <w:tcPr>
            <w:tcW w:w="735" w:type="dxa"/>
          </w:tcPr>
          <w:p w:rsidR="00277C7A" w:rsidRDefault="00277C7A">
            <w:pPr>
              <w:pStyle w:val="ConsPlusNormal"/>
              <w:jc w:val="center"/>
            </w:pPr>
            <w:r>
              <w:t>2</w:t>
            </w:r>
          </w:p>
        </w:tc>
        <w:tc>
          <w:tcPr>
            <w:tcW w:w="615" w:type="dxa"/>
          </w:tcPr>
          <w:p w:rsidR="00277C7A" w:rsidRDefault="00277C7A">
            <w:pPr>
              <w:pStyle w:val="ConsPlusNormal"/>
              <w:jc w:val="center"/>
            </w:pPr>
            <w:bookmarkStart w:id="54" w:name="P418"/>
            <w:bookmarkEnd w:id="54"/>
            <w:r>
              <w:t>3</w:t>
            </w:r>
          </w:p>
        </w:tc>
        <w:tc>
          <w:tcPr>
            <w:tcW w:w="705" w:type="dxa"/>
          </w:tcPr>
          <w:p w:rsidR="00277C7A" w:rsidRDefault="00277C7A">
            <w:pPr>
              <w:pStyle w:val="ConsPlusNormal"/>
              <w:jc w:val="center"/>
            </w:pPr>
            <w:r>
              <w:t>4</w:t>
            </w:r>
          </w:p>
        </w:tc>
        <w:tc>
          <w:tcPr>
            <w:tcW w:w="825" w:type="dxa"/>
          </w:tcPr>
          <w:p w:rsidR="00277C7A" w:rsidRDefault="00277C7A">
            <w:pPr>
              <w:pStyle w:val="ConsPlusNormal"/>
              <w:jc w:val="center"/>
            </w:pPr>
            <w:r>
              <w:t>5</w:t>
            </w:r>
          </w:p>
        </w:tc>
        <w:tc>
          <w:tcPr>
            <w:tcW w:w="750" w:type="dxa"/>
          </w:tcPr>
          <w:p w:rsidR="00277C7A" w:rsidRDefault="00277C7A">
            <w:pPr>
              <w:pStyle w:val="ConsPlusNormal"/>
              <w:jc w:val="center"/>
            </w:pPr>
            <w:bookmarkStart w:id="55" w:name="P421"/>
            <w:bookmarkEnd w:id="55"/>
            <w:r>
              <w:t>6</w:t>
            </w:r>
          </w:p>
        </w:tc>
        <w:tc>
          <w:tcPr>
            <w:tcW w:w="720" w:type="dxa"/>
          </w:tcPr>
          <w:p w:rsidR="00277C7A" w:rsidRDefault="00277C7A">
            <w:pPr>
              <w:pStyle w:val="ConsPlusNormal"/>
              <w:jc w:val="center"/>
            </w:pPr>
            <w:r>
              <w:t>7</w:t>
            </w:r>
          </w:p>
        </w:tc>
        <w:tc>
          <w:tcPr>
            <w:tcW w:w="660" w:type="dxa"/>
          </w:tcPr>
          <w:p w:rsidR="00277C7A" w:rsidRDefault="00277C7A">
            <w:pPr>
              <w:pStyle w:val="ConsPlusNormal"/>
              <w:jc w:val="center"/>
            </w:pPr>
            <w:r>
              <w:t>8</w:t>
            </w:r>
          </w:p>
        </w:tc>
        <w:tc>
          <w:tcPr>
            <w:tcW w:w="720" w:type="dxa"/>
          </w:tcPr>
          <w:p w:rsidR="00277C7A" w:rsidRDefault="00277C7A">
            <w:pPr>
              <w:pStyle w:val="ConsPlusNormal"/>
              <w:jc w:val="center"/>
            </w:pPr>
            <w:r>
              <w:t>9</w:t>
            </w:r>
          </w:p>
        </w:tc>
        <w:tc>
          <w:tcPr>
            <w:tcW w:w="615" w:type="dxa"/>
          </w:tcPr>
          <w:p w:rsidR="00277C7A" w:rsidRDefault="00277C7A">
            <w:pPr>
              <w:pStyle w:val="ConsPlusNormal"/>
              <w:jc w:val="center"/>
            </w:pPr>
            <w:r>
              <w:t>10</w:t>
            </w:r>
          </w:p>
        </w:tc>
        <w:tc>
          <w:tcPr>
            <w:tcW w:w="660" w:type="dxa"/>
          </w:tcPr>
          <w:p w:rsidR="00277C7A" w:rsidRDefault="00277C7A">
            <w:pPr>
              <w:pStyle w:val="ConsPlusNormal"/>
              <w:jc w:val="center"/>
            </w:pPr>
            <w:r>
              <w:t>11</w:t>
            </w:r>
          </w:p>
        </w:tc>
        <w:tc>
          <w:tcPr>
            <w:tcW w:w="840" w:type="dxa"/>
          </w:tcPr>
          <w:p w:rsidR="00277C7A" w:rsidRDefault="00277C7A">
            <w:pPr>
              <w:pStyle w:val="ConsPlusNormal"/>
              <w:jc w:val="center"/>
            </w:pPr>
            <w:bookmarkStart w:id="56" w:name="P427"/>
            <w:bookmarkEnd w:id="56"/>
            <w:r>
              <w:t>12</w:t>
            </w:r>
          </w:p>
        </w:tc>
        <w:tc>
          <w:tcPr>
            <w:tcW w:w="705" w:type="dxa"/>
          </w:tcPr>
          <w:p w:rsidR="00277C7A" w:rsidRDefault="00277C7A">
            <w:pPr>
              <w:pStyle w:val="ConsPlusNormal"/>
              <w:jc w:val="center"/>
            </w:pPr>
            <w:bookmarkStart w:id="57" w:name="P428"/>
            <w:bookmarkEnd w:id="57"/>
            <w:r>
              <w:t>13</w:t>
            </w:r>
          </w:p>
        </w:tc>
        <w:tc>
          <w:tcPr>
            <w:tcW w:w="1110" w:type="dxa"/>
          </w:tcPr>
          <w:p w:rsidR="00277C7A" w:rsidRDefault="00277C7A">
            <w:pPr>
              <w:pStyle w:val="ConsPlusNormal"/>
              <w:jc w:val="center"/>
            </w:pPr>
            <w:bookmarkStart w:id="58" w:name="P429"/>
            <w:bookmarkEnd w:id="58"/>
            <w:r>
              <w:t>14</w:t>
            </w:r>
          </w:p>
        </w:tc>
        <w:tc>
          <w:tcPr>
            <w:tcW w:w="720" w:type="dxa"/>
          </w:tcPr>
          <w:p w:rsidR="00277C7A" w:rsidRDefault="00277C7A">
            <w:pPr>
              <w:pStyle w:val="ConsPlusNormal"/>
              <w:jc w:val="center"/>
            </w:pPr>
            <w:r>
              <w:t>15</w:t>
            </w:r>
          </w:p>
        </w:tc>
        <w:tc>
          <w:tcPr>
            <w:tcW w:w="685" w:type="dxa"/>
          </w:tcPr>
          <w:p w:rsidR="00277C7A" w:rsidRDefault="00277C7A">
            <w:pPr>
              <w:pStyle w:val="ConsPlusNormal"/>
              <w:jc w:val="center"/>
            </w:pPr>
            <w:r>
              <w:t>16</w:t>
            </w:r>
          </w:p>
        </w:tc>
        <w:tc>
          <w:tcPr>
            <w:tcW w:w="675" w:type="dxa"/>
          </w:tcPr>
          <w:p w:rsidR="00277C7A" w:rsidRDefault="00277C7A">
            <w:pPr>
              <w:pStyle w:val="ConsPlusNormal"/>
              <w:jc w:val="center"/>
            </w:pPr>
            <w:r>
              <w:t>17</w:t>
            </w:r>
          </w:p>
        </w:tc>
        <w:tc>
          <w:tcPr>
            <w:tcW w:w="920" w:type="dxa"/>
          </w:tcPr>
          <w:p w:rsidR="00277C7A" w:rsidRDefault="00277C7A">
            <w:pPr>
              <w:pStyle w:val="ConsPlusNormal"/>
              <w:jc w:val="center"/>
            </w:pPr>
            <w:r>
              <w:t>18</w:t>
            </w:r>
          </w:p>
        </w:tc>
        <w:tc>
          <w:tcPr>
            <w:tcW w:w="1065" w:type="dxa"/>
          </w:tcPr>
          <w:p w:rsidR="00277C7A" w:rsidRDefault="00277C7A">
            <w:pPr>
              <w:pStyle w:val="ConsPlusNormal"/>
              <w:jc w:val="center"/>
            </w:pPr>
            <w:r>
              <w:t>19</w:t>
            </w:r>
          </w:p>
        </w:tc>
        <w:tc>
          <w:tcPr>
            <w:tcW w:w="780" w:type="dxa"/>
          </w:tcPr>
          <w:p w:rsidR="00277C7A" w:rsidRDefault="00277C7A">
            <w:pPr>
              <w:pStyle w:val="ConsPlusNormal"/>
              <w:jc w:val="center"/>
            </w:pPr>
            <w:r>
              <w:t>20</w:t>
            </w:r>
          </w:p>
        </w:tc>
        <w:tc>
          <w:tcPr>
            <w:tcW w:w="737" w:type="dxa"/>
          </w:tcPr>
          <w:p w:rsidR="00277C7A" w:rsidRDefault="00277C7A">
            <w:pPr>
              <w:pStyle w:val="ConsPlusNormal"/>
              <w:jc w:val="center"/>
            </w:pPr>
            <w:r>
              <w:t>21</w:t>
            </w:r>
          </w:p>
        </w:tc>
        <w:tc>
          <w:tcPr>
            <w:tcW w:w="753" w:type="dxa"/>
          </w:tcPr>
          <w:p w:rsidR="00277C7A" w:rsidRDefault="00277C7A">
            <w:pPr>
              <w:pStyle w:val="ConsPlusNormal"/>
              <w:jc w:val="center"/>
            </w:pPr>
            <w:r>
              <w:t>22</w:t>
            </w:r>
          </w:p>
        </w:tc>
        <w:tc>
          <w:tcPr>
            <w:tcW w:w="735" w:type="dxa"/>
          </w:tcPr>
          <w:p w:rsidR="00277C7A" w:rsidRDefault="00277C7A">
            <w:pPr>
              <w:pStyle w:val="ConsPlusNormal"/>
              <w:jc w:val="center"/>
            </w:pPr>
            <w:r>
              <w:t>23</w:t>
            </w:r>
          </w:p>
        </w:tc>
        <w:tc>
          <w:tcPr>
            <w:tcW w:w="660" w:type="dxa"/>
          </w:tcPr>
          <w:p w:rsidR="00277C7A" w:rsidRDefault="00277C7A">
            <w:pPr>
              <w:pStyle w:val="ConsPlusNormal"/>
              <w:jc w:val="center"/>
            </w:pPr>
            <w:r>
              <w:t>24</w:t>
            </w:r>
          </w:p>
        </w:tc>
        <w:tc>
          <w:tcPr>
            <w:tcW w:w="675" w:type="dxa"/>
          </w:tcPr>
          <w:p w:rsidR="00277C7A" w:rsidRDefault="00277C7A">
            <w:pPr>
              <w:pStyle w:val="ConsPlusNormal"/>
              <w:jc w:val="center"/>
            </w:pPr>
            <w:r>
              <w:t>25</w:t>
            </w:r>
          </w:p>
        </w:tc>
        <w:tc>
          <w:tcPr>
            <w:tcW w:w="660" w:type="dxa"/>
          </w:tcPr>
          <w:p w:rsidR="00277C7A" w:rsidRDefault="00277C7A">
            <w:pPr>
              <w:pStyle w:val="ConsPlusNormal"/>
              <w:jc w:val="center"/>
            </w:pPr>
            <w:r>
              <w:t>26</w:t>
            </w:r>
          </w:p>
        </w:tc>
        <w:tc>
          <w:tcPr>
            <w:tcW w:w="737" w:type="dxa"/>
          </w:tcPr>
          <w:p w:rsidR="00277C7A" w:rsidRDefault="00277C7A">
            <w:pPr>
              <w:pStyle w:val="ConsPlusNormal"/>
              <w:jc w:val="center"/>
            </w:pPr>
            <w:bookmarkStart w:id="59" w:name="P442"/>
            <w:bookmarkEnd w:id="59"/>
            <w:r>
              <w:t>27</w:t>
            </w:r>
          </w:p>
        </w:tc>
        <w:tc>
          <w:tcPr>
            <w:tcW w:w="680" w:type="dxa"/>
          </w:tcPr>
          <w:p w:rsidR="00277C7A" w:rsidRDefault="00277C7A">
            <w:pPr>
              <w:pStyle w:val="ConsPlusNormal"/>
              <w:jc w:val="center"/>
            </w:pPr>
            <w:bookmarkStart w:id="60" w:name="P443"/>
            <w:bookmarkEnd w:id="60"/>
            <w:r>
              <w:t>28</w:t>
            </w:r>
          </w:p>
        </w:tc>
        <w:tc>
          <w:tcPr>
            <w:tcW w:w="1053" w:type="dxa"/>
          </w:tcPr>
          <w:p w:rsidR="00277C7A" w:rsidRDefault="00277C7A">
            <w:pPr>
              <w:pStyle w:val="ConsPlusNormal"/>
              <w:jc w:val="center"/>
            </w:pPr>
            <w:bookmarkStart w:id="61" w:name="P444"/>
            <w:bookmarkEnd w:id="61"/>
            <w:r>
              <w:t>29</w:t>
            </w:r>
          </w:p>
        </w:tc>
        <w:tc>
          <w:tcPr>
            <w:tcW w:w="750" w:type="dxa"/>
          </w:tcPr>
          <w:p w:rsidR="00277C7A" w:rsidRDefault="00277C7A">
            <w:pPr>
              <w:pStyle w:val="ConsPlusNormal"/>
              <w:jc w:val="center"/>
            </w:pPr>
            <w:bookmarkStart w:id="62" w:name="P445"/>
            <w:bookmarkEnd w:id="62"/>
            <w:r>
              <w:t>30</w:t>
            </w:r>
          </w:p>
        </w:tc>
      </w:tr>
      <w:tr w:rsidR="00277C7A">
        <w:tc>
          <w:tcPr>
            <w:tcW w:w="630" w:type="dxa"/>
            <w:vAlign w:val="bottom"/>
          </w:tcPr>
          <w:p w:rsidR="00277C7A" w:rsidRDefault="00277C7A">
            <w:pPr>
              <w:pStyle w:val="ConsPlusNormal"/>
              <w:jc w:val="center"/>
            </w:pPr>
            <w:r>
              <w:t>1.</w:t>
            </w:r>
          </w:p>
        </w:tc>
        <w:tc>
          <w:tcPr>
            <w:tcW w:w="735" w:type="dxa"/>
          </w:tcPr>
          <w:p w:rsidR="00277C7A" w:rsidRDefault="00277C7A">
            <w:pPr>
              <w:pStyle w:val="ConsPlusNormal"/>
            </w:pPr>
          </w:p>
        </w:tc>
        <w:tc>
          <w:tcPr>
            <w:tcW w:w="615" w:type="dxa"/>
          </w:tcPr>
          <w:p w:rsidR="00277C7A" w:rsidRDefault="00277C7A">
            <w:pPr>
              <w:pStyle w:val="ConsPlusNormal"/>
            </w:pPr>
          </w:p>
        </w:tc>
        <w:tc>
          <w:tcPr>
            <w:tcW w:w="705" w:type="dxa"/>
          </w:tcPr>
          <w:p w:rsidR="00277C7A" w:rsidRDefault="00277C7A">
            <w:pPr>
              <w:pStyle w:val="ConsPlusNormal"/>
            </w:pPr>
          </w:p>
        </w:tc>
        <w:tc>
          <w:tcPr>
            <w:tcW w:w="825" w:type="dxa"/>
          </w:tcPr>
          <w:p w:rsidR="00277C7A" w:rsidRDefault="00277C7A">
            <w:pPr>
              <w:pStyle w:val="ConsPlusNormal"/>
            </w:pPr>
          </w:p>
        </w:tc>
        <w:tc>
          <w:tcPr>
            <w:tcW w:w="750" w:type="dxa"/>
          </w:tcPr>
          <w:p w:rsidR="00277C7A" w:rsidRDefault="00277C7A">
            <w:pPr>
              <w:pStyle w:val="ConsPlusNormal"/>
            </w:pPr>
          </w:p>
        </w:tc>
        <w:tc>
          <w:tcPr>
            <w:tcW w:w="720" w:type="dxa"/>
          </w:tcPr>
          <w:p w:rsidR="00277C7A" w:rsidRDefault="00277C7A">
            <w:pPr>
              <w:pStyle w:val="ConsPlusNormal"/>
            </w:pPr>
          </w:p>
        </w:tc>
        <w:tc>
          <w:tcPr>
            <w:tcW w:w="660" w:type="dxa"/>
          </w:tcPr>
          <w:p w:rsidR="00277C7A" w:rsidRDefault="00277C7A">
            <w:pPr>
              <w:pStyle w:val="ConsPlusNormal"/>
            </w:pPr>
          </w:p>
        </w:tc>
        <w:tc>
          <w:tcPr>
            <w:tcW w:w="720" w:type="dxa"/>
          </w:tcPr>
          <w:p w:rsidR="00277C7A" w:rsidRDefault="00277C7A">
            <w:pPr>
              <w:pStyle w:val="ConsPlusNormal"/>
            </w:pPr>
          </w:p>
        </w:tc>
        <w:tc>
          <w:tcPr>
            <w:tcW w:w="615" w:type="dxa"/>
          </w:tcPr>
          <w:p w:rsidR="00277C7A" w:rsidRDefault="00277C7A">
            <w:pPr>
              <w:pStyle w:val="ConsPlusNormal"/>
            </w:pPr>
          </w:p>
        </w:tc>
        <w:tc>
          <w:tcPr>
            <w:tcW w:w="660" w:type="dxa"/>
          </w:tcPr>
          <w:p w:rsidR="00277C7A" w:rsidRDefault="00277C7A">
            <w:pPr>
              <w:pStyle w:val="ConsPlusNormal"/>
            </w:pPr>
          </w:p>
        </w:tc>
        <w:tc>
          <w:tcPr>
            <w:tcW w:w="840" w:type="dxa"/>
          </w:tcPr>
          <w:p w:rsidR="00277C7A" w:rsidRDefault="00277C7A">
            <w:pPr>
              <w:pStyle w:val="ConsPlusNormal"/>
            </w:pPr>
          </w:p>
        </w:tc>
        <w:tc>
          <w:tcPr>
            <w:tcW w:w="705" w:type="dxa"/>
          </w:tcPr>
          <w:p w:rsidR="00277C7A" w:rsidRDefault="00277C7A">
            <w:pPr>
              <w:pStyle w:val="ConsPlusNormal"/>
            </w:pPr>
          </w:p>
        </w:tc>
        <w:tc>
          <w:tcPr>
            <w:tcW w:w="1110" w:type="dxa"/>
          </w:tcPr>
          <w:p w:rsidR="00277C7A" w:rsidRDefault="00277C7A">
            <w:pPr>
              <w:pStyle w:val="ConsPlusNormal"/>
            </w:pPr>
          </w:p>
        </w:tc>
        <w:tc>
          <w:tcPr>
            <w:tcW w:w="720" w:type="dxa"/>
          </w:tcPr>
          <w:p w:rsidR="00277C7A" w:rsidRDefault="00277C7A">
            <w:pPr>
              <w:pStyle w:val="ConsPlusNormal"/>
            </w:pPr>
          </w:p>
        </w:tc>
        <w:tc>
          <w:tcPr>
            <w:tcW w:w="685" w:type="dxa"/>
          </w:tcPr>
          <w:p w:rsidR="00277C7A" w:rsidRDefault="00277C7A">
            <w:pPr>
              <w:pStyle w:val="ConsPlusNormal"/>
            </w:pPr>
          </w:p>
        </w:tc>
        <w:tc>
          <w:tcPr>
            <w:tcW w:w="675" w:type="dxa"/>
          </w:tcPr>
          <w:p w:rsidR="00277C7A" w:rsidRDefault="00277C7A">
            <w:pPr>
              <w:pStyle w:val="ConsPlusNormal"/>
            </w:pPr>
          </w:p>
        </w:tc>
        <w:tc>
          <w:tcPr>
            <w:tcW w:w="920" w:type="dxa"/>
          </w:tcPr>
          <w:p w:rsidR="00277C7A" w:rsidRDefault="00277C7A">
            <w:pPr>
              <w:pStyle w:val="ConsPlusNormal"/>
            </w:pPr>
          </w:p>
        </w:tc>
        <w:tc>
          <w:tcPr>
            <w:tcW w:w="1065" w:type="dxa"/>
          </w:tcPr>
          <w:p w:rsidR="00277C7A" w:rsidRDefault="00277C7A">
            <w:pPr>
              <w:pStyle w:val="ConsPlusNormal"/>
            </w:pPr>
          </w:p>
        </w:tc>
        <w:tc>
          <w:tcPr>
            <w:tcW w:w="780" w:type="dxa"/>
          </w:tcPr>
          <w:p w:rsidR="00277C7A" w:rsidRDefault="00277C7A">
            <w:pPr>
              <w:pStyle w:val="ConsPlusNormal"/>
            </w:pPr>
          </w:p>
        </w:tc>
        <w:tc>
          <w:tcPr>
            <w:tcW w:w="737" w:type="dxa"/>
          </w:tcPr>
          <w:p w:rsidR="00277C7A" w:rsidRDefault="00277C7A">
            <w:pPr>
              <w:pStyle w:val="ConsPlusNormal"/>
            </w:pPr>
          </w:p>
        </w:tc>
        <w:tc>
          <w:tcPr>
            <w:tcW w:w="753" w:type="dxa"/>
          </w:tcPr>
          <w:p w:rsidR="00277C7A" w:rsidRDefault="00277C7A">
            <w:pPr>
              <w:pStyle w:val="ConsPlusNormal"/>
            </w:pPr>
          </w:p>
        </w:tc>
        <w:tc>
          <w:tcPr>
            <w:tcW w:w="735" w:type="dxa"/>
          </w:tcPr>
          <w:p w:rsidR="00277C7A" w:rsidRDefault="00277C7A">
            <w:pPr>
              <w:pStyle w:val="ConsPlusNormal"/>
            </w:pPr>
          </w:p>
        </w:tc>
        <w:tc>
          <w:tcPr>
            <w:tcW w:w="660" w:type="dxa"/>
          </w:tcPr>
          <w:p w:rsidR="00277C7A" w:rsidRDefault="00277C7A">
            <w:pPr>
              <w:pStyle w:val="ConsPlusNormal"/>
            </w:pPr>
          </w:p>
        </w:tc>
        <w:tc>
          <w:tcPr>
            <w:tcW w:w="675" w:type="dxa"/>
          </w:tcPr>
          <w:p w:rsidR="00277C7A" w:rsidRDefault="00277C7A">
            <w:pPr>
              <w:pStyle w:val="ConsPlusNormal"/>
            </w:pPr>
          </w:p>
        </w:tc>
        <w:tc>
          <w:tcPr>
            <w:tcW w:w="660" w:type="dxa"/>
          </w:tcPr>
          <w:p w:rsidR="00277C7A" w:rsidRDefault="00277C7A">
            <w:pPr>
              <w:pStyle w:val="ConsPlusNormal"/>
            </w:pPr>
          </w:p>
        </w:tc>
        <w:tc>
          <w:tcPr>
            <w:tcW w:w="737" w:type="dxa"/>
          </w:tcPr>
          <w:p w:rsidR="00277C7A" w:rsidRDefault="00277C7A">
            <w:pPr>
              <w:pStyle w:val="ConsPlusNormal"/>
            </w:pPr>
          </w:p>
        </w:tc>
        <w:tc>
          <w:tcPr>
            <w:tcW w:w="680" w:type="dxa"/>
          </w:tcPr>
          <w:p w:rsidR="00277C7A" w:rsidRDefault="00277C7A">
            <w:pPr>
              <w:pStyle w:val="ConsPlusNormal"/>
            </w:pPr>
          </w:p>
        </w:tc>
        <w:tc>
          <w:tcPr>
            <w:tcW w:w="1053" w:type="dxa"/>
          </w:tcPr>
          <w:p w:rsidR="00277C7A" w:rsidRDefault="00277C7A">
            <w:pPr>
              <w:pStyle w:val="ConsPlusNormal"/>
            </w:pPr>
          </w:p>
        </w:tc>
        <w:tc>
          <w:tcPr>
            <w:tcW w:w="750" w:type="dxa"/>
          </w:tcPr>
          <w:p w:rsidR="00277C7A" w:rsidRDefault="00277C7A">
            <w:pPr>
              <w:pStyle w:val="ConsPlusNormal"/>
            </w:pPr>
          </w:p>
        </w:tc>
      </w:tr>
      <w:tr w:rsidR="00277C7A">
        <w:tc>
          <w:tcPr>
            <w:tcW w:w="1365" w:type="dxa"/>
            <w:gridSpan w:val="2"/>
          </w:tcPr>
          <w:p w:rsidR="00277C7A" w:rsidRDefault="00277C7A">
            <w:pPr>
              <w:pStyle w:val="ConsPlusNormal"/>
            </w:pPr>
            <w:r>
              <w:t xml:space="preserve">ИТОГО </w:t>
            </w:r>
            <w:hyperlink w:anchor="P828">
              <w:r>
                <w:rPr>
                  <w:color w:val="0000FF"/>
                </w:rPr>
                <w:t>&lt;21&gt;</w:t>
              </w:r>
            </w:hyperlink>
          </w:p>
        </w:tc>
        <w:tc>
          <w:tcPr>
            <w:tcW w:w="615" w:type="dxa"/>
          </w:tcPr>
          <w:p w:rsidR="00277C7A" w:rsidRDefault="00277C7A">
            <w:pPr>
              <w:pStyle w:val="ConsPlusNormal"/>
            </w:pPr>
          </w:p>
        </w:tc>
        <w:tc>
          <w:tcPr>
            <w:tcW w:w="705" w:type="dxa"/>
          </w:tcPr>
          <w:p w:rsidR="00277C7A" w:rsidRDefault="00277C7A">
            <w:pPr>
              <w:pStyle w:val="ConsPlusNormal"/>
            </w:pPr>
          </w:p>
        </w:tc>
        <w:tc>
          <w:tcPr>
            <w:tcW w:w="825" w:type="dxa"/>
          </w:tcPr>
          <w:p w:rsidR="00277C7A" w:rsidRDefault="00277C7A">
            <w:pPr>
              <w:pStyle w:val="ConsPlusNormal"/>
            </w:pPr>
          </w:p>
        </w:tc>
        <w:tc>
          <w:tcPr>
            <w:tcW w:w="750" w:type="dxa"/>
          </w:tcPr>
          <w:p w:rsidR="00277C7A" w:rsidRDefault="00277C7A">
            <w:pPr>
              <w:pStyle w:val="ConsPlusNormal"/>
            </w:pPr>
          </w:p>
        </w:tc>
        <w:tc>
          <w:tcPr>
            <w:tcW w:w="720" w:type="dxa"/>
          </w:tcPr>
          <w:p w:rsidR="00277C7A" w:rsidRDefault="00277C7A">
            <w:pPr>
              <w:pStyle w:val="ConsPlusNormal"/>
            </w:pPr>
          </w:p>
        </w:tc>
        <w:tc>
          <w:tcPr>
            <w:tcW w:w="660" w:type="dxa"/>
          </w:tcPr>
          <w:p w:rsidR="00277C7A" w:rsidRDefault="00277C7A">
            <w:pPr>
              <w:pStyle w:val="ConsPlusNormal"/>
            </w:pPr>
          </w:p>
        </w:tc>
        <w:tc>
          <w:tcPr>
            <w:tcW w:w="720" w:type="dxa"/>
          </w:tcPr>
          <w:p w:rsidR="00277C7A" w:rsidRDefault="00277C7A">
            <w:pPr>
              <w:pStyle w:val="ConsPlusNormal"/>
            </w:pPr>
          </w:p>
        </w:tc>
        <w:tc>
          <w:tcPr>
            <w:tcW w:w="615" w:type="dxa"/>
          </w:tcPr>
          <w:p w:rsidR="00277C7A" w:rsidRDefault="00277C7A">
            <w:pPr>
              <w:pStyle w:val="ConsPlusNormal"/>
            </w:pPr>
          </w:p>
        </w:tc>
        <w:tc>
          <w:tcPr>
            <w:tcW w:w="660" w:type="dxa"/>
          </w:tcPr>
          <w:p w:rsidR="00277C7A" w:rsidRDefault="00277C7A">
            <w:pPr>
              <w:pStyle w:val="ConsPlusNormal"/>
            </w:pPr>
          </w:p>
        </w:tc>
        <w:tc>
          <w:tcPr>
            <w:tcW w:w="840" w:type="dxa"/>
          </w:tcPr>
          <w:p w:rsidR="00277C7A" w:rsidRDefault="00277C7A">
            <w:pPr>
              <w:pStyle w:val="ConsPlusNormal"/>
            </w:pPr>
          </w:p>
        </w:tc>
        <w:tc>
          <w:tcPr>
            <w:tcW w:w="705" w:type="dxa"/>
          </w:tcPr>
          <w:p w:rsidR="00277C7A" w:rsidRDefault="00277C7A">
            <w:pPr>
              <w:pStyle w:val="ConsPlusNormal"/>
            </w:pPr>
          </w:p>
        </w:tc>
        <w:tc>
          <w:tcPr>
            <w:tcW w:w="1110" w:type="dxa"/>
          </w:tcPr>
          <w:p w:rsidR="00277C7A" w:rsidRDefault="00277C7A">
            <w:pPr>
              <w:pStyle w:val="ConsPlusNormal"/>
            </w:pPr>
          </w:p>
        </w:tc>
        <w:tc>
          <w:tcPr>
            <w:tcW w:w="720" w:type="dxa"/>
          </w:tcPr>
          <w:p w:rsidR="00277C7A" w:rsidRDefault="00277C7A">
            <w:pPr>
              <w:pStyle w:val="ConsPlusNormal"/>
            </w:pPr>
          </w:p>
        </w:tc>
        <w:tc>
          <w:tcPr>
            <w:tcW w:w="685" w:type="dxa"/>
          </w:tcPr>
          <w:p w:rsidR="00277C7A" w:rsidRDefault="00277C7A">
            <w:pPr>
              <w:pStyle w:val="ConsPlusNormal"/>
            </w:pPr>
          </w:p>
        </w:tc>
        <w:tc>
          <w:tcPr>
            <w:tcW w:w="675" w:type="dxa"/>
          </w:tcPr>
          <w:p w:rsidR="00277C7A" w:rsidRDefault="00277C7A">
            <w:pPr>
              <w:pStyle w:val="ConsPlusNormal"/>
            </w:pPr>
          </w:p>
        </w:tc>
        <w:tc>
          <w:tcPr>
            <w:tcW w:w="920" w:type="dxa"/>
          </w:tcPr>
          <w:p w:rsidR="00277C7A" w:rsidRDefault="00277C7A">
            <w:pPr>
              <w:pStyle w:val="ConsPlusNormal"/>
            </w:pPr>
          </w:p>
        </w:tc>
        <w:tc>
          <w:tcPr>
            <w:tcW w:w="1065" w:type="dxa"/>
          </w:tcPr>
          <w:p w:rsidR="00277C7A" w:rsidRDefault="00277C7A">
            <w:pPr>
              <w:pStyle w:val="ConsPlusNormal"/>
            </w:pPr>
          </w:p>
        </w:tc>
        <w:tc>
          <w:tcPr>
            <w:tcW w:w="780" w:type="dxa"/>
          </w:tcPr>
          <w:p w:rsidR="00277C7A" w:rsidRDefault="00277C7A">
            <w:pPr>
              <w:pStyle w:val="ConsPlusNormal"/>
            </w:pPr>
          </w:p>
        </w:tc>
        <w:tc>
          <w:tcPr>
            <w:tcW w:w="737" w:type="dxa"/>
          </w:tcPr>
          <w:p w:rsidR="00277C7A" w:rsidRDefault="00277C7A">
            <w:pPr>
              <w:pStyle w:val="ConsPlusNormal"/>
            </w:pPr>
          </w:p>
        </w:tc>
        <w:tc>
          <w:tcPr>
            <w:tcW w:w="753" w:type="dxa"/>
          </w:tcPr>
          <w:p w:rsidR="00277C7A" w:rsidRDefault="00277C7A">
            <w:pPr>
              <w:pStyle w:val="ConsPlusNormal"/>
            </w:pPr>
          </w:p>
        </w:tc>
        <w:tc>
          <w:tcPr>
            <w:tcW w:w="735" w:type="dxa"/>
          </w:tcPr>
          <w:p w:rsidR="00277C7A" w:rsidRDefault="00277C7A">
            <w:pPr>
              <w:pStyle w:val="ConsPlusNormal"/>
            </w:pPr>
          </w:p>
        </w:tc>
        <w:tc>
          <w:tcPr>
            <w:tcW w:w="660" w:type="dxa"/>
          </w:tcPr>
          <w:p w:rsidR="00277C7A" w:rsidRDefault="00277C7A">
            <w:pPr>
              <w:pStyle w:val="ConsPlusNormal"/>
            </w:pPr>
          </w:p>
        </w:tc>
        <w:tc>
          <w:tcPr>
            <w:tcW w:w="675" w:type="dxa"/>
          </w:tcPr>
          <w:p w:rsidR="00277C7A" w:rsidRDefault="00277C7A">
            <w:pPr>
              <w:pStyle w:val="ConsPlusNormal"/>
            </w:pPr>
          </w:p>
        </w:tc>
        <w:tc>
          <w:tcPr>
            <w:tcW w:w="660" w:type="dxa"/>
          </w:tcPr>
          <w:p w:rsidR="00277C7A" w:rsidRDefault="00277C7A">
            <w:pPr>
              <w:pStyle w:val="ConsPlusNormal"/>
            </w:pPr>
          </w:p>
        </w:tc>
        <w:tc>
          <w:tcPr>
            <w:tcW w:w="737" w:type="dxa"/>
          </w:tcPr>
          <w:p w:rsidR="00277C7A" w:rsidRDefault="00277C7A">
            <w:pPr>
              <w:pStyle w:val="ConsPlusNormal"/>
            </w:pPr>
          </w:p>
        </w:tc>
        <w:tc>
          <w:tcPr>
            <w:tcW w:w="680" w:type="dxa"/>
          </w:tcPr>
          <w:p w:rsidR="00277C7A" w:rsidRDefault="00277C7A">
            <w:pPr>
              <w:pStyle w:val="ConsPlusNormal"/>
            </w:pPr>
          </w:p>
        </w:tc>
        <w:tc>
          <w:tcPr>
            <w:tcW w:w="1053" w:type="dxa"/>
          </w:tcPr>
          <w:p w:rsidR="00277C7A" w:rsidRDefault="00277C7A">
            <w:pPr>
              <w:pStyle w:val="ConsPlusNormal"/>
            </w:pPr>
          </w:p>
        </w:tc>
        <w:tc>
          <w:tcPr>
            <w:tcW w:w="750" w:type="dxa"/>
          </w:tcPr>
          <w:p w:rsidR="00277C7A" w:rsidRDefault="00277C7A">
            <w:pPr>
              <w:pStyle w:val="ConsPlusNormal"/>
            </w:pPr>
          </w:p>
        </w:tc>
      </w:tr>
      <w:tr w:rsidR="00277C7A">
        <w:tc>
          <w:tcPr>
            <w:tcW w:w="22575" w:type="dxa"/>
            <w:gridSpan w:val="30"/>
          </w:tcPr>
          <w:p w:rsidR="00277C7A" w:rsidRDefault="00277C7A">
            <w:pPr>
              <w:pStyle w:val="ConsPlusNormal"/>
              <w:outlineLvl w:val="2"/>
            </w:pPr>
            <w:r>
              <w:t xml:space="preserve">Данные по корректировке </w:t>
            </w:r>
            <w:hyperlink w:anchor="P829">
              <w:r>
                <w:rPr>
                  <w:color w:val="0000FF"/>
                </w:rPr>
                <w:t>&lt;22&gt;</w:t>
              </w:r>
            </w:hyperlink>
          </w:p>
        </w:tc>
      </w:tr>
      <w:tr w:rsidR="00277C7A">
        <w:tc>
          <w:tcPr>
            <w:tcW w:w="630" w:type="dxa"/>
            <w:vAlign w:val="bottom"/>
          </w:tcPr>
          <w:p w:rsidR="00277C7A" w:rsidRDefault="00277C7A">
            <w:pPr>
              <w:pStyle w:val="ConsPlusNormal"/>
              <w:jc w:val="center"/>
            </w:pPr>
            <w:r>
              <w:t>1.</w:t>
            </w:r>
          </w:p>
        </w:tc>
        <w:tc>
          <w:tcPr>
            <w:tcW w:w="735" w:type="dxa"/>
          </w:tcPr>
          <w:p w:rsidR="00277C7A" w:rsidRDefault="00277C7A">
            <w:pPr>
              <w:pStyle w:val="ConsPlusNormal"/>
            </w:pPr>
          </w:p>
        </w:tc>
        <w:tc>
          <w:tcPr>
            <w:tcW w:w="615" w:type="dxa"/>
          </w:tcPr>
          <w:p w:rsidR="00277C7A" w:rsidRDefault="00277C7A">
            <w:pPr>
              <w:pStyle w:val="ConsPlusNormal"/>
            </w:pPr>
          </w:p>
        </w:tc>
        <w:tc>
          <w:tcPr>
            <w:tcW w:w="705" w:type="dxa"/>
          </w:tcPr>
          <w:p w:rsidR="00277C7A" w:rsidRDefault="00277C7A">
            <w:pPr>
              <w:pStyle w:val="ConsPlusNormal"/>
            </w:pPr>
          </w:p>
        </w:tc>
        <w:tc>
          <w:tcPr>
            <w:tcW w:w="825" w:type="dxa"/>
          </w:tcPr>
          <w:p w:rsidR="00277C7A" w:rsidRDefault="00277C7A">
            <w:pPr>
              <w:pStyle w:val="ConsPlusNormal"/>
            </w:pPr>
          </w:p>
        </w:tc>
        <w:tc>
          <w:tcPr>
            <w:tcW w:w="750" w:type="dxa"/>
          </w:tcPr>
          <w:p w:rsidR="00277C7A" w:rsidRDefault="00277C7A">
            <w:pPr>
              <w:pStyle w:val="ConsPlusNormal"/>
            </w:pPr>
          </w:p>
        </w:tc>
        <w:tc>
          <w:tcPr>
            <w:tcW w:w="720" w:type="dxa"/>
          </w:tcPr>
          <w:p w:rsidR="00277C7A" w:rsidRDefault="00277C7A">
            <w:pPr>
              <w:pStyle w:val="ConsPlusNormal"/>
            </w:pPr>
          </w:p>
        </w:tc>
        <w:tc>
          <w:tcPr>
            <w:tcW w:w="660" w:type="dxa"/>
          </w:tcPr>
          <w:p w:rsidR="00277C7A" w:rsidRDefault="00277C7A">
            <w:pPr>
              <w:pStyle w:val="ConsPlusNormal"/>
            </w:pPr>
          </w:p>
        </w:tc>
        <w:tc>
          <w:tcPr>
            <w:tcW w:w="720" w:type="dxa"/>
          </w:tcPr>
          <w:p w:rsidR="00277C7A" w:rsidRDefault="00277C7A">
            <w:pPr>
              <w:pStyle w:val="ConsPlusNormal"/>
            </w:pPr>
          </w:p>
        </w:tc>
        <w:tc>
          <w:tcPr>
            <w:tcW w:w="615" w:type="dxa"/>
          </w:tcPr>
          <w:p w:rsidR="00277C7A" w:rsidRDefault="00277C7A">
            <w:pPr>
              <w:pStyle w:val="ConsPlusNormal"/>
            </w:pPr>
          </w:p>
        </w:tc>
        <w:tc>
          <w:tcPr>
            <w:tcW w:w="660" w:type="dxa"/>
          </w:tcPr>
          <w:p w:rsidR="00277C7A" w:rsidRDefault="00277C7A">
            <w:pPr>
              <w:pStyle w:val="ConsPlusNormal"/>
            </w:pPr>
          </w:p>
        </w:tc>
        <w:tc>
          <w:tcPr>
            <w:tcW w:w="840" w:type="dxa"/>
          </w:tcPr>
          <w:p w:rsidR="00277C7A" w:rsidRDefault="00277C7A">
            <w:pPr>
              <w:pStyle w:val="ConsPlusNormal"/>
            </w:pPr>
          </w:p>
        </w:tc>
        <w:tc>
          <w:tcPr>
            <w:tcW w:w="705" w:type="dxa"/>
          </w:tcPr>
          <w:p w:rsidR="00277C7A" w:rsidRDefault="00277C7A">
            <w:pPr>
              <w:pStyle w:val="ConsPlusNormal"/>
            </w:pPr>
          </w:p>
        </w:tc>
        <w:tc>
          <w:tcPr>
            <w:tcW w:w="1110" w:type="dxa"/>
          </w:tcPr>
          <w:p w:rsidR="00277C7A" w:rsidRDefault="00277C7A">
            <w:pPr>
              <w:pStyle w:val="ConsPlusNormal"/>
            </w:pPr>
          </w:p>
        </w:tc>
        <w:tc>
          <w:tcPr>
            <w:tcW w:w="720" w:type="dxa"/>
          </w:tcPr>
          <w:p w:rsidR="00277C7A" w:rsidRDefault="00277C7A">
            <w:pPr>
              <w:pStyle w:val="ConsPlusNormal"/>
            </w:pPr>
          </w:p>
        </w:tc>
        <w:tc>
          <w:tcPr>
            <w:tcW w:w="685" w:type="dxa"/>
          </w:tcPr>
          <w:p w:rsidR="00277C7A" w:rsidRDefault="00277C7A">
            <w:pPr>
              <w:pStyle w:val="ConsPlusNormal"/>
            </w:pPr>
          </w:p>
        </w:tc>
        <w:tc>
          <w:tcPr>
            <w:tcW w:w="675" w:type="dxa"/>
          </w:tcPr>
          <w:p w:rsidR="00277C7A" w:rsidRDefault="00277C7A">
            <w:pPr>
              <w:pStyle w:val="ConsPlusNormal"/>
            </w:pPr>
          </w:p>
        </w:tc>
        <w:tc>
          <w:tcPr>
            <w:tcW w:w="920" w:type="dxa"/>
          </w:tcPr>
          <w:p w:rsidR="00277C7A" w:rsidRDefault="00277C7A">
            <w:pPr>
              <w:pStyle w:val="ConsPlusNormal"/>
            </w:pPr>
          </w:p>
        </w:tc>
        <w:tc>
          <w:tcPr>
            <w:tcW w:w="1065" w:type="dxa"/>
          </w:tcPr>
          <w:p w:rsidR="00277C7A" w:rsidRDefault="00277C7A">
            <w:pPr>
              <w:pStyle w:val="ConsPlusNormal"/>
            </w:pPr>
          </w:p>
        </w:tc>
        <w:tc>
          <w:tcPr>
            <w:tcW w:w="780" w:type="dxa"/>
          </w:tcPr>
          <w:p w:rsidR="00277C7A" w:rsidRDefault="00277C7A">
            <w:pPr>
              <w:pStyle w:val="ConsPlusNormal"/>
            </w:pPr>
          </w:p>
        </w:tc>
        <w:tc>
          <w:tcPr>
            <w:tcW w:w="737" w:type="dxa"/>
          </w:tcPr>
          <w:p w:rsidR="00277C7A" w:rsidRDefault="00277C7A">
            <w:pPr>
              <w:pStyle w:val="ConsPlusNormal"/>
            </w:pPr>
          </w:p>
        </w:tc>
        <w:tc>
          <w:tcPr>
            <w:tcW w:w="753" w:type="dxa"/>
          </w:tcPr>
          <w:p w:rsidR="00277C7A" w:rsidRDefault="00277C7A">
            <w:pPr>
              <w:pStyle w:val="ConsPlusNormal"/>
            </w:pPr>
          </w:p>
        </w:tc>
        <w:tc>
          <w:tcPr>
            <w:tcW w:w="735" w:type="dxa"/>
          </w:tcPr>
          <w:p w:rsidR="00277C7A" w:rsidRDefault="00277C7A">
            <w:pPr>
              <w:pStyle w:val="ConsPlusNormal"/>
            </w:pPr>
          </w:p>
        </w:tc>
        <w:tc>
          <w:tcPr>
            <w:tcW w:w="660" w:type="dxa"/>
          </w:tcPr>
          <w:p w:rsidR="00277C7A" w:rsidRDefault="00277C7A">
            <w:pPr>
              <w:pStyle w:val="ConsPlusNormal"/>
            </w:pPr>
          </w:p>
        </w:tc>
        <w:tc>
          <w:tcPr>
            <w:tcW w:w="675" w:type="dxa"/>
          </w:tcPr>
          <w:p w:rsidR="00277C7A" w:rsidRDefault="00277C7A">
            <w:pPr>
              <w:pStyle w:val="ConsPlusNormal"/>
            </w:pPr>
          </w:p>
        </w:tc>
        <w:tc>
          <w:tcPr>
            <w:tcW w:w="660" w:type="dxa"/>
          </w:tcPr>
          <w:p w:rsidR="00277C7A" w:rsidRDefault="00277C7A">
            <w:pPr>
              <w:pStyle w:val="ConsPlusNormal"/>
            </w:pPr>
          </w:p>
        </w:tc>
        <w:tc>
          <w:tcPr>
            <w:tcW w:w="737" w:type="dxa"/>
          </w:tcPr>
          <w:p w:rsidR="00277C7A" w:rsidRDefault="00277C7A">
            <w:pPr>
              <w:pStyle w:val="ConsPlusNormal"/>
            </w:pPr>
          </w:p>
        </w:tc>
        <w:tc>
          <w:tcPr>
            <w:tcW w:w="680" w:type="dxa"/>
          </w:tcPr>
          <w:p w:rsidR="00277C7A" w:rsidRDefault="00277C7A">
            <w:pPr>
              <w:pStyle w:val="ConsPlusNormal"/>
            </w:pPr>
          </w:p>
        </w:tc>
        <w:tc>
          <w:tcPr>
            <w:tcW w:w="1053" w:type="dxa"/>
          </w:tcPr>
          <w:p w:rsidR="00277C7A" w:rsidRDefault="00277C7A">
            <w:pPr>
              <w:pStyle w:val="ConsPlusNormal"/>
            </w:pPr>
          </w:p>
        </w:tc>
        <w:tc>
          <w:tcPr>
            <w:tcW w:w="750" w:type="dxa"/>
          </w:tcPr>
          <w:p w:rsidR="00277C7A" w:rsidRDefault="00277C7A">
            <w:pPr>
              <w:pStyle w:val="ConsPlusNormal"/>
            </w:pPr>
          </w:p>
        </w:tc>
      </w:tr>
      <w:tr w:rsidR="00277C7A">
        <w:tc>
          <w:tcPr>
            <w:tcW w:w="1365" w:type="dxa"/>
            <w:gridSpan w:val="2"/>
            <w:vAlign w:val="bottom"/>
          </w:tcPr>
          <w:p w:rsidR="00277C7A" w:rsidRDefault="00277C7A">
            <w:pPr>
              <w:pStyle w:val="ConsPlusNormal"/>
            </w:pPr>
            <w:r>
              <w:t xml:space="preserve">ИТОГО по корректировке </w:t>
            </w:r>
            <w:hyperlink w:anchor="P828">
              <w:r>
                <w:rPr>
                  <w:color w:val="0000FF"/>
                </w:rPr>
                <w:t>&lt;21&gt;</w:t>
              </w:r>
            </w:hyperlink>
          </w:p>
        </w:tc>
        <w:tc>
          <w:tcPr>
            <w:tcW w:w="615" w:type="dxa"/>
          </w:tcPr>
          <w:p w:rsidR="00277C7A" w:rsidRDefault="00277C7A">
            <w:pPr>
              <w:pStyle w:val="ConsPlusNormal"/>
            </w:pPr>
          </w:p>
        </w:tc>
        <w:tc>
          <w:tcPr>
            <w:tcW w:w="705" w:type="dxa"/>
          </w:tcPr>
          <w:p w:rsidR="00277C7A" w:rsidRDefault="00277C7A">
            <w:pPr>
              <w:pStyle w:val="ConsPlusNormal"/>
            </w:pPr>
          </w:p>
        </w:tc>
        <w:tc>
          <w:tcPr>
            <w:tcW w:w="825" w:type="dxa"/>
          </w:tcPr>
          <w:p w:rsidR="00277C7A" w:rsidRDefault="00277C7A">
            <w:pPr>
              <w:pStyle w:val="ConsPlusNormal"/>
            </w:pPr>
          </w:p>
        </w:tc>
        <w:tc>
          <w:tcPr>
            <w:tcW w:w="750" w:type="dxa"/>
          </w:tcPr>
          <w:p w:rsidR="00277C7A" w:rsidRDefault="00277C7A">
            <w:pPr>
              <w:pStyle w:val="ConsPlusNormal"/>
            </w:pPr>
          </w:p>
        </w:tc>
        <w:tc>
          <w:tcPr>
            <w:tcW w:w="720" w:type="dxa"/>
          </w:tcPr>
          <w:p w:rsidR="00277C7A" w:rsidRDefault="00277C7A">
            <w:pPr>
              <w:pStyle w:val="ConsPlusNormal"/>
            </w:pPr>
          </w:p>
        </w:tc>
        <w:tc>
          <w:tcPr>
            <w:tcW w:w="660" w:type="dxa"/>
          </w:tcPr>
          <w:p w:rsidR="00277C7A" w:rsidRDefault="00277C7A">
            <w:pPr>
              <w:pStyle w:val="ConsPlusNormal"/>
            </w:pPr>
          </w:p>
        </w:tc>
        <w:tc>
          <w:tcPr>
            <w:tcW w:w="720" w:type="dxa"/>
          </w:tcPr>
          <w:p w:rsidR="00277C7A" w:rsidRDefault="00277C7A">
            <w:pPr>
              <w:pStyle w:val="ConsPlusNormal"/>
            </w:pPr>
          </w:p>
        </w:tc>
        <w:tc>
          <w:tcPr>
            <w:tcW w:w="615" w:type="dxa"/>
          </w:tcPr>
          <w:p w:rsidR="00277C7A" w:rsidRDefault="00277C7A">
            <w:pPr>
              <w:pStyle w:val="ConsPlusNormal"/>
            </w:pPr>
          </w:p>
        </w:tc>
        <w:tc>
          <w:tcPr>
            <w:tcW w:w="660" w:type="dxa"/>
          </w:tcPr>
          <w:p w:rsidR="00277C7A" w:rsidRDefault="00277C7A">
            <w:pPr>
              <w:pStyle w:val="ConsPlusNormal"/>
            </w:pPr>
          </w:p>
        </w:tc>
        <w:tc>
          <w:tcPr>
            <w:tcW w:w="840" w:type="dxa"/>
          </w:tcPr>
          <w:p w:rsidR="00277C7A" w:rsidRDefault="00277C7A">
            <w:pPr>
              <w:pStyle w:val="ConsPlusNormal"/>
            </w:pPr>
          </w:p>
        </w:tc>
        <w:tc>
          <w:tcPr>
            <w:tcW w:w="705" w:type="dxa"/>
          </w:tcPr>
          <w:p w:rsidR="00277C7A" w:rsidRDefault="00277C7A">
            <w:pPr>
              <w:pStyle w:val="ConsPlusNormal"/>
            </w:pPr>
          </w:p>
        </w:tc>
        <w:tc>
          <w:tcPr>
            <w:tcW w:w="1110" w:type="dxa"/>
          </w:tcPr>
          <w:p w:rsidR="00277C7A" w:rsidRDefault="00277C7A">
            <w:pPr>
              <w:pStyle w:val="ConsPlusNormal"/>
            </w:pPr>
          </w:p>
        </w:tc>
        <w:tc>
          <w:tcPr>
            <w:tcW w:w="720" w:type="dxa"/>
          </w:tcPr>
          <w:p w:rsidR="00277C7A" w:rsidRDefault="00277C7A">
            <w:pPr>
              <w:pStyle w:val="ConsPlusNormal"/>
            </w:pPr>
          </w:p>
        </w:tc>
        <w:tc>
          <w:tcPr>
            <w:tcW w:w="685" w:type="dxa"/>
          </w:tcPr>
          <w:p w:rsidR="00277C7A" w:rsidRDefault="00277C7A">
            <w:pPr>
              <w:pStyle w:val="ConsPlusNormal"/>
            </w:pPr>
          </w:p>
        </w:tc>
        <w:tc>
          <w:tcPr>
            <w:tcW w:w="675" w:type="dxa"/>
          </w:tcPr>
          <w:p w:rsidR="00277C7A" w:rsidRDefault="00277C7A">
            <w:pPr>
              <w:pStyle w:val="ConsPlusNormal"/>
            </w:pPr>
          </w:p>
        </w:tc>
        <w:tc>
          <w:tcPr>
            <w:tcW w:w="920" w:type="dxa"/>
          </w:tcPr>
          <w:p w:rsidR="00277C7A" w:rsidRDefault="00277C7A">
            <w:pPr>
              <w:pStyle w:val="ConsPlusNormal"/>
            </w:pPr>
          </w:p>
        </w:tc>
        <w:tc>
          <w:tcPr>
            <w:tcW w:w="1065" w:type="dxa"/>
          </w:tcPr>
          <w:p w:rsidR="00277C7A" w:rsidRDefault="00277C7A">
            <w:pPr>
              <w:pStyle w:val="ConsPlusNormal"/>
            </w:pPr>
          </w:p>
        </w:tc>
        <w:tc>
          <w:tcPr>
            <w:tcW w:w="780" w:type="dxa"/>
          </w:tcPr>
          <w:p w:rsidR="00277C7A" w:rsidRDefault="00277C7A">
            <w:pPr>
              <w:pStyle w:val="ConsPlusNormal"/>
            </w:pPr>
          </w:p>
        </w:tc>
        <w:tc>
          <w:tcPr>
            <w:tcW w:w="737" w:type="dxa"/>
          </w:tcPr>
          <w:p w:rsidR="00277C7A" w:rsidRDefault="00277C7A">
            <w:pPr>
              <w:pStyle w:val="ConsPlusNormal"/>
            </w:pPr>
          </w:p>
        </w:tc>
        <w:tc>
          <w:tcPr>
            <w:tcW w:w="753" w:type="dxa"/>
          </w:tcPr>
          <w:p w:rsidR="00277C7A" w:rsidRDefault="00277C7A">
            <w:pPr>
              <w:pStyle w:val="ConsPlusNormal"/>
            </w:pPr>
          </w:p>
        </w:tc>
        <w:tc>
          <w:tcPr>
            <w:tcW w:w="735" w:type="dxa"/>
          </w:tcPr>
          <w:p w:rsidR="00277C7A" w:rsidRDefault="00277C7A">
            <w:pPr>
              <w:pStyle w:val="ConsPlusNormal"/>
            </w:pPr>
          </w:p>
        </w:tc>
        <w:tc>
          <w:tcPr>
            <w:tcW w:w="660" w:type="dxa"/>
          </w:tcPr>
          <w:p w:rsidR="00277C7A" w:rsidRDefault="00277C7A">
            <w:pPr>
              <w:pStyle w:val="ConsPlusNormal"/>
            </w:pPr>
          </w:p>
        </w:tc>
        <w:tc>
          <w:tcPr>
            <w:tcW w:w="675" w:type="dxa"/>
          </w:tcPr>
          <w:p w:rsidR="00277C7A" w:rsidRDefault="00277C7A">
            <w:pPr>
              <w:pStyle w:val="ConsPlusNormal"/>
            </w:pPr>
          </w:p>
        </w:tc>
        <w:tc>
          <w:tcPr>
            <w:tcW w:w="660" w:type="dxa"/>
          </w:tcPr>
          <w:p w:rsidR="00277C7A" w:rsidRDefault="00277C7A">
            <w:pPr>
              <w:pStyle w:val="ConsPlusNormal"/>
            </w:pPr>
          </w:p>
        </w:tc>
        <w:tc>
          <w:tcPr>
            <w:tcW w:w="737" w:type="dxa"/>
          </w:tcPr>
          <w:p w:rsidR="00277C7A" w:rsidRDefault="00277C7A">
            <w:pPr>
              <w:pStyle w:val="ConsPlusNormal"/>
            </w:pPr>
          </w:p>
        </w:tc>
        <w:tc>
          <w:tcPr>
            <w:tcW w:w="680" w:type="dxa"/>
          </w:tcPr>
          <w:p w:rsidR="00277C7A" w:rsidRDefault="00277C7A">
            <w:pPr>
              <w:pStyle w:val="ConsPlusNormal"/>
            </w:pPr>
          </w:p>
        </w:tc>
        <w:tc>
          <w:tcPr>
            <w:tcW w:w="1053" w:type="dxa"/>
          </w:tcPr>
          <w:p w:rsidR="00277C7A" w:rsidRDefault="00277C7A">
            <w:pPr>
              <w:pStyle w:val="ConsPlusNormal"/>
            </w:pPr>
          </w:p>
        </w:tc>
        <w:tc>
          <w:tcPr>
            <w:tcW w:w="750" w:type="dxa"/>
          </w:tcPr>
          <w:p w:rsidR="00277C7A" w:rsidRDefault="00277C7A">
            <w:pPr>
              <w:pStyle w:val="ConsPlusNormal"/>
            </w:pPr>
          </w:p>
        </w:tc>
      </w:tr>
      <w:tr w:rsidR="00277C7A">
        <w:tc>
          <w:tcPr>
            <w:tcW w:w="1365" w:type="dxa"/>
            <w:gridSpan w:val="2"/>
            <w:vAlign w:val="bottom"/>
          </w:tcPr>
          <w:p w:rsidR="00277C7A" w:rsidRDefault="00277C7A">
            <w:pPr>
              <w:pStyle w:val="ConsPlusNormal"/>
              <w:jc w:val="both"/>
            </w:pPr>
            <w:r>
              <w:t xml:space="preserve">ИТОГО с учетом корректировки </w:t>
            </w:r>
            <w:hyperlink w:anchor="P835">
              <w:r>
                <w:rPr>
                  <w:color w:val="0000FF"/>
                </w:rPr>
                <w:t>&lt;23&gt;</w:t>
              </w:r>
            </w:hyperlink>
          </w:p>
        </w:tc>
        <w:tc>
          <w:tcPr>
            <w:tcW w:w="615" w:type="dxa"/>
          </w:tcPr>
          <w:p w:rsidR="00277C7A" w:rsidRDefault="00277C7A">
            <w:pPr>
              <w:pStyle w:val="ConsPlusNormal"/>
            </w:pPr>
          </w:p>
        </w:tc>
        <w:tc>
          <w:tcPr>
            <w:tcW w:w="705" w:type="dxa"/>
          </w:tcPr>
          <w:p w:rsidR="00277C7A" w:rsidRDefault="00277C7A">
            <w:pPr>
              <w:pStyle w:val="ConsPlusNormal"/>
            </w:pPr>
          </w:p>
        </w:tc>
        <w:tc>
          <w:tcPr>
            <w:tcW w:w="825" w:type="dxa"/>
          </w:tcPr>
          <w:p w:rsidR="00277C7A" w:rsidRDefault="00277C7A">
            <w:pPr>
              <w:pStyle w:val="ConsPlusNormal"/>
            </w:pPr>
          </w:p>
        </w:tc>
        <w:tc>
          <w:tcPr>
            <w:tcW w:w="750" w:type="dxa"/>
          </w:tcPr>
          <w:p w:rsidR="00277C7A" w:rsidRDefault="00277C7A">
            <w:pPr>
              <w:pStyle w:val="ConsPlusNormal"/>
            </w:pPr>
          </w:p>
        </w:tc>
        <w:tc>
          <w:tcPr>
            <w:tcW w:w="720" w:type="dxa"/>
          </w:tcPr>
          <w:p w:rsidR="00277C7A" w:rsidRDefault="00277C7A">
            <w:pPr>
              <w:pStyle w:val="ConsPlusNormal"/>
            </w:pPr>
          </w:p>
        </w:tc>
        <w:tc>
          <w:tcPr>
            <w:tcW w:w="660" w:type="dxa"/>
          </w:tcPr>
          <w:p w:rsidR="00277C7A" w:rsidRDefault="00277C7A">
            <w:pPr>
              <w:pStyle w:val="ConsPlusNormal"/>
            </w:pPr>
          </w:p>
        </w:tc>
        <w:tc>
          <w:tcPr>
            <w:tcW w:w="720" w:type="dxa"/>
          </w:tcPr>
          <w:p w:rsidR="00277C7A" w:rsidRDefault="00277C7A">
            <w:pPr>
              <w:pStyle w:val="ConsPlusNormal"/>
            </w:pPr>
          </w:p>
        </w:tc>
        <w:tc>
          <w:tcPr>
            <w:tcW w:w="615" w:type="dxa"/>
          </w:tcPr>
          <w:p w:rsidR="00277C7A" w:rsidRDefault="00277C7A">
            <w:pPr>
              <w:pStyle w:val="ConsPlusNormal"/>
            </w:pPr>
          </w:p>
        </w:tc>
        <w:tc>
          <w:tcPr>
            <w:tcW w:w="660" w:type="dxa"/>
          </w:tcPr>
          <w:p w:rsidR="00277C7A" w:rsidRDefault="00277C7A">
            <w:pPr>
              <w:pStyle w:val="ConsPlusNormal"/>
            </w:pPr>
          </w:p>
        </w:tc>
        <w:tc>
          <w:tcPr>
            <w:tcW w:w="840" w:type="dxa"/>
          </w:tcPr>
          <w:p w:rsidR="00277C7A" w:rsidRDefault="00277C7A">
            <w:pPr>
              <w:pStyle w:val="ConsPlusNormal"/>
            </w:pPr>
          </w:p>
        </w:tc>
        <w:tc>
          <w:tcPr>
            <w:tcW w:w="705" w:type="dxa"/>
          </w:tcPr>
          <w:p w:rsidR="00277C7A" w:rsidRDefault="00277C7A">
            <w:pPr>
              <w:pStyle w:val="ConsPlusNormal"/>
            </w:pPr>
          </w:p>
        </w:tc>
        <w:tc>
          <w:tcPr>
            <w:tcW w:w="1110" w:type="dxa"/>
          </w:tcPr>
          <w:p w:rsidR="00277C7A" w:rsidRDefault="00277C7A">
            <w:pPr>
              <w:pStyle w:val="ConsPlusNormal"/>
            </w:pPr>
          </w:p>
        </w:tc>
        <w:tc>
          <w:tcPr>
            <w:tcW w:w="720" w:type="dxa"/>
          </w:tcPr>
          <w:p w:rsidR="00277C7A" w:rsidRDefault="00277C7A">
            <w:pPr>
              <w:pStyle w:val="ConsPlusNormal"/>
            </w:pPr>
          </w:p>
        </w:tc>
        <w:tc>
          <w:tcPr>
            <w:tcW w:w="685" w:type="dxa"/>
          </w:tcPr>
          <w:p w:rsidR="00277C7A" w:rsidRDefault="00277C7A">
            <w:pPr>
              <w:pStyle w:val="ConsPlusNormal"/>
            </w:pPr>
          </w:p>
        </w:tc>
        <w:tc>
          <w:tcPr>
            <w:tcW w:w="675" w:type="dxa"/>
          </w:tcPr>
          <w:p w:rsidR="00277C7A" w:rsidRDefault="00277C7A">
            <w:pPr>
              <w:pStyle w:val="ConsPlusNormal"/>
            </w:pPr>
          </w:p>
        </w:tc>
        <w:tc>
          <w:tcPr>
            <w:tcW w:w="920" w:type="dxa"/>
          </w:tcPr>
          <w:p w:rsidR="00277C7A" w:rsidRDefault="00277C7A">
            <w:pPr>
              <w:pStyle w:val="ConsPlusNormal"/>
            </w:pPr>
          </w:p>
        </w:tc>
        <w:tc>
          <w:tcPr>
            <w:tcW w:w="1065" w:type="dxa"/>
          </w:tcPr>
          <w:p w:rsidR="00277C7A" w:rsidRDefault="00277C7A">
            <w:pPr>
              <w:pStyle w:val="ConsPlusNormal"/>
            </w:pPr>
          </w:p>
        </w:tc>
        <w:tc>
          <w:tcPr>
            <w:tcW w:w="780" w:type="dxa"/>
          </w:tcPr>
          <w:p w:rsidR="00277C7A" w:rsidRDefault="00277C7A">
            <w:pPr>
              <w:pStyle w:val="ConsPlusNormal"/>
            </w:pPr>
          </w:p>
        </w:tc>
        <w:tc>
          <w:tcPr>
            <w:tcW w:w="737" w:type="dxa"/>
          </w:tcPr>
          <w:p w:rsidR="00277C7A" w:rsidRDefault="00277C7A">
            <w:pPr>
              <w:pStyle w:val="ConsPlusNormal"/>
            </w:pPr>
          </w:p>
        </w:tc>
        <w:tc>
          <w:tcPr>
            <w:tcW w:w="753" w:type="dxa"/>
          </w:tcPr>
          <w:p w:rsidR="00277C7A" w:rsidRDefault="00277C7A">
            <w:pPr>
              <w:pStyle w:val="ConsPlusNormal"/>
            </w:pPr>
          </w:p>
        </w:tc>
        <w:tc>
          <w:tcPr>
            <w:tcW w:w="735" w:type="dxa"/>
          </w:tcPr>
          <w:p w:rsidR="00277C7A" w:rsidRDefault="00277C7A">
            <w:pPr>
              <w:pStyle w:val="ConsPlusNormal"/>
            </w:pPr>
          </w:p>
        </w:tc>
        <w:tc>
          <w:tcPr>
            <w:tcW w:w="660" w:type="dxa"/>
          </w:tcPr>
          <w:p w:rsidR="00277C7A" w:rsidRDefault="00277C7A">
            <w:pPr>
              <w:pStyle w:val="ConsPlusNormal"/>
            </w:pPr>
          </w:p>
        </w:tc>
        <w:tc>
          <w:tcPr>
            <w:tcW w:w="675" w:type="dxa"/>
          </w:tcPr>
          <w:p w:rsidR="00277C7A" w:rsidRDefault="00277C7A">
            <w:pPr>
              <w:pStyle w:val="ConsPlusNormal"/>
            </w:pPr>
          </w:p>
        </w:tc>
        <w:tc>
          <w:tcPr>
            <w:tcW w:w="660" w:type="dxa"/>
          </w:tcPr>
          <w:p w:rsidR="00277C7A" w:rsidRDefault="00277C7A">
            <w:pPr>
              <w:pStyle w:val="ConsPlusNormal"/>
            </w:pPr>
          </w:p>
        </w:tc>
        <w:tc>
          <w:tcPr>
            <w:tcW w:w="737" w:type="dxa"/>
          </w:tcPr>
          <w:p w:rsidR="00277C7A" w:rsidRDefault="00277C7A">
            <w:pPr>
              <w:pStyle w:val="ConsPlusNormal"/>
            </w:pPr>
          </w:p>
        </w:tc>
        <w:tc>
          <w:tcPr>
            <w:tcW w:w="680" w:type="dxa"/>
          </w:tcPr>
          <w:p w:rsidR="00277C7A" w:rsidRDefault="00277C7A">
            <w:pPr>
              <w:pStyle w:val="ConsPlusNormal"/>
            </w:pPr>
          </w:p>
        </w:tc>
        <w:tc>
          <w:tcPr>
            <w:tcW w:w="1053" w:type="dxa"/>
          </w:tcPr>
          <w:p w:rsidR="00277C7A" w:rsidRDefault="00277C7A">
            <w:pPr>
              <w:pStyle w:val="ConsPlusNormal"/>
            </w:pPr>
          </w:p>
        </w:tc>
        <w:tc>
          <w:tcPr>
            <w:tcW w:w="750" w:type="dxa"/>
          </w:tcPr>
          <w:p w:rsidR="00277C7A" w:rsidRDefault="00277C7A">
            <w:pPr>
              <w:pStyle w:val="ConsPlusNormal"/>
            </w:pPr>
          </w:p>
        </w:tc>
      </w:tr>
      <w:tr w:rsidR="00277C7A">
        <w:tc>
          <w:tcPr>
            <w:tcW w:w="22575" w:type="dxa"/>
            <w:gridSpan w:val="30"/>
            <w:vAlign w:val="bottom"/>
          </w:tcPr>
          <w:p w:rsidR="00277C7A" w:rsidRDefault="00277C7A">
            <w:pPr>
              <w:pStyle w:val="ConsPlusNormal"/>
              <w:outlineLvl w:val="2"/>
            </w:pPr>
            <w:r>
              <w:t xml:space="preserve">Данные о кредитах (займах), заключенных на условиях, определенных в </w:t>
            </w:r>
            <w:hyperlink w:anchor="P154">
              <w:r>
                <w:rPr>
                  <w:color w:val="0000FF"/>
                </w:rPr>
                <w:t>Правилах</w:t>
              </w:r>
            </w:hyperlink>
            <w:r>
              <w:t xml:space="preserve"> возмещения российским кредитным и иным организациям недополученных ими доходов по кредитам (займам), выданным гражданам Российской Федерации для приобретения или строительства жилых помещений на территориях Донецкой Народной Республики, Луганской Народной Республики, Запорожской и Херсонской областей, а также на территориях иных субъектов Российской Федерации (далее - Правила), и в отношении которых не наступили основания для осуществления выплаты недополученных доходов по кредитному договору (договору займа) </w:t>
            </w:r>
            <w:hyperlink w:anchor="P838">
              <w:r>
                <w:rPr>
                  <w:color w:val="0000FF"/>
                </w:rPr>
                <w:t>&lt;24&gt;</w:t>
              </w:r>
            </w:hyperlink>
          </w:p>
        </w:tc>
      </w:tr>
      <w:tr w:rsidR="00277C7A">
        <w:tc>
          <w:tcPr>
            <w:tcW w:w="630" w:type="dxa"/>
            <w:vAlign w:val="bottom"/>
          </w:tcPr>
          <w:p w:rsidR="00277C7A" w:rsidRDefault="00277C7A">
            <w:pPr>
              <w:pStyle w:val="ConsPlusNormal"/>
              <w:jc w:val="center"/>
            </w:pPr>
            <w:r>
              <w:t>1.</w:t>
            </w:r>
          </w:p>
        </w:tc>
        <w:tc>
          <w:tcPr>
            <w:tcW w:w="735" w:type="dxa"/>
          </w:tcPr>
          <w:p w:rsidR="00277C7A" w:rsidRDefault="00277C7A">
            <w:pPr>
              <w:pStyle w:val="ConsPlusNormal"/>
            </w:pPr>
          </w:p>
        </w:tc>
        <w:tc>
          <w:tcPr>
            <w:tcW w:w="615" w:type="dxa"/>
          </w:tcPr>
          <w:p w:rsidR="00277C7A" w:rsidRDefault="00277C7A">
            <w:pPr>
              <w:pStyle w:val="ConsPlusNormal"/>
            </w:pPr>
          </w:p>
        </w:tc>
        <w:tc>
          <w:tcPr>
            <w:tcW w:w="705" w:type="dxa"/>
          </w:tcPr>
          <w:p w:rsidR="00277C7A" w:rsidRDefault="00277C7A">
            <w:pPr>
              <w:pStyle w:val="ConsPlusNormal"/>
            </w:pPr>
          </w:p>
        </w:tc>
        <w:tc>
          <w:tcPr>
            <w:tcW w:w="825" w:type="dxa"/>
          </w:tcPr>
          <w:p w:rsidR="00277C7A" w:rsidRDefault="00277C7A">
            <w:pPr>
              <w:pStyle w:val="ConsPlusNormal"/>
            </w:pPr>
          </w:p>
        </w:tc>
        <w:tc>
          <w:tcPr>
            <w:tcW w:w="750" w:type="dxa"/>
          </w:tcPr>
          <w:p w:rsidR="00277C7A" w:rsidRDefault="00277C7A">
            <w:pPr>
              <w:pStyle w:val="ConsPlusNormal"/>
            </w:pPr>
          </w:p>
        </w:tc>
        <w:tc>
          <w:tcPr>
            <w:tcW w:w="720" w:type="dxa"/>
          </w:tcPr>
          <w:p w:rsidR="00277C7A" w:rsidRDefault="00277C7A">
            <w:pPr>
              <w:pStyle w:val="ConsPlusNormal"/>
            </w:pPr>
          </w:p>
        </w:tc>
        <w:tc>
          <w:tcPr>
            <w:tcW w:w="660" w:type="dxa"/>
          </w:tcPr>
          <w:p w:rsidR="00277C7A" w:rsidRDefault="00277C7A">
            <w:pPr>
              <w:pStyle w:val="ConsPlusNormal"/>
            </w:pPr>
          </w:p>
        </w:tc>
        <w:tc>
          <w:tcPr>
            <w:tcW w:w="720" w:type="dxa"/>
          </w:tcPr>
          <w:p w:rsidR="00277C7A" w:rsidRDefault="00277C7A">
            <w:pPr>
              <w:pStyle w:val="ConsPlusNormal"/>
            </w:pPr>
          </w:p>
        </w:tc>
        <w:tc>
          <w:tcPr>
            <w:tcW w:w="615" w:type="dxa"/>
          </w:tcPr>
          <w:p w:rsidR="00277C7A" w:rsidRDefault="00277C7A">
            <w:pPr>
              <w:pStyle w:val="ConsPlusNormal"/>
            </w:pPr>
          </w:p>
        </w:tc>
        <w:tc>
          <w:tcPr>
            <w:tcW w:w="660" w:type="dxa"/>
          </w:tcPr>
          <w:p w:rsidR="00277C7A" w:rsidRDefault="00277C7A">
            <w:pPr>
              <w:pStyle w:val="ConsPlusNormal"/>
            </w:pPr>
          </w:p>
        </w:tc>
        <w:tc>
          <w:tcPr>
            <w:tcW w:w="840" w:type="dxa"/>
          </w:tcPr>
          <w:p w:rsidR="00277C7A" w:rsidRDefault="00277C7A">
            <w:pPr>
              <w:pStyle w:val="ConsPlusNormal"/>
            </w:pPr>
          </w:p>
        </w:tc>
        <w:tc>
          <w:tcPr>
            <w:tcW w:w="705" w:type="dxa"/>
          </w:tcPr>
          <w:p w:rsidR="00277C7A" w:rsidRDefault="00277C7A">
            <w:pPr>
              <w:pStyle w:val="ConsPlusNormal"/>
            </w:pPr>
          </w:p>
        </w:tc>
        <w:tc>
          <w:tcPr>
            <w:tcW w:w="1110" w:type="dxa"/>
          </w:tcPr>
          <w:p w:rsidR="00277C7A" w:rsidRDefault="00277C7A">
            <w:pPr>
              <w:pStyle w:val="ConsPlusNormal"/>
            </w:pPr>
          </w:p>
        </w:tc>
        <w:tc>
          <w:tcPr>
            <w:tcW w:w="720" w:type="dxa"/>
          </w:tcPr>
          <w:p w:rsidR="00277C7A" w:rsidRDefault="00277C7A">
            <w:pPr>
              <w:pStyle w:val="ConsPlusNormal"/>
            </w:pPr>
          </w:p>
        </w:tc>
        <w:tc>
          <w:tcPr>
            <w:tcW w:w="685" w:type="dxa"/>
          </w:tcPr>
          <w:p w:rsidR="00277C7A" w:rsidRDefault="00277C7A">
            <w:pPr>
              <w:pStyle w:val="ConsPlusNormal"/>
            </w:pPr>
          </w:p>
        </w:tc>
        <w:tc>
          <w:tcPr>
            <w:tcW w:w="675" w:type="dxa"/>
          </w:tcPr>
          <w:p w:rsidR="00277C7A" w:rsidRDefault="00277C7A">
            <w:pPr>
              <w:pStyle w:val="ConsPlusNormal"/>
            </w:pPr>
          </w:p>
        </w:tc>
        <w:tc>
          <w:tcPr>
            <w:tcW w:w="920" w:type="dxa"/>
          </w:tcPr>
          <w:p w:rsidR="00277C7A" w:rsidRDefault="00277C7A">
            <w:pPr>
              <w:pStyle w:val="ConsPlusNormal"/>
            </w:pPr>
          </w:p>
        </w:tc>
        <w:tc>
          <w:tcPr>
            <w:tcW w:w="1065" w:type="dxa"/>
          </w:tcPr>
          <w:p w:rsidR="00277C7A" w:rsidRDefault="00277C7A">
            <w:pPr>
              <w:pStyle w:val="ConsPlusNormal"/>
            </w:pPr>
          </w:p>
        </w:tc>
        <w:tc>
          <w:tcPr>
            <w:tcW w:w="780" w:type="dxa"/>
          </w:tcPr>
          <w:p w:rsidR="00277C7A" w:rsidRDefault="00277C7A">
            <w:pPr>
              <w:pStyle w:val="ConsPlusNormal"/>
            </w:pPr>
          </w:p>
        </w:tc>
        <w:tc>
          <w:tcPr>
            <w:tcW w:w="737" w:type="dxa"/>
          </w:tcPr>
          <w:p w:rsidR="00277C7A" w:rsidRDefault="00277C7A">
            <w:pPr>
              <w:pStyle w:val="ConsPlusNormal"/>
            </w:pPr>
          </w:p>
        </w:tc>
        <w:tc>
          <w:tcPr>
            <w:tcW w:w="753" w:type="dxa"/>
          </w:tcPr>
          <w:p w:rsidR="00277C7A" w:rsidRDefault="00277C7A">
            <w:pPr>
              <w:pStyle w:val="ConsPlusNormal"/>
            </w:pPr>
          </w:p>
        </w:tc>
        <w:tc>
          <w:tcPr>
            <w:tcW w:w="735" w:type="dxa"/>
          </w:tcPr>
          <w:p w:rsidR="00277C7A" w:rsidRDefault="00277C7A">
            <w:pPr>
              <w:pStyle w:val="ConsPlusNormal"/>
            </w:pPr>
          </w:p>
        </w:tc>
        <w:tc>
          <w:tcPr>
            <w:tcW w:w="660" w:type="dxa"/>
          </w:tcPr>
          <w:p w:rsidR="00277C7A" w:rsidRDefault="00277C7A">
            <w:pPr>
              <w:pStyle w:val="ConsPlusNormal"/>
            </w:pPr>
          </w:p>
        </w:tc>
        <w:tc>
          <w:tcPr>
            <w:tcW w:w="675" w:type="dxa"/>
          </w:tcPr>
          <w:p w:rsidR="00277C7A" w:rsidRDefault="00277C7A">
            <w:pPr>
              <w:pStyle w:val="ConsPlusNormal"/>
            </w:pPr>
          </w:p>
        </w:tc>
        <w:tc>
          <w:tcPr>
            <w:tcW w:w="660" w:type="dxa"/>
          </w:tcPr>
          <w:p w:rsidR="00277C7A" w:rsidRDefault="00277C7A">
            <w:pPr>
              <w:pStyle w:val="ConsPlusNormal"/>
            </w:pPr>
          </w:p>
        </w:tc>
        <w:tc>
          <w:tcPr>
            <w:tcW w:w="737" w:type="dxa"/>
          </w:tcPr>
          <w:p w:rsidR="00277C7A" w:rsidRDefault="00277C7A">
            <w:pPr>
              <w:pStyle w:val="ConsPlusNormal"/>
            </w:pPr>
          </w:p>
        </w:tc>
        <w:tc>
          <w:tcPr>
            <w:tcW w:w="680" w:type="dxa"/>
          </w:tcPr>
          <w:p w:rsidR="00277C7A" w:rsidRDefault="00277C7A">
            <w:pPr>
              <w:pStyle w:val="ConsPlusNormal"/>
            </w:pPr>
          </w:p>
        </w:tc>
        <w:tc>
          <w:tcPr>
            <w:tcW w:w="1053" w:type="dxa"/>
          </w:tcPr>
          <w:p w:rsidR="00277C7A" w:rsidRDefault="00277C7A">
            <w:pPr>
              <w:pStyle w:val="ConsPlusNormal"/>
            </w:pPr>
          </w:p>
        </w:tc>
        <w:tc>
          <w:tcPr>
            <w:tcW w:w="750" w:type="dxa"/>
          </w:tcPr>
          <w:p w:rsidR="00277C7A" w:rsidRDefault="00277C7A">
            <w:pPr>
              <w:pStyle w:val="ConsPlusNormal"/>
            </w:pPr>
          </w:p>
        </w:tc>
      </w:tr>
      <w:tr w:rsidR="00277C7A">
        <w:tc>
          <w:tcPr>
            <w:tcW w:w="1365" w:type="dxa"/>
            <w:gridSpan w:val="2"/>
          </w:tcPr>
          <w:p w:rsidR="00277C7A" w:rsidRDefault="00277C7A">
            <w:pPr>
              <w:pStyle w:val="ConsPlusNormal"/>
            </w:pPr>
            <w:r>
              <w:t xml:space="preserve">ВСЕГО </w:t>
            </w:r>
            <w:hyperlink w:anchor="P841">
              <w:r>
                <w:rPr>
                  <w:color w:val="0000FF"/>
                </w:rPr>
                <w:t>&lt;25&gt;</w:t>
              </w:r>
            </w:hyperlink>
          </w:p>
        </w:tc>
        <w:tc>
          <w:tcPr>
            <w:tcW w:w="615" w:type="dxa"/>
          </w:tcPr>
          <w:p w:rsidR="00277C7A" w:rsidRDefault="00277C7A">
            <w:pPr>
              <w:pStyle w:val="ConsPlusNormal"/>
            </w:pPr>
          </w:p>
        </w:tc>
        <w:tc>
          <w:tcPr>
            <w:tcW w:w="705" w:type="dxa"/>
          </w:tcPr>
          <w:p w:rsidR="00277C7A" w:rsidRDefault="00277C7A">
            <w:pPr>
              <w:pStyle w:val="ConsPlusNormal"/>
            </w:pPr>
          </w:p>
        </w:tc>
        <w:tc>
          <w:tcPr>
            <w:tcW w:w="825" w:type="dxa"/>
          </w:tcPr>
          <w:p w:rsidR="00277C7A" w:rsidRDefault="00277C7A">
            <w:pPr>
              <w:pStyle w:val="ConsPlusNormal"/>
            </w:pPr>
          </w:p>
        </w:tc>
        <w:tc>
          <w:tcPr>
            <w:tcW w:w="750" w:type="dxa"/>
          </w:tcPr>
          <w:p w:rsidR="00277C7A" w:rsidRDefault="00277C7A">
            <w:pPr>
              <w:pStyle w:val="ConsPlusNormal"/>
            </w:pPr>
          </w:p>
        </w:tc>
        <w:tc>
          <w:tcPr>
            <w:tcW w:w="720" w:type="dxa"/>
          </w:tcPr>
          <w:p w:rsidR="00277C7A" w:rsidRDefault="00277C7A">
            <w:pPr>
              <w:pStyle w:val="ConsPlusNormal"/>
            </w:pPr>
          </w:p>
        </w:tc>
        <w:tc>
          <w:tcPr>
            <w:tcW w:w="660" w:type="dxa"/>
          </w:tcPr>
          <w:p w:rsidR="00277C7A" w:rsidRDefault="00277C7A">
            <w:pPr>
              <w:pStyle w:val="ConsPlusNormal"/>
            </w:pPr>
          </w:p>
        </w:tc>
        <w:tc>
          <w:tcPr>
            <w:tcW w:w="720" w:type="dxa"/>
          </w:tcPr>
          <w:p w:rsidR="00277C7A" w:rsidRDefault="00277C7A">
            <w:pPr>
              <w:pStyle w:val="ConsPlusNormal"/>
            </w:pPr>
          </w:p>
        </w:tc>
        <w:tc>
          <w:tcPr>
            <w:tcW w:w="615" w:type="dxa"/>
          </w:tcPr>
          <w:p w:rsidR="00277C7A" w:rsidRDefault="00277C7A">
            <w:pPr>
              <w:pStyle w:val="ConsPlusNormal"/>
            </w:pPr>
          </w:p>
        </w:tc>
        <w:tc>
          <w:tcPr>
            <w:tcW w:w="660" w:type="dxa"/>
          </w:tcPr>
          <w:p w:rsidR="00277C7A" w:rsidRDefault="00277C7A">
            <w:pPr>
              <w:pStyle w:val="ConsPlusNormal"/>
            </w:pPr>
          </w:p>
        </w:tc>
        <w:tc>
          <w:tcPr>
            <w:tcW w:w="840" w:type="dxa"/>
          </w:tcPr>
          <w:p w:rsidR="00277C7A" w:rsidRDefault="00277C7A">
            <w:pPr>
              <w:pStyle w:val="ConsPlusNormal"/>
            </w:pPr>
          </w:p>
        </w:tc>
        <w:tc>
          <w:tcPr>
            <w:tcW w:w="705" w:type="dxa"/>
          </w:tcPr>
          <w:p w:rsidR="00277C7A" w:rsidRDefault="00277C7A">
            <w:pPr>
              <w:pStyle w:val="ConsPlusNormal"/>
            </w:pPr>
          </w:p>
        </w:tc>
        <w:tc>
          <w:tcPr>
            <w:tcW w:w="1110" w:type="dxa"/>
          </w:tcPr>
          <w:p w:rsidR="00277C7A" w:rsidRDefault="00277C7A">
            <w:pPr>
              <w:pStyle w:val="ConsPlusNormal"/>
            </w:pPr>
          </w:p>
        </w:tc>
        <w:tc>
          <w:tcPr>
            <w:tcW w:w="720" w:type="dxa"/>
          </w:tcPr>
          <w:p w:rsidR="00277C7A" w:rsidRDefault="00277C7A">
            <w:pPr>
              <w:pStyle w:val="ConsPlusNormal"/>
            </w:pPr>
          </w:p>
        </w:tc>
        <w:tc>
          <w:tcPr>
            <w:tcW w:w="685" w:type="dxa"/>
          </w:tcPr>
          <w:p w:rsidR="00277C7A" w:rsidRDefault="00277C7A">
            <w:pPr>
              <w:pStyle w:val="ConsPlusNormal"/>
            </w:pPr>
          </w:p>
        </w:tc>
        <w:tc>
          <w:tcPr>
            <w:tcW w:w="675" w:type="dxa"/>
          </w:tcPr>
          <w:p w:rsidR="00277C7A" w:rsidRDefault="00277C7A">
            <w:pPr>
              <w:pStyle w:val="ConsPlusNormal"/>
            </w:pPr>
          </w:p>
        </w:tc>
        <w:tc>
          <w:tcPr>
            <w:tcW w:w="920" w:type="dxa"/>
          </w:tcPr>
          <w:p w:rsidR="00277C7A" w:rsidRDefault="00277C7A">
            <w:pPr>
              <w:pStyle w:val="ConsPlusNormal"/>
            </w:pPr>
          </w:p>
        </w:tc>
        <w:tc>
          <w:tcPr>
            <w:tcW w:w="1065" w:type="dxa"/>
          </w:tcPr>
          <w:p w:rsidR="00277C7A" w:rsidRDefault="00277C7A">
            <w:pPr>
              <w:pStyle w:val="ConsPlusNormal"/>
            </w:pPr>
          </w:p>
        </w:tc>
        <w:tc>
          <w:tcPr>
            <w:tcW w:w="780" w:type="dxa"/>
          </w:tcPr>
          <w:p w:rsidR="00277C7A" w:rsidRDefault="00277C7A">
            <w:pPr>
              <w:pStyle w:val="ConsPlusNormal"/>
            </w:pPr>
          </w:p>
        </w:tc>
        <w:tc>
          <w:tcPr>
            <w:tcW w:w="737" w:type="dxa"/>
          </w:tcPr>
          <w:p w:rsidR="00277C7A" w:rsidRDefault="00277C7A">
            <w:pPr>
              <w:pStyle w:val="ConsPlusNormal"/>
            </w:pPr>
          </w:p>
        </w:tc>
        <w:tc>
          <w:tcPr>
            <w:tcW w:w="753" w:type="dxa"/>
          </w:tcPr>
          <w:p w:rsidR="00277C7A" w:rsidRDefault="00277C7A">
            <w:pPr>
              <w:pStyle w:val="ConsPlusNormal"/>
            </w:pPr>
          </w:p>
        </w:tc>
        <w:tc>
          <w:tcPr>
            <w:tcW w:w="735" w:type="dxa"/>
          </w:tcPr>
          <w:p w:rsidR="00277C7A" w:rsidRDefault="00277C7A">
            <w:pPr>
              <w:pStyle w:val="ConsPlusNormal"/>
            </w:pPr>
          </w:p>
        </w:tc>
        <w:tc>
          <w:tcPr>
            <w:tcW w:w="660" w:type="dxa"/>
          </w:tcPr>
          <w:p w:rsidR="00277C7A" w:rsidRDefault="00277C7A">
            <w:pPr>
              <w:pStyle w:val="ConsPlusNormal"/>
            </w:pPr>
          </w:p>
        </w:tc>
        <w:tc>
          <w:tcPr>
            <w:tcW w:w="675" w:type="dxa"/>
          </w:tcPr>
          <w:p w:rsidR="00277C7A" w:rsidRDefault="00277C7A">
            <w:pPr>
              <w:pStyle w:val="ConsPlusNormal"/>
            </w:pPr>
          </w:p>
        </w:tc>
        <w:tc>
          <w:tcPr>
            <w:tcW w:w="660" w:type="dxa"/>
          </w:tcPr>
          <w:p w:rsidR="00277C7A" w:rsidRDefault="00277C7A">
            <w:pPr>
              <w:pStyle w:val="ConsPlusNormal"/>
            </w:pPr>
          </w:p>
        </w:tc>
        <w:tc>
          <w:tcPr>
            <w:tcW w:w="737" w:type="dxa"/>
          </w:tcPr>
          <w:p w:rsidR="00277C7A" w:rsidRDefault="00277C7A">
            <w:pPr>
              <w:pStyle w:val="ConsPlusNormal"/>
            </w:pPr>
          </w:p>
        </w:tc>
        <w:tc>
          <w:tcPr>
            <w:tcW w:w="680" w:type="dxa"/>
          </w:tcPr>
          <w:p w:rsidR="00277C7A" w:rsidRDefault="00277C7A">
            <w:pPr>
              <w:pStyle w:val="ConsPlusNormal"/>
            </w:pPr>
          </w:p>
        </w:tc>
        <w:tc>
          <w:tcPr>
            <w:tcW w:w="1053" w:type="dxa"/>
          </w:tcPr>
          <w:p w:rsidR="00277C7A" w:rsidRDefault="00277C7A">
            <w:pPr>
              <w:pStyle w:val="ConsPlusNormal"/>
            </w:pPr>
          </w:p>
        </w:tc>
        <w:tc>
          <w:tcPr>
            <w:tcW w:w="750" w:type="dxa"/>
          </w:tcPr>
          <w:p w:rsidR="00277C7A" w:rsidRDefault="00277C7A">
            <w:pPr>
              <w:pStyle w:val="ConsPlusNormal"/>
            </w:pPr>
          </w:p>
        </w:tc>
      </w:tr>
    </w:tbl>
    <w:p w:rsidR="00277C7A" w:rsidRDefault="00277C7A">
      <w:pPr>
        <w:pStyle w:val="ConsPlusNormal"/>
        <w:sectPr w:rsidR="00277C7A">
          <w:pgSz w:w="16838" w:h="11905" w:orient="landscape"/>
          <w:pgMar w:top="1701" w:right="1134" w:bottom="850" w:left="1134" w:header="0" w:footer="0" w:gutter="0"/>
          <w:cols w:space="720"/>
          <w:titlePg/>
        </w:sectPr>
      </w:pPr>
    </w:p>
    <w:p w:rsidR="00277C7A" w:rsidRDefault="00277C7A">
      <w:pPr>
        <w:pStyle w:val="ConsPlusNormal"/>
        <w:jc w:val="both"/>
      </w:pPr>
    </w:p>
    <w:p w:rsidR="00277C7A" w:rsidRDefault="00277C7A">
      <w:pPr>
        <w:pStyle w:val="ConsPlusNonformat"/>
        <w:jc w:val="both"/>
      </w:pPr>
      <w:r>
        <w:t xml:space="preserve">    --------------------------------</w:t>
      </w:r>
    </w:p>
    <w:p w:rsidR="00277C7A" w:rsidRDefault="00277C7A">
      <w:pPr>
        <w:pStyle w:val="ConsPlusNonformat"/>
        <w:jc w:val="both"/>
      </w:pPr>
      <w:bookmarkStart w:id="63" w:name="P656"/>
      <w:bookmarkEnd w:id="63"/>
      <w:r>
        <w:t xml:space="preserve">    &lt;1&gt;    Указывается    ИНН   юридического   лица   или   индивидуального</w:t>
      </w:r>
    </w:p>
    <w:p w:rsidR="00277C7A" w:rsidRDefault="00277C7A">
      <w:pPr>
        <w:pStyle w:val="ConsPlusNonformat"/>
        <w:jc w:val="both"/>
      </w:pPr>
      <w:r>
        <w:t>предпринимателя,  с  которым  у  заемщика  заключен  договор,  на основании</w:t>
      </w:r>
    </w:p>
    <w:p w:rsidR="00277C7A" w:rsidRDefault="00277C7A">
      <w:pPr>
        <w:pStyle w:val="ConsPlusNonformat"/>
        <w:jc w:val="both"/>
      </w:pPr>
      <w:r>
        <w:t>которого  у  заемщика  возникает  право собственности на жилое помещение из</w:t>
      </w:r>
    </w:p>
    <w:p w:rsidR="00277C7A" w:rsidRDefault="00277C7A">
      <w:pPr>
        <w:pStyle w:val="ConsPlusNonformat"/>
        <w:jc w:val="both"/>
      </w:pPr>
      <w:r>
        <w:t xml:space="preserve">числа  договоров,  указанных  в  </w:t>
      </w:r>
      <w:hyperlink w:anchor="P173">
        <w:r>
          <w:rPr>
            <w:color w:val="0000FF"/>
          </w:rPr>
          <w:t>пункте 3</w:t>
        </w:r>
      </w:hyperlink>
      <w:r>
        <w:t xml:space="preserve"> Правил возмещения. Если заключено</w:t>
      </w:r>
    </w:p>
    <w:p w:rsidR="00277C7A" w:rsidRDefault="00277C7A">
      <w:pPr>
        <w:pStyle w:val="ConsPlusNonformat"/>
        <w:jc w:val="both"/>
      </w:pPr>
      <w:r>
        <w:t>более   одного   договора,   то   указывается  ИНН  юридического  лица  или</w:t>
      </w:r>
    </w:p>
    <w:p w:rsidR="00277C7A" w:rsidRDefault="00277C7A">
      <w:pPr>
        <w:pStyle w:val="ConsPlusNonformat"/>
        <w:jc w:val="both"/>
      </w:pPr>
      <w:r>
        <w:t>индивидуального  предпринимателя,  договор с которым заключен на наибольшую</w:t>
      </w:r>
    </w:p>
    <w:p w:rsidR="00277C7A" w:rsidRDefault="00277C7A">
      <w:pPr>
        <w:pStyle w:val="ConsPlusNonformat"/>
        <w:jc w:val="both"/>
      </w:pPr>
      <w:r>
        <w:t>сумму.</w:t>
      </w:r>
    </w:p>
    <w:p w:rsidR="00277C7A" w:rsidRDefault="00277C7A">
      <w:pPr>
        <w:pStyle w:val="ConsPlusNonformat"/>
        <w:jc w:val="both"/>
      </w:pPr>
      <w:bookmarkStart w:id="64" w:name="P663"/>
      <w:bookmarkEnd w:id="64"/>
      <w:r>
        <w:t xml:space="preserve">    &lt;2&gt;  Стоимость  жилого  помещения  считается  равной  цене договора, на</w:t>
      </w:r>
    </w:p>
    <w:p w:rsidR="00277C7A" w:rsidRDefault="00277C7A">
      <w:pPr>
        <w:pStyle w:val="ConsPlusNonformat"/>
        <w:jc w:val="both"/>
      </w:pPr>
      <w:r>
        <w:t>основании  которого  такое жилое помещение приобретается, или цене договора</w:t>
      </w:r>
    </w:p>
    <w:p w:rsidR="00277C7A" w:rsidRDefault="00277C7A">
      <w:pPr>
        <w:pStyle w:val="ConsPlusNonformat"/>
        <w:jc w:val="both"/>
      </w:pPr>
      <w:r>
        <w:t>подряда  (сумме  цен  нескольких  договоров подряда), на основании которого</w:t>
      </w:r>
    </w:p>
    <w:p w:rsidR="00277C7A" w:rsidRDefault="00277C7A">
      <w:pPr>
        <w:pStyle w:val="ConsPlusNonformat"/>
        <w:jc w:val="both"/>
      </w:pPr>
      <w:r>
        <w:t>такое жилое помещение строится с использованием кредита (займа).</w:t>
      </w:r>
    </w:p>
    <w:p w:rsidR="00277C7A" w:rsidRDefault="00277C7A">
      <w:pPr>
        <w:pStyle w:val="ConsPlusNonformat"/>
        <w:jc w:val="both"/>
      </w:pPr>
      <w:r>
        <w:t xml:space="preserve">    В случае если за счет кредита (займа) заемщиком приобретается земельный</w:t>
      </w:r>
    </w:p>
    <w:p w:rsidR="00277C7A" w:rsidRDefault="00277C7A">
      <w:pPr>
        <w:pStyle w:val="ConsPlusNonformat"/>
        <w:jc w:val="both"/>
      </w:pPr>
      <w:r>
        <w:t>участок,  на  котором  расположен  или  будет  расположен приобретаемый или</w:t>
      </w:r>
    </w:p>
    <w:p w:rsidR="00277C7A" w:rsidRDefault="00277C7A">
      <w:pPr>
        <w:pStyle w:val="ConsPlusNonformat"/>
        <w:jc w:val="both"/>
      </w:pPr>
      <w:r>
        <w:t>строящийся также за счет средств этого кредита (займа) индивидуальный жилой</w:t>
      </w:r>
    </w:p>
    <w:p w:rsidR="00277C7A" w:rsidRDefault="00277C7A">
      <w:pPr>
        <w:pStyle w:val="ConsPlusNonformat"/>
        <w:jc w:val="both"/>
      </w:pPr>
      <w:r>
        <w:t>дом,   цена   такого  земельного  участка  включается  в  стоимость  жилого</w:t>
      </w:r>
    </w:p>
    <w:p w:rsidR="00277C7A" w:rsidRDefault="00277C7A">
      <w:pPr>
        <w:pStyle w:val="ConsPlusNonformat"/>
        <w:jc w:val="both"/>
      </w:pPr>
      <w:r>
        <w:t>помещения.</w:t>
      </w:r>
    </w:p>
    <w:p w:rsidR="00277C7A" w:rsidRDefault="00277C7A">
      <w:pPr>
        <w:pStyle w:val="ConsPlusNonformat"/>
        <w:jc w:val="both"/>
      </w:pPr>
      <w:bookmarkStart w:id="65" w:name="P672"/>
      <w:bookmarkEnd w:id="65"/>
      <w:r>
        <w:t xml:space="preserve">    &lt;3&gt;  Указывается  в  формате дата, месяц, год (ДД.ММ.ГГГГ). Заполняется</w:t>
      </w:r>
    </w:p>
    <w:p w:rsidR="00277C7A" w:rsidRDefault="00277C7A">
      <w:pPr>
        <w:pStyle w:val="ConsPlusNonformat"/>
        <w:jc w:val="both"/>
      </w:pPr>
      <w:r>
        <w:t>после  фактической  регистрации залога, в остальных случаях не заполняется.</w:t>
      </w:r>
    </w:p>
    <w:p w:rsidR="00277C7A" w:rsidRDefault="00277C7A">
      <w:pPr>
        <w:pStyle w:val="ConsPlusNonformat"/>
        <w:jc w:val="both"/>
      </w:pPr>
      <w:r>
        <w:t xml:space="preserve">Если значение в поле не указано, значение в </w:t>
      </w:r>
      <w:hyperlink w:anchor="P445">
        <w:r>
          <w:rPr>
            <w:color w:val="0000FF"/>
          </w:rPr>
          <w:t>графе 30</w:t>
        </w:r>
      </w:hyperlink>
      <w:r>
        <w:t xml:space="preserve"> равно 0.</w:t>
      </w:r>
    </w:p>
    <w:p w:rsidR="00277C7A" w:rsidRDefault="00277C7A">
      <w:pPr>
        <w:pStyle w:val="ConsPlusNonformat"/>
        <w:jc w:val="both"/>
      </w:pPr>
      <w:bookmarkStart w:id="66" w:name="P675"/>
      <w:bookmarkEnd w:id="66"/>
      <w:r>
        <w:t xml:space="preserve">    &lt;4&gt;  Указывается  в  формате дата, месяц, год (ДД.ММ.ГГГГ). Заполняется</w:t>
      </w:r>
    </w:p>
    <w:p w:rsidR="00277C7A" w:rsidRDefault="00277C7A">
      <w:pPr>
        <w:pStyle w:val="ConsPlusNonformat"/>
        <w:jc w:val="both"/>
      </w:pPr>
      <w:r>
        <w:t>после   фактической   регистрации   права  собственности  на  приобретенное</w:t>
      </w:r>
    </w:p>
    <w:p w:rsidR="00277C7A" w:rsidRDefault="00277C7A">
      <w:pPr>
        <w:pStyle w:val="ConsPlusNonformat"/>
        <w:jc w:val="both"/>
      </w:pPr>
      <w:r>
        <w:t>(построенное) жилое помещение.</w:t>
      </w:r>
    </w:p>
    <w:p w:rsidR="00277C7A" w:rsidRDefault="00277C7A">
      <w:pPr>
        <w:pStyle w:val="ConsPlusNonformat"/>
        <w:jc w:val="both"/>
      </w:pPr>
      <w:bookmarkStart w:id="67" w:name="P678"/>
      <w:bookmarkEnd w:id="67"/>
      <w:r>
        <w:t xml:space="preserve">    &lt;5&gt; Указывается общая площадь жилого помещения, которое приобретено или</w:t>
      </w:r>
    </w:p>
    <w:p w:rsidR="00277C7A" w:rsidRDefault="00277C7A">
      <w:pPr>
        <w:pStyle w:val="ConsPlusNonformat"/>
        <w:jc w:val="both"/>
      </w:pPr>
      <w:r>
        <w:t>будет построено с привлечением кредитных (заемных) средств.</w:t>
      </w:r>
    </w:p>
    <w:p w:rsidR="00277C7A" w:rsidRDefault="00277C7A">
      <w:pPr>
        <w:pStyle w:val="ConsPlusNonformat"/>
        <w:jc w:val="both"/>
      </w:pPr>
      <w:bookmarkStart w:id="68" w:name="P680"/>
      <w:bookmarkEnd w:id="68"/>
      <w:r>
        <w:t xml:space="preserve">    &lt;6&gt; Указывается:</w:t>
      </w:r>
    </w:p>
    <w:p w:rsidR="00277C7A" w:rsidRDefault="00277C7A">
      <w:pPr>
        <w:pStyle w:val="ConsPlusNonformat"/>
        <w:jc w:val="both"/>
      </w:pPr>
      <w:r>
        <w:t xml:space="preserve">    ДДУ  - если кредит (заем) предоставлен на приобретение жилого помещения</w:t>
      </w:r>
    </w:p>
    <w:p w:rsidR="00277C7A" w:rsidRDefault="00277C7A">
      <w:pPr>
        <w:pStyle w:val="ConsPlusNonformat"/>
        <w:jc w:val="both"/>
      </w:pPr>
      <w:r>
        <w:t>в   многоквартирном  доме  или  доме  блокированной  застройки,  либо  дома</w:t>
      </w:r>
    </w:p>
    <w:p w:rsidR="00277C7A" w:rsidRDefault="00277C7A">
      <w:pPr>
        <w:pStyle w:val="ConsPlusNonformat"/>
        <w:jc w:val="both"/>
      </w:pPr>
      <w:r>
        <w:t>блокированной  застройки по договору участия в долевом строительстве (ДДУ-1</w:t>
      </w:r>
    </w:p>
    <w:p w:rsidR="00277C7A" w:rsidRDefault="00277C7A">
      <w:pPr>
        <w:pStyle w:val="ConsPlusNonformat"/>
        <w:jc w:val="both"/>
      </w:pPr>
      <w:r>
        <w:t>-  договору  уступки  прав  требования по такому договору) в соответствии с</w:t>
      </w:r>
    </w:p>
    <w:p w:rsidR="00277C7A" w:rsidRDefault="00277C7A">
      <w:pPr>
        <w:pStyle w:val="ConsPlusNonformat"/>
        <w:jc w:val="both"/>
      </w:pPr>
      <w:r>
        <w:t xml:space="preserve">Федеральным  </w:t>
      </w:r>
      <w:hyperlink r:id="rId67">
        <w:r>
          <w:rPr>
            <w:color w:val="0000FF"/>
          </w:rPr>
          <w:t>законом</w:t>
        </w:r>
      </w:hyperlink>
      <w:r>
        <w:t xml:space="preserve">  "Об  участии  в долевом строительстве многоквартирных</w:t>
      </w:r>
    </w:p>
    <w:p w:rsidR="00277C7A" w:rsidRDefault="00277C7A">
      <w:pPr>
        <w:pStyle w:val="ConsPlusNonformat"/>
        <w:jc w:val="both"/>
      </w:pPr>
      <w:r>
        <w:t>домов  и  иных  объектов  недвижимости  и  о внесении изменений в некоторые</w:t>
      </w:r>
    </w:p>
    <w:p w:rsidR="00277C7A" w:rsidRDefault="00277C7A">
      <w:pPr>
        <w:pStyle w:val="ConsPlusNonformat"/>
        <w:jc w:val="both"/>
      </w:pPr>
      <w:r>
        <w:t>законодательные акты Российской Федерации";</w:t>
      </w:r>
    </w:p>
    <w:p w:rsidR="00277C7A" w:rsidRDefault="00277C7A">
      <w:pPr>
        <w:pStyle w:val="ConsPlusNonformat"/>
        <w:jc w:val="both"/>
      </w:pPr>
      <w:r>
        <w:t xml:space="preserve">    ДДУ-2 - если кредит (заем) предоставлен на приобретение индивидуального</w:t>
      </w:r>
    </w:p>
    <w:p w:rsidR="00277C7A" w:rsidRDefault="00277C7A">
      <w:pPr>
        <w:pStyle w:val="ConsPlusNonformat"/>
        <w:jc w:val="both"/>
      </w:pPr>
      <w:r>
        <w:t>жилого дома в границах территории малоэтажного жилого комплекса по договору</w:t>
      </w:r>
    </w:p>
    <w:p w:rsidR="00277C7A" w:rsidRDefault="00277C7A">
      <w:pPr>
        <w:pStyle w:val="ConsPlusNonformat"/>
        <w:jc w:val="both"/>
      </w:pPr>
      <w:r>
        <w:t>участия  в  долевом строительстве (ДДУ-3 - договору уступки прав требования</w:t>
      </w:r>
    </w:p>
    <w:p w:rsidR="00277C7A" w:rsidRDefault="00277C7A">
      <w:pPr>
        <w:pStyle w:val="ConsPlusNonformat"/>
        <w:jc w:val="both"/>
      </w:pPr>
      <w:r>
        <w:t xml:space="preserve">по  такому  договору)  в  соответствии  с Федеральным </w:t>
      </w:r>
      <w:hyperlink r:id="rId68">
        <w:r>
          <w:rPr>
            <w:color w:val="0000FF"/>
          </w:rPr>
          <w:t>законом</w:t>
        </w:r>
      </w:hyperlink>
      <w:r>
        <w:t xml:space="preserve"> "Об участии в</w:t>
      </w:r>
    </w:p>
    <w:p w:rsidR="00277C7A" w:rsidRDefault="00277C7A">
      <w:pPr>
        <w:pStyle w:val="ConsPlusNonformat"/>
        <w:jc w:val="both"/>
      </w:pPr>
      <w:r>
        <w:t>долевом  строительстве многоквартирных домов и иных объектов недвижимости и</w:t>
      </w:r>
    </w:p>
    <w:p w:rsidR="00277C7A" w:rsidRDefault="00277C7A">
      <w:pPr>
        <w:pStyle w:val="ConsPlusNonformat"/>
        <w:jc w:val="both"/>
      </w:pPr>
      <w:r>
        <w:t>о   внесении   изменений   в   некоторые  законодательные  акты  Российской</w:t>
      </w:r>
    </w:p>
    <w:p w:rsidR="00277C7A" w:rsidRDefault="00277C7A">
      <w:pPr>
        <w:pStyle w:val="ConsPlusNonformat"/>
        <w:jc w:val="both"/>
      </w:pPr>
      <w:r>
        <w:t>Федерации";</w:t>
      </w:r>
    </w:p>
    <w:p w:rsidR="00277C7A" w:rsidRDefault="00277C7A">
      <w:pPr>
        <w:pStyle w:val="ConsPlusNonformat"/>
        <w:jc w:val="both"/>
      </w:pPr>
      <w:r>
        <w:t xml:space="preserve">    ДКП  (ЮЛ)  -  если  кредит  (заем) предоставлен для приобретения жилого</w:t>
      </w:r>
    </w:p>
    <w:p w:rsidR="00277C7A" w:rsidRDefault="00277C7A">
      <w:pPr>
        <w:pStyle w:val="ConsPlusNonformat"/>
        <w:jc w:val="both"/>
      </w:pPr>
      <w:r>
        <w:t>помещения  в  многоквартирных домах, в домах блокированной застройки, домов</w:t>
      </w:r>
    </w:p>
    <w:p w:rsidR="00277C7A" w:rsidRDefault="00277C7A">
      <w:pPr>
        <w:pStyle w:val="ConsPlusNonformat"/>
        <w:jc w:val="both"/>
      </w:pPr>
      <w:r>
        <w:t>блокированной  застройки,  в  том числе с земельными участками, по договору</w:t>
      </w:r>
    </w:p>
    <w:p w:rsidR="00277C7A" w:rsidRDefault="00277C7A">
      <w:pPr>
        <w:pStyle w:val="ConsPlusNonformat"/>
        <w:jc w:val="both"/>
      </w:pPr>
      <w:r>
        <w:t>купли-продажи  с  юридическим  лицом  (за  исключением управляющей компании</w:t>
      </w:r>
    </w:p>
    <w:p w:rsidR="00277C7A" w:rsidRDefault="00277C7A">
      <w:pPr>
        <w:pStyle w:val="ConsPlusNonformat"/>
        <w:jc w:val="both"/>
      </w:pPr>
      <w:r>
        <w:t>инвестиционного  фонда), являющимися первыми собственниками указанных жилых</w:t>
      </w:r>
    </w:p>
    <w:p w:rsidR="00277C7A" w:rsidRDefault="00277C7A">
      <w:pPr>
        <w:pStyle w:val="ConsPlusNonformat"/>
        <w:jc w:val="both"/>
      </w:pPr>
      <w:r>
        <w:t>помещений,   домов  блокированной  застройки  и  зарегистрировавшими  право</w:t>
      </w:r>
    </w:p>
    <w:p w:rsidR="00277C7A" w:rsidRDefault="00277C7A">
      <w:pPr>
        <w:pStyle w:val="ConsPlusNonformat"/>
        <w:jc w:val="both"/>
      </w:pPr>
      <w:r>
        <w:t>собственности  на  указанные  жилые помещения, дома блокированной застройки</w:t>
      </w:r>
    </w:p>
    <w:p w:rsidR="00277C7A" w:rsidRDefault="00277C7A">
      <w:pPr>
        <w:pStyle w:val="ConsPlusNonformat"/>
        <w:jc w:val="both"/>
      </w:pPr>
      <w:r>
        <w:t>после  получения разрешения на ввод соответствующего объекта недвижимости в</w:t>
      </w:r>
    </w:p>
    <w:p w:rsidR="00277C7A" w:rsidRDefault="00277C7A">
      <w:pPr>
        <w:pStyle w:val="ConsPlusNonformat"/>
        <w:jc w:val="both"/>
      </w:pPr>
      <w:r>
        <w:t>эксплуатацию;</w:t>
      </w:r>
    </w:p>
    <w:p w:rsidR="00277C7A" w:rsidRDefault="00277C7A">
      <w:pPr>
        <w:pStyle w:val="ConsPlusNonformat"/>
        <w:jc w:val="both"/>
      </w:pPr>
      <w:r>
        <w:t xml:space="preserve">    ДКП  (ИП)  -  если  кредит  (заем) предоставлен для приобретения жилого</w:t>
      </w:r>
    </w:p>
    <w:p w:rsidR="00277C7A" w:rsidRDefault="00277C7A">
      <w:pPr>
        <w:pStyle w:val="ConsPlusNonformat"/>
        <w:jc w:val="both"/>
      </w:pPr>
      <w:r>
        <w:t>помещения  в  многоквартирных домах, в домах блокированной застройки, домов</w:t>
      </w:r>
    </w:p>
    <w:p w:rsidR="00277C7A" w:rsidRDefault="00277C7A">
      <w:pPr>
        <w:pStyle w:val="ConsPlusNonformat"/>
        <w:jc w:val="both"/>
      </w:pPr>
      <w:r>
        <w:t>блокированной  застройки,  в том числе с земельными участками, по договорам</w:t>
      </w:r>
    </w:p>
    <w:p w:rsidR="00277C7A" w:rsidRDefault="00277C7A">
      <w:pPr>
        <w:pStyle w:val="ConsPlusNonformat"/>
        <w:jc w:val="both"/>
      </w:pPr>
      <w:r>
        <w:t>купли-продажи, заключенным с индивидуальными предпринимателями, являющимися</w:t>
      </w:r>
    </w:p>
    <w:p w:rsidR="00277C7A" w:rsidRDefault="00277C7A">
      <w:pPr>
        <w:pStyle w:val="ConsPlusNonformat"/>
        <w:jc w:val="both"/>
      </w:pPr>
      <w:r>
        <w:t>первыми  собственниками  указанных  жилых  помещений,  домов  блокированной</w:t>
      </w:r>
    </w:p>
    <w:p w:rsidR="00277C7A" w:rsidRDefault="00277C7A">
      <w:pPr>
        <w:pStyle w:val="ConsPlusNonformat"/>
        <w:jc w:val="both"/>
      </w:pPr>
      <w:r>
        <w:t>застройки,   зарегистрировавших  право  собственности  на  указанные  жилые</w:t>
      </w:r>
    </w:p>
    <w:p w:rsidR="00277C7A" w:rsidRDefault="00277C7A">
      <w:pPr>
        <w:pStyle w:val="ConsPlusNonformat"/>
        <w:jc w:val="both"/>
      </w:pPr>
      <w:r>
        <w:t>помещения,  дома блокированной застройки после получения разрешения на ввод</w:t>
      </w:r>
    </w:p>
    <w:p w:rsidR="00277C7A" w:rsidRDefault="00277C7A">
      <w:pPr>
        <w:pStyle w:val="ConsPlusNonformat"/>
        <w:jc w:val="both"/>
      </w:pPr>
      <w:r>
        <w:t>объекта  недвижимости  в  эксплуатацию  и построивших (создавших) указанные</w:t>
      </w:r>
    </w:p>
    <w:p w:rsidR="00277C7A" w:rsidRDefault="00277C7A">
      <w:pPr>
        <w:pStyle w:val="ConsPlusNonformat"/>
        <w:jc w:val="both"/>
      </w:pPr>
      <w:r>
        <w:t>жилые  помещения, дома блокированной застройки в связи с осуществлением ими</w:t>
      </w:r>
    </w:p>
    <w:p w:rsidR="00277C7A" w:rsidRDefault="00277C7A">
      <w:pPr>
        <w:pStyle w:val="ConsPlusNonformat"/>
        <w:jc w:val="both"/>
      </w:pPr>
      <w:r>
        <w:t>предпринимательской   деятельности   по   строительству  в  соответствии  с</w:t>
      </w:r>
    </w:p>
    <w:p w:rsidR="00277C7A" w:rsidRDefault="00277C7A">
      <w:pPr>
        <w:pStyle w:val="ConsPlusNonformat"/>
        <w:jc w:val="both"/>
      </w:pPr>
      <w:r>
        <w:t>содержащимся  в  составе сведений о таких индивидуальных предпринимателях в</w:t>
      </w:r>
    </w:p>
    <w:p w:rsidR="00277C7A" w:rsidRDefault="00277C7A">
      <w:pPr>
        <w:pStyle w:val="ConsPlusNonformat"/>
        <w:jc w:val="both"/>
      </w:pPr>
      <w:r>
        <w:t>едином  государственном  реестре индивидуальных предпринимателей кодом вида</w:t>
      </w:r>
    </w:p>
    <w:p w:rsidR="00277C7A" w:rsidRDefault="00277C7A">
      <w:pPr>
        <w:pStyle w:val="ConsPlusNonformat"/>
        <w:jc w:val="both"/>
      </w:pPr>
      <w:r>
        <w:t xml:space="preserve">(кодами видов) экономической деятельности по Общероссийскому </w:t>
      </w:r>
      <w:hyperlink r:id="rId69">
        <w:r>
          <w:rPr>
            <w:color w:val="0000FF"/>
          </w:rPr>
          <w:t>классификатору</w:t>
        </w:r>
      </w:hyperlink>
    </w:p>
    <w:p w:rsidR="00277C7A" w:rsidRDefault="00277C7A">
      <w:pPr>
        <w:pStyle w:val="ConsPlusNonformat"/>
        <w:jc w:val="both"/>
      </w:pPr>
      <w:r>
        <w:t>видов экономической деятельности;</w:t>
      </w:r>
    </w:p>
    <w:p w:rsidR="00277C7A" w:rsidRDefault="00277C7A">
      <w:pPr>
        <w:pStyle w:val="ConsPlusNonformat"/>
        <w:jc w:val="both"/>
      </w:pPr>
      <w:r>
        <w:t xml:space="preserve">    ДКП-1   (ЮЛ)   -  если  кредит  (заем)  предоставлен  для  приобретения</w:t>
      </w:r>
    </w:p>
    <w:p w:rsidR="00277C7A" w:rsidRDefault="00277C7A">
      <w:pPr>
        <w:pStyle w:val="ConsPlusNonformat"/>
        <w:jc w:val="both"/>
      </w:pPr>
      <w:r>
        <w:t>индивидуального  жилого  дома,  в  том  числе с земельным участком, включая</w:t>
      </w:r>
    </w:p>
    <w:p w:rsidR="00277C7A" w:rsidRDefault="00277C7A">
      <w:pPr>
        <w:pStyle w:val="ConsPlusNonformat"/>
        <w:jc w:val="both"/>
      </w:pPr>
      <w:r>
        <w:t>индивидуальный   жилой   дом   в   границах  территорий  малоэтажных  жилых</w:t>
      </w:r>
    </w:p>
    <w:p w:rsidR="00277C7A" w:rsidRDefault="00277C7A">
      <w:pPr>
        <w:pStyle w:val="ConsPlusNonformat"/>
        <w:jc w:val="both"/>
      </w:pPr>
      <w:r>
        <w:t>комплексов,  по  договору купли-продажи с юридическим лицом (за исключением</w:t>
      </w:r>
    </w:p>
    <w:p w:rsidR="00277C7A" w:rsidRDefault="00277C7A">
      <w:pPr>
        <w:pStyle w:val="ConsPlusNonformat"/>
        <w:jc w:val="both"/>
      </w:pPr>
      <w:r>
        <w:t>управляющей    компании    инвестиционного    фонда),   являющимся   первым</w:t>
      </w:r>
    </w:p>
    <w:p w:rsidR="00277C7A" w:rsidRDefault="00277C7A">
      <w:pPr>
        <w:pStyle w:val="ConsPlusNonformat"/>
        <w:jc w:val="both"/>
      </w:pPr>
      <w:r>
        <w:t>собственником  такого  жилого дома и зарегистрировавшим право собственности</w:t>
      </w:r>
    </w:p>
    <w:p w:rsidR="00277C7A" w:rsidRDefault="00277C7A">
      <w:pPr>
        <w:pStyle w:val="ConsPlusNonformat"/>
        <w:jc w:val="both"/>
      </w:pPr>
      <w:r>
        <w:t>на  указанный  жилой  дом после получения разрешения на ввод в эксплуатацию</w:t>
      </w:r>
    </w:p>
    <w:p w:rsidR="00277C7A" w:rsidRDefault="00277C7A">
      <w:pPr>
        <w:pStyle w:val="ConsPlusNonformat"/>
        <w:jc w:val="both"/>
      </w:pPr>
      <w:r>
        <w:t>всех индивидуальных жилых домов, построенных в рамках проекта строительства</w:t>
      </w:r>
    </w:p>
    <w:p w:rsidR="00277C7A" w:rsidRDefault="00277C7A">
      <w:pPr>
        <w:pStyle w:val="ConsPlusNonformat"/>
        <w:jc w:val="both"/>
      </w:pPr>
      <w:r>
        <w:t>или   его   этапа,   предусмотренного   проектной   декларацией  (получения</w:t>
      </w:r>
    </w:p>
    <w:p w:rsidR="00277C7A" w:rsidRDefault="00277C7A">
      <w:pPr>
        <w:pStyle w:val="ConsPlusNonformat"/>
        <w:jc w:val="both"/>
      </w:pPr>
      <w:r>
        <w:t>уведомления  о  соответствии  построенных  или  реконструированных  объекта</w:t>
      </w:r>
    </w:p>
    <w:p w:rsidR="00277C7A" w:rsidRDefault="00277C7A">
      <w:pPr>
        <w:pStyle w:val="ConsPlusNonformat"/>
        <w:jc w:val="both"/>
      </w:pPr>
      <w:r>
        <w:t>индивидуального  жилищного  строительства  или  садового  дома  требованиям</w:t>
      </w:r>
    </w:p>
    <w:p w:rsidR="00277C7A" w:rsidRDefault="00277C7A">
      <w:pPr>
        <w:pStyle w:val="ConsPlusNonformat"/>
        <w:jc w:val="both"/>
      </w:pPr>
      <w:r>
        <w:t>законодательства о градостроительной деятельности);</w:t>
      </w:r>
    </w:p>
    <w:p w:rsidR="00277C7A" w:rsidRDefault="00277C7A">
      <w:pPr>
        <w:pStyle w:val="ConsPlusNonformat"/>
        <w:jc w:val="both"/>
      </w:pPr>
      <w:r>
        <w:t xml:space="preserve">    ДКП-1   (ИП)   -  если  кредит  (заем)  предоставлен  для  приобретения</w:t>
      </w:r>
    </w:p>
    <w:p w:rsidR="00277C7A" w:rsidRDefault="00277C7A">
      <w:pPr>
        <w:pStyle w:val="ConsPlusNonformat"/>
        <w:jc w:val="both"/>
      </w:pPr>
      <w:r>
        <w:t>индивидуального жилого дома, в том числе с земельным участком, по договорам</w:t>
      </w:r>
    </w:p>
    <w:p w:rsidR="00277C7A" w:rsidRDefault="00277C7A">
      <w:pPr>
        <w:pStyle w:val="ConsPlusNonformat"/>
        <w:jc w:val="both"/>
      </w:pPr>
      <w:r>
        <w:t>купли-продажи, заключенным с индивидуальными предпринимателями, являющимися</w:t>
      </w:r>
    </w:p>
    <w:p w:rsidR="00277C7A" w:rsidRDefault="00277C7A">
      <w:pPr>
        <w:pStyle w:val="ConsPlusNonformat"/>
        <w:jc w:val="both"/>
      </w:pPr>
      <w:r>
        <w:t>первыми собственниками таких домов, зарегистрировавшими право собственности</w:t>
      </w:r>
    </w:p>
    <w:p w:rsidR="00277C7A" w:rsidRDefault="00277C7A">
      <w:pPr>
        <w:pStyle w:val="ConsPlusNonformat"/>
        <w:jc w:val="both"/>
      </w:pPr>
      <w:r>
        <w:t>на   указанные  жилые  дома  после  получения  уведомления  о  соответствии</w:t>
      </w:r>
    </w:p>
    <w:p w:rsidR="00277C7A" w:rsidRDefault="00277C7A">
      <w:pPr>
        <w:pStyle w:val="ConsPlusNonformat"/>
        <w:jc w:val="both"/>
      </w:pPr>
      <w:r>
        <w:t>построенных   или   реконструированных  объекта  индивидуального  жилищного</w:t>
      </w:r>
    </w:p>
    <w:p w:rsidR="00277C7A" w:rsidRDefault="00277C7A">
      <w:pPr>
        <w:pStyle w:val="ConsPlusNonformat"/>
        <w:jc w:val="both"/>
      </w:pPr>
      <w:r>
        <w:t>строительства    или   садового   дома   требованиям   законодательства   о</w:t>
      </w:r>
    </w:p>
    <w:p w:rsidR="00277C7A" w:rsidRDefault="00277C7A">
      <w:pPr>
        <w:pStyle w:val="ConsPlusNonformat"/>
        <w:jc w:val="both"/>
      </w:pPr>
      <w:r>
        <w:t>градостроительной  деятельности и построившими (создавшими) указанные жилые</w:t>
      </w:r>
    </w:p>
    <w:p w:rsidR="00277C7A" w:rsidRDefault="00277C7A">
      <w:pPr>
        <w:pStyle w:val="ConsPlusNonformat"/>
        <w:jc w:val="both"/>
      </w:pPr>
      <w:r>
        <w:t>дома  в  связи  с  осуществлением  ими  предпринимательской деятельности по</w:t>
      </w:r>
    </w:p>
    <w:p w:rsidR="00277C7A" w:rsidRDefault="00277C7A">
      <w:pPr>
        <w:pStyle w:val="ConsPlusNonformat"/>
        <w:jc w:val="both"/>
      </w:pPr>
      <w:r>
        <w:t>строительству  в  соответствии  с  содержащимся  в составе сведений о таком</w:t>
      </w:r>
    </w:p>
    <w:p w:rsidR="00277C7A" w:rsidRDefault="00277C7A">
      <w:pPr>
        <w:pStyle w:val="ConsPlusNonformat"/>
        <w:jc w:val="both"/>
      </w:pPr>
      <w:r>
        <w:t>индивидуальном    предпринимателе    в   едином   государственном   реестре</w:t>
      </w:r>
    </w:p>
    <w:p w:rsidR="00277C7A" w:rsidRDefault="00277C7A">
      <w:pPr>
        <w:pStyle w:val="ConsPlusNonformat"/>
        <w:jc w:val="both"/>
      </w:pPr>
      <w:r>
        <w:t>индивидуальных  предпринимателей  кодом  вида  (кодами видов) экономической</w:t>
      </w:r>
    </w:p>
    <w:p w:rsidR="00277C7A" w:rsidRDefault="00277C7A">
      <w:pPr>
        <w:pStyle w:val="ConsPlusNonformat"/>
        <w:jc w:val="both"/>
      </w:pPr>
      <w:r>
        <w:t xml:space="preserve">деятельности   по   Общероссийскому   </w:t>
      </w:r>
      <w:hyperlink r:id="rId70">
        <w:r>
          <w:rPr>
            <w:color w:val="0000FF"/>
          </w:rPr>
          <w:t>классификатору</w:t>
        </w:r>
      </w:hyperlink>
      <w:r>
        <w:t xml:space="preserve">   видов  экономической</w:t>
      </w:r>
    </w:p>
    <w:p w:rsidR="00277C7A" w:rsidRDefault="00277C7A">
      <w:pPr>
        <w:pStyle w:val="ConsPlusNonformat"/>
        <w:jc w:val="both"/>
      </w:pPr>
      <w:r>
        <w:t>деятельности;</w:t>
      </w:r>
    </w:p>
    <w:p w:rsidR="00277C7A" w:rsidRDefault="00277C7A">
      <w:pPr>
        <w:pStyle w:val="ConsPlusNonformat"/>
        <w:jc w:val="both"/>
      </w:pPr>
      <w:r>
        <w:t xml:space="preserve">    ДСб   (ЮЛ)  -  если  кредит  (заем)  предоставлен  для  приобретения  у</w:t>
      </w:r>
    </w:p>
    <w:p w:rsidR="00277C7A" w:rsidRDefault="00277C7A">
      <w:pPr>
        <w:pStyle w:val="ConsPlusNonformat"/>
        <w:jc w:val="both"/>
      </w:pPr>
      <w:r>
        <w:t>юридического   лица  индивидуального  жилого  дома  на  земельном  участке,</w:t>
      </w:r>
    </w:p>
    <w:p w:rsidR="00277C7A" w:rsidRDefault="00277C7A">
      <w:pPr>
        <w:pStyle w:val="ConsPlusNonformat"/>
        <w:jc w:val="both"/>
      </w:pPr>
      <w:r>
        <w:t>расположенном    на    территории   Российской   Федерации,   по   договору</w:t>
      </w:r>
    </w:p>
    <w:p w:rsidR="00277C7A" w:rsidRDefault="00277C7A">
      <w:pPr>
        <w:pStyle w:val="ConsPlusNonformat"/>
        <w:jc w:val="both"/>
      </w:pPr>
      <w:r>
        <w:t>купли-продажи,  в  соответствии  с  которым  юридическое  лицо  обязуется в</w:t>
      </w:r>
    </w:p>
    <w:p w:rsidR="00277C7A" w:rsidRDefault="00277C7A">
      <w:pPr>
        <w:pStyle w:val="ConsPlusNonformat"/>
        <w:jc w:val="both"/>
      </w:pPr>
      <w:r>
        <w:t>будущем  передать  в  собственность  заемщика  индивидуальный  жилой дом на</w:t>
      </w:r>
    </w:p>
    <w:p w:rsidR="00277C7A" w:rsidRDefault="00277C7A">
      <w:pPr>
        <w:pStyle w:val="ConsPlusNonformat"/>
        <w:jc w:val="both"/>
      </w:pPr>
      <w:r>
        <w:t>земельном   участке,  расположенном  на  территории  Российской  Федерации,</w:t>
      </w:r>
    </w:p>
    <w:p w:rsidR="00277C7A" w:rsidRDefault="00277C7A">
      <w:pPr>
        <w:pStyle w:val="ConsPlusNonformat"/>
        <w:jc w:val="both"/>
      </w:pPr>
      <w:r>
        <w:t>который   будет  создан  после  заключения  такого  договора,  и  указанный</w:t>
      </w:r>
    </w:p>
    <w:p w:rsidR="00277C7A" w:rsidRDefault="00277C7A">
      <w:pPr>
        <w:pStyle w:val="ConsPlusNonformat"/>
        <w:jc w:val="both"/>
      </w:pPr>
      <w:r>
        <w:t>земельный участок;</w:t>
      </w:r>
    </w:p>
    <w:p w:rsidR="00277C7A" w:rsidRDefault="00277C7A">
      <w:pPr>
        <w:pStyle w:val="ConsPlusNonformat"/>
        <w:jc w:val="both"/>
      </w:pPr>
      <w:r>
        <w:t xml:space="preserve">    ДСб   (ИП)  -  если  кредит  (заем)  предоставлен  для  приобретения  у</w:t>
      </w:r>
    </w:p>
    <w:p w:rsidR="00277C7A" w:rsidRDefault="00277C7A">
      <w:pPr>
        <w:pStyle w:val="ConsPlusNonformat"/>
        <w:jc w:val="both"/>
      </w:pPr>
      <w:r>
        <w:t>индивидуального  предпринимателя  индивидуального  жилого дома на земельном</w:t>
      </w:r>
    </w:p>
    <w:p w:rsidR="00277C7A" w:rsidRDefault="00277C7A">
      <w:pPr>
        <w:pStyle w:val="ConsPlusNonformat"/>
        <w:jc w:val="both"/>
      </w:pPr>
      <w:r>
        <w:t>участке,  расположенном  на  территории  Российской  Федерации, по договору</w:t>
      </w:r>
    </w:p>
    <w:p w:rsidR="00277C7A" w:rsidRDefault="00277C7A">
      <w:pPr>
        <w:pStyle w:val="ConsPlusNonformat"/>
        <w:jc w:val="both"/>
      </w:pPr>
      <w:r>
        <w:t>купли-продажи,  в  соответствии  с  которым  индивидуальный предприниматель</w:t>
      </w:r>
    </w:p>
    <w:p w:rsidR="00277C7A" w:rsidRDefault="00277C7A">
      <w:pPr>
        <w:pStyle w:val="ConsPlusNonformat"/>
        <w:jc w:val="both"/>
      </w:pPr>
      <w:r>
        <w:t>обязуется  в будущем передать в собственность заемщика индивидуальный жилой</w:t>
      </w:r>
    </w:p>
    <w:p w:rsidR="00277C7A" w:rsidRDefault="00277C7A">
      <w:pPr>
        <w:pStyle w:val="ConsPlusNonformat"/>
        <w:jc w:val="both"/>
      </w:pPr>
      <w:r>
        <w:t>дом на земельном участке, расположенном на территории Российской Федерации,</w:t>
      </w:r>
    </w:p>
    <w:p w:rsidR="00277C7A" w:rsidRDefault="00277C7A">
      <w:pPr>
        <w:pStyle w:val="ConsPlusNonformat"/>
        <w:jc w:val="both"/>
      </w:pPr>
      <w:r>
        <w:t>который   будет  создан  после  заключения  такого  договора,  и  указанный</w:t>
      </w:r>
    </w:p>
    <w:p w:rsidR="00277C7A" w:rsidRDefault="00277C7A">
      <w:pPr>
        <w:pStyle w:val="ConsPlusNonformat"/>
        <w:jc w:val="both"/>
      </w:pPr>
      <w:r>
        <w:t>земельный участок;</w:t>
      </w:r>
    </w:p>
    <w:p w:rsidR="00277C7A" w:rsidRDefault="00277C7A">
      <w:pPr>
        <w:pStyle w:val="ConsPlusNonformat"/>
        <w:jc w:val="both"/>
      </w:pPr>
      <w:r>
        <w:t xml:space="preserve">    ДСп  (ЮЛ)  -  если  кредит  (заем)  предоставлен  для  оплаты  работ по</w:t>
      </w:r>
    </w:p>
    <w:p w:rsidR="00277C7A" w:rsidRDefault="00277C7A">
      <w:pPr>
        <w:pStyle w:val="ConsPlusNonformat"/>
        <w:jc w:val="both"/>
      </w:pPr>
      <w:r>
        <w:t>строительству   индивидуального   жилого   дома   на   земельном   участке,</w:t>
      </w:r>
    </w:p>
    <w:p w:rsidR="00277C7A" w:rsidRDefault="00277C7A">
      <w:pPr>
        <w:pStyle w:val="ConsPlusNonformat"/>
        <w:jc w:val="both"/>
      </w:pPr>
      <w:r>
        <w:t>расположенном  на  территории  Российской  Федерации,  или для приобретения</w:t>
      </w:r>
    </w:p>
    <w:p w:rsidR="00277C7A" w:rsidRDefault="00277C7A">
      <w:pPr>
        <w:pStyle w:val="ConsPlusNonformat"/>
        <w:jc w:val="both"/>
      </w:pPr>
      <w:r>
        <w:t>земельного  участка,  расположенного  на территории Российской Федерации, и</w:t>
      </w:r>
    </w:p>
    <w:p w:rsidR="00277C7A" w:rsidRDefault="00277C7A">
      <w:pPr>
        <w:pStyle w:val="ConsPlusNonformat"/>
        <w:jc w:val="both"/>
      </w:pPr>
      <w:r>
        <w:t>оплаты  работ  по  строительству  на  нем индивидуального жилого дома, если</w:t>
      </w:r>
    </w:p>
    <w:p w:rsidR="00277C7A" w:rsidRDefault="00277C7A">
      <w:pPr>
        <w:pStyle w:val="ConsPlusNonformat"/>
        <w:jc w:val="both"/>
      </w:pPr>
      <w:r>
        <w:t>указанное   строительство  осуществляется  на  основании  договора  подряда</w:t>
      </w:r>
    </w:p>
    <w:p w:rsidR="00277C7A" w:rsidRDefault="00277C7A">
      <w:pPr>
        <w:pStyle w:val="ConsPlusNonformat"/>
        <w:jc w:val="both"/>
      </w:pPr>
      <w:r>
        <w:t>(нескольких договоров подряда), заключенного с юридическим лицом;</w:t>
      </w:r>
    </w:p>
    <w:p w:rsidR="00277C7A" w:rsidRDefault="00277C7A">
      <w:pPr>
        <w:pStyle w:val="ConsPlusNonformat"/>
        <w:jc w:val="both"/>
      </w:pPr>
      <w:r>
        <w:t xml:space="preserve">    ДСп  (ИП)  -  если  кредит  (заем)  предоставлен  для  оплаты  работ по</w:t>
      </w:r>
    </w:p>
    <w:p w:rsidR="00277C7A" w:rsidRDefault="00277C7A">
      <w:pPr>
        <w:pStyle w:val="ConsPlusNonformat"/>
        <w:jc w:val="both"/>
      </w:pPr>
      <w:r>
        <w:t>строительству   индивидуального   жилого   дома   на   земельном   участке,</w:t>
      </w:r>
    </w:p>
    <w:p w:rsidR="00277C7A" w:rsidRDefault="00277C7A">
      <w:pPr>
        <w:pStyle w:val="ConsPlusNonformat"/>
        <w:jc w:val="both"/>
      </w:pPr>
      <w:r>
        <w:t>расположенном  на  территории  Российской  Федерации,  или для приобретения</w:t>
      </w:r>
    </w:p>
    <w:p w:rsidR="00277C7A" w:rsidRDefault="00277C7A">
      <w:pPr>
        <w:pStyle w:val="ConsPlusNonformat"/>
        <w:jc w:val="both"/>
      </w:pPr>
      <w:r>
        <w:t>земельного  участка,  расположенного  на территории Российской Федерации, и</w:t>
      </w:r>
    </w:p>
    <w:p w:rsidR="00277C7A" w:rsidRDefault="00277C7A">
      <w:pPr>
        <w:pStyle w:val="ConsPlusNonformat"/>
        <w:jc w:val="both"/>
      </w:pPr>
      <w:r>
        <w:t>оплаты  работ  по  строительству  на  нем индивидуального жилого дома, если</w:t>
      </w:r>
    </w:p>
    <w:p w:rsidR="00277C7A" w:rsidRDefault="00277C7A">
      <w:pPr>
        <w:pStyle w:val="ConsPlusNonformat"/>
        <w:jc w:val="both"/>
      </w:pPr>
      <w:r>
        <w:t>указанное   строительство  осуществляется  на  основании  договора  подряда</w:t>
      </w:r>
    </w:p>
    <w:p w:rsidR="00277C7A" w:rsidRDefault="00277C7A">
      <w:pPr>
        <w:pStyle w:val="ConsPlusNonformat"/>
        <w:jc w:val="both"/>
      </w:pPr>
      <w:r>
        <w:t>(нескольких    договоров    подряда),    заключенного    с   индивидуальным</w:t>
      </w:r>
    </w:p>
    <w:p w:rsidR="00277C7A" w:rsidRDefault="00277C7A">
      <w:pPr>
        <w:pStyle w:val="ConsPlusNonformat"/>
        <w:jc w:val="both"/>
      </w:pPr>
      <w:r>
        <w:t>предпринимателем.</w:t>
      </w:r>
    </w:p>
    <w:p w:rsidR="00277C7A" w:rsidRDefault="00277C7A">
      <w:pPr>
        <w:pStyle w:val="ConsPlusNonformat"/>
        <w:jc w:val="both"/>
      </w:pPr>
      <w:bookmarkStart w:id="69" w:name="P775"/>
      <w:bookmarkEnd w:id="69"/>
      <w:r>
        <w:t xml:space="preserve">    &lt;7&gt;  Указывается первоначальный размер кредита (займа), предоставленный</w:t>
      </w:r>
    </w:p>
    <w:p w:rsidR="00277C7A" w:rsidRDefault="00277C7A">
      <w:pPr>
        <w:pStyle w:val="ConsPlusNonformat"/>
        <w:jc w:val="both"/>
      </w:pPr>
      <w:r>
        <w:t>заемщику  по  кредитному договору (договору займа), в случае предоставления</w:t>
      </w:r>
    </w:p>
    <w:p w:rsidR="00277C7A" w:rsidRDefault="00277C7A">
      <w:pPr>
        <w:pStyle w:val="ConsPlusNonformat"/>
        <w:jc w:val="both"/>
      </w:pPr>
      <w:r>
        <w:t>кредита  (займа) в несколько траншей, указывается максимальная (совокупная)</w:t>
      </w:r>
    </w:p>
    <w:p w:rsidR="00277C7A" w:rsidRDefault="00277C7A">
      <w:pPr>
        <w:pStyle w:val="ConsPlusNonformat"/>
        <w:jc w:val="both"/>
      </w:pPr>
      <w:r>
        <w:t>сумма всех траншей, которая может быть предоставлена заемщику.</w:t>
      </w:r>
    </w:p>
    <w:p w:rsidR="00277C7A" w:rsidRDefault="00277C7A">
      <w:pPr>
        <w:pStyle w:val="ConsPlusNonformat"/>
        <w:jc w:val="both"/>
      </w:pPr>
      <w:bookmarkStart w:id="70" w:name="P779"/>
      <w:bookmarkEnd w:id="70"/>
      <w:r>
        <w:t xml:space="preserve">    &lt;8&gt; Текущий остаток основного долга по кредиту (займу).</w:t>
      </w:r>
    </w:p>
    <w:p w:rsidR="00277C7A" w:rsidRDefault="00277C7A">
      <w:pPr>
        <w:pStyle w:val="ConsPlusNonformat"/>
        <w:jc w:val="both"/>
      </w:pPr>
      <w:bookmarkStart w:id="71" w:name="P780"/>
      <w:bookmarkEnd w:id="71"/>
      <w:r>
        <w:t xml:space="preserve">    &lt;9&gt;   Первоначальный  срок,  на  который  предоставлен  кредит  (заем),</w:t>
      </w:r>
    </w:p>
    <w:p w:rsidR="00277C7A" w:rsidRDefault="00277C7A">
      <w:pPr>
        <w:pStyle w:val="ConsPlusNonformat"/>
        <w:jc w:val="both"/>
      </w:pPr>
      <w:r>
        <w:t>согласно условиям кредитного договора (договора займа).</w:t>
      </w:r>
    </w:p>
    <w:p w:rsidR="00277C7A" w:rsidRDefault="00277C7A">
      <w:pPr>
        <w:pStyle w:val="ConsPlusNonformat"/>
        <w:jc w:val="both"/>
      </w:pPr>
      <w:bookmarkStart w:id="72" w:name="P782"/>
      <w:bookmarkEnd w:id="72"/>
      <w:r>
        <w:t xml:space="preserve">    &lt;10&gt;    Указывается    размер   доли   кредитных   (заемных)   средств,</w:t>
      </w:r>
    </w:p>
    <w:p w:rsidR="00277C7A" w:rsidRDefault="00277C7A">
      <w:pPr>
        <w:pStyle w:val="ConsPlusNonformat"/>
        <w:jc w:val="both"/>
      </w:pPr>
      <w:r>
        <w:t>предоставленных  заемщику по кредитному договору (договору займа). Расчет -</w:t>
      </w:r>
    </w:p>
    <w:p w:rsidR="00277C7A" w:rsidRDefault="00277C7A">
      <w:pPr>
        <w:pStyle w:val="ConsPlusNonformat"/>
        <w:jc w:val="both"/>
      </w:pPr>
      <w:r>
        <w:t xml:space="preserve">значение  </w:t>
      </w:r>
      <w:hyperlink w:anchor="P427">
        <w:r>
          <w:rPr>
            <w:color w:val="0000FF"/>
          </w:rPr>
          <w:t>графы 12</w:t>
        </w:r>
      </w:hyperlink>
      <w:r>
        <w:t xml:space="preserve">  разделить  на  значение  </w:t>
      </w:r>
      <w:hyperlink w:anchor="P418">
        <w:r>
          <w:rPr>
            <w:color w:val="0000FF"/>
          </w:rPr>
          <w:t>графы 3</w:t>
        </w:r>
      </w:hyperlink>
      <w:r>
        <w:t>. Размер доли кредитных</w:t>
      </w:r>
    </w:p>
    <w:p w:rsidR="00277C7A" w:rsidRDefault="00277C7A">
      <w:pPr>
        <w:pStyle w:val="ConsPlusNonformat"/>
        <w:jc w:val="both"/>
      </w:pPr>
      <w:r>
        <w:t>(заемных)  средств  округляется  по  правилам  математического округления с</w:t>
      </w:r>
    </w:p>
    <w:p w:rsidR="00277C7A" w:rsidRDefault="00277C7A">
      <w:pPr>
        <w:pStyle w:val="ConsPlusNonformat"/>
        <w:jc w:val="both"/>
      </w:pPr>
      <w:r>
        <w:t>точностью  до  целого  числа.  Размер  доли  кредитных  (заемных)  средств,</w:t>
      </w:r>
    </w:p>
    <w:p w:rsidR="00277C7A" w:rsidRDefault="00277C7A">
      <w:pPr>
        <w:pStyle w:val="ConsPlusNonformat"/>
        <w:jc w:val="both"/>
      </w:pPr>
      <w:r>
        <w:t>составляющих более 90 процентов, округлению не подлежит.</w:t>
      </w:r>
    </w:p>
    <w:p w:rsidR="00277C7A" w:rsidRDefault="00277C7A">
      <w:pPr>
        <w:pStyle w:val="ConsPlusNonformat"/>
        <w:jc w:val="both"/>
      </w:pPr>
      <w:bookmarkStart w:id="73" w:name="P788"/>
      <w:bookmarkEnd w:id="73"/>
      <w:r>
        <w:t xml:space="preserve">    &lt;11&gt;    Определяется   по   Общероссийскому   </w:t>
      </w:r>
      <w:hyperlink r:id="rId71">
        <w:r>
          <w:rPr>
            <w:color w:val="0000FF"/>
          </w:rPr>
          <w:t>классификатору</w:t>
        </w:r>
      </w:hyperlink>
      <w:r>
        <w:t xml:space="preserve">   объектов</w:t>
      </w:r>
    </w:p>
    <w:p w:rsidR="00277C7A" w:rsidRDefault="00277C7A">
      <w:pPr>
        <w:pStyle w:val="ConsPlusNonformat"/>
        <w:jc w:val="both"/>
      </w:pPr>
      <w:r>
        <w:t>административно-территориального   деления   ОК   019-95  (ОКАТО)  на  дату</w:t>
      </w:r>
    </w:p>
    <w:p w:rsidR="00277C7A" w:rsidRDefault="00277C7A">
      <w:pPr>
        <w:pStyle w:val="ConsPlusNonformat"/>
        <w:jc w:val="both"/>
      </w:pPr>
      <w:r>
        <w:t>заключения кредитного договора (договора займа).</w:t>
      </w:r>
    </w:p>
    <w:p w:rsidR="00277C7A" w:rsidRDefault="00277C7A">
      <w:pPr>
        <w:pStyle w:val="ConsPlusNonformat"/>
        <w:jc w:val="both"/>
      </w:pPr>
      <w:bookmarkStart w:id="74" w:name="P791"/>
      <w:bookmarkEnd w:id="74"/>
      <w:r>
        <w:t xml:space="preserve">    &lt;12&gt;   Определяется   по   Общероссийскому   </w:t>
      </w:r>
      <w:hyperlink r:id="rId72">
        <w:r>
          <w:rPr>
            <w:color w:val="0000FF"/>
          </w:rPr>
          <w:t>классификатору</w:t>
        </w:r>
      </w:hyperlink>
      <w:r>
        <w:t xml:space="preserve">  территорий</w:t>
      </w:r>
    </w:p>
    <w:p w:rsidR="00277C7A" w:rsidRDefault="00277C7A">
      <w:pPr>
        <w:pStyle w:val="ConsPlusNonformat"/>
        <w:jc w:val="both"/>
      </w:pPr>
      <w:r>
        <w:t>муниципальных образований ОК 033-2013 (ОКТМО) на дату заключения кредитного</w:t>
      </w:r>
    </w:p>
    <w:p w:rsidR="00277C7A" w:rsidRDefault="00277C7A">
      <w:pPr>
        <w:pStyle w:val="ConsPlusNonformat"/>
        <w:jc w:val="both"/>
      </w:pPr>
      <w:r>
        <w:t>договора  (договора  займа),  в  случае приобретения (строительства) жилого</w:t>
      </w:r>
    </w:p>
    <w:p w:rsidR="00277C7A" w:rsidRDefault="00277C7A">
      <w:pPr>
        <w:pStyle w:val="ConsPlusNonformat"/>
        <w:jc w:val="both"/>
      </w:pPr>
      <w:r>
        <w:t>помещения на территории сельского поселения.</w:t>
      </w:r>
    </w:p>
    <w:p w:rsidR="00277C7A" w:rsidRDefault="00277C7A">
      <w:pPr>
        <w:pStyle w:val="ConsPlusNonformat"/>
        <w:jc w:val="both"/>
      </w:pPr>
      <w:bookmarkStart w:id="75" w:name="P795"/>
      <w:bookmarkEnd w:id="75"/>
      <w:r>
        <w:t xml:space="preserve">    &lt;13&gt;    Определяется   по   Общероссийскому   </w:t>
      </w:r>
      <w:hyperlink r:id="rId73">
        <w:r>
          <w:rPr>
            <w:color w:val="0000FF"/>
          </w:rPr>
          <w:t>классификатору</w:t>
        </w:r>
      </w:hyperlink>
      <w:r>
        <w:t xml:space="preserve">   объектов</w:t>
      </w:r>
    </w:p>
    <w:p w:rsidR="00277C7A" w:rsidRDefault="00277C7A">
      <w:pPr>
        <w:pStyle w:val="ConsPlusNonformat"/>
        <w:jc w:val="both"/>
      </w:pPr>
      <w:r>
        <w:t>административно-территориального   деления   ОК   019-95  (ОКАТО)  на  дату</w:t>
      </w:r>
    </w:p>
    <w:p w:rsidR="00277C7A" w:rsidRDefault="00277C7A">
      <w:pPr>
        <w:pStyle w:val="ConsPlusNonformat"/>
        <w:jc w:val="both"/>
      </w:pPr>
      <w:r>
        <w:t>заключения  кредитного  договора  (договора  займа).  В случае если в залог</w:t>
      </w:r>
    </w:p>
    <w:p w:rsidR="00277C7A" w:rsidRDefault="00277C7A">
      <w:pPr>
        <w:pStyle w:val="ConsPlusNonformat"/>
        <w:jc w:val="both"/>
      </w:pPr>
      <w:r>
        <w:t>предоставлено приобретаемое (строящееся) жилое помещение, указывается "0".</w:t>
      </w:r>
    </w:p>
    <w:p w:rsidR="00277C7A" w:rsidRDefault="00277C7A">
      <w:pPr>
        <w:pStyle w:val="ConsPlusNonformat"/>
        <w:jc w:val="both"/>
      </w:pPr>
      <w:bookmarkStart w:id="76" w:name="P799"/>
      <w:bookmarkEnd w:id="76"/>
      <w:r>
        <w:t xml:space="preserve">    &lt;14&gt;    Определяется   по   Общероссийскому   </w:t>
      </w:r>
      <w:hyperlink r:id="rId74">
        <w:r>
          <w:rPr>
            <w:color w:val="0000FF"/>
          </w:rPr>
          <w:t>классификатору</w:t>
        </w:r>
      </w:hyperlink>
      <w:r>
        <w:t xml:space="preserve">   объектов</w:t>
      </w:r>
    </w:p>
    <w:p w:rsidR="00277C7A" w:rsidRDefault="00277C7A">
      <w:pPr>
        <w:pStyle w:val="ConsPlusNonformat"/>
        <w:jc w:val="both"/>
      </w:pPr>
      <w:r>
        <w:t>административно-территориального   деления   ОК   019-95  (ОКАТО)  на  дату</w:t>
      </w:r>
    </w:p>
    <w:p w:rsidR="00277C7A" w:rsidRDefault="00277C7A">
      <w:pPr>
        <w:pStyle w:val="ConsPlusNonformat"/>
        <w:jc w:val="both"/>
      </w:pPr>
      <w:r>
        <w:t>заключения кредитного договора (договора займа). Обязательно для заполнения</w:t>
      </w:r>
    </w:p>
    <w:p w:rsidR="00277C7A" w:rsidRDefault="00277C7A">
      <w:pPr>
        <w:pStyle w:val="ConsPlusNonformat"/>
        <w:jc w:val="both"/>
      </w:pPr>
      <w:r>
        <w:t>по кредитным договорам (договорам займа).</w:t>
      </w:r>
    </w:p>
    <w:p w:rsidR="00277C7A" w:rsidRDefault="00277C7A">
      <w:pPr>
        <w:pStyle w:val="ConsPlusNonformat"/>
        <w:jc w:val="both"/>
      </w:pPr>
      <w:bookmarkStart w:id="77" w:name="P803"/>
      <w:bookmarkEnd w:id="77"/>
      <w:r>
        <w:t xml:space="preserve">    &lt;15&gt;  Обязательно  для  заполнения. Не указывается в отношении граждан,</w:t>
      </w:r>
    </w:p>
    <w:p w:rsidR="00277C7A" w:rsidRDefault="00277C7A">
      <w:pPr>
        <w:pStyle w:val="ConsPlusNonformat"/>
        <w:jc w:val="both"/>
      </w:pPr>
      <w:r>
        <w:t>которым   в   соответствии  с  законодательством  Российской  Федерации  не</w:t>
      </w:r>
    </w:p>
    <w:p w:rsidR="00277C7A" w:rsidRDefault="00277C7A">
      <w:pPr>
        <w:pStyle w:val="ConsPlusNonformat"/>
        <w:jc w:val="both"/>
      </w:pPr>
      <w:r>
        <w:t>осуществляется присвоение СНИЛС.</w:t>
      </w:r>
    </w:p>
    <w:p w:rsidR="00277C7A" w:rsidRDefault="00277C7A">
      <w:pPr>
        <w:pStyle w:val="ConsPlusNonformat"/>
        <w:jc w:val="both"/>
      </w:pPr>
      <w:bookmarkStart w:id="78" w:name="P806"/>
      <w:bookmarkEnd w:id="78"/>
      <w:r>
        <w:t xml:space="preserve">    &lt;16&gt; Обязательно для заполнения. Указывается в случае, если в кредитном</w:t>
      </w:r>
    </w:p>
    <w:p w:rsidR="00277C7A" w:rsidRDefault="00277C7A">
      <w:pPr>
        <w:pStyle w:val="ConsPlusNonformat"/>
        <w:jc w:val="both"/>
      </w:pPr>
      <w:r>
        <w:t>договоре  (договоре займа) указаны солидарные заемщики или заключен договор</w:t>
      </w:r>
    </w:p>
    <w:p w:rsidR="00277C7A" w:rsidRDefault="00277C7A">
      <w:pPr>
        <w:pStyle w:val="ConsPlusNonformat"/>
        <w:jc w:val="both"/>
      </w:pPr>
      <w:r>
        <w:t>поручительства.  Не указывается в отношении граждан, которым в соответствии</w:t>
      </w:r>
    </w:p>
    <w:p w:rsidR="00277C7A" w:rsidRDefault="00277C7A">
      <w:pPr>
        <w:pStyle w:val="ConsPlusNonformat"/>
        <w:jc w:val="both"/>
      </w:pPr>
      <w:r>
        <w:t>с  законодательством  Российской  Федерации  не  осуществляется  присвоение</w:t>
      </w:r>
    </w:p>
    <w:p w:rsidR="00277C7A" w:rsidRDefault="00277C7A">
      <w:pPr>
        <w:pStyle w:val="ConsPlusNonformat"/>
        <w:jc w:val="both"/>
      </w:pPr>
      <w:r>
        <w:t>СНИЛС.</w:t>
      </w:r>
    </w:p>
    <w:p w:rsidR="00277C7A" w:rsidRDefault="00277C7A">
      <w:pPr>
        <w:pStyle w:val="ConsPlusNonformat"/>
        <w:jc w:val="both"/>
      </w:pPr>
      <w:bookmarkStart w:id="79" w:name="P811"/>
      <w:bookmarkEnd w:id="79"/>
      <w:r>
        <w:t xml:space="preserve">    &lt;17&gt; Заполняется в случае наличия у кредитора информации о соответствии</w:t>
      </w:r>
    </w:p>
    <w:p w:rsidR="00277C7A" w:rsidRDefault="00277C7A">
      <w:pPr>
        <w:pStyle w:val="ConsPlusNonformat"/>
        <w:jc w:val="both"/>
      </w:pPr>
      <w:r>
        <w:t>заемщика на дату заключения кредитного договора (договора займа) одной (или</w:t>
      </w:r>
    </w:p>
    <w:p w:rsidR="00277C7A" w:rsidRDefault="00277C7A">
      <w:pPr>
        <w:pStyle w:val="ConsPlusNonformat"/>
        <w:jc w:val="both"/>
      </w:pPr>
      <w:r>
        <w:t>нескольким)  следующим  категориям:  "1а" - гражданин Российской Федерации,</w:t>
      </w:r>
    </w:p>
    <w:p w:rsidR="00277C7A" w:rsidRDefault="00277C7A">
      <w:pPr>
        <w:pStyle w:val="ConsPlusNonformat"/>
        <w:jc w:val="both"/>
      </w:pPr>
      <w:r>
        <w:t xml:space="preserve">указанным   в  </w:t>
      </w:r>
      <w:hyperlink w:anchor="P206">
        <w:r>
          <w:rPr>
            <w:color w:val="0000FF"/>
          </w:rPr>
          <w:t>абзаце 2 подпункта "г" пункта 5</w:t>
        </w:r>
      </w:hyperlink>
      <w:r>
        <w:t xml:space="preserve">  Правил  возмещения;  "2а" -</w:t>
      </w:r>
    </w:p>
    <w:p w:rsidR="00277C7A" w:rsidRDefault="00277C7A">
      <w:pPr>
        <w:pStyle w:val="ConsPlusNonformat"/>
        <w:jc w:val="both"/>
      </w:pPr>
      <w:r>
        <w:t xml:space="preserve">гражданин Российской Федерации, указанным в </w:t>
      </w:r>
      <w:hyperlink w:anchor="P207">
        <w:r>
          <w:rPr>
            <w:color w:val="0000FF"/>
          </w:rPr>
          <w:t>абзаце 3 подпункта "г" пункта 5</w:t>
        </w:r>
      </w:hyperlink>
    </w:p>
    <w:p w:rsidR="00277C7A" w:rsidRDefault="00277C7A">
      <w:pPr>
        <w:pStyle w:val="ConsPlusNonformat"/>
        <w:jc w:val="both"/>
      </w:pPr>
      <w:r>
        <w:t>Правил возмещения.</w:t>
      </w:r>
    </w:p>
    <w:p w:rsidR="00277C7A" w:rsidRDefault="00277C7A">
      <w:pPr>
        <w:pStyle w:val="ConsPlusNonformat"/>
        <w:jc w:val="both"/>
      </w:pPr>
      <w:bookmarkStart w:id="80" w:name="P817"/>
      <w:bookmarkEnd w:id="80"/>
      <w:r>
        <w:t xml:space="preserve">    &lt;18&gt;  Указывается  10-значный  номер телефона заемщика (xxx-xxx-xx-xx).</w:t>
      </w:r>
    </w:p>
    <w:p w:rsidR="00277C7A" w:rsidRDefault="00277C7A">
      <w:pPr>
        <w:pStyle w:val="ConsPlusNonformat"/>
        <w:jc w:val="both"/>
      </w:pPr>
      <w:r>
        <w:t>Обязательно для заполнения.</w:t>
      </w:r>
    </w:p>
    <w:p w:rsidR="00277C7A" w:rsidRDefault="00277C7A">
      <w:pPr>
        <w:pStyle w:val="ConsPlusNonformat"/>
        <w:jc w:val="both"/>
      </w:pPr>
      <w:bookmarkStart w:id="81" w:name="P819"/>
      <w:bookmarkEnd w:id="81"/>
      <w:r>
        <w:t xml:space="preserve">    &lt;19&gt;  Расчет  -  значение  </w:t>
      </w:r>
      <w:hyperlink w:anchor="P442">
        <w:r>
          <w:rPr>
            <w:color w:val="0000FF"/>
          </w:rPr>
          <w:t>графы 27</w:t>
        </w:r>
      </w:hyperlink>
      <w:r>
        <w:t xml:space="preserve">  плюс значение  увеличения ключевой</w:t>
      </w:r>
    </w:p>
    <w:p w:rsidR="00277C7A" w:rsidRDefault="00277C7A">
      <w:pPr>
        <w:pStyle w:val="ConsPlusNonformat"/>
        <w:jc w:val="both"/>
      </w:pPr>
      <w:r>
        <w:t>ставки Центрального банка Российской Федерации, определенное в соответствии</w:t>
      </w:r>
    </w:p>
    <w:p w:rsidR="00277C7A" w:rsidRDefault="00277C7A">
      <w:pPr>
        <w:pStyle w:val="ConsPlusNonformat"/>
        <w:jc w:val="both"/>
      </w:pPr>
      <w:r>
        <w:t xml:space="preserve">с  </w:t>
      </w:r>
      <w:hyperlink w:anchor="P187">
        <w:r>
          <w:rPr>
            <w:color w:val="0000FF"/>
          </w:rPr>
          <w:t>пунктом 4</w:t>
        </w:r>
      </w:hyperlink>
      <w:r>
        <w:t xml:space="preserve">  Правил  возмещения, и  минус значение </w:t>
      </w:r>
      <w:hyperlink w:anchor="P429">
        <w:r>
          <w:rPr>
            <w:color w:val="0000FF"/>
          </w:rPr>
          <w:t>графы 14</w:t>
        </w:r>
      </w:hyperlink>
      <w:r>
        <w:t>. В случае если</w:t>
      </w:r>
    </w:p>
    <w:p w:rsidR="00277C7A" w:rsidRDefault="00277C7A">
      <w:pPr>
        <w:pStyle w:val="ConsPlusNonformat"/>
        <w:jc w:val="both"/>
      </w:pPr>
      <w:r>
        <w:t xml:space="preserve">значение  </w:t>
      </w:r>
      <w:hyperlink w:anchor="P429">
        <w:r>
          <w:rPr>
            <w:color w:val="0000FF"/>
          </w:rPr>
          <w:t>графы 14</w:t>
        </w:r>
      </w:hyperlink>
      <w:r>
        <w:t xml:space="preserve">  менее  значения, определенного  </w:t>
      </w:r>
      <w:hyperlink w:anchor="P219">
        <w:r>
          <w:rPr>
            <w:color w:val="0000FF"/>
          </w:rPr>
          <w:t>подпунктом "к" пункта 5</w:t>
        </w:r>
      </w:hyperlink>
    </w:p>
    <w:p w:rsidR="00277C7A" w:rsidRDefault="00277C7A">
      <w:pPr>
        <w:pStyle w:val="ConsPlusNonformat"/>
        <w:jc w:val="both"/>
      </w:pPr>
      <w:r>
        <w:t xml:space="preserve">Правил  возмещения, в расчет принимается значение, определенное в </w:t>
      </w:r>
      <w:hyperlink w:anchor="P219">
        <w:r>
          <w:rPr>
            <w:color w:val="0000FF"/>
          </w:rPr>
          <w:t>подпункте</w:t>
        </w:r>
      </w:hyperlink>
    </w:p>
    <w:p w:rsidR="00277C7A" w:rsidRDefault="00277C7A">
      <w:pPr>
        <w:pStyle w:val="ConsPlusNonformat"/>
        <w:jc w:val="both"/>
      </w:pPr>
      <w:r>
        <w:t>"к" пункта 5 Правил возмещения.</w:t>
      </w:r>
    </w:p>
    <w:p w:rsidR="00277C7A" w:rsidRDefault="00277C7A">
      <w:pPr>
        <w:pStyle w:val="ConsPlusNonformat"/>
        <w:jc w:val="both"/>
      </w:pPr>
      <w:bookmarkStart w:id="82" w:name="P825"/>
      <w:bookmarkEnd w:id="82"/>
      <w:r>
        <w:t xml:space="preserve">    &lt;20&gt;  Расчет  -  значение  </w:t>
      </w:r>
      <w:hyperlink w:anchor="P444">
        <w:r>
          <w:rPr>
            <w:color w:val="0000FF"/>
          </w:rPr>
          <w:t>графы 29</w:t>
        </w:r>
      </w:hyperlink>
      <w:r>
        <w:t xml:space="preserve">  разделить  на  значение </w:t>
      </w:r>
      <w:hyperlink w:anchor="P429">
        <w:r>
          <w:rPr>
            <w:color w:val="0000FF"/>
          </w:rPr>
          <w:t>графы 14</w:t>
        </w:r>
      </w:hyperlink>
      <w:r>
        <w:t xml:space="preserve"> и</w:t>
      </w:r>
    </w:p>
    <w:p w:rsidR="00277C7A" w:rsidRDefault="00277C7A">
      <w:pPr>
        <w:pStyle w:val="ConsPlusNonformat"/>
        <w:jc w:val="both"/>
      </w:pPr>
      <w:r>
        <w:t xml:space="preserve">умножить  на  значение  </w:t>
      </w:r>
      <w:hyperlink w:anchor="P443">
        <w:r>
          <w:rPr>
            <w:color w:val="0000FF"/>
          </w:rPr>
          <w:t>графы 28</w:t>
        </w:r>
      </w:hyperlink>
      <w:r>
        <w:t>.  Размер возмещения  по каждому кредитному</w:t>
      </w:r>
    </w:p>
    <w:p w:rsidR="00277C7A" w:rsidRDefault="00277C7A">
      <w:pPr>
        <w:pStyle w:val="ConsPlusNonformat"/>
        <w:jc w:val="both"/>
      </w:pPr>
      <w:r>
        <w:t>договору рассчитывается без математических округлений.</w:t>
      </w:r>
    </w:p>
    <w:p w:rsidR="00277C7A" w:rsidRDefault="00277C7A">
      <w:pPr>
        <w:pStyle w:val="ConsPlusNonformat"/>
        <w:jc w:val="both"/>
      </w:pPr>
      <w:bookmarkStart w:id="83" w:name="P828"/>
      <w:bookmarkEnd w:id="83"/>
      <w:r>
        <w:t xml:space="preserve">    &lt;21&gt; Включает значение </w:t>
      </w:r>
      <w:hyperlink w:anchor="P418">
        <w:r>
          <w:rPr>
            <w:color w:val="0000FF"/>
          </w:rPr>
          <w:t>граф 3</w:t>
        </w:r>
      </w:hyperlink>
      <w:r>
        <w:t xml:space="preserve">, </w:t>
      </w:r>
      <w:hyperlink w:anchor="P421">
        <w:r>
          <w:rPr>
            <w:color w:val="0000FF"/>
          </w:rPr>
          <w:t>6</w:t>
        </w:r>
      </w:hyperlink>
      <w:r>
        <w:t xml:space="preserve">, </w:t>
      </w:r>
      <w:hyperlink w:anchor="P427">
        <w:r>
          <w:rPr>
            <w:color w:val="0000FF"/>
          </w:rPr>
          <w:t>12</w:t>
        </w:r>
      </w:hyperlink>
      <w:r>
        <w:t xml:space="preserve">, </w:t>
      </w:r>
      <w:hyperlink w:anchor="P428">
        <w:r>
          <w:rPr>
            <w:color w:val="0000FF"/>
          </w:rPr>
          <w:t>13</w:t>
        </w:r>
      </w:hyperlink>
      <w:r>
        <w:t xml:space="preserve">, </w:t>
      </w:r>
      <w:hyperlink w:anchor="P444">
        <w:r>
          <w:rPr>
            <w:color w:val="0000FF"/>
          </w:rPr>
          <w:t>29</w:t>
        </w:r>
      </w:hyperlink>
      <w:r>
        <w:t xml:space="preserve">, </w:t>
      </w:r>
      <w:hyperlink w:anchor="P445">
        <w:r>
          <w:rPr>
            <w:color w:val="0000FF"/>
          </w:rPr>
          <w:t>30</w:t>
        </w:r>
      </w:hyperlink>
      <w:r>
        <w:t>.</w:t>
      </w:r>
    </w:p>
    <w:p w:rsidR="00277C7A" w:rsidRDefault="00277C7A">
      <w:pPr>
        <w:pStyle w:val="ConsPlusNonformat"/>
        <w:jc w:val="both"/>
      </w:pPr>
      <w:bookmarkStart w:id="84" w:name="P829"/>
      <w:bookmarkEnd w:id="84"/>
      <w:r>
        <w:t xml:space="preserve">    &lt;22&gt;  Указываются  значения  по  каждому  кредитному договору (договору</w:t>
      </w:r>
    </w:p>
    <w:p w:rsidR="00277C7A" w:rsidRDefault="00277C7A">
      <w:pPr>
        <w:pStyle w:val="ConsPlusNonformat"/>
        <w:jc w:val="both"/>
      </w:pPr>
      <w:r>
        <w:t>займа), по которому произведена корректировка.</w:t>
      </w:r>
    </w:p>
    <w:p w:rsidR="00277C7A" w:rsidRDefault="00277C7A">
      <w:pPr>
        <w:pStyle w:val="ConsPlusNonformat"/>
        <w:jc w:val="both"/>
      </w:pPr>
      <w:r>
        <w:t xml:space="preserve">    В  случае  изменения процентной ставки по кредитному договору (договору</w:t>
      </w:r>
    </w:p>
    <w:p w:rsidR="00277C7A" w:rsidRDefault="00277C7A">
      <w:pPr>
        <w:pStyle w:val="ConsPlusNonformat"/>
        <w:jc w:val="both"/>
      </w:pPr>
      <w:r>
        <w:t>займа) в течение одного расчетного периода новые значения процентной ставки</w:t>
      </w:r>
    </w:p>
    <w:p w:rsidR="00277C7A" w:rsidRDefault="00277C7A">
      <w:pPr>
        <w:pStyle w:val="ConsPlusNonformat"/>
        <w:jc w:val="both"/>
      </w:pPr>
      <w:r>
        <w:t>и  размер  процентов,  фактически  уплаченных по соответствующей процентной</w:t>
      </w:r>
    </w:p>
    <w:p w:rsidR="00277C7A" w:rsidRDefault="00277C7A">
      <w:pPr>
        <w:pStyle w:val="ConsPlusNonformat"/>
        <w:jc w:val="both"/>
      </w:pPr>
      <w:r>
        <w:t>ставке, отражается в настоящем разделе.</w:t>
      </w:r>
    </w:p>
    <w:p w:rsidR="00277C7A" w:rsidRDefault="00277C7A">
      <w:pPr>
        <w:pStyle w:val="ConsPlusNonformat"/>
        <w:jc w:val="both"/>
      </w:pPr>
      <w:bookmarkStart w:id="85" w:name="P835"/>
      <w:bookmarkEnd w:id="85"/>
      <w:r>
        <w:t xml:space="preserve">    &lt;23&gt;  Включает   значение  </w:t>
      </w:r>
      <w:hyperlink w:anchor="P418">
        <w:r>
          <w:rPr>
            <w:color w:val="0000FF"/>
          </w:rPr>
          <w:t>граф 3</w:t>
        </w:r>
      </w:hyperlink>
      <w:r>
        <w:t xml:space="preserve">,  </w:t>
      </w:r>
      <w:hyperlink w:anchor="P421">
        <w:r>
          <w:rPr>
            <w:color w:val="0000FF"/>
          </w:rPr>
          <w:t>6</w:t>
        </w:r>
      </w:hyperlink>
      <w:r>
        <w:t xml:space="preserve">,  </w:t>
      </w:r>
      <w:hyperlink w:anchor="P427">
        <w:r>
          <w:rPr>
            <w:color w:val="0000FF"/>
          </w:rPr>
          <w:t>12</w:t>
        </w:r>
      </w:hyperlink>
      <w:r>
        <w:t xml:space="preserve">, </w:t>
      </w:r>
      <w:hyperlink w:anchor="P428">
        <w:r>
          <w:rPr>
            <w:color w:val="0000FF"/>
          </w:rPr>
          <w:t>13</w:t>
        </w:r>
      </w:hyperlink>
      <w:r>
        <w:t xml:space="preserve">, </w:t>
      </w:r>
      <w:hyperlink w:anchor="P444">
        <w:r>
          <w:rPr>
            <w:color w:val="0000FF"/>
          </w:rPr>
          <w:t>29</w:t>
        </w:r>
      </w:hyperlink>
      <w:r>
        <w:t xml:space="preserve">, </w:t>
      </w:r>
      <w:hyperlink w:anchor="P445">
        <w:r>
          <w:rPr>
            <w:color w:val="0000FF"/>
          </w:rPr>
          <w:t>30</w:t>
        </w:r>
      </w:hyperlink>
      <w:r>
        <w:t xml:space="preserve"> (итоговый размер</w:t>
      </w:r>
    </w:p>
    <w:p w:rsidR="00277C7A" w:rsidRDefault="00277C7A">
      <w:pPr>
        <w:pStyle w:val="ConsPlusNonformat"/>
        <w:jc w:val="both"/>
      </w:pPr>
      <w:r>
        <w:t>возмещения  округляется  по правилам математического округления с точностью</w:t>
      </w:r>
    </w:p>
    <w:p w:rsidR="00277C7A" w:rsidRDefault="00277C7A">
      <w:pPr>
        <w:pStyle w:val="ConsPlusNonformat"/>
        <w:jc w:val="both"/>
      </w:pPr>
      <w:r>
        <w:t>до сотых значений) с учетом данных о корректировках.</w:t>
      </w:r>
    </w:p>
    <w:p w:rsidR="00277C7A" w:rsidRDefault="00277C7A">
      <w:pPr>
        <w:pStyle w:val="ConsPlusNonformat"/>
        <w:jc w:val="both"/>
      </w:pPr>
      <w:bookmarkStart w:id="86" w:name="P838"/>
      <w:bookmarkEnd w:id="86"/>
      <w:r>
        <w:t xml:space="preserve">    &lt;24&gt;  Указываются  значения  по  каждому  кредитному договору (договору</w:t>
      </w:r>
    </w:p>
    <w:p w:rsidR="00277C7A" w:rsidRDefault="00277C7A">
      <w:pPr>
        <w:pStyle w:val="ConsPlusNonformat"/>
        <w:jc w:val="both"/>
      </w:pPr>
      <w:r>
        <w:t>займа),  по  которому  кредит (заем) выдан в период с первого числа месяца,</w:t>
      </w:r>
    </w:p>
    <w:p w:rsidR="00277C7A" w:rsidRDefault="00277C7A">
      <w:pPr>
        <w:pStyle w:val="ConsPlusNonformat"/>
        <w:jc w:val="both"/>
      </w:pPr>
      <w:r>
        <w:t>предшествующего расчетному, по последнее число расчетного месяца.</w:t>
      </w:r>
    </w:p>
    <w:p w:rsidR="00277C7A" w:rsidRDefault="00277C7A">
      <w:pPr>
        <w:pStyle w:val="ConsPlusNonformat"/>
        <w:jc w:val="both"/>
      </w:pPr>
      <w:bookmarkStart w:id="87" w:name="P841"/>
      <w:bookmarkEnd w:id="87"/>
      <w:r>
        <w:t xml:space="preserve">    &lt;25&gt; Включает значение </w:t>
      </w:r>
      <w:hyperlink w:anchor="P418">
        <w:r>
          <w:rPr>
            <w:color w:val="0000FF"/>
          </w:rPr>
          <w:t>граф 3</w:t>
        </w:r>
      </w:hyperlink>
      <w:r>
        <w:t xml:space="preserve">, </w:t>
      </w:r>
      <w:hyperlink w:anchor="P421">
        <w:r>
          <w:rPr>
            <w:color w:val="0000FF"/>
          </w:rPr>
          <w:t>6</w:t>
        </w:r>
      </w:hyperlink>
      <w:r>
        <w:t xml:space="preserve">, </w:t>
      </w:r>
      <w:hyperlink w:anchor="P427">
        <w:r>
          <w:rPr>
            <w:color w:val="0000FF"/>
          </w:rPr>
          <w:t>12</w:t>
        </w:r>
      </w:hyperlink>
      <w:r>
        <w:t xml:space="preserve">, </w:t>
      </w:r>
      <w:hyperlink w:anchor="P428">
        <w:r>
          <w:rPr>
            <w:color w:val="0000FF"/>
          </w:rPr>
          <w:t>13</w:t>
        </w:r>
      </w:hyperlink>
      <w:r>
        <w:t>.</w:t>
      </w:r>
    </w:p>
    <w:p w:rsidR="00277C7A" w:rsidRDefault="00277C7A">
      <w:pPr>
        <w:pStyle w:val="ConsPlusNonformat"/>
        <w:jc w:val="both"/>
      </w:pPr>
    </w:p>
    <w:p w:rsidR="00277C7A" w:rsidRDefault="00277C7A">
      <w:pPr>
        <w:pStyle w:val="ConsPlusNonformat"/>
        <w:jc w:val="both"/>
      </w:pPr>
      <w:r>
        <w:t xml:space="preserve">    _______________________________________________________________________</w:t>
      </w:r>
    </w:p>
    <w:p w:rsidR="00277C7A" w:rsidRDefault="00277C7A">
      <w:pPr>
        <w:pStyle w:val="ConsPlusNonformat"/>
        <w:jc w:val="both"/>
      </w:pPr>
      <w:r>
        <w:t xml:space="preserve">                          (наименование организации)</w:t>
      </w:r>
    </w:p>
    <w:p w:rsidR="00277C7A" w:rsidRDefault="00277C7A">
      <w:pPr>
        <w:pStyle w:val="ConsPlusNonformat"/>
        <w:jc w:val="both"/>
      </w:pPr>
      <w:r>
        <w:t>подтверждает  достоверность  сведений,  указанных  в настоящем заявлении, и</w:t>
      </w:r>
    </w:p>
    <w:p w:rsidR="00277C7A" w:rsidRDefault="00277C7A">
      <w:pPr>
        <w:pStyle w:val="ConsPlusNonformat"/>
        <w:jc w:val="both"/>
      </w:pPr>
      <w:r>
        <w:t>выражает  согласие  с  тем,  что  возмещение  осуществляется в порядке и на</w:t>
      </w:r>
    </w:p>
    <w:p w:rsidR="00277C7A" w:rsidRDefault="00277C7A">
      <w:pPr>
        <w:pStyle w:val="ConsPlusNonformat"/>
        <w:jc w:val="both"/>
      </w:pPr>
      <w:r>
        <w:t xml:space="preserve">условиях, которые предусмотрены </w:t>
      </w:r>
      <w:hyperlink w:anchor="P154">
        <w:r>
          <w:rPr>
            <w:color w:val="0000FF"/>
          </w:rPr>
          <w:t>Правилами</w:t>
        </w:r>
      </w:hyperlink>
      <w:r>
        <w:t xml:space="preserve"> возмещения.</w:t>
      </w:r>
    </w:p>
    <w:p w:rsidR="00277C7A" w:rsidRDefault="00277C7A">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05"/>
        <w:gridCol w:w="340"/>
        <w:gridCol w:w="1835"/>
        <w:gridCol w:w="340"/>
        <w:gridCol w:w="2825"/>
      </w:tblGrid>
      <w:tr w:rsidR="00277C7A">
        <w:tc>
          <w:tcPr>
            <w:tcW w:w="3705" w:type="dxa"/>
            <w:tcBorders>
              <w:top w:val="nil"/>
              <w:left w:val="nil"/>
              <w:bottom w:val="single" w:sz="4" w:space="0" w:color="auto"/>
              <w:right w:val="nil"/>
            </w:tcBorders>
          </w:tcPr>
          <w:p w:rsidR="00277C7A" w:rsidRDefault="00277C7A">
            <w:pPr>
              <w:pStyle w:val="ConsPlusNormal"/>
            </w:pPr>
          </w:p>
        </w:tc>
        <w:tc>
          <w:tcPr>
            <w:tcW w:w="340" w:type="dxa"/>
            <w:tcBorders>
              <w:top w:val="nil"/>
              <w:left w:val="nil"/>
              <w:bottom w:val="nil"/>
              <w:right w:val="nil"/>
            </w:tcBorders>
          </w:tcPr>
          <w:p w:rsidR="00277C7A" w:rsidRDefault="00277C7A">
            <w:pPr>
              <w:pStyle w:val="ConsPlusNormal"/>
            </w:pPr>
          </w:p>
        </w:tc>
        <w:tc>
          <w:tcPr>
            <w:tcW w:w="1835" w:type="dxa"/>
            <w:tcBorders>
              <w:top w:val="nil"/>
              <w:left w:val="nil"/>
              <w:bottom w:val="single" w:sz="4" w:space="0" w:color="auto"/>
              <w:right w:val="nil"/>
            </w:tcBorders>
          </w:tcPr>
          <w:p w:rsidR="00277C7A" w:rsidRDefault="00277C7A">
            <w:pPr>
              <w:pStyle w:val="ConsPlusNormal"/>
            </w:pPr>
          </w:p>
        </w:tc>
        <w:tc>
          <w:tcPr>
            <w:tcW w:w="340" w:type="dxa"/>
            <w:tcBorders>
              <w:top w:val="nil"/>
              <w:left w:val="nil"/>
              <w:bottom w:val="nil"/>
              <w:right w:val="nil"/>
            </w:tcBorders>
          </w:tcPr>
          <w:p w:rsidR="00277C7A" w:rsidRDefault="00277C7A">
            <w:pPr>
              <w:pStyle w:val="ConsPlusNormal"/>
            </w:pPr>
          </w:p>
        </w:tc>
        <w:tc>
          <w:tcPr>
            <w:tcW w:w="2825" w:type="dxa"/>
            <w:tcBorders>
              <w:top w:val="nil"/>
              <w:left w:val="nil"/>
              <w:bottom w:val="single" w:sz="4" w:space="0" w:color="auto"/>
              <w:right w:val="nil"/>
            </w:tcBorders>
          </w:tcPr>
          <w:p w:rsidR="00277C7A" w:rsidRDefault="00277C7A">
            <w:pPr>
              <w:pStyle w:val="ConsPlusNormal"/>
            </w:pPr>
          </w:p>
        </w:tc>
      </w:tr>
      <w:tr w:rsidR="00277C7A">
        <w:tblPrEx>
          <w:tblBorders>
            <w:insideH w:val="none" w:sz="0" w:space="0" w:color="auto"/>
          </w:tblBorders>
        </w:tblPrEx>
        <w:tc>
          <w:tcPr>
            <w:tcW w:w="3705" w:type="dxa"/>
            <w:tcBorders>
              <w:top w:val="single" w:sz="4" w:space="0" w:color="auto"/>
              <w:left w:val="nil"/>
              <w:bottom w:val="nil"/>
              <w:right w:val="nil"/>
            </w:tcBorders>
          </w:tcPr>
          <w:p w:rsidR="00277C7A" w:rsidRDefault="00277C7A">
            <w:pPr>
              <w:pStyle w:val="ConsPlusNormal"/>
              <w:jc w:val="center"/>
            </w:pPr>
            <w:r>
              <w:t>(должность)</w:t>
            </w:r>
          </w:p>
        </w:tc>
        <w:tc>
          <w:tcPr>
            <w:tcW w:w="340" w:type="dxa"/>
            <w:tcBorders>
              <w:top w:val="nil"/>
              <w:left w:val="nil"/>
              <w:bottom w:val="nil"/>
              <w:right w:val="nil"/>
            </w:tcBorders>
          </w:tcPr>
          <w:p w:rsidR="00277C7A" w:rsidRDefault="00277C7A">
            <w:pPr>
              <w:pStyle w:val="ConsPlusNormal"/>
            </w:pPr>
          </w:p>
        </w:tc>
        <w:tc>
          <w:tcPr>
            <w:tcW w:w="1835" w:type="dxa"/>
            <w:tcBorders>
              <w:top w:val="single" w:sz="4" w:space="0" w:color="auto"/>
              <w:left w:val="nil"/>
              <w:bottom w:val="nil"/>
              <w:right w:val="nil"/>
            </w:tcBorders>
          </w:tcPr>
          <w:p w:rsidR="00277C7A" w:rsidRDefault="00277C7A">
            <w:pPr>
              <w:pStyle w:val="ConsPlusNormal"/>
              <w:jc w:val="center"/>
            </w:pPr>
            <w:r>
              <w:t>(подпись)</w:t>
            </w:r>
          </w:p>
        </w:tc>
        <w:tc>
          <w:tcPr>
            <w:tcW w:w="340" w:type="dxa"/>
            <w:tcBorders>
              <w:top w:val="nil"/>
              <w:left w:val="nil"/>
              <w:bottom w:val="nil"/>
              <w:right w:val="nil"/>
            </w:tcBorders>
          </w:tcPr>
          <w:p w:rsidR="00277C7A" w:rsidRDefault="00277C7A">
            <w:pPr>
              <w:pStyle w:val="ConsPlusNormal"/>
            </w:pPr>
          </w:p>
        </w:tc>
        <w:tc>
          <w:tcPr>
            <w:tcW w:w="2825" w:type="dxa"/>
            <w:tcBorders>
              <w:top w:val="single" w:sz="4" w:space="0" w:color="auto"/>
              <w:left w:val="nil"/>
              <w:bottom w:val="nil"/>
              <w:right w:val="nil"/>
            </w:tcBorders>
          </w:tcPr>
          <w:p w:rsidR="00277C7A" w:rsidRDefault="00277C7A">
            <w:pPr>
              <w:pStyle w:val="ConsPlusNormal"/>
              <w:jc w:val="center"/>
            </w:pPr>
            <w:r>
              <w:t>(Ф.И.О.)</w:t>
            </w:r>
          </w:p>
        </w:tc>
      </w:tr>
      <w:tr w:rsidR="00277C7A">
        <w:tblPrEx>
          <w:tblBorders>
            <w:insideH w:val="none" w:sz="0" w:space="0" w:color="auto"/>
          </w:tblBorders>
        </w:tblPrEx>
        <w:tc>
          <w:tcPr>
            <w:tcW w:w="3705" w:type="dxa"/>
            <w:tcBorders>
              <w:top w:val="nil"/>
              <w:left w:val="nil"/>
              <w:bottom w:val="nil"/>
              <w:right w:val="nil"/>
            </w:tcBorders>
          </w:tcPr>
          <w:p w:rsidR="00277C7A" w:rsidRDefault="00277C7A">
            <w:pPr>
              <w:pStyle w:val="ConsPlusNormal"/>
            </w:pPr>
            <w:r>
              <w:t>Исполнитель _________________</w:t>
            </w:r>
          </w:p>
          <w:p w:rsidR="00277C7A" w:rsidRDefault="00277C7A">
            <w:pPr>
              <w:pStyle w:val="ConsPlusNormal"/>
            </w:pPr>
            <w:r>
              <w:t>Телефон _____________________</w:t>
            </w:r>
          </w:p>
        </w:tc>
        <w:tc>
          <w:tcPr>
            <w:tcW w:w="340" w:type="dxa"/>
            <w:tcBorders>
              <w:top w:val="nil"/>
              <w:left w:val="nil"/>
              <w:bottom w:val="nil"/>
              <w:right w:val="nil"/>
            </w:tcBorders>
          </w:tcPr>
          <w:p w:rsidR="00277C7A" w:rsidRDefault="00277C7A">
            <w:pPr>
              <w:pStyle w:val="ConsPlusNormal"/>
            </w:pPr>
          </w:p>
        </w:tc>
        <w:tc>
          <w:tcPr>
            <w:tcW w:w="1835" w:type="dxa"/>
            <w:tcBorders>
              <w:top w:val="nil"/>
              <w:left w:val="nil"/>
              <w:bottom w:val="nil"/>
              <w:right w:val="nil"/>
            </w:tcBorders>
          </w:tcPr>
          <w:p w:rsidR="00277C7A" w:rsidRDefault="00277C7A">
            <w:pPr>
              <w:pStyle w:val="ConsPlusNormal"/>
            </w:pPr>
          </w:p>
        </w:tc>
        <w:tc>
          <w:tcPr>
            <w:tcW w:w="340" w:type="dxa"/>
            <w:tcBorders>
              <w:top w:val="nil"/>
              <w:left w:val="nil"/>
              <w:bottom w:val="nil"/>
              <w:right w:val="nil"/>
            </w:tcBorders>
          </w:tcPr>
          <w:p w:rsidR="00277C7A" w:rsidRDefault="00277C7A">
            <w:pPr>
              <w:pStyle w:val="ConsPlusNormal"/>
            </w:pPr>
          </w:p>
        </w:tc>
        <w:tc>
          <w:tcPr>
            <w:tcW w:w="2825" w:type="dxa"/>
            <w:tcBorders>
              <w:top w:val="nil"/>
              <w:left w:val="nil"/>
              <w:bottom w:val="nil"/>
              <w:right w:val="nil"/>
            </w:tcBorders>
          </w:tcPr>
          <w:p w:rsidR="00277C7A" w:rsidRDefault="00277C7A">
            <w:pPr>
              <w:pStyle w:val="ConsPlusNormal"/>
            </w:pPr>
          </w:p>
        </w:tc>
      </w:tr>
    </w:tbl>
    <w:p w:rsidR="00277C7A" w:rsidRDefault="00277C7A">
      <w:pPr>
        <w:pStyle w:val="ConsPlusNormal"/>
        <w:jc w:val="both"/>
      </w:pPr>
    </w:p>
    <w:p w:rsidR="00277C7A" w:rsidRDefault="00277C7A">
      <w:pPr>
        <w:pStyle w:val="ConsPlusNormal"/>
        <w:jc w:val="both"/>
      </w:pPr>
    </w:p>
    <w:p w:rsidR="00277C7A" w:rsidRDefault="00277C7A">
      <w:pPr>
        <w:pStyle w:val="ConsPlusNormal"/>
        <w:jc w:val="both"/>
      </w:pPr>
    </w:p>
    <w:p w:rsidR="00277C7A" w:rsidRDefault="00277C7A">
      <w:pPr>
        <w:pStyle w:val="ConsPlusNormal"/>
        <w:jc w:val="both"/>
      </w:pPr>
    </w:p>
    <w:p w:rsidR="00277C7A" w:rsidRDefault="00277C7A">
      <w:pPr>
        <w:pStyle w:val="ConsPlusNormal"/>
        <w:jc w:val="both"/>
      </w:pPr>
    </w:p>
    <w:p w:rsidR="00277C7A" w:rsidRDefault="00277C7A">
      <w:pPr>
        <w:pStyle w:val="ConsPlusNormal"/>
        <w:jc w:val="right"/>
        <w:outlineLvl w:val="1"/>
      </w:pPr>
      <w:r>
        <w:t>Приложение N 2</w:t>
      </w:r>
    </w:p>
    <w:p w:rsidR="00277C7A" w:rsidRDefault="00277C7A">
      <w:pPr>
        <w:pStyle w:val="ConsPlusNormal"/>
        <w:jc w:val="right"/>
      </w:pPr>
      <w:r>
        <w:t>к Правилам возмещения российским</w:t>
      </w:r>
    </w:p>
    <w:p w:rsidR="00277C7A" w:rsidRDefault="00277C7A">
      <w:pPr>
        <w:pStyle w:val="ConsPlusNormal"/>
        <w:jc w:val="right"/>
      </w:pPr>
      <w:r>
        <w:t>кредитным и иным организациям</w:t>
      </w:r>
    </w:p>
    <w:p w:rsidR="00277C7A" w:rsidRDefault="00277C7A">
      <w:pPr>
        <w:pStyle w:val="ConsPlusNormal"/>
        <w:jc w:val="right"/>
      </w:pPr>
      <w:r>
        <w:t>недополученных ими доходов</w:t>
      </w:r>
    </w:p>
    <w:p w:rsidR="00277C7A" w:rsidRDefault="00277C7A">
      <w:pPr>
        <w:pStyle w:val="ConsPlusNormal"/>
        <w:jc w:val="right"/>
      </w:pPr>
      <w:r>
        <w:t>по кредитам (займам), выданным</w:t>
      </w:r>
    </w:p>
    <w:p w:rsidR="00277C7A" w:rsidRDefault="00277C7A">
      <w:pPr>
        <w:pStyle w:val="ConsPlusNormal"/>
        <w:jc w:val="right"/>
      </w:pPr>
      <w:r>
        <w:t>гражданам Российской Федерации</w:t>
      </w:r>
    </w:p>
    <w:p w:rsidR="00277C7A" w:rsidRDefault="00277C7A">
      <w:pPr>
        <w:pStyle w:val="ConsPlusNormal"/>
        <w:jc w:val="right"/>
      </w:pPr>
      <w:r>
        <w:t>для приобретения или строительства</w:t>
      </w:r>
    </w:p>
    <w:p w:rsidR="00277C7A" w:rsidRDefault="00277C7A">
      <w:pPr>
        <w:pStyle w:val="ConsPlusNormal"/>
        <w:jc w:val="right"/>
      </w:pPr>
      <w:r>
        <w:t>жилых помещений на территориях</w:t>
      </w:r>
    </w:p>
    <w:p w:rsidR="00277C7A" w:rsidRDefault="00277C7A">
      <w:pPr>
        <w:pStyle w:val="ConsPlusNormal"/>
        <w:jc w:val="right"/>
      </w:pPr>
      <w:r>
        <w:t>Донецкой Народной Республики,</w:t>
      </w:r>
    </w:p>
    <w:p w:rsidR="00277C7A" w:rsidRDefault="00277C7A">
      <w:pPr>
        <w:pStyle w:val="ConsPlusNormal"/>
        <w:jc w:val="right"/>
      </w:pPr>
      <w:r>
        <w:t>Луганской Народной Республики,</w:t>
      </w:r>
    </w:p>
    <w:p w:rsidR="00277C7A" w:rsidRDefault="00277C7A">
      <w:pPr>
        <w:pStyle w:val="ConsPlusNormal"/>
        <w:jc w:val="right"/>
      </w:pPr>
      <w:r>
        <w:t>Запорожской и Херсонской областей,</w:t>
      </w:r>
    </w:p>
    <w:p w:rsidR="00277C7A" w:rsidRDefault="00277C7A">
      <w:pPr>
        <w:pStyle w:val="ConsPlusNormal"/>
        <w:jc w:val="right"/>
      </w:pPr>
      <w:r>
        <w:t>а также на территориях иных субъектов</w:t>
      </w:r>
    </w:p>
    <w:p w:rsidR="00277C7A" w:rsidRDefault="00277C7A">
      <w:pPr>
        <w:pStyle w:val="ConsPlusNormal"/>
        <w:jc w:val="right"/>
      </w:pPr>
      <w:r>
        <w:t>Российской Федерации</w:t>
      </w:r>
    </w:p>
    <w:p w:rsidR="00277C7A" w:rsidRDefault="00277C7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277C7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77C7A" w:rsidRDefault="00277C7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77C7A" w:rsidRDefault="00277C7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77C7A" w:rsidRDefault="00277C7A">
            <w:pPr>
              <w:pStyle w:val="ConsPlusNormal"/>
              <w:jc w:val="center"/>
            </w:pPr>
            <w:r>
              <w:rPr>
                <w:color w:val="392C69"/>
              </w:rPr>
              <w:t>Список изменяющих документов</w:t>
            </w:r>
          </w:p>
          <w:p w:rsidR="00277C7A" w:rsidRDefault="00277C7A">
            <w:pPr>
              <w:pStyle w:val="ConsPlusNormal"/>
              <w:jc w:val="center"/>
            </w:pPr>
            <w:r>
              <w:rPr>
                <w:color w:val="392C69"/>
              </w:rPr>
              <w:t xml:space="preserve">(в ред. </w:t>
            </w:r>
            <w:hyperlink r:id="rId75">
              <w:r>
                <w:rPr>
                  <w:color w:val="0000FF"/>
                </w:rPr>
                <w:t>Постановления</w:t>
              </w:r>
            </w:hyperlink>
            <w:r>
              <w:rPr>
                <w:color w:val="392C69"/>
              </w:rPr>
              <w:t xml:space="preserve"> Правительства РФ от 29.11.2023 N 2023)</w:t>
            </w:r>
          </w:p>
        </w:tc>
        <w:tc>
          <w:tcPr>
            <w:tcW w:w="113" w:type="dxa"/>
            <w:tcBorders>
              <w:top w:val="nil"/>
              <w:left w:val="nil"/>
              <w:bottom w:val="nil"/>
              <w:right w:val="nil"/>
            </w:tcBorders>
            <w:shd w:val="clear" w:color="auto" w:fill="F4F3F8"/>
            <w:tcMar>
              <w:top w:w="0" w:type="dxa"/>
              <w:left w:w="0" w:type="dxa"/>
              <w:bottom w:w="0" w:type="dxa"/>
              <w:right w:w="0" w:type="dxa"/>
            </w:tcMar>
          </w:tcPr>
          <w:p w:rsidR="00277C7A" w:rsidRDefault="00277C7A">
            <w:pPr>
              <w:pStyle w:val="ConsPlusNormal"/>
            </w:pPr>
          </w:p>
        </w:tc>
      </w:tr>
    </w:tbl>
    <w:p w:rsidR="00277C7A" w:rsidRDefault="00277C7A">
      <w:pPr>
        <w:pStyle w:val="ConsPlusNormal"/>
        <w:jc w:val="both"/>
      </w:pPr>
    </w:p>
    <w:p w:rsidR="00277C7A" w:rsidRDefault="00277C7A">
      <w:pPr>
        <w:pStyle w:val="ConsPlusNormal"/>
        <w:jc w:val="right"/>
      </w:pPr>
      <w:r>
        <w:t>(форма)</w:t>
      </w:r>
    </w:p>
    <w:p w:rsidR="00277C7A" w:rsidRDefault="00277C7A">
      <w:pPr>
        <w:pStyle w:val="ConsPlusNormal"/>
        <w:jc w:val="both"/>
      </w:pPr>
    </w:p>
    <w:p w:rsidR="00277C7A" w:rsidRDefault="00277C7A">
      <w:pPr>
        <w:pStyle w:val="ConsPlusNonformat"/>
        <w:jc w:val="both"/>
      </w:pPr>
      <w:r>
        <w:t xml:space="preserve">                                            В акционерное общество "ДОМ.РФ"</w:t>
      </w:r>
    </w:p>
    <w:p w:rsidR="00277C7A" w:rsidRDefault="00277C7A">
      <w:pPr>
        <w:pStyle w:val="ConsPlusNonformat"/>
        <w:jc w:val="both"/>
      </w:pPr>
    </w:p>
    <w:p w:rsidR="00277C7A" w:rsidRDefault="00277C7A">
      <w:pPr>
        <w:pStyle w:val="ConsPlusNonformat"/>
        <w:jc w:val="both"/>
      </w:pPr>
      <w:bookmarkStart w:id="88" w:name="P890"/>
      <w:bookmarkEnd w:id="88"/>
      <w:r>
        <w:t xml:space="preserve">                                  ЗАЯВКА</w:t>
      </w:r>
    </w:p>
    <w:p w:rsidR="00277C7A" w:rsidRDefault="00277C7A">
      <w:pPr>
        <w:pStyle w:val="ConsPlusNonformat"/>
        <w:jc w:val="both"/>
      </w:pPr>
      <w:r>
        <w:t xml:space="preserve">        на возмещение недополученных доходов по кредитам (займам),</w:t>
      </w:r>
    </w:p>
    <w:p w:rsidR="00277C7A" w:rsidRDefault="00277C7A">
      <w:pPr>
        <w:pStyle w:val="ConsPlusNonformat"/>
        <w:jc w:val="both"/>
      </w:pPr>
      <w:r>
        <w:t xml:space="preserve">         выданным гражданам Российской Федерации для приобретения</w:t>
      </w:r>
    </w:p>
    <w:p w:rsidR="00277C7A" w:rsidRDefault="00277C7A">
      <w:pPr>
        <w:pStyle w:val="ConsPlusNonformat"/>
        <w:jc w:val="both"/>
      </w:pPr>
      <w:r>
        <w:t xml:space="preserve">         или строительства жилых помещений на территориях Донецкой</w:t>
      </w:r>
    </w:p>
    <w:p w:rsidR="00277C7A" w:rsidRDefault="00277C7A">
      <w:pPr>
        <w:pStyle w:val="ConsPlusNonformat"/>
        <w:jc w:val="both"/>
      </w:pPr>
      <w:r>
        <w:t xml:space="preserve">            Народной Республики, Луганской Народной Республики,</w:t>
      </w:r>
    </w:p>
    <w:p w:rsidR="00277C7A" w:rsidRDefault="00277C7A">
      <w:pPr>
        <w:pStyle w:val="ConsPlusNonformat"/>
        <w:jc w:val="both"/>
      </w:pPr>
      <w:r>
        <w:t xml:space="preserve">                Запорожской и Херсонской областей, а также</w:t>
      </w:r>
    </w:p>
    <w:p w:rsidR="00277C7A" w:rsidRDefault="00277C7A">
      <w:pPr>
        <w:pStyle w:val="ConsPlusNonformat"/>
        <w:jc w:val="both"/>
      </w:pPr>
      <w:r>
        <w:t xml:space="preserve">                       на территориях иных субъектов</w:t>
      </w:r>
    </w:p>
    <w:p w:rsidR="00277C7A" w:rsidRDefault="00277C7A">
      <w:pPr>
        <w:pStyle w:val="ConsPlusNonformat"/>
        <w:jc w:val="both"/>
      </w:pPr>
      <w:r>
        <w:t xml:space="preserve">                           Российской Федерации</w:t>
      </w:r>
    </w:p>
    <w:p w:rsidR="00277C7A" w:rsidRDefault="00277C7A">
      <w:pPr>
        <w:pStyle w:val="ConsPlusNonformat"/>
        <w:jc w:val="both"/>
      </w:pPr>
    </w:p>
    <w:p w:rsidR="00277C7A" w:rsidRDefault="00277C7A">
      <w:pPr>
        <w:pStyle w:val="ConsPlusNonformat"/>
        <w:jc w:val="both"/>
      </w:pPr>
      <w:r>
        <w:t>___________________________________________________________________________</w:t>
      </w:r>
    </w:p>
    <w:p w:rsidR="00277C7A" w:rsidRDefault="00277C7A">
      <w:pPr>
        <w:pStyle w:val="ConsPlusNonformat"/>
        <w:jc w:val="both"/>
      </w:pPr>
      <w:r>
        <w:t xml:space="preserve">                        (наименование организации)</w:t>
      </w:r>
    </w:p>
    <w:p w:rsidR="00277C7A" w:rsidRDefault="00277C7A">
      <w:pPr>
        <w:pStyle w:val="ConsPlusNonformat"/>
        <w:jc w:val="both"/>
      </w:pPr>
    </w:p>
    <w:p w:rsidR="00277C7A" w:rsidRDefault="00277C7A">
      <w:pPr>
        <w:pStyle w:val="ConsPlusNonformat"/>
        <w:jc w:val="both"/>
      </w:pPr>
      <w:r>
        <w:t xml:space="preserve">    В   соответствии  </w:t>
      </w:r>
      <w:hyperlink w:anchor="P154">
        <w:r>
          <w:rPr>
            <w:color w:val="0000FF"/>
          </w:rPr>
          <w:t>Правилами</w:t>
        </w:r>
      </w:hyperlink>
      <w:r>
        <w:t xml:space="preserve">  возмещения  российским  кредитным  и  иным</w:t>
      </w:r>
    </w:p>
    <w:p w:rsidR="00277C7A" w:rsidRDefault="00277C7A">
      <w:pPr>
        <w:pStyle w:val="ConsPlusNonformat"/>
        <w:jc w:val="both"/>
      </w:pPr>
      <w:r>
        <w:t>организациям  недополученных  ими  доходов  по  кредитам (займам), выданным</w:t>
      </w:r>
    </w:p>
    <w:p w:rsidR="00277C7A" w:rsidRDefault="00277C7A">
      <w:pPr>
        <w:pStyle w:val="ConsPlusNonformat"/>
        <w:jc w:val="both"/>
      </w:pPr>
      <w:r>
        <w:t>гражданам  Российской  Федерации  для  приобретения или строительства жилых</w:t>
      </w:r>
    </w:p>
    <w:p w:rsidR="00277C7A" w:rsidRDefault="00277C7A">
      <w:pPr>
        <w:pStyle w:val="ConsPlusNonformat"/>
        <w:jc w:val="both"/>
      </w:pPr>
      <w:r>
        <w:t>помещений  на  территориях Донецкой Народной Республики, Луганской Народной</w:t>
      </w:r>
    </w:p>
    <w:p w:rsidR="00277C7A" w:rsidRDefault="00277C7A">
      <w:pPr>
        <w:pStyle w:val="ConsPlusNonformat"/>
        <w:jc w:val="both"/>
      </w:pPr>
      <w:r>
        <w:t>Республики,  Запорожской и Херсонской областей, а также на территориях иных</w:t>
      </w:r>
    </w:p>
    <w:p w:rsidR="00277C7A" w:rsidRDefault="00277C7A">
      <w:pPr>
        <w:pStyle w:val="ConsPlusNonformat"/>
        <w:jc w:val="both"/>
      </w:pPr>
      <w:r>
        <w:t>субъектов  Российской Федерации, утвержденными постановлением Правительства</w:t>
      </w:r>
    </w:p>
    <w:p w:rsidR="00277C7A" w:rsidRDefault="00277C7A">
      <w:pPr>
        <w:pStyle w:val="ConsPlusNonformat"/>
        <w:jc w:val="both"/>
      </w:pPr>
      <w:r>
        <w:t>Российской  Федерации  от  31 декабря 2022 г. N 2565 "Об утверждении Правил</w:t>
      </w:r>
    </w:p>
    <w:p w:rsidR="00277C7A" w:rsidRDefault="00277C7A">
      <w:pPr>
        <w:pStyle w:val="ConsPlusNonformat"/>
        <w:jc w:val="both"/>
      </w:pPr>
      <w:r>
        <w:t>предоставления  субсидий  из  федерального  бюджета  акционерному  обществу</w:t>
      </w:r>
    </w:p>
    <w:p w:rsidR="00277C7A" w:rsidRDefault="00277C7A">
      <w:pPr>
        <w:pStyle w:val="ConsPlusNonformat"/>
        <w:jc w:val="both"/>
      </w:pPr>
      <w:r>
        <w:t>"ДОМ.РФ"  в  виде  вкладов  в  имущество акционерного общества "ДОМ.РФ", не</w:t>
      </w:r>
    </w:p>
    <w:p w:rsidR="00277C7A" w:rsidRDefault="00277C7A">
      <w:pPr>
        <w:pStyle w:val="ConsPlusNonformat"/>
        <w:jc w:val="both"/>
      </w:pPr>
      <w:r>
        <w:t>увеличивающих его уставный капитал, на цели возмещения российским кредитным</w:t>
      </w:r>
    </w:p>
    <w:p w:rsidR="00277C7A" w:rsidRDefault="00277C7A">
      <w:pPr>
        <w:pStyle w:val="ConsPlusNonformat"/>
        <w:jc w:val="both"/>
      </w:pPr>
      <w:r>
        <w:t>и  иным  организациям  недополученных  ими  доходов  по  кредитам (займам),</w:t>
      </w:r>
    </w:p>
    <w:p w:rsidR="00277C7A" w:rsidRDefault="00277C7A">
      <w:pPr>
        <w:pStyle w:val="ConsPlusNonformat"/>
        <w:jc w:val="both"/>
      </w:pPr>
      <w:r>
        <w:t>выданным  гражданам Российской Федерации для приобретения или строительства</w:t>
      </w:r>
    </w:p>
    <w:p w:rsidR="00277C7A" w:rsidRDefault="00277C7A">
      <w:pPr>
        <w:pStyle w:val="ConsPlusNonformat"/>
        <w:jc w:val="both"/>
      </w:pPr>
      <w:r>
        <w:t>жилых  помещений  на  территориях  Донецкой  Народной Республики, Луганской</w:t>
      </w:r>
    </w:p>
    <w:p w:rsidR="00277C7A" w:rsidRDefault="00277C7A">
      <w:pPr>
        <w:pStyle w:val="ConsPlusNonformat"/>
        <w:jc w:val="both"/>
      </w:pPr>
      <w:r>
        <w:t>Народной   Республики,  Запорожской  и  Херсонской  областей,  а  также  на</w:t>
      </w:r>
    </w:p>
    <w:p w:rsidR="00277C7A" w:rsidRDefault="00277C7A">
      <w:pPr>
        <w:pStyle w:val="ConsPlusNonformat"/>
        <w:jc w:val="both"/>
      </w:pPr>
      <w:r>
        <w:t>территориях  иных субъектов  Российской Федерации,  и возмещения российским</w:t>
      </w:r>
    </w:p>
    <w:p w:rsidR="00277C7A" w:rsidRDefault="00277C7A">
      <w:pPr>
        <w:pStyle w:val="ConsPlusNonformat"/>
        <w:jc w:val="both"/>
      </w:pPr>
      <w:r>
        <w:t>страховым организациям понесенных ими расходов на страховые выплаты в связи</w:t>
      </w:r>
    </w:p>
    <w:p w:rsidR="00277C7A" w:rsidRDefault="00277C7A">
      <w:pPr>
        <w:pStyle w:val="ConsPlusNonformat"/>
        <w:jc w:val="both"/>
      </w:pPr>
      <w:r>
        <w:t>с гибелью (утратой) либо повреждением объектов недвижимости,  расположенных</w:t>
      </w:r>
    </w:p>
    <w:p w:rsidR="00277C7A" w:rsidRDefault="00277C7A">
      <w:pPr>
        <w:pStyle w:val="ConsPlusNonformat"/>
        <w:jc w:val="both"/>
      </w:pPr>
      <w:r>
        <w:t>на территориях Донецкой Народной Республики, Луганской Народной Республики,</w:t>
      </w:r>
    </w:p>
    <w:p w:rsidR="00277C7A" w:rsidRDefault="00277C7A">
      <w:pPr>
        <w:pStyle w:val="ConsPlusNonformat"/>
        <w:jc w:val="both"/>
      </w:pPr>
      <w:r>
        <w:t>Запорожской и Херсонской  областей,  и (или) причинением  вреда  жизни  или</w:t>
      </w:r>
    </w:p>
    <w:p w:rsidR="00277C7A" w:rsidRDefault="00277C7A">
      <w:pPr>
        <w:pStyle w:val="ConsPlusNonformat"/>
        <w:jc w:val="both"/>
      </w:pPr>
      <w:r>
        <w:t>здоровью  заемщиков  по кредитам (займам),  выданным  гражданам  Российской</w:t>
      </w:r>
    </w:p>
    <w:p w:rsidR="00277C7A" w:rsidRDefault="00277C7A">
      <w:pPr>
        <w:pStyle w:val="ConsPlusNonformat"/>
        <w:jc w:val="both"/>
      </w:pPr>
      <w:r>
        <w:t>Федерации  для приобретения или строительства  жилых помещений на указанных</w:t>
      </w:r>
    </w:p>
    <w:p w:rsidR="00277C7A" w:rsidRDefault="00277C7A">
      <w:pPr>
        <w:pStyle w:val="ConsPlusNonformat"/>
        <w:jc w:val="both"/>
      </w:pPr>
      <w:r>
        <w:t>территориях,  Правил  возмещения  российским  кредитным и иным организациям</w:t>
      </w:r>
    </w:p>
    <w:p w:rsidR="00277C7A" w:rsidRDefault="00277C7A">
      <w:pPr>
        <w:pStyle w:val="ConsPlusNonformat"/>
        <w:jc w:val="both"/>
      </w:pPr>
      <w:r>
        <w:t>недополученных  ими  доходов  по  кредитам  (займам),   выданным  гражданам</w:t>
      </w:r>
    </w:p>
    <w:p w:rsidR="00277C7A" w:rsidRDefault="00277C7A">
      <w:pPr>
        <w:pStyle w:val="ConsPlusNonformat"/>
        <w:jc w:val="both"/>
      </w:pPr>
      <w:r>
        <w:t>Российской Федерации  для приобретения или строительства жилых помещений на</w:t>
      </w:r>
    </w:p>
    <w:p w:rsidR="00277C7A" w:rsidRDefault="00277C7A">
      <w:pPr>
        <w:pStyle w:val="ConsPlusNonformat"/>
        <w:jc w:val="both"/>
      </w:pPr>
      <w:r>
        <w:t>территориях   Донецкой Народной Республики,  Луганской Народной Республики,</w:t>
      </w:r>
    </w:p>
    <w:p w:rsidR="00277C7A" w:rsidRDefault="00277C7A">
      <w:pPr>
        <w:pStyle w:val="ConsPlusNonformat"/>
        <w:jc w:val="both"/>
      </w:pPr>
      <w:r>
        <w:t>Запорожской и Херсонской областей,  а также  на территориях  иных субъектов</w:t>
      </w:r>
    </w:p>
    <w:p w:rsidR="00277C7A" w:rsidRDefault="00277C7A">
      <w:pPr>
        <w:pStyle w:val="ConsPlusNonformat"/>
        <w:jc w:val="both"/>
      </w:pPr>
      <w:r>
        <w:t>Российской Федерации, и Правил возмещения российским страховым организациям</w:t>
      </w:r>
    </w:p>
    <w:p w:rsidR="00277C7A" w:rsidRDefault="00277C7A">
      <w:pPr>
        <w:pStyle w:val="ConsPlusNonformat"/>
        <w:jc w:val="both"/>
      </w:pPr>
      <w:r>
        <w:t>понесенных ими  расходов на страховые выплаты  в связи  с гибелью (утратой)</w:t>
      </w:r>
    </w:p>
    <w:p w:rsidR="00277C7A" w:rsidRDefault="00277C7A">
      <w:pPr>
        <w:pStyle w:val="ConsPlusNonformat"/>
        <w:jc w:val="both"/>
      </w:pPr>
      <w:r>
        <w:t>либо  повреждением  объектов  недвижимости,  расположенных  на  территориях</w:t>
      </w:r>
    </w:p>
    <w:p w:rsidR="00277C7A" w:rsidRDefault="00277C7A">
      <w:pPr>
        <w:pStyle w:val="ConsPlusNonformat"/>
        <w:jc w:val="both"/>
      </w:pPr>
      <w:r>
        <w:t>Донецкой Народной Республики, Луганской Народной Республики,  Запорожской и</w:t>
      </w:r>
    </w:p>
    <w:p w:rsidR="00277C7A" w:rsidRDefault="00277C7A">
      <w:pPr>
        <w:pStyle w:val="ConsPlusNonformat"/>
        <w:jc w:val="both"/>
      </w:pPr>
      <w:r>
        <w:t>Херсонской областей, и (или) причинением вреда жизни или здоровью заемщиков</w:t>
      </w:r>
    </w:p>
    <w:p w:rsidR="00277C7A" w:rsidRDefault="00277C7A">
      <w:pPr>
        <w:pStyle w:val="ConsPlusNonformat"/>
        <w:jc w:val="both"/>
      </w:pPr>
      <w:r>
        <w:t>по   кредитам  (займам),   выданным  гражданам  Российской  Федерации   для</w:t>
      </w:r>
    </w:p>
    <w:p w:rsidR="00277C7A" w:rsidRDefault="00277C7A">
      <w:pPr>
        <w:pStyle w:val="ConsPlusNonformat"/>
        <w:jc w:val="both"/>
      </w:pPr>
      <w:r>
        <w:t>приобретения или строительства  жилых  помещений  на указанных территориях"</w:t>
      </w:r>
    </w:p>
    <w:p w:rsidR="00277C7A" w:rsidRDefault="00277C7A">
      <w:pPr>
        <w:pStyle w:val="ConsPlusNonformat"/>
        <w:jc w:val="both"/>
      </w:pPr>
      <w:r>
        <w:t>(далее - Правила),</w:t>
      </w:r>
    </w:p>
    <w:p w:rsidR="00277C7A" w:rsidRDefault="00277C7A">
      <w:pPr>
        <w:pStyle w:val="ConsPlusNonformat"/>
        <w:jc w:val="both"/>
      </w:pPr>
      <w:r>
        <w:t>___________________________________________________________________________</w:t>
      </w:r>
    </w:p>
    <w:p w:rsidR="00277C7A" w:rsidRDefault="00277C7A">
      <w:pPr>
        <w:pStyle w:val="ConsPlusNonformat"/>
        <w:jc w:val="both"/>
      </w:pPr>
      <w:r>
        <w:t xml:space="preserve">                        (наименование организации)</w:t>
      </w:r>
    </w:p>
    <w:p w:rsidR="00277C7A" w:rsidRDefault="00277C7A">
      <w:pPr>
        <w:pStyle w:val="ConsPlusNonformat"/>
        <w:jc w:val="both"/>
      </w:pPr>
      <w:r>
        <w:t>___________________________________________________________________________</w:t>
      </w:r>
    </w:p>
    <w:p w:rsidR="00277C7A" w:rsidRDefault="00277C7A">
      <w:pPr>
        <w:pStyle w:val="ConsPlusNonformat"/>
        <w:jc w:val="both"/>
      </w:pPr>
      <w:r>
        <w:t>заявляет   о   своем   намерении   выдать   кредиты  (займы)  на  условиях,</w:t>
      </w:r>
    </w:p>
    <w:p w:rsidR="00277C7A" w:rsidRDefault="00277C7A">
      <w:pPr>
        <w:pStyle w:val="ConsPlusNonformat"/>
        <w:jc w:val="both"/>
      </w:pPr>
      <w:r>
        <w:t xml:space="preserve">установленных </w:t>
      </w:r>
      <w:hyperlink w:anchor="P154">
        <w:r>
          <w:rPr>
            <w:color w:val="0000FF"/>
          </w:rPr>
          <w:t>Правилами</w:t>
        </w:r>
      </w:hyperlink>
      <w:r>
        <w:t>, в размере ________________________________________</w:t>
      </w:r>
    </w:p>
    <w:p w:rsidR="00277C7A" w:rsidRDefault="00277C7A">
      <w:pPr>
        <w:pStyle w:val="ConsPlusNonformat"/>
        <w:jc w:val="both"/>
      </w:pPr>
      <w:r>
        <w:t>(___________________________________________) рублей.</w:t>
      </w:r>
    </w:p>
    <w:p w:rsidR="00277C7A" w:rsidRDefault="00277C7A">
      <w:pPr>
        <w:pStyle w:val="ConsPlusNonformat"/>
        <w:jc w:val="both"/>
      </w:pPr>
      <w:r>
        <w:t xml:space="preserve">             (сумма прописью)</w:t>
      </w:r>
    </w:p>
    <w:p w:rsidR="00277C7A" w:rsidRDefault="00277C7A">
      <w:pPr>
        <w:pStyle w:val="ConsPlusNonformat"/>
        <w:jc w:val="both"/>
      </w:pPr>
      <w:r>
        <w:t xml:space="preserve">    ______________________________________________________________________,</w:t>
      </w:r>
    </w:p>
    <w:p w:rsidR="00277C7A" w:rsidRDefault="00277C7A">
      <w:pPr>
        <w:pStyle w:val="ConsPlusNonformat"/>
        <w:jc w:val="both"/>
      </w:pPr>
      <w:r>
        <w:t xml:space="preserve">                          (наименование организации)</w:t>
      </w:r>
    </w:p>
    <w:p w:rsidR="00277C7A" w:rsidRDefault="00277C7A">
      <w:pPr>
        <w:pStyle w:val="ConsPlusNonformat"/>
        <w:jc w:val="both"/>
      </w:pPr>
      <w:r>
        <w:t>выражает  согласие на получение возмещения на условиях и в порядке, которые</w:t>
      </w:r>
    </w:p>
    <w:p w:rsidR="00277C7A" w:rsidRDefault="00277C7A">
      <w:pPr>
        <w:pStyle w:val="ConsPlusNonformat"/>
        <w:jc w:val="both"/>
      </w:pPr>
      <w:r>
        <w:t xml:space="preserve">предусмотрены  </w:t>
      </w:r>
      <w:hyperlink w:anchor="P154">
        <w:r>
          <w:rPr>
            <w:color w:val="0000FF"/>
          </w:rPr>
          <w:t>Правилами</w:t>
        </w:r>
      </w:hyperlink>
      <w:r>
        <w:t>,  а  также  на осуществление акционерным обществом</w:t>
      </w:r>
    </w:p>
    <w:p w:rsidR="00277C7A" w:rsidRDefault="00277C7A">
      <w:pPr>
        <w:pStyle w:val="ConsPlusNonformat"/>
        <w:jc w:val="both"/>
      </w:pPr>
      <w:r>
        <w:t>"ДОМ.РФ"  (далее  -  общество)  контроля  за  соблюдением порядка и условий</w:t>
      </w:r>
    </w:p>
    <w:p w:rsidR="00277C7A" w:rsidRDefault="00277C7A">
      <w:pPr>
        <w:pStyle w:val="ConsPlusNonformat"/>
        <w:jc w:val="both"/>
      </w:pPr>
      <w:r>
        <w:t>возмещения,  на  осуществление  Министерством финансов Российской Федерации</w:t>
      </w:r>
    </w:p>
    <w:p w:rsidR="00277C7A" w:rsidRDefault="00277C7A">
      <w:pPr>
        <w:pStyle w:val="ConsPlusNonformat"/>
        <w:jc w:val="both"/>
      </w:pPr>
      <w:r>
        <w:t>проверок  соблюдения  порядка  и  условий  возмещения  и  на  осуществление</w:t>
      </w:r>
    </w:p>
    <w:p w:rsidR="00277C7A" w:rsidRDefault="00277C7A">
      <w:pPr>
        <w:pStyle w:val="ConsPlusNonformat"/>
        <w:jc w:val="both"/>
      </w:pPr>
      <w:r>
        <w:t>органами  государственного  финансового контроля проверок в соответствии со</w:t>
      </w:r>
    </w:p>
    <w:p w:rsidR="00277C7A" w:rsidRDefault="00277C7A">
      <w:pPr>
        <w:pStyle w:val="ConsPlusNonformat"/>
        <w:jc w:val="both"/>
      </w:pPr>
      <w:hyperlink r:id="rId76">
        <w:r>
          <w:rPr>
            <w:color w:val="0000FF"/>
          </w:rPr>
          <w:t>статьями 268.1</w:t>
        </w:r>
      </w:hyperlink>
      <w:r>
        <w:t xml:space="preserve"> и </w:t>
      </w:r>
      <w:hyperlink r:id="rId77">
        <w:r>
          <w:rPr>
            <w:color w:val="0000FF"/>
          </w:rPr>
          <w:t>269.2</w:t>
        </w:r>
      </w:hyperlink>
      <w:r>
        <w:t xml:space="preserve"> Бюджетного кодекса Российской Федерации.</w:t>
      </w:r>
    </w:p>
    <w:p w:rsidR="00277C7A" w:rsidRDefault="00277C7A">
      <w:pPr>
        <w:pStyle w:val="ConsPlusNonformat"/>
        <w:jc w:val="both"/>
      </w:pPr>
      <w:r>
        <w:t xml:space="preserve">    ____________________________________________________________ обязуется:</w:t>
      </w:r>
    </w:p>
    <w:p w:rsidR="00277C7A" w:rsidRDefault="00277C7A">
      <w:pPr>
        <w:pStyle w:val="ConsPlusNonformat"/>
        <w:jc w:val="both"/>
      </w:pPr>
      <w:r>
        <w:t xml:space="preserve">                     (наименование организации)</w:t>
      </w:r>
    </w:p>
    <w:p w:rsidR="00277C7A" w:rsidRDefault="00277C7A">
      <w:pPr>
        <w:pStyle w:val="ConsPlusNonformat"/>
        <w:jc w:val="both"/>
      </w:pPr>
      <w:r>
        <w:t xml:space="preserve">    осуществлять   выдачу   кредитов  (займов),  соответствующих  условиям,</w:t>
      </w:r>
    </w:p>
    <w:p w:rsidR="00277C7A" w:rsidRDefault="00277C7A">
      <w:pPr>
        <w:pStyle w:val="ConsPlusNonformat"/>
        <w:jc w:val="both"/>
      </w:pPr>
      <w:r>
        <w:t xml:space="preserve">предусмотренным  </w:t>
      </w:r>
      <w:hyperlink w:anchor="P154">
        <w:r>
          <w:rPr>
            <w:color w:val="0000FF"/>
          </w:rPr>
          <w:t>Правилами</w:t>
        </w:r>
      </w:hyperlink>
      <w:r>
        <w:t>,  в  размере  не  менее размера, определенного в</w:t>
      </w:r>
    </w:p>
    <w:p w:rsidR="00277C7A" w:rsidRDefault="00277C7A">
      <w:pPr>
        <w:pStyle w:val="ConsPlusNonformat"/>
        <w:jc w:val="both"/>
      </w:pPr>
      <w:r>
        <w:t>плане-графике ежемесячного заключения кредитных договоров;</w:t>
      </w:r>
    </w:p>
    <w:p w:rsidR="00277C7A" w:rsidRDefault="00277C7A">
      <w:pPr>
        <w:pStyle w:val="ConsPlusNonformat"/>
        <w:jc w:val="both"/>
      </w:pPr>
      <w:r>
        <w:t xml:space="preserve">    в  течение  5  рабочих  дней  со  дня  получения  требования общества о</w:t>
      </w:r>
    </w:p>
    <w:p w:rsidR="00277C7A" w:rsidRDefault="00277C7A">
      <w:pPr>
        <w:pStyle w:val="ConsPlusNonformat"/>
        <w:jc w:val="both"/>
      </w:pPr>
      <w:r>
        <w:t>возврате  средств  при  несоблюдении  порядка  и  (или)  условий возмещения</w:t>
      </w:r>
    </w:p>
    <w:p w:rsidR="00277C7A" w:rsidRDefault="00277C7A">
      <w:pPr>
        <w:pStyle w:val="ConsPlusNonformat"/>
        <w:jc w:val="both"/>
      </w:pPr>
      <w:r>
        <w:t>недополученных  доходов  по выданным кредитам (займам) возвратить средства,</w:t>
      </w:r>
    </w:p>
    <w:p w:rsidR="00277C7A" w:rsidRDefault="00277C7A">
      <w:pPr>
        <w:pStyle w:val="ConsPlusNonformat"/>
        <w:jc w:val="both"/>
      </w:pPr>
      <w:r>
        <w:t>полученные в качестве возмещения, обществу;</w:t>
      </w:r>
    </w:p>
    <w:p w:rsidR="00277C7A" w:rsidRDefault="00277C7A">
      <w:pPr>
        <w:pStyle w:val="ConsPlusNonformat"/>
        <w:jc w:val="both"/>
      </w:pPr>
      <w:r>
        <w:t xml:space="preserve">    в   случае   просрочки  исполнения  обязанности  по  возврату  обществу</w:t>
      </w:r>
    </w:p>
    <w:p w:rsidR="00277C7A" w:rsidRDefault="00277C7A">
      <w:pPr>
        <w:pStyle w:val="ConsPlusNonformat"/>
        <w:jc w:val="both"/>
      </w:pPr>
      <w:r>
        <w:t>указанных  средств уплатить обществу штраф, размер которого составляет одну</w:t>
      </w:r>
    </w:p>
    <w:p w:rsidR="00277C7A" w:rsidRDefault="00277C7A">
      <w:pPr>
        <w:pStyle w:val="ConsPlusNonformat"/>
        <w:jc w:val="both"/>
      </w:pPr>
      <w:r>
        <w:t>трехсотую   ключевой   ставки   Центрального  банка  Российской  Федерации,</w:t>
      </w:r>
    </w:p>
    <w:p w:rsidR="00277C7A" w:rsidRDefault="00277C7A">
      <w:pPr>
        <w:pStyle w:val="ConsPlusNonformat"/>
        <w:jc w:val="both"/>
      </w:pPr>
      <w:r>
        <w:t>действующей на дату истечения срока возврата указанных средств обществу, от</w:t>
      </w:r>
    </w:p>
    <w:p w:rsidR="00277C7A" w:rsidRDefault="00277C7A">
      <w:pPr>
        <w:pStyle w:val="ConsPlusNonformat"/>
        <w:jc w:val="both"/>
      </w:pPr>
      <w:r>
        <w:t>подлежащей возврату суммы указанных средств, за каждый день просрочки;</w:t>
      </w:r>
    </w:p>
    <w:p w:rsidR="00277C7A" w:rsidRDefault="00277C7A">
      <w:pPr>
        <w:pStyle w:val="ConsPlusNonformat"/>
        <w:jc w:val="both"/>
      </w:pPr>
      <w:r>
        <w:t xml:space="preserve">    не  приобретать  за  счет  средств  возмещения, полученных от общества,</w:t>
      </w:r>
    </w:p>
    <w:p w:rsidR="00277C7A" w:rsidRDefault="00277C7A">
      <w:pPr>
        <w:pStyle w:val="ConsPlusNonformat"/>
        <w:jc w:val="both"/>
      </w:pPr>
      <w:r>
        <w:t>иностранную  валюту, за исключением операций, осуществляемых в соответствии</w:t>
      </w:r>
    </w:p>
    <w:p w:rsidR="00277C7A" w:rsidRDefault="00277C7A">
      <w:pPr>
        <w:pStyle w:val="ConsPlusNonformat"/>
        <w:jc w:val="both"/>
      </w:pPr>
      <w:r>
        <w:t>с  валютным  законодательством  Российской Федерации при закупке (поставке)</w:t>
      </w:r>
    </w:p>
    <w:p w:rsidR="00277C7A" w:rsidRDefault="00277C7A">
      <w:pPr>
        <w:pStyle w:val="ConsPlusNonformat"/>
        <w:jc w:val="both"/>
      </w:pPr>
      <w:r>
        <w:t>высокотехнологичного   импортного   оборудования,   сырья  и  комплектующих</w:t>
      </w:r>
    </w:p>
    <w:p w:rsidR="00277C7A" w:rsidRDefault="00277C7A">
      <w:pPr>
        <w:pStyle w:val="ConsPlusNonformat"/>
        <w:jc w:val="both"/>
      </w:pPr>
      <w:r>
        <w:t>изделий.</w:t>
      </w:r>
    </w:p>
    <w:p w:rsidR="00277C7A" w:rsidRDefault="00277C7A">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05"/>
        <w:gridCol w:w="340"/>
        <w:gridCol w:w="1835"/>
        <w:gridCol w:w="340"/>
        <w:gridCol w:w="2825"/>
      </w:tblGrid>
      <w:tr w:rsidR="00277C7A">
        <w:tc>
          <w:tcPr>
            <w:tcW w:w="3705" w:type="dxa"/>
            <w:tcBorders>
              <w:top w:val="nil"/>
              <w:left w:val="nil"/>
              <w:right w:val="nil"/>
            </w:tcBorders>
          </w:tcPr>
          <w:p w:rsidR="00277C7A" w:rsidRDefault="00277C7A">
            <w:pPr>
              <w:pStyle w:val="ConsPlusNormal"/>
            </w:pPr>
          </w:p>
        </w:tc>
        <w:tc>
          <w:tcPr>
            <w:tcW w:w="340" w:type="dxa"/>
            <w:tcBorders>
              <w:top w:val="nil"/>
              <w:left w:val="nil"/>
              <w:bottom w:val="nil"/>
              <w:right w:val="nil"/>
            </w:tcBorders>
          </w:tcPr>
          <w:p w:rsidR="00277C7A" w:rsidRDefault="00277C7A">
            <w:pPr>
              <w:pStyle w:val="ConsPlusNormal"/>
            </w:pPr>
          </w:p>
        </w:tc>
        <w:tc>
          <w:tcPr>
            <w:tcW w:w="1835" w:type="dxa"/>
            <w:tcBorders>
              <w:top w:val="nil"/>
              <w:left w:val="nil"/>
              <w:right w:val="nil"/>
            </w:tcBorders>
          </w:tcPr>
          <w:p w:rsidR="00277C7A" w:rsidRDefault="00277C7A">
            <w:pPr>
              <w:pStyle w:val="ConsPlusNormal"/>
            </w:pPr>
          </w:p>
        </w:tc>
        <w:tc>
          <w:tcPr>
            <w:tcW w:w="340" w:type="dxa"/>
            <w:tcBorders>
              <w:top w:val="nil"/>
              <w:left w:val="nil"/>
              <w:bottom w:val="nil"/>
              <w:right w:val="nil"/>
            </w:tcBorders>
          </w:tcPr>
          <w:p w:rsidR="00277C7A" w:rsidRDefault="00277C7A">
            <w:pPr>
              <w:pStyle w:val="ConsPlusNormal"/>
            </w:pPr>
          </w:p>
        </w:tc>
        <w:tc>
          <w:tcPr>
            <w:tcW w:w="2825" w:type="dxa"/>
            <w:tcBorders>
              <w:top w:val="nil"/>
              <w:left w:val="nil"/>
              <w:right w:val="nil"/>
            </w:tcBorders>
          </w:tcPr>
          <w:p w:rsidR="00277C7A" w:rsidRDefault="00277C7A">
            <w:pPr>
              <w:pStyle w:val="ConsPlusNormal"/>
            </w:pPr>
          </w:p>
        </w:tc>
      </w:tr>
      <w:tr w:rsidR="00277C7A">
        <w:tc>
          <w:tcPr>
            <w:tcW w:w="3705" w:type="dxa"/>
            <w:tcBorders>
              <w:left w:val="nil"/>
              <w:bottom w:val="nil"/>
              <w:right w:val="nil"/>
            </w:tcBorders>
          </w:tcPr>
          <w:p w:rsidR="00277C7A" w:rsidRDefault="00277C7A">
            <w:pPr>
              <w:pStyle w:val="ConsPlusNormal"/>
              <w:jc w:val="center"/>
            </w:pPr>
            <w:r>
              <w:t>(должность)</w:t>
            </w:r>
          </w:p>
        </w:tc>
        <w:tc>
          <w:tcPr>
            <w:tcW w:w="340" w:type="dxa"/>
            <w:tcBorders>
              <w:top w:val="nil"/>
              <w:left w:val="nil"/>
              <w:bottom w:val="nil"/>
              <w:right w:val="nil"/>
            </w:tcBorders>
          </w:tcPr>
          <w:p w:rsidR="00277C7A" w:rsidRDefault="00277C7A">
            <w:pPr>
              <w:pStyle w:val="ConsPlusNormal"/>
            </w:pPr>
          </w:p>
        </w:tc>
        <w:tc>
          <w:tcPr>
            <w:tcW w:w="1835" w:type="dxa"/>
            <w:tcBorders>
              <w:left w:val="nil"/>
              <w:bottom w:val="nil"/>
              <w:right w:val="nil"/>
            </w:tcBorders>
          </w:tcPr>
          <w:p w:rsidR="00277C7A" w:rsidRDefault="00277C7A">
            <w:pPr>
              <w:pStyle w:val="ConsPlusNormal"/>
              <w:jc w:val="center"/>
            </w:pPr>
            <w:r>
              <w:t>(подпись)</w:t>
            </w:r>
          </w:p>
        </w:tc>
        <w:tc>
          <w:tcPr>
            <w:tcW w:w="340" w:type="dxa"/>
            <w:tcBorders>
              <w:top w:val="nil"/>
              <w:left w:val="nil"/>
              <w:bottom w:val="nil"/>
              <w:right w:val="nil"/>
            </w:tcBorders>
          </w:tcPr>
          <w:p w:rsidR="00277C7A" w:rsidRDefault="00277C7A">
            <w:pPr>
              <w:pStyle w:val="ConsPlusNormal"/>
            </w:pPr>
          </w:p>
        </w:tc>
        <w:tc>
          <w:tcPr>
            <w:tcW w:w="2825" w:type="dxa"/>
            <w:tcBorders>
              <w:left w:val="nil"/>
              <w:bottom w:val="nil"/>
              <w:right w:val="nil"/>
            </w:tcBorders>
          </w:tcPr>
          <w:p w:rsidR="00277C7A" w:rsidRDefault="00277C7A">
            <w:pPr>
              <w:pStyle w:val="ConsPlusNormal"/>
              <w:jc w:val="center"/>
            </w:pPr>
            <w:r>
              <w:t>(Ф.И.О.)</w:t>
            </w:r>
          </w:p>
        </w:tc>
      </w:tr>
    </w:tbl>
    <w:p w:rsidR="00277C7A" w:rsidRDefault="00277C7A">
      <w:pPr>
        <w:pStyle w:val="ConsPlusNormal"/>
        <w:jc w:val="both"/>
      </w:pPr>
    </w:p>
    <w:p w:rsidR="00277C7A" w:rsidRDefault="00277C7A">
      <w:pPr>
        <w:pStyle w:val="ConsPlusNormal"/>
        <w:jc w:val="both"/>
      </w:pPr>
    </w:p>
    <w:p w:rsidR="00277C7A" w:rsidRDefault="00277C7A">
      <w:pPr>
        <w:pStyle w:val="ConsPlusNormal"/>
        <w:jc w:val="both"/>
      </w:pPr>
    </w:p>
    <w:p w:rsidR="00277C7A" w:rsidRDefault="00277C7A">
      <w:pPr>
        <w:pStyle w:val="ConsPlusNormal"/>
        <w:jc w:val="both"/>
      </w:pPr>
    </w:p>
    <w:p w:rsidR="00277C7A" w:rsidRDefault="00277C7A">
      <w:pPr>
        <w:pStyle w:val="ConsPlusNormal"/>
        <w:jc w:val="both"/>
      </w:pPr>
    </w:p>
    <w:p w:rsidR="00277C7A" w:rsidRDefault="00277C7A">
      <w:pPr>
        <w:pStyle w:val="ConsPlusNormal"/>
        <w:jc w:val="right"/>
        <w:outlineLvl w:val="1"/>
      </w:pPr>
      <w:r>
        <w:t>Приложение N 3</w:t>
      </w:r>
    </w:p>
    <w:p w:rsidR="00277C7A" w:rsidRDefault="00277C7A">
      <w:pPr>
        <w:pStyle w:val="ConsPlusNormal"/>
        <w:jc w:val="right"/>
      </w:pPr>
      <w:r>
        <w:t>к Правилам возмещения российским</w:t>
      </w:r>
    </w:p>
    <w:p w:rsidR="00277C7A" w:rsidRDefault="00277C7A">
      <w:pPr>
        <w:pStyle w:val="ConsPlusNormal"/>
        <w:jc w:val="right"/>
      </w:pPr>
      <w:r>
        <w:t>кредитным и иным организациям</w:t>
      </w:r>
    </w:p>
    <w:p w:rsidR="00277C7A" w:rsidRDefault="00277C7A">
      <w:pPr>
        <w:pStyle w:val="ConsPlusNormal"/>
        <w:jc w:val="right"/>
      </w:pPr>
      <w:r>
        <w:t>недополученных ими доходов</w:t>
      </w:r>
    </w:p>
    <w:p w:rsidR="00277C7A" w:rsidRDefault="00277C7A">
      <w:pPr>
        <w:pStyle w:val="ConsPlusNormal"/>
        <w:jc w:val="right"/>
      </w:pPr>
      <w:r>
        <w:t>по кредитам (займам), выданным</w:t>
      </w:r>
    </w:p>
    <w:p w:rsidR="00277C7A" w:rsidRDefault="00277C7A">
      <w:pPr>
        <w:pStyle w:val="ConsPlusNormal"/>
        <w:jc w:val="right"/>
      </w:pPr>
      <w:r>
        <w:t>гражданам Российской Федерации</w:t>
      </w:r>
    </w:p>
    <w:p w:rsidR="00277C7A" w:rsidRDefault="00277C7A">
      <w:pPr>
        <w:pStyle w:val="ConsPlusNormal"/>
        <w:jc w:val="right"/>
      </w:pPr>
      <w:r>
        <w:t>для приобретения или строительства</w:t>
      </w:r>
    </w:p>
    <w:p w:rsidR="00277C7A" w:rsidRDefault="00277C7A">
      <w:pPr>
        <w:pStyle w:val="ConsPlusNormal"/>
        <w:jc w:val="right"/>
      </w:pPr>
      <w:r>
        <w:t>жилых помещений на территориях</w:t>
      </w:r>
    </w:p>
    <w:p w:rsidR="00277C7A" w:rsidRDefault="00277C7A">
      <w:pPr>
        <w:pStyle w:val="ConsPlusNormal"/>
        <w:jc w:val="right"/>
      </w:pPr>
      <w:r>
        <w:t>Донецкой Народной Республики,</w:t>
      </w:r>
    </w:p>
    <w:p w:rsidR="00277C7A" w:rsidRDefault="00277C7A">
      <w:pPr>
        <w:pStyle w:val="ConsPlusNormal"/>
        <w:jc w:val="right"/>
      </w:pPr>
      <w:r>
        <w:t>Луганской Народной Республики,</w:t>
      </w:r>
    </w:p>
    <w:p w:rsidR="00277C7A" w:rsidRDefault="00277C7A">
      <w:pPr>
        <w:pStyle w:val="ConsPlusNormal"/>
        <w:jc w:val="right"/>
      </w:pPr>
      <w:r>
        <w:t>Запорожской и Херсонской областей,</w:t>
      </w:r>
    </w:p>
    <w:p w:rsidR="00277C7A" w:rsidRDefault="00277C7A">
      <w:pPr>
        <w:pStyle w:val="ConsPlusNormal"/>
        <w:jc w:val="right"/>
      </w:pPr>
      <w:r>
        <w:t>а также на территориях иных субъектов</w:t>
      </w:r>
    </w:p>
    <w:p w:rsidR="00277C7A" w:rsidRDefault="00277C7A">
      <w:pPr>
        <w:pStyle w:val="ConsPlusNormal"/>
        <w:jc w:val="right"/>
      </w:pPr>
      <w:r>
        <w:t>Российской Федерации</w:t>
      </w:r>
    </w:p>
    <w:p w:rsidR="00277C7A" w:rsidRDefault="00277C7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277C7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77C7A" w:rsidRDefault="00277C7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77C7A" w:rsidRDefault="00277C7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77C7A" w:rsidRDefault="00277C7A">
            <w:pPr>
              <w:pStyle w:val="ConsPlusNormal"/>
              <w:jc w:val="center"/>
            </w:pPr>
            <w:r>
              <w:rPr>
                <w:color w:val="392C69"/>
              </w:rPr>
              <w:t>Список изменяющих документов</w:t>
            </w:r>
          </w:p>
          <w:p w:rsidR="00277C7A" w:rsidRDefault="00277C7A">
            <w:pPr>
              <w:pStyle w:val="ConsPlusNormal"/>
              <w:jc w:val="center"/>
            </w:pPr>
            <w:r>
              <w:rPr>
                <w:color w:val="392C69"/>
              </w:rPr>
              <w:t xml:space="preserve">(в ред. </w:t>
            </w:r>
            <w:hyperlink r:id="rId78">
              <w:r>
                <w:rPr>
                  <w:color w:val="0000FF"/>
                </w:rPr>
                <w:t>Постановления</w:t>
              </w:r>
            </w:hyperlink>
            <w:r>
              <w:rPr>
                <w:color w:val="392C69"/>
              </w:rPr>
              <w:t xml:space="preserve"> Правительства РФ от 29.11.2023 N 2023)</w:t>
            </w:r>
          </w:p>
        </w:tc>
        <w:tc>
          <w:tcPr>
            <w:tcW w:w="113" w:type="dxa"/>
            <w:tcBorders>
              <w:top w:val="nil"/>
              <w:left w:val="nil"/>
              <w:bottom w:val="nil"/>
              <w:right w:val="nil"/>
            </w:tcBorders>
            <w:shd w:val="clear" w:color="auto" w:fill="F4F3F8"/>
            <w:tcMar>
              <w:top w:w="0" w:type="dxa"/>
              <w:left w:w="0" w:type="dxa"/>
              <w:bottom w:w="0" w:type="dxa"/>
              <w:right w:w="0" w:type="dxa"/>
            </w:tcMar>
          </w:tcPr>
          <w:p w:rsidR="00277C7A" w:rsidRDefault="00277C7A">
            <w:pPr>
              <w:pStyle w:val="ConsPlusNormal"/>
            </w:pPr>
          </w:p>
        </w:tc>
      </w:tr>
    </w:tbl>
    <w:p w:rsidR="00277C7A" w:rsidRDefault="00277C7A">
      <w:pPr>
        <w:pStyle w:val="ConsPlusNormal"/>
        <w:jc w:val="both"/>
      </w:pPr>
    </w:p>
    <w:p w:rsidR="00277C7A" w:rsidRDefault="00277C7A">
      <w:pPr>
        <w:pStyle w:val="ConsPlusNormal"/>
        <w:jc w:val="right"/>
      </w:pPr>
      <w:r>
        <w:t>(форма)</w:t>
      </w:r>
    </w:p>
    <w:p w:rsidR="00277C7A" w:rsidRDefault="00277C7A">
      <w:pPr>
        <w:pStyle w:val="ConsPlusNormal"/>
        <w:jc w:val="both"/>
      </w:pPr>
    </w:p>
    <w:p w:rsidR="00277C7A" w:rsidRDefault="00277C7A">
      <w:pPr>
        <w:pStyle w:val="ConsPlusNonformat"/>
        <w:jc w:val="both"/>
      </w:pPr>
      <w:r>
        <w:t xml:space="preserve">                                         В ________________________________</w:t>
      </w:r>
    </w:p>
    <w:p w:rsidR="00277C7A" w:rsidRDefault="00277C7A">
      <w:pPr>
        <w:pStyle w:val="ConsPlusNonformat"/>
        <w:jc w:val="both"/>
      </w:pPr>
      <w:r>
        <w:t xml:space="preserve">                                              (наименование организации)</w:t>
      </w:r>
    </w:p>
    <w:p w:rsidR="00277C7A" w:rsidRDefault="00277C7A">
      <w:pPr>
        <w:pStyle w:val="ConsPlusNonformat"/>
        <w:jc w:val="both"/>
      </w:pPr>
    </w:p>
    <w:p w:rsidR="00277C7A" w:rsidRDefault="00277C7A">
      <w:pPr>
        <w:pStyle w:val="ConsPlusNonformat"/>
        <w:jc w:val="both"/>
      </w:pPr>
      <w:bookmarkStart w:id="89" w:name="P1008"/>
      <w:bookmarkEnd w:id="89"/>
      <w:r>
        <w:t xml:space="preserve">                                УВЕДОМЛЕНИЕ</w:t>
      </w:r>
    </w:p>
    <w:p w:rsidR="00277C7A" w:rsidRDefault="00277C7A">
      <w:pPr>
        <w:pStyle w:val="ConsPlusNonformat"/>
        <w:jc w:val="both"/>
      </w:pPr>
      <w:r>
        <w:t xml:space="preserve">                о принятии решения о размере лимита средств</w:t>
      </w:r>
    </w:p>
    <w:p w:rsidR="00277C7A" w:rsidRDefault="00277C7A">
      <w:pPr>
        <w:pStyle w:val="ConsPlusNonformat"/>
        <w:jc w:val="both"/>
      </w:pPr>
    </w:p>
    <w:p w:rsidR="00277C7A" w:rsidRDefault="00277C7A">
      <w:pPr>
        <w:pStyle w:val="ConsPlusNonformat"/>
        <w:jc w:val="both"/>
      </w:pPr>
      <w:r>
        <w:t xml:space="preserve">    Акционерное     общество     "ДОМ.РФ"    информирует     о     принятии</w:t>
      </w:r>
    </w:p>
    <w:p w:rsidR="00277C7A" w:rsidRDefault="00277C7A">
      <w:pPr>
        <w:pStyle w:val="ConsPlusNonformat"/>
        <w:jc w:val="both"/>
      </w:pPr>
      <w:r>
        <w:t>решения            о            размере            лимита           средств</w:t>
      </w:r>
    </w:p>
    <w:p w:rsidR="00277C7A" w:rsidRDefault="00277C7A">
      <w:pPr>
        <w:pStyle w:val="ConsPlusNonformat"/>
        <w:jc w:val="both"/>
      </w:pPr>
      <w:r>
        <w:t>__________________________________________________________________________,</w:t>
      </w:r>
    </w:p>
    <w:p w:rsidR="00277C7A" w:rsidRDefault="00277C7A">
      <w:pPr>
        <w:pStyle w:val="ConsPlusNonformat"/>
        <w:jc w:val="both"/>
      </w:pPr>
      <w:r>
        <w:t xml:space="preserve">                        (наименование организации)</w:t>
      </w:r>
    </w:p>
    <w:p w:rsidR="00277C7A" w:rsidRDefault="00277C7A">
      <w:pPr>
        <w:pStyle w:val="ConsPlusNonformat"/>
        <w:jc w:val="both"/>
      </w:pPr>
      <w:r>
        <w:t xml:space="preserve">установленного   на    условиях,   предусмотренных   </w:t>
      </w:r>
      <w:hyperlink w:anchor="P154">
        <w:r>
          <w:rPr>
            <w:color w:val="0000FF"/>
          </w:rPr>
          <w:t>Правилами</w:t>
        </w:r>
      </w:hyperlink>
      <w:r>
        <w:t xml:space="preserve">   возмещения</w:t>
      </w:r>
    </w:p>
    <w:p w:rsidR="00277C7A" w:rsidRDefault="00277C7A">
      <w:pPr>
        <w:pStyle w:val="ConsPlusNonformat"/>
        <w:jc w:val="both"/>
      </w:pPr>
      <w:r>
        <w:t>российским  кредитным  и  иным  организациям  недополученных ими доходов по</w:t>
      </w:r>
    </w:p>
    <w:p w:rsidR="00277C7A" w:rsidRDefault="00277C7A">
      <w:pPr>
        <w:pStyle w:val="ConsPlusNonformat"/>
        <w:jc w:val="both"/>
      </w:pPr>
      <w:r>
        <w:t>кредитам (займам), выданным гражданам Российской Федерации для приобретения</w:t>
      </w:r>
    </w:p>
    <w:p w:rsidR="00277C7A" w:rsidRDefault="00277C7A">
      <w:pPr>
        <w:pStyle w:val="ConsPlusNonformat"/>
        <w:jc w:val="both"/>
      </w:pPr>
      <w:r>
        <w:t>или   строительства   жилых  помещений  на  территориях  Донецкой  Народной</w:t>
      </w:r>
    </w:p>
    <w:p w:rsidR="00277C7A" w:rsidRDefault="00277C7A">
      <w:pPr>
        <w:pStyle w:val="ConsPlusNonformat"/>
        <w:jc w:val="both"/>
      </w:pPr>
      <w:r>
        <w:t>Республики,   Луганской   Народной  Республики,  Запорожской  и  Херсонской</w:t>
      </w:r>
    </w:p>
    <w:p w:rsidR="00277C7A" w:rsidRDefault="00277C7A">
      <w:pPr>
        <w:pStyle w:val="ConsPlusNonformat"/>
        <w:jc w:val="both"/>
      </w:pPr>
      <w:r>
        <w:t>областей,  а  также  на  территориях  иных  субъектов Российской Федерации,</w:t>
      </w:r>
    </w:p>
    <w:p w:rsidR="00277C7A" w:rsidRDefault="00277C7A">
      <w:pPr>
        <w:pStyle w:val="ConsPlusNonformat"/>
        <w:jc w:val="both"/>
      </w:pPr>
      <w:r>
        <w:t>утвержденными   постановлением  Правительства  Российской  Федерации  от 31</w:t>
      </w:r>
    </w:p>
    <w:p w:rsidR="00277C7A" w:rsidRDefault="00277C7A">
      <w:pPr>
        <w:pStyle w:val="ConsPlusNonformat"/>
        <w:jc w:val="both"/>
      </w:pPr>
      <w:r>
        <w:t>декабря  2022  г.  N 2565 "Об утверждении Правил предоставления субсидий из</w:t>
      </w:r>
    </w:p>
    <w:p w:rsidR="00277C7A" w:rsidRDefault="00277C7A">
      <w:pPr>
        <w:pStyle w:val="ConsPlusNonformat"/>
        <w:jc w:val="both"/>
      </w:pPr>
      <w:r>
        <w:t>федерального  бюджета  акционерному  обществу  "ДОМ.РФ"  в  виде  вкладов в</w:t>
      </w:r>
    </w:p>
    <w:p w:rsidR="00277C7A" w:rsidRDefault="00277C7A">
      <w:pPr>
        <w:pStyle w:val="ConsPlusNonformat"/>
        <w:jc w:val="both"/>
      </w:pPr>
      <w:r>
        <w:t>имущество  акционерного  общества  "ДОМ.РФ",  не увеличивающих его уставный</w:t>
      </w:r>
    </w:p>
    <w:p w:rsidR="00277C7A" w:rsidRDefault="00277C7A">
      <w:pPr>
        <w:pStyle w:val="ConsPlusNonformat"/>
        <w:jc w:val="both"/>
      </w:pPr>
      <w:r>
        <w:t>капитал,  на  цели  возмещения  российским  кредитным  и  иным организациям</w:t>
      </w:r>
    </w:p>
    <w:p w:rsidR="00277C7A" w:rsidRDefault="00277C7A">
      <w:pPr>
        <w:pStyle w:val="ConsPlusNonformat"/>
        <w:jc w:val="both"/>
      </w:pPr>
      <w:r>
        <w:t>недополученных   ими  доходов  по  кредитам  (займам),  выданным  гражданам</w:t>
      </w:r>
    </w:p>
    <w:p w:rsidR="00277C7A" w:rsidRDefault="00277C7A">
      <w:pPr>
        <w:pStyle w:val="ConsPlusNonformat"/>
        <w:jc w:val="both"/>
      </w:pPr>
      <w:r>
        <w:t>Российской  Федерации для приобретения или строительства жилых помещений на</w:t>
      </w:r>
    </w:p>
    <w:p w:rsidR="00277C7A" w:rsidRDefault="00277C7A">
      <w:pPr>
        <w:pStyle w:val="ConsPlusNonformat"/>
        <w:jc w:val="both"/>
      </w:pPr>
      <w:r>
        <w:t>территориях  Донецкой  Народной  Республики, Луганской Народной Республики,</w:t>
      </w:r>
    </w:p>
    <w:p w:rsidR="00277C7A" w:rsidRDefault="00277C7A">
      <w:pPr>
        <w:pStyle w:val="ConsPlusNonformat"/>
        <w:jc w:val="both"/>
      </w:pPr>
      <w:r>
        <w:t>Запорожской  и  Херсонской  областей, а также на территориях иных субъектов</w:t>
      </w:r>
    </w:p>
    <w:p w:rsidR="00277C7A" w:rsidRDefault="00277C7A">
      <w:pPr>
        <w:pStyle w:val="ConsPlusNonformat"/>
        <w:jc w:val="both"/>
      </w:pPr>
      <w:r>
        <w:t>Российской   Федерации,  и  возмещения  российским  страховым  организациям</w:t>
      </w:r>
    </w:p>
    <w:p w:rsidR="00277C7A" w:rsidRDefault="00277C7A">
      <w:pPr>
        <w:pStyle w:val="ConsPlusNonformat"/>
        <w:jc w:val="both"/>
      </w:pPr>
      <w:r>
        <w:t>понесенных  ими расходов  на страховые выплаты  в связи с гибелью (утратой)</w:t>
      </w:r>
    </w:p>
    <w:p w:rsidR="00277C7A" w:rsidRDefault="00277C7A">
      <w:pPr>
        <w:pStyle w:val="ConsPlusNonformat"/>
        <w:jc w:val="both"/>
      </w:pPr>
      <w:r>
        <w:t>либо  повреждением  объектов  недвижимости,  расположенных  на  территориях</w:t>
      </w:r>
    </w:p>
    <w:p w:rsidR="00277C7A" w:rsidRDefault="00277C7A">
      <w:pPr>
        <w:pStyle w:val="ConsPlusNonformat"/>
        <w:jc w:val="both"/>
      </w:pPr>
      <w:r>
        <w:t>Донецкой Народной Республики, Луганской Народной Республики,  Запорожской и</w:t>
      </w:r>
    </w:p>
    <w:p w:rsidR="00277C7A" w:rsidRDefault="00277C7A">
      <w:pPr>
        <w:pStyle w:val="ConsPlusNonformat"/>
        <w:jc w:val="both"/>
      </w:pPr>
      <w:r>
        <w:t>Херсонской  областей,  и  (или)  причинением   вреда   жизни  или  здоровью</w:t>
      </w:r>
    </w:p>
    <w:p w:rsidR="00277C7A" w:rsidRDefault="00277C7A">
      <w:pPr>
        <w:pStyle w:val="ConsPlusNonformat"/>
        <w:jc w:val="both"/>
      </w:pPr>
      <w:r>
        <w:t>заемщиков  по  кредитам (займам),  выданным гражданам  Российской Федерации</w:t>
      </w:r>
    </w:p>
    <w:p w:rsidR="00277C7A" w:rsidRDefault="00277C7A">
      <w:pPr>
        <w:pStyle w:val="ConsPlusNonformat"/>
        <w:jc w:val="both"/>
      </w:pPr>
      <w:r>
        <w:t>для   приобретения   или   строительства   жилых  помещений   на  указанных</w:t>
      </w:r>
    </w:p>
    <w:p w:rsidR="00277C7A" w:rsidRDefault="00277C7A">
      <w:pPr>
        <w:pStyle w:val="ConsPlusNonformat"/>
        <w:jc w:val="both"/>
      </w:pPr>
      <w:r>
        <w:t>территориях,  Правил возмещения  российским  кредитным и иным  организациям</w:t>
      </w:r>
    </w:p>
    <w:p w:rsidR="00277C7A" w:rsidRDefault="00277C7A">
      <w:pPr>
        <w:pStyle w:val="ConsPlusNonformat"/>
        <w:jc w:val="both"/>
      </w:pPr>
      <w:r>
        <w:t>недополученных  ими  доходов  по  кредитам  (займам),   выданным  гражданам</w:t>
      </w:r>
    </w:p>
    <w:p w:rsidR="00277C7A" w:rsidRDefault="00277C7A">
      <w:pPr>
        <w:pStyle w:val="ConsPlusNonformat"/>
        <w:jc w:val="both"/>
      </w:pPr>
      <w:r>
        <w:t>Российской Федерации  для  приобретения или строительства  жилых  помещений</w:t>
      </w:r>
    </w:p>
    <w:p w:rsidR="00277C7A" w:rsidRDefault="00277C7A">
      <w:pPr>
        <w:pStyle w:val="ConsPlusNonformat"/>
        <w:jc w:val="both"/>
      </w:pPr>
      <w:r>
        <w:t>на территориях Донецкой Народной Республики, Луганской Народной Республики,</w:t>
      </w:r>
    </w:p>
    <w:p w:rsidR="00277C7A" w:rsidRDefault="00277C7A">
      <w:pPr>
        <w:pStyle w:val="ConsPlusNonformat"/>
        <w:jc w:val="both"/>
      </w:pPr>
      <w:r>
        <w:t>Запорожской и Херсонской областей,  а также  на территориях  иных субъектов</w:t>
      </w:r>
    </w:p>
    <w:p w:rsidR="00277C7A" w:rsidRDefault="00277C7A">
      <w:pPr>
        <w:pStyle w:val="ConsPlusNonformat"/>
        <w:jc w:val="both"/>
      </w:pPr>
      <w:r>
        <w:t>Российской   Федерации,    и   Правил   возмещения   российским   страховым</w:t>
      </w:r>
    </w:p>
    <w:p w:rsidR="00277C7A" w:rsidRDefault="00277C7A">
      <w:pPr>
        <w:pStyle w:val="ConsPlusNonformat"/>
        <w:jc w:val="both"/>
      </w:pPr>
      <w:r>
        <w:t>организациям  понесенных  ими  расходов  на  страховые  выплаты  в  связи с</w:t>
      </w:r>
    </w:p>
    <w:p w:rsidR="00277C7A" w:rsidRDefault="00277C7A">
      <w:pPr>
        <w:pStyle w:val="ConsPlusNonformat"/>
        <w:jc w:val="both"/>
      </w:pPr>
      <w:r>
        <w:t>гибелью (утратой)  либо повреждением  объектов недвижимости,  расположенных</w:t>
      </w:r>
    </w:p>
    <w:p w:rsidR="00277C7A" w:rsidRDefault="00277C7A">
      <w:pPr>
        <w:pStyle w:val="ConsPlusNonformat"/>
        <w:jc w:val="both"/>
      </w:pPr>
      <w:r>
        <w:t>на территориях Донецкой Народной Республики, Луганской Народной Республики,</w:t>
      </w:r>
    </w:p>
    <w:p w:rsidR="00277C7A" w:rsidRDefault="00277C7A">
      <w:pPr>
        <w:pStyle w:val="ConsPlusNonformat"/>
        <w:jc w:val="both"/>
      </w:pPr>
      <w:r>
        <w:t>Запорожской   и   Херсонской   областей,    и   (или)   причинением   вреда</w:t>
      </w:r>
    </w:p>
    <w:p w:rsidR="00277C7A" w:rsidRDefault="00277C7A">
      <w:pPr>
        <w:pStyle w:val="ConsPlusNonformat"/>
        <w:jc w:val="both"/>
      </w:pPr>
      <w:r>
        <w:t>жизни  или  здоровью  заемщиков  по  кредитам (займам),  выданным гражданам</w:t>
      </w:r>
    </w:p>
    <w:p w:rsidR="00277C7A" w:rsidRDefault="00277C7A">
      <w:pPr>
        <w:pStyle w:val="ConsPlusNonformat"/>
        <w:jc w:val="both"/>
      </w:pPr>
      <w:r>
        <w:t>Российской  Федерации  для приобретения или строительства  жилых  помещений</w:t>
      </w:r>
    </w:p>
    <w:p w:rsidR="00277C7A" w:rsidRDefault="00277C7A">
      <w:pPr>
        <w:pStyle w:val="ConsPlusNonformat"/>
        <w:jc w:val="both"/>
      </w:pPr>
      <w:r>
        <w:t>на  указанных  территориях",   в  сумме  __________________________________</w:t>
      </w:r>
    </w:p>
    <w:p w:rsidR="00277C7A" w:rsidRDefault="00277C7A">
      <w:pPr>
        <w:pStyle w:val="ConsPlusNonformat"/>
        <w:jc w:val="both"/>
      </w:pPr>
      <w:r>
        <w:t>(___________________________________________) рублей.</w:t>
      </w:r>
    </w:p>
    <w:p w:rsidR="00277C7A" w:rsidRDefault="00277C7A">
      <w:pPr>
        <w:pStyle w:val="ConsPlusNonformat"/>
        <w:jc w:val="both"/>
      </w:pPr>
      <w:r>
        <w:t xml:space="preserve">              (сумма прописью)</w:t>
      </w:r>
    </w:p>
    <w:p w:rsidR="00277C7A" w:rsidRDefault="00277C7A">
      <w:pPr>
        <w:pStyle w:val="ConsPlusNonformat"/>
        <w:jc w:val="both"/>
      </w:pPr>
      <w:r>
        <w:t xml:space="preserve">    Такое решение принято акционерным обществом "ДОМ.РФ" с учетом условия о</w:t>
      </w:r>
    </w:p>
    <w:p w:rsidR="00277C7A" w:rsidRDefault="00277C7A">
      <w:pPr>
        <w:pStyle w:val="ConsPlusNonformat"/>
        <w:jc w:val="both"/>
      </w:pPr>
      <w:r>
        <w:t>принятии на себя __________________________________________________________</w:t>
      </w:r>
    </w:p>
    <w:p w:rsidR="00277C7A" w:rsidRDefault="00277C7A">
      <w:pPr>
        <w:pStyle w:val="ConsPlusNonformat"/>
        <w:jc w:val="both"/>
      </w:pPr>
      <w:r>
        <w:t xml:space="preserve">                                (наименование организации)</w:t>
      </w:r>
    </w:p>
    <w:p w:rsidR="00277C7A" w:rsidRDefault="00277C7A">
      <w:pPr>
        <w:pStyle w:val="ConsPlusNonformat"/>
        <w:jc w:val="both"/>
      </w:pPr>
      <w:r>
        <w:t>следующих обязательств:</w:t>
      </w:r>
    </w:p>
    <w:p w:rsidR="00277C7A" w:rsidRDefault="00277C7A">
      <w:pPr>
        <w:pStyle w:val="ConsPlusNonformat"/>
        <w:jc w:val="both"/>
      </w:pPr>
      <w:r>
        <w:t xml:space="preserve">    осуществлять   выдачу   кредитов   (займов)   в  размере,  определенном</w:t>
      </w:r>
    </w:p>
    <w:p w:rsidR="00277C7A" w:rsidRDefault="00277C7A">
      <w:pPr>
        <w:pStyle w:val="ConsPlusNonformat"/>
        <w:jc w:val="both"/>
      </w:pPr>
      <w:r>
        <w:t>установленным   лимитом   средств,   по   ставке   в   процентах   годовых,</w:t>
      </w:r>
    </w:p>
    <w:p w:rsidR="00277C7A" w:rsidRDefault="00277C7A">
      <w:pPr>
        <w:pStyle w:val="ConsPlusNonformat"/>
        <w:jc w:val="both"/>
      </w:pPr>
      <w:r>
        <w:t xml:space="preserve">соответствующей условиям, предусмотренным указанными </w:t>
      </w:r>
      <w:hyperlink w:anchor="P154">
        <w:r>
          <w:rPr>
            <w:color w:val="0000FF"/>
          </w:rPr>
          <w:t>Правилами</w:t>
        </w:r>
      </w:hyperlink>
      <w:r>
        <w:t>;</w:t>
      </w:r>
    </w:p>
    <w:p w:rsidR="00277C7A" w:rsidRDefault="00277C7A">
      <w:pPr>
        <w:pStyle w:val="ConsPlusNonformat"/>
        <w:jc w:val="both"/>
      </w:pPr>
      <w:r>
        <w:t xml:space="preserve">    представлять   акционерному   обществу  "ДОМ.РФ"  ежемесячный  отчет  о</w:t>
      </w:r>
    </w:p>
    <w:p w:rsidR="00277C7A" w:rsidRDefault="00277C7A">
      <w:pPr>
        <w:pStyle w:val="ConsPlusNonformat"/>
        <w:jc w:val="both"/>
      </w:pPr>
      <w:r>
        <w:t>результатах   получения   от  акционерного  общества  "ДОМ.РФ"  средств  на</w:t>
      </w:r>
    </w:p>
    <w:p w:rsidR="00277C7A" w:rsidRDefault="00277C7A">
      <w:pPr>
        <w:pStyle w:val="ConsPlusNonformat"/>
        <w:jc w:val="both"/>
      </w:pPr>
      <w:r>
        <w:t>возмещение   недополученных   доходов   по  выданным  кредитам  (займам)  в</w:t>
      </w:r>
    </w:p>
    <w:p w:rsidR="00277C7A" w:rsidRDefault="00277C7A">
      <w:pPr>
        <w:pStyle w:val="ConsPlusNonformat"/>
        <w:jc w:val="both"/>
      </w:pPr>
      <w:r>
        <w:t xml:space="preserve">соответствии  с  таблицей,   предусмотренной   </w:t>
      </w:r>
      <w:hyperlink w:anchor="P322">
        <w:r>
          <w:rPr>
            <w:color w:val="0000FF"/>
          </w:rPr>
          <w:t>приложением N 1</w:t>
        </w:r>
      </w:hyperlink>
      <w:r>
        <w:t xml:space="preserve">  к указанным</w:t>
      </w:r>
    </w:p>
    <w:p w:rsidR="00277C7A" w:rsidRDefault="00277C7A">
      <w:pPr>
        <w:pStyle w:val="ConsPlusNonformat"/>
        <w:jc w:val="both"/>
      </w:pPr>
      <w:r>
        <w:t>Правилам.</w:t>
      </w:r>
    </w:p>
    <w:p w:rsidR="00277C7A" w:rsidRDefault="00277C7A">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05"/>
        <w:gridCol w:w="340"/>
        <w:gridCol w:w="1835"/>
        <w:gridCol w:w="340"/>
        <w:gridCol w:w="2825"/>
      </w:tblGrid>
      <w:tr w:rsidR="00277C7A">
        <w:tc>
          <w:tcPr>
            <w:tcW w:w="3705" w:type="dxa"/>
            <w:tcBorders>
              <w:top w:val="nil"/>
              <w:left w:val="nil"/>
              <w:right w:val="nil"/>
            </w:tcBorders>
          </w:tcPr>
          <w:p w:rsidR="00277C7A" w:rsidRDefault="00277C7A">
            <w:pPr>
              <w:pStyle w:val="ConsPlusNormal"/>
            </w:pPr>
          </w:p>
        </w:tc>
        <w:tc>
          <w:tcPr>
            <w:tcW w:w="340" w:type="dxa"/>
            <w:tcBorders>
              <w:top w:val="nil"/>
              <w:left w:val="nil"/>
              <w:bottom w:val="nil"/>
              <w:right w:val="nil"/>
            </w:tcBorders>
          </w:tcPr>
          <w:p w:rsidR="00277C7A" w:rsidRDefault="00277C7A">
            <w:pPr>
              <w:pStyle w:val="ConsPlusNormal"/>
            </w:pPr>
          </w:p>
        </w:tc>
        <w:tc>
          <w:tcPr>
            <w:tcW w:w="1835" w:type="dxa"/>
            <w:tcBorders>
              <w:top w:val="nil"/>
              <w:left w:val="nil"/>
              <w:right w:val="nil"/>
            </w:tcBorders>
          </w:tcPr>
          <w:p w:rsidR="00277C7A" w:rsidRDefault="00277C7A">
            <w:pPr>
              <w:pStyle w:val="ConsPlusNormal"/>
            </w:pPr>
          </w:p>
        </w:tc>
        <w:tc>
          <w:tcPr>
            <w:tcW w:w="340" w:type="dxa"/>
            <w:tcBorders>
              <w:top w:val="nil"/>
              <w:left w:val="nil"/>
              <w:bottom w:val="nil"/>
              <w:right w:val="nil"/>
            </w:tcBorders>
          </w:tcPr>
          <w:p w:rsidR="00277C7A" w:rsidRDefault="00277C7A">
            <w:pPr>
              <w:pStyle w:val="ConsPlusNormal"/>
            </w:pPr>
          </w:p>
        </w:tc>
        <w:tc>
          <w:tcPr>
            <w:tcW w:w="2825" w:type="dxa"/>
            <w:tcBorders>
              <w:top w:val="nil"/>
              <w:left w:val="nil"/>
              <w:right w:val="nil"/>
            </w:tcBorders>
          </w:tcPr>
          <w:p w:rsidR="00277C7A" w:rsidRDefault="00277C7A">
            <w:pPr>
              <w:pStyle w:val="ConsPlusNormal"/>
            </w:pPr>
          </w:p>
        </w:tc>
      </w:tr>
      <w:tr w:rsidR="00277C7A">
        <w:tc>
          <w:tcPr>
            <w:tcW w:w="3705" w:type="dxa"/>
            <w:tcBorders>
              <w:left w:val="nil"/>
              <w:bottom w:val="nil"/>
              <w:right w:val="nil"/>
            </w:tcBorders>
          </w:tcPr>
          <w:p w:rsidR="00277C7A" w:rsidRDefault="00277C7A">
            <w:pPr>
              <w:pStyle w:val="ConsPlusNormal"/>
              <w:jc w:val="center"/>
            </w:pPr>
            <w:r>
              <w:t>(должность)</w:t>
            </w:r>
          </w:p>
        </w:tc>
        <w:tc>
          <w:tcPr>
            <w:tcW w:w="340" w:type="dxa"/>
            <w:tcBorders>
              <w:top w:val="nil"/>
              <w:left w:val="nil"/>
              <w:bottom w:val="nil"/>
              <w:right w:val="nil"/>
            </w:tcBorders>
          </w:tcPr>
          <w:p w:rsidR="00277C7A" w:rsidRDefault="00277C7A">
            <w:pPr>
              <w:pStyle w:val="ConsPlusNormal"/>
            </w:pPr>
          </w:p>
        </w:tc>
        <w:tc>
          <w:tcPr>
            <w:tcW w:w="1835" w:type="dxa"/>
            <w:tcBorders>
              <w:left w:val="nil"/>
              <w:bottom w:val="nil"/>
              <w:right w:val="nil"/>
            </w:tcBorders>
          </w:tcPr>
          <w:p w:rsidR="00277C7A" w:rsidRDefault="00277C7A">
            <w:pPr>
              <w:pStyle w:val="ConsPlusNormal"/>
              <w:jc w:val="center"/>
            </w:pPr>
            <w:r>
              <w:t>(подпись)</w:t>
            </w:r>
          </w:p>
        </w:tc>
        <w:tc>
          <w:tcPr>
            <w:tcW w:w="340" w:type="dxa"/>
            <w:tcBorders>
              <w:top w:val="nil"/>
              <w:left w:val="nil"/>
              <w:bottom w:val="nil"/>
              <w:right w:val="nil"/>
            </w:tcBorders>
          </w:tcPr>
          <w:p w:rsidR="00277C7A" w:rsidRDefault="00277C7A">
            <w:pPr>
              <w:pStyle w:val="ConsPlusNormal"/>
            </w:pPr>
          </w:p>
        </w:tc>
        <w:tc>
          <w:tcPr>
            <w:tcW w:w="2825" w:type="dxa"/>
            <w:tcBorders>
              <w:left w:val="nil"/>
              <w:bottom w:val="nil"/>
              <w:right w:val="nil"/>
            </w:tcBorders>
          </w:tcPr>
          <w:p w:rsidR="00277C7A" w:rsidRDefault="00277C7A">
            <w:pPr>
              <w:pStyle w:val="ConsPlusNormal"/>
              <w:jc w:val="center"/>
            </w:pPr>
            <w:r>
              <w:t>(Ф.И.О.)</w:t>
            </w:r>
          </w:p>
        </w:tc>
      </w:tr>
    </w:tbl>
    <w:p w:rsidR="00277C7A" w:rsidRDefault="00277C7A">
      <w:pPr>
        <w:pStyle w:val="ConsPlusNormal"/>
        <w:jc w:val="both"/>
      </w:pPr>
    </w:p>
    <w:p w:rsidR="00277C7A" w:rsidRDefault="00277C7A">
      <w:pPr>
        <w:pStyle w:val="ConsPlusNormal"/>
        <w:jc w:val="both"/>
      </w:pPr>
    </w:p>
    <w:p w:rsidR="00277C7A" w:rsidRDefault="00277C7A">
      <w:pPr>
        <w:pStyle w:val="ConsPlusNormal"/>
        <w:jc w:val="both"/>
      </w:pPr>
    </w:p>
    <w:p w:rsidR="00277C7A" w:rsidRDefault="00277C7A">
      <w:pPr>
        <w:pStyle w:val="ConsPlusNormal"/>
        <w:jc w:val="both"/>
      </w:pPr>
    </w:p>
    <w:p w:rsidR="00277C7A" w:rsidRDefault="00277C7A">
      <w:pPr>
        <w:pStyle w:val="ConsPlusNormal"/>
        <w:jc w:val="both"/>
      </w:pPr>
    </w:p>
    <w:p w:rsidR="00277C7A" w:rsidRDefault="00277C7A">
      <w:pPr>
        <w:pStyle w:val="ConsPlusNormal"/>
        <w:jc w:val="right"/>
        <w:outlineLvl w:val="1"/>
      </w:pPr>
      <w:r>
        <w:t>Приложение N 4</w:t>
      </w:r>
    </w:p>
    <w:p w:rsidR="00277C7A" w:rsidRDefault="00277C7A">
      <w:pPr>
        <w:pStyle w:val="ConsPlusNormal"/>
        <w:jc w:val="right"/>
      </w:pPr>
      <w:r>
        <w:t>к Правилам возмещения российским</w:t>
      </w:r>
    </w:p>
    <w:p w:rsidR="00277C7A" w:rsidRDefault="00277C7A">
      <w:pPr>
        <w:pStyle w:val="ConsPlusNormal"/>
        <w:jc w:val="right"/>
      </w:pPr>
      <w:r>
        <w:t>кредитным и иным организациям</w:t>
      </w:r>
    </w:p>
    <w:p w:rsidR="00277C7A" w:rsidRDefault="00277C7A">
      <w:pPr>
        <w:pStyle w:val="ConsPlusNormal"/>
        <w:jc w:val="right"/>
      </w:pPr>
      <w:r>
        <w:t>недополученных ими доходов</w:t>
      </w:r>
    </w:p>
    <w:p w:rsidR="00277C7A" w:rsidRDefault="00277C7A">
      <w:pPr>
        <w:pStyle w:val="ConsPlusNormal"/>
        <w:jc w:val="right"/>
      </w:pPr>
      <w:r>
        <w:t>по кредитам (займам), выданным</w:t>
      </w:r>
    </w:p>
    <w:p w:rsidR="00277C7A" w:rsidRDefault="00277C7A">
      <w:pPr>
        <w:pStyle w:val="ConsPlusNormal"/>
        <w:jc w:val="right"/>
      </w:pPr>
      <w:r>
        <w:t>гражданам Российской Федерации</w:t>
      </w:r>
    </w:p>
    <w:p w:rsidR="00277C7A" w:rsidRDefault="00277C7A">
      <w:pPr>
        <w:pStyle w:val="ConsPlusNormal"/>
        <w:jc w:val="right"/>
      </w:pPr>
      <w:r>
        <w:t>для приобретения или строительства</w:t>
      </w:r>
    </w:p>
    <w:p w:rsidR="00277C7A" w:rsidRDefault="00277C7A">
      <w:pPr>
        <w:pStyle w:val="ConsPlusNormal"/>
        <w:jc w:val="right"/>
      </w:pPr>
      <w:r>
        <w:t>жилых помещений на территориях</w:t>
      </w:r>
    </w:p>
    <w:p w:rsidR="00277C7A" w:rsidRDefault="00277C7A">
      <w:pPr>
        <w:pStyle w:val="ConsPlusNormal"/>
        <w:jc w:val="right"/>
      </w:pPr>
      <w:r>
        <w:t>Донецкой Народной Республики,</w:t>
      </w:r>
    </w:p>
    <w:p w:rsidR="00277C7A" w:rsidRDefault="00277C7A">
      <w:pPr>
        <w:pStyle w:val="ConsPlusNormal"/>
        <w:jc w:val="right"/>
      </w:pPr>
      <w:r>
        <w:t>Луганской Народной Республики,</w:t>
      </w:r>
    </w:p>
    <w:p w:rsidR="00277C7A" w:rsidRDefault="00277C7A">
      <w:pPr>
        <w:pStyle w:val="ConsPlusNormal"/>
        <w:jc w:val="right"/>
      </w:pPr>
      <w:r>
        <w:t>Запорожской и Херсонской областей,</w:t>
      </w:r>
    </w:p>
    <w:p w:rsidR="00277C7A" w:rsidRDefault="00277C7A">
      <w:pPr>
        <w:pStyle w:val="ConsPlusNormal"/>
        <w:jc w:val="right"/>
      </w:pPr>
      <w:r>
        <w:t>а также на территориях иных субъектов</w:t>
      </w:r>
    </w:p>
    <w:p w:rsidR="00277C7A" w:rsidRDefault="00277C7A">
      <w:pPr>
        <w:pStyle w:val="ConsPlusNormal"/>
        <w:jc w:val="right"/>
      </w:pPr>
      <w:r>
        <w:t>Российской Федерации</w:t>
      </w:r>
    </w:p>
    <w:p w:rsidR="00277C7A" w:rsidRDefault="00277C7A">
      <w:pPr>
        <w:pStyle w:val="ConsPlusNormal"/>
        <w:jc w:val="both"/>
      </w:pPr>
    </w:p>
    <w:p w:rsidR="00277C7A" w:rsidRDefault="00277C7A">
      <w:pPr>
        <w:pStyle w:val="ConsPlusNormal"/>
        <w:jc w:val="right"/>
      </w:pPr>
      <w:r>
        <w:t>(форма)</w:t>
      </w:r>
    </w:p>
    <w:p w:rsidR="00277C7A" w:rsidRDefault="00277C7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68"/>
      </w:tblGrid>
      <w:tr w:rsidR="00277C7A">
        <w:tc>
          <w:tcPr>
            <w:tcW w:w="9068" w:type="dxa"/>
            <w:tcBorders>
              <w:top w:val="nil"/>
              <w:left w:val="nil"/>
              <w:bottom w:val="nil"/>
              <w:right w:val="nil"/>
            </w:tcBorders>
            <w:vAlign w:val="center"/>
          </w:tcPr>
          <w:p w:rsidR="00277C7A" w:rsidRDefault="00277C7A">
            <w:pPr>
              <w:pStyle w:val="ConsPlusNormal"/>
              <w:jc w:val="center"/>
            </w:pPr>
            <w:bookmarkStart w:id="90" w:name="P1096"/>
            <w:bookmarkEnd w:id="90"/>
            <w:r>
              <w:t>ОТЧЕТ</w:t>
            </w:r>
          </w:p>
          <w:p w:rsidR="00277C7A" w:rsidRDefault="00277C7A">
            <w:pPr>
              <w:pStyle w:val="ConsPlusNormal"/>
              <w:jc w:val="center"/>
            </w:pPr>
            <w:r>
              <w:t>о заявках граждан на получение кредитов (займов), заключенных кредитных договорах (договорах займа) и выданных кредитах (займах)</w:t>
            </w:r>
          </w:p>
        </w:tc>
      </w:tr>
    </w:tbl>
    <w:p w:rsidR="00277C7A" w:rsidRDefault="00277C7A">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95"/>
        <w:gridCol w:w="360"/>
        <w:gridCol w:w="5513"/>
      </w:tblGrid>
      <w:tr w:rsidR="00277C7A">
        <w:tc>
          <w:tcPr>
            <w:tcW w:w="9068" w:type="dxa"/>
            <w:gridSpan w:val="3"/>
            <w:tcBorders>
              <w:top w:val="nil"/>
              <w:left w:val="nil"/>
              <w:bottom w:val="single" w:sz="4" w:space="0" w:color="auto"/>
              <w:right w:val="nil"/>
            </w:tcBorders>
          </w:tcPr>
          <w:p w:rsidR="00277C7A" w:rsidRDefault="00277C7A">
            <w:pPr>
              <w:pStyle w:val="ConsPlusNormal"/>
            </w:pPr>
          </w:p>
        </w:tc>
      </w:tr>
      <w:tr w:rsidR="00277C7A">
        <w:tblPrEx>
          <w:tblBorders>
            <w:insideH w:val="none" w:sz="0" w:space="0" w:color="auto"/>
          </w:tblBorders>
        </w:tblPrEx>
        <w:tc>
          <w:tcPr>
            <w:tcW w:w="9068" w:type="dxa"/>
            <w:gridSpan w:val="3"/>
            <w:tcBorders>
              <w:top w:val="single" w:sz="4" w:space="0" w:color="auto"/>
              <w:left w:val="nil"/>
              <w:bottom w:val="nil"/>
              <w:right w:val="nil"/>
            </w:tcBorders>
          </w:tcPr>
          <w:p w:rsidR="00277C7A" w:rsidRDefault="00277C7A">
            <w:pPr>
              <w:pStyle w:val="ConsPlusNormal"/>
              <w:jc w:val="center"/>
            </w:pPr>
            <w:r>
              <w:t>(наименование организации)</w:t>
            </w:r>
          </w:p>
        </w:tc>
      </w:tr>
      <w:tr w:rsidR="00277C7A">
        <w:tblPrEx>
          <w:tblBorders>
            <w:insideH w:val="none" w:sz="0" w:space="0" w:color="auto"/>
          </w:tblBorders>
        </w:tblPrEx>
        <w:tc>
          <w:tcPr>
            <w:tcW w:w="9068" w:type="dxa"/>
            <w:gridSpan w:val="3"/>
            <w:tcBorders>
              <w:top w:val="nil"/>
              <w:left w:val="nil"/>
              <w:bottom w:val="nil"/>
              <w:right w:val="nil"/>
            </w:tcBorders>
          </w:tcPr>
          <w:p w:rsidR="00277C7A" w:rsidRDefault="00277C7A">
            <w:pPr>
              <w:pStyle w:val="ConsPlusNormal"/>
            </w:pPr>
            <w:r>
              <w:t>по состоянию на "__" ___________ 20__ г. (нарастающим итогом)</w:t>
            </w:r>
          </w:p>
        </w:tc>
      </w:tr>
      <w:tr w:rsidR="00277C7A">
        <w:tblPrEx>
          <w:tblBorders>
            <w:insideH w:val="none" w:sz="0" w:space="0" w:color="auto"/>
          </w:tblBorders>
        </w:tblPrEx>
        <w:tc>
          <w:tcPr>
            <w:tcW w:w="3195" w:type="dxa"/>
            <w:tcBorders>
              <w:top w:val="nil"/>
              <w:left w:val="nil"/>
              <w:bottom w:val="nil"/>
              <w:right w:val="nil"/>
            </w:tcBorders>
            <w:vAlign w:val="bottom"/>
          </w:tcPr>
          <w:p w:rsidR="00277C7A" w:rsidRDefault="00277C7A">
            <w:pPr>
              <w:pStyle w:val="ConsPlusNormal"/>
            </w:pPr>
            <w:r>
              <w:t>Ф.И.О. лица, ответственного за размещение отчета</w:t>
            </w:r>
          </w:p>
        </w:tc>
        <w:tc>
          <w:tcPr>
            <w:tcW w:w="360" w:type="dxa"/>
            <w:tcBorders>
              <w:top w:val="nil"/>
              <w:left w:val="nil"/>
              <w:bottom w:val="nil"/>
              <w:right w:val="nil"/>
            </w:tcBorders>
          </w:tcPr>
          <w:p w:rsidR="00277C7A" w:rsidRDefault="00277C7A">
            <w:pPr>
              <w:pStyle w:val="ConsPlusNormal"/>
            </w:pPr>
          </w:p>
        </w:tc>
        <w:tc>
          <w:tcPr>
            <w:tcW w:w="5513" w:type="dxa"/>
            <w:tcBorders>
              <w:top w:val="nil"/>
              <w:left w:val="nil"/>
              <w:bottom w:val="single" w:sz="4" w:space="0" w:color="auto"/>
              <w:right w:val="nil"/>
            </w:tcBorders>
          </w:tcPr>
          <w:p w:rsidR="00277C7A" w:rsidRDefault="00277C7A">
            <w:pPr>
              <w:pStyle w:val="ConsPlusNormal"/>
            </w:pPr>
          </w:p>
        </w:tc>
      </w:tr>
      <w:tr w:rsidR="00277C7A">
        <w:tblPrEx>
          <w:tblBorders>
            <w:insideH w:val="none" w:sz="0" w:space="0" w:color="auto"/>
          </w:tblBorders>
        </w:tblPrEx>
        <w:tc>
          <w:tcPr>
            <w:tcW w:w="3195" w:type="dxa"/>
            <w:tcBorders>
              <w:top w:val="nil"/>
              <w:left w:val="nil"/>
              <w:bottom w:val="nil"/>
              <w:right w:val="nil"/>
            </w:tcBorders>
            <w:vAlign w:val="bottom"/>
          </w:tcPr>
          <w:p w:rsidR="00277C7A" w:rsidRDefault="00277C7A">
            <w:pPr>
              <w:pStyle w:val="ConsPlusNormal"/>
            </w:pPr>
            <w:r>
              <w:t>Контактные данные (телефон или адрес электронной почты)</w:t>
            </w:r>
          </w:p>
        </w:tc>
        <w:tc>
          <w:tcPr>
            <w:tcW w:w="360" w:type="dxa"/>
            <w:tcBorders>
              <w:top w:val="nil"/>
              <w:left w:val="nil"/>
              <w:bottom w:val="nil"/>
              <w:right w:val="nil"/>
            </w:tcBorders>
          </w:tcPr>
          <w:p w:rsidR="00277C7A" w:rsidRDefault="00277C7A">
            <w:pPr>
              <w:pStyle w:val="ConsPlusNormal"/>
            </w:pPr>
          </w:p>
        </w:tc>
        <w:tc>
          <w:tcPr>
            <w:tcW w:w="5513" w:type="dxa"/>
            <w:tcBorders>
              <w:top w:val="single" w:sz="4" w:space="0" w:color="auto"/>
              <w:left w:val="nil"/>
              <w:bottom w:val="single" w:sz="4" w:space="0" w:color="auto"/>
              <w:right w:val="nil"/>
            </w:tcBorders>
          </w:tcPr>
          <w:p w:rsidR="00277C7A" w:rsidRDefault="00277C7A">
            <w:pPr>
              <w:pStyle w:val="ConsPlusNormal"/>
            </w:pPr>
          </w:p>
        </w:tc>
      </w:tr>
      <w:tr w:rsidR="00277C7A">
        <w:tblPrEx>
          <w:tblBorders>
            <w:insideH w:val="none" w:sz="0" w:space="0" w:color="auto"/>
          </w:tblBorders>
        </w:tblPrEx>
        <w:tc>
          <w:tcPr>
            <w:tcW w:w="3195" w:type="dxa"/>
            <w:tcBorders>
              <w:top w:val="nil"/>
              <w:left w:val="nil"/>
              <w:bottom w:val="nil"/>
              <w:right w:val="nil"/>
            </w:tcBorders>
          </w:tcPr>
          <w:p w:rsidR="00277C7A" w:rsidRDefault="00277C7A">
            <w:pPr>
              <w:pStyle w:val="ConsPlusNormal"/>
            </w:pPr>
          </w:p>
        </w:tc>
        <w:tc>
          <w:tcPr>
            <w:tcW w:w="360" w:type="dxa"/>
            <w:tcBorders>
              <w:top w:val="nil"/>
              <w:left w:val="nil"/>
              <w:bottom w:val="nil"/>
              <w:right w:val="nil"/>
            </w:tcBorders>
          </w:tcPr>
          <w:p w:rsidR="00277C7A" w:rsidRDefault="00277C7A">
            <w:pPr>
              <w:pStyle w:val="ConsPlusNormal"/>
            </w:pPr>
          </w:p>
        </w:tc>
        <w:tc>
          <w:tcPr>
            <w:tcW w:w="5513" w:type="dxa"/>
            <w:tcBorders>
              <w:top w:val="single" w:sz="4" w:space="0" w:color="auto"/>
              <w:left w:val="nil"/>
              <w:bottom w:val="nil"/>
              <w:right w:val="nil"/>
            </w:tcBorders>
          </w:tcPr>
          <w:p w:rsidR="00277C7A" w:rsidRDefault="00277C7A">
            <w:pPr>
              <w:pStyle w:val="ConsPlusNormal"/>
            </w:pPr>
          </w:p>
        </w:tc>
      </w:tr>
    </w:tbl>
    <w:p w:rsidR="00277C7A" w:rsidRDefault="00277C7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26"/>
        <w:gridCol w:w="929"/>
        <w:gridCol w:w="984"/>
        <w:gridCol w:w="866"/>
        <w:gridCol w:w="989"/>
        <w:gridCol w:w="1214"/>
        <w:gridCol w:w="984"/>
        <w:gridCol w:w="1066"/>
      </w:tblGrid>
      <w:tr w:rsidR="00277C7A">
        <w:tc>
          <w:tcPr>
            <w:tcW w:w="2026" w:type="dxa"/>
          </w:tcPr>
          <w:p w:rsidR="00277C7A" w:rsidRDefault="00277C7A">
            <w:pPr>
              <w:pStyle w:val="ConsPlusNormal"/>
              <w:jc w:val="center"/>
            </w:pPr>
            <w:r>
              <w:t xml:space="preserve">Код территории (субъекта Российской Федерации), на которой расположено приобретаемое (строящееся) жилое помещение </w:t>
            </w:r>
            <w:hyperlink w:anchor="P1154">
              <w:r>
                <w:rPr>
                  <w:color w:val="0000FF"/>
                </w:rPr>
                <w:t>&lt;*&gt;</w:t>
              </w:r>
            </w:hyperlink>
          </w:p>
        </w:tc>
        <w:tc>
          <w:tcPr>
            <w:tcW w:w="929" w:type="dxa"/>
          </w:tcPr>
          <w:p w:rsidR="00277C7A" w:rsidRDefault="00277C7A">
            <w:pPr>
              <w:pStyle w:val="ConsPlusNormal"/>
              <w:jc w:val="center"/>
            </w:pPr>
            <w:r>
              <w:t>Количество принятых заявок, единиц</w:t>
            </w:r>
          </w:p>
        </w:tc>
        <w:tc>
          <w:tcPr>
            <w:tcW w:w="984" w:type="dxa"/>
          </w:tcPr>
          <w:p w:rsidR="00277C7A" w:rsidRDefault="00277C7A">
            <w:pPr>
              <w:pStyle w:val="ConsPlusNormal"/>
              <w:jc w:val="center"/>
            </w:pPr>
            <w:r>
              <w:t>Количество одобренных заявок, единиц</w:t>
            </w:r>
          </w:p>
        </w:tc>
        <w:tc>
          <w:tcPr>
            <w:tcW w:w="866" w:type="dxa"/>
          </w:tcPr>
          <w:p w:rsidR="00277C7A" w:rsidRDefault="00277C7A">
            <w:pPr>
              <w:pStyle w:val="ConsPlusNormal"/>
              <w:jc w:val="center"/>
            </w:pPr>
            <w:r>
              <w:t>Количество отказов, единиц</w:t>
            </w:r>
          </w:p>
        </w:tc>
        <w:tc>
          <w:tcPr>
            <w:tcW w:w="989" w:type="dxa"/>
          </w:tcPr>
          <w:p w:rsidR="00277C7A" w:rsidRDefault="00277C7A">
            <w:pPr>
              <w:pStyle w:val="ConsPlusNormal"/>
              <w:jc w:val="center"/>
            </w:pPr>
            <w:r>
              <w:t>Заключено кредитных договоров (договоров займа), единиц</w:t>
            </w:r>
          </w:p>
        </w:tc>
        <w:tc>
          <w:tcPr>
            <w:tcW w:w="1214" w:type="dxa"/>
          </w:tcPr>
          <w:p w:rsidR="00277C7A" w:rsidRDefault="00277C7A">
            <w:pPr>
              <w:pStyle w:val="ConsPlusNormal"/>
              <w:jc w:val="center"/>
            </w:pPr>
            <w:r>
              <w:t>Заключено кредитных договоров (договоров займа), млн. рублей</w:t>
            </w:r>
          </w:p>
        </w:tc>
        <w:tc>
          <w:tcPr>
            <w:tcW w:w="984" w:type="dxa"/>
          </w:tcPr>
          <w:p w:rsidR="00277C7A" w:rsidRDefault="00277C7A">
            <w:pPr>
              <w:pStyle w:val="ConsPlusNormal"/>
              <w:jc w:val="center"/>
            </w:pPr>
            <w:r>
              <w:t>Выдано кредитов (займов), единиц</w:t>
            </w:r>
          </w:p>
        </w:tc>
        <w:tc>
          <w:tcPr>
            <w:tcW w:w="1066" w:type="dxa"/>
          </w:tcPr>
          <w:p w:rsidR="00277C7A" w:rsidRDefault="00277C7A">
            <w:pPr>
              <w:pStyle w:val="ConsPlusNormal"/>
              <w:jc w:val="center"/>
            </w:pPr>
            <w:r>
              <w:t>Выдано кредитов (займов), млн. рублей</w:t>
            </w:r>
          </w:p>
        </w:tc>
      </w:tr>
      <w:tr w:rsidR="00277C7A">
        <w:tc>
          <w:tcPr>
            <w:tcW w:w="2026" w:type="dxa"/>
          </w:tcPr>
          <w:p w:rsidR="00277C7A" w:rsidRDefault="00277C7A">
            <w:pPr>
              <w:pStyle w:val="ConsPlusNormal"/>
            </w:pPr>
          </w:p>
        </w:tc>
        <w:tc>
          <w:tcPr>
            <w:tcW w:w="929" w:type="dxa"/>
          </w:tcPr>
          <w:p w:rsidR="00277C7A" w:rsidRDefault="00277C7A">
            <w:pPr>
              <w:pStyle w:val="ConsPlusNormal"/>
            </w:pPr>
          </w:p>
        </w:tc>
        <w:tc>
          <w:tcPr>
            <w:tcW w:w="984" w:type="dxa"/>
          </w:tcPr>
          <w:p w:rsidR="00277C7A" w:rsidRDefault="00277C7A">
            <w:pPr>
              <w:pStyle w:val="ConsPlusNormal"/>
            </w:pPr>
          </w:p>
        </w:tc>
        <w:tc>
          <w:tcPr>
            <w:tcW w:w="866" w:type="dxa"/>
          </w:tcPr>
          <w:p w:rsidR="00277C7A" w:rsidRDefault="00277C7A">
            <w:pPr>
              <w:pStyle w:val="ConsPlusNormal"/>
            </w:pPr>
          </w:p>
        </w:tc>
        <w:tc>
          <w:tcPr>
            <w:tcW w:w="989" w:type="dxa"/>
          </w:tcPr>
          <w:p w:rsidR="00277C7A" w:rsidRDefault="00277C7A">
            <w:pPr>
              <w:pStyle w:val="ConsPlusNormal"/>
            </w:pPr>
          </w:p>
        </w:tc>
        <w:tc>
          <w:tcPr>
            <w:tcW w:w="1214" w:type="dxa"/>
          </w:tcPr>
          <w:p w:rsidR="00277C7A" w:rsidRDefault="00277C7A">
            <w:pPr>
              <w:pStyle w:val="ConsPlusNormal"/>
            </w:pPr>
          </w:p>
        </w:tc>
        <w:tc>
          <w:tcPr>
            <w:tcW w:w="984" w:type="dxa"/>
          </w:tcPr>
          <w:p w:rsidR="00277C7A" w:rsidRDefault="00277C7A">
            <w:pPr>
              <w:pStyle w:val="ConsPlusNormal"/>
            </w:pPr>
          </w:p>
        </w:tc>
        <w:tc>
          <w:tcPr>
            <w:tcW w:w="1066" w:type="dxa"/>
          </w:tcPr>
          <w:p w:rsidR="00277C7A" w:rsidRDefault="00277C7A">
            <w:pPr>
              <w:pStyle w:val="ConsPlusNormal"/>
            </w:pPr>
          </w:p>
        </w:tc>
      </w:tr>
      <w:tr w:rsidR="00277C7A">
        <w:tc>
          <w:tcPr>
            <w:tcW w:w="2026" w:type="dxa"/>
          </w:tcPr>
          <w:p w:rsidR="00277C7A" w:rsidRDefault="00277C7A">
            <w:pPr>
              <w:pStyle w:val="ConsPlusNormal"/>
            </w:pPr>
          </w:p>
        </w:tc>
        <w:tc>
          <w:tcPr>
            <w:tcW w:w="929" w:type="dxa"/>
          </w:tcPr>
          <w:p w:rsidR="00277C7A" w:rsidRDefault="00277C7A">
            <w:pPr>
              <w:pStyle w:val="ConsPlusNormal"/>
            </w:pPr>
          </w:p>
        </w:tc>
        <w:tc>
          <w:tcPr>
            <w:tcW w:w="984" w:type="dxa"/>
          </w:tcPr>
          <w:p w:rsidR="00277C7A" w:rsidRDefault="00277C7A">
            <w:pPr>
              <w:pStyle w:val="ConsPlusNormal"/>
            </w:pPr>
          </w:p>
        </w:tc>
        <w:tc>
          <w:tcPr>
            <w:tcW w:w="866" w:type="dxa"/>
          </w:tcPr>
          <w:p w:rsidR="00277C7A" w:rsidRDefault="00277C7A">
            <w:pPr>
              <w:pStyle w:val="ConsPlusNormal"/>
            </w:pPr>
          </w:p>
        </w:tc>
        <w:tc>
          <w:tcPr>
            <w:tcW w:w="989" w:type="dxa"/>
          </w:tcPr>
          <w:p w:rsidR="00277C7A" w:rsidRDefault="00277C7A">
            <w:pPr>
              <w:pStyle w:val="ConsPlusNormal"/>
            </w:pPr>
          </w:p>
        </w:tc>
        <w:tc>
          <w:tcPr>
            <w:tcW w:w="1214" w:type="dxa"/>
          </w:tcPr>
          <w:p w:rsidR="00277C7A" w:rsidRDefault="00277C7A">
            <w:pPr>
              <w:pStyle w:val="ConsPlusNormal"/>
            </w:pPr>
          </w:p>
        </w:tc>
        <w:tc>
          <w:tcPr>
            <w:tcW w:w="984" w:type="dxa"/>
          </w:tcPr>
          <w:p w:rsidR="00277C7A" w:rsidRDefault="00277C7A">
            <w:pPr>
              <w:pStyle w:val="ConsPlusNormal"/>
            </w:pPr>
          </w:p>
        </w:tc>
        <w:tc>
          <w:tcPr>
            <w:tcW w:w="1066" w:type="dxa"/>
          </w:tcPr>
          <w:p w:rsidR="00277C7A" w:rsidRDefault="00277C7A">
            <w:pPr>
              <w:pStyle w:val="ConsPlusNormal"/>
            </w:pPr>
          </w:p>
        </w:tc>
      </w:tr>
    </w:tbl>
    <w:p w:rsidR="00277C7A" w:rsidRDefault="00277C7A">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05"/>
        <w:gridCol w:w="340"/>
        <w:gridCol w:w="1835"/>
        <w:gridCol w:w="340"/>
        <w:gridCol w:w="2825"/>
      </w:tblGrid>
      <w:tr w:rsidR="00277C7A">
        <w:tc>
          <w:tcPr>
            <w:tcW w:w="3705" w:type="dxa"/>
            <w:tcBorders>
              <w:top w:val="nil"/>
              <w:left w:val="nil"/>
              <w:bottom w:val="single" w:sz="4" w:space="0" w:color="auto"/>
              <w:right w:val="nil"/>
            </w:tcBorders>
          </w:tcPr>
          <w:p w:rsidR="00277C7A" w:rsidRDefault="00277C7A">
            <w:pPr>
              <w:pStyle w:val="ConsPlusNormal"/>
            </w:pPr>
          </w:p>
        </w:tc>
        <w:tc>
          <w:tcPr>
            <w:tcW w:w="340" w:type="dxa"/>
            <w:tcBorders>
              <w:top w:val="nil"/>
              <w:left w:val="nil"/>
              <w:bottom w:val="nil"/>
              <w:right w:val="nil"/>
            </w:tcBorders>
          </w:tcPr>
          <w:p w:rsidR="00277C7A" w:rsidRDefault="00277C7A">
            <w:pPr>
              <w:pStyle w:val="ConsPlusNormal"/>
            </w:pPr>
          </w:p>
        </w:tc>
        <w:tc>
          <w:tcPr>
            <w:tcW w:w="1835" w:type="dxa"/>
            <w:tcBorders>
              <w:top w:val="nil"/>
              <w:left w:val="nil"/>
              <w:bottom w:val="single" w:sz="4" w:space="0" w:color="auto"/>
              <w:right w:val="nil"/>
            </w:tcBorders>
          </w:tcPr>
          <w:p w:rsidR="00277C7A" w:rsidRDefault="00277C7A">
            <w:pPr>
              <w:pStyle w:val="ConsPlusNormal"/>
            </w:pPr>
          </w:p>
        </w:tc>
        <w:tc>
          <w:tcPr>
            <w:tcW w:w="340" w:type="dxa"/>
            <w:tcBorders>
              <w:top w:val="nil"/>
              <w:left w:val="nil"/>
              <w:bottom w:val="nil"/>
              <w:right w:val="nil"/>
            </w:tcBorders>
          </w:tcPr>
          <w:p w:rsidR="00277C7A" w:rsidRDefault="00277C7A">
            <w:pPr>
              <w:pStyle w:val="ConsPlusNormal"/>
            </w:pPr>
          </w:p>
        </w:tc>
        <w:tc>
          <w:tcPr>
            <w:tcW w:w="2825" w:type="dxa"/>
            <w:tcBorders>
              <w:top w:val="nil"/>
              <w:left w:val="nil"/>
              <w:bottom w:val="single" w:sz="4" w:space="0" w:color="auto"/>
              <w:right w:val="nil"/>
            </w:tcBorders>
          </w:tcPr>
          <w:p w:rsidR="00277C7A" w:rsidRDefault="00277C7A">
            <w:pPr>
              <w:pStyle w:val="ConsPlusNormal"/>
            </w:pPr>
          </w:p>
        </w:tc>
      </w:tr>
      <w:tr w:rsidR="00277C7A">
        <w:tblPrEx>
          <w:tblBorders>
            <w:insideH w:val="none" w:sz="0" w:space="0" w:color="auto"/>
          </w:tblBorders>
        </w:tblPrEx>
        <w:tc>
          <w:tcPr>
            <w:tcW w:w="3705" w:type="dxa"/>
            <w:tcBorders>
              <w:top w:val="single" w:sz="4" w:space="0" w:color="auto"/>
              <w:left w:val="nil"/>
              <w:bottom w:val="nil"/>
              <w:right w:val="nil"/>
            </w:tcBorders>
          </w:tcPr>
          <w:p w:rsidR="00277C7A" w:rsidRDefault="00277C7A">
            <w:pPr>
              <w:pStyle w:val="ConsPlusNormal"/>
              <w:jc w:val="center"/>
            </w:pPr>
            <w:r>
              <w:t>(должность)</w:t>
            </w:r>
          </w:p>
        </w:tc>
        <w:tc>
          <w:tcPr>
            <w:tcW w:w="340" w:type="dxa"/>
            <w:tcBorders>
              <w:top w:val="nil"/>
              <w:left w:val="nil"/>
              <w:bottom w:val="nil"/>
              <w:right w:val="nil"/>
            </w:tcBorders>
          </w:tcPr>
          <w:p w:rsidR="00277C7A" w:rsidRDefault="00277C7A">
            <w:pPr>
              <w:pStyle w:val="ConsPlusNormal"/>
            </w:pPr>
          </w:p>
        </w:tc>
        <w:tc>
          <w:tcPr>
            <w:tcW w:w="1835" w:type="dxa"/>
            <w:tcBorders>
              <w:top w:val="single" w:sz="4" w:space="0" w:color="auto"/>
              <w:left w:val="nil"/>
              <w:bottom w:val="nil"/>
              <w:right w:val="nil"/>
            </w:tcBorders>
          </w:tcPr>
          <w:p w:rsidR="00277C7A" w:rsidRDefault="00277C7A">
            <w:pPr>
              <w:pStyle w:val="ConsPlusNormal"/>
              <w:jc w:val="center"/>
            </w:pPr>
            <w:r>
              <w:t>(подпись)</w:t>
            </w:r>
          </w:p>
        </w:tc>
        <w:tc>
          <w:tcPr>
            <w:tcW w:w="340" w:type="dxa"/>
            <w:tcBorders>
              <w:top w:val="nil"/>
              <w:left w:val="nil"/>
              <w:bottom w:val="nil"/>
              <w:right w:val="nil"/>
            </w:tcBorders>
          </w:tcPr>
          <w:p w:rsidR="00277C7A" w:rsidRDefault="00277C7A">
            <w:pPr>
              <w:pStyle w:val="ConsPlusNormal"/>
            </w:pPr>
          </w:p>
        </w:tc>
        <w:tc>
          <w:tcPr>
            <w:tcW w:w="2825" w:type="dxa"/>
            <w:tcBorders>
              <w:top w:val="single" w:sz="4" w:space="0" w:color="auto"/>
              <w:left w:val="nil"/>
              <w:bottom w:val="nil"/>
              <w:right w:val="nil"/>
            </w:tcBorders>
          </w:tcPr>
          <w:p w:rsidR="00277C7A" w:rsidRDefault="00277C7A">
            <w:pPr>
              <w:pStyle w:val="ConsPlusNormal"/>
              <w:jc w:val="center"/>
            </w:pPr>
            <w:r>
              <w:t>(Ф.И.О.)</w:t>
            </w:r>
          </w:p>
        </w:tc>
      </w:tr>
      <w:tr w:rsidR="00277C7A">
        <w:tblPrEx>
          <w:tblBorders>
            <w:insideH w:val="none" w:sz="0" w:space="0" w:color="auto"/>
          </w:tblBorders>
        </w:tblPrEx>
        <w:tc>
          <w:tcPr>
            <w:tcW w:w="3705" w:type="dxa"/>
            <w:tcBorders>
              <w:top w:val="nil"/>
              <w:left w:val="nil"/>
              <w:bottom w:val="nil"/>
              <w:right w:val="nil"/>
            </w:tcBorders>
            <w:vAlign w:val="center"/>
          </w:tcPr>
          <w:p w:rsidR="00277C7A" w:rsidRDefault="00277C7A">
            <w:pPr>
              <w:pStyle w:val="ConsPlusNormal"/>
            </w:pPr>
            <w:r>
              <w:t>"__" __________________ 20__ г.</w:t>
            </w:r>
          </w:p>
        </w:tc>
        <w:tc>
          <w:tcPr>
            <w:tcW w:w="340" w:type="dxa"/>
            <w:tcBorders>
              <w:top w:val="nil"/>
              <w:left w:val="nil"/>
              <w:bottom w:val="nil"/>
              <w:right w:val="nil"/>
            </w:tcBorders>
          </w:tcPr>
          <w:p w:rsidR="00277C7A" w:rsidRDefault="00277C7A">
            <w:pPr>
              <w:pStyle w:val="ConsPlusNormal"/>
            </w:pPr>
          </w:p>
        </w:tc>
        <w:tc>
          <w:tcPr>
            <w:tcW w:w="1835" w:type="dxa"/>
            <w:tcBorders>
              <w:top w:val="nil"/>
              <w:left w:val="nil"/>
              <w:bottom w:val="nil"/>
              <w:right w:val="nil"/>
            </w:tcBorders>
          </w:tcPr>
          <w:p w:rsidR="00277C7A" w:rsidRDefault="00277C7A">
            <w:pPr>
              <w:pStyle w:val="ConsPlusNormal"/>
            </w:pPr>
          </w:p>
        </w:tc>
        <w:tc>
          <w:tcPr>
            <w:tcW w:w="340" w:type="dxa"/>
            <w:tcBorders>
              <w:top w:val="nil"/>
              <w:left w:val="nil"/>
              <w:bottom w:val="nil"/>
              <w:right w:val="nil"/>
            </w:tcBorders>
          </w:tcPr>
          <w:p w:rsidR="00277C7A" w:rsidRDefault="00277C7A">
            <w:pPr>
              <w:pStyle w:val="ConsPlusNormal"/>
            </w:pPr>
          </w:p>
        </w:tc>
        <w:tc>
          <w:tcPr>
            <w:tcW w:w="2825" w:type="dxa"/>
            <w:tcBorders>
              <w:top w:val="nil"/>
              <w:left w:val="nil"/>
              <w:bottom w:val="nil"/>
              <w:right w:val="nil"/>
            </w:tcBorders>
          </w:tcPr>
          <w:p w:rsidR="00277C7A" w:rsidRDefault="00277C7A">
            <w:pPr>
              <w:pStyle w:val="ConsPlusNormal"/>
            </w:pPr>
          </w:p>
        </w:tc>
      </w:tr>
    </w:tbl>
    <w:p w:rsidR="00277C7A" w:rsidRDefault="00277C7A">
      <w:pPr>
        <w:pStyle w:val="ConsPlusNormal"/>
        <w:jc w:val="both"/>
      </w:pPr>
    </w:p>
    <w:p w:rsidR="00277C7A" w:rsidRDefault="00277C7A">
      <w:pPr>
        <w:pStyle w:val="ConsPlusNormal"/>
        <w:ind w:firstLine="540"/>
        <w:jc w:val="both"/>
      </w:pPr>
      <w:r>
        <w:t>--------------------------------</w:t>
      </w:r>
    </w:p>
    <w:p w:rsidR="00277C7A" w:rsidRDefault="00277C7A">
      <w:pPr>
        <w:pStyle w:val="ConsPlusNormal"/>
        <w:spacing w:before="220"/>
        <w:ind w:firstLine="540"/>
        <w:jc w:val="both"/>
      </w:pPr>
      <w:bookmarkStart w:id="91" w:name="P1154"/>
      <w:bookmarkEnd w:id="91"/>
      <w:r>
        <w:t xml:space="preserve">&lt;*&gt; Заполняется по Общероссийскому </w:t>
      </w:r>
      <w:hyperlink r:id="rId79">
        <w:r>
          <w:rPr>
            <w:color w:val="0000FF"/>
          </w:rPr>
          <w:t>классификатору</w:t>
        </w:r>
      </w:hyperlink>
      <w:r>
        <w:t xml:space="preserve"> объектов административно-территориального деления ОК 019-95 (ОКАТО).</w:t>
      </w:r>
    </w:p>
    <w:p w:rsidR="00277C7A" w:rsidRDefault="00277C7A">
      <w:pPr>
        <w:pStyle w:val="ConsPlusNormal"/>
        <w:jc w:val="both"/>
      </w:pPr>
    </w:p>
    <w:p w:rsidR="00277C7A" w:rsidRDefault="00277C7A">
      <w:pPr>
        <w:pStyle w:val="ConsPlusNormal"/>
        <w:jc w:val="both"/>
      </w:pPr>
    </w:p>
    <w:p w:rsidR="00277C7A" w:rsidRDefault="00277C7A">
      <w:pPr>
        <w:pStyle w:val="ConsPlusNormal"/>
        <w:jc w:val="both"/>
      </w:pPr>
    </w:p>
    <w:p w:rsidR="00277C7A" w:rsidRDefault="00277C7A">
      <w:pPr>
        <w:pStyle w:val="ConsPlusNormal"/>
        <w:jc w:val="both"/>
      </w:pPr>
    </w:p>
    <w:p w:rsidR="00277C7A" w:rsidRDefault="00277C7A">
      <w:pPr>
        <w:pStyle w:val="ConsPlusNormal"/>
        <w:jc w:val="both"/>
      </w:pPr>
    </w:p>
    <w:p w:rsidR="00277C7A" w:rsidRDefault="00277C7A">
      <w:pPr>
        <w:pStyle w:val="ConsPlusNormal"/>
        <w:jc w:val="right"/>
        <w:outlineLvl w:val="0"/>
      </w:pPr>
      <w:r>
        <w:t>Утверждены</w:t>
      </w:r>
    </w:p>
    <w:p w:rsidR="00277C7A" w:rsidRDefault="00277C7A">
      <w:pPr>
        <w:pStyle w:val="ConsPlusNormal"/>
        <w:jc w:val="right"/>
      </w:pPr>
      <w:r>
        <w:t>постановлением Правительства</w:t>
      </w:r>
    </w:p>
    <w:p w:rsidR="00277C7A" w:rsidRDefault="00277C7A">
      <w:pPr>
        <w:pStyle w:val="ConsPlusNormal"/>
        <w:jc w:val="right"/>
      </w:pPr>
      <w:r>
        <w:t>Российской Федерации</w:t>
      </w:r>
    </w:p>
    <w:p w:rsidR="00277C7A" w:rsidRDefault="00277C7A">
      <w:pPr>
        <w:pStyle w:val="ConsPlusNormal"/>
        <w:jc w:val="right"/>
      </w:pPr>
      <w:r>
        <w:t>от 31 декабря 2022 г. N 2565</w:t>
      </w:r>
    </w:p>
    <w:p w:rsidR="00277C7A" w:rsidRDefault="00277C7A">
      <w:pPr>
        <w:pStyle w:val="ConsPlusNormal"/>
        <w:jc w:val="both"/>
      </w:pPr>
    </w:p>
    <w:p w:rsidR="00277C7A" w:rsidRDefault="00277C7A">
      <w:pPr>
        <w:pStyle w:val="ConsPlusTitle"/>
        <w:jc w:val="center"/>
      </w:pPr>
      <w:bookmarkStart w:id="92" w:name="P1165"/>
      <w:bookmarkEnd w:id="92"/>
      <w:r>
        <w:t>ПРАВИЛА</w:t>
      </w:r>
    </w:p>
    <w:p w:rsidR="00277C7A" w:rsidRDefault="00277C7A">
      <w:pPr>
        <w:pStyle w:val="ConsPlusTitle"/>
        <w:jc w:val="center"/>
      </w:pPr>
      <w:r>
        <w:t>ВОЗМЕЩЕНИЯ РОССИЙСКИМ СТРАХОВЫМ ОРГАНИЗАЦИЯМ ПОНЕСЕННЫХ ИМИ</w:t>
      </w:r>
    </w:p>
    <w:p w:rsidR="00277C7A" w:rsidRDefault="00277C7A">
      <w:pPr>
        <w:pStyle w:val="ConsPlusTitle"/>
        <w:jc w:val="center"/>
      </w:pPr>
      <w:r>
        <w:t>РАСХОДОВ НА СТРАХОВЫЕ ВЫПЛАТЫ В СВЯЗИ С ГИБЕЛЬЮ (УТРАТОЙ)</w:t>
      </w:r>
    </w:p>
    <w:p w:rsidR="00277C7A" w:rsidRDefault="00277C7A">
      <w:pPr>
        <w:pStyle w:val="ConsPlusTitle"/>
        <w:jc w:val="center"/>
      </w:pPr>
      <w:r>
        <w:t>ЛИБО ПОВРЕЖДЕНИЕМ ОБЪЕКТОВ НЕДВИЖИМОСТИ, РАСПОЛОЖЕННЫХ</w:t>
      </w:r>
    </w:p>
    <w:p w:rsidR="00277C7A" w:rsidRDefault="00277C7A">
      <w:pPr>
        <w:pStyle w:val="ConsPlusTitle"/>
        <w:jc w:val="center"/>
      </w:pPr>
      <w:r>
        <w:t>НА ТЕРРИТОРИЯХ ДОНЕЦКОЙ НАРОДНОЙ РЕСПУБЛИКИ, ЛУГАНСКОЙ</w:t>
      </w:r>
    </w:p>
    <w:p w:rsidR="00277C7A" w:rsidRDefault="00277C7A">
      <w:pPr>
        <w:pStyle w:val="ConsPlusTitle"/>
        <w:jc w:val="center"/>
      </w:pPr>
      <w:r>
        <w:t>НАРОДНОЙ РЕСПУБЛИКИ, ЗАПОРОЖСКОЙ И ХЕРСОНСКОЙ ОБЛАСТЕЙ,</w:t>
      </w:r>
    </w:p>
    <w:p w:rsidR="00277C7A" w:rsidRDefault="00277C7A">
      <w:pPr>
        <w:pStyle w:val="ConsPlusTitle"/>
        <w:jc w:val="center"/>
      </w:pPr>
      <w:r>
        <w:t>И (ИЛИ) ПРИЧИНЕНИЕМ ВРЕДА ЖИЗНИ ИЛИ ЗДОРОВЬЮ ЗАЕМЩИКОВ</w:t>
      </w:r>
    </w:p>
    <w:p w:rsidR="00277C7A" w:rsidRDefault="00277C7A">
      <w:pPr>
        <w:pStyle w:val="ConsPlusTitle"/>
        <w:jc w:val="center"/>
      </w:pPr>
      <w:r>
        <w:t>ПО КРЕДИТАМ (ЗАЙМАМ), ВЫДАННЫМ ГРАЖДАНАМ РОССИЙСКОЙ</w:t>
      </w:r>
    </w:p>
    <w:p w:rsidR="00277C7A" w:rsidRDefault="00277C7A">
      <w:pPr>
        <w:pStyle w:val="ConsPlusTitle"/>
        <w:jc w:val="center"/>
      </w:pPr>
      <w:r>
        <w:t>ФЕДЕРАЦИИ ДЛЯ ПРИОБРЕТЕНИЯ ИЛИ СТРОИТЕЛЬСТВА</w:t>
      </w:r>
    </w:p>
    <w:p w:rsidR="00277C7A" w:rsidRDefault="00277C7A">
      <w:pPr>
        <w:pStyle w:val="ConsPlusTitle"/>
        <w:jc w:val="center"/>
      </w:pPr>
      <w:r>
        <w:t>ЖИЛЫХ ПОМЕЩЕНИЙ НА УКАЗАННЫХ ТЕРРИТОРИЯХ</w:t>
      </w:r>
    </w:p>
    <w:p w:rsidR="00277C7A" w:rsidRDefault="00277C7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277C7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77C7A" w:rsidRDefault="00277C7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77C7A" w:rsidRDefault="00277C7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77C7A" w:rsidRDefault="00277C7A">
            <w:pPr>
              <w:pStyle w:val="ConsPlusNormal"/>
              <w:jc w:val="center"/>
            </w:pPr>
            <w:r>
              <w:rPr>
                <w:color w:val="392C69"/>
              </w:rPr>
              <w:t>Список изменяющих документов</w:t>
            </w:r>
          </w:p>
          <w:p w:rsidR="00277C7A" w:rsidRDefault="00277C7A">
            <w:pPr>
              <w:pStyle w:val="ConsPlusNormal"/>
              <w:jc w:val="center"/>
            </w:pPr>
            <w:r>
              <w:rPr>
                <w:color w:val="392C69"/>
              </w:rPr>
              <w:t xml:space="preserve">(введены </w:t>
            </w:r>
            <w:hyperlink r:id="rId80">
              <w:r>
                <w:rPr>
                  <w:color w:val="0000FF"/>
                </w:rPr>
                <w:t>Постановлением</w:t>
              </w:r>
            </w:hyperlink>
            <w:r>
              <w:rPr>
                <w:color w:val="392C69"/>
              </w:rPr>
              <w:t xml:space="preserve"> Правительства РФ от 08.07.2023 N 1123)</w:t>
            </w:r>
          </w:p>
        </w:tc>
        <w:tc>
          <w:tcPr>
            <w:tcW w:w="113" w:type="dxa"/>
            <w:tcBorders>
              <w:top w:val="nil"/>
              <w:left w:val="nil"/>
              <w:bottom w:val="nil"/>
              <w:right w:val="nil"/>
            </w:tcBorders>
            <w:shd w:val="clear" w:color="auto" w:fill="F4F3F8"/>
            <w:tcMar>
              <w:top w:w="0" w:type="dxa"/>
              <w:left w:w="0" w:type="dxa"/>
              <w:bottom w:w="0" w:type="dxa"/>
              <w:right w:w="0" w:type="dxa"/>
            </w:tcMar>
          </w:tcPr>
          <w:p w:rsidR="00277C7A" w:rsidRDefault="00277C7A">
            <w:pPr>
              <w:pStyle w:val="ConsPlusNormal"/>
            </w:pPr>
          </w:p>
        </w:tc>
      </w:tr>
    </w:tbl>
    <w:p w:rsidR="00277C7A" w:rsidRDefault="00277C7A">
      <w:pPr>
        <w:pStyle w:val="ConsPlusNormal"/>
        <w:jc w:val="both"/>
      </w:pPr>
    </w:p>
    <w:p w:rsidR="00277C7A" w:rsidRDefault="00277C7A">
      <w:pPr>
        <w:pStyle w:val="ConsPlusNormal"/>
        <w:ind w:firstLine="540"/>
        <w:jc w:val="both"/>
      </w:pPr>
      <w:r>
        <w:t>1. Настоящие Правила устанавливают условия и порядок возмещения российским страховым организациям понесенных ими расходов на страховые выплаты в связи с гибелью (утратой) либо повреждением объектов недвижимости, расположенных на территориях Донецкой Народной Республики, Луганской Народной Республики, Запорожской и Херсонской областей, и (или) причинением вреда жизни или здоровью заемщиков по кредитам (займам), выданным гражданам Российской Федерации для приобретения или строительства жилых помещений на указанных территориях (далее соответственно - страховые выплаты, понесенные расходы, страховые организации, возмещение).</w:t>
      </w:r>
    </w:p>
    <w:p w:rsidR="00277C7A" w:rsidRDefault="00277C7A">
      <w:pPr>
        <w:pStyle w:val="ConsPlusNormal"/>
        <w:spacing w:before="220"/>
        <w:ind w:firstLine="540"/>
        <w:jc w:val="both"/>
      </w:pPr>
      <w:r>
        <w:t xml:space="preserve">2. В соответствии с настоящими Правилами понесенные расходы возмещаются страховым организациям, имеющим лицензию на осуществление страхования, выдаваемую в порядке, установленном </w:t>
      </w:r>
      <w:hyperlink r:id="rId81">
        <w:r>
          <w:rPr>
            <w:color w:val="0000FF"/>
          </w:rPr>
          <w:t>статьей 32</w:t>
        </w:r>
      </w:hyperlink>
      <w:r>
        <w:t xml:space="preserve"> Закона Российской Федерации "Об организации страхового дела в Российской Федерации".</w:t>
      </w:r>
    </w:p>
    <w:p w:rsidR="00277C7A" w:rsidRDefault="00277C7A">
      <w:pPr>
        <w:pStyle w:val="ConsPlusNormal"/>
        <w:spacing w:before="220"/>
        <w:ind w:firstLine="540"/>
        <w:jc w:val="both"/>
      </w:pPr>
      <w:r>
        <w:t>Понесенные расходы возмещаются страховым организациям при осуществлении страховых выплат, информация о которых представлена акционерному обществу "ДОМ.РФ" (далее - общество) в сроки и по форме, которые определены настоящими Правилами, в пределах средств, выделенных обществу для этой цели из федерального бюджета.</w:t>
      </w:r>
    </w:p>
    <w:p w:rsidR="00277C7A" w:rsidRDefault="00277C7A">
      <w:pPr>
        <w:pStyle w:val="ConsPlusNormal"/>
        <w:spacing w:before="220"/>
        <w:ind w:firstLine="540"/>
        <w:jc w:val="both"/>
      </w:pPr>
      <w:bookmarkStart w:id="93" w:name="P1181"/>
      <w:bookmarkEnd w:id="93"/>
      <w:r>
        <w:t xml:space="preserve">3. Возмещение осуществляется в связи с осуществлением страховых выплат по страховым случаям, повлекшим гибель (утрату) или повреждение объекта недвижимости, которым обеспечено исполнение обязательства по договору о предоставлении кредита (займа), выданного гражданам Российской Федерации для приобретения или строительства жилых помещений на территориях Донецкой Народной Республики, Луганской Народной Республики, Запорожской и Херсонской областей (далее - кредитный договор), и (или) причинение вреда жизни или здоровью заемщика в результате наступления несчастного случая по указанному кредиту во время проведения военных действий (вне зависимости от объявления состояния войны в соответствии с </w:t>
      </w:r>
      <w:hyperlink r:id="rId82">
        <w:r>
          <w:rPr>
            <w:color w:val="0000FF"/>
          </w:rPr>
          <w:t>пунктом 1 статьи 18</w:t>
        </w:r>
      </w:hyperlink>
      <w:r>
        <w:t xml:space="preserve"> Федерального закона "Об обороне" и введения военного положения на территориях Донецкой Народной Республики, Луганской Народной Республики, Запорожской и Херсонской областей в соответствии со </w:t>
      </w:r>
      <w:hyperlink r:id="rId83">
        <w:r>
          <w:rPr>
            <w:color w:val="0000FF"/>
          </w:rPr>
          <w:t>статьей 4</w:t>
        </w:r>
      </w:hyperlink>
      <w:r>
        <w:t xml:space="preserve"> Федерального конституционного закона "О военном положении"), в результате совершения актов агрессии против Российской Федерации на территориях Донецкой Народной Республики, Луганской Народной Республики, Запорожской и Херсонской областей, предусмотренных </w:t>
      </w:r>
      <w:hyperlink r:id="rId84">
        <w:r>
          <w:rPr>
            <w:color w:val="0000FF"/>
          </w:rPr>
          <w:t>пунктом 2 статьи 3</w:t>
        </w:r>
      </w:hyperlink>
      <w:r>
        <w:t xml:space="preserve"> Федерального конституционного закона "О военном положении", контртеррористических операций, проводимых в соответствии с Федеральным </w:t>
      </w:r>
      <w:hyperlink r:id="rId85">
        <w:r>
          <w:rPr>
            <w:color w:val="0000FF"/>
          </w:rPr>
          <w:t>законом</w:t>
        </w:r>
      </w:hyperlink>
      <w:r>
        <w:t xml:space="preserve"> "О противодействии терроризму", а также иных мероприятий, проводимых правоохранительными органами Российской Федерации и Вооруженными Силами Российской Федерации, связанных с обеспечением военной безопасности и территориальной целостности Российской Федерации, в том числе в рамках проведения специальных военных операций (далее - военный риск). В целях возмещения к военным рискам, влекущим наступление страхового случая, относятся:</w:t>
      </w:r>
    </w:p>
    <w:p w:rsidR="00277C7A" w:rsidRDefault="00277C7A">
      <w:pPr>
        <w:pStyle w:val="ConsPlusNormal"/>
        <w:spacing w:before="220"/>
        <w:ind w:firstLine="540"/>
        <w:jc w:val="both"/>
      </w:pPr>
      <w:bookmarkStart w:id="94" w:name="P1182"/>
      <w:bookmarkEnd w:id="94"/>
      <w:r>
        <w:t xml:space="preserve">а) целенаправленный взрыв (подрыв) любым устройством, если он прямо или косвенно произошел в результате событий, указанных в </w:t>
      </w:r>
      <w:hyperlink w:anchor="P1181">
        <w:r>
          <w:rPr>
            <w:color w:val="0000FF"/>
          </w:rPr>
          <w:t>абзаце первом</w:t>
        </w:r>
      </w:hyperlink>
      <w:r>
        <w:t xml:space="preserve"> настоящего пункта;</w:t>
      </w:r>
    </w:p>
    <w:p w:rsidR="00277C7A" w:rsidRDefault="00277C7A">
      <w:pPr>
        <w:pStyle w:val="ConsPlusNormal"/>
        <w:spacing w:before="220"/>
        <w:ind w:firstLine="540"/>
        <w:jc w:val="both"/>
      </w:pPr>
      <w:bookmarkStart w:id="95" w:name="P1183"/>
      <w:bookmarkEnd w:id="95"/>
      <w:r>
        <w:t>б) применение, воздействие или падение пилотируемых или беспилотных летательных аппаратов военного назначения и (или) их обломков, боевой авиации, реактивных систем залпового огня, оперативно-тактических ракетных комплексов, любых видов баллистических ракет, задействованных в проведении военных или специальных операций, маневров или иных военных мероприятий;</w:t>
      </w:r>
    </w:p>
    <w:p w:rsidR="00277C7A" w:rsidRDefault="00277C7A">
      <w:pPr>
        <w:pStyle w:val="ConsPlusNormal"/>
        <w:spacing w:before="220"/>
        <w:ind w:firstLine="540"/>
        <w:jc w:val="both"/>
      </w:pPr>
      <w:bookmarkStart w:id="96" w:name="P1184"/>
      <w:bookmarkEnd w:id="96"/>
      <w:r>
        <w:t>в) применение любых видов вооружения, последствия срабатывания систем противовоздушной обороны, в том числе падения отдельных элементов зенитной управляемой ракеты (фюзеляж, оперение, двигатель, боевая часть, аппаратура наведения, гироприборы, источники питания и иные детали);</w:t>
      </w:r>
    </w:p>
    <w:p w:rsidR="00277C7A" w:rsidRDefault="00277C7A">
      <w:pPr>
        <w:pStyle w:val="ConsPlusNormal"/>
        <w:spacing w:before="220"/>
        <w:ind w:firstLine="540"/>
        <w:jc w:val="both"/>
      </w:pPr>
      <w:bookmarkStart w:id="97" w:name="P1185"/>
      <w:bookmarkEnd w:id="97"/>
      <w:r>
        <w:t>г) запуск и (или) попадание всех видов ракет, снарядов любого рода, пуль, гранат, иных средств поражения и их осколков, обломков и поражающих элементов;</w:t>
      </w:r>
    </w:p>
    <w:p w:rsidR="00277C7A" w:rsidRDefault="00277C7A">
      <w:pPr>
        <w:pStyle w:val="ConsPlusNormal"/>
        <w:spacing w:before="220"/>
        <w:ind w:firstLine="540"/>
        <w:jc w:val="both"/>
      </w:pPr>
      <w:bookmarkStart w:id="98" w:name="P1186"/>
      <w:bookmarkEnd w:id="98"/>
      <w:r>
        <w:t>д) обстрел из любого вида вооружения;</w:t>
      </w:r>
    </w:p>
    <w:p w:rsidR="00277C7A" w:rsidRDefault="00277C7A">
      <w:pPr>
        <w:pStyle w:val="ConsPlusNormal"/>
        <w:spacing w:before="220"/>
        <w:ind w:firstLine="540"/>
        <w:jc w:val="both"/>
      </w:pPr>
      <w:bookmarkStart w:id="99" w:name="P1187"/>
      <w:bookmarkEnd w:id="99"/>
      <w:r>
        <w:t>е) детонация мин, снарядов, боеприпасов и иного вооружения;</w:t>
      </w:r>
    </w:p>
    <w:p w:rsidR="00277C7A" w:rsidRDefault="00277C7A">
      <w:pPr>
        <w:pStyle w:val="ConsPlusNormal"/>
        <w:spacing w:before="220"/>
        <w:ind w:firstLine="540"/>
        <w:jc w:val="both"/>
      </w:pPr>
      <w:bookmarkStart w:id="100" w:name="P1188"/>
      <w:bookmarkEnd w:id="100"/>
      <w:r>
        <w:t xml:space="preserve">ж) падение гражданских летательных аппаратов (пилотируемых или беспилотных), стратостатов, зондов и иных летательных аппаратов и (или) летающих объектов и (или) их частей и (или) грузов, если оно прямо или косвенно произошло в результате событий, указанных в </w:t>
      </w:r>
      <w:hyperlink w:anchor="P1181">
        <w:r>
          <w:rPr>
            <w:color w:val="0000FF"/>
          </w:rPr>
          <w:t>абзаце первом</w:t>
        </w:r>
      </w:hyperlink>
      <w:r>
        <w:t xml:space="preserve"> настоящего пункта;</w:t>
      </w:r>
    </w:p>
    <w:p w:rsidR="00277C7A" w:rsidRDefault="00277C7A">
      <w:pPr>
        <w:pStyle w:val="ConsPlusNormal"/>
        <w:spacing w:before="220"/>
        <w:ind w:firstLine="540"/>
        <w:jc w:val="both"/>
      </w:pPr>
      <w:bookmarkStart w:id="101" w:name="P1189"/>
      <w:bookmarkEnd w:id="101"/>
      <w:r>
        <w:t>з) наезд военной, специальной или иной техники и транспортных средств, используемых при выполнении любых операций или мероприятий военного или контртеррористического характера, ведении боевых действий и (или) действий по поддержанию правопорядка;</w:t>
      </w:r>
    </w:p>
    <w:p w:rsidR="00277C7A" w:rsidRDefault="00277C7A">
      <w:pPr>
        <w:pStyle w:val="ConsPlusNormal"/>
        <w:spacing w:before="220"/>
        <w:ind w:firstLine="540"/>
        <w:jc w:val="both"/>
      </w:pPr>
      <w:bookmarkStart w:id="102" w:name="P1190"/>
      <w:bookmarkEnd w:id="102"/>
      <w:r>
        <w:t xml:space="preserve">и) воздействие надводных и подводных беспилотных (дистанционно управляемых) аппаратов, если оно прямо или косвенно произошло в результате событий, указанных в </w:t>
      </w:r>
      <w:hyperlink w:anchor="P1181">
        <w:r>
          <w:rPr>
            <w:color w:val="0000FF"/>
          </w:rPr>
          <w:t>абзаце первом</w:t>
        </w:r>
      </w:hyperlink>
      <w:r>
        <w:t xml:space="preserve"> настоящего пункта;</w:t>
      </w:r>
    </w:p>
    <w:p w:rsidR="00277C7A" w:rsidRDefault="00277C7A">
      <w:pPr>
        <w:pStyle w:val="ConsPlusNormal"/>
        <w:spacing w:before="220"/>
        <w:ind w:firstLine="540"/>
        <w:jc w:val="both"/>
      </w:pPr>
      <w:bookmarkStart w:id="103" w:name="P1191"/>
      <w:bookmarkEnd w:id="103"/>
      <w:r>
        <w:t xml:space="preserve">к) воздействие шумовой и взрывной волны, если оно прямо или косвенно произошло в результате событий, указанных в </w:t>
      </w:r>
      <w:hyperlink w:anchor="P1181">
        <w:r>
          <w:rPr>
            <w:color w:val="0000FF"/>
          </w:rPr>
          <w:t>абзаце первом</w:t>
        </w:r>
      </w:hyperlink>
      <w:r>
        <w:t xml:space="preserve"> настоящего пункта;</w:t>
      </w:r>
    </w:p>
    <w:p w:rsidR="00277C7A" w:rsidRDefault="00277C7A">
      <w:pPr>
        <w:pStyle w:val="ConsPlusNormal"/>
        <w:spacing w:before="220"/>
        <w:ind w:firstLine="540"/>
        <w:jc w:val="both"/>
      </w:pPr>
      <w:bookmarkStart w:id="104" w:name="P1192"/>
      <w:bookmarkEnd w:id="104"/>
      <w:r>
        <w:t xml:space="preserve">л) утечка или рассеивание любых загрязняющих или отравляющих веществ (жидких, твердых, газообразных), если они прямо или косвенно произошли в результате событий, указанных в </w:t>
      </w:r>
      <w:hyperlink w:anchor="P1181">
        <w:r>
          <w:rPr>
            <w:color w:val="0000FF"/>
          </w:rPr>
          <w:t>абзаце первом</w:t>
        </w:r>
      </w:hyperlink>
      <w:r>
        <w:t xml:space="preserve"> настоящего пункта;</w:t>
      </w:r>
    </w:p>
    <w:p w:rsidR="00277C7A" w:rsidRDefault="00277C7A">
      <w:pPr>
        <w:pStyle w:val="ConsPlusNormal"/>
        <w:spacing w:before="220"/>
        <w:ind w:firstLine="540"/>
        <w:jc w:val="both"/>
      </w:pPr>
      <w:bookmarkStart w:id="105" w:name="P1193"/>
      <w:bookmarkEnd w:id="105"/>
      <w:r>
        <w:t>м) военные преступления и мародерство.</w:t>
      </w:r>
    </w:p>
    <w:p w:rsidR="00277C7A" w:rsidRDefault="00277C7A">
      <w:pPr>
        <w:pStyle w:val="ConsPlusNormal"/>
        <w:spacing w:before="220"/>
        <w:ind w:firstLine="540"/>
        <w:jc w:val="both"/>
      </w:pPr>
      <w:bookmarkStart w:id="106" w:name="P1194"/>
      <w:bookmarkEnd w:id="106"/>
      <w:r>
        <w:t>4. Возмещение осуществляется обществом посредством единовременной выплаты страховой организации в связи с осуществлением страховых выплат страхователю.</w:t>
      </w:r>
    </w:p>
    <w:p w:rsidR="00277C7A" w:rsidRDefault="00277C7A">
      <w:pPr>
        <w:pStyle w:val="ConsPlusNormal"/>
        <w:spacing w:before="220"/>
        <w:ind w:firstLine="540"/>
        <w:jc w:val="both"/>
      </w:pPr>
      <w:r>
        <w:t>Возмещение по договору страхования объекта недвижимости (Д</w:t>
      </w:r>
      <w:r>
        <w:rPr>
          <w:vertAlign w:val="subscript"/>
        </w:rPr>
        <w:t>ИМ</w:t>
      </w:r>
      <w:r>
        <w:t>) осуществляется в размере, определяемом по формуле:</w:t>
      </w:r>
    </w:p>
    <w:p w:rsidR="00277C7A" w:rsidRDefault="00277C7A">
      <w:pPr>
        <w:pStyle w:val="ConsPlusNormal"/>
        <w:jc w:val="both"/>
      </w:pPr>
    </w:p>
    <w:p w:rsidR="00277C7A" w:rsidRDefault="00277C7A">
      <w:pPr>
        <w:pStyle w:val="ConsPlusNormal"/>
        <w:jc w:val="center"/>
      </w:pPr>
      <w:r>
        <w:rPr>
          <w:noProof/>
          <w:position w:val="-8"/>
        </w:rPr>
        <w:drawing>
          <wp:inline distT="0" distB="0" distL="0" distR="0">
            <wp:extent cx="2127250" cy="2514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2127250" cy="251460"/>
                    </a:xfrm>
                    <a:prstGeom prst="rect">
                      <a:avLst/>
                    </a:prstGeom>
                    <a:noFill/>
                    <a:ln>
                      <a:noFill/>
                    </a:ln>
                  </pic:spPr>
                </pic:pic>
              </a:graphicData>
            </a:graphic>
          </wp:inline>
        </w:drawing>
      </w:r>
    </w:p>
    <w:p w:rsidR="00277C7A" w:rsidRDefault="00277C7A">
      <w:pPr>
        <w:pStyle w:val="ConsPlusNormal"/>
        <w:jc w:val="both"/>
      </w:pPr>
    </w:p>
    <w:p w:rsidR="00277C7A" w:rsidRDefault="00277C7A">
      <w:pPr>
        <w:pStyle w:val="ConsPlusNormal"/>
        <w:ind w:firstLine="540"/>
        <w:jc w:val="both"/>
      </w:pPr>
      <w:r>
        <w:t>где:</w:t>
      </w:r>
    </w:p>
    <w:p w:rsidR="00277C7A" w:rsidRDefault="00277C7A">
      <w:pPr>
        <w:pStyle w:val="ConsPlusNormal"/>
        <w:spacing w:before="220"/>
        <w:ind w:firstLine="540"/>
        <w:jc w:val="both"/>
      </w:pPr>
      <w:r>
        <w:t>СВ</w:t>
      </w:r>
      <w:r>
        <w:rPr>
          <w:vertAlign w:val="subscript"/>
        </w:rPr>
        <w:t>ИМ</w:t>
      </w:r>
      <w:r>
        <w:t xml:space="preserve"> - сумма страховой выплаты по страховому случаю по договору страхования объекта недвижимости;</w:t>
      </w:r>
    </w:p>
    <w:p w:rsidR="00277C7A" w:rsidRDefault="00277C7A">
      <w:pPr>
        <w:pStyle w:val="ConsPlusNormal"/>
        <w:spacing w:before="220"/>
        <w:ind w:firstLine="540"/>
        <w:jc w:val="both"/>
      </w:pPr>
      <w:r>
        <w:t>К</w:t>
      </w:r>
      <w:r>
        <w:rPr>
          <w:vertAlign w:val="subscript"/>
        </w:rPr>
        <w:t>ИМ</w:t>
      </w:r>
      <w:r>
        <w:t xml:space="preserve"> - коэффициент возникновения военного риска по договору страхования объекта недвижимости, определяемый согласно </w:t>
      </w:r>
      <w:hyperlink w:anchor="P1262">
        <w:r>
          <w:rPr>
            <w:color w:val="0000FF"/>
          </w:rPr>
          <w:t>приложению N 1</w:t>
        </w:r>
      </w:hyperlink>
      <w:r>
        <w:t xml:space="preserve"> на дату уплаты страхователем страхового тарифа.</w:t>
      </w:r>
    </w:p>
    <w:p w:rsidR="00277C7A" w:rsidRDefault="00277C7A">
      <w:pPr>
        <w:pStyle w:val="ConsPlusNormal"/>
        <w:spacing w:before="220"/>
        <w:ind w:firstLine="540"/>
        <w:jc w:val="both"/>
      </w:pPr>
      <w:r>
        <w:t>Возмещение по договору страхования жизни или здоровья заемщика в части несчастного случая (Д</w:t>
      </w:r>
      <w:r>
        <w:rPr>
          <w:vertAlign w:val="subscript"/>
        </w:rPr>
        <w:t>НСиБ</w:t>
      </w:r>
      <w:r>
        <w:t>) осуществляется в размере, определяемом по формуле:</w:t>
      </w:r>
    </w:p>
    <w:p w:rsidR="00277C7A" w:rsidRDefault="00277C7A">
      <w:pPr>
        <w:pStyle w:val="ConsPlusNormal"/>
        <w:jc w:val="both"/>
      </w:pPr>
    </w:p>
    <w:p w:rsidR="00277C7A" w:rsidRDefault="00277C7A">
      <w:pPr>
        <w:pStyle w:val="ConsPlusNormal"/>
        <w:jc w:val="center"/>
      </w:pPr>
      <w:r>
        <w:rPr>
          <w:noProof/>
          <w:position w:val="-8"/>
        </w:rPr>
        <w:drawing>
          <wp:inline distT="0" distB="0" distL="0" distR="0">
            <wp:extent cx="2462530" cy="25146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2462530" cy="251460"/>
                    </a:xfrm>
                    <a:prstGeom prst="rect">
                      <a:avLst/>
                    </a:prstGeom>
                    <a:noFill/>
                    <a:ln>
                      <a:noFill/>
                    </a:ln>
                  </pic:spPr>
                </pic:pic>
              </a:graphicData>
            </a:graphic>
          </wp:inline>
        </w:drawing>
      </w:r>
    </w:p>
    <w:p w:rsidR="00277C7A" w:rsidRDefault="00277C7A">
      <w:pPr>
        <w:pStyle w:val="ConsPlusNormal"/>
        <w:jc w:val="both"/>
      </w:pPr>
    </w:p>
    <w:p w:rsidR="00277C7A" w:rsidRDefault="00277C7A">
      <w:pPr>
        <w:pStyle w:val="ConsPlusNormal"/>
        <w:ind w:firstLine="540"/>
        <w:jc w:val="both"/>
      </w:pPr>
      <w:r>
        <w:t>где:</w:t>
      </w:r>
    </w:p>
    <w:p w:rsidR="00277C7A" w:rsidRDefault="00277C7A">
      <w:pPr>
        <w:pStyle w:val="ConsPlusNormal"/>
        <w:spacing w:before="220"/>
        <w:ind w:firstLine="540"/>
        <w:jc w:val="both"/>
      </w:pPr>
      <w:r>
        <w:t>СВ</w:t>
      </w:r>
      <w:r>
        <w:rPr>
          <w:vertAlign w:val="subscript"/>
        </w:rPr>
        <w:t>НСиБ</w:t>
      </w:r>
      <w:r>
        <w:t xml:space="preserve"> - сумма страховой выплаты по страховому случаю по договору страхования жизни или здоровья заемщика в части несчастного случая;</w:t>
      </w:r>
    </w:p>
    <w:p w:rsidR="00277C7A" w:rsidRDefault="00277C7A">
      <w:pPr>
        <w:pStyle w:val="ConsPlusNormal"/>
        <w:spacing w:before="220"/>
        <w:ind w:firstLine="540"/>
        <w:jc w:val="both"/>
      </w:pPr>
      <w:r>
        <w:t>К</w:t>
      </w:r>
      <w:r>
        <w:rPr>
          <w:vertAlign w:val="subscript"/>
        </w:rPr>
        <w:t>НСиБ</w:t>
      </w:r>
      <w:r>
        <w:t xml:space="preserve"> - коэффициент возникновения военного риска по договору страхования жизни или здоровья заемщика в части несчастного случая, определяемый согласно </w:t>
      </w:r>
      <w:hyperlink w:anchor="P1262">
        <w:r>
          <w:rPr>
            <w:color w:val="0000FF"/>
          </w:rPr>
          <w:t>приложению N 1</w:t>
        </w:r>
      </w:hyperlink>
      <w:r>
        <w:t xml:space="preserve"> на дату уплаты страхователем страхового тарифа.</w:t>
      </w:r>
    </w:p>
    <w:p w:rsidR="00277C7A" w:rsidRDefault="00277C7A">
      <w:pPr>
        <w:pStyle w:val="ConsPlusNormal"/>
        <w:spacing w:before="220"/>
        <w:ind w:firstLine="540"/>
        <w:jc w:val="both"/>
      </w:pPr>
      <w:r>
        <w:t>К возмещению допускается предъявление понесенных расходов, возникших в связи с осуществлением страховой выплаты по договорам страхования, предусматривающим одновременно страхование объекта недвижимости и страхования жизни или здоровья заемщика в части несчастного случая.</w:t>
      </w:r>
    </w:p>
    <w:p w:rsidR="00277C7A" w:rsidRDefault="00277C7A">
      <w:pPr>
        <w:pStyle w:val="ConsPlusNormal"/>
        <w:spacing w:before="220"/>
        <w:ind w:firstLine="540"/>
        <w:jc w:val="both"/>
      </w:pPr>
      <w:r>
        <w:t>К возмещению не допускается предъявление понесенных расходов, возникших в связи с осуществлением страховой выплаты по договорам страхования жизни или здоровья заемщика в части болезней.</w:t>
      </w:r>
    </w:p>
    <w:p w:rsidR="00277C7A" w:rsidRDefault="00277C7A">
      <w:pPr>
        <w:pStyle w:val="ConsPlusNormal"/>
        <w:spacing w:before="220"/>
        <w:ind w:firstLine="540"/>
        <w:jc w:val="both"/>
      </w:pPr>
      <w:r>
        <w:t>В случае наступления страхового события, повлекшего одновременно гибель (утрату) или повреждение имущества и причинение вреда жизни или здоровью заемщика в части несчастного случая, возмещению подлежат все понесенные расходы, связанные с осуществлением страховых выплат в связи с наступлением указанных событий.</w:t>
      </w:r>
    </w:p>
    <w:p w:rsidR="00277C7A" w:rsidRDefault="00277C7A">
      <w:pPr>
        <w:pStyle w:val="ConsPlusNormal"/>
        <w:spacing w:before="220"/>
        <w:ind w:firstLine="540"/>
        <w:jc w:val="both"/>
      </w:pPr>
      <w:r>
        <w:t>5. Возмещение осуществляется при выполнении всех следующих условий:</w:t>
      </w:r>
    </w:p>
    <w:p w:rsidR="00277C7A" w:rsidRDefault="00277C7A">
      <w:pPr>
        <w:pStyle w:val="ConsPlusNormal"/>
        <w:spacing w:before="220"/>
        <w:ind w:firstLine="540"/>
        <w:jc w:val="both"/>
      </w:pPr>
      <w:r>
        <w:t>а) валютой, в которой производится страховая выплата по договору страхования, является российский рубль;</w:t>
      </w:r>
    </w:p>
    <w:p w:rsidR="00277C7A" w:rsidRDefault="00277C7A">
      <w:pPr>
        <w:pStyle w:val="ConsPlusNormal"/>
        <w:spacing w:before="220"/>
        <w:ind w:firstLine="540"/>
        <w:jc w:val="both"/>
      </w:pPr>
      <w:bookmarkStart w:id="107" w:name="P1214"/>
      <w:bookmarkEnd w:id="107"/>
      <w:r>
        <w:t xml:space="preserve">б) в отношении кредитного договора кредитором представлена в общество информация о заключении кредитного договора в соответствии с </w:t>
      </w:r>
      <w:hyperlink w:anchor="P242">
        <w:r>
          <w:rPr>
            <w:color w:val="0000FF"/>
          </w:rPr>
          <w:t>подпунктом "о" пункта 5</w:t>
        </w:r>
      </w:hyperlink>
      <w:r>
        <w:t xml:space="preserve"> Правил возмещения российским кредитным и иным организациям недополученных ими доходов по кредитам (займам), выданным гражданам Российской Федерации для приобретения или строительства жилых помещений на территориях Донецкой Народной Республики, Луганской Народной Республики, Запорожской и Херсонской областей, а также на территориях иных субъектов Российской Федерации, утвержденных постановлением Правительства Российской Федерации от 31 декабря 2022 г. N 2565 "Об утверждении Правил предоставления субсидий из федерального бюджета акционерному обществу "ДОМ.РФ" в виде вкладов в имущество акционерного общества "ДОМ.РФ", не увеличивающих его уставный капитал, на цели возмещения российским кредитным и иным организациям недополученных ими доходов по кредитам (займам), выданным гражданам Российской Федерации для приобретения или строительства жилых помещений на территориях Донецкой Народной Республики, Луганской Народной Республики, Запорожской и Херсонской областей, а также на территориях иных субъектов Российской Федерации, и возмещения российским страховым организациям понесенных ими расходов на страховые выплаты в связи с гибелью (утратой) либо повреждением объектов недвижимости, расположенных на территориях Донецкой Народной Республики, Луганской Народной Республики, Запорожской и Херсонской областей, и (или) причинением вреда жизни или здоровью заемщиков по кредитам (займам), выданным гражданам Российской Федерации для приобретения или строительства жилых помещений на указанных территориях, Правил возмещения российским кредитным и иным организациям недополученных ими доходов по кредитам (займам), выданным гражданам Российской Федерации для приобретения или строительства жилых помещений на территориях Донецкой Народной Республики, Луганской Народной Республики, Запорожской и Херсонской областей, а также на территориях иных субъектов Российской Федерации, и Правил возмещения российским страховым организациям понесенных ими расходов на страховые выплаты в связи с гибелью (утратой) либо повреждением объектов недвижимости, расположенных на территориях Донецкой Народной Республики, Луганской Народной Республики, Запорожской и Херсонской областей, и (или) причинением вреда жизни или здоровью заемщиков по кредитам (займам), выданным гражданам Российской Федерации для приобретения или строительства жилых помещений на указанных территориях";</w:t>
      </w:r>
    </w:p>
    <w:p w:rsidR="00277C7A" w:rsidRDefault="00277C7A">
      <w:pPr>
        <w:pStyle w:val="ConsPlusNormal"/>
        <w:spacing w:before="220"/>
        <w:ind w:firstLine="540"/>
        <w:jc w:val="both"/>
      </w:pPr>
      <w:r>
        <w:t>в) страховой тариф:</w:t>
      </w:r>
    </w:p>
    <w:p w:rsidR="00277C7A" w:rsidRDefault="00277C7A">
      <w:pPr>
        <w:pStyle w:val="ConsPlusNormal"/>
        <w:spacing w:before="220"/>
        <w:ind w:firstLine="540"/>
        <w:jc w:val="both"/>
      </w:pPr>
      <w:r>
        <w:t>по договору страхования объектов недвижимости, являющихся жилыми помещениями, расположенными в многоквартирных жилых домах, домах блокированной застройки, и домов блокированной застройки, в том числе с земельными участками, и являющихся предметом залога (ипотеки), обеспечивающего исполнение обязательств по кредитному договору, не превышает 0,15 процента от размера остатка основного долга заемщика по кредитному договору на дату его заключения;</w:t>
      </w:r>
    </w:p>
    <w:p w:rsidR="00277C7A" w:rsidRDefault="00277C7A">
      <w:pPr>
        <w:pStyle w:val="ConsPlusNormal"/>
        <w:spacing w:before="220"/>
        <w:ind w:firstLine="540"/>
        <w:jc w:val="both"/>
      </w:pPr>
      <w:r>
        <w:t>по договору страхования объектов недвижимости, являющихся индивидуальными жилыми домами, в том числе с земельными участками, и являющихся предметом залога (ипотеки), обеспечивающего исполнение обязательств по кредитному договору, не превышает 0,3 процента от размера остатка основного долга заемщика по кредитному договору на дату его заключения;</w:t>
      </w:r>
    </w:p>
    <w:p w:rsidR="00277C7A" w:rsidRDefault="00277C7A">
      <w:pPr>
        <w:pStyle w:val="ConsPlusNormal"/>
        <w:spacing w:before="220"/>
        <w:ind w:firstLine="540"/>
        <w:jc w:val="both"/>
      </w:pPr>
      <w:r>
        <w:t>по договору страхования жизни или здоровья заемщика в части несчастных случаев не превышает 0,3 процента от размера остатка основного долга заемщика по кредитному договору на дату его заключения;</w:t>
      </w:r>
    </w:p>
    <w:p w:rsidR="00277C7A" w:rsidRDefault="00277C7A">
      <w:pPr>
        <w:pStyle w:val="ConsPlusNormal"/>
        <w:spacing w:before="220"/>
        <w:ind w:firstLine="540"/>
        <w:jc w:val="both"/>
      </w:pPr>
      <w:r>
        <w:t>г) в соответствии с условиями договора страхования объекта недвижимости и (или) договора страхования жизни или здоровья заемщика в части несчастного случая страхователь обязуется дать согласие на сбор и обработку обществом персональных данных в целях реализации обществом предусмотренных настоящими Правилами мероприятий;</w:t>
      </w:r>
    </w:p>
    <w:p w:rsidR="00277C7A" w:rsidRDefault="00277C7A">
      <w:pPr>
        <w:pStyle w:val="ConsPlusNormal"/>
        <w:spacing w:before="220"/>
        <w:ind w:firstLine="540"/>
        <w:jc w:val="both"/>
      </w:pPr>
      <w:r>
        <w:t>д) информация об осуществлении страховой организацией страховой выплаты по страховому договору, являющаяся частью представляемого страховой организацией в общество заявления о возмещении (далее - заявление), представлена страховой организацией обществу не позднее месяца, следующего за месяцем осуществления страховой выплаты;</w:t>
      </w:r>
    </w:p>
    <w:p w:rsidR="00277C7A" w:rsidRDefault="00277C7A">
      <w:pPr>
        <w:pStyle w:val="ConsPlusNormal"/>
        <w:spacing w:before="220"/>
        <w:ind w:firstLine="540"/>
        <w:jc w:val="both"/>
      </w:pPr>
      <w:r>
        <w:t xml:space="preserve">е) договор страхования должен предусматривать условие об отсутствии оснований освобождения страховщика от страховой выплаты, предусмотренных </w:t>
      </w:r>
      <w:hyperlink r:id="rId88">
        <w:r>
          <w:rPr>
            <w:color w:val="0000FF"/>
          </w:rPr>
          <w:t>статьей 964</w:t>
        </w:r>
      </w:hyperlink>
      <w:r>
        <w:t xml:space="preserve"> Гражданского кодекса Российской Федерации;</w:t>
      </w:r>
    </w:p>
    <w:p w:rsidR="00277C7A" w:rsidRDefault="00277C7A">
      <w:pPr>
        <w:pStyle w:val="ConsPlusNormal"/>
        <w:spacing w:before="220"/>
        <w:ind w:firstLine="540"/>
        <w:jc w:val="both"/>
      </w:pPr>
      <w:r>
        <w:t xml:space="preserve">ж) выгодоприобретателем по договору страхования является кредитор, указанный в </w:t>
      </w:r>
      <w:hyperlink w:anchor="P1214">
        <w:r>
          <w:rPr>
            <w:color w:val="0000FF"/>
          </w:rPr>
          <w:t>подпункте "б"</w:t>
        </w:r>
      </w:hyperlink>
      <w:r>
        <w:t xml:space="preserve"> настоящего пункта, в части неисполненного обязательства по кредитному договору;</w:t>
      </w:r>
    </w:p>
    <w:p w:rsidR="00277C7A" w:rsidRDefault="00277C7A">
      <w:pPr>
        <w:pStyle w:val="ConsPlusNormal"/>
        <w:spacing w:before="220"/>
        <w:ind w:firstLine="540"/>
        <w:jc w:val="both"/>
      </w:pPr>
      <w:r>
        <w:t>з) договор страхования должен предусматривать условие о ежегодной оплате страхового тарифа страхователем.</w:t>
      </w:r>
    </w:p>
    <w:p w:rsidR="00277C7A" w:rsidRDefault="00277C7A">
      <w:pPr>
        <w:pStyle w:val="ConsPlusNormal"/>
        <w:spacing w:before="220"/>
        <w:ind w:firstLine="540"/>
        <w:jc w:val="both"/>
      </w:pPr>
      <w:bookmarkStart w:id="108" w:name="P1224"/>
      <w:bookmarkEnd w:id="108"/>
      <w:r>
        <w:t xml:space="preserve">6. В целях возмещения страховая организация не позднее месяца, следующего за месяцем осуществления страховой выплаты, направляет в общество подписанное руководителем страховой организации (или уполномоченным им лицом) заявление по форме согласно </w:t>
      </w:r>
      <w:hyperlink w:anchor="P1302">
        <w:r>
          <w:rPr>
            <w:color w:val="0000FF"/>
          </w:rPr>
          <w:t>приложению N 2</w:t>
        </w:r>
      </w:hyperlink>
      <w:r>
        <w:t xml:space="preserve"> с приложением заверенной копии лицензии на осуществление страховой деятельности.</w:t>
      </w:r>
    </w:p>
    <w:p w:rsidR="00277C7A" w:rsidRDefault="00277C7A">
      <w:pPr>
        <w:pStyle w:val="ConsPlusNormal"/>
        <w:spacing w:before="220"/>
        <w:ind w:firstLine="540"/>
        <w:jc w:val="both"/>
      </w:pPr>
      <w:r>
        <w:t xml:space="preserve">7. Общество проверяет полноту и соответствие содержащихся в заявлении сведений, а также соблюдение иных условий, установленных настоящими Правилами, и принимает решение о возмещении, а при наличии оснований, предусмотренных </w:t>
      </w:r>
      <w:hyperlink w:anchor="P1227">
        <w:r>
          <w:rPr>
            <w:color w:val="0000FF"/>
          </w:rPr>
          <w:t>пунктом 8</w:t>
        </w:r>
      </w:hyperlink>
      <w:r>
        <w:t xml:space="preserve"> настоящих Правил, - решение об отказе в возмещении.</w:t>
      </w:r>
    </w:p>
    <w:p w:rsidR="00277C7A" w:rsidRDefault="00277C7A">
      <w:pPr>
        <w:pStyle w:val="ConsPlusNormal"/>
        <w:spacing w:before="220"/>
        <w:ind w:firstLine="540"/>
        <w:jc w:val="both"/>
      </w:pPr>
      <w:r>
        <w:t>Страховые организации несут ответственность за достоверность документов и сведений, представляемых в общество.</w:t>
      </w:r>
    </w:p>
    <w:p w:rsidR="00277C7A" w:rsidRDefault="00277C7A">
      <w:pPr>
        <w:pStyle w:val="ConsPlusNormal"/>
        <w:spacing w:before="220"/>
        <w:ind w:firstLine="540"/>
        <w:jc w:val="both"/>
      </w:pPr>
      <w:bookmarkStart w:id="109" w:name="P1227"/>
      <w:bookmarkEnd w:id="109"/>
      <w:r>
        <w:t>8. Основанием для отказа в возмещении является несоответствие представленного заявления требованиям настоящих Правил.</w:t>
      </w:r>
    </w:p>
    <w:p w:rsidR="00277C7A" w:rsidRDefault="00277C7A">
      <w:pPr>
        <w:pStyle w:val="ConsPlusNormal"/>
        <w:spacing w:before="220"/>
        <w:ind w:firstLine="540"/>
        <w:jc w:val="both"/>
      </w:pPr>
      <w:r>
        <w:t>В случае принятия решения об отказе в возмещении общество в течение 7 рабочих дней после дня принятия такого решения направляет его в адрес страховой организации. В решении об отказе в возмещении указываются причины такого отказа.</w:t>
      </w:r>
    </w:p>
    <w:p w:rsidR="00277C7A" w:rsidRDefault="00277C7A">
      <w:pPr>
        <w:pStyle w:val="ConsPlusNormal"/>
        <w:spacing w:before="220"/>
        <w:ind w:firstLine="540"/>
        <w:jc w:val="both"/>
      </w:pPr>
      <w:r>
        <w:t>9. Общество перечисляет денежные средства в сумме возмещения на указанный страховой организацией банковский счет в течение 7 рабочих дней после дня принятия решения о возмещении.</w:t>
      </w:r>
    </w:p>
    <w:p w:rsidR="00277C7A" w:rsidRDefault="00277C7A">
      <w:pPr>
        <w:pStyle w:val="ConsPlusNormal"/>
        <w:spacing w:before="220"/>
        <w:ind w:firstLine="540"/>
        <w:jc w:val="both"/>
      </w:pPr>
      <w:r>
        <w:t>Отказ общества в возмещении не препятствует страховой организации не позднее 10-го рабочего дня со дня получения решения об отказе в возмещении вновь обратиться в общество с заявлением после устранения причины отказа.</w:t>
      </w:r>
    </w:p>
    <w:p w:rsidR="00277C7A" w:rsidRDefault="00277C7A">
      <w:pPr>
        <w:pStyle w:val="ConsPlusNormal"/>
        <w:spacing w:before="220"/>
        <w:ind w:firstLine="540"/>
        <w:jc w:val="both"/>
      </w:pPr>
      <w:r>
        <w:t>Отказ общества не может являться основанием для обращения страховой организации к заемщику или его поручителю с требованием возмещения.</w:t>
      </w:r>
    </w:p>
    <w:p w:rsidR="00277C7A" w:rsidRDefault="00277C7A">
      <w:pPr>
        <w:pStyle w:val="ConsPlusNormal"/>
        <w:spacing w:before="220"/>
        <w:ind w:firstLine="540"/>
        <w:jc w:val="both"/>
      </w:pPr>
      <w:r>
        <w:t>10. При несоблюдении страховой организацией установленных настоящими Правилами условий и (или) порядка возмещения полученные такой страховой организацией от общества в качестве возмещения денежные средства подлежат возврату обществу в течение 5 рабочих дней со дня получения письменного требования общества о возврате средств.</w:t>
      </w:r>
    </w:p>
    <w:p w:rsidR="00277C7A" w:rsidRDefault="00277C7A">
      <w:pPr>
        <w:pStyle w:val="ConsPlusNormal"/>
        <w:spacing w:before="220"/>
        <w:ind w:firstLine="540"/>
        <w:jc w:val="both"/>
      </w:pPr>
      <w:r>
        <w:t xml:space="preserve">В случае просрочки исполнения обязанности по возврату обществу указанных средств страховая организация обязана уплатить обществу штраф, размер которого составляет одну трехсотую </w:t>
      </w:r>
      <w:hyperlink r:id="rId89">
        <w:r>
          <w:rPr>
            <w:color w:val="0000FF"/>
          </w:rPr>
          <w:t>ключевой ставки</w:t>
        </w:r>
      </w:hyperlink>
      <w:r>
        <w:t xml:space="preserve"> Центрального банка Российской Федерации, действующей на дату истечения срока возврата средств обществу, подлежащей возврату суммы средств, за каждый день просрочки.</w:t>
      </w:r>
    </w:p>
    <w:p w:rsidR="00277C7A" w:rsidRDefault="00277C7A">
      <w:pPr>
        <w:pStyle w:val="ConsPlusNormal"/>
        <w:spacing w:before="220"/>
        <w:ind w:firstLine="540"/>
        <w:jc w:val="both"/>
      </w:pPr>
      <w:r>
        <w:t>По решению общества возвращенные средства могут быть направлены обществом на возмещение другим страховым организациям.</w:t>
      </w:r>
    </w:p>
    <w:p w:rsidR="00277C7A" w:rsidRDefault="00277C7A">
      <w:pPr>
        <w:pStyle w:val="ConsPlusNormal"/>
        <w:spacing w:before="220"/>
        <w:ind w:firstLine="540"/>
        <w:jc w:val="both"/>
      </w:pPr>
      <w:r>
        <w:t>11. Все указанные в настоящих Правилах документы формируются и передаются в электронном виде с использованием усиленной квалифицированной электронной подписи должностных лиц, уполномоченных на подписание таких документов.</w:t>
      </w:r>
    </w:p>
    <w:p w:rsidR="00277C7A" w:rsidRDefault="00277C7A">
      <w:pPr>
        <w:pStyle w:val="ConsPlusNormal"/>
        <w:spacing w:before="220"/>
        <w:ind w:firstLine="540"/>
        <w:jc w:val="both"/>
      </w:pPr>
      <w:r>
        <w:t>Обмен документами между страховой организацией и обществом осуществляется с использованием единой информационной системы жилищного строительства.</w:t>
      </w:r>
    </w:p>
    <w:p w:rsidR="00277C7A" w:rsidRDefault="00277C7A">
      <w:pPr>
        <w:pStyle w:val="ConsPlusNormal"/>
        <w:spacing w:before="220"/>
        <w:ind w:firstLine="540"/>
        <w:jc w:val="both"/>
      </w:pPr>
      <w:r>
        <w:t>12. Отсутствие технической или организационной возможности использования для информационного взаимодействия общества и страховых организаций единой информационной системы жилищного строительства не может являться основанием для отказа в принятии и рассмотрении обществом документов страховой организации. В указанных случаях документы могут направляться обществу на бумажном носителе с использованием почтовой или курьерской доставки, при этом электронные копии таких документов должны быть направлены с использованием альтернативной системы защищенного электронного документооборота в сроки, установленные настоящими Правилами.</w:t>
      </w:r>
    </w:p>
    <w:p w:rsidR="00277C7A" w:rsidRDefault="00277C7A">
      <w:pPr>
        <w:pStyle w:val="ConsPlusNormal"/>
        <w:spacing w:before="220"/>
        <w:ind w:firstLine="540"/>
        <w:jc w:val="both"/>
      </w:pPr>
      <w:r>
        <w:t>13. Общество формирует и размещает ежеквартально на своем официальном сайте в информационно-телекоммуникационной сети "Интернет" отчет о ходе возмещения в соответствии с настоящими Правилами.</w:t>
      </w:r>
    </w:p>
    <w:p w:rsidR="00277C7A" w:rsidRDefault="00277C7A">
      <w:pPr>
        <w:pStyle w:val="ConsPlusNormal"/>
        <w:spacing w:before="220"/>
        <w:ind w:firstLine="540"/>
        <w:jc w:val="both"/>
      </w:pPr>
      <w:r>
        <w:t xml:space="preserve">14. Условия и порядок информационного взаимодействия общества и страховых организаций в связи с возмещением в соответствии с настоящими Правилами, в том числе в части определения содержания и форм документов, используемых при таком взаимодействии, определяются обществом и размещаются на официальном сайте общества в информационно-телекоммуникационной сети "Интернет". Направляя обществу указанные в </w:t>
      </w:r>
      <w:hyperlink w:anchor="P1224">
        <w:r>
          <w:rPr>
            <w:color w:val="0000FF"/>
          </w:rPr>
          <w:t>пункте 6</w:t>
        </w:r>
      </w:hyperlink>
      <w:r>
        <w:t xml:space="preserve"> настоящих Правил документы, страховая организация выражает согласие на выполнение им условий и порядка информационного взаимодействия.</w:t>
      </w:r>
    </w:p>
    <w:p w:rsidR="00277C7A" w:rsidRDefault="00277C7A">
      <w:pPr>
        <w:pStyle w:val="ConsPlusNormal"/>
        <w:spacing w:before="220"/>
        <w:ind w:firstLine="540"/>
        <w:jc w:val="both"/>
      </w:pPr>
      <w:r>
        <w:t>15. Общество информирует страхователей об осуществляемых в соответствии с настоящими Правилами мероприятиях, в том числе путем оказания консультационной помощи при обращении страхователей в консультационный центр общества, проведения информационных кампаний в субъектах Российской Федерации, предоставления информации операторам порталов государственных и муниципальных услуг для осуществления персонифицированной рассылки уведомлений об осуществлении указанных мероприятий по электронной почте страхователям, выразившим согласие на получение подобной рассылки, в виде писем в личные кабинеты на порталах государственных и муниципальных услуг.</w:t>
      </w:r>
    </w:p>
    <w:p w:rsidR="00277C7A" w:rsidRDefault="00277C7A">
      <w:pPr>
        <w:pStyle w:val="ConsPlusNormal"/>
        <w:jc w:val="both"/>
      </w:pPr>
    </w:p>
    <w:p w:rsidR="00277C7A" w:rsidRDefault="00277C7A">
      <w:pPr>
        <w:pStyle w:val="ConsPlusNormal"/>
        <w:jc w:val="both"/>
      </w:pPr>
    </w:p>
    <w:p w:rsidR="00277C7A" w:rsidRDefault="00277C7A">
      <w:pPr>
        <w:pStyle w:val="ConsPlusNormal"/>
        <w:jc w:val="both"/>
      </w:pPr>
    </w:p>
    <w:p w:rsidR="00277C7A" w:rsidRDefault="00277C7A">
      <w:pPr>
        <w:pStyle w:val="ConsPlusNormal"/>
        <w:jc w:val="both"/>
      </w:pPr>
    </w:p>
    <w:p w:rsidR="00277C7A" w:rsidRDefault="00277C7A">
      <w:pPr>
        <w:pStyle w:val="ConsPlusNormal"/>
        <w:jc w:val="both"/>
      </w:pPr>
    </w:p>
    <w:p w:rsidR="00277C7A" w:rsidRDefault="00277C7A">
      <w:pPr>
        <w:pStyle w:val="ConsPlusNormal"/>
        <w:jc w:val="right"/>
        <w:outlineLvl w:val="1"/>
      </w:pPr>
      <w:r>
        <w:t>Приложение N 1</w:t>
      </w:r>
    </w:p>
    <w:p w:rsidR="00277C7A" w:rsidRDefault="00277C7A">
      <w:pPr>
        <w:pStyle w:val="ConsPlusNormal"/>
        <w:jc w:val="right"/>
      </w:pPr>
      <w:r>
        <w:t>к Правилам возмещения российским</w:t>
      </w:r>
    </w:p>
    <w:p w:rsidR="00277C7A" w:rsidRDefault="00277C7A">
      <w:pPr>
        <w:pStyle w:val="ConsPlusNormal"/>
        <w:jc w:val="right"/>
      </w:pPr>
      <w:r>
        <w:t>страховым организациям понесенных</w:t>
      </w:r>
    </w:p>
    <w:p w:rsidR="00277C7A" w:rsidRDefault="00277C7A">
      <w:pPr>
        <w:pStyle w:val="ConsPlusNormal"/>
        <w:jc w:val="right"/>
      </w:pPr>
      <w:r>
        <w:t>ими расходов на страховые выплаты</w:t>
      </w:r>
    </w:p>
    <w:p w:rsidR="00277C7A" w:rsidRDefault="00277C7A">
      <w:pPr>
        <w:pStyle w:val="ConsPlusNormal"/>
        <w:jc w:val="right"/>
      </w:pPr>
      <w:r>
        <w:t>в связи с гибелью (утратой)</w:t>
      </w:r>
    </w:p>
    <w:p w:rsidR="00277C7A" w:rsidRDefault="00277C7A">
      <w:pPr>
        <w:pStyle w:val="ConsPlusNormal"/>
        <w:jc w:val="right"/>
      </w:pPr>
      <w:r>
        <w:t>либо повреждением объектов недвижимости,</w:t>
      </w:r>
    </w:p>
    <w:p w:rsidR="00277C7A" w:rsidRDefault="00277C7A">
      <w:pPr>
        <w:pStyle w:val="ConsPlusNormal"/>
        <w:jc w:val="right"/>
      </w:pPr>
      <w:r>
        <w:t>расположенных на территориях Донецкой</w:t>
      </w:r>
    </w:p>
    <w:p w:rsidR="00277C7A" w:rsidRDefault="00277C7A">
      <w:pPr>
        <w:pStyle w:val="ConsPlusNormal"/>
        <w:jc w:val="right"/>
      </w:pPr>
      <w:r>
        <w:t>Народной Республики, Луганской Народной</w:t>
      </w:r>
    </w:p>
    <w:p w:rsidR="00277C7A" w:rsidRDefault="00277C7A">
      <w:pPr>
        <w:pStyle w:val="ConsPlusNormal"/>
        <w:jc w:val="right"/>
      </w:pPr>
      <w:r>
        <w:t>Республики, Запорожской и Херсонской</w:t>
      </w:r>
    </w:p>
    <w:p w:rsidR="00277C7A" w:rsidRDefault="00277C7A">
      <w:pPr>
        <w:pStyle w:val="ConsPlusNormal"/>
        <w:jc w:val="right"/>
      </w:pPr>
      <w:r>
        <w:t>областей, и (или) причинением вреда</w:t>
      </w:r>
    </w:p>
    <w:p w:rsidR="00277C7A" w:rsidRDefault="00277C7A">
      <w:pPr>
        <w:pStyle w:val="ConsPlusNormal"/>
        <w:jc w:val="right"/>
      </w:pPr>
      <w:r>
        <w:t>жизни или здоровью заемщиков по кредитам</w:t>
      </w:r>
    </w:p>
    <w:p w:rsidR="00277C7A" w:rsidRDefault="00277C7A">
      <w:pPr>
        <w:pStyle w:val="ConsPlusNormal"/>
        <w:jc w:val="right"/>
      </w:pPr>
      <w:r>
        <w:t>(займам), выданным гражданам Российской</w:t>
      </w:r>
    </w:p>
    <w:p w:rsidR="00277C7A" w:rsidRDefault="00277C7A">
      <w:pPr>
        <w:pStyle w:val="ConsPlusNormal"/>
        <w:jc w:val="right"/>
      </w:pPr>
      <w:r>
        <w:t>Федерации для приобретения</w:t>
      </w:r>
    </w:p>
    <w:p w:rsidR="00277C7A" w:rsidRDefault="00277C7A">
      <w:pPr>
        <w:pStyle w:val="ConsPlusNormal"/>
        <w:jc w:val="right"/>
      </w:pPr>
      <w:r>
        <w:t>или строительства жилых помещений</w:t>
      </w:r>
    </w:p>
    <w:p w:rsidR="00277C7A" w:rsidRDefault="00277C7A">
      <w:pPr>
        <w:pStyle w:val="ConsPlusNormal"/>
        <w:jc w:val="right"/>
      </w:pPr>
      <w:r>
        <w:t>на указанных территориях</w:t>
      </w:r>
    </w:p>
    <w:p w:rsidR="00277C7A" w:rsidRDefault="00277C7A">
      <w:pPr>
        <w:pStyle w:val="ConsPlusNormal"/>
        <w:jc w:val="both"/>
      </w:pPr>
    </w:p>
    <w:p w:rsidR="00277C7A" w:rsidRDefault="00277C7A">
      <w:pPr>
        <w:pStyle w:val="ConsPlusTitle"/>
        <w:jc w:val="center"/>
      </w:pPr>
      <w:bookmarkStart w:id="110" w:name="P1262"/>
      <w:bookmarkEnd w:id="110"/>
      <w:r>
        <w:t>КОЭФФИЦИЕНТЫ</w:t>
      </w:r>
    </w:p>
    <w:p w:rsidR="00277C7A" w:rsidRDefault="00277C7A">
      <w:pPr>
        <w:pStyle w:val="ConsPlusTitle"/>
        <w:jc w:val="center"/>
      </w:pPr>
      <w:r>
        <w:t>ВОЗНИКНОВЕНИЯ ВОЕННЫХ РИСКОВ ПО ДОГОВОРУ СТРАХОВАНИЯ ОБЪЕКТА</w:t>
      </w:r>
    </w:p>
    <w:p w:rsidR="00277C7A" w:rsidRDefault="00277C7A">
      <w:pPr>
        <w:pStyle w:val="ConsPlusTitle"/>
        <w:jc w:val="center"/>
      </w:pPr>
      <w:r>
        <w:t>НЕДВИЖИМОСТИ И ДОГОВОРУ СТРАХОВАНИЯ ЖИЗНИ ИЛИ ЗДОРОВЬЯ</w:t>
      </w:r>
    </w:p>
    <w:p w:rsidR="00277C7A" w:rsidRDefault="00277C7A">
      <w:pPr>
        <w:pStyle w:val="ConsPlusTitle"/>
        <w:jc w:val="center"/>
      </w:pPr>
      <w:r>
        <w:t>ЗАЕМЩИКА В ЧАСТИ НЕСЧАСТНОГО СЛУЧАЯ</w:t>
      </w:r>
    </w:p>
    <w:p w:rsidR="00277C7A" w:rsidRDefault="00277C7A">
      <w:pPr>
        <w:pStyle w:val="ConsPlusNormal"/>
        <w:jc w:val="both"/>
      </w:pPr>
    </w:p>
    <w:p w:rsidR="00277C7A" w:rsidRDefault="00277C7A">
      <w:pPr>
        <w:pStyle w:val="ConsPlusNormal"/>
        <w:ind w:firstLine="540"/>
        <w:jc w:val="both"/>
      </w:pPr>
      <w:r>
        <w:t>1. Коэффициент возникновения военного риска по договору страхования объекта недвижимости равен:</w:t>
      </w:r>
    </w:p>
    <w:p w:rsidR="00277C7A" w:rsidRDefault="00277C7A">
      <w:pPr>
        <w:pStyle w:val="ConsPlusNormal"/>
        <w:spacing w:before="220"/>
        <w:ind w:firstLine="540"/>
        <w:jc w:val="both"/>
      </w:pPr>
      <w:r>
        <w:t>в 2023 - 2024 годах - 4,33;</w:t>
      </w:r>
    </w:p>
    <w:p w:rsidR="00277C7A" w:rsidRDefault="00277C7A">
      <w:pPr>
        <w:pStyle w:val="ConsPlusNormal"/>
        <w:spacing w:before="220"/>
        <w:ind w:firstLine="540"/>
        <w:jc w:val="both"/>
      </w:pPr>
      <w:r>
        <w:t>в 2025 году - 3,22;</w:t>
      </w:r>
    </w:p>
    <w:p w:rsidR="00277C7A" w:rsidRDefault="00277C7A">
      <w:pPr>
        <w:pStyle w:val="ConsPlusNormal"/>
        <w:spacing w:before="220"/>
        <w:ind w:firstLine="540"/>
        <w:jc w:val="both"/>
      </w:pPr>
      <w:r>
        <w:t>в 2026 году - 2,11;</w:t>
      </w:r>
    </w:p>
    <w:p w:rsidR="00277C7A" w:rsidRDefault="00277C7A">
      <w:pPr>
        <w:pStyle w:val="ConsPlusNormal"/>
        <w:spacing w:before="220"/>
        <w:ind w:firstLine="540"/>
        <w:jc w:val="both"/>
      </w:pPr>
      <w:r>
        <w:t>в 2027 году и последующих годах - 1.</w:t>
      </w:r>
    </w:p>
    <w:p w:rsidR="00277C7A" w:rsidRDefault="00277C7A">
      <w:pPr>
        <w:pStyle w:val="ConsPlusNormal"/>
        <w:spacing w:before="220"/>
        <w:ind w:firstLine="540"/>
        <w:jc w:val="both"/>
      </w:pPr>
      <w:r>
        <w:t>2. Коэффициент возникновения военного риска по договору страхования жизни или здоровья заемщика в части несчастного случая равен:</w:t>
      </w:r>
    </w:p>
    <w:p w:rsidR="00277C7A" w:rsidRDefault="00277C7A">
      <w:pPr>
        <w:pStyle w:val="ConsPlusNormal"/>
        <w:spacing w:before="220"/>
        <w:ind w:firstLine="540"/>
        <w:jc w:val="both"/>
      </w:pPr>
      <w:r>
        <w:t>в 2023 - 2024 годах - 8,17;</w:t>
      </w:r>
    </w:p>
    <w:p w:rsidR="00277C7A" w:rsidRDefault="00277C7A">
      <w:pPr>
        <w:pStyle w:val="ConsPlusNormal"/>
        <w:spacing w:before="220"/>
        <w:ind w:firstLine="540"/>
        <w:jc w:val="both"/>
      </w:pPr>
      <w:r>
        <w:t>в 2025 году - 5,78;</w:t>
      </w:r>
    </w:p>
    <w:p w:rsidR="00277C7A" w:rsidRDefault="00277C7A">
      <w:pPr>
        <w:pStyle w:val="ConsPlusNormal"/>
        <w:spacing w:before="220"/>
        <w:ind w:firstLine="540"/>
        <w:jc w:val="both"/>
      </w:pPr>
      <w:r>
        <w:t>в 2026 году - 3,39;</w:t>
      </w:r>
    </w:p>
    <w:p w:rsidR="00277C7A" w:rsidRDefault="00277C7A">
      <w:pPr>
        <w:pStyle w:val="ConsPlusNormal"/>
        <w:spacing w:before="220"/>
        <w:ind w:firstLine="540"/>
        <w:jc w:val="both"/>
      </w:pPr>
      <w:r>
        <w:t>в 2027 году и последующих годах - 1.</w:t>
      </w:r>
    </w:p>
    <w:p w:rsidR="00277C7A" w:rsidRDefault="00277C7A">
      <w:pPr>
        <w:pStyle w:val="ConsPlusNormal"/>
        <w:jc w:val="both"/>
      </w:pPr>
    </w:p>
    <w:p w:rsidR="00277C7A" w:rsidRDefault="00277C7A">
      <w:pPr>
        <w:pStyle w:val="ConsPlusNormal"/>
        <w:jc w:val="both"/>
      </w:pPr>
    </w:p>
    <w:p w:rsidR="00277C7A" w:rsidRDefault="00277C7A">
      <w:pPr>
        <w:pStyle w:val="ConsPlusNormal"/>
        <w:jc w:val="both"/>
      </w:pPr>
    </w:p>
    <w:p w:rsidR="00277C7A" w:rsidRDefault="00277C7A">
      <w:pPr>
        <w:pStyle w:val="ConsPlusNormal"/>
        <w:jc w:val="both"/>
      </w:pPr>
    </w:p>
    <w:p w:rsidR="00277C7A" w:rsidRDefault="00277C7A">
      <w:pPr>
        <w:pStyle w:val="ConsPlusNormal"/>
        <w:jc w:val="both"/>
      </w:pPr>
    </w:p>
    <w:p w:rsidR="00277C7A" w:rsidRDefault="00277C7A">
      <w:pPr>
        <w:pStyle w:val="ConsPlusNormal"/>
        <w:jc w:val="right"/>
        <w:outlineLvl w:val="1"/>
      </w:pPr>
      <w:r>
        <w:t>Приложение N 2</w:t>
      </w:r>
    </w:p>
    <w:p w:rsidR="00277C7A" w:rsidRDefault="00277C7A">
      <w:pPr>
        <w:pStyle w:val="ConsPlusNormal"/>
        <w:jc w:val="right"/>
      </w:pPr>
      <w:r>
        <w:t>к Правилам возмещения российским</w:t>
      </w:r>
    </w:p>
    <w:p w:rsidR="00277C7A" w:rsidRDefault="00277C7A">
      <w:pPr>
        <w:pStyle w:val="ConsPlusNormal"/>
        <w:jc w:val="right"/>
      </w:pPr>
      <w:r>
        <w:t>страховым организациям понесенных</w:t>
      </w:r>
    </w:p>
    <w:p w:rsidR="00277C7A" w:rsidRDefault="00277C7A">
      <w:pPr>
        <w:pStyle w:val="ConsPlusNormal"/>
        <w:jc w:val="right"/>
      </w:pPr>
      <w:r>
        <w:t>ими расходов на страховые выплаты</w:t>
      </w:r>
    </w:p>
    <w:p w:rsidR="00277C7A" w:rsidRDefault="00277C7A">
      <w:pPr>
        <w:pStyle w:val="ConsPlusNormal"/>
        <w:jc w:val="right"/>
      </w:pPr>
      <w:r>
        <w:t>в связи с гибелью (утратой)</w:t>
      </w:r>
    </w:p>
    <w:p w:rsidR="00277C7A" w:rsidRDefault="00277C7A">
      <w:pPr>
        <w:pStyle w:val="ConsPlusNormal"/>
        <w:jc w:val="right"/>
      </w:pPr>
      <w:r>
        <w:t>либо повреждением объектов недвижимости,</w:t>
      </w:r>
    </w:p>
    <w:p w:rsidR="00277C7A" w:rsidRDefault="00277C7A">
      <w:pPr>
        <w:pStyle w:val="ConsPlusNormal"/>
        <w:jc w:val="right"/>
      </w:pPr>
      <w:r>
        <w:t>расположенных на территориях Донецкой</w:t>
      </w:r>
    </w:p>
    <w:p w:rsidR="00277C7A" w:rsidRDefault="00277C7A">
      <w:pPr>
        <w:pStyle w:val="ConsPlusNormal"/>
        <w:jc w:val="right"/>
      </w:pPr>
      <w:r>
        <w:t>Народной Республики, Луганской Народной</w:t>
      </w:r>
    </w:p>
    <w:p w:rsidR="00277C7A" w:rsidRDefault="00277C7A">
      <w:pPr>
        <w:pStyle w:val="ConsPlusNormal"/>
        <w:jc w:val="right"/>
      </w:pPr>
      <w:r>
        <w:t>Республики, Запорожской и Херсонской</w:t>
      </w:r>
    </w:p>
    <w:p w:rsidR="00277C7A" w:rsidRDefault="00277C7A">
      <w:pPr>
        <w:pStyle w:val="ConsPlusNormal"/>
        <w:jc w:val="right"/>
      </w:pPr>
      <w:r>
        <w:t>областей, и (или) причинением вреда</w:t>
      </w:r>
    </w:p>
    <w:p w:rsidR="00277C7A" w:rsidRDefault="00277C7A">
      <w:pPr>
        <w:pStyle w:val="ConsPlusNormal"/>
        <w:jc w:val="right"/>
      </w:pPr>
      <w:r>
        <w:t>жизни или здоровью заемщиков по кредитам</w:t>
      </w:r>
    </w:p>
    <w:p w:rsidR="00277C7A" w:rsidRDefault="00277C7A">
      <w:pPr>
        <w:pStyle w:val="ConsPlusNormal"/>
        <w:jc w:val="right"/>
      </w:pPr>
      <w:r>
        <w:t>(займам), выданным гражданам Российской</w:t>
      </w:r>
    </w:p>
    <w:p w:rsidR="00277C7A" w:rsidRDefault="00277C7A">
      <w:pPr>
        <w:pStyle w:val="ConsPlusNormal"/>
        <w:jc w:val="right"/>
      </w:pPr>
      <w:r>
        <w:t>Федерации для приобретения</w:t>
      </w:r>
    </w:p>
    <w:p w:rsidR="00277C7A" w:rsidRDefault="00277C7A">
      <w:pPr>
        <w:pStyle w:val="ConsPlusNormal"/>
        <w:jc w:val="right"/>
      </w:pPr>
      <w:r>
        <w:t>или строительства жилых помещений</w:t>
      </w:r>
    </w:p>
    <w:p w:rsidR="00277C7A" w:rsidRDefault="00277C7A">
      <w:pPr>
        <w:pStyle w:val="ConsPlusNormal"/>
        <w:jc w:val="right"/>
      </w:pPr>
      <w:r>
        <w:t>на указанных территориях</w:t>
      </w:r>
    </w:p>
    <w:p w:rsidR="00277C7A" w:rsidRDefault="00277C7A">
      <w:pPr>
        <w:pStyle w:val="ConsPlusNormal"/>
        <w:jc w:val="both"/>
      </w:pPr>
    </w:p>
    <w:p w:rsidR="00277C7A" w:rsidRDefault="00277C7A">
      <w:pPr>
        <w:pStyle w:val="ConsPlusNormal"/>
        <w:jc w:val="right"/>
      </w:pPr>
      <w:r>
        <w:t>(форма)</w:t>
      </w:r>
    </w:p>
    <w:p w:rsidR="00277C7A" w:rsidRDefault="00277C7A">
      <w:pPr>
        <w:pStyle w:val="ConsPlusNormal"/>
        <w:jc w:val="both"/>
      </w:pPr>
    </w:p>
    <w:p w:rsidR="00277C7A" w:rsidRDefault="00277C7A">
      <w:pPr>
        <w:pStyle w:val="ConsPlusNonformat"/>
        <w:jc w:val="both"/>
      </w:pPr>
      <w:r>
        <w:t xml:space="preserve">                                            В акционерное общество "ДОМ.РФ"</w:t>
      </w:r>
    </w:p>
    <w:p w:rsidR="00277C7A" w:rsidRDefault="00277C7A">
      <w:pPr>
        <w:pStyle w:val="ConsPlusNonformat"/>
        <w:jc w:val="both"/>
      </w:pPr>
    </w:p>
    <w:p w:rsidR="00277C7A" w:rsidRDefault="00277C7A">
      <w:pPr>
        <w:pStyle w:val="ConsPlusNonformat"/>
        <w:jc w:val="both"/>
      </w:pPr>
      <w:bookmarkStart w:id="111" w:name="P1302"/>
      <w:bookmarkEnd w:id="111"/>
      <w:r>
        <w:t xml:space="preserve">                                 ЗАЯВЛЕНИЕ</w:t>
      </w:r>
    </w:p>
    <w:p w:rsidR="00277C7A" w:rsidRDefault="00277C7A">
      <w:pPr>
        <w:pStyle w:val="ConsPlusNonformat"/>
        <w:jc w:val="both"/>
      </w:pPr>
      <w:r>
        <w:t xml:space="preserve">         о получении возмещения страховых выплат в связи с гибелью</w:t>
      </w:r>
    </w:p>
    <w:p w:rsidR="00277C7A" w:rsidRDefault="00277C7A">
      <w:pPr>
        <w:pStyle w:val="ConsPlusNonformat"/>
        <w:jc w:val="both"/>
      </w:pPr>
      <w:r>
        <w:t xml:space="preserve">     (утратой) либо повреждением объектов недвижимости, расположенных</w:t>
      </w:r>
    </w:p>
    <w:p w:rsidR="00277C7A" w:rsidRDefault="00277C7A">
      <w:pPr>
        <w:pStyle w:val="ConsPlusNonformat"/>
        <w:jc w:val="both"/>
      </w:pPr>
      <w:r>
        <w:t xml:space="preserve">      на территориях Донецкой Народной Республики, Луганской Народной</w:t>
      </w:r>
    </w:p>
    <w:p w:rsidR="00277C7A" w:rsidRDefault="00277C7A">
      <w:pPr>
        <w:pStyle w:val="ConsPlusNonformat"/>
        <w:jc w:val="both"/>
      </w:pPr>
      <w:r>
        <w:t xml:space="preserve">    Республики, Запорожской и Херсонской областей, и (или) причинением</w:t>
      </w:r>
    </w:p>
    <w:p w:rsidR="00277C7A" w:rsidRDefault="00277C7A">
      <w:pPr>
        <w:pStyle w:val="ConsPlusNonformat"/>
        <w:jc w:val="both"/>
      </w:pPr>
      <w:r>
        <w:t xml:space="preserve">     вреда жизни или здоровью заемщиков по кредитам (займам), выданным</w:t>
      </w:r>
    </w:p>
    <w:p w:rsidR="00277C7A" w:rsidRDefault="00277C7A">
      <w:pPr>
        <w:pStyle w:val="ConsPlusNonformat"/>
        <w:jc w:val="both"/>
      </w:pPr>
      <w:r>
        <w:t xml:space="preserve">     гражданам Российской Федерации для приобретения или строительства</w:t>
      </w:r>
    </w:p>
    <w:p w:rsidR="00277C7A" w:rsidRDefault="00277C7A">
      <w:pPr>
        <w:pStyle w:val="ConsPlusNonformat"/>
        <w:jc w:val="both"/>
      </w:pPr>
      <w:r>
        <w:t xml:space="preserve">                 жилых помещений на указанных территориях</w:t>
      </w:r>
    </w:p>
    <w:p w:rsidR="00277C7A" w:rsidRDefault="00277C7A">
      <w:pPr>
        <w:pStyle w:val="ConsPlusNonformat"/>
        <w:jc w:val="both"/>
      </w:pPr>
    </w:p>
    <w:p w:rsidR="00277C7A" w:rsidRDefault="00277C7A">
      <w:pPr>
        <w:pStyle w:val="ConsPlusNonformat"/>
        <w:jc w:val="both"/>
      </w:pPr>
      <w:r>
        <w:t xml:space="preserve">    _______________________________________________________________________</w:t>
      </w:r>
    </w:p>
    <w:p w:rsidR="00277C7A" w:rsidRDefault="00277C7A">
      <w:pPr>
        <w:pStyle w:val="ConsPlusNonformat"/>
        <w:jc w:val="both"/>
      </w:pPr>
      <w:r>
        <w:t xml:space="preserve">                          (наименование организации)</w:t>
      </w:r>
    </w:p>
    <w:p w:rsidR="00277C7A" w:rsidRDefault="00277C7A">
      <w:pPr>
        <w:pStyle w:val="ConsPlusNonformat"/>
        <w:jc w:val="both"/>
      </w:pPr>
    </w:p>
    <w:p w:rsidR="00277C7A" w:rsidRDefault="00277C7A">
      <w:pPr>
        <w:pStyle w:val="ConsPlusNonformat"/>
        <w:jc w:val="both"/>
      </w:pPr>
      <w:r>
        <w:t xml:space="preserve">    Общий  размер  страховых  выплат  в  связи  с  гибелью  (утратой)  либо</w:t>
      </w:r>
    </w:p>
    <w:p w:rsidR="00277C7A" w:rsidRDefault="00277C7A">
      <w:pPr>
        <w:pStyle w:val="ConsPlusNonformat"/>
        <w:jc w:val="both"/>
      </w:pPr>
      <w:r>
        <w:t>повреждением  объектов  недвижимости, расположенных на территориях Донецкой</w:t>
      </w:r>
    </w:p>
    <w:p w:rsidR="00277C7A" w:rsidRDefault="00277C7A">
      <w:pPr>
        <w:pStyle w:val="ConsPlusNonformat"/>
        <w:jc w:val="both"/>
      </w:pPr>
      <w:r>
        <w:t>Народной   Республики,   Луганской   Народной   Республики,  Запорожской  и</w:t>
      </w:r>
    </w:p>
    <w:p w:rsidR="00277C7A" w:rsidRDefault="00277C7A">
      <w:pPr>
        <w:pStyle w:val="ConsPlusNonformat"/>
        <w:jc w:val="both"/>
      </w:pPr>
      <w:r>
        <w:t>Херсонской областей, и (или) причинением вреда жизни или здоровью заемщиков</w:t>
      </w:r>
    </w:p>
    <w:p w:rsidR="00277C7A" w:rsidRDefault="00277C7A">
      <w:pPr>
        <w:pStyle w:val="ConsPlusNonformat"/>
        <w:jc w:val="both"/>
      </w:pPr>
      <w:r>
        <w:t>по   кредитам   (займам),   выданным  гражданам  Российской  Федерации  для</w:t>
      </w:r>
    </w:p>
    <w:p w:rsidR="00277C7A" w:rsidRDefault="00277C7A">
      <w:pPr>
        <w:pStyle w:val="ConsPlusNonformat"/>
        <w:jc w:val="both"/>
      </w:pPr>
      <w:r>
        <w:t>приобретения  или  строительства  жилых помещений на указанных территориях,</w:t>
      </w:r>
    </w:p>
    <w:p w:rsidR="00277C7A" w:rsidRDefault="00277C7A">
      <w:pPr>
        <w:pStyle w:val="ConsPlusNonformat"/>
        <w:jc w:val="both"/>
      </w:pPr>
      <w:r>
        <w:t>составил ____________________ (__________________________) рублей.</w:t>
      </w:r>
    </w:p>
    <w:p w:rsidR="00277C7A" w:rsidRDefault="00277C7A">
      <w:pPr>
        <w:pStyle w:val="ConsPlusNonformat"/>
        <w:jc w:val="both"/>
      </w:pPr>
      <w:r>
        <w:t xml:space="preserve">                                    (сумма прописью)</w:t>
      </w:r>
    </w:p>
    <w:p w:rsidR="00277C7A" w:rsidRDefault="00277C7A">
      <w:pPr>
        <w:pStyle w:val="ConsPlusNonformat"/>
        <w:jc w:val="both"/>
      </w:pPr>
      <w:r>
        <w:t xml:space="preserve">    Общая  сумма  к  возмещению  понесенных  расходов  в  связи  с  гибелью</w:t>
      </w:r>
    </w:p>
    <w:p w:rsidR="00277C7A" w:rsidRDefault="00277C7A">
      <w:pPr>
        <w:pStyle w:val="ConsPlusNonformat"/>
        <w:jc w:val="both"/>
      </w:pPr>
      <w:r>
        <w:t>(утратой)   либо   повреждением  объектов  недвижимости,  расположенных  на</w:t>
      </w:r>
    </w:p>
    <w:p w:rsidR="00277C7A" w:rsidRDefault="00277C7A">
      <w:pPr>
        <w:pStyle w:val="ConsPlusNonformat"/>
        <w:jc w:val="both"/>
      </w:pPr>
      <w:r>
        <w:t>территориях  Донецкой  Народной  Республики, Луганской Народной Республики,</w:t>
      </w:r>
    </w:p>
    <w:p w:rsidR="00277C7A" w:rsidRDefault="00277C7A">
      <w:pPr>
        <w:pStyle w:val="ConsPlusNonformat"/>
        <w:jc w:val="both"/>
      </w:pPr>
      <w:r>
        <w:t>Запорожской  и  Херсонской  областей,  и  (или) причинением вреда жизни или</w:t>
      </w:r>
    </w:p>
    <w:p w:rsidR="00277C7A" w:rsidRDefault="00277C7A">
      <w:pPr>
        <w:pStyle w:val="ConsPlusNonformat"/>
        <w:jc w:val="both"/>
      </w:pPr>
      <w:r>
        <w:t>здоровью  заемщиков  в  части страхования от несчастных случаев по кредитам</w:t>
      </w:r>
    </w:p>
    <w:p w:rsidR="00277C7A" w:rsidRDefault="00277C7A">
      <w:pPr>
        <w:pStyle w:val="ConsPlusNonformat"/>
        <w:jc w:val="both"/>
      </w:pPr>
      <w:r>
        <w:t>(займам),  выданным  гражданам  Российской  Федерации  для приобретения или</w:t>
      </w:r>
    </w:p>
    <w:p w:rsidR="00277C7A" w:rsidRDefault="00277C7A">
      <w:pPr>
        <w:pStyle w:val="ConsPlusNonformat"/>
        <w:jc w:val="both"/>
      </w:pPr>
      <w:r>
        <w:t>строительства жилых помещений на указанных территориях, составляет ________</w:t>
      </w:r>
    </w:p>
    <w:p w:rsidR="00277C7A" w:rsidRDefault="00277C7A">
      <w:pPr>
        <w:pStyle w:val="ConsPlusNonformat"/>
        <w:jc w:val="both"/>
      </w:pPr>
      <w:r>
        <w:t>(______________________) рублей.</w:t>
      </w:r>
    </w:p>
    <w:p w:rsidR="00277C7A" w:rsidRDefault="00277C7A">
      <w:pPr>
        <w:pStyle w:val="ConsPlusNonformat"/>
        <w:jc w:val="both"/>
      </w:pPr>
      <w:r>
        <w:t xml:space="preserve">    (сумма прописью)</w:t>
      </w:r>
    </w:p>
    <w:p w:rsidR="00277C7A" w:rsidRDefault="00277C7A">
      <w:pPr>
        <w:pStyle w:val="ConsPlusNormal"/>
        <w:jc w:val="both"/>
      </w:pPr>
    </w:p>
    <w:p w:rsidR="00277C7A" w:rsidRDefault="00277C7A">
      <w:pPr>
        <w:pStyle w:val="ConsPlusNormal"/>
        <w:sectPr w:rsidR="00277C7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10"/>
        <w:gridCol w:w="1032"/>
        <w:gridCol w:w="744"/>
        <w:gridCol w:w="850"/>
        <w:gridCol w:w="719"/>
        <w:gridCol w:w="735"/>
        <w:gridCol w:w="850"/>
        <w:gridCol w:w="1133"/>
        <w:gridCol w:w="1277"/>
        <w:gridCol w:w="910"/>
        <w:gridCol w:w="883"/>
        <w:gridCol w:w="1037"/>
        <w:gridCol w:w="956"/>
        <w:gridCol w:w="979"/>
        <w:gridCol w:w="1037"/>
      </w:tblGrid>
      <w:tr w:rsidR="00277C7A">
        <w:tc>
          <w:tcPr>
            <w:tcW w:w="4155" w:type="dxa"/>
            <w:gridSpan w:val="5"/>
          </w:tcPr>
          <w:p w:rsidR="00277C7A" w:rsidRDefault="00277C7A">
            <w:pPr>
              <w:pStyle w:val="ConsPlusNormal"/>
              <w:jc w:val="center"/>
            </w:pPr>
            <w:r>
              <w:t>Сведения о страхователе (заемщике)</w:t>
            </w:r>
          </w:p>
        </w:tc>
        <w:tc>
          <w:tcPr>
            <w:tcW w:w="2718" w:type="dxa"/>
            <w:gridSpan w:val="3"/>
          </w:tcPr>
          <w:p w:rsidR="00277C7A" w:rsidRDefault="00277C7A">
            <w:pPr>
              <w:pStyle w:val="ConsPlusNormal"/>
              <w:jc w:val="center"/>
            </w:pPr>
            <w:r>
              <w:t>Сведения о страховщике</w:t>
            </w:r>
          </w:p>
        </w:tc>
        <w:tc>
          <w:tcPr>
            <w:tcW w:w="7079" w:type="dxa"/>
            <w:gridSpan w:val="7"/>
          </w:tcPr>
          <w:p w:rsidR="00277C7A" w:rsidRDefault="00277C7A">
            <w:pPr>
              <w:pStyle w:val="ConsPlusNormal"/>
              <w:jc w:val="center"/>
            </w:pPr>
            <w:r>
              <w:t>Сведения о страховой выплате</w:t>
            </w:r>
          </w:p>
        </w:tc>
      </w:tr>
      <w:tr w:rsidR="00277C7A">
        <w:tc>
          <w:tcPr>
            <w:tcW w:w="810" w:type="dxa"/>
          </w:tcPr>
          <w:p w:rsidR="00277C7A" w:rsidRDefault="00277C7A">
            <w:pPr>
              <w:pStyle w:val="ConsPlusNormal"/>
              <w:jc w:val="center"/>
            </w:pPr>
            <w:r>
              <w:t xml:space="preserve">номер кредитного договора </w:t>
            </w:r>
            <w:hyperlink w:anchor="P1367">
              <w:r>
                <w:rPr>
                  <w:color w:val="0000FF"/>
                </w:rPr>
                <w:t>&lt;1&gt;</w:t>
              </w:r>
            </w:hyperlink>
          </w:p>
        </w:tc>
        <w:tc>
          <w:tcPr>
            <w:tcW w:w="1032" w:type="dxa"/>
          </w:tcPr>
          <w:p w:rsidR="00277C7A" w:rsidRDefault="00277C7A">
            <w:pPr>
              <w:pStyle w:val="ConsPlusNormal"/>
              <w:jc w:val="center"/>
            </w:pPr>
            <w:r>
              <w:t xml:space="preserve">дата заключения кредитного договора </w:t>
            </w:r>
            <w:hyperlink w:anchor="P1368">
              <w:r>
                <w:rPr>
                  <w:color w:val="0000FF"/>
                </w:rPr>
                <w:t>&lt;2&gt;</w:t>
              </w:r>
            </w:hyperlink>
          </w:p>
        </w:tc>
        <w:tc>
          <w:tcPr>
            <w:tcW w:w="744" w:type="dxa"/>
          </w:tcPr>
          <w:p w:rsidR="00277C7A" w:rsidRDefault="00277C7A">
            <w:pPr>
              <w:pStyle w:val="ConsPlusNormal"/>
              <w:jc w:val="center"/>
            </w:pPr>
            <w:r>
              <w:t xml:space="preserve">СНИЛС заемщика </w:t>
            </w:r>
            <w:hyperlink w:anchor="P1369">
              <w:r>
                <w:rPr>
                  <w:color w:val="0000FF"/>
                </w:rPr>
                <w:t>&lt;3&gt;</w:t>
              </w:r>
            </w:hyperlink>
          </w:p>
        </w:tc>
        <w:tc>
          <w:tcPr>
            <w:tcW w:w="850" w:type="dxa"/>
          </w:tcPr>
          <w:p w:rsidR="00277C7A" w:rsidRDefault="00277C7A">
            <w:pPr>
              <w:pStyle w:val="ConsPlusNormal"/>
              <w:jc w:val="center"/>
            </w:pPr>
            <w:r>
              <w:t xml:space="preserve">СНИЛС созаемщика </w:t>
            </w:r>
            <w:hyperlink w:anchor="P1370">
              <w:r>
                <w:rPr>
                  <w:color w:val="0000FF"/>
                </w:rPr>
                <w:t>&lt;4&gt;</w:t>
              </w:r>
            </w:hyperlink>
          </w:p>
        </w:tc>
        <w:tc>
          <w:tcPr>
            <w:tcW w:w="719" w:type="dxa"/>
          </w:tcPr>
          <w:p w:rsidR="00277C7A" w:rsidRDefault="00277C7A">
            <w:pPr>
              <w:pStyle w:val="ConsPlusNormal"/>
              <w:jc w:val="center"/>
            </w:pPr>
            <w:r>
              <w:t xml:space="preserve">код субъекта </w:t>
            </w:r>
            <w:hyperlink w:anchor="P1371">
              <w:r>
                <w:rPr>
                  <w:color w:val="0000FF"/>
                </w:rPr>
                <w:t>&lt;5&gt;</w:t>
              </w:r>
            </w:hyperlink>
          </w:p>
        </w:tc>
        <w:tc>
          <w:tcPr>
            <w:tcW w:w="735" w:type="dxa"/>
          </w:tcPr>
          <w:p w:rsidR="00277C7A" w:rsidRDefault="00277C7A">
            <w:pPr>
              <w:pStyle w:val="ConsPlusNormal"/>
              <w:jc w:val="center"/>
            </w:pPr>
            <w:r>
              <w:t xml:space="preserve">ИНН страховщика </w:t>
            </w:r>
            <w:hyperlink w:anchor="P1372">
              <w:r>
                <w:rPr>
                  <w:color w:val="0000FF"/>
                </w:rPr>
                <w:t>&lt;6&gt;</w:t>
              </w:r>
            </w:hyperlink>
          </w:p>
        </w:tc>
        <w:tc>
          <w:tcPr>
            <w:tcW w:w="850" w:type="dxa"/>
          </w:tcPr>
          <w:p w:rsidR="00277C7A" w:rsidRDefault="00277C7A">
            <w:pPr>
              <w:pStyle w:val="ConsPlusNormal"/>
              <w:jc w:val="center"/>
            </w:pPr>
            <w:r>
              <w:t xml:space="preserve">номер договора страхования </w:t>
            </w:r>
            <w:hyperlink w:anchor="P1373">
              <w:r>
                <w:rPr>
                  <w:color w:val="0000FF"/>
                </w:rPr>
                <w:t>&lt;7&gt;</w:t>
              </w:r>
            </w:hyperlink>
          </w:p>
        </w:tc>
        <w:tc>
          <w:tcPr>
            <w:tcW w:w="1133" w:type="dxa"/>
          </w:tcPr>
          <w:p w:rsidR="00277C7A" w:rsidRDefault="00277C7A">
            <w:pPr>
              <w:pStyle w:val="ConsPlusNormal"/>
              <w:jc w:val="center"/>
            </w:pPr>
            <w:r>
              <w:t xml:space="preserve">дата заключения договора страхования </w:t>
            </w:r>
            <w:hyperlink w:anchor="P1374">
              <w:r>
                <w:rPr>
                  <w:color w:val="0000FF"/>
                </w:rPr>
                <w:t>&lt;8&gt;</w:t>
              </w:r>
            </w:hyperlink>
          </w:p>
        </w:tc>
        <w:tc>
          <w:tcPr>
            <w:tcW w:w="1277" w:type="dxa"/>
          </w:tcPr>
          <w:p w:rsidR="00277C7A" w:rsidRDefault="00277C7A">
            <w:pPr>
              <w:pStyle w:val="ConsPlusNormal"/>
              <w:jc w:val="center"/>
            </w:pPr>
            <w:r>
              <w:t xml:space="preserve">дата оплаты страхового тарифа по договору страхования </w:t>
            </w:r>
            <w:hyperlink w:anchor="P1375">
              <w:r>
                <w:rPr>
                  <w:color w:val="0000FF"/>
                </w:rPr>
                <w:t>&lt;9&gt;</w:t>
              </w:r>
            </w:hyperlink>
          </w:p>
        </w:tc>
        <w:tc>
          <w:tcPr>
            <w:tcW w:w="910" w:type="dxa"/>
          </w:tcPr>
          <w:p w:rsidR="00277C7A" w:rsidRDefault="00277C7A">
            <w:pPr>
              <w:pStyle w:val="ConsPlusNormal"/>
              <w:jc w:val="center"/>
            </w:pPr>
            <w:r>
              <w:t xml:space="preserve">дата наступления страхового события </w:t>
            </w:r>
            <w:hyperlink w:anchor="P1376">
              <w:r>
                <w:rPr>
                  <w:color w:val="0000FF"/>
                </w:rPr>
                <w:t>&lt;10&gt;</w:t>
              </w:r>
            </w:hyperlink>
          </w:p>
        </w:tc>
        <w:tc>
          <w:tcPr>
            <w:tcW w:w="883" w:type="dxa"/>
          </w:tcPr>
          <w:p w:rsidR="00277C7A" w:rsidRDefault="00277C7A">
            <w:pPr>
              <w:pStyle w:val="ConsPlusNormal"/>
              <w:jc w:val="center"/>
            </w:pPr>
            <w:r>
              <w:t xml:space="preserve">код военного риска </w:t>
            </w:r>
            <w:hyperlink w:anchor="P1377">
              <w:r>
                <w:rPr>
                  <w:color w:val="0000FF"/>
                </w:rPr>
                <w:t>&lt;11&gt;</w:t>
              </w:r>
            </w:hyperlink>
          </w:p>
        </w:tc>
        <w:tc>
          <w:tcPr>
            <w:tcW w:w="1037" w:type="dxa"/>
          </w:tcPr>
          <w:p w:rsidR="00277C7A" w:rsidRDefault="00277C7A">
            <w:pPr>
              <w:pStyle w:val="ConsPlusNormal"/>
              <w:jc w:val="center"/>
            </w:pPr>
            <w:r>
              <w:t xml:space="preserve">коэффициент военного риска </w:t>
            </w:r>
            <w:hyperlink w:anchor="P1390">
              <w:r>
                <w:rPr>
                  <w:color w:val="0000FF"/>
                </w:rPr>
                <w:t>&lt;12&gt;</w:t>
              </w:r>
            </w:hyperlink>
          </w:p>
        </w:tc>
        <w:tc>
          <w:tcPr>
            <w:tcW w:w="956" w:type="dxa"/>
          </w:tcPr>
          <w:p w:rsidR="00277C7A" w:rsidRDefault="00277C7A">
            <w:pPr>
              <w:pStyle w:val="ConsPlusNormal"/>
              <w:jc w:val="center"/>
            </w:pPr>
            <w:r>
              <w:t xml:space="preserve">сумма страховой выплаты </w:t>
            </w:r>
            <w:hyperlink w:anchor="P1393">
              <w:r>
                <w:rPr>
                  <w:color w:val="0000FF"/>
                </w:rPr>
                <w:t>&lt;13&gt;</w:t>
              </w:r>
            </w:hyperlink>
          </w:p>
        </w:tc>
        <w:tc>
          <w:tcPr>
            <w:tcW w:w="979" w:type="dxa"/>
          </w:tcPr>
          <w:p w:rsidR="00277C7A" w:rsidRDefault="00277C7A">
            <w:pPr>
              <w:pStyle w:val="ConsPlusNormal"/>
              <w:jc w:val="center"/>
            </w:pPr>
            <w:r>
              <w:t xml:space="preserve">дата страховой выплаты </w:t>
            </w:r>
            <w:hyperlink w:anchor="P1394">
              <w:r>
                <w:rPr>
                  <w:color w:val="0000FF"/>
                </w:rPr>
                <w:t>&lt;14&gt;</w:t>
              </w:r>
            </w:hyperlink>
          </w:p>
        </w:tc>
        <w:tc>
          <w:tcPr>
            <w:tcW w:w="1037" w:type="dxa"/>
          </w:tcPr>
          <w:p w:rsidR="00277C7A" w:rsidRDefault="00277C7A">
            <w:pPr>
              <w:pStyle w:val="ConsPlusNormal"/>
              <w:jc w:val="center"/>
            </w:pPr>
            <w:r>
              <w:t xml:space="preserve">размер возмещения понесенных расходов </w:t>
            </w:r>
            <w:hyperlink w:anchor="P1395">
              <w:r>
                <w:rPr>
                  <w:color w:val="0000FF"/>
                </w:rPr>
                <w:t>&lt;15&gt;</w:t>
              </w:r>
            </w:hyperlink>
          </w:p>
        </w:tc>
      </w:tr>
      <w:tr w:rsidR="00277C7A">
        <w:tc>
          <w:tcPr>
            <w:tcW w:w="810" w:type="dxa"/>
          </w:tcPr>
          <w:p w:rsidR="00277C7A" w:rsidRDefault="00277C7A">
            <w:pPr>
              <w:pStyle w:val="ConsPlusNormal"/>
            </w:pPr>
          </w:p>
        </w:tc>
        <w:tc>
          <w:tcPr>
            <w:tcW w:w="1032" w:type="dxa"/>
          </w:tcPr>
          <w:p w:rsidR="00277C7A" w:rsidRDefault="00277C7A">
            <w:pPr>
              <w:pStyle w:val="ConsPlusNormal"/>
            </w:pPr>
          </w:p>
        </w:tc>
        <w:tc>
          <w:tcPr>
            <w:tcW w:w="744" w:type="dxa"/>
          </w:tcPr>
          <w:p w:rsidR="00277C7A" w:rsidRDefault="00277C7A">
            <w:pPr>
              <w:pStyle w:val="ConsPlusNormal"/>
            </w:pPr>
          </w:p>
        </w:tc>
        <w:tc>
          <w:tcPr>
            <w:tcW w:w="850" w:type="dxa"/>
          </w:tcPr>
          <w:p w:rsidR="00277C7A" w:rsidRDefault="00277C7A">
            <w:pPr>
              <w:pStyle w:val="ConsPlusNormal"/>
            </w:pPr>
          </w:p>
        </w:tc>
        <w:tc>
          <w:tcPr>
            <w:tcW w:w="719" w:type="dxa"/>
          </w:tcPr>
          <w:p w:rsidR="00277C7A" w:rsidRDefault="00277C7A">
            <w:pPr>
              <w:pStyle w:val="ConsPlusNormal"/>
            </w:pPr>
          </w:p>
        </w:tc>
        <w:tc>
          <w:tcPr>
            <w:tcW w:w="735" w:type="dxa"/>
          </w:tcPr>
          <w:p w:rsidR="00277C7A" w:rsidRDefault="00277C7A">
            <w:pPr>
              <w:pStyle w:val="ConsPlusNormal"/>
            </w:pPr>
          </w:p>
        </w:tc>
        <w:tc>
          <w:tcPr>
            <w:tcW w:w="850" w:type="dxa"/>
          </w:tcPr>
          <w:p w:rsidR="00277C7A" w:rsidRDefault="00277C7A">
            <w:pPr>
              <w:pStyle w:val="ConsPlusNormal"/>
            </w:pPr>
          </w:p>
        </w:tc>
        <w:tc>
          <w:tcPr>
            <w:tcW w:w="1133" w:type="dxa"/>
          </w:tcPr>
          <w:p w:rsidR="00277C7A" w:rsidRDefault="00277C7A">
            <w:pPr>
              <w:pStyle w:val="ConsPlusNormal"/>
            </w:pPr>
          </w:p>
        </w:tc>
        <w:tc>
          <w:tcPr>
            <w:tcW w:w="1277" w:type="dxa"/>
          </w:tcPr>
          <w:p w:rsidR="00277C7A" w:rsidRDefault="00277C7A">
            <w:pPr>
              <w:pStyle w:val="ConsPlusNormal"/>
            </w:pPr>
          </w:p>
        </w:tc>
        <w:tc>
          <w:tcPr>
            <w:tcW w:w="910" w:type="dxa"/>
          </w:tcPr>
          <w:p w:rsidR="00277C7A" w:rsidRDefault="00277C7A">
            <w:pPr>
              <w:pStyle w:val="ConsPlusNormal"/>
            </w:pPr>
          </w:p>
        </w:tc>
        <w:tc>
          <w:tcPr>
            <w:tcW w:w="883" w:type="dxa"/>
          </w:tcPr>
          <w:p w:rsidR="00277C7A" w:rsidRDefault="00277C7A">
            <w:pPr>
              <w:pStyle w:val="ConsPlusNormal"/>
            </w:pPr>
          </w:p>
        </w:tc>
        <w:tc>
          <w:tcPr>
            <w:tcW w:w="1037" w:type="dxa"/>
          </w:tcPr>
          <w:p w:rsidR="00277C7A" w:rsidRDefault="00277C7A">
            <w:pPr>
              <w:pStyle w:val="ConsPlusNormal"/>
            </w:pPr>
          </w:p>
        </w:tc>
        <w:tc>
          <w:tcPr>
            <w:tcW w:w="956" w:type="dxa"/>
          </w:tcPr>
          <w:p w:rsidR="00277C7A" w:rsidRDefault="00277C7A">
            <w:pPr>
              <w:pStyle w:val="ConsPlusNormal"/>
            </w:pPr>
          </w:p>
        </w:tc>
        <w:tc>
          <w:tcPr>
            <w:tcW w:w="979" w:type="dxa"/>
          </w:tcPr>
          <w:p w:rsidR="00277C7A" w:rsidRDefault="00277C7A">
            <w:pPr>
              <w:pStyle w:val="ConsPlusNormal"/>
            </w:pPr>
          </w:p>
        </w:tc>
        <w:tc>
          <w:tcPr>
            <w:tcW w:w="1037" w:type="dxa"/>
          </w:tcPr>
          <w:p w:rsidR="00277C7A" w:rsidRDefault="00277C7A">
            <w:pPr>
              <w:pStyle w:val="ConsPlusNormal"/>
            </w:pPr>
          </w:p>
        </w:tc>
      </w:tr>
    </w:tbl>
    <w:p w:rsidR="00277C7A" w:rsidRDefault="00277C7A">
      <w:pPr>
        <w:pStyle w:val="ConsPlusNormal"/>
        <w:sectPr w:rsidR="00277C7A">
          <w:pgSz w:w="16838" w:h="11905" w:orient="landscape"/>
          <w:pgMar w:top="1701" w:right="1134" w:bottom="850" w:left="1134" w:header="0" w:footer="0" w:gutter="0"/>
          <w:cols w:space="720"/>
          <w:titlePg/>
        </w:sectPr>
      </w:pPr>
    </w:p>
    <w:p w:rsidR="00277C7A" w:rsidRDefault="00277C7A">
      <w:pPr>
        <w:pStyle w:val="ConsPlusNormal"/>
        <w:jc w:val="both"/>
      </w:pPr>
    </w:p>
    <w:p w:rsidR="00277C7A" w:rsidRDefault="00277C7A">
      <w:pPr>
        <w:pStyle w:val="ConsPlusNormal"/>
        <w:ind w:firstLine="540"/>
        <w:jc w:val="both"/>
      </w:pPr>
      <w:r>
        <w:t>--------------------------------</w:t>
      </w:r>
    </w:p>
    <w:p w:rsidR="00277C7A" w:rsidRDefault="00277C7A">
      <w:pPr>
        <w:pStyle w:val="ConsPlusNormal"/>
        <w:spacing w:before="220"/>
        <w:ind w:firstLine="540"/>
        <w:jc w:val="both"/>
      </w:pPr>
      <w:bookmarkStart w:id="112" w:name="P1367"/>
      <w:bookmarkEnd w:id="112"/>
      <w:r>
        <w:t>&lt;1&gt; Указывается номер кредитного договора, который заключен в целях приобретения застрахованного объекта недвижимости и (или) по которому заемщик является страхователем.</w:t>
      </w:r>
    </w:p>
    <w:p w:rsidR="00277C7A" w:rsidRDefault="00277C7A">
      <w:pPr>
        <w:pStyle w:val="ConsPlusNormal"/>
        <w:spacing w:before="220"/>
        <w:ind w:firstLine="540"/>
        <w:jc w:val="both"/>
      </w:pPr>
      <w:bookmarkStart w:id="113" w:name="P1368"/>
      <w:bookmarkEnd w:id="113"/>
      <w:r>
        <w:t>&lt;2&gt; Указывается дата заключения кредитного договора в формате дата, месяц, год (ДД.ММ.ГГГГ).</w:t>
      </w:r>
    </w:p>
    <w:p w:rsidR="00277C7A" w:rsidRDefault="00277C7A">
      <w:pPr>
        <w:pStyle w:val="ConsPlusNormal"/>
        <w:spacing w:before="220"/>
        <w:ind w:firstLine="540"/>
        <w:jc w:val="both"/>
      </w:pPr>
      <w:bookmarkStart w:id="114" w:name="P1369"/>
      <w:bookmarkEnd w:id="114"/>
      <w:r>
        <w:t>&lt;3&gt; Указывается СНИЛС заемщика.</w:t>
      </w:r>
    </w:p>
    <w:p w:rsidR="00277C7A" w:rsidRDefault="00277C7A">
      <w:pPr>
        <w:pStyle w:val="ConsPlusNormal"/>
        <w:spacing w:before="220"/>
        <w:ind w:firstLine="540"/>
        <w:jc w:val="both"/>
      </w:pPr>
      <w:bookmarkStart w:id="115" w:name="P1370"/>
      <w:bookmarkEnd w:id="115"/>
      <w:r>
        <w:t>&lt;4&gt; Указывается СНИЛС созаемщика (созаемщиков).</w:t>
      </w:r>
    </w:p>
    <w:p w:rsidR="00277C7A" w:rsidRDefault="00277C7A">
      <w:pPr>
        <w:pStyle w:val="ConsPlusNormal"/>
        <w:spacing w:before="220"/>
        <w:ind w:firstLine="540"/>
        <w:jc w:val="both"/>
      </w:pPr>
      <w:bookmarkStart w:id="116" w:name="P1371"/>
      <w:bookmarkEnd w:id="116"/>
      <w:r>
        <w:t xml:space="preserve">&lt;5&gt; Указывается код субъекта Российской Федерации, в границах которого находится объект недвижимости, определяемый по Общероссийскому </w:t>
      </w:r>
      <w:hyperlink r:id="rId90">
        <w:r>
          <w:rPr>
            <w:color w:val="0000FF"/>
          </w:rPr>
          <w:t>классификатору</w:t>
        </w:r>
      </w:hyperlink>
      <w:r>
        <w:t xml:space="preserve"> объектов административно-территориального деления ОК 019-95 (ОКАТО) на дату заключения кредитного договора.</w:t>
      </w:r>
    </w:p>
    <w:p w:rsidR="00277C7A" w:rsidRDefault="00277C7A">
      <w:pPr>
        <w:pStyle w:val="ConsPlusNormal"/>
        <w:spacing w:before="220"/>
        <w:ind w:firstLine="540"/>
        <w:jc w:val="both"/>
      </w:pPr>
      <w:bookmarkStart w:id="117" w:name="P1372"/>
      <w:bookmarkEnd w:id="117"/>
      <w:r>
        <w:t>&lt;6&gt; Указывается ИНН страховщика.</w:t>
      </w:r>
    </w:p>
    <w:p w:rsidR="00277C7A" w:rsidRDefault="00277C7A">
      <w:pPr>
        <w:pStyle w:val="ConsPlusNormal"/>
        <w:spacing w:before="220"/>
        <w:ind w:firstLine="540"/>
        <w:jc w:val="both"/>
      </w:pPr>
      <w:bookmarkStart w:id="118" w:name="P1373"/>
      <w:bookmarkEnd w:id="118"/>
      <w:r>
        <w:t>&lt;7&gt; Указывается номер договора страхования в формате дата, месяц, год (ДД.ММ.ГГГГ).</w:t>
      </w:r>
    </w:p>
    <w:p w:rsidR="00277C7A" w:rsidRDefault="00277C7A">
      <w:pPr>
        <w:pStyle w:val="ConsPlusNormal"/>
        <w:spacing w:before="220"/>
        <w:ind w:firstLine="540"/>
        <w:jc w:val="both"/>
      </w:pPr>
      <w:bookmarkStart w:id="119" w:name="P1374"/>
      <w:bookmarkEnd w:id="119"/>
      <w:r>
        <w:t>&lt;8&gt; Указывается дата заключения договора страхования в формате дата, месяц, год (ДД.ММ.ГГГГ).</w:t>
      </w:r>
    </w:p>
    <w:p w:rsidR="00277C7A" w:rsidRDefault="00277C7A">
      <w:pPr>
        <w:pStyle w:val="ConsPlusNormal"/>
        <w:spacing w:before="220"/>
        <w:ind w:firstLine="540"/>
        <w:jc w:val="both"/>
      </w:pPr>
      <w:bookmarkStart w:id="120" w:name="P1375"/>
      <w:bookmarkEnd w:id="120"/>
      <w:r>
        <w:t>&lt;9&gt; Указывается дата оплаты страхового тарифа по договору страхования в формате дата, месяц, год (ДД.ММ.ГГГГ).</w:t>
      </w:r>
    </w:p>
    <w:p w:rsidR="00277C7A" w:rsidRDefault="00277C7A">
      <w:pPr>
        <w:pStyle w:val="ConsPlusNormal"/>
        <w:spacing w:before="220"/>
        <w:ind w:firstLine="540"/>
        <w:jc w:val="both"/>
      </w:pPr>
      <w:bookmarkStart w:id="121" w:name="P1376"/>
      <w:bookmarkEnd w:id="121"/>
      <w:r>
        <w:t>&lt;10&gt; Указывается дата наступления страхового события в формате дата, месяц, год (ДД.ММ.ГГГГ).</w:t>
      </w:r>
    </w:p>
    <w:p w:rsidR="00277C7A" w:rsidRDefault="00277C7A">
      <w:pPr>
        <w:pStyle w:val="ConsPlusNormal"/>
        <w:spacing w:before="220"/>
        <w:ind w:firstLine="540"/>
        <w:jc w:val="both"/>
      </w:pPr>
      <w:bookmarkStart w:id="122" w:name="P1377"/>
      <w:bookmarkEnd w:id="122"/>
      <w:r>
        <w:t>&lt;11&gt; Указывается следующее значение в зависимости от вида военного риска:</w:t>
      </w:r>
    </w:p>
    <w:p w:rsidR="00277C7A" w:rsidRDefault="00277C7A">
      <w:pPr>
        <w:pStyle w:val="ConsPlusNormal"/>
        <w:spacing w:before="220"/>
        <w:ind w:firstLine="540"/>
        <w:jc w:val="both"/>
      </w:pPr>
      <w:r>
        <w:t xml:space="preserve">1 - в случае, предусмотренном </w:t>
      </w:r>
      <w:hyperlink w:anchor="P1182">
        <w:r>
          <w:rPr>
            <w:color w:val="0000FF"/>
          </w:rPr>
          <w:t>подпунктом "а" пункта 3</w:t>
        </w:r>
      </w:hyperlink>
      <w:r>
        <w:t xml:space="preserve"> Правил возмещения российским страховым организациям понесенных ими расходов на страховые выплаты в связи с гибелью (утратой) либо повреждением объектов недвижимости, расположенных на территориях Донецкой Народной Республики, Луганской Народной Республики, Запорожской и Херсонской областей, и (или) причинением вреда жизни или здоровью заемщиков по кредитам (займам), выданным гражданам Российской Федерации для приобретения или строительства жилых помещений на указанных территориях, утвержденных постановлением Правительства Российской Федерации от 31 декабря 2022 г. N 2565 "Об утверждении Правил предоставления субсидий из федерального бюджета акционерному обществу "ДОМ.РФ" в виде вкладов в имущество акционерного общества "ДОМ.РФ", не увеличивающих его уставный капитал, на цели возмещения российским кредитным и иным организациям недополученных ими доходов по кредитам (займам), выданным гражданам Российской Федерации для приобретения или строительства жилых помещений на территориях Донецкой Народной Республики, Луганской Народной Республики, Запорожской и Херсонской областей, а также на территориях иных субъектов Российской Федерации, и возмещения российским страховым организациям понесенных ими расходов на страховые выплаты в связи с гибелью (утратой) либо повреждением объектов недвижимости, расположенных на территориях Донецкой Народной Республики, Луганской Народной Республики, Запорожской и Херсонской областей, и (или) причинением вреда жизни или здоровью заемщиков по кредитам (займам), выданным гражданам Российской Федерации для приобретения или строительства жилых помещений на указанных территориях, Правил возмещения российским кредитным и иным организациям недополученных ими доходов по кредитам (займам), выданным гражданам Российской Федерации для приобретения или строительства жилых помещений на территориях Донецкой Народной Республики, Луганской Народной Республики, Запорожской и Херсонской областей, а также на территориях иных субъектов Российской Федерации, и Правил возмещения российским страховым организациям понесенных ими расходов на страховые выплаты в связи с гибелью (утратой) либо повреждением объектов недвижимости, расположенных на территориях Донецкой Народной Республики, Луганской Народной Республики, Запорожской и Херсонской областей, и (или) причинением вреда жизни или здоровью заемщиков по кредитам (займам), выданным гражданам Российской Федерации для приобретения или строительства жилых помещений на указанных территориях" (далее - Правила);</w:t>
      </w:r>
    </w:p>
    <w:p w:rsidR="00277C7A" w:rsidRDefault="00277C7A">
      <w:pPr>
        <w:pStyle w:val="ConsPlusNormal"/>
        <w:spacing w:before="220"/>
        <w:ind w:firstLine="540"/>
        <w:jc w:val="both"/>
      </w:pPr>
      <w:r>
        <w:t xml:space="preserve">2 - в случае, предусмотренном </w:t>
      </w:r>
      <w:hyperlink w:anchor="P1183">
        <w:r>
          <w:rPr>
            <w:color w:val="0000FF"/>
          </w:rPr>
          <w:t>подпунктом "б" пункта 3</w:t>
        </w:r>
      </w:hyperlink>
      <w:r>
        <w:t xml:space="preserve"> Правил;</w:t>
      </w:r>
    </w:p>
    <w:p w:rsidR="00277C7A" w:rsidRDefault="00277C7A">
      <w:pPr>
        <w:pStyle w:val="ConsPlusNormal"/>
        <w:spacing w:before="220"/>
        <w:ind w:firstLine="540"/>
        <w:jc w:val="both"/>
      </w:pPr>
      <w:r>
        <w:t xml:space="preserve">3 - в случае, предусмотренном </w:t>
      </w:r>
      <w:hyperlink w:anchor="P1184">
        <w:r>
          <w:rPr>
            <w:color w:val="0000FF"/>
          </w:rPr>
          <w:t>подпунктом "в" пункта 3</w:t>
        </w:r>
      </w:hyperlink>
      <w:r>
        <w:t xml:space="preserve"> Правил;</w:t>
      </w:r>
    </w:p>
    <w:p w:rsidR="00277C7A" w:rsidRDefault="00277C7A">
      <w:pPr>
        <w:pStyle w:val="ConsPlusNormal"/>
        <w:spacing w:before="220"/>
        <w:ind w:firstLine="540"/>
        <w:jc w:val="both"/>
      </w:pPr>
      <w:r>
        <w:t xml:space="preserve">4 - в случае, предусмотренном </w:t>
      </w:r>
      <w:hyperlink w:anchor="P1185">
        <w:r>
          <w:rPr>
            <w:color w:val="0000FF"/>
          </w:rPr>
          <w:t>подпунктом "г" пункта 3</w:t>
        </w:r>
      </w:hyperlink>
      <w:r>
        <w:t xml:space="preserve"> Правил;</w:t>
      </w:r>
    </w:p>
    <w:p w:rsidR="00277C7A" w:rsidRDefault="00277C7A">
      <w:pPr>
        <w:pStyle w:val="ConsPlusNormal"/>
        <w:spacing w:before="220"/>
        <w:ind w:firstLine="540"/>
        <w:jc w:val="both"/>
      </w:pPr>
      <w:r>
        <w:t xml:space="preserve">5 - в случае, предусмотренном </w:t>
      </w:r>
      <w:hyperlink w:anchor="P1186">
        <w:r>
          <w:rPr>
            <w:color w:val="0000FF"/>
          </w:rPr>
          <w:t>подпунктом "д" пункта 3</w:t>
        </w:r>
      </w:hyperlink>
      <w:r>
        <w:t xml:space="preserve"> Правил;</w:t>
      </w:r>
    </w:p>
    <w:p w:rsidR="00277C7A" w:rsidRDefault="00277C7A">
      <w:pPr>
        <w:pStyle w:val="ConsPlusNormal"/>
        <w:spacing w:before="220"/>
        <w:ind w:firstLine="540"/>
        <w:jc w:val="both"/>
      </w:pPr>
      <w:r>
        <w:t xml:space="preserve">6 - в случае, предусмотренном </w:t>
      </w:r>
      <w:hyperlink w:anchor="P1187">
        <w:r>
          <w:rPr>
            <w:color w:val="0000FF"/>
          </w:rPr>
          <w:t>подпунктом "е" пункта 3</w:t>
        </w:r>
      </w:hyperlink>
      <w:r>
        <w:t xml:space="preserve"> Правил;</w:t>
      </w:r>
    </w:p>
    <w:p w:rsidR="00277C7A" w:rsidRDefault="00277C7A">
      <w:pPr>
        <w:pStyle w:val="ConsPlusNormal"/>
        <w:spacing w:before="220"/>
        <w:ind w:firstLine="540"/>
        <w:jc w:val="both"/>
      </w:pPr>
      <w:r>
        <w:t xml:space="preserve">7 - в случае, предусмотренном </w:t>
      </w:r>
      <w:hyperlink w:anchor="P1188">
        <w:r>
          <w:rPr>
            <w:color w:val="0000FF"/>
          </w:rPr>
          <w:t>подпунктом "ж" пункта 3</w:t>
        </w:r>
      </w:hyperlink>
      <w:r>
        <w:t xml:space="preserve"> Правил;</w:t>
      </w:r>
    </w:p>
    <w:p w:rsidR="00277C7A" w:rsidRDefault="00277C7A">
      <w:pPr>
        <w:pStyle w:val="ConsPlusNormal"/>
        <w:spacing w:before="220"/>
        <w:ind w:firstLine="540"/>
        <w:jc w:val="both"/>
      </w:pPr>
      <w:r>
        <w:t xml:space="preserve">8 - в случае, предусмотренном </w:t>
      </w:r>
      <w:hyperlink w:anchor="P1189">
        <w:r>
          <w:rPr>
            <w:color w:val="0000FF"/>
          </w:rPr>
          <w:t>подпунктом "з" пункта 3</w:t>
        </w:r>
      </w:hyperlink>
      <w:r>
        <w:t xml:space="preserve"> Правил;</w:t>
      </w:r>
    </w:p>
    <w:p w:rsidR="00277C7A" w:rsidRDefault="00277C7A">
      <w:pPr>
        <w:pStyle w:val="ConsPlusNormal"/>
        <w:spacing w:before="220"/>
        <w:ind w:firstLine="540"/>
        <w:jc w:val="both"/>
      </w:pPr>
      <w:r>
        <w:t xml:space="preserve">9 - в случае, предусмотренном </w:t>
      </w:r>
      <w:hyperlink w:anchor="P1190">
        <w:r>
          <w:rPr>
            <w:color w:val="0000FF"/>
          </w:rPr>
          <w:t>подпунктом "и" пункта 3</w:t>
        </w:r>
      </w:hyperlink>
      <w:r>
        <w:t xml:space="preserve"> Правил;</w:t>
      </w:r>
    </w:p>
    <w:p w:rsidR="00277C7A" w:rsidRDefault="00277C7A">
      <w:pPr>
        <w:pStyle w:val="ConsPlusNormal"/>
        <w:spacing w:before="220"/>
        <w:ind w:firstLine="540"/>
        <w:jc w:val="both"/>
      </w:pPr>
      <w:r>
        <w:t xml:space="preserve">10 - в случае, предусмотренном </w:t>
      </w:r>
      <w:hyperlink w:anchor="P1191">
        <w:r>
          <w:rPr>
            <w:color w:val="0000FF"/>
          </w:rPr>
          <w:t>подпунктом "к" пункта 3</w:t>
        </w:r>
      </w:hyperlink>
      <w:r>
        <w:t xml:space="preserve"> Правил;</w:t>
      </w:r>
    </w:p>
    <w:p w:rsidR="00277C7A" w:rsidRDefault="00277C7A">
      <w:pPr>
        <w:pStyle w:val="ConsPlusNormal"/>
        <w:spacing w:before="220"/>
        <w:ind w:firstLine="540"/>
        <w:jc w:val="both"/>
      </w:pPr>
      <w:r>
        <w:t xml:space="preserve">11 - в случае, предусмотренном </w:t>
      </w:r>
      <w:hyperlink w:anchor="P1192">
        <w:r>
          <w:rPr>
            <w:color w:val="0000FF"/>
          </w:rPr>
          <w:t>подпунктом "л" пункта 3</w:t>
        </w:r>
      </w:hyperlink>
      <w:r>
        <w:t xml:space="preserve"> Правил;</w:t>
      </w:r>
    </w:p>
    <w:p w:rsidR="00277C7A" w:rsidRDefault="00277C7A">
      <w:pPr>
        <w:pStyle w:val="ConsPlusNormal"/>
        <w:spacing w:before="220"/>
        <w:ind w:firstLine="540"/>
        <w:jc w:val="both"/>
      </w:pPr>
      <w:r>
        <w:t xml:space="preserve">12 - в случае, предусмотренном </w:t>
      </w:r>
      <w:hyperlink w:anchor="P1193">
        <w:r>
          <w:rPr>
            <w:color w:val="0000FF"/>
          </w:rPr>
          <w:t>подпунктом "м" пункта 3</w:t>
        </w:r>
      </w:hyperlink>
      <w:r>
        <w:t xml:space="preserve"> Правил.</w:t>
      </w:r>
    </w:p>
    <w:p w:rsidR="00277C7A" w:rsidRDefault="00277C7A">
      <w:pPr>
        <w:pStyle w:val="ConsPlusNormal"/>
        <w:spacing w:before="220"/>
        <w:ind w:firstLine="540"/>
        <w:jc w:val="both"/>
      </w:pPr>
      <w:bookmarkStart w:id="123" w:name="P1390"/>
      <w:bookmarkEnd w:id="123"/>
      <w:r>
        <w:t>&lt;12&gt; Указывается следующее значение в зависимости от вида коэффициента военного риска:</w:t>
      </w:r>
    </w:p>
    <w:p w:rsidR="00277C7A" w:rsidRDefault="00277C7A">
      <w:pPr>
        <w:pStyle w:val="ConsPlusNormal"/>
        <w:spacing w:before="220"/>
        <w:ind w:firstLine="540"/>
        <w:jc w:val="both"/>
      </w:pPr>
      <w:r>
        <w:t>1 - коэффициент возникновения военного риска по договору страхования объекта недвижимости;</w:t>
      </w:r>
    </w:p>
    <w:p w:rsidR="00277C7A" w:rsidRDefault="00277C7A">
      <w:pPr>
        <w:pStyle w:val="ConsPlusNormal"/>
        <w:spacing w:before="220"/>
        <w:ind w:firstLine="540"/>
        <w:jc w:val="both"/>
      </w:pPr>
      <w:r>
        <w:t>2 - коэффициент возникновения военного риска по договору страхования жизни или здоровья заемщика в части несчастного случая.</w:t>
      </w:r>
    </w:p>
    <w:p w:rsidR="00277C7A" w:rsidRDefault="00277C7A">
      <w:pPr>
        <w:pStyle w:val="ConsPlusNormal"/>
        <w:spacing w:before="220"/>
        <w:ind w:firstLine="540"/>
        <w:jc w:val="both"/>
      </w:pPr>
      <w:bookmarkStart w:id="124" w:name="P1393"/>
      <w:bookmarkEnd w:id="124"/>
      <w:r>
        <w:t>&lt;13&gt; Указывается сумма страховой выплаты (округляется по правилам математического округления с точностью до сотых значений).</w:t>
      </w:r>
    </w:p>
    <w:p w:rsidR="00277C7A" w:rsidRDefault="00277C7A">
      <w:pPr>
        <w:pStyle w:val="ConsPlusNormal"/>
        <w:spacing w:before="220"/>
        <w:ind w:firstLine="540"/>
        <w:jc w:val="both"/>
      </w:pPr>
      <w:bookmarkStart w:id="125" w:name="P1394"/>
      <w:bookmarkEnd w:id="125"/>
      <w:r>
        <w:t>&lt;14&gt; Указывается дата осуществления страховой выплаты в формате дата, месяц, год (ДД.ММ.ГГГГ).</w:t>
      </w:r>
    </w:p>
    <w:p w:rsidR="00277C7A" w:rsidRDefault="00277C7A">
      <w:pPr>
        <w:pStyle w:val="ConsPlusNormal"/>
        <w:spacing w:before="220"/>
        <w:ind w:firstLine="540"/>
        <w:jc w:val="both"/>
      </w:pPr>
      <w:bookmarkStart w:id="126" w:name="P1395"/>
      <w:bookmarkEnd w:id="126"/>
      <w:r>
        <w:t xml:space="preserve">&lt;15&gt; Указывается размер возмещения понесенных расходов, рассчитанный в соответствии с </w:t>
      </w:r>
      <w:hyperlink w:anchor="P1194">
        <w:r>
          <w:rPr>
            <w:color w:val="0000FF"/>
          </w:rPr>
          <w:t>пунктом 4</w:t>
        </w:r>
      </w:hyperlink>
      <w:r>
        <w:t xml:space="preserve"> Правил.</w:t>
      </w:r>
    </w:p>
    <w:p w:rsidR="00277C7A" w:rsidRDefault="00277C7A">
      <w:pPr>
        <w:pStyle w:val="ConsPlusNormal"/>
        <w:ind w:firstLine="540"/>
        <w:jc w:val="both"/>
      </w:pPr>
    </w:p>
    <w:p w:rsidR="00277C7A" w:rsidRDefault="00277C7A">
      <w:pPr>
        <w:pStyle w:val="ConsPlusNormal"/>
        <w:jc w:val="both"/>
      </w:pPr>
    </w:p>
    <w:p w:rsidR="00277C7A" w:rsidRDefault="00277C7A">
      <w:pPr>
        <w:pStyle w:val="ConsPlusNormal"/>
        <w:pBdr>
          <w:bottom w:val="single" w:sz="6" w:space="0" w:color="auto"/>
        </w:pBdr>
        <w:spacing w:before="100" w:after="100"/>
        <w:jc w:val="both"/>
        <w:rPr>
          <w:sz w:val="2"/>
          <w:szCs w:val="2"/>
        </w:rPr>
      </w:pPr>
    </w:p>
    <w:bookmarkEnd w:id="0"/>
    <w:p w:rsidR="00823E57" w:rsidRDefault="00277C7A"/>
    <w:sectPr w:rsidR="00823E57">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7C7A"/>
    <w:rsid w:val="001B1A7E"/>
    <w:rsid w:val="00277C7A"/>
    <w:rsid w:val="004764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B1021D-06B5-4762-9B44-88653A17A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77C7A"/>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277C7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277C7A"/>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277C7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277C7A"/>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277C7A"/>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277C7A"/>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277C7A"/>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51650&amp;dst=100017" TargetMode="External"/><Relationship Id="rId18" Type="http://schemas.openxmlformats.org/officeDocument/2006/relationships/hyperlink" Target="https://login.consultant.ru/link/?req=doc&amp;base=LAW&amp;n=456038&amp;dst=100076" TargetMode="External"/><Relationship Id="rId26" Type="http://schemas.openxmlformats.org/officeDocument/2006/relationships/hyperlink" Target="https://login.consultant.ru/link/?req=doc&amp;base=LAW&amp;n=451650&amp;dst=100023" TargetMode="External"/><Relationship Id="rId39" Type="http://schemas.openxmlformats.org/officeDocument/2006/relationships/hyperlink" Target="https://login.consultant.ru/link/?req=doc&amp;base=LAW&amp;n=461313&amp;dst=100097" TargetMode="External"/><Relationship Id="rId21" Type="http://schemas.openxmlformats.org/officeDocument/2006/relationships/hyperlink" Target="https://login.consultant.ru/link/?req=doc&amp;base=LAW&amp;n=461085&amp;dst=3722" TargetMode="External"/><Relationship Id="rId34" Type="http://schemas.openxmlformats.org/officeDocument/2006/relationships/hyperlink" Target="https://login.consultant.ru/link/?req=doc&amp;base=LAW&amp;n=452979" TargetMode="External"/><Relationship Id="rId42" Type="http://schemas.openxmlformats.org/officeDocument/2006/relationships/hyperlink" Target="https://login.consultant.ru/link/?req=doc&amp;base=LAW&amp;n=460386" TargetMode="External"/><Relationship Id="rId47" Type="http://schemas.openxmlformats.org/officeDocument/2006/relationships/hyperlink" Target="https://login.consultant.ru/link/?req=doc&amp;base=LAW&amp;n=456814" TargetMode="External"/><Relationship Id="rId50" Type="http://schemas.openxmlformats.org/officeDocument/2006/relationships/hyperlink" Target="https://login.consultant.ru/link/?req=doc&amp;base=LAW&amp;n=456814" TargetMode="External"/><Relationship Id="rId55" Type="http://schemas.openxmlformats.org/officeDocument/2006/relationships/hyperlink" Target="https://login.consultant.ru/link/?req=doc&amp;base=LAW&amp;n=451650" TargetMode="External"/><Relationship Id="rId63" Type="http://schemas.openxmlformats.org/officeDocument/2006/relationships/hyperlink" Target="https://login.consultant.ru/link/?req=doc&amp;base=LAW&amp;n=463159&amp;dst=100084" TargetMode="External"/><Relationship Id="rId68" Type="http://schemas.openxmlformats.org/officeDocument/2006/relationships/hyperlink" Target="https://login.consultant.ru/link/?req=doc&amp;base=LAW&amp;n=454012" TargetMode="External"/><Relationship Id="rId76" Type="http://schemas.openxmlformats.org/officeDocument/2006/relationships/hyperlink" Target="https://login.consultant.ru/link/?req=doc&amp;base=LAW&amp;n=461085&amp;dst=3704" TargetMode="External"/><Relationship Id="rId84" Type="http://schemas.openxmlformats.org/officeDocument/2006/relationships/hyperlink" Target="https://login.consultant.ru/link/?req=doc&amp;base=LAW&amp;n=461101&amp;dst=100020" TargetMode="External"/><Relationship Id="rId89" Type="http://schemas.openxmlformats.org/officeDocument/2006/relationships/hyperlink" Target="https://login.consultant.ru/link/?req=doc&amp;base=LAW&amp;n=12453&amp;dst=100163" TargetMode="External"/><Relationship Id="rId7" Type="http://schemas.openxmlformats.org/officeDocument/2006/relationships/hyperlink" Target="https://login.consultant.ru/link/?req=doc&amp;base=LAW&amp;n=456814&amp;dst=100065" TargetMode="External"/><Relationship Id="rId71" Type="http://schemas.openxmlformats.org/officeDocument/2006/relationships/hyperlink" Target="https://login.consultant.ru/link/?req=doc&amp;base=LAW&amp;n=458944" TargetMode="External"/><Relationship Id="rId92"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login.consultant.ru/link/?req=doc&amp;base=LAW&amp;n=456038&amp;dst=100074" TargetMode="External"/><Relationship Id="rId29" Type="http://schemas.openxmlformats.org/officeDocument/2006/relationships/hyperlink" Target="https://login.consultant.ru/link/?req=doc&amp;base=LAW&amp;n=400478&amp;dst=100013" TargetMode="External"/><Relationship Id="rId11" Type="http://schemas.openxmlformats.org/officeDocument/2006/relationships/hyperlink" Target="https://login.consultant.ru/link/?req=doc&amp;base=LAW&amp;n=451650&amp;dst=100015" TargetMode="External"/><Relationship Id="rId24" Type="http://schemas.openxmlformats.org/officeDocument/2006/relationships/hyperlink" Target="https://login.consultant.ru/link/?req=doc&amp;base=LAW&amp;n=451650&amp;dst=100020" TargetMode="External"/><Relationship Id="rId32" Type="http://schemas.openxmlformats.org/officeDocument/2006/relationships/hyperlink" Target="https://login.consultant.ru/link/?req=doc&amp;base=LAW&amp;n=456814&amp;dst=100065" TargetMode="External"/><Relationship Id="rId37" Type="http://schemas.openxmlformats.org/officeDocument/2006/relationships/hyperlink" Target="https://login.consultant.ru/link/?req=doc&amp;base=LAW&amp;n=460386" TargetMode="External"/><Relationship Id="rId40" Type="http://schemas.openxmlformats.org/officeDocument/2006/relationships/hyperlink" Target="https://login.consultant.ru/link/?req=doc&amp;base=LAW&amp;n=460386" TargetMode="External"/><Relationship Id="rId45" Type="http://schemas.openxmlformats.org/officeDocument/2006/relationships/hyperlink" Target="https://login.consultant.ru/link/?req=doc&amp;base=LAW&amp;n=456814" TargetMode="External"/><Relationship Id="rId53" Type="http://schemas.openxmlformats.org/officeDocument/2006/relationships/hyperlink" Target="https://login.consultant.ru/link/?req=doc&amp;base=LAW&amp;n=451650&amp;dst=100032" TargetMode="External"/><Relationship Id="rId58" Type="http://schemas.openxmlformats.org/officeDocument/2006/relationships/hyperlink" Target="https://login.consultant.ru/link/?req=doc&amp;base=LAW&amp;n=463227" TargetMode="External"/><Relationship Id="rId66" Type="http://schemas.openxmlformats.org/officeDocument/2006/relationships/hyperlink" Target="https://login.consultant.ru/link/?req=doc&amp;base=LAW&amp;n=463159&amp;dst=100085" TargetMode="External"/><Relationship Id="rId74" Type="http://schemas.openxmlformats.org/officeDocument/2006/relationships/hyperlink" Target="https://login.consultant.ru/link/?req=doc&amp;base=LAW&amp;n=458944" TargetMode="External"/><Relationship Id="rId79" Type="http://schemas.openxmlformats.org/officeDocument/2006/relationships/hyperlink" Target="https://login.consultant.ru/link/?req=doc&amp;base=LAW&amp;n=458944" TargetMode="External"/><Relationship Id="rId87" Type="http://schemas.openxmlformats.org/officeDocument/2006/relationships/image" Target="media/image2.wmf"/><Relationship Id="rId5" Type="http://schemas.openxmlformats.org/officeDocument/2006/relationships/hyperlink" Target="https://login.consultant.ru/link/?req=doc&amp;base=LAW&amp;n=451650&amp;dst=100005" TargetMode="External"/><Relationship Id="rId61" Type="http://schemas.openxmlformats.org/officeDocument/2006/relationships/hyperlink" Target="https://login.consultant.ru/link/?req=doc&amp;base=LAW&amp;n=463228" TargetMode="External"/><Relationship Id="rId82" Type="http://schemas.openxmlformats.org/officeDocument/2006/relationships/hyperlink" Target="https://login.consultant.ru/link/?req=doc&amp;base=LAW&amp;n=449650&amp;dst=100222" TargetMode="External"/><Relationship Id="rId90" Type="http://schemas.openxmlformats.org/officeDocument/2006/relationships/hyperlink" Target="https://login.consultant.ru/link/?req=doc&amp;base=LAW&amp;n=458944" TargetMode="External"/><Relationship Id="rId19" Type="http://schemas.openxmlformats.org/officeDocument/2006/relationships/hyperlink" Target="https://login.consultant.ru/link/?req=doc&amp;base=LAW&amp;n=396428&amp;dst=100006" TargetMode="External"/><Relationship Id="rId14" Type="http://schemas.openxmlformats.org/officeDocument/2006/relationships/hyperlink" Target="https://login.consultant.ru/link/?req=doc&amp;base=LAW&amp;n=462154&amp;dst=101796" TargetMode="External"/><Relationship Id="rId22" Type="http://schemas.openxmlformats.org/officeDocument/2006/relationships/hyperlink" Target="https://login.consultant.ru/link/?req=doc&amp;base=LAW&amp;n=420230&amp;dst=100010" TargetMode="External"/><Relationship Id="rId27" Type="http://schemas.openxmlformats.org/officeDocument/2006/relationships/hyperlink" Target="https://login.consultant.ru/link/?req=doc&amp;base=LAW&amp;n=461085&amp;dst=3704" TargetMode="External"/><Relationship Id="rId30" Type="http://schemas.openxmlformats.org/officeDocument/2006/relationships/hyperlink" Target="https://login.consultant.ru/link/?req=doc&amp;base=LAW&amp;n=451650&amp;dst=100024" TargetMode="External"/><Relationship Id="rId35" Type="http://schemas.openxmlformats.org/officeDocument/2006/relationships/hyperlink" Target="https://login.consultant.ru/link/?req=doc&amp;base=LAW&amp;n=454012&amp;dst=100019" TargetMode="External"/><Relationship Id="rId43" Type="http://schemas.openxmlformats.org/officeDocument/2006/relationships/hyperlink" Target="https://login.consultant.ru/link/?req=doc&amp;base=LAW&amp;n=456038&amp;dst=100084" TargetMode="External"/><Relationship Id="rId48" Type="http://schemas.openxmlformats.org/officeDocument/2006/relationships/hyperlink" Target="https://login.consultant.ru/link/?req=doc&amp;base=LAW&amp;n=456814" TargetMode="External"/><Relationship Id="rId56" Type="http://schemas.openxmlformats.org/officeDocument/2006/relationships/hyperlink" Target="https://login.consultant.ru/link/?req=doc&amp;base=LAW&amp;n=451650" TargetMode="External"/><Relationship Id="rId64" Type="http://schemas.openxmlformats.org/officeDocument/2006/relationships/hyperlink" Target="https://login.consultant.ru/link/?req=doc&amp;base=LAW&amp;n=456038&amp;dst=100086" TargetMode="External"/><Relationship Id="rId69" Type="http://schemas.openxmlformats.org/officeDocument/2006/relationships/hyperlink" Target="https://login.consultant.ru/link/?req=doc&amp;base=LAW&amp;n=460386" TargetMode="External"/><Relationship Id="rId77" Type="http://schemas.openxmlformats.org/officeDocument/2006/relationships/hyperlink" Target="https://login.consultant.ru/link/?req=doc&amp;base=LAW&amp;n=461085&amp;dst=3722" TargetMode="External"/><Relationship Id="rId8" Type="http://schemas.openxmlformats.org/officeDocument/2006/relationships/hyperlink" Target="https://login.consultant.ru/link/?req=doc&amp;base=LAW&amp;n=463159&amp;dst=100083" TargetMode="External"/><Relationship Id="rId51" Type="http://schemas.openxmlformats.org/officeDocument/2006/relationships/hyperlink" Target="https://login.consultant.ru/link/?req=doc&amp;base=LAW&amp;n=456814" TargetMode="External"/><Relationship Id="rId72" Type="http://schemas.openxmlformats.org/officeDocument/2006/relationships/hyperlink" Target="https://login.consultant.ru/link/?req=doc&amp;base=LAW&amp;n=149911" TargetMode="External"/><Relationship Id="rId80" Type="http://schemas.openxmlformats.org/officeDocument/2006/relationships/hyperlink" Target="https://login.consultant.ru/link/?req=doc&amp;base=LAW&amp;n=451650&amp;dst=100045" TargetMode="External"/><Relationship Id="rId85" Type="http://schemas.openxmlformats.org/officeDocument/2006/relationships/hyperlink" Target="https://login.consultant.ru/link/?req=doc&amp;base=LAW&amp;n=451847"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456038&amp;dst=100071" TargetMode="External"/><Relationship Id="rId17" Type="http://schemas.openxmlformats.org/officeDocument/2006/relationships/hyperlink" Target="https://login.consultant.ru/link/?req=doc&amp;base=LAW&amp;n=456038&amp;dst=100075" TargetMode="External"/><Relationship Id="rId25" Type="http://schemas.openxmlformats.org/officeDocument/2006/relationships/hyperlink" Target="https://login.consultant.ru/link/?req=doc&amp;base=LAW&amp;n=451650&amp;dst=100022" TargetMode="External"/><Relationship Id="rId33" Type="http://schemas.openxmlformats.org/officeDocument/2006/relationships/hyperlink" Target="https://login.consultant.ru/link/?req=doc&amp;base=LAW&amp;n=463159&amp;dst=100083" TargetMode="External"/><Relationship Id="rId38" Type="http://schemas.openxmlformats.org/officeDocument/2006/relationships/hyperlink" Target="https://login.consultant.ru/link/?req=doc&amp;base=LAW&amp;n=454012&amp;dst=100019" TargetMode="External"/><Relationship Id="rId46" Type="http://schemas.openxmlformats.org/officeDocument/2006/relationships/hyperlink" Target="https://login.consultant.ru/link/?req=doc&amp;base=LAW&amp;n=456814&amp;dst=100065" TargetMode="External"/><Relationship Id="rId59" Type="http://schemas.openxmlformats.org/officeDocument/2006/relationships/hyperlink" Target="https://login.consultant.ru/link/?req=doc&amp;base=LAW&amp;n=456873" TargetMode="External"/><Relationship Id="rId67" Type="http://schemas.openxmlformats.org/officeDocument/2006/relationships/hyperlink" Target="https://login.consultant.ru/link/?req=doc&amp;base=LAW&amp;n=454012" TargetMode="External"/><Relationship Id="rId20" Type="http://schemas.openxmlformats.org/officeDocument/2006/relationships/hyperlink" Target="https://login.consultant.ru/link/?req=doc&amp;base=LAW&amp;n=461085&amp;dst=3704" TargetMode="External"/><Relationship Id="rId41" Type="http://schemas.openxmlformats.org/officeDocument/2006/relationships/hyperlink" Target="https://login.consultant.ru/link/?req=doc&amp;base=LAW&amp;n=456038&amp;dst=100079" TargetMode="External"/><Relationship Id="rId54" Type="http://schemas.openxmlformats.org/officeDocument/2006/relationships/hyperlink" Target="https://login.consultant.ru/link/?req=doc&amp;base=LAW&amp;n=456038&amp;dst=100085" TargetMode="External"/><Relationship Id="rId62" Type="http://schemas.openxmlformats.org/officeDocument/2006/relationships/hyperlink" Target="https://login.consultant.ru/link/?req=doc&amp;base=LAW&amp;n=463231" TargetMode="External"/><Relationship Id="rId70" Type="http://schemas.openxmlformats.org/officeDocument/2006/relationships/hyperlink" Target="https://login.consultant.ru/link/?req=doc&amp;base=LAW&amp;n=460386" TargetMode="External"/><Relationship Id="rId75" Type="http://schemas.openxmlformats.org/officeDocument/2006/relationships/hyperlink" Target="https://login.consultant.ru/link/?req=doc&amp;base=LAW&amp;n=463159&amp;dst=100088" TargetMode="External"/><Relationship Id="rId83" Type="http://schemas.openxmlformats.org/officeDocument/2006/relationships/hyperlink" Target="https://login.consultant.ru/link/?req=doc&amp;base=LAW&amp;n=461101&amp;dst=100030" TargetMode="External"/><Relationship Id="rId88" Type="http://schemas.openxmlformats.org/officeDocument/2006/relationships/hyperlink" Target="https://login.consultant.ru/link/?req=doc&amp;base=LAW&amp;n=449455&amp;dst=102155" TargetMode="External"/><Relationship Id="rId9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LAW&amp;n=456038&amp;dst=100070" TargetMode="External"/><Relationship Id="rId15" Type="http://schemas.openxmlformats.org/officeDocument/2006/relationships/hyperlink" Target="https://login.consultant.ru/link/?req=doc&amp;base=LAW&amp;n=456038&amp;dst=100072" TargetMode="External"/><Relationship Id="rId23" Type="http://schemas.openxmlformats.org/officeDocument/2006/relationships/hyperlink" Target="https://login.consultant.ru/link/?req=doc&amp;base=LAW&amp;n=451650&amp;dst=100018" TargetMode="External"/><Relationship Id="rId28" Type="http://schemas.openxmlformats.org/officeDocument/2006/relationships/hyperlink" Target="https://login.consultant.ru/link/?req=doc&amp;base=LAW&amp;n=461085&amp;dst=3722" TargetMode="External"/><Relationship Id="rId36" Type="http://schemas.openxmlformats.org/officeDocument/2006/relationships/hyperlink" Target="https://login.consultant.ru/link/?req=doc&amp;base=LAW&amp;n=460386" TargetMode="External"/><Relationship Id="rId49" Type="http://schemas.openxmlformats.org/officeDocument/2006/relationships/hyperlink" Target="https://login.consultant.ru/link/?req=doc&amp;base=LAW&amp;n=456814&amp;dst=100067" TargetMode="External"/><Relationship Id="rId57" Type="http://schemas.openxmlformats.org/officeDocument/2006/relationships/hyperlink" Target="https://login.consultant.ru/link/?req=doc&amp;base=LAW&amp;n=451650&amp;dst=100033" TargetMode="External"/><Relationship Id="rId10" Type="http://schemas.openxmlformats.org/officeDocument/2006/relationships/hyperlink" Target="https://login.consultant.ru/link/?req=doc&amp;base=LAW&amp;n=451650&amp;dst=100013" TargetMode="External"/><Relationship Id="rId31" Type="http://schemas.openxmlformats.org/officeDocument/2006/relationships/hyperlink" Target="https://login.consultant.ru/link/?req=doc&amp;base=LAW&amp;n=456038&amp;dst=100077" TargetMode="External"/><Relationship Id="rId44" Type="http://schemas.openxmlformats.org/officeDocument/2006/relationships/hyperlink" Target="https://login.consultant.ru/link/?req=doc&amp;base=LAW&amp;n=456814" TargetMode="External"/><Relationship Id="rId52" Type="http://schemas.openxmlformats.org/officeDocument/2006/relationships/hyperlink" Target="https://login.consultant.ru/link/?req=doc&amp;base=LAW&amp;n=456814&amp;dst=100068" TargetMode="External"/><Relationship Id="rId60" Type="http://schemas.openxmlformats.org/officeDocument/2006/relationships/hyperlink" Target="https://login.consultant.ru/link/?req=doc&amp;base=LAW&amp;n=463256" TargetMode="External"/><Relationship Id="rId65" Type="http://schemas.openxmlformats.org/officeDocument/2006/relationships/hyperlink" Target="https://login.consultant.ru/link/?req=doc&amp;base=LAW&amp;n=12453&amp;dst=100163" TargetMode="External"/><Relationship Id="rId73" Type="http://schemas.openxmlformats.org/officeDocument/2006/relationships/hyperlink" Target="https://login.consultant.ru/link/?req=doc&amp;base=LAW&amp;n=458944" TargetMode="External"/><Relationship Id="rId78" Type="http://schemas.openxmlformats.org/officeDocument/2006/relationships/hyperlink" Target="https://login.consultant.ru/link/?req=doc&amp;base=LAW&amp;n=463159&amp;dst=100089" TargetMode="External"/><Relationship Id="rId81" Type="http://schemas.openxmlformats.org/officeDocument/2006/relationships/hyperlink" Target="https://login.consultant.ru/link/?req=doc&amp;base=LAW&amp;n=446201&amp;dst=731" TargetMode="External"/><Relationship Id="rId86" Type="http://schemas.openxmlformats.org/officeDocument/2006/relationships/image" Target="media/image1.wmf"/><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51650&amp;dst=10001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23639</Words>
  <Characters>134746</Characters>
  <Application>Microsoft Office Word</Application>
  <DocSecurity>0</DocSecurity>
  <Lines>1122</Lines>
  <Paragraphs>316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158069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Сапельникова Раиса Михайловна</dc:creator>
  <cp:keywords/>
  <dc:description/>
  <cp:lastModifiedBy>Сапельникова Раиса Михайловна</cp:lastModifiedBy>
  <cp:revision>1</cp:revision>
  <dcterms:created xsi:type="dcterms:W3CDTF">2023-12-14T15:43:00Z</dcterms:created>
  <dcterms:modified xsi:type="dcterms:W3CDTF">2023-12-14T15:43:00Z</dcterms:modified>
</cp:coreProperties>
</file>