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67C8" w:rsidRDefault="004967C8">
      <w:pPr>
        <w:pStyle w:val="ConsPlusTitlePage"/>
      </w:pPr>
      <w:r>
        <w:t xml:space="preserve">Документ предоставлен </w:t>
      </w:r>
      <w:hyperlink r:id="rId4" w:history="1">
        <w:r>
          <w:rPr>
            <w:color w:val="0000FF"/>
          </w:rPr>
          <w:t>КонсультантПлюс</w:t>
        </w:r>
      </w:hyperlink>
      <w:r>
        <w:br/>
      </w:r>
    </w:p>
    <w:p w:rsidR="004967C8" w:rsidRDefault="004967C8">
      <w:pPr>
        <w:pStyle w:val="ConsPlusNormal"/>
        <w:jc w:val="both"/>
        <w:outlineLvl w:val="0"/>
      </w:pPr>
    </w:p>
    <w:p w:rsidR="004967C8" w:rsidRDefault="004967C8">
      <w:pPr>
        <w:pStyle w:val="ConsPlusTitle"/>
        <w:jc w:val="center"/>
        <w:outlineLvl w:val="0"/>
      </w:pPr>
      <w:r>
        <w:t>ПРАВИТЕЛЬСТВО РОССИЙСКОЙ ФЕДЕРАЦИИ</w:t>
      </w:r>
    </w:p>
    <w:p w:rsidR="004967C8" w:rsidRDefault="004967C8">
      <w:pPr>
        <w:pStyle w:val="ConsPlusTitle"/>
        <w:jc w:val="center"/>
      </w:pPr>
    </w:p>
    <w:p w:rsidR="004967C8" w:rsidRDefault="004967C8">
      <w:pPr>
        <w:pStyle w:val="ConsPlusTitle"/>
        <w:jc w:val="center"/>
      </w:pPr>
      <w:r>
        <w:t>ПОСТАНОВЛЕНИЕ</w:t>
      </w:r>
    </w:p>
    <w:p w:rsidR="004967C8" w:rsidRDefault="004967C8">
      <w:pPr>
        <w:pStyle w:val="ConsPlusTitle"/>
        <w:jc w:val="center"/>
      </w:pPr>
      <w:r>
        <w:t>от 20 октября 2021 г. N 1790</w:t>
      </w:r>
    </w:p>
    <w:p w:rsidR="004967C8" w:rsidRDefault="004967C8">
      <w:pPr>
        <w:pStyle w:val="ConsPlusTitle"/>
        <w:jc w:val="center"/>
      </w:pPr>
    </w:p>
    <w:p w:rsidR="004967C8" w:rsidRDefault="004967C8">
      <w:pPr>
        <w:pStyle w:val="ConsPlusTitle"/>
        <w:jc w:val="center"/>
      </w:pPr>
      <w:r>
        <w:t>ОБ ОСУЩЕСТВЛЕНИИ</w:t>
      </w:r>
    </w:p>
    <w:p w:rsidR="004967C8" w:rsidRDefault="004967C8">
      <w:pPr>
        <w:pStyle w:val="ConsPlusTitle"/>
        <w:jc w:val="center"/>
      </w:pPr>
      <w:r>
        <w:t>ЕДИНОВРЕМЕННОЙ ВЫПЛАТЫ ГРАЖДАНАМ РОССИЙСКОЙ ФЕДЕРАЦИИ,</w:t>
      </w:r>
    </w:p>
    <w:p w:rsidR="004967C8" w:rsidRDefault="004967C8">
      <w:pPr>
        <w:pStyle w:val="ConsPlusTitle"/>
        <w:jc w:val="center"/>
      </w:pPr>
      <w:r>
        <w:t>НАГРАЖДЕННЫМ МЕДАЛЬЮ "ЗА ОБОРОНУ ЛЕНИНГРАДА" ИЛИ ЗНАКОМ</w:t>
      </w:r>
    </w:p>
    <w:p w:rsidR="004967C8" w:rsidRDefault="004967C8">
      <w:pPr>
        <w:pStyle w:val="ConsPlusTitle"/>
        <w:jc w:val="center"/>
      </w:pPr>
      <w:r>
        <w:t>"ЖИТЕЛЮ БЛОКАДНОГО ЛЕНИНГРАДА", В СВЯЗИ С 80-Й ГОДОВЩИНОЙ</w:t>
      </w:r>
    </w:p>
    <w:p w:rsidR="004967C8" w:rsidRDefault="004967C8">
      <w:pPr>
        <w:pStyle w:val="ConsPlusTitle"/>
        <w:jc w:val="center"/>
      </w:pPr>
      <w:r>
        <w:t>ОТКРЫТИЯ ДОРОГИ ЖИЗНИ</w:t>
      </w:r>
    </w:p>
    <w:p w:rsidR="004967C8" w:rsidRDefault="004967C8">
      <w:pPr>
        <w:pStyle w:val="ConsPlusNormal"/>
        <w:ind w:firstLine="540"/>
        <w:jc w:val="both"/>
      </w:pPr>
    </w:p>
    <w:p w:rsidR="004967C8" w:rsidRDefault="004967C8">
      <w:pPr>
        <w:pStyle w:val="ConsPlusNormal"/>
        <w:ind w:firstLine="540"/>
        <w:jc w:val="both"/>
      </w:pPr>
      <w:r>
        <w:t xml:space="preserve">В соответствии с </w:t>
      </w:r>
      <w:hyperlink r:id="rId5" w:history="1">
        <w:r>
          <w:rPr>
            <w:color w:val="0000FF"/>
          </w:rPr>
          <w:t>пунктом 2</w:t>
        </w:r>
      </w:hyperlink>
      <w:r>
        <w:t xml:space="preserve"> Указа Президента Российской Федерации от 17 сентября 2021 г. N 533 "О единовременной выплате гражданам Российской Федерации, награжденным медалью "За оборону Ленинграда" или знаком "Жителю блокадного Ленинграда", в связи с 80-й годовщиной открытия Дороги жизни" Правительство Российской Федерации постановляет:</w:t>
      </w:r>
    </w:p>
    <w:p w:rsidR="004967C8" w:rsidRDefault="004967C8">
      <w:pPr>
        <w:pStyle w:val="ConsPlusNormal"/>
        <w:spacing w:before="220"/>
        <w:ind w:firstLine="540"/>
        <w:jc w:val="both"/>
      </w:pPr>
      <w:r>
        <w:t xml:space="preserve">1. Утвердить прилагаемые </w:t>
      </w:r>
      <w:hyperlink w:anchor="P31" w:history="1">
        <w:r>
          <w:rPr>
            <w:color w:val="0000FF"/>
          </w:rPr>
          <w:t>Правила</w:t>
        </w:r>
      </w:hyperlink>
      <w:r>
        <w:t xml:space="preserve"> осуществления единовременной выплаты гражданам Российской Федерации, награжденным медалью "За оборону Ленинграда" или знаком "Жителю блокадного Ленинграда", в связи с 80-й годовщиной открытия Дороги жизни.</w:t>
      </w:r>
    </w:p>
    <w:p w:rsidR="004967C8" w:rsidRDefault="004967C8">
      <w:pPr>
        <w:pStyle w:val="ConsPlusNormal"/>
        <w:spacing w:before="220"/>
        <w:ind w:firstLine="540"/>
        <w:jc w:val="both"/>
      </w:pPr>
      <w:r>
        <w:t>2. Финансовое обеспечение расходов, связанных с единовременной выплатой гражданам Российской Федерации, награжденным медалью "За оборону Ленинграда" или знаком "Жителю блокадного Ленинграда" (включая расходы на ее доставку), осуществляется за счет бюджетных ассигнований резервного фонда Правительства Российской Федерации на 2021 год по подразделу "Резервные фонды" раздела "Общегосударственные вопросы" классификации расходов бюджетов, предусмотренных:</w:t>
      </w:r>
    </w:p>
    <w:p w:rsidR="004967C8" w:rsidRDefault="004967C8">
      <w:pPr>
        <w:pStyle w:val="ConsPlusNormal"/>
        <w:spacing w:before="220"/>
        <w:ind w:firstLine="540"/>
        <w:jc w:val="both"/>
      </w:pPr>
      <w:r>
        <w:t>Министерству финансов Российской Федерации для предоставления межбюджетного трансферта бюджету Пенсионного фонда Российской Федерации - в отношении граждан, пенсионное обеспечение и (или) выплата дополнительного ежемесячного материального обеспечения которых осуществляются Пенсионным фондом Российской Федерации;</w:t>
      </w:r>
    </w:p>
    <w:p w:rsidR="004967C8" w:rsidRDefault="004967C8">
      <w:pPr>
        <w:pStyle w:val="ConsPlusNormal"/>
        <w:spacing w:before="220"/>
        <w:ind w:firstLine="540"/>
        <w:jc w:val="both"/>
      </w:pPr>
      <w:r>
        <w:t xml:space="preserve">уполномоченным федеральным государственным органам, являющимся главными распорядителями средств федерального бюджета, - в отношении граждан, пенсионное обеспечение которых осуществляется в соответствии с </w:t>
      </w:r>
      <w:hyperlink r:id="rId6" w:history="1">
        <w:r>
          <w:rPr>
            <w:color w:val="0000FF"/>
          </w:rPr>
          <w:t>Законом</w:t>
        </w:r>
      </w:hyperlink>
      <w:r>
        <w:t xml:space="preserve">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а также граждан, получающих ежемесячное пожизненное содержание в соответствии с </w:t>
      </w:r>
      <w:hyperlink r:id="rId7" w:history="1">
        <w:r>
          <w:rPr>
            <w:color w:val="0000FF"/>
          </w:rPr>
          <w:t>Законом</w:t>
        </w:r>
      </w:hyperlink>
      <w:r>
        <w:t xml:space="preserve"> Российской Федерации "О статусе судей в Российской Федерации".</w:t>
      </w:r>
    </w:p>
    <w:p w:rsidR="004967C8" w:rsidRDefault="004967C8">
      <w:pPr>
        <w:pStyle w:val="ConsPlusNormal"/>
        <w:ind w:firstLine="540"/>
        <w:jc w:val="both"/>
      </w:pPr>
    </w:p>
    <w:p w:rsidR="004967C8" w:rsidRDefault="004967C8">
      <w:pPr>
        <w:pStyle w:val="ConsPlusNormal"/>
        <w:jc w:val="right"/>
      </w:pPr>
      <w:r>
        <w:t>Председатель Правительства</w:t>
      </w:r>
    </w:p>
    <w:p w:rsidR="004967C8" w:rsidRDefault="004967C8">
      <w:pPr>
        <w:pStyle w:val="ConsPlusNormal"/>
        <w:jc w:val="right"/>
      </w:pPr>
      <w:r>
        <w:t>Российской Федерации</w:t>
      </w:r>
    </w:p>
    <w:p w:rsidR="004967C8" w:rsidRDefault="004967C8">
      <w:pPr>
        <w:pStyle w:val="ConsPlusNormal"/>
        <w:jc w:val="right"/>
      </w:pPr>
      <w:r>
        <w:t>М.МИШУСТИН</w:t>
      </w:r>
    </w:p>
    <w:p w:rsidR="004967C8" w:rsidRDefault="004967C8">
      <w:pPr>
        <w:pStyle w:val="ConsPlusNormal"/>
        <w:ind w:firstLine="540"/>
        <w:jc w:val="both"/>
      </w:pPr>
    </w:p>
    <w:p w:rsidR="004967C8" w:rsidRDefault="004967C8">
      <w:pPr>
        <w:pStyle w:val="ConsPlusNormal"/>
        <w:ind w:firstLine="540"/>
        <w:jc w:val="both"/>
      </w:pPr>
    </w:p>
    <w:p w:rsidR="004967C8" w:rsidRDefault="004967C8">
      <w:pPr>
        <w:pStyle w:val="ConsPlusNormal"/>
        <w:ind w:firstLine="540"/>
        <w:jc w:val="both"/>
      </w:pPr>
    </w:p>
    <w:p w:rsidR="004967C8" w:rsidRDefault="004967C8">
      <w:pPr>
        <w:pStyle w:val="ConsPlusNormal"/>
        <w:ind w:firstLine="540"/>
        <w:jc w:val="both"/>
      </w:pPr>
    </w:p>
    <w:p w:rsidR="004967C8" w:rsidRDefault="004967C8">
      <w:pPr>
        <w:pStyle w:val="ConsPlusNormal"/>
        <w:ind w:firstLine="540"/>
        <w:jc w:val="both"/>
      </w:pPr>
    </w:p>
    <w:p w:rsidR="004967C8" w:rsidRDefault="004967C8">
      <w:pPr>
        <w:pStyle w:val="ConsPlusNormal"/>
        <w:jc w:val="right"/>
        <w:outlineLvl w:val="0"/>
      </w:pPr>
      <w:r>
        <w:t>Утверждены</w:t>
      </w:r>
    </w:p>
    <w:p w:rsidR="004967C8" w:rsidRDefault="004967C8">
      <w:pPr>
        <w:pStyle w:val="ConsPlusNormal"/>
        <w:jc w:val="right"/>
      </w:pPr>
      <w:r>
        <w:lastRenderedPageBreak/>
        <w:t>постановлением Правительства</w:t>
      </w:r>
    </w:p>
    <w:p w:rsidR="004967C8" w:rsidRDefault="004967C8">
      <w:pPr>
        <w:pStyle w:val="ConsPlusNormal"/>
        <w:jc w:val="right"/>
      </w:pPr>
      <w:r>
        <w:t>Российской Федерации</w:t>
      </w:r>
    </w:p>
    <w:p w:rsidR="004967C8" w:rsidRDefault="004967C8">
      <w:pPr>
        <w:pStyle w:val="ConsPlusNormal"/>
        <w:jc w:val="right"/>
      </w:pPr>
      <w:r>
        <w:t>от 20 октября 2021 г. N 1790</w:t>
      </w:r>
    </w:p>
    <w:p w:rsidR="004967C8" w:rsidRDefault="004967C8">
      <w:pPr>
        <w:pStyle w:val="ConsPlusNormal"/>
        <w:ind w:firstLine="540"/>
        <w:jc w:val="both"/>
      </w:pPr>
    </w:p>
    <w:p w:rsidR="004967C8" w:rsidRDefault="004967C8">
      <w:pPr>
        <w:pStyle w:val="ConsPlusTitle"/>
        <w:jc w:val="center"/>
      </w:pPr>
      <w:bookmarkStart w:id="0" w:name="P31"/>
      <w:bookmarkEnd w:id="0"/>
      <w:r>
        <w:t>ПРАВИЛА</w:t>
      </w:r>
    </w:p>
    <w:p w:rsidR="004967C8" w:rsidRDefault="004967C8">
      <w:pPr>
        <w:pStyle w:val="ConsPlusTitle"/>
        <w:jc w:val="center"/>
      </w:pPr>
      <w:r>
        <w:t>ОСУЩЕСТВЛЕНИЯ ЕДИНОВРЕМЕННОЙ ВЫПЛАТЫ ГРАЖДАНАМ</w:t>
      </w:r>
    </w:p>
    <w:p w:rsidR="004967C8" w:rsidRDefault="004967C8">
      <w:pPr>
        <w:pStyle w:val="ConsPlusTitle"/>
        <w:jc w:val="center"/>
      </w:pPr>
      <w:r>
        <w:t>РОССИЙСКОЙ ФЕДЕРАЦИИ, НАГРАЖДЕННЫМ МЕДАЛЬЮ "ЗА ОБОРОНУ</w:t>
      </w:r>
    </w:p>
    <w:p w:rsidR="004967C8" w:rsidRDefault="004967C8">
      <w:pPr>
        <w:pStyle w:val="ConsPlusTitle"/>
        <w:jc w:val="center"/>
      </w:pPr>
      <w:r>
        <w:t>ЛЕНИНГРАДА" ИЛИ ЗНАКОМ "ЖИТЕЛЮ БЛОКАДНОГО ЛЕНИНГРАДА",</w:t>
      </w:r>
    </w:p>
    <w:p w:rsidR="004967C8" w:rsidRDefault="004967C8">
      <w:pPr>
        <w:pStyle w:val="ConsPlusTitle"/>
        <w:jc w:val="center"/>
      </w:pPr>
      <w:r>
        <w:t>В СВЯЗИ С 80-Й ГОДОВЩИНОЙ ОТКРЫТИЯ ДОРОГИ ЖИЗНИ</w:t>
      </w:r>
    </w:p>
    <w:p w:rsidR="004967C8" w:rsidRDefault="004967C8">
      <w:pPr>
        <w:pStyle w:val="ConsPlusNormal"/>
        <w:ind w:firstLine="540"/>
        <w:jc w:val="both"/>
      </w:pPr>
    </w:p>
    <w:p w:rsidR="004967C8" w:rsidRDefault="004967C8">
      <w:pPr>
        <w:pStyle w:val="ConsPlusNormal"/>
        <w:ind w:firstLine="540"/>
        <w:jc w:val="both"/>
      </w:pPr>
      <w:r>
        <w:t>1. Настоящие Правила устанавливают порядок и условия осуществления единовременной выплаты гражданам Российской Федерации, награжденным медалью "За оборону Ленинграда" или знаком "Жителю блокадного Ленинграда" (далее - граждане), в связи с 80-й годовщиной открытия Дороги жизни (далее - единовременная выплата).</w:t>
      </w:r>
    </w:p>
    <w:p w:rsidR="004967C8" w:rsidRDefault="004967C8">
      <w:pPr>
        <w:pStyle w:val="ConsPlusNormal"/>
        <w:spacing w:before="220"/>
        <w:ind w:firstLine="540"/>
        <w:jc w:val="both"/>
      </w:pPr>
      <w:r>
        <w:t>2. Единовременная выплата в 2021 году осуществляется гражданам, постоянно проживающим на территории Российской Федерации, в Латвийской Республике, Литовской Республике и Эстонской Республике, на территориях Республики Абхазия, Республики Южная Осетия и Приднестровья, в размере 50000 рублей.</w:t>
      </w:r>
    </w:p>
    <w:p w:rsidR="004967C8" w:rsidRDefault="004967C8">
      <w:pPr>
        <w:pStyle w:val="ConsPlusNormal"/>
        <w:spacing w:before="220"/>
        <w:ind w:firstLine="540"/>
        <w:jc w:val="both"/>
      </w:pPr>
      <w:r>
        <w:t>3. Единовременная выплата гражданам осуществляется:</w:t>
      </w:r>
    </w:p>
    <w:p w:rsidR="004967C8" w:rsidRDefault="004967C8">
      <w:pPr>
        <w:pStyle w:val="ConsPlusNormal"/>
        <w:spacing w:before="220"/>
        <w:ind w:firstLine="540"/>
        <w:jc w:val="both"/>
      </w:pPr>
      <w:r>
        <w:t>а) Пенсионным фондом Российской Федерации и его территориальными органами - в отношении граждан, пенсионное обеспечение которых осуществляется Пенсионным фондом Российской Федерации;</w:t>
      </w:r>
    </w:p>
    <w:p w:rsidR="004967C8" w:rsidRDefault="004967C8">
      <w:pPr>
        <w:pStyle w:val="ConsPlusNormal"/>
        <w:spacing w:before="220"/>
        <w:ind w:firstLine="540"/>
        <w:jc w:val="both"/>
      </w:pPr>
      <w:r>
        <w:t xml:space="preserve">б) органами, осуществляющими назначение и выплату соответствующей пенсии, - в отношении граждан, пенсионное обеспечение которых осуществляется в соответствии с </w:t>
      </w:r>
      <w:hyperlink r:id="rId8" w:history="1">
        <w:r>
          <w:rPr>
            <w:color w:val="0000FF"/>
          </w:rPr>
          <w:t>Законом</w:t>
        </w:r>
      </w:hyperlink>
      <w:r>
        <w:t xml:space="preserve">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w:t>
      </w:r>
    </w:p>
    <w:p w:rsidR="004967C8" w:rsidRDefault="004967C8">
      <w:pPr>
        <w:pStyle w:val="ConsPlusNormal"/>
        <w:spacing w:before="220"/>
        <w:ind w:firstLine="540"/>
        <w:jc w:val="both"/>
      </w:pPr>
      <w:r>
        <w:t xml:space="preserve">в) органами, осуществляющими назначение и выплату ежемесячного пожизненного содержания судей, - в отношении граждан, получающих ежемесячное пожизненное содержание в соответствии с </w:t>
      </w:r>
      <w:hyperlink r:id="rId9" w:history="1">
        <w:r>
          <w:rPr>
            <w:color w:val="0000FF"/>
          </w:rPr>
          <w:t>Законом</w:t>
        </w:r>
      </w:hyperlink>
      <w:r>
        <w:t xml:space="preserve"> Российской Федерации "О статусе судей в Российской Федерации".</w:t>
      </w:r>
    </w:p>
    <w:p w:rsidR="004967C8" w:rsidRDefault="004967C8">
      <w:pPr>
        <w:pStyle w:val="ConsPlusNormal"/>
        <w:spacing w:before="220"/>
        <w:ind w:firstLine="540"/>
        <w:jc w:val="both"/>
      </w:pPr>
      <w:r>
        <w:t>4. Гражданам, получающим 2 пенсии либо ежемесячное пожизненное содержание судьи и пенсию, единовременная выплата осуществляется территориальными органами Пенсионного фонда Российской Федерации.</w:t>
      </w:r>
    </w:p>
    <w:p w:rsidR="004967C8" w:rsidRDefault="004967C8">
      <w:pPr>
        <w:pStyle w:val="ConsPlusNormal"/>
        <w:spacing w:before="220"/>
        <w:ind w:firstLine="540"/>
        <w:jc w:val="both"/>
      </w:pPr>
      <w:r>
        <w:t xml:space="preserve">5. Гражданам, постоянно проживающим в Латвийской Республике, Литовской Республике и Эстонской Республике, на территориях Республики Абхазия, Республики Южная Осетия и Приднестровья, единовременная выплата осуществляется в порядке, предусмотренном </w:t>
      </w:r>
      <w:hyperlink r:id="rId10" w:history="1">
        <w:r>
          <w:rPr>
            <w:color w:val="0000FF"/>
          </w:rPr>
          <w:t>постановлением</w:t>
        </w:r>
      </w:hyperlink>
      <w:r>
        <w:t xml:space="preserve"> Правительства Российской Федерации от 15 апреля 1995 г. N 335 "О порядке выплаты пенсий, компенсаций и пособий пенсионерам из числа военнослужащих и членов их семей, проживающим в Латвийской Республике, Литовской Республике и Эстонской Республике, материального обеспечения личного состава отделов социального обеспечения при посольствах Российской Федерации в этих государствах", и порядке, предусмотренном </w:t>
      </w:r>
      <w:hyperlink r:id="rId11" w:history="1">
        <w:r>
          <w:rPr>
            <w:color w:val="0000FF"/>
          </w:rPr>
          <w:t>постановлением</w:t>
        </w:r>
      </w:hyperlink>
      <w:r>
        <w:t xml:space="preserve"> Правительства Российской Федерации от 17 декабря 2014 г. N 1386 "О порядке выплаты пенсий лицам, выезжающим (выехавшим) на постоянное жительство за пределы территории Российской Федерации".</w:t>
      </w:r>
    </w:p>
    <w:p w:rsidR="004967C8" w:rsidRDefault="004967C8">
      <w:pPr>
        <w:pStyle w:val="ConsPlusNormal"/>
        <w:spacing w:before="220"/>
        <w:ind w:firstLine="540"/>
        <w:jc w:val="both"/>
      </w:pPr>
      <w:r>
        <w:t xml:space="preserve">6. Гражданам, имеющим право на получение единовременной выплаты по нескольким </w:t>
      </w:r>
      <w:r>
        <w:lastRenderedPageBreak/>
        <w:t>основаниям, предусмотренным настоящими Правилами, единовременная выплата осуществляется по одному основанию.</w:t>
      </w:r>
    </w:p>
    <w:p w:rsidR="004967C8" w:rsidRDefault="004967C8">
      <w:pPr>
        <w:pStyle w:val="ConsPlusNormal"/>
        <w:spacing w:before="220"/>
        <w:ind w:firstLine="540"/>
        <w:jc w:val="both"/>
      </w:pPr>
      <w:bookmarkStart w:id="1" w:name="P46"/>
      <w:bookmarkEnd w:id="1"/>
      <w:r>
        <w:t>7. В целях обеспечения осуществления единовременной выплаты Пенсионный фонд Российской Федерации, другие органы, осуществляющие пенсионное обеспечение и пожизненное содержание судей, и уполномоченные органы исполнительной власти субъектов Российской Федерации обмениваются соответствующей информацией с учетом требований законодательства Российской Федерации.</w:t>
      </w:r>
    </w:p>
    <w:p w:rsidR="004967C8" w:rsidRDefault="004967C8">
      <w:pPr>
        <w:pStyle w:val="ConsPlusNormal"/>
        <w:spacing w:before="220"/>
        <w:ind w:firstLine="540"/>
        <w:jc w:val="both"/>
      </w:pPr>
      <w:r>
        <w:t xml:space="preserve">8. Гражданам единовременная выплата осуществляется на основании имеющихся в распоряжении органов, осуществляющих пенсионное обеспечение или ежемесячное пожизненное содержание судей, документов, содержащих соответствующие данные (в том числе полученные в результате предусмотренного </w:t>
      </w:r>
      <w:hyperlink w:anchor="P46" w:history="1">
        <w:r>
          <w:rPr>
            <w:color w:val="0000FF"/>
          </w:rPr>
          <w:t>пунктом 7</w:t>
        </w:r>
      </w:hyperlink>
      <w:r>
        <w:t xml:space="preserve"> настоящих Правил информационного обмена), без истребования дополнительных документов, подтверждающих их правовой статус.</w:t>
      </w:r>
    </w:p>
    <w:p w:rsidR="004967C8" w:rsidRDefault="004967C8">
      <w:pPr>
        <w:pStyle w:val="ConsPlusNormal"/>
        <w:spacing w:before="220"/>
        <w:ind w:firstLine="540"/>
        <w:jc w:val="both"/>
      </w:pPr>
      <w:r>
        <w:t>При отсутствии в распоряжении указанных органов необходимых данных единовременная выплата осуществляется на основании заявления гражданина. В этом случае истребование соответствующих документов производится этими органами.</w:t>
      </w:r>
    </w:p>
    <w:p w:rsidR="004967C8" w:rsidRDefault="004967C8">
      <w:pPr>
        <w:pStyle w:val="ConsPlusNormal"/>
        <w:spacing w:before="220"/>
        <w:ind w:firstLine="540"/>
        <w:jc w:val="both"/>
      </w:pPr>
      <w:r>
        <w:t>Гражданам, постоянно проживающим в Латвийской Республике, Литовской Республике и Эстонской Республике, на территориях Республики Абхазия, Республики Южная Осетия и Приднестровья, в случае если в распоряжении органов, осуществляющих пенсионное обеспечение, отсутствуют необходимые данные, единовременная выплата осуществляется на основании заявления и представления ими документов, подтверждающих их правовой статус в соответствии с законодательством Российской Федерации.</w:t>
      </w:r>
    </w:p>
    <w:p w:rsidR="004967C8" w:rsidRDefault="004967C8">
      <w:pPr>
        <w:pStyle w:val="ConsPlusNormal"/>
        <w:spacing w:before="220"/>
        <w:ind w:firstLine="540"/>
        <w:jc w:val="both"/>
      </w:pPr>
      <w:r>
        <w:t>9. Гражданам, проживающим в организациях, предоставляющих социальные услуги в стационарной форме, единовременная выплата осуществляется в полном размере.</w:t>
      </w:r>
    </w:p>
    <w:p w:rsidR="004967C8" w:rsidRDefault="004967C8">
      <w:pPr>
        <w:pStyle w:val="ConsPlusNormal"/>
        <w:ind w:firstLine="540"/>
        <w:jc w:val="both"/>
      </w:pPr>
    </w:p>
    <w:p w:rsidR="004967C8" w:rsidRDefault="004967C8">
      <w:pPr>
        <w:pStyle w:val="ConsPlusNormal"/>
        <w:ind w:firstLine="540"/>
        <w:jc w:val="both"/>
      </w:pPr>
    </w:p>
    <w:p w:rsidR="004967C8" w:rsidRDefault="004967C8">
      <w:pPr>
        <w:pStyle w:val="ConsPlusNormal"/>
        <w:pBdr>
          <w:top w:val="single" w:sz="6" w:space="0" w:color="auto"/>
        </w:pBdr>
        <w:spacing w:before="100" w:after="100"/>
        <w:jc w:val="both"/>
        <w:rPr>
          <w:sz w:val="2"/>
          <w:szCs w:val="2"/>
        </w:rPr>
      </w:pPr>
    </w:p>
    <w:p w:rsidR="00971091" w:rsidRDefault="00971091">
      <w:bookmarkStart w:id="2" w:name="_GoBack"/>
      <w:bookmarkEnd w:id="2"/>
    </w:p>
    <w:sectPr w:rsidR="00971091" w:rsidSect="0086493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7C8"/>
    <w:rsid w:val="004967C8"/>
    <w:rsid w:val="009710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A0835CA-21C2-4AE5-8110-29B88B2D9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967C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4967C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4967C8"/>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70E15B920C629D15BB3CE178D59F667AC95D0FF9EB9A7AFCD18EBA5771770C8C6200DDC9F8EB97D1ED29B326BV7A9I"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consultantplus://offline/ref=370E15B920C629D15BB3CE178D59F667AC9AD0FD9BBAA7AFCD18EBA5771770C8C6200DDC9F8EB97D1ED29B326BV7A9I"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370E15B920C629D15BB3CE178D59F667AC95D0FF9EB9A7AFCD18EBA5771770C8C6200DDC9F8EB97D1ED29B326BV7A9I" TargetMode="External"/><Relationship Id="rId11" Type="http://schemas.openxmlformats.org/officeDocument/2006/relationships/hyperlink" Target="consultantplus://offline/ref=370E15B920C629D15BB3CE178D59F667AC95D2FA99BEA7AFCD18EBA5771770C8D42055D09E88A77D1AC7CD632D2D3487F6DAD0BB18265EBDV4A7I" TargetMode="External"/><Relationship Id="rId5" Type="http://schemas.openxmlformats.org/officeDocument/2006/relationships/hyperlink" Target="consultantplus://offline/ref=370E15B920C629D15BB3CE178D59F667AC9BD4FE99B1A7AFCD18EBA5771770C8D42055D09E88A77C14C7CD632D2D3487F6DAD0BB18265EBDV4A7I" TargetMode="External"/><Relationship Id="rId10" Type="http://schemas.openxmlformats.org/officeDocument/2006/relationships/hyperlink" Target="consultantplus://offline/ref=370E15B920C629D15BB3CE178D59F667AA91D6FD99B2FAA5C541E7A770182FCDD33155D09896A67E02CE9930V6A8I"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370E15B920C629D15BB3CE178D59F667AC9AD0FD9BBAA7AFCD18EBA5771770C8C6200DDC9F8EB97D1ED29B326BV7A9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1265</Words>
  <Characters>7213</Characters>
  <Application>Microsoft Office Word</Application>
  <DocSecurity>0</DocSecurity>
  <Lines>60</Lines>
  <Paragraphs>16</Paragraphs>
  <ScaleCrop>false</ScaleCrop>
  <Company/>
  <LinksUpToDate>false</LinksUpToDate>
  <CharactersWithSpaces>8462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Вечерняя Марина Сергеевна</dc:creator>
  <cp:keywords/>
  <dc:description/>
  <cp:lastModifiedBy>Вечерняя Марина Сергеевна</cp:lastModifiedBy>
  <cp:revision>1</cp:revision>
  <dcterms:created xsi:type="dcterms:W3CDTF">2021-12-16T08:00:00Z</dcterms:created>
  <dcterms:modified xsi:type="dcterms:W3CDTF">2021-12-16T08:00:00Z</dcterms:modified>
</cp:coreProperties>
</file>