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2EA" w:rsidRDefault="00D632EA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632EA" w:rsidRDefault="00D632EA">
      <w:pPr>
        <w:pStyle w:val="ConsPlusNormal"/>
        <w:jc w:val="both"/>
        <w:outlineLvl w:val="0"/>
      </w:pPr>
    </w:p>
    <w:p w:rsidR="00D632EA" w:rsidRDefault="00D632E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632EA" w:rsidRDefault="00D632EA">
      <w:pPr>
        <w:pStyle w:val="ConsPlusTitle"/>
        <w:jc w:val="center"/>
      </w:pPr>
    </w:p>
    <w:p w:rsidR="00D632EA" w:rsidRDefault="00D632EA">
      <w:pPr>
        <w:pStyle w:val="ConsPlusTitle"/>
        <w:jc w:val="center"/>
      </w:pPr>
      <w:r>
        <w:t>ПОСТАНОВЛЕНИЕ</w:t>
      </w:r>
    </w:p>
    <w:p w:rsidR="00D632EA" w:rsidRDefault="00D632EA">
      <w:pPr>
        <w:pStyle w:val="ConsPlusTitle"/>
        <w:jc w:val="center"/>
      </w:pPr>
      <w:r>
        <w:t>от 8 октября 2020 г. N 1634</w:t>
      </w:r>
    </w:p>
    <w:p w:rsidR="00D632EA" w:rsidRDefault="00D632EA">
      <w:pPr>
        <w:pStyle w:val="ConsPlusTitle"/>
        <w:jc w:val="center"/>
      </w:pPr>
    </w:p>
    <w:p w:rsidR="00D632EA" w:rsidRDefault="00D632EA">
      <w:pPr>
        <w:pStyle w:val="ConsPlusTitle"/>
        <w:jc w:val="center"/>
      </w:pPr>
      <w:r>
        <w:t>О ПРЕДОСТАВЛЕНИИ</w:t>
      </w:r>
    </w:p>
    <w:p w:rsidR="00D632EA" w:rsidRDefault="00D632EA">
      <w:pPr>
        <w:pStyle w:val="ConsPlusTitle"/>
        <w:jc w:val="center"/>
      </w:pPr>
      <w:r>
        <w:t>СУБСИДИЙ ИЗ ФЕДЕРАЛЬНОГО БЮДЖЕТА НА ПОДДЕРЖКУ</w:t>
      </w:r>
    </w:p>
    <w:p w:rsidR="00D632EA" w:rsidRDefault="00D632EA">
      <w:pPr>
        <w:pStyle w:val="ConsPlusTitle"/>
        <w:jc w:val="center"/>
      </w:pPr>
      <w:r>
        <w:t>КИНЕМАТОГРАФИИ И ПРИЗНАНИИ УТРАТИВШИМИ СИЛУ НЕКОТОРЫХ АКТОВ</w:t>
      </w:r>
    </w:p>
    <w:p w:rsidR="00D632EA" w:rsidRDefault="00D632EA">
      <w:pPr>
        <w:pStyle w:val="ConsPlusTitle"/>
        <w:jc w:val="center"/>
      </w:pPr>
      <w:r>
        <w:t>ПРАВИТЕЛЬСТВА РОССИЙСКОЙ ФЕДЕРАЦИИ И ОТДЕЛЬНЫХ ПОЛОЖЕНИЙ</w:t>
      </w:r>
    </w:p>
    <w:p w:rsidR="00D632EA" w:rsidRDefault="00D632EA">
      <w:pPr>
        <w:pStyle w:val="ConsPlusTitle"/>
        <w:jc w:val="center"/>
      </w:pPr>
      <w:r>
        <w:t>НЕКОТОРЫХ АКТОВ ПРАВИТЕЛЬСТВА РОССИЙСКОЙ ФЕДЕРАЦИИ</w:t>
      </w:r>
    </w:p>
    <w:p w:rsidR="00D632EA" w:rsidRDefault="00D632E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632E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632EA" w:rsidRDefault="00D632E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32EA" w:rsidRDefault="00D632E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632EA" w:rsidRDefault="00D632E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632EA" w:rsidRDefault="00D632E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24.02.2021 </w:t>
            </w:r>
            <w:hyperlink r:id="rId5">
              <w:r>
                <w:rPr>
                  <w:color w:val="0000FF"/>
                </w:rPr>
                <w:t>N 251</w:t>
              </w:r>
            </w:hyperlink>
            <w:r>
              <w:rPr>
                <w:color w:val="392C69"/>
              </w:rPr>
              <w:t>,</w:t>
            </w:r>
          </w:p>
          <w:p w:rsidR="00D632EA" w:rsidRDefault="00D632E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24.07.2021 </w:t>
            </w:r>
            <w:hyperlink r:id="rId6">
              <w:r>
                <w:rPr>
                  <w:color w:val="0000FF"/>
                </w:rPr>
                <w:t>N 1261</w:t>
              </w:r>
            </w:hyperlink>
            <w:r>
              <w:rPr>
                <w:color w:val="392C69"/>
              </w:rPr>
              <w:t xml:space="preserve">, от 15.07.2022 </w:t>
            </w:r>
            <w:hyperlink r:id="rId7">
              <w:r>
                <w:rPr>
                  <w:color w:val="0000FF"/>
                </w:rPr>
                <w:t>N 1273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32EA" w:rsidRDefault="00D632EA">
            <w:pPr>
              <w:pStyle w:val="ConsPlusNormal"/>
            </w:pPr>
          </w:p>
        </w:tc>
      </w:tr>
    </w:tbl>
    <w:p w:rsidR="00D632EA" w:rsidRDefault="00D632EA">
      <w:pPr>
        <w:pStyle w:val="ConsPlusNormal"/>
        <w:jc w:val="both"/>
      </w:pPr>
    </w:p>
    <w:p w:rsidR="00D632EA" w:rsidRDefault="00D632E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1. Утвердить прилагаемые </w:t>
      </w:r>
      <w:hyperlink w:anchor="P35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на поддержку кинематографии.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2. Признать утратившими силу:</w:t>
      </w:r>
    </w:p>
    <w:p w:rsidR="00D632EA" w:rsidRDefault="00D632EA">
      <w:pPr>
        <w:pStyle w:val="ConsPlusNormal"/>
        <w:spacing w:before="200"/>
        <w:ind w:firstLine="540"/>
        <w:jc w:val="both"/>
      </w:pPr>
      <w:hyperlink r:id="rId8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26 января 2016 г. N 38 "О предоставлении субсидий из федерального бюджета на поддержку кинематографии" (Собрание законодательства Российской Федерации, 2016, N 6, ст. 836);</w:t>
      </w:r>
    </w:p>
    <w:p w:rsidR="00D632EA" w:rsidRDefault="00D632EA">
      <w:pPr>
        <w:pStyle w:val="ConsPlusNormal"/>
        <w:spacing w:before="200"/>
        <w:ind w:firstLine="540"/>
        <w:jc w:val="both"/>
      </w:pPr>
      <w:hyperlink r:id="rId9">
        <w:r>
          <w:rPr>
            <w:color w:val="0000FF"/>
          </w:rPr>
          <w:t>пункт 350</w:t>
        </w:r>
      </w:hyperlink>
      <w:r>
        <w:t xml:space="preserve"> изменений, которые вносятся в акты Правительства Российской Федерации в связи с упразднением Федеральной службы финансово-бюджетного надзора, утвержденных постановлением Правительства Российской Федерации от 25 мая 2016 г. N 464 "О внесении изменений в некоторые акты Правительства Российской Федерации в связи с упразднением Федеральной службы финансово-бюджетного надзора" (Собрание законодательства Российской Федерации, 2016, N 24, ст. 3525);</w:t>
      </w:r>
    </w:p>
    <w:p w:rsidR="00D632EA" w:rsidRDefault="00D632EA">
      <w:pPr>
        <w:pStyle w:val="ConsPlusNormal"/>
        <w:spacing w:before="200"/>
        <w:ind w:firstLine="540"/>
        <w:jc w:val="both"/>
      </w:pPr>
      <w:hyperlink r:id="rId10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14 октября 2016 г. N 1043 "О внесении изменений в Правила предоставления субсидий из федерального бюджета на поддержку кинематографии" (Собрание законодательства Российской Федерации, 2016, N 43, ст. 6023).</w:t>
      </w:r>
    </w:p>
    <w:p w:rsidR="00D632EA" w:rsidRDefault="00D632EA">
      <w:pPr>
        <w:pStyle w:val="ConsPlusNormal"/>
        <w:jc w:val="both"/>
      </w:pPr>
    </w:p>
    <w:p w:rsidR="00D632EA" w:rsidRDefault="00D632EA">
      <w:pPr>
        <w:pStyle w:val="ConsPlusNormal"/>
        <w:jc w:val="right"/>
      </w:pPr>
      <w:r>
        <w:t>Председатель Правительства</w:t>
      </w:r>
    </w:p>
    <w:p w:rsidR="00D632EA" w:rsidRDefault="00D632EA">
      <w:pPr>
        <w:pStyle w:val="ConsPlusNormal"/>
        <w:jc w:val="right"/>
      </w:pPr>
      <w:r>
        <w:t>Российской Федерации</w:t>
      </w:r>
    </w:p>
    <w:p w:rsidR="00D632EA" w:rsidRDefault="00D632EA">
      <w:pPr>
        <w:pStyle w:val="ConsPlusNormal"/>
        <w:jc w:val="right"/>
      </w:pPr>
      <w:r>
        <w:t>М.МИШУСТИН</w:t>
      </w:r>
    </w:p>
    <w:p w:rsidR="00D632EA" w:rsidRDefault="00D632EA">
      <w:pPr>
        <w:pStyle w:val="ConsPlusNormal"/>
        <w:jc w:val="both"/>
      </w:pPr>
    </w:p>
    <w:p w:rsidR="00D632EA" w:rsidRDefault="00D632EA">
      <w:pPr>
        <w:pStyle w:val="ConsPlusNormal"/>
        <w:jc w:val="both"/>
      </w:pPr>
    </w:p>
    <w:p w:rsidR="00D632EA" w:rsidRDefault="00D632EA">
      <w:pPr>
        <w:pStyle w:val="ConsPlusNormal"/>
        <w:jc w:val="both"/>
      </w:pPr>
    </w:p>
    <w:p w:rsidR="00D632EA" w:rsidRDefault="00D632EA">
      <w:pPr>
        <w:pStyle w:val="ConsPlusNormal"/>
        <w:jc w:val="both"/>
      </w:pPr>
    </w:p>
    <w:p w:rsidR="00D632EA" w:rsidRDefault="00D632EA">
      <w:pPr>
        <w:pStyle w:val="ConsPlusNormal"/>
        <w:jc w:val="both"/>
      </w:pPr>
    </w:p>
    <w:p w:rsidR="00D632EA" w:rsidRDefault="00D632EA">
      <w:pPr>
        <w:pStyle w:val="ConsPlusNormal"/>
        <w:jc w:val="right"/>
        <w:outlineLvl w:val="0"/>
      </w:pPr>
      <w:r>
        <w:t>Утверждены</w:t>
      </w:r>
    </w:p>
    <w:p w:rsidR="00D632EA" w:rsidRDefault="00D632EA">
      <w:pPr>
        <w:pStyle w:val="ConsPlusNormal"/>
        <w:jc w:val="right"/>
      </w:pPr>
      <w:r>
        <w:t>постановлением Правительства</w:t>
      </w:r>
    </w:p>
    <w:p w:rsidR="00D632EA" w:rsidRDefault="00D632EA">
      <w:pPr>
        <w:pStyle w:val="ConsPlusNormal"/>
        <w:jc w:val="right"/>
      </w:pPr>
      <w:r>
        <w:t>Российской Федерации</w:t>
      </w:r>
    </w:p>
    <w:p w:rsidR="00D632EA" w:rsidRDefault="00D632EA">
      <w:pPr>
        <w:pStyle w:val="ConsPlusNormal"/>
        <w:jc w:val="right"/>
      </w:pPr>
      <w:r>
        <w:t>от 8 октября 2020 г. N 1634</w:t>
      </w:r>
    </w:p>
    <w:p w:rsidR="00D632EA" w:rsidRDefault="00D632EA">
      <w:pPr>
        <w:pStyle w:val="ConsPlusNormal"/>
        <w:jc w:val="both"/>
      </w:pPr>
    </w:p>
    <w:p w:rsidR="00D632EA" w:rsidRDefault="00D632EA">
      <w:pPr>
        <w:pStyle w:val="ConsPlusTitle"/>
        <w:jc w:val="center"/>
      </w:pPr>
      <w:bookmarkStart w:id="0" w:name="P35"/>
      <w:bookmarkEnd w:id="0"/>
      <w:r>
        <w:t>ПРАВИЛА</w:t>
      </w:r>
    </w:p>
    <w:p w:rsidR="00D632EA" w:rsidRDefault="00D632EA">
      <w:pPr>
        <w:pStyle w:val="ConsPlusTitle"/>
        <w:jc w:val="center"/>
      </w:pPr>
      <w:r>
        <w:t>ПРЕДОСТАВЛЕНИЯ СУБСИДИЙ ИЗ ФЕДЕРАЛЬНОГО БЮДЖЕТА</w:t>
      </w:r>
    </w:p>
    <w:p w:rsidR="00D632EA" w:rsidRDefault="00D632EA">
      <w:pPr>
        <w:pStyle w:val="ConsPlusTitle"/>
        <w:jc w:val="center"/>
      </w:pPr>
      <w:r>
        <w:t>НА ПОДДЕРЖКУ КИНЕМАТОГРАФИИ</w:t>
      </w:r>
    </w:p>
    <w:p w:rsidR="00D632EA" w:rsidRDefault="00D632E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632E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632EA" w:rsidRDefault="00D632E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32EA" w:rsidRDefault="00D632E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632EA" w:rsidRDefault="00D632E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632EA" w:rsidRDefault="00D632E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24.02.2021 </w:t>
            </w:r>
            <w:hyperlink r:id="rId11">
              <w:r>
                <w:rPr>
                  <w:color w:val="0000FF"/>
                </w:rPr>
                <w:t>N 251</w:t>
              </w:r>
            </w:hyperlink>
            <w:r>
              <w:rPr>
                <w:color w:val="392C69"/>
              </w:rPr>
              <w:t>,</w:t>
            </w:r>
          </w:p>
          <w:p w:rsidR="00D632EA" w:rsidRDefault="00D632E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24.07.2021 </w:t>
            </w:r>
            <w:hyperlink r:id="rId12">
              <w:r>
                <w:rPr>
                  <w:color w:val="0000FF"/>
                </w:rPr>
                <w:t>N 1261</w:t>
              </w:r>
            </w:hyperlink>
            <w:r>
              <w:rPr>
                <w:color w:val="392C69"/>
              </w:rPr>
              <w:t xml:space="preserve">, от 15.07.2022 </w:t>
            </w:r>
            <w:hyperlink r:id="rId13">
              <w:r>
                <w:rPr>
                  <w:color w:val="0000FF"/>
                </w:rPr>
                <w:t>N 1273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632EA" w:rsidRDefault="00D632EA">
            <w:pPr>
              <w:pStyle w:val="ConsPlusNormal"/>
            </w:pPr>
          </w:p>
        </w:tc>
      </w:tr>
    </w:tbl>
    <w:p w:rsidR="00D632EA" w:rsidRDefault="00D632EA">
      <w:pPr>
        <w:pStyle w:val="ConsPlusNormal"/>
        <w:jc w:val="both"/>
      </w:pPr>
    </w:p>
    <w:p w:rsidR="00D632EA" w:rsidRDefault="00D632EA">
      <w:pPr>
        <w:pStyle w:val="ConsPlusNormal"/>
        <w:ind w:firstLine="540"/>
        <w:jc w:val="both"/>
      </w:pPr>
      <w:bookmarkStart w:id="1" w:name="P42"/>
      <w:bookmarkEnd w:id="1"/>
      <w:r>
        <w:lastRenderedPageBreak/>
        <w:t xml:space="preserve">1. Настоящие Правила устанавливают цели, порядок и условия предоставления субсидий из федерального бюджета на поддержку кинематографии (далее - субсидии) в рамках подпрограммы "Искусство" государственной </w:t>
      </w:r>
      <w:hyperlink r:id="rId14">
        <w:r>
          <w:rPr>
            <w:color w:val="0000FF"/>
          </w:rPr>
          <w:t>программы</w:t>
        </w:r>
      </w:hyperlink>
      <w:r>
        <w:t xml:space="preserve"> Российской Федерации "Развитие культуры" и федерального проекта "Обеспечение качественно нового уровня развития инфраструктуры культуры" ("Культурная среда") национального </w:t>
      </w:r>
      <w:hyperlink r:id="rId15">
        <w:r>
          <w:rPr>
            <w:color w:val="0000FF"/>
          </w:rPr>
          <w:t>проекта</w:t>
        </w:r>
      </w:hyperlink>
      <w:r>
        <w:t xml:space="preserve"> "Культура" (далее - федеральный проект).</w:t>
      </w:r>
    </w:p>
    <w:p w:rsidR="00D632EA" w:rsidRDefault="00D632EA">
      <w:pPr>
        <w:pStyle w:val="ConsPlusNormal"/>
        <w:spacing w:before="200"/>
        <w:ind w:firstLine="540"/>
        <w:jc w:val="both"/>
      </w:pPr>
      <w:bookmarkStart w:id="2" w:name="P43"/>
      <w:bookmarkEnd w:id="2"/>
      <w:r>
        <w:t xml:space="preserve">2. Предоставление субсидий осуществляется в пределах лимитов бюджетных обязательств, доведенных до Министерства культуры Российской Федерации как получателя средств федерального бюджета на цели, указанные в </w:t>
      </w:r>
      <w:hyperlink w:anchor="P42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Сведения о субсидиях размещаются на едином портале бюджетной системы Российской Федерации в информационно-телекоммуникационной сети "Интернет" в разделе "Бюджет"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D632EA" w:rsidRDefault="00D632EA">
      <w:pPr>
        <w:pStyle w:val="ConsPlusNormal"/>
        <w:jc w:val="both"/>
      </w:pPr>
      <w:r>
        <w:t xml:space="preserve">(абзац введен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3. Субсидии предоставляются в порядке, установленном настоящими Правилами:</w:t>
      </w:r>
    </w:p>
    <w:p w:rsidR="00D632EA" w:rsidRDefault="00D632EA">
      <w:pPr>
        <w:pStyle w:val="ConsPlusNormal"/>
        <w:spacing w:before="200"/>
        <w:ind w:firstLine="540"/>
        <w:jc w:val="both"/>
      </w:pPr>
      <w:bookmarkStart w:id="3" w:name="P47"/>
      <w:bookmarkEnd w:id="3"/>
      <w:r>
        <w:t xml:space="preserve">а) организациям кинематографии, за исключением некоммерческих организаций, в целях финансового обеспечения и (или) возмещения расходов, связанных с производством, прокатом, показом национальных фильмов для детей и юношества, дебютных, авторских и экспериментальных игровых национальных фильмов, национальных фильмов социально значимой тематики, телевизионных сериалов, являющихся национальными фильмами, неигровых и анимационных национальных фильмов, </w:t>
      </w:r>
      <w:proofErr w:type="spellStart"/>
      <w:r>
        <w:t>тифлокомментированием</w:t>
      </w:r>
      <w:proofErr w:type="spellEnd"/>
      <w:r>
        <w:t xml:space="preserve"> и </w:t>
      </w:r>
      <w:proofErr w:type="spellStart"/>
      <w:r>
        <w:t>субтитрированием</w:t>
      </w:r>
      <w:proofErr w:type="spellEnd"/>
      <w:r>
        <w:t xml:space="preserve"> национальных фильмов, проведением конференций, семинаров, выставок, кинопремий, мастер-классов, кинофестивалей, показов зарубежных фильмов на территории Российской Федерации, продвижением национальных фильмов, в том числе путем участия в международных кинофестивалях, кинорынках и кинонеделях;</w:t>
      </w:r>
    </w:p>
    <w:p w:rsidR="00D632EA" w:rsidRDefault="00D632EA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bookmarkStart w:id="4" w:name="P49"/>
      <w:bookmarkEnd w:id="4"/>
      <w:r>
        <w:t>б) некоммерческой организации, функции и полномочия учредителя от имени Российской Федерации в отношении которой осуществляет Правительство Российской Федерации, основными целями деятельности которой являются поддержка отечественной кинематографии, повышение ее конкурентоспособности, обеспечение условий для создания качественных фильмов, соответствующих национальным интересам, а также популяризация национальных фильмов в Российской Федерации и за рубежом (далее - некоммерческая организация), в целях финансового обеспечения и (или) возмещения расходов, связанных с:</w:t>
      </w:r>
    </w:p>
    <w:p w:rsidR="00D632EA" w:rsidRDefault="00D632EA">
      <w:pPr>
        <w:pStyle w:val="ConsPlusNormal"/>
        <w:spacing w:before="200"/>
        <w:ind w:firstLine="540"/>
        <w:jc w:val="both"/>
      </w:pPr>
      <w:bookmarkStart w:id="5" w:name="P50"/>
      <w:bookmarkEnd w:id="5"/>
      <w:r>
        <w:t xml:space="preserve">производством, </w:t>
      </w:r>
      <w:proofErr w:type="spellStart"/>
      <w:r>
        <w:t>тифлокомментированием</w:t>
      </w:r>
      <w:proofErr w:type="spellEnd"/>
      <w:r>
        <w:t xml:space="preserve"> и </w:t>
      </w:r>
      <w:proofErr w:type="spellStart"/>
      <w:r>
        <w:t>субтитрированием</w:t>
      </w:r>
      <w:proofErr w:type="spellEnd"/>
      <w:r>
        <w:t xml:space="preserve"> игровых и анимационных национальных фильмов лидерами отечественного кинопроизводства (далее - лидеры кинопроизводства) и иными организациями кинематографии на безвозвратной основе;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производством национальных фильмов лидерами кинопроизводства и иными организациями кинематографии на условиях 100-процентной возвратности предоставленных некоммерческой организацией средств;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производством национальных фильмов лидерами кинопроизводства и иными организациями кинематографии на условиях субсидирования процентных ставок по кредитам, взятым организациями кинематографии в кредитных организациях Российской Федерации на эти цели;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производством национальных фильмов лидерами кинопроизводства и иными организациями кинематографии на условиях возвратности предоставленных некоммерческой организацией средств с дохода от реализации фильмов пропорционально доле участия некоммерческой организации в их производстве;</w:t>
      </w:r>
    </w:p>
    <w:p w:rsidR="00D632EA" w:rsidRDefault="00D632EA">
      <w:pPr>
        <w:pStyle w:val="ConsPlusNormal"/>
        <w:spacing w:before="200"/>
        <w:ind w:firstLine="540"/>
        <w:jc w:val="both"/>
      </w:pPr>
      <w:bookmarkStart w:id="6" w:name="P54"/>
      <w:bookmarkEnd w:id="6"/>
      <w:r>
        <w:t xml:space="preserve">производством, прокатом, </w:t>
      </w:r>
      <w:proofErr w:type="spellStart"/>
      <w:r>
        <w:t>тифлокомментированием</w:t>
      </w:r>
      <w:proofErr w:type="spellEnd"/>
      <w:r>
        <w:t xml:space="preserve"> и </w:t>
      </w:r>
      <w:proofErr w:type="spellStart"/>
      <w:r>
        <w:t>субтитрированием</w:t>
      </w:r>
      <w:proofErr w:type="spellEnd"/>
      <w:r>
        <w:t xml:space="preserve"> национальных фильмов для детской и семейной аудитории, а также уникальных авторских национальных анимационных фильмов ведущих российских режиссеров-мультипликаторов лидерами кинопроизводства и иными организациями кинематографии на безвозвратной основе;</w:t>
      </w:r>
    </w:p>
    <w:p w:rsidR="00D632EA" w:rsidRDefault="00D632EA">
      <w:pPr>
        <w:pStyle w:val="ConsPlusNormal"/>
        <w:spacing w:before="200"/>
        <w:ind w:firstLine="540"/>
        <w:jc w:val="both"/>
      </w:pPr>
      <w:bookmarkStart w:id="7" w:name="P55"/>
      <w:bookmarkEnd w:id="7"/>
      <w:r>
        <w:t>прокатом национальных фильмов лидерами кинопроизводства и иными организациями кинематографии на условиях возвратности предоставленных некоммерческой организацией средств;</w:t>
      </w:r>
    </w:p>
    <w:p w:rsidR="00D632EA" w:rsidRDefault="00D632EA">
      <w:pPr>
        <w:pStyle w:val="ConsPlusNormal"/>
        <w:spacing w:before="200"/>
        <w:ind w:firstLine="540"/>
        <w:jc w:val="both"/>
      </w:pPr>
      <w:bookmarkStart w:id="8" w:name="P56"/>
      <w:bookmarkEnd w:id="8"/>
      <w:r>
        <w:lastRenderedPageBreak/>
        <w:t>созданием условий для показа национальных фильмов в кинозалах, расположенных в населенных пунктах Российской Федерации с численностью населения до 500 тыс. человек, в целях достижения результата "Оснащены оборудованием кинозалы, расположенные в населенных пунктах с численностью населения до 500 тыс. человек, в которых обеспечен прокат национальных фильмов" федерального проекта;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продвижением национальных фильмов путем участия в международных кинофестивалях, кинорынках и кинонеделях.</w:t>
      </w:r>
    </w:p>
    <w:p w:rsidR="00D632EA" w:rsidRDefault="00D632EA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24.07.2021 N 1261)</w:t>
      </w:r>
    </w:p>
    <w:p w:rsidR="00D632EA" w:rsidRDefault="00D632E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4. Министерство культуры Российской Федерации осуществляет отбор организаций кинематографии, претендующих на получение субсидий, путем проведения конкурса, исходя из наилучших условий достижения результатов предоставления субсидии (далее - отбор). В целях проведения отбора Министерство культуры Российской Федерации:</w:t>
      </w:r>
    </w:p>
    <w:p w:rsidR="00D632EA" w:rsidRDefault="00D632EA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bookmarkStart w:id="9" w:name="P62"/>
      <w:bookmarkEnd w:id="9"/>
      <w:r>
        <w:t xml:space="preserve">а) утверждает </w:t>
      </w:r>
      <w:hyperlink r:id="rId21">
        <w:r>
          <w:rPr>
            <w:color w:val="0000FF"/>
          </w:rPr>
          <w:t>положение</w:t>
        </w:r>
      </w:hyperlink>
      <w:r>
        <w:t xml:space="preserve"> об отборе, включающее в том числе перечень документов и материалов, представляемых организациями кинематографии (далее - комплект документов) и требования к ним, категории и (или) критерии отбора, а также перечень расходов, на финансовое обеспечение или возмещение которых предоставляется субсидия;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б) создает экспертные советы, утверждает их составы и положения о них;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в) принимает решение о проведении отбора с указанием срока приема заявок на участие в отборе (далее - заявка).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5. Для участия в отборе организация кинематографии представляет в Министерство культуры Российской Федерации заявку с приложением комплекта документов.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Срок подачи заявок составляет не менее 30 календарных дней со дня публикации объявления о проведении отбора на официальном сайте Министерства культуры Российской Федерации в информационно-телекоммуникационной сети "Интернет". Министерство культуры Российской Федерации проводит прием и регистрацию представленных организациями кинематографии заявок и комплектов документов.</w:t>
      </w:r>
    </w:p>
    <w:p w:rsidR="00D632EA" w:rsidRDefault="00D632EA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Рассмотрение и оценка заявок и комплектов документов осуществляется соответствующими экспертными советами на основании критериев, предусмотренных </w:t>
      </w:r>
      <w:hyperlink w:anchor="P79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Решение о предоставлении субсидии организации кинематографии, представившей заявку, носящее рекомендательный характер, фиксируется в итоговом протоколе заседания соответствующего экспертного совета. Итоговые протоколы размещаются на официальном сайте Министерства культуры Российской Федерации в информационно-телекоммуникационной сети "Интернет" в течение 14 календарных дней со дня их подписания.</w:t>
      </w:r>
    </w:p>
    <w:p w:rsidR="00D632EA" w:rsidRDefault="00D632EA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На основании решений, содержащихся в итоговых протоколах заседаний соответствующих экспертных советов, Министерство культуры Российской Федерации формирует перечень организаций кинематографии - получателей субсидий.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Перечень организаций кинематографии - получателей субсидий с указанием размера субсидии в отношении каждой организации кинематографии утверждается приказом Министерства культуры Российской Федерации. При этом размер субсидии рассчитывается как сумма расходов, установленных соответствующим перечнем расходов, на финансовое обеспечение или возмещение которых предоставляется субсидия, с учетом </w:t>
      </w:r>
      <w:hyperlink w:anchor="P103">
        <w:r>
          <w:rPr>
            <w:color w:val="0000FF"/>
          </w:rPr>
          <w:t>подпункта "в" пункта 8</w:t>
        </w:r>
      </w:hyperlink>
      <w:r>
        <w:t xml:space="preserve"> настоящих Правил.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Министерство культуры Российской Федерации в течение 3 месяцев со дня подписания приказа об утверждении перечня организаций кинематографии - получателей субсидий осуществляет подготовку и заключение соглашений с соответствующими организациями кинематографии в государственной интегрированной системе управления общественными финансами "Электронный бюджет" в соответствии с типовой формой, установленной Министерством финансов Российской Федерации (далее - соглашение с организацией кинематографии).</w:t>
      </w:r>
    </w:p>
    <w:p w:rsidR="00D632EA" w:rsidRDefault="00D632EA">
      <w:pPr>
        <w:pStyle w:val="ConsPlusNormal"/>
        <w:jc w:val="both"/>
      </w:pPr>
      <w:r>
        <w:lastRenderedPageBreak/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5(1). Отбор дебютных фильмов проводится Министерством культуры Российской Федерации путем проведения 2 отдельных отборов:</w:t>
      </w:r>
    </w:p>
    <w:p w:rsidR="00D632EA" w:rsidRDefault="00D632EA">
      <w:pPr>
        <w:pStyle w:val="ConsPlusNormal"/>
        <w:spacing w:before="200"/>
        <w:ind w:firstLine="540"/>
        <w:jc w:val="both"/>
      </w:pPr>
      <w:bookmarkStart w:id="10" w:name="P76"/>
      <w:bookmarkEnd w:id="10"/>
      <w:r>
        <w:t>а) отбор дебютных фильмов, режиссерами которых являются выпускники федеральных государственных образовательных организаций высшего образования, реализующих основные образовательные программы высшего образования в области кинематографии по специальности "Режиссура кино и телевидения", по творческо-исполнительской специальности "Режиссура аудиовизуальных искусств (по видам)";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б) отбор иных дебютных фильмов.</w:t>
      </w:r>
    </w:p>
    <w:p w:rsidR="00D632EA" w:rsidRDefault="00D632EA">
      <w:pPr>
        <w:pStyle w:val="ConsPlusNormal"/>
        <w:jc w:val="both"/>
      </w:pPr>
      <w:r>
        <w:t xml:space="preserve">(п. 5(1) введен </w:t>
      </w:r>
      <w:hyperlink r:id="rId25">
        <w:r>
          <w:rPr>
            <w:color w:val="0000FF"/>
          </w:rPr>
          <w:t>Постановлением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bookmarkStart w:id="11" w:name="P79"/>
      <w:bookmarkEnd w:id="11"/>
      <w:r>
        <w:t>6. Отбор осуществляется на основании следующих критериев:</w:t>
      </w:r>
    </w:p>
    <w:p w:rsidR="00D632EA" w:rsidRDefault="00D632EA">
      <w:pPr>
        <w:pStyle w:val="ConsPlusNormal"/>
        <w:spacing w:before="200"/>
        <w:ind w:firstLine="540"/>
        <w:jc w:val="both"/>
      </w:pPr>
      <w:bookmarkStart w:id="12" w:name="P80"/>
      <w:bookmarkEnd w:id="12"/>
      <w:r>
        <w:t>а) для получения субсидий на производство национальных фильмов для детей и юношества, дебютных, авторских и экспериментальных игровых национальных фильмов, национальных фильмов социально значимой тематики, телевизионных сериалов, являющихся национальными фильмами, неигровых и анимационных национальных фильмов: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соответствие основных направлений деятельности организации кинематографии целям, которые определены ее учредительными документами и на достижение которых предоставляется субсидия;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наличие материально-технических и кадровых ресурсов, достаточных для осуществления целей, на достижение которых предоставляется субсидия;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творческое своеобразие, художественная ценность, актуальность проекта, представляемого организацией кинематографии;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неполучение финансовой поддержки от некоммерческой организации на цели, указанные в </w:t>
      </w:r>
      <w:hyperlink w:anchor="P50">
        <w:r>
          <w:rPr>
            <w:color w:val="0000FF"/>
          </w:rPr>
          <w:t>абзаце втором подпункта "б" пункта 3</w:t>
        </w:r>
      </w:hyperlink>
      <w:r>
        <w:t xml:space="preserve"> настоящих Правил, в отношении проекта, представленного организацией кинематографии;</w:t>
      </w:r>
    </w:p>
    <w:p w:rsidR="00D632EA" w:rsidRDefault="00D632EA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соответствие проекта, представленного организацией кинематографии, приоритетным темам и основным </w:t>
      </w:r>
      <w:hyperlink r:id="rId27">
        <w:r>
          <w:rPr>
            <w:color w:val="0000FF"/>
          </w:rPr>
          <w:t>принципам</w:t>
        </w:r>
      </w:hyperlink>
      <w:r>
        <w:t xml:space="preserve"> государственной финансовой поддержки кинопроизводства, ежегодно утверждаемым Министерством культуры Российской Федерации;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наличие у режиссера-дебютанта художественного руководителя (для дебютных фильмов);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наличие у режиссера-дебютанта высшего образования, полученного в федеральной государственной образовательной организации высшего образования, реализующей основные образовательные программы высшего образования в области кинематографии по специальности "Режиссура кино и телевидения", творческо-исполнительской специальности "Режиссура аудиовизуальных искусств (по видам)", не позднее чем за 5 лет до подачи заявки организацией кинематографии (для дебютных фильмов, отбираемых в соответствии с </w:t>
      </w:r>
      <w:hyperlink w:anchor="P76">
        <w:r>
          <w:rPr>
            <w:color w:val="0000FF"/>
          </w:rPr>
          <w:t>подпунктом "а" пункта 5(1)</w:t>
        </w:r>
      </w:hyperlink>
      <w:r>
        <w:t xml:space="preserve"> настоящих Правил);</w:t>
      </w:r>
    </w:p>
    <w:p w:rsidR="00D632EA" w:rsidRDefault="00D632EA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наличие гарантийного письма от организации кинематографии о приоритетном размещении завершенного проекта на российских платформах </w:t>
      </w:r>
      <w:proofErr w:type="spellStart"/>
      <w:r>
        <w:t>видеохостинга</w:t>
      </w:r>
      <w:proofErr w:type="spellEnd"/>
      <w:r>
        <w:t xml:space="preserve"> и аудиовизуальных сервисах при его распространении в информационно-телекоммуникационной сети "Интернет";</w:t>
      </w:r>
    </w:p>
    <w:p w:rsidR="00D632EA" w:rsidRDefault="00D632EA">
      <w:pPr>
        <w:pStyle w:val="ConsPlusNormal"/>
        <w:jc w:val="both"/>
      </w:pPr>
      <w:r>
        <w:t xml:space="preserve">(абзац введен </w:t>
      </w:r>
      <w:hyperlink r:id="rId29">
        <w:r>
          <w:rPr>
            <w:color w:val="0000FF"/>
          </w:rPr>
          <w:t>Постановлением</w:t>
        </w:r>
      </w:hyperlink>
      <w:r>
        <w:t xml:space="preserve"> Правительства РФ от 15.07.2022 N 1273)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б) для получения субсидий на прокат, показ, </w:t>
      </w:r>
      <w:proofErr w:type="spellStart"/>
      <w:r>
        <w:t>тифлокомментирование</w:t>
      </w:r>
      <w:proofErr w:type="spellEnd"/>
      <w:r>
        <w:t xml:space="preserve"> и </w:t>
      </w:r>
      <w:proofErr w:type="spellStart"/>
      <w:r>
        <w:t>субтитрирование</w:t>
      </w:r>
      <w:proofErr w:type="spellEnd"/>
      <w:r>
        <w:t xml:space="preserve"> национальных фильмов, проведение конференций, семинаров, выставок, кинопремий, мастер-классов, сценарных конкурсов, кинофестивалей, показов зарубежных фильмов на территории Российской Федерации, продвижение национальных фильмов, в том числе путем участия в международных кинофестивалях, кинорынках и кинонеделях: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соответствие основных направлений деятельности организации кинематографии целям, которые определены ее учредительными документами и на достижение которых предоставляется субсидия;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lastRenderedPageBreak/>
        <w:t>наличие материально-технических и кадровых ресурсов, достаточных для осуществления целей, на достижение которых предоставляется субсидия;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актуальность и значимость проекта, представляемого организацией кинематографии.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7. При проведении отбора в соответствии с </w:t>
      </w:r>
      <w:hyperlink w:anchor="P80">
        <w:r>
          <w:rPr>
            <w:color w:val="0000FF"/>
          </w:rPr>
          <w:t>подпунктом "а" пункта 6</w:t>
        </w:r>
      </w:hyperlink>
      <w:r>
        <w:t xml:space="preserve"> настоящих Правил учитываются сведения: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а) о проектах, ранее созданных организацией кинематографии при государственной финансовой поддержке, включая информацию об участии в российских и международных кинофестивалях, рынках проектов, о наличии призов и номинаций, выходе в кинотеатральный прокат (для игровых и полнометражных анимационных фильмов), показе по телевизионным каналам (для телевизионных сериалов, неигровых, анимационных фильмов и неигровых спецпроектов);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б) о предварительных договоренностях, достигнутых в отношении представленного организацией кинематографии проекта (за исключением дебютных фильмов), включая информацию о предварительных договоренностях с кинотеатральным дистрибьютором (для игровых и полнометражных анимационных фильмов), показе по телевизионным каналам (для телевизионных сериалов, анимационных фильмов и неигровых спецпроектов) и о долевом участии телеканала (для телевизионных сериалов).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8. Основаниями для отказа в предоставлении субсидии организации кинематографии являются: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а) несоответствие представленных документов требованиям, предусмотренным в соответствии с </w:t>
      </w:r>
      <w:hyperlink w:anchor="P62">
        <w:r>
          <w:rPr>
            <w:color w:val="0000FF"/>
          </w:rPr>
          <w:t>подпунктом "а" пункта 4</w:t>
        </w:r>
      </w:hyperlink>
      <w:r>
        <w:t xml:space="preserve"> настоящих Правил, или непредставление (представление не в полном объеме) указанных документов, или установление факта недостоверности представленной информации;</w:t>
      </w:r>
    </w:p>
    <w:p w:rsidR="00D632EA" w:rsidRDefault="00D632E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б) несоответствие организации кинематографии критериям отбора, установленным </w:t>
      </w:r>
      <w:hyperlink w:anchor="P79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D632EA" w:rsidRDefault="00D632EA">
      <w:pPr>
        <w:pStyle w:val="ConsPlusNormal"/>
        <w:spacing w:before="200"/>
        <w:ind w:firstLine="540"/>
        <w:jc w:val="both"/>
      </w:pPr>
      <w:bookmarkStart w:id="13" w:name="P103"/>
      <w:bookmarkEnd w:id="13"/>
      <w:r>
        <w:t>в) превышение организацией кинематографии в представленном проекте максимального размера субсидии, установленного в основных принципах государственной финансовой поддержки кинопроизводства, ежегодно утверждаемых Министерством культуры Российской Федерации;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г) несоответствие организации кинематографии требованиям, указанным в </w:t>
      </w:r>
      <w:hyperlink w:anchor="P106">
        <w:r>
          <w:rPr>
            <w:color w:val="0000FF"/>
          </w:rPr>
          <w:t>пункте 9</w:t>
        </w:r>
      </w:hyperlink>
      <w:r>
        <w:t xml:space="preserve"> настоящих Правил;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д) недостоверность информации, содержащейся в документах, представленных в соответствии с настоящими Правилами.</w:t>
      </w:r>
    </w:p>
    <w:p w:rsidR="00D632EA" w:rsidRDefault="00D632EA">
      <w:pPr>
        <w:pStyle w:val="ConsPlusNormal"/>
        <w:spacing w:before="200"/>
        <w:ind w:firstLine="540"/>
        <w:jc w:val="both"/>
      </w:pPr>
      <w:bookmarkStart w:id="14" w:name="P106"/>
      <w:bookmarkEnd w:id="14"/>
      <w:r>
        <w:t>9. Предоставление субсидии организации кинематографии осуществляется при условии соответствия организации кинематографии на 1-е число месяца, предшествующего месяцу, в котором планируется заключение соглашения с организацией кинематографии, следующим требованиям: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а) у организации кинематографии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б) у организации кинематографии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задолженность перед федеральным бюджетом;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в) организация кинематографии не находится в процессе реорганизации (за исключением реорганизации в форме присоединения к организации кинематографии другого юридического лица), ликвидации, в отношении ее не введена процедура банкротства, деятельность организации кинематографии не приостановлена в порядке, предусмотренном законодательством Российской Федерации;</w:t>
      </w:r>
    </w:p>
    <w:p w:rsidR="00D632EA" w:rsidRDefault="00D632EA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lastRenderedPageBreak/>
        <w:t xml:space="preserve">г) организация кинематографии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32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д) организация кинематографии в текущем финансовом году не получает субсидию из федерального бюджета на основании иных нормативных правовых актов на финансовое обеспечение или возмещение расходов на цели, указанные в </w:t>
      </w:r>
      <w:hyperlink w:anchor="P47">
        <w:r>
          <w:rPr>
            <w:color w:val="0000FF"/>
          </w:rPr>
          <w:t>подпункте "а" пункта 3</w:t>
        </w:r>
      </w:hyperlink>
      <w:r>
        <w:t xml:space="preserve"> настоящих Правил;</w:t>
      </w:r>
    </w:p>
    <w:p w:rsidR="00D632EA" w:rsidRDefault="00D632E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е) руководитель организации кинематографии не замещает и (или) не замещал должность руководителя организации кинематографии, которой ранее была предоставлена субсидия на цели, указанные в </w:t>
      </w:r>
      <w:hyperlink w:anchor="P47">
        <w:r>
          <w:rPr>
            <w:color w:val="0000FF"/>
          </w:rPr>
          <w:t>подпункте "а" пункта 3</w:t>
        </w:r>
      </w:hyperlink>
      <w:r>
        <w:t xml:space="preserve"> настоящих Правил, и которая не выполнила обязательства по заключенным соглашениям и не осуществила возврат субсидии в федеральный бюджет в порядке, установленном настоящими Правилами, либо которой ранее была оказана поддержка некоммерческой организацией в соответствии с </w:t>
      </w:r>
      <w:hyperlink w:anchor="P50">
        <w:r>
          <w:rPr>
            <w:color w:val="0000FF"/>
          </w:rPr>
          <w:t>абзацами вторым</w:t>
        </w:r>
      </w:hyperlink>
      <w:r>
        <w:t xml:space="preserve"> - </w:t>
      </w:r>
      <w:hyperlink w:anchor="P55">
        <w:r>
          <w:rPr>
            <w:color w:val="0000FF"/>
          </w:rPr>
          <w:t>седьмым подпункта "б" пункта 3</w:t>
        </w:r>
      </w:hyperlink>
      <w:r>
        <w:t xml:space="preserve"> настоящих Правил, и которая не выполнила обязательства по производству и (или) прокату национального фильма и (или) не осуществила возврат некоммерческой организации предоставленных средств;</w:t>
      </w:r>
    </w:p>
    <w:p w:rsidR="00D632EA" w:rsidRDefault="00D632EA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ж) у организации кинематографии отсутствует неисполненная обязанность перед Министерством культуры Российской Федерации по возврату средств субсидии, а также по уплате пеней (штрафов) и процентов, подлежащих уплате в соответствии с ранее заключенным соглашением с организацией кинематографии, в том числе за просрочку исполнения обязательств по такому соглашению;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з) у организации кинематографии отсутствует неисполненная обязанность перед некоммерческой организацией по возврату средств, предоставленных некоммерческой организацией, а также по уплате пеней (штрафов) и процентов, подлежащих уплате в связи с нарушением условий заключенных договоров о предоставлении средств на производство и (или) прокат фильмов;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и)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организации кинематографии.</w:t>
      </w:r>
    </w:p>
    <w:p w:rsidR="00D632EA" w:rsidRDefault="00D632E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"и" введен </w:t>
      </w:r>
      <w:hyperlink r:id="rId35">
        <w:r>
          <w:rPr>
            <w:color w:val="0000FF"/>
          </w:rPr>
          <w:t>Постановлением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10. Министерство культуры Российской Федерации вправе запросить у организации кинематографии дополнительные материалы, подтверждающие соответствие организации кинематографии требованиям, указанным в </w:t>
      </w:r>
      <w:hyperlink w:anchor="P106">
        <w:r>
          <w:rPr>
            <w:color w:val="0000FF"/>
          </w:rPr>
          <w:t>пункте 9</w:t>
        </w:r>
      </w:hyperlink>
      <w:r>
        <w:t xml:space="preserve"> настоящих Правил.</w:t>
      </w:r>
    </w:p>
    <w:p w:rsidR="00D632EA" w:rsidRDefault="00D632EA">
      <w:pPr>
        <w:pStyle w:val="ConsPlusNormal"/>
        <w:spacing w:before="200"/>
        <w:ind w:firstLine="540"/>
        <w:jc w:val="both"/>
      </w:pPr>
      <w:bookmarkStart w:id="15" w:name="P121"/>
      <w:bookmarkEnd w:id="15"/>
      <w:r>
        <w:t>11. Эффективность использования субсидии организациями кинематографии ежегодно оценивается Министерством культуры Российской Федерации исходя из достижения следующих результатов предоставления субсидии: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а) в случае предоставления субсидии на финансовое обеспечение или возмещение расходов, связанных с производством национальных фильмов для детей и юношества, дебютных, авторских и экспериментальных игровых национальных фильмов, национальных фильмов социально значимой тематики, телевизионных сериалов, являющихся национальными фильмами, неигровых и анимационных национальных фильмов: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создание национального фильма, соответствующего сценарию, представленному для участия в отборе;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наличие акта федерального государственного бюджетного учреждения культуры "Государственный фонд кинофильмов Российской Федерации" или федерального казенного учреждения "Российский государственный архив кинофотодокументов" о приеме на постоянное хранение исходных материалов национального фильма, созданного при государственной финансовой поддержке;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lastRenderedPageBreak/>
        <w:t>наличие акта сдачи-приемки выполненных работ с указанием перечня работ и организаций, привлеченных для выполнения работ по производству национального фильма, актов сдачи-приемки работ и платежно-расчетных документов, отчета о прохождении студентами, обучающимися в федеральных государственных образовательных организациях высшего образования, реализующих образовательные программы в области кино и телевидения (далее - студенты), практики за весь период производства национального фильма;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б) в случае предоставления субсидии на финансовое обеспечение или возмещение расходов, связанных с прокатом или показом национальных фильмов для детей и юношества, дебютных, авторских и экспериментальных игровых национальных фильмов, национальных фильмов социально значимой тематики, неигровых и анимационных национальных фильмов, или расходов, связанных с </w:t>
      </w:r>
      <w:proofErr w:type="spellStart"/>
      <w:r>
        <w:t>тифлокомментированием</w:t>
      </w:r>
      <w:proofErr w:type="spellEnd"/>
      <w:r>
        <w:t xml:space="preserve"> и </w:t>
      </w:r>
      <w:proofErr w:type="spellStart"/>
      <w:r>
        <w:t>субтитрированием</w:t>
      </w:r>
      <w:proofErr w:type="spellEnd"/>
      <w:r>
        <w:t xml:space="preserve"> национальных фильмов: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количество кинозалов, в которых осуществлялась демонстрация национальных фильмов для детей и юношества, дебютных, авторских и экспериментальных игровых национальных фильмов, национальных фильмов социально значимой тематики, неигровых и анимационных национальных фильмов;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количество субъектов Российской Федерации, на территориях которых осуществлялась демонстрация национальных фильмов для детей и юношества, дебютных, авторских и экспериментальных игровых национальных фильмов, национальных фильмов социально значимой тематики, неигровых и анимационных национальных фильмов;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количество населенных пунктов Российской Федерации, на территориях которых осуществлялась демонстрация национальных фильмов для детей и юношества, дебютных, авторских и экспериментальных игровых национальных фильмов, национальных фильмов социально значимой тематики, неигровых и анимационных национальных фильмов;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в) в случае предоставления субсидии на финансовое обеспечение или возмещение расходов, связанных с проведением конференций, семинаров, выставок, мастер-классов на территории Российской Федерации: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количество стран, принимавших участие в мероприятии;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количество площадок мероприятия;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количество участников мероприятия;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г) в случае предоставления субсидии на финансовое обеспечение или возмещение расходов, связанных с проведением кинопремий: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количество номинаций кинопремии;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количество фильмов, участвовавших в церемонии награждения кинопремией;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д) в случае предоставления субсидии на финансовое обеспечение или возмещение расходов, связанных с проведением кинофестивалей: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количество номинаций кинофестиваля;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количество фильмов, участвовавших в программах кинофестиваля (конкурсные и внеконкурсные);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количество площадок кинофестиваля;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е) в случае предоставления субсидии на финансовое обеспечение или возмещение расходов, связанных с проведением показов зарубежных фильмов на территории Российской Федерации: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количество зарубежных фильмов, показанных на территории Российской Федерации;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количество площадок на территории Российской Федерации, на которых осуществлялась демонстрация зарубежных фильмов;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ж) в случае предоставления субсидии на финансовое обеспечение или возмещение расходов, связанных с продвижением национальных фильмов, в том числе путем участия в международных </w:t>
      </w:r>
      <w:r>
        <w:lastRenderedPageBreak/>
        <w:t>кинофестивалях или кинонеделях: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количество национальных фильмов, принимавших участие в международных мероприятиях;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количество площадок за рубежом, на которых осуществлялась демонстрация национальных фильмов;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з) в случае предоставления субсидии на финансовое обеспечение или возмещение расходов, связанных с продвижением национальных фильмов, в том числе путем участия в международных кинорынках: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количество национальных фильмов, принимавших участие в мероприятиях за рубежом;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количество российских компаний, представлявших национальные фильмы на мероприятиях за рубежом.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12. Предоставление субсидии осуществляется на основании соглашения с организацией кинематографии, заключаемого в соответствии с типовой </w:t>
      </w:r>
      <w:hyperlink r:id="rId36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Федерации.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13. В соглашении с организацией кинематографии предусматриваются: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а) перечень расходов, на финансовое обеспечение или возмещение которых предоставляется субсидия;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б) условия и сроки перечисления субсидии;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в) размер субсидии;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г) значения результатов предоставления субсидии, предусмотренных </w:t>
      </w:r>
      <w:hyperlink w:anchor="P121">
        <w:r>
          <w:rPr>
            <w:color w:val="0000FF"/>
          </w:rPr>
          <w:t>пунктом 11</w:t>
        </w:r>
      </w:hyperlink>
      <w:r>
        <w:t xml:space="preserve"> настоящих Правил, сроки и формы представления отчетности о достижении указанных результатов. Представление отчетности о достижении результатов предоставления субсидии осуществляется организациями кинематографии не позднее 7 рабочих дней со дня представления копии законченного производством фильма по форме, предусмотренной соглашением с организацией кинематографии;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д) согласие организации кинематографии на проведение Министерством культуры Российской Федерации и органами государственного финансового контроля проверок соблюдения организацией кинематографии целей, порядка и условий предоставления субсидии, установленных настоящими Правилами и соглашением с организацией кинематографии;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е) порядок возврата средств субсидии, использованных организацией кинематографии, в случае выявления по итогам проверок фактов нарушения целей, порядка и условий предоставления субсидии, установленных настоящими Правилами и соглашением с организацией кинематографии;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ж) сроки и формы представления организацией кинематографии отчетности об осуществлении расходов, источником финансового обеспечения которых является субсидия;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з) обязанность организации кинематографии привлекать студентов к производству фильмов, создаваемых при государственной финансовой поддержке, при прохождении ими практики;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и) запрет на приобретение организацией кинематографии за счет полученных из федерального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операций, связанных с достижением целей предоставления субсидий по направлениям расходов, указанных в </w:t>
      </w:r>
      <w:hyperlink w:anchor="P47">
        <w:r>
          <w:rPr>
            <w:color w:val="0000FF"/>
          </w:rPr>
          <w:t>подпункте "а" пункта 3</w:t>
        </w:r>
      </w:hyperlink>
      <w:r>
        <w:t xml:space="preserve"> настоящих Правил;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к) согласие организации кинематографии на публикацию (размещение) в информационно-телекоммуникационной сети "Интернет" информации о подаваемой организацией кинематографии заявке, иной информации об участнике отбора, связанной с соответствующим отбором;</w:t>
      </w:r>
    </w:p>
    <w:p w:rsidR="00D632EA" w:rsidRDefault="00D632E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"к" введен </w:t>
      </w:r>
      <w:hyperlink r:id="rId37">
        <w:r>
          <w:rPr>
            <w:color w:val="0000FF"/>
          </w:rPr>
          <w:t>Постановлением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л) условие о согласовании новых условий соглашения с организацией кинематографии или о расторжении соглашения с организацией кинематографии при </w:t>
      </w:r>
      <w:proofErr w:type="spellStart"/>
      <w:r>
        <w:t>недостижении</w:t>
      </w:r>
      <w:proofErr w:type="spellEnd"/>
      <w:r>
        <w:t xml:space="preserve"> согласия по новым </w:t>
      </w:r>
      <w:r>
        <w:lastRenderedPageBreak/>
        <w:t xml:space="preserve">условиям в случае </w:t>
      </w:r>
      <w:proofErr w:type="gramStart"/>
      <w:r>
        <w:t>уменьшения</w:t>
      </w:r>
      <w:proofErr w:type="gramEnd"/>
      <w:r>
        <w:t xml:space="preserve"> доведенных до Министерства культуры Российской Федерации лимитов бюджетных обязательств, указанных в </w:t>
      </w:r>
      <w:hyperlink w:anchor="P43">
        <w:r>
          <w:rPr>
            <w:color w:val="0000FF"/>
          </w:rPr>
          <w:t>пункте 2</w:t>
        </w:r>
      </w:hyperlink>
      <w:r>
        <w:t xml:space="preserve"> настоящих Правил, приводящего к невозможности предоставления субсидии в размере, определенном в соглашении с организацией кинематографии.</w:t>
      </w:r>
    </w:p>
    <w:p w:rsidR="00D632EA" w:rsidRDefault="00D632E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"л" введен </w:t>
      </w:r>
      <w:hyperlink r:id="rId38">
        <w:r>
          <w:rPr>
            <w:color w:val="0000FF"/>
          </w:rPr>
          <w:t>Постановлением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14. Перечисление субсидии осуществляется на расчетный счет организации кинематографии, открытый в кредитной организации, если иное не установлено бюджетным законодательством Российской Федерации, </w:t>
      </w:r>
      <w:proofErr w:type="gramStart"/>
      <w:r>
        <w:t>в пределах</w:t>
      </w:r>
      <w:proofErr w:type="gramEnd"/>
      <w:r>
        <w:t xml:space="preserve"> утвержденных в установленном законодательством Российской Федерации порядке лимитов бюджетных обязательств федерального бюджета на очередной финансовый год в течение 45 рабочих дней со дня регистрации соглашения с организацией кинематографии.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15. Предоставление субсидии некоммерческой организации осуществляется не позднее 30-го рабочего дня, следующего за днем принятия Министерством культуры Российской Федерации по результатам рассмотрения документов, указанных в </w:t>
      </w:r>
      <w:hyperlink w:anchor="P195">
        <w:r>
          <w:rPr>
            <w:color w:val="0000FF"/>
          </w:rPr>
          <w:t>пунктах 21</w:t>
        </w:r>
      </w:hyperlink>
      <w:r>
        <w:t xml:space="preserve"> и </w:t>
      </w:r>
      <w:hyperlink w:anchor="P207">
        <w:r>
          <w:rPr>
            <w:color w:val="0000FF"/>
          </w:rPr>
          <w:t>23</w:t>
        </w:r>
      </w:hyperlink>
      <w:r>
        <w:t xml:space="preserve"> настоящих Правил, решения о предоставлении субсидии, на основании соглашения, заключенного Министерством культуры Российской Федерации и некоммерческой организацией в государственной интегрированной системе управления общественными финансами "Электронный бюджет" в соответствии с типовой </w:t>
      </w:r>
      <w:hyperlink r:id="rId39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 (далее - соглашение с некоммерческой организацией).</w:t>
      </w:r>
    </w:p>
    <w:p w:rsidR="00D632EA" w:rsidRDefault="00D632EA">
      <w:pPr>
        <w:pStyle w:val="ConsPlusNormal"/>
        <w:jc w:val="both"/>
      </w:pPr>
      <w:r>
        <w:t xml:space="preserve">(п. 15 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16. Размер субсидии некоммерческой организации устанавливается в соглашении с некоммерческой организацией и рассчитывается как сумма расходов по направлениям расходов, предусмотренных </w:t>
      </w:r>
      <w:hyperlink w:anchor="P49">
        <w:r>
          <w:rPr>
            <w:color w:val="0000FF"/>
          </w:rPr>
          <w:t>подпунктом "б" пункта 3</w:t>
        </w:r>
      </w:hyperlink>
      <w:r>
        <w:t xml:space="preserve"> настоящих Правил.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17. Утратил силу. - </w:t>
      </w:r>
      <w:hyperlink r:id="rId41">
        <w:r>
          <w:rPr>
            <w:color w:val="0000FF"/>
          </w:rPr>
          <w:t>Постановление</w:t>
        </w:r>
      </w:hyperlink>
      <w:r>
        <w:t xml:space="preserve"> Правительства РФ от 24.02.2021 N 251.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18. Отнесение организации кинематографии к лидерам кинопроизводства осуществляется в соответствии с критериями, разработанными некоммерческой организацией по согласованию с Министерством культуры Российской Федерации.</w:t>
      </w:r>
    </w:p>
    <w:p w:rsidR="00D632EA" w:rsidRDefault="00D632EA">
      <w:pPr>
        <w:pStyle w:val="ConsPlusNormal"/>
        <w:spacing w:before="200"/>
        <w:ind w:firstLine="540"/>
        <w:jc w:val="both"/>
      </w:pPr>
      <w:bookmarkStart w:id="16" w:name="P171"/>
      <w:bookmarkEnd w:id="16"/>
      <w:r>
        <w:t xml:space="preserve">19. Порядок и условия оказания некоммерческой организацией поддержки на цели, предусмотренные </w:t>
      </w:r>
      <w:hyperlink w:anchor="P50">
        <w:r>
          <w:rPr>
            <w:color w:val="0000FF"/>
          </w:rPr>
          <w:t>абзацами вторым</w:t>
        </w:r>
      </w:hyperlink>
      <w:r>
        <w:t xml:space="preserve"> - </w:t>
      </w:r>
      <w:hyperlink w:anchor="P56">
        <w:r>
          <w:rPr>
            <w:color w:val="0000FF"/>
          </w:rPr>
          <w:t>восьмым подпункта "б" пункта 3</w:t>
        </w:r>
      </w:hyperlink>
      <w:r>
        <w:t>, утверждаются некоммерческой организацией по согласованию с Министерством культуры Российской Федерации и содержат следующие требования, которым должны соответствовать организации кинематографии и организации, осуществляющие показ фильмов, обратившиеся в некоммерческую организацию за поддержкой:</w:t>
      </w:r>
    </w:p>
    <w:p w:rsidR="00D632EA" w:rsidRDefault="00D632EA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а) у организации кинематографии, организации, осуществляющей показ фильмов,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б) организация кинематографии, организация, осуществляющая показ фильмов, не находятся в процессе реорганизации (за исключением реорганизации в форме присоединения к указанным организациям другого юридического лица), ликвидации, в отношении этих организаций не введена процедура банкротства, деятельность организаций не приостановлена в порядке, предусмотренном законодательством Российской Федерации;</w:t>
      </w:r>
    </w:p>
    <w:p w:rsidR="00D632EA" w:rsidRDefault="00D632EA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в) организация кинематографии, организация, осуществляющая показ фильмов, не являются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г) организация кинематографии, организация, осуществляющая показ фильмов, в текущем финансовом году не получают субсидии из федерального бюджета на основании иных нормативных </w:t>
      </w:r>
      <w:r>
        <w:lastRenderedPageBreak/>
        <w:t xml:space="preserve">правовых актов на финансовое обеспечение или возмещение расходов на цели, указанные в </w:t>
      </w:r>
      <w:hyperlink w:anchor="P49">
        <w:r>
          <w:rPr>
            <w:color w:val="0000FF"/>
          </w:rPr>
          <w:t>подпункте "б" пункта 3</w:t>
        </w:r>
      </w:hyperlink>
      <w:r>
        <w:t xml:space="preserve"> настоящих Правил;</w:t>
      </w:r>
    </w:p>
    <w:p w:rsidR="00D632EA" w:rsidRDefault="00D632E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д) у организации кинематографии, организации, осуществляющей показ фильмов,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D632EA" w:rsidRDefault="00D632EA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е) руководитель организации кинематографии не замещает и (или) не замещал должность руководителя организации кинематографии, которой ранее была предоставлена субсидия на цели, указанные в </w:t>
      </w:r>
      <w:hyperlink w:anchor="P47">
        <w:r>
          <w:rPr>
            <w:color w:val="0000FF"/>
          </w:rPr>
          <w:t>подпункте "а" пункта 3</w:t>
        </w:r>
      </w:hyperlink>
      <w:r>
        <w:t xml:space="preserve"> настоящих Правил, и которая не выполнила обязательства по заключенным соглашениям и не осуществила возврат субсидии в федеральный бюджет в порядке, установленном настоящими Правилами, либо которой ранее была оказана поддержка некоммерческой организацией в соответствии с </w:t>
      </w:r>
      <w:hyperlink w:anchor="P50">
        <w:r>
          <w:rPr>
            <w:color w:val="0000FF"/>
          </w:rPr>
          <w:t>абзацами вторым</w:t>
        </w:r>
      </w:hyperlink>
      <w:r>
        <w:t xml:space="preserve"> - </w:t>
      </w:r>
      <w:hyperlink w:anchor="P55">
        <w:r>
          <w:rPr>
            <w:color w:val="0000FF"/>
          </w:rPr>
          <w:t>седьмым подпункта "б" пункта 3</w:t>
        </w:r>
      </w:hyperlink>
      <w:r>
        <w:t xml:space="preserve"> настоящих Правил и которая не выполнила обязательства по производству и (или) прокату национального фильма и (или) не осуществила возврат некоммерческой организации предоставленных средств;</w:t>
      </w:r>
    </w:p>
    <w:p w:rsidR="00D632EA" w:rsidRDefault="00D632EA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ж) у организации кинематографии отсутствует неисполненная обязанность перед Министерством культуры Российской Федерации по возврату средств субсидии, а также по уплате пеней (штрафов) и процентов, подлежащих уплате в соответствии с ранее заключенным соглашением с организацией кинематографии, в том числе за просрочку исполнения обязательств по такому соглашению;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з) у организации кинематографии, организации, осуществляющей показ фильмов, отсутствуют неисполненная обязанность перед некоммерческой организацией по возврату средств, предоставленных некоммерческой организацией, а также по уплате пеней (штрафов) и процентов, подлежащих уплате в связи с нарушением условий ранее заключенных договоров с некоммерческой организацией;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и)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организации кинематографии, организации, осуществляющей показ фильмов;</w:t>
      </w:r>
    </w:p>
    <w:p w:rsidR="00D632EA" w:rsidRDefault="00D632E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"и" введен </w:t>
      </w:r>
      <w:hyperlink r:id="rId47">
        <w:r>
          <w:rPr>
            <w:color w:val="0000FF"/>
          </w:rPr>
          <w:t>Постановлением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к) наличие согласия организации кинематографии, организации, осуществляющей показ фильмов, на публикацию (размещение) в информационно-телекоммуникационной сети "Интернет" информации о подаваемой организацией кинематографии, организацией, осуществляющей показ фильмов, заявки;</w:t>
      </w:r>
    </w:p>
    <w:p w:rsidR="00D632EA" w:rsidRDefault="00D632E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"к" введен </w:t>
      </w:r>
      <w:hyperlink r:id="rId48">
        <w:r>
          <w:rPr>
            <w:color w:val="0000FF"/>
          </w:rPr>
          <w:t>Постановлением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л) наличие гарантийного письма от организации кинематографии о приоритетном размещении завершенного проекта на российских платформах </w:t>
      </w:r>
      <w:proofErr w:type="spellStart"/>
      <w:r>
        <w:t>видеохостинга</w:t>
      </w:r>
      <w:proofErr w:type="spellEnd"/>
      <w:r>
        <w:t xml:space="preserve"> и аудиовизуальных сервисах при его распространении в информационно-телекоммуникационной сети "Интернет" - в случае обращения за поддержкой на цели, предусмотренные </w:t>
      </w:r>
      <w:hyperlink w:anchor="P50">
        <w:r>
          <w:rPr>
            <w:color w:val="0000FF"/>
          </w:rPr>
          <w:t>абзацами вторым</w:t>
        </w:r>
      </w:hyperlink>
      <w:r>
        <w:t xml:space="preserve"> - </w:t>
      </w:r>
      <w:hyperlink w:anchor="P54">
        <w:r>
          <w:rPr>
            <w:color w:val="0000FF"/>
          </w:rPr>
          <w:t>шестым подпункта "б" пункта 3</w:t>
        </w:r>
      </w:hyperlink>
      <w:r>
        <w:t xml:space="preserve"> настоящих Правил.</w:t>
      </w:r>
    </w:p>
    <w:p w:rsidR="00D632EA" w:rsidRDefault="00D632E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"л" введен </w:t>
      </w:r>
      <w:hyperlink r:id="rId49">
        <w:r>
          <w:rPr>
            <w:color w:val="0000FF"/>
          </w:rPr>
          <w:t>Постановлением</w:t>
        </w:r>
      </w:hyperlink>
      <w:r>
        <w:t xml:space="preserve"> Правительства РФ от 15.07.2022 N 1273)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19(1). Некоммерческая организация публикует в информационно-телекоммуникационной сети "Интернет" объявление о приеме заявок на предоставление средств, источником которых является субсидия из федерального бюджета, сроках и способах их подачи.</w:t>
      </w:r>
    </w:p>
    <w:p w:rsidR="00D632EA" w:rsidRDefault="00D632EA">
      <w:pPr>
        <w:pStyle w:val="ConsPlusNormal"/>
        <w:jc w:val="both"/>
      </w:pPr>
      <w:r>
        <w:t xml:space="preserve">(п. 19(1) введен </w:t>
      </w:r>
      <w:hyperlink r:id="rId50">
        <w:r>
          <w:rPr>
            <w:color w:val="0000FF"/>
          </w:rPr>
          <w:t>Постановлением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20. Порядок и условия оказания некоммерческой организацией поддержки на цели, предусмотренные </w:t>
      </w:r>
      <w:hyperlink w:anchor="P50">
        <w:r>
          <w:rPr>
            <w:color w:val="0000FF"/>
          </w:rPr>
          <w:t>абзацами вторым</w:t>
        </w:r>
      </w:hyperlink>
      <w:r>
        <w:t xml:space="preserve"> - </w:t>
      </w:r>
      <w:hyperlink w:anchor="P56">
        <w:r>
          <w:rPr>
            <w:color w:val="0000FF"/>
          </w:rPr>
          <w:t>восьмым подпункта "б" пункта 3</w:t>
        </w:r>
      </w:hyperlink>
      <w:r>
        <w:t xml:space="preserve"> настоящих Правил, рассматриваются Министерством культуры Российской Федерации и в случае их соответствия требованиям, указанным в </w:t>
      </w:r>
      <w:hyperlink w:anchor="P171">
        <w:r>
          <w:rPr>
            <w:color w:val="0000FF"/>
          </w:rPr>
          <w:t>пункте 19</w:t>
        </w:r>
      </w:hyperlink>
      <w:r>
        <w:t xml:space="preserve"> настоящих Правил, согласовываются Министерством культуры Российской Федерации в течение 20 рабочих дней со дня их поступления.</w:t>
      </w:r>
    </w:p>
    <w:p w:rsidR="00D632EA" w:rsidRDefault="00D632EA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bookmarkStart w:id="17" w:name="P195"/>
      <w:bookmarkEnd w:id="17"/>
      <w:r>
        <w:lastRenderedPageBreak/>
        <w:t>21. Предоставление субсидии некоммерческой организации осуществляется Министерством культуры Российской Федерации на основании следующих документов: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порядок и условия оказания некоммерческой организацией поддержки на цели, предусмотренные </w:t>
      </w:r>
      <w:hyperlink w:anchor="P50">
        <w:r>
          <w:rPr>
            <w:color w:val="0000FF"/>
          </w:rPr>
          <w:t>абзацами вторым</w:t>
        </w:r>
      </w:hyperlink>
      <w:r>
        <w:t xml:space="preserve"> - </w:t>
      </w:r>
      <w:hyperlink w:anchor="P56">
        <w:r>
          <w:rPr>
            <w:color w:val="0000FF"/>
          </w:rPr>
          <w:t>восьмым подпункта "б" пункта 3</w:t>
        </w:r>
      </w:hyperlink>
      <w:r>
        <w:t xml:space="preserve"> настоящих Правил, утвержденные ее руководителем (иным уполномоченным лицом);</w:t>
      </w:r>
    </w:p>
    <w:p w:rsidR="00D632EA" w:rsidRDefault="00D632EA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график дат начала показа в кинозалах на территории Российской Федерации фильмов, созданных при поддержке некоммерческой организации, на год обращения некоммерческой организации за получением субсидии, утвержденный ее руководителем (иным уполномоченным лицом).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Указанные документы представляются некоммерческой организацией в Министерство культуры Российской Федерации с 15 по 20 января года обращения некоммерческой организации за получением субсидии.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22. Основаниями для отказа некоммерческой организации в предоставлении субсидии являются: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а) несоответствие представленных документов требованиям, указанным в </w:t>
      </w:r>
      <w:hyperlink w:anchor="P207">
        <w:r>
          <w:rPr>
            <w:color w:val="0000FF"/>
          </w:rPr>
          <w:t>пункте 23</w:t>
        </w:r>
      </w:hyperlink>
      <w:r>
        <w:t xml:space="preserve"> настоящих Правил;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б) непредставление (представление не в полном объеме) документов, указанных в </w:t>
      </w:r>
      <w:hyperlink w:anchor="P195">
        <w:r>
          <w:rPr>
            <w:color w:val="0000FF"/>
          </w:rPr>
          <w:t>пункте 21</w:t>
        </w:r>
      </w:hyperlink>
      <w:r>
        <w:t xml:space="preserve"> настоящих Правил;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в) несогласование Министерством культуры Российской Федерации порядка и условий оказания некоммерческой организацией поддержки на цели, предусмотренные </w:t>
      </w:r>
      <w:hyperlink w:anchor="P50">
        <w:r>
          <w:rPr>
            <w:color w:val="0000FF"/>
          </w:rPr>
          <w:t>абзацами вторым</w:t>
        </w:r>
      </w:hyperlink>
      <w:r>
        <w:t xml:space="preserve"> - </w:t>
      </w:r>
      <w:hyperlink w:anchor="P56">
        <w:r>
          <w:rPr>
            <w:color w:val="0000FF"/>
          </w:rPr>
          <w:t>восьмым подпункта подпунктом "б" пункта 3</w:t>
        </w:r>
      </w:hyperlink>
      <w:r>
        <w:t xml:space="preserve"> настоящих Правил;</w:t>
      </w:r>
    </w:p>
    <w:p w:rsidR="00D632EA" w:rsidRDefault="00D632EA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г) несоответствие представленных документов требованиям, предусмотренным </w:t>
      </w:r>
      <w:hyperlink w:anchor="P207">
        <w:r>
          <w:rPr>
            <w:color w:val="0000FF"/>
          </w:rPr>
          <w:t>пунктом 23</w:t>
        </w:r>
      </w:hyperlink>
      <w:r>
        <w:t xml:space="preserve"> настоящих Правил, или непредставление (представления не в полном объеме) указанных документов и установление факта недостоверности представленной информации.</w:t>
      </w:r>
    </w:p>
    <w:p w:rsidR="00D632EA" w:rsidRDefault="00D632E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bookmarkStart w:id="18" w:name="P207"/>
      <w:bookmarkEnd w:id="18"/>
      <w:r>
        <w:t>23. Предоставление субсидии некоммерческой организации осуществляется при условии представления некоммерческой организацией по состоянию на 1-е число месяца, предшествующего месяцу, в котором подается заявка некоммерческой организации о предоставлении субсидии, справки, подписанной ее руководителем (иным уполномоченным лицом), содержащей информацию о том, что:</w:t>
      </w:r>
    </w:p>
    <w:p w:rsidR="00D632EA" w:rsidRDefault="00D632EA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у некоммерческой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у некоммерческой организации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задолженность перед федеральным бюджетом;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некоммерческая организация не находится в процессе реорганизации (за исключением реорганизации в форме присоединения к некоммерческой организации другого юридического лица), ликвидации, в отношении ее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D632EA" w:rsidRDefault="00D632EA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некоммерческой организации.</w:t>
      </w:r>
    </w:p>
    <w:p w:rsidR="00D632EA" w:rsidRDefault="00D632EA">
      <w:pPr>
        <w:pStyle w:val="ConsPlusNormal"/>
        <w:jc w:val="both"/>
      </w:pPr>
      <w:r>
        <w:t xml:space="preserve">(абзац введен </w:t>
      </w:r>
      <w:hyperlink r:id="rId57">
        <w:r>
          <w:rPr>
            <w:color w:val="0000FF"/>
          </w:rPr>
          <w:t>Постановлением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24. Перечисление субсидии некоммерческой организации осуществляется в соответствии с заявкой некоммерческой организации о предоставлении субсидии, направленной в Министерство </w:t>
      </w:r>
      <w:r>
        <w:lastRenderedPageBreak/>
        <w:t>культуры Российской Федерации, в соответствии с графиком, содержащимся в соглашении с некоммерческой организацией, на расчетный счет некоммерческой организации, открытый в кредитной организации, если иное не установлено законодательством Российской Федерации.</w:t>
      </w:r>
    </w:p>
    <w:p w:rsidR="00D632EA" w:rsidRDefault="00D632EA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bookmarkStart w:id="19" w:name="P217"/>
      <w:bookmarkEnd w:id="19"/>
      <w:r>
        <w:t>25. Эффективность использования некоммерческой организацией субсидии ежегодно оценивается Министерством культуры Российской Федерации исходя из достижения следующих результатов предоставления субсидии: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а) количество полнометражных игровых фильмов, на производство которых лидерам кинопроизводства выделены средства, источником финансового обеспечения которых является субсидия;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б) количество полнометражных анимационных фильмов, на производство которых лидерам кинопроизводства выделены средства, источником финансового обеспечения которых является субсидия;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в) количество полнометражных игровых фильмов, на производство которых иным организациям кинематографии выделены средства, источником финансового обеспечения которых является субсидия;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г) количество полнометражных анимационных фильмов, на производство которых иным организациям кинематографии выделены средства, источником финансового обеспечения которых является субсидия;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д) количество фильмов для детской и семейной аудитории, а также уникальных авторских национальных анимационных фильмов ведущих российских режиссеров-мультипликаторов, на производство которых лидерам кинопроизводства и иным организациям кинематографии выделены средства, источником финансового обеспечения которых является субсидия;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е) количество фильмов, выпущенных в прокат лидерами кинопроизводства;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ж) количество фильмов, выпущенных в прокат иными организациями кинематографии;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з) количество оснащенных современным оборудованием кинозалов в населенных пунктах Российской Федерации с численностью населения до 500 тыс. человек, в которых обеспечен прокат национальных фильмов в рамках реализации федерального </w:t>
      </w:r>
      <w:hyperlink r:id="rId59">
        <w:r>
          <w:rPr>
            <w:color w:val="0000FF"/>
          </w:rPr>
          <w:t>проекта</w:t>
        </w:r>
      </w:hyperlink>
      <w:r>
        <w:t>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и) доля сеансов отечественных фильмов в оснащенных оборудованием кинозалах в рамках реализации федерального </w:t>
      </w:r>
      <w:hyperlink r:id="rId60">
        <w:r>
          <w:rPr>
            <w:color w:val="0000FF"/>
          </w:rPr>
          <w:t>проекта</w:t>
        </w:r>
      </w:hyperlink>
      <w:r>
        <w:t xml:space="preserve"> в общем числе сеансов фильмов в указанных кинозалах;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к) количество национальных фильмов, принимавших участие в международных кинофестивалях, кинорынках и кинонеделях;</w:t>
      </w:r>
    </w:p>
    <w:p w:rsidR="00D632EA" w:rsidRDefault="00D632E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"к" введен </w:t>
      </w:r>
      <w:hyperlink r:id="rId61">
        <w:r>
          <w:rPr>
            <w:color w:val="0000FF"/>
          </w:rPr>
          <w:t>Постановлением</w:t>
        </w:r>
      </w:hyperlink>
      <w:r>
        <w:t xml:space="preserve"> Правительства РФ от 24.07.2021 N 1261)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л) количество российских компаний, представлявших национальные фильмы на международных кинофестивалях, кинорынках и кинонеделях.</w:t>
      </w:r>
    </w:p>
    <w:p w:rsidR="00D632EA" w:rsidRDefault="00D632E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"л" введен </w:t>
      </w:r>
      <w:hyperlink r:id="rId62">
        <w:r>
          <w:rPr>
            <w:color w:val="0000FF"/>
          </w:rPr>
          <w:t>Постановлением</w:t>
        </w:r>
      </w:hyperlink>
      <w:r>
        <w:t xml:space="preserve"> Правительства РФ от 24.07.2021 N 1261)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26. В соглашении с некоммерческой организацией предусматриваются: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а) перечень расходов, на финансовое обеспечение которых предоставляется субсидия;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б) условия и сроки перечисления субсидии;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в) размер субсидии;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г) значения результатов предоставления субсидии, предусмотренных </w:t>
      </w:r>
      <w:hyperlink w:anchor="P217">
        <w:r>
          <w:rPr>
            <w:color w:val="0000FF"/>
          </w:rPr>
          <w:t>пунктом 25</w:t>
        </w:r>
      </w:hyperlink>
      <w:r>
        <w:t xml:space="preserve"> настоящих Правил, сроки и формы представления некоммерческой организацией отчетности о достижении результатов предоставления субсидии. Представление отчетности о достижении результатов предоставления субсидии осуществляется некоммерческой организацией не позднее 45 рабочих дней, следующих за отчетным годом, по форме, предусмотренной соглашением с некоммерческой организацией;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д) положение, устанавливающее невозможность использования некоммерческой </w:t>
      </w:r>
      <w:r>
        <w:lastRenderedPageBreak/>
        <w:t xml:space="preserve">организацией полученной субсидии на цели, указанные в </w:t>
      </w:r>
      <w:hyperlink w:anchor="P50">
        <w:r>
          <w:rPr>
            <w:color w:val="0000FF"/>
          </w:rPr>
          <w:t>абзаце втором подпункта "б" пункта 3</w:t>
        </w:r>
      </w:hyperlink>
      <w:r>
        <w:t xml:space="preserve"> настоящих Правил, в случае, если на эти цели Министерством культуры Российской Федерации была оказана или оказывается государственная поддержка в отношении представленного проекта;</w:t>
      </w:r>
    </w:p>
    <w:p w:rsidR="00D632EA" w:rsidRDefault="00D632EA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е) сроки и формы представления некоммерческой организацией отчетности об осуществлении расходов, источником финансового обеспечения которых является субсидия;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ж) согласие некоммерческой организации, организаций кинематографии и организаций, осуществляющих показ фильмов, которым некоммерческой организацией выделены средства, источником финансового обеспечения которых является субсидия, на проведение Министерством культуры Российской Федерации и органами государственного финансового контроля проверок соблюдения целей, порядка и условий предоставления субсидии, установленных настоящими Правилами и соглашением с некоммерческой организацией;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з) порядок возврата средств субсидии, полученных некоммерческой организацией, в случае выявления по итогам проверок фактов нарушения целей, порядка и условий предоставления субсидии, установленных настоящими Правилами и соглашением с некоммерческой организацией;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и) положение о выделении средств лидерам кинопроизводства и иным организациям кинематографии на </w:t>
      </w:r>
      <w:proofErr w:type="spellStart"/>
      <w:r>
        <w:t>тифлокомментирование</w:t>
      </w:r>
      <w:proofErr w:type="spellEnd"/>
      <w:r>
        <w:t xml:space="preserve"> и </w:t>
      </w:r>
      <w:proofErr w:type="spellStart"/>
      <w:r>
        <w:t>субтитрирование</w:t>
      </w:r>
      <w:proofErr w:type="spellEnd"/>
      <w:r>
        <w:t xml:space="preserve"> национальных фильмов на безвозвратной основе при оказании поддержки производства национальных фильмов;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к) обязанность по привлечению студентов к производству фильмов, создаваемых за счет средств, источником финансового обеспечения которых является субсидия, при прохождении ими практики;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л) условия о согласовании новых условий соглашения с некоммерческой организацией или о расторжении соглашения с некоммерческой организацией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</w:t>
      </w:r>
      <w:proofErr w:type="gramStart"/>
      <w:r>
        <w:t>уменьшения</w:t>
      </w:r>
      <w:proofErr w:type="gramEnd"/>
      <w:r>
        <w:t xml:space="preserve"> доведенных до Министерства культуры Российской Федерации лимитов бюджетных обязательств, указанных в </w:t>
      </w:r>
      <w:hyperlink w:anchor="P43">
        <w:r>
          <w:rPr>
            <w:color w:val="0000FF"/>
          </w:rPr>
          <w:t>пункте 2</w:t>
        </w:r>
      </w:hyperlink>
      <w:r>
        <w:t xml:space="preserve"> настоящих Правил, приводящего к невозможности предоставления субсидии в размере, определенном в соглашении с некоммерческой организацией;</w:t>
      </w:r>
    </w:p>
    <w:p w:rsidR="00D632EA" w:rsidRDefault="00D632E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"л" введен </w:t>
      </w:r>
      <w:hyperlink r:id="rId64">
        <w:r>
          <w:rPr>
            <w:color w:val="0000FF"/>
          </w:rPr>
          <w:t>Постановлением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м) положение о запрете приобретения некоммерческой организацией, организациями кинематографии, организациями, осуществляющими показ фильмов,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:rsidR="00D632EA" w:rsidRDefault="00D632E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"м" введен </w:t>
      </w:r>
      <w:hyperlink r:id="rId65">
        <w:r>
          <w:rPr>
            <w:color w:val="0000FF"/>
          </w:rPr>
          <w:t>Постановлением</w:t>
        </w:r>
      </w:hyperlink>
      <w:r>
        <w:t xml:space="preserve"> Правительства РФ от 24.02.2021 N 251)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27. Министерство культуры Российской Федерации и органы государственного финансового контроля проводят обязательные проверки соблюдения организацией кинематографии и некоммерческой организацией целей, порядка и условий предоставления субсидии, установленных настоящими Правилами, а также условий соглашения с организацией кинематографии и соглашения с некоммерческой организацией.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В случае установления по итогам проверок, проведенных Министерством культуры Российской Федерации или уполномоченным органом государственного финансового контроля факта </w:t>
      </w:r>
      <w:proofErr w:type="spellStart"/>
      <w:r>
        <w:t>недостижения</w:t>
      </w:r>
      <w:proofErr w:type="spellEnd"/>
      <w:r>
        <w:t xml:space="preserve"> организацией кинематографии или некоммерческой организацией значений результатов предоставления субсидии, определенных настоящими Правилами, соглашением с организацией кинематографии и соглашением с некоммерческой организацией, Министерство культуры Российской Федерации вправе применить в отношении получателя субсидии штрафные санкции в порядке, размере и сроки, которые установлены в соглашении с организацией кинематографии и соглашении с некоммерческой организацией.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 xml:space="preserve">В случае установления по итогам проверок, проведенных Министерством культуры Российской Федерации или уполномоченным органом государственного финансового контроля, фактов нарушения организацией кинематографии или некоммерческой организацией целей, порядка и условий предоставления субсидий, в том числе в случае </w:t>
      </w:r>
      <w:proofErr w:type="spellStart"/>
      <w:r>
        <w:t>недостижения</w:t>
      </w:r>
      <w:proofErr w:type="spellEnd"/>
      <w:r>
        <w:t xml:space="preserve"> значений результатов предоставления субсидии, соответствующие средства подлежат возврату в доход федерального бюджета в порядке, установленном бюджетным законодательством Российской Федерации: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lastRenderedPageBreak/>
        <w:t>в течение 30 календарных дней - со дня получения организацией кинематографии или некоммерческой организацией требования Министерства культуры Российской Федерации;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в сроки, установленные бюджетным законодательством Российской Федерации, - со дня получения организацией кинематографии или некоммерческой организацией представления и (или) предписания уполномоченного органа государственного финансового контроля.</w:t>
      </w:r>
    </w:p>
    <w:p w:rsidR="00D632EA" w:rsidRDefault="00D632EA">
      <w:pPr>
        <w:pStyle w:val="ConsPlusNormal"/>
        <w:spacing w:before="200"/>
        <w:ind w:firstLine="540"/>
        <w:jc w:val="both"/>
      </w:pPr>
      <w:r>
        <w:t>28. Информация о размере и сроках перечисления субсидий учитывается Министерством культуры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D632EA" w:rsidRDefault="00D632EA">
      <w:pPr>
        <w:pStyle w:val="ConsPlusNormal"/>
        <w:jc w:val="both"/>
      </w:pPr>
    </w:p>
    <w:p w:rsidR="00D632EA" w:rsidRDefault="00D632EA">
      <w:pPr>
        <w:pStyle w:val="ConsPlusNormal"/>
        <w:jc w:val="both"/>
      </w:pPr>
    </w:p>
    <w:p w:rsidR="00D632EA" w:rsidRDefault="00D632E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71F1A" w:rsidRDefault="00D71F1A">
      <w:bookmarkStart w:id="20" w:name="_GoBack"/>
      <w:bookmarkEnd w:id="20"/>
    </w:p>
    <w:sectPr w:rsidR="00D71F1A" w:rsidSect="00A51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2EA"/>
    <w:rsid w:val="00D632EA"/>
    <w:rsid w:val="00D7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AAEEB2-4521-43C4-8F03-D3728F3A7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32E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D632E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D632E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AF96C57C740C53E6BCEE4A9D5F02822AE9F715540F2EA2059C442E338DC6734D75DC2D6D9E7D01381C5DFB6AC98BE4B3FFC3D218159C1AEHFS8N" TargetMode="External"/><Relationship Id="rId18" Type="http://schemas.openxmlformats.org/officeDocument/2006/relationships/hyperlink" Target="consultantplus://offline/ref=7AF96C57C740C53E6BCEE4A9D5F02822A994725043F1EA2059C442E338DC6734D75DC2D6D9E7D01284C5DFB6AC98BE4B3FFC3D218159C1AEHFS8N" TargetMode="External"/><Relationship Id="rId26" Type="http://schemas.openxmlformats.org/officeDocument/2006/relationships/hyperlink" Target="consultantplus://offline/ref=7AF96C57C740C53E6BCEE4A9D5F02822A99A745F43F3EA2059C442E338DC6734D75DC2D6D9E7D01081C5DFB6AC98BE4B3FFC3D218159C1AEHFS8N" TargetMode="External"/><Relationship Id="rId39" Type="http://schemas.openxmlformats.org/officeDocument/2006/relationships/hyperlink" Target="consultantplus://offline/ref=7AF96C57C740C53E6BCEE4A9D5F02822A994755245FEEA2059C442E338DC6734D75DC2D6D9E7D01382C5DFB6AC98BE4B3FFC3D218159C1AEHFS8N" TargetMode="External"/><Relationship Id="rId21" Type="http://schemas.openxmlformats.org/officeDocument/2006/relationships/hyperlink" Target="consultantplus://offline/ref=7AF96C57C740C53E6BCEE4A9D5F02822AE9F735740F0EA2059C442E338DC6734D75DC2D6D9E7D01286C5DFB6AC98BE4B3FFC3D218159C1AEHFS8N" TargetMode="External"/><Relationship Id="rId34" Type="http://schemas.openxmlformats.org/officeDocument/2006/relationships/hyperlink" Target="consultantplus://offline/ref=7AF96C57C740C53E6BCEE4A9D5F02822A99A745F43F3EA2059C442E338DC6734D75DC2D6D9E7D01780C5DFB6AC98BE4B3FFC3D218159C1AEHFS8N" TargetMode="External"/><Relationship Id="rId42" Type="http://schemas.openxmlformats.org/officeDocument/2006/relationships/hyperlink" Target="consultantplus://offline/ref=7AF96C57C740C53E6BCEE4A9D5F02822A99A745F43F3EA2059C442E338DC6734D75DC2D6D9E7D01680C5DFB6AC98BE4B3FFC3D218159C1AEHFS8N" TargetMode="External"/><Relationship Id="rId47" Type="http://schemas.openxmlformats.org/officeDocument/2006/relationships/hyperlink" Target="consultantplus://offline/ref=7AF96C57C740C53E6BCEE4A9D5F02822A99A745F43F3EA2059C442E338DC6734D75DC2D6D9E7D01585C5DFB6AC98BE4B3FFC3D218159C1AEHFS8N" TargetMode="External"/><Relationship Id="rId50" Type="http://schemas.openxmlformats.org/officeDocument/2006/relationships/hyperlink" Target="consultantplus://offline/ref=7AF96C57C740C53E6BCEE4A9D5F02822A99A745F43F3EA2059C442E338DC6734D75DC2D6D9E7D01580C5DFB6AC98BE4B3FFC3D218159C1AEHFS8N" TargetMode="External"/><Relationship Id="rId55" Type="http://schemas.openxmlformats.org/officeDocument/2006/relationships/hyperlink" Target="consultantplus://offline/ref=7AF96C57C740C53E6BCEE4A9D5F02822A99A745F43F3EA2059C442E338DC6734D75DC2D6D9E7D01487C5DFB6AC98BE4B3FFC3D218159C1AEHFS8N" TargetMode="External"/><Relationship Id="rId63" Type="http://schemas.openxmlformats.org/officeDocument/2006/relationships/hyperlink" Target="consultantplus://offline/ref=7AF96C57C740C53E6BCEE4A9D5F02822A99A745F43F3EA2059C442E338DC6734D75DC2D6D9E7D0148DC5DFB6AC98BE4B3FFC3D218159C1AEHFS8N" TargetMode="External"/><Relationship Id="rId7" Type="http://schemas.openxmlformats.org/officeDocument/2006/relationships/hyperlink" Target="consultantplus://offline/ref=7AF96C57C740C53E6BCEE4A9D5F02822AE9F715540F2EA2059C442E338DC6734D75DC2D6D9E7D01381C5DFB6AC98BE4B3FFC3D218159C1AEHFS8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AF96C57C740C53E6BCEE4A9D5F02822A99A745F43F3EA2059C442E338DC6734D75DC2D6D9E7D0138DC5DFB6AC98BE4B3FFC3D218159C1AEHFS8N" TargetMode="External"/><Relationship Id="rId29" Type="http://schemas.openxmlformats.org/officeDocument/2006/relationships/hyperlink" Target="consultantplus://offline/ref=7AF96C57C740C53E6BCEE4A9D5F02822AE9F715540F2EA2059C442E338DC6734D75DC2D6D9E7D0138DC5DFB6AC98BE4B3FFC3D218159C1AEHFS8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AF96C57C740C53E6BCEE4A9D5F02822A994725043F1EA2059C442E338DC6734D75DC2D6D9E7D01381C5DFB6AC98BE4B3FFC3D218159C1AEHFS8N" TargetMode="External"/><Relationship Id="rId11" Type="http://schemas.openxmlformats.org/officeDocument/2006/relationships/hyperlink" Target="consultantplus://offline/ref=7AF96C57C740C53E6BCEE4A9D5F02822A99A745F43F3EA2059C442E338DC6734D75DC2D6D9E7D01381C5DFB6AC98BE4B3FFC3D218159C1AEHFS8N" TargetMode="External"/><Relationship Id="rId24" Type="http://schemas.openxmlformats.org/officeDocument/2006/relationships/hyperlink" Target="consultantplus://offline/ref=7AF96C57C740C53E6BCEE4A9D5F02822A99A745F43F3EA2059C442E338DC6734D75DC2D6D9E7D0118CC5DFB6AC98BE4B3FFC3D218159C1AEHFS8N" TargetMode="External"/><Relationship Id="rId32" Type="http://schemas.openxmlformats.org/officeDocument/2006/relationships/hyperlink" Target="consultantplus://offline/ref=7AF96C57C740C53E6BCEE4A9D5F02822A895705741F5EA2059C442E338DC6734D75DC2D2D2B38157D1C389EEF6CDBB5734E23FH2SBN" TargetMode="External"/><Relationship Id="rId37" Type="http://schemas.openxmlformats.org/officeDocument/2006/relationships/hyperlink" Target="consultantplus://offline/ref=7AF96C57C740C53E6BCEE4A9D5F02822A99A745F43F3EA2059C442E338DC6734D75DC2D6D9E7D01783C5DFB6AC98BE4B3FFC3D218159C1AEHFS8N" TargetMode="External"/><Relationship Id="rId40" Type="http://schemas.openxmlformats.org/officeDocument/2006/relationships/hyperlink" Target="consultantplus://offline/ref=7AF96C57C740C53E6BCEE4A9D5F02822A99A745F43F3EA2059C442E338DC6734D75DC2D6D9E7D01684C5DFB6AC98BE4B3FFC3D218159C1AEHFS8N" TargetMode="External"/><Relationship Id="rId45" Type="http://schemas.openxmlformats.org/officeDocument/2006/relationships/hyperlink" Target="consultantplus://offline/ref=7AF96C57C740C53E6BCEE4A9D5F02822A99A745F43F3EA2059C442E338DC6734D75DC2D6D9E7D0168DC5DFB6AC98BE4B3FFC3D218159C1AEHFS8N" TargetMode="External"/><Relationship Id="rId53" Type="http://schemas.openxmlformats.org/officeDocument/2006/relationships/hyperlink" Target="consultantplus://offline/ref=7AF96C57C740C53E6BCEE4A9D5F02822A99A745F43F3EA2059C442E338DC6734D75DC2D6D9E7D0158DC5DFB6AC98BE4B3FFC3D218159C1AEHFS8N" TargetMode="External"/><Relationship Id="rId58" Type="http://schemas.openxmlformats.org/officeDocument/2006/relationships/hyperlink" Target="consultantplus://offline/ref=7AF96C57C740C53E6BCEE4A9D5F02822A99A745F43F3EA2059C442E338DC6734D75DC2D6D9E7D01483C5DFB6AC98BE4B3FFC3D218159C1AEHFS8N" TargetMode="External"/><Relationship Id="rId66" Type="http://schemas.openxmlformats.org/officeDocument/2006/relationships/fontTable" Target="fontTable.xml"/><Relationship Id="rId5" Type="http://schemas.openxmlformats.org/officeDocument/2006/relationships/hyperlink" Target="consultantplus://offline/ref=7AF96C57C740C53E6BCEE4A9D5F02822A99A745F43F3EA2059C442E338DC6734D75DC2D6D9E7D01381C5DFB6AC98BE4B3FFC3D218159C1AEHFS8N" TargetMode="External"/><Relationship Id="rId15" Type="http://schemas.openxmlformats.org/officeDocument/2006/relationships/hyperlink" Target="consultantplus://offline/ref=7AF96C57C740C53E6BCEE4A9D5F02822A99C7A5447F1EA2059C442E338DC6734D75DC2D6D9E7D01486C5DFB6AC98BE4B3FFC3D218159C1AEHFS8N" TargetMode="External"/><Relationship Id="rId23" Type="http://schemas.openxmlformats.org/officeDocument/2006/relationships/hyperlink" Target="consultantplus://offline/ref=7AF96C57C740C53E6BCEE4A9D5F02822A99A745F43F3EA2059C442E338DC6734D75DC2D6D9E7D01183C5DFB6AC98BE4B3FFC3D218159C1AEHFS8N" TargetMode="External"/><Relationship Id="rId28" Type="http://schemas.openxmlformats.org/officeDocument/2006/relationships/hyperlink" Target="consultantplus://offline/ref=7AF96C57C740C53E6BCEE4A9D5F02822A99A745F43F3EA2059C442E338DC6734D75DC2D6D9E7D01082C5DFB6AC98BE4B3FFC3D218159C1AEHFS8N" TargetMode="External"/><Relationship Id="rId36" Type="http://schemas.openxmlformats.org/officeDocument/2006/relationships/hyperlink" Target="consultantplus://offline/ref=7AF96C57C740C53E6BCEE4A9D5F02822A994755245FEEA2059C442E338DC6734D75DC2D6D9E7D01382C5DFB6AC98BE4B3FFC3D218159C1AEHFS8N" TargetMode="External"/><Relationship Id="rId49" Type="http://schemas.openxmlformats.org/officeDocument/2006/relationships/hyperlink" Target="consultantplus://offline/ref=7AF96C57C740C53E6BCEE4A9D5F02822AE9F715540F2EA2059C442E338DC6734D75DC2D6D9E7D01285C5DFB6AC98BE4B3FFC3D218159C1AEHFS8N" TargetMode="External"/><Relationship Id="rId57" Type="http://schemas.openxmlformats.org/officeDocument/2006/relationships/hyperlink" Target="consultantplus://offline/ref=7AF96C57C740C53E6BCEE4A9D5F02822A99A745F43F3EA2059C442E338DC6734D75DC2D6D9E7D01481C5DFB6AC98BE4B3FFC3D218159C1AEHFS8N" TargetMode="External"/><Relationship Id="rId61" Type="http://schemas.openxmlformats.org/officeDocument/2006/relationships/hyperlink" Target="consultantplus://offline/ref=7AF96C57C740C53E6BCEE4A9D5F02822A994725043F1EA2059C442E338DC6734D75DC2D6D9E7D01286C5DFB6AC98BE4B3FFC3D218159C1AEHFS8N" TargetMode="External"/><Relationship Id="rId10" Type="http://schemas.openxmlformats.org/officeDocument/2006/relationships/hyperlink" Target="consultantplus://offline/ref=7AF96C57C740C53E6BCEE4A9D5F02822A89D765F4FF4EA2059C442E338DC6734C55D9ADADBEECE138CD089E7EAHCSFN" TargetMode="External"/><Relationship Id="rId19" Type="http://schemas.openxmlformats.org/officeDocument/2006/relationships/hyperlink" Target="consultantplus://offline/ref=7AF96C57C740C53E6BCEE4A9D5F02822A99A745F43F3EA2059C442E338DC6734D75DC2D6D9E7D01287C5DFB6AC98BE4B3FFC3D218159C1AEHFS8N" TargetMode="External"/><Relationship Id="rId31" Type="http://schemas.openxmlformats.org/officeDocument/2006/relationships/hyperlink" Target="consultantplus://offline/ref=7AF96C57C740C53E6BCEE4A9D5F02822A99A745F43F3EA2059C442E338DC6734D75DC2D6D9E7D01785C5DFB6AC98BE4B3FFC3D218159C1AEHFS8N" TargetMode="External"/><Relationship Id="rId44" Type="http://schemas.openxmlformats.org/officeDocument/2006/relationships/hyperlink" Target="consultantplus://offline/ref=7AF96C57C740C53E6BCEE4A9D5F02822A99A745F43F3EA2059C442E338DC6734D75DC2D6D9E7D01683C5DFB6AC98BE4B3FFC3D218159C1AEHFS8N" TargetMode="External"/><Relationship Id="rId52" Type="http://schemas.openxmlformats.org/officeDocument/2006/relationships/hyperlink" Target="consultantplus://offline/ref=7AF96C57C740C53E6BCEE4A9D5F02822A99A745F43F3EA2059C442E338DC6734D75DC2D6D9E7D01583C5DFB6AC98BE4B3FFC3D218159C1AEHFS8N" TargetMode="External"/><Relationship Id="rId60" Type="http://schemas.openxmlformats.org/officeDocument/2006/relationships/hyperlink" Target="consultantplus://offline/ref=7AF96C57C740C53E6BCEE4A9D5F02822A99C7A5447F1EA2059C442E338DC6734C55D9ADADBEECE138CD089E7EAHCSFN" TargetMode="External"/><Relationship Id="rId65" Type="http://schemas.openxmlformats.org/officeDocument/2006/relationships/hyperlink" Target="consultantplus://offline/ref=7AF96C57C740C53E6BCEE4A9D5F02822A99A745F43F3EA2059C442E338DC6734D75DC2D6D9E7D01B86C5DFB6AC98BE4B3FFC3D218159C1AEHFS8N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7AF96C57C740C53E6BCEE4A9D5F02822A9987A5244F6EA2059C442E338DC6734D75DC2D6D9E7D41684C5DFB6AC98BE4B3FFC3D218159C1AEHFS8N" TargetMode="External"/><Relationship Id="rId14" Type="http://schemas.openxmlformats.org/officeDocument/2006/relationships/hyperlink" Target="consultantplus://offline/ref=7AF96C57C740C53E6BCEE4A9D5F02822AE9C7B5742F4EA2059C442E338DC6734D75DC2D6D9E4D818D09FCFB2E5CFBA5736EA232B9F59HCS3N" TargetMode="External"/><Relationship Id="rId22" Type="http://schemas.openxmlformats.org/officeDocument/2006/relationships/hyperlink" Target="consultantplus://offline/ref=7AF96C57C740C53E6BCEE4A9D5F02822A99A745F43F3EA2059C442E338DC6734D75DC2D6D9E7D01182C5DFB6AC98BE4B3FFC3D218159C1AEHFS8N" TargetMode="External"/><Relationship Id="rId27" Type="http://schemas.openxmlformats.org/officeDocument/2006/relationships/hyperlink" Target="consultantplus://offline/ref=7AF96C57C740C53E6BCEE4A9D5F02822AE9F775647FFEA2059C442E338DC6734D75DC2D6D9E7D01286C5DFB6AC98BE4B3FFC3D218159C1AEHFS8N" TargetMode="External"/><Relationship Id="rId30" Type="http://schemas.openxmlformats.org/officeDocument/2006/relationships/hyperlink" Target="consultantplus://offline/ref=7AF96C57C740C53E6BCEE4A9D5F02822A99A745F43F3EA2059C442E338DC6734D75DC2D6D9E7D0108CC5DFB6AC98BE4B3FFC3D218159C1AEHFS8N" TargetMode="External"/><Relationship Id="rId35" Type="http://schemas.openxmlformats.org/officeDocument/2006/relationships/hyperlink" Target="consultantplus://offline/ref=7AF96C57C740C53E6BCEE4A9D5F02822A99A745F43F3EA2059C442E338DC6734D75DC2D6D9E7D01781C5DFB6AC98BE4B3FFC3D218159C1AEHFS8N" TargetMode="External"/><Relationship Id="rId43" Type="http://schemas.openxmlformats.org/officeDocument/2006/relationships/hyperlink" Target="consultantplus://offline/ref=7AF96C57C740C53E6BCEE4A9D5F02822A99A745F43F3EA2059C442E338DC6734D75DC2D6D9E7D01682C5DFB6AC98BE4B3FFC3D218159C1AEHFS8N" TargetMode="External"/><Relationship Id="rId48" Type="http://schemas.openxmlformats.org/officeDocument/2006/relationships/hyperlink" Target="consultantplus://offline/ref=7AF96C57C740C53E6BCEE4A9D5F02822A99A745F43F3EA2059C442E338DC6734D75DC2D6D9E7D01587C5DFB6AC98BE4B3FFC3D218159C1AEHFS8N" TargetMode="External"/><Relationship Id="rId56" Type="http://schemas.openxmlformats.org/officeDocument/2006/relationships/hyperlink" Target="consultantplus://offline/ref=7AF96C57C740C53E6BCEE4A9D5F02822A99A745F43F3EA2059C442E338DC6734D75DC2D6D9E7D01480C5DFB6AC98BE4B3FFC3D218159C1AEHFS8N" TargetMode="External"/><Relationship Id="rId64" Type="http://schemas.openxmlformats.org/officeDocument/2006/relationships/hyperlink" Target="consultantplus://offline/ref=7AF96C57C740C53E6BCEE4A9D5F02822A99A745F43F3EA2059C442E338DC6734D75DC2D6D9E7D01B84C5DFB6AC98BE4B3FFC3D218159C1AEHFS8N" TargetMode="External"/><Relationship Id="rId8" Type="http://schemas.openxmlformats.org/officeDocument/2006/relationships/hyperlink" Target="consultantplus://offline/ref=7AF96C57C740C53E6BCEE4A9D5F02822A89D755646FFEA2059C442E338DC6734C55D9ADADBEECE138CD089E7EAHCSFN" TargetMode="External"/><Relationship Id="rId51" Type="http://schemas.openxmlformats.org/officeDocument/2006/relationships/hyperlink" Target="consultantplus://offline/ref=7AF96C57C740C53E6BCEE4A9D5F02822A99A745F43F3EA2059C442E338DC6734D75DC2D6D9E7D01582C5DFB6AC98BE4B3FFC3D218159C1AEHFS8N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7AF96C57C740C53E6BCEE4A9D5F02822A994725043F1EA2059C442E338DC6734D75DC2D6D9E7D01381C5DFB6AC98BE4B3FFC3D218159C1AEHFS8N" TargetMode="External"/><Relationship Id="rId17" Type="http://schemas.openxmlformats.org/officeDocument/2006/relationships/hyperlink" Target="consultantplus://offline/ref=7AF96C57C740C53E6BCEE4A9D5F02822A99A745F43F3EA2059C442E338DC6734D75DC2D6D9E7D01286C5DFB6AC98BE4B3FFC3D218159C1AEHFS8N" TargetMode="External"/><Relationship Id="rId25" Type="http://schemas.openxmlformats.org/officeDocument/2006/relationships/hyperlink" Target="consultantplus://offline/ref=7AF96C57C740C53E6BCEE4A9D5F02822A99A745F43F3EA2059C442E338DC6734D75DC2D6D9E7D01084C5DFB6AC98BE4B3FFC3D218159C1AEHFS8N" TargetMode="External"/><Relationship Id="rId33" Type="http://schemas.openxmlformats.org/officeDocument/2006/relationships/hyperlink" Target="consultantplus://offline/ref=7AF96C57C740C53E6BCEE4A9D5F02822A99A745F43F3EA2059C442E338DC6734D75DC2D6D9E7D01786C5DFB6AC98BE4B3FFC3D218159C1AEHFS8N" TargetMode="External"/><Relationship Id="rId38" Type="http://schemas.openxmlformats.org/officeDocument/2006/relationships/hyperlink" Target="consultantplus://offline/ref=7AF96C57C740C53E6BCEE4A9D5F02822A99A745F43F3EA2059C442E338DC6734D75DC2D6D9E7D0178DC5DFB6AC98BE4B3FFC3D218159C1AEHFS8N" TargetMode="External"/><Relationship Id="rId46" Type="http://schemas.openxmlformats.org/officeDocument/2006/relationships/hyperlink" Target="consultantplus://offline/ref=7AF96C57C740C53E6BCEE4A9D5F02822A99A745F43F3EA2059C442E338DC6734D75DC2D6D9E7D01584C5DFB6AC98BE4B3FFC3D218159C1AEHFS8N" TargetMode="External"/><Relationship Id="rId59" Type="http://schemas.openxmlformats.org/officeDocument/2006/relationships/hyperlink" Target="consultantplus://offline/ref=7AF96C57C740C53E6BCEE4A9D5F02822A99C7A5447F1EA2059C442E338DC6734C55D9ADADBEECE138CD089E7EAHCSFN" TargetMode="External"/><Relationship Id="rId67" Type="http://schemas.openxmlformats.org/officeDocument/2006/relationships/theme" Target="theme/theme1.xml"/><Relationship Id="rId20" Type="http://schemas.openxmlformats.org/officeDocument/2006/relationships/hyperlink" Target="consultantplus://offline/ref=7AF96C57C740C53E6BCEE4A9D5F02822A99A745F43F3EA2059C442E338DC6734D75DC2D6D9E7D01187C5DFB6AC98BE4B3FFC3D218159C1AEHFS8N" TargetMode="External"/><Relationship Id="rId41" Type="http://schemas.openxmlformats.org/officeDocument/2006/relationships/hyperlink" Target="consultantplus://offline/ref=7AF96C57C740C53E6BCEE4A9D5F02822A99A745F43F3EA2059C442E338DC6734D75DC2D6D9E7D01686C5DFB6AC98BE4B3FFC3D218159C1AEHFS8N" TargetMode="External"/><Relationship Id="rId54" Type="http://schemas.openxmlformats.org/officeDocument/2006/relationships/hyperlink" Target="consultantplus://offline/ref=7AF96C57C740C53E6BCEE4A9D5F02822A99A745F43F3EA2059C442E338DC6734D75DC2D6D9E7D01484C5DFB6AC98BE4B3FFC3D218159C1AEHFS8N" TargetMode="External"/><Relationship Id="rId62" Type="http://schemas.openxmlformats.org/officeDocument/2006/relationships/hyperlink" Target="consultantplus://offline/ref=7AF96C57C740C53E6BCEE4A9D5F02822A994725043F1EA2059C442E338DC6734D75DC2D6D9E7D01280C5DFB6AC98BE4B3FFC3D218159C1AEHFS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8707</Words>
  <Characters>49631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Краснова Ангелина Олеговна</dc:creator>
  <cp:keywords/>
  <dc:description/>
  <cp:lastModifiedBy>Краснова Ангелина Олеговна</cp:lastModifiedBy>
  <cp:revision>1</cp:revision>
  <dcterms:created xsi:type="dcterms:W3CDTF">2022-08-29T13:18:00Z</dcterms:created>
  <dcterms:modified xsi:type="dcterms:W3CDTF">2022-08-29T13:18:00Z</dcterms:modified>
</cp:coreProperties>
</file>