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7FF" w:rsidRDefault="00A117FF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117FF" w:rsidRDefault="00A117FF">
      <w:pPr>
        <w:pStyle w:val="ConsPlusNormal"/>
        <w:jc w:val="both"/>
        <w:outlineLvl w:val="0"/>
      </w:pPr>
    </w:p>
    <w:p w:rsidR="00A117FF" w:rsidRDefault="00A117F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117FF" w:rsidRDefault="00A117FF">
      <w:pPr>
        <w:pStyle w:val="ConsPlusTitle"/>
        <w:jc w:val="center"/>
      </w:pPr>
    </w:p>
    <w:p w:rsidR="00A117FF" w:rsidRDefault="00A117FF">
      <w:pPr>
        <w:pStyle w:val="ConsPlusTitle"/>
        <w:jc w:val="center"/>
      </w:pPr>
      <w:r>
        <w:t>ПОСТАНОВЛЕНИЕ</w:t>
      </w:r>
    </w:p>
    <w:p w:rsidR="00A117FF" w:rsidRDefault="00A117FF">
      <w:pPr>
        <w:pStyle w:val="ConsPlusTitle"/>
        <w:jc w:val="center"/>
      </w:pPr>
      <w:r>
        <w:t>от 2 сентября 2020 г. N 1340</w:t>
      </w:r>
    </w:p>
    <w:p w:rsidR="00A117FF" w:rsidRDefault="00A117FF">
      <w:pPr>
        <w:pStyle w:val="ConsPlusTitle"/>
        <w:jc w:val="center"/>
      </w:pPr>
    </w:p>
    <w:p w:rsidR="00A117FF" w:rsidRDefault="00A117FF">
      <w:pPr>
        <w:pStyle w:val="ConsPlusTitle"/>
        <w:jc w:val="center"/>
      </w:pPr>
      <w:r>
        <w:t>О ВНЕСЕНИИ ИЗМЕНЕНИЙ</w:t>
      </w:r>
    </w:p>
    <w:p w:rsidR="00A117FF" w:rsidRDefault="00A117FF">
      <w:pPr>
        <w:pStyle w:val="ConsPlusTitle"/>
        <w:jc w:val="center"/>
      </w:pPr>
      <w:r>
        <w:t>В ПРАВИЛА ПРЕДОСТАВЛЕНИЯ СУБСИДИЙ ИЗ ФЕДЕРАЛЬНОГО БЮДЖЕТА</w:t>
      </w:r>
    </w:p>
    <w:p w:rsidR="00A117FF" w:rsidRDefault="00A117FF">
      <w:pPr>
        <w:pStyle w:val="ConsPlusTitle"/>
        <w:jc w:val="center"/>
      </w:pPr>
      <w:r>
        <w:t>НА СТИМУЛИРОВАНИЕ СПРОСА И ПОВЫШЕНИЕ КОНКУРЕНТОСПОСОБНОСТИ</w:t>
      </w:r>
    </w:p>
    <w:p w:rsidR="00A117FF" w:rsidRDefault="00A117FF">
      <w:pPr>
        <w:pStyle w:val="ConsPlusTitle"/>
        <w:jc w:val="center"/>
      </w:pPr>
      <w:r>
        <w:t>РОССИЙСКОЙ ПРОМЫШЛЕННОЙ ПРОДУКЦИИ</w:t>
      </w: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117FF" w:rsidRDefault="00A117FF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прилагаемые </w:t>
      </w:r>
      <w:hyperlink w:anchor="P27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на стимулирование спроса и повышение конкурентоспособности российской промышленной продукции, утвержденные постановлением Правительства Российской Федерации от 27 декабря 2019 г. N 1908 "Об утверждении Правил предоставления субсидий из федерального бюджета на стимулирование спроса и повышение конкурентоспособности российской промышленной продукции и признании утратившими силу некоторых актов Правительства Российской Федерации" (Собрание</w:t>
      </w:r>
      <w:proofErr w:type="gramEnd"/>
      <w:r>
        <w:t xml:space="preserve"> законодательства Российской Федерации, 2020, N 2, ст. 171).</w:t>
      </w: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right"/>
      </w:pPr>
      <w:r>
        <w:t>Председатель Правительства</w:t>
      </w:r>
    </w:p>
    <w:p w:rsidR="00A117FF" w:rsidRDefault="00A117FF">
      <w:pPr>
        <w:pStyle w:val="ConsPlusNormal"/>
        <w:jc w:val="right"/>
      </w:pPr>
      <w:r>
        <w:t>Российской Федерации</w:t>
      </w:r>
    </w:p>
    <w:p w:rsidR="00A117FF" w:rsidRDefault="00A117FF">
      <w:pPr>
        <w:pStyle w:val="ConsPlusNormal"/>
        <w:jc w:val="right"/>
      </w:pPr>
      <w:r>
        <w:t>М.МИШУСТИН</w:t>
      </w: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right"/>
        <w:outlineLvl w:val="0"/>
      </w:pPr>
      <w:r>
        <w:t>Утверждены</w:t>
      </w:r>
    </w:p>
    <w:p w:rsidR="00A117FF" w:rsidRDefault="00A117FF">
      <w:pPr>
        <w:pStyle w:val="ConsPlusNormal"/>
        <w:jc w:val="right"/>
      </w:pPr>
      <w:r>
        <w:t>постановлением Правительства</w:t>
      </w:r>
    </w:p>
    <w:p w:rsidR="00A117FF" w:rsidRDefault="00A117FF">
      <w:pPr>
        <w:pStyle w:val="ConsPlusNormal"/>
        <w:jc w:val="right"/>
      </w:pPr>
      <w:r>
        <w:t>Российской Федерации</w:t>
      </w:r>
    </w:p>
    <w:p w:rsidR="00A117FF" w:rsidRDefault="00A117FF">
      <w:pPr>
        <w:pStyle w:val="ConsPlusNormal"/>
        <w:jc w:val="right"/>
      </w:pPr>
      <w:r>
        <w:t>от 2 сентября 2020 г. N 1340</w:t>
      </w: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Title"/>
        <w:jc w:val="center"/>
      </w:pPr>
      <w:bookmarkStart w:id="0" w:name="P27"/>
      <w:bookmarkEnd w:id="0"/>
      <w:r>
        <w:t>ИЗМЕНЕНИЯ,</w:t>
      </w:r>
    </w:p>
    <w:p w:rsidR="00A117FF" w:rsidRDefault="00A117FF">
      <w:pPr>
        <w:pStyle w:val="ConsPlusTitle"/>
        <w:jc w:val="center"/>
      </w:pPr>
      <w:r>
        <w:t>КОТОРЫЕ ВНОСЯТСЯ В ПРАВИЛА ПРЕДОСТАВЛЕНИЯ СУБСИДИЙ</w:t>
      </w:r>
    </w:p>
    <w:p w:rsidR="00A117FF" w:rsidRDefault="00A117FF">
      <w:pPr>
        <w:pStyle w:val="ConsPlusTitle"/>
        <w:jc w:val="center"/>
      </w:pPr>
      <w:r>
        <w:t>ИЗ ФЕДЕРАЛЬНОГО БЮДЖЕТА НА СТИМУЛИРОВАНИЕ СПРОСА</w:t>
      </w:r>
    </w:p>
    <w:p w:rsidR="00A117FF" w:rsidRDefault="00A117FF">
      <w:pPr>
        <w:pStyle w:val="ConsPlusTitle"/>
        <w:jc w:val="center"/>
      </w:pPr>
      <w:r>
        <w:t>И ПОВЫШЕНИЕ КОНКУРЕНТОСПОСОБНОСТИ РОССИЙСКОЙ</w:t>
      </w:r>
    </w:p>
    <w:p w:rsidR="00A117FF" w:rsidRDefault="00A117FF">
      <w:pPr>
        <w:pStyle w:val="ConsPlusTitle"/>
        <w:jc w:val="center"/>
      </w:pPr>
      <w:r>
        <w:t>ПРОМЫШЛЕННОЙ ПРОДУКЦИИ</w:t>
      </w: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ind w:firstLine="540"/>
        <w:jc w:val="both"/>
      </w:pPr>
      <w:hyperlink r:id="rId7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на стимулирование спроса и повышение конкурентоспособности российской промышленной продукции изложить в следующей редакции:</w:t>
      </w: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right"/>
      </w:pPr>
      <w:r>
        <w:t>"Утверждены</w:t>
      </w:r>
    </w:p>
    <w:p w:rsidR="00A117FF" w:rsidRDefault="00A117FF">
      <w:pPr>
        <w:pStyle w:val="ConsPlusNormal"/>
        <w:jc w:val="right"/>
      </w:pPr>
      <w:r>
        <w:t>постановлением Правительства</w:t>
      </w:r>
    </w:p>
    <w:p w:rsidR="00A117FF" w:rsidRDefault="00A117FF">
      <w:pPr>
        <w:pStyle w:val="ConsPlusNormal"/>
        <w:jc w:val="right"/>
      </w:pPr>
      <w:r>
        <w:t>Российской Федерации</w:t>
      </w:r>
    </w:p>
    <w:p w:rsidR="00A117FF" w:rsidRDefault="00A117FF">
      <w:pPr>
        <w:pStyle w:val="ConsPlusNormal"/>
        <w:jc w:val="right"/>
      </w:pPr>
      <w:r>
        <w:t>от 27 декабря 2019 г. N 1908</w:t>
      </w:r>
    </w:p>
    <w:p w:rsidR="00A117FF" w:rsidRDefault="00A117FF">
      <w:pPr>
        <w:pStyle w:val="ConsPlusNormal"/>
        <w:jc w:val="right"/>
      </w:pPr>
      <w:proofErr w:type="gramStart"/>
      <w:r>
        <w:t>(в редакции постановления</w:t>
      </w:r>
      <w:proofErr w:type="gramEnd"/>
    </w:p>
    <w:p w:rsidR="00A117FF" w:rsidRDefault="00A117FF">
      <w:pPr>
        <w:pStyle w:val="ConsPlusNormal"/>
        <w:jc w:val="right"/>
      </w:pPr>
      <w:r>
        <w:t>Правительства Российской Федерации</w:t>
      </w:r>
    </w:p>
    <w:p w:rsidR="00A117FF" w:rsidRDefault="00A117FF">
      <w:pPr>
        <w:pStyle w:val="ConsPlusNormal"/>
        <w:jc w:val="right"/>
      </w:pPr>
      <w:r>
        <w:t>от 2 сентября 2020 г. N 1340)</w:t>
      </w: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center"/>
      </w:pPr>
      <w:r>
        <w:t>ПРАВИЛА</w:t>
      </w:r>
    </w:p>
    <w:p w:rsidR="00A117FF" w:rsidRDefault="00A117FF">
      <w:pPr>
        <w:pStyle w:val="ConsPlusNormal"/>
        <w:jc w:val="center"/>
      </w:pPr>
      <w:r>
        <w:t>ПРЕДОСТАВЛЕНИЯ СУБСИДИЙ ИЗ ФЕДЕРАЛЬНОГО БЮДЖЕТА</w:t>
      </w:r>
    </w:p>
    <w:p w:rsidR="00A117FF" w:rsidRDefault="00A117FF">
      <w:pPr>
        <w:pStyle w:val="ConsPlusNormal"/>
        <w:jc w:val="center"/>
      </w:pPr>
      <w:r>
        <w:t>НА СТИМУЛИРОВАНИЕ СПРОСА И ПОВЫШЕНИЕ КОНКУРЕНТОСПОСОБНОСТИ</w:t>
      </w:r>
    </w:p>
    <w:p w:rsidR="00A117FF" w:rsidRDefault="00A117FF">
      <w:pPr>
        <w:pStyle w:val="ConsPlusNormal"/>
        <w:jc w:val="center"/>
      </w:pPr>
      <w:r>
        <w:t>РОССИЙСКОЙ ПРОМЫШЛЕННОЙ ПРОДУКЦИИ</w:t>
      </w: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ind w:firstLine="540"/>
        <w:jc w:val="both"/>
      </w:pPr>
      <w:r>
        <w:t>1. Настоящие Правила устанавливают цели, условия и порядок предоставления российским лизинговым компаниям субсидий из федерального бюджета на стимулирование спроса и повышение конкурентоспособности российской промышленной продукции (далее соответственно - организации, субсидии).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Субсидии предоставляются в целях достижения показателей государственной программы Российской Федерации "Развитие промышленности и повышение ее конкурентоспособности".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"дата поставки оборудования" - дата подписания организацией и лизингополучателем (уполномоченным лицом лизингополучателя) акта приема-передачи оборудования в лизинг;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"квалификационный отбор" - отбор организаций на право получения субсидии, проводимый Министерством промышленности и торговли Российской Федерации;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"лизингополучатели" - зарегистрированные на территории Российской Федерации субъекты деятельности в сфере промышленности, реализующие инвестиционные проекты по модернизации и (или) техническому перевооружению промышленного производства в отраслях промышленности согласно приложению N 1 и заключившие (планирующие заключить) договор лизинга оборудования с организациями на условиях, соответствующих настоящим Правилам;</w:t>
      </w:r>
    </w:p>
    <w:p w:rsidR="00A117FF" w:rsidRDefault="00A117FF">
      <w:pPr>
        <w:pStyle w:val="ConsPlusNormal"/>
        <w:spacing w:before="220"/>
        <w:ind w:firstLine="540"/>
        <w:jc w:val="both"/>
      </w:pPr>
      <w:proofErr w:type="gramStart"/>
      <w:r>
        <w:t>"лист ожидания" - перечень организаций, прошедших квалификационный отбор, включенных в проект реестра получателей субсидии, но не включенных в реестр получателей субсидии в связи с недостаточностью соответствующих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</w:t>
      </w:r>
      <w:proofErr w:type="gramEnd"/>
      <w:r>
        <w:t xml:space="preserve"> бюджета на цели, указанные в пункте 1 настоящих Правил, с которыми могут быть заключены соглашения о предоставлении субсидии при условии наличия указанных бюджетных ассигнований;</w:t>
      </w:r>
    </w:p>
    <w:p w:rsidR="00A117FF" w:rsidRDefault="00A117FF">
      <w:pPr>
        <w:pStyle w:val="ConsPlusNormal"/>
        <w:spacing w:before="220"/>
        <w:ind w:firstLine="540"/>
        <w:jc w:val="both"/>
      </w:pPr>
      <w:proofErr w:type="gramStart"/>
      <w:r>
        <w:t>"оборудование" - машиностроительная продукция и оборудование, соответствующие требованиям постановления Правительства Российской Федерации от 17 июля 2015 г. N 719 "О подтверждении производства промышленной продукции на территории Российской Федерации" или постановления Правительства Российской Федерации от 20 сентября 2017 г. N 1135 "Об отнесении продукции к промышленной продукции, не имеющей произведенных в Российской Федерации аналогов, и внесении изменений в некоторые акты Правительства Российской</w:t>
      </w:r>
      <w:proofErr w:type="gramEnd"/>
      <w:r>
        <w:t xml:space="preserve"> Федерации";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"проект реестра получателей субсидии" - перечень организаций, прошедших квалификационный отбор, с которыми планируется заключить соглашения о предоставлении субсидии в текущем финансовом году;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"реестр получателей субсидии" - перечень организаций, прошедших квалификационный отбор, с которыми заключены соглашения о предоставлении субсидии в соответствующем финансовом году, содержащий информацию о размере субсидии, предусмотренной для каждой организации на текущий финансовый год.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 xml:space="preserve">3. Обмен документами и информацией при подаче заявлений о предоставлении субсидии, </w:t>
      </w:r>
      <w:r>
        <w:lastRenderedPageBreak/>
        <w:t xml:space="preserve">проведении квалификационного отбора, предоставлении отчетности в соответствии с настоящими Правилами, а также при осуществлении мониторинга и </w:t>
      </w:r>
      <w:proofErr w:type="gramStart"/>
      <w:r>
        <w:t>контроля за</w:t>
      </w:r>
      <w:proofErr w:type="gramEnd"/>
      <w:r>
        <w:t xml:space="preserve"> соблюдением организациями целей, условий и порядка предоставления субсидий осуществляется с использованием государственной информационной системы промышленности в информационно-телекоммуникационной сети "Интернет" (далее - информационная система).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4. Субсидии предоставляются Министерством промышленности и торговли Российской Федерации в пределах лимитов бюджетных обязательств, доведенных в установленном порядке до Министерства как получателя средств федерального бюджета на цели, предусмотренные пунктом 1 настоящих Правил.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5. Субсидия предоставляется в размере фактически недополученного дохода, возникшего вследствие предоставления лизингополучателю при уплате авансового платежа единовременной скидки в размере: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до 50 процентов цены приобретения оборудования для предприятий легкой промышленности на условиях франко-завод при предоставлении субсидии в 2020 - 2022 годах;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до 30 процентов цены приобретения оборудования на условиях франко-завод при предоставлении субсидии в 2020 году;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до 25 процентов цены приобретения оборудования на условиях франко-завод при предоставлении субсидии в 2021 году;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до 20 процентов цены приобретения оборудования на условиях франко-завод при предоставлении субсидии в 2022 году и далее.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При этом размер субсидии не может превышать размер скидки, фактически предоставленной лизингополучателю, а также предельные размеры, предусмотренные для одного промышленного предприятия в соответствующей отрасли промышленности приложением N 1 к настоящим Правилам.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6. Субсидии предоставляются организациям, включенным в реестр получателей субсидии, при соблюдении ими следующих условий: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а) договор лизинга заключен не ранее 1 января текущего финансового года на срок не менее 24 месяцев с даты поставки оборудования лизингополучателю;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б) организация предоставила лизингополучателю единовременную скидку при уплате авансового платежа в размере: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до 30 процентов цены приобретения оборудования;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до 50 процентов цены приобретения оборудования для предприятий легкой промышленности;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в) организация не получает субсидии в отношении заявляемого к субсидированию оборудования на основании иных нормативных правовых актов на дату не ранее чем за 30 календарных дней до даты подачи заявления об участии в квалификационном отборе;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г) оборудование приобретается в целях реализации инвестиционного проекта по модернизации и (или) техническому перевооружению промышленного производства в отраслях промышленности (далее - инвестиционный проект), реализуемого лизингополучателем, соответствующего следующим требованиям: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 xml:space="preserve">целью инвестиционного проекта является техническая и технологическая модернизация </w:t>
      </w:r>
      <w:r>
        <w:lastRenderedPageBreak/>
        <w:t>производства лизингополучателя;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общая стоимость инвестиционного проекта, включая налог на добавленную стоимость, составляет более 50 млн. рублей;</w:t>
      </w:r>
    </w:p>
    <w:p w:rsidR="00A117FF" w:rsidRDefault="00A117FF">
      <w:pPr>
        <w:pStyle w:val="ConsPlusNormal"/>
        <w:spacing w:before="220"/>
        <w:ind w:firstLine="540"/>
        <w:jc w:val="both"/>
      </w:pPr>
      <w:proofErr w:type="gramStart"/>
      <w:r>
        <w:t>общая стоимость промышленной продукции (без учета налога на добавленную стоимость), запланированной к выпуску с помощью оборудования, приобретаемого в лизинг, за 3 года, следующих за годом передачи оборудования в лизинг, отнесенная к размеру скидки, предусмотренной договором лизинга, должна соответствовать (или превышать) минимальному значению показателя ранжирования, предусмотренному приложением N 1 к настоящим Правилам, для соответствующей отрасли промышленности;</w:t>
      </w:r>
      <w:proofErr w:type="gramEnd"/>
    </w:p>
    <w:p w:rsidR="00A117FF" w:rsidRDefault="00A117FF">
      <w:pPr>
        <w:pStyle w:val="ConsPlusNormal"/>
        <w:spacing w:before="220"/>
        <w:ind w:firstLine="540"/>
        <w:jc w:val="both"/>
      </w:pPr>
      <w:r>
        <w:t>динамика ежегодного роста выпуска продукции, производимой лизингополучателем, в течение 3 лет, следующих за годом подписания акта приема-передачи оборудования в лизинг, должна составлять не менее 5 процентов без учета налога на добавленную стоимость;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д) оборудование, передаваемое в лизинг, не находилось в эксплуатации и произведено не ранее 1 января года, предшествующего году получения субсидии;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е)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на дату не ранее чем за 30 календарных дней до даты подачи заявления об участии в квалификационном отборе;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 xml:space="preserve">ж) у организации отсутствует просроченная задолженность по возврату в федеральный бюджет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и иная просроченная задолженность перед федеральным бюджетом на дату не ранее чем за 30 календарных дней до даты подачи заявления об участии в квалификационном отборе;</w:t>
      </w:r>
    </w:p>
    <w:p w:rsidR="00A117FF" w:rsidRDefault="00A117FF">
      <w:pPr>
        <w:pStyle w:val="ConsPlusNormal"/>
        <w:spacing w:before="220"/>
        <w:ind w:firstLine="540"/>
        <w:jc w:val="both"/>
      </w:pPr>
      <w:proofErr w:type="gramStart"/>
      <w:r>
        <w:t>з)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</w:t>
      </w:r>
      <w:proofErr w:type="gramEnd"/>
      <w:r>
        <w:t xml:space="preserve"> </w:t>
      </w:r>
      <w:proofErr w:type="gramStart"/>
      <w:r>
        <w:t>отношении</w:t>
      </w:r>
      <w:proofErr w:type="gramEnd"/>
      <w:r>
        <w:t xml:space="preserve"> таких юридических лиц, в совокупности превышает 50 процентов, на дату не ранее чем за 30 календарных дней до даты подачи заявления об участии в квалификационном отборе;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и) организация не находится в процессе реорганизации, ликвидации, в отношении нее не введена процедура банкротства, ее деятельность не приостановлена в порядке, предусмотренном законодательством Российской Федерации, на дату не ранее чем за 30 календарных дней до даты подачи заявления об участии в квалификационном отборе;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к) у организации отсутствует просроченная задолженность по денежным обязательствам перед Российской Федерацией, определенным в статье 93.4 Бюджетного кодекса Российской Федерации, на дату не ранее чем за 30 календарных дней до даты подачи заявления об участии в квалификационном отборе;</w:t>
      </w:r>
    </w:p>
    <w:p w:rsidR="00A117FF" w:rsidRDefault="00A117FF">
      <w:pPr>
        <w:pStyle w:val="ConsPlusNormal"/>
        <w:spacing w:before="220"/>
        <w:ind w:firstLine="540"/>
        <w:jc w:val="both"/>
      </w:pPr>
      <w:proofErr w:type="gramStart"/>
      <w:r>
        <w:t>л) размер процентной ставки по договору лизинга не превышает предельный уровень конечной ставки по договору лизинга, определенный в соответствии с постановлением Правительства Российской Федерации от 20 июля 2016 г. N 702 "О применении базовых индикаторов при расчете параметров субсидирования процентной ставки за счет средств федерального бюджета по кредитам, облигационным займам и (или) договорам лизинга в зависимости от сроков кредитования, а</w:t>
      </w:r>
      <w:proofErr w:type="gramEnd"/>
      <w:r>
        <w:t xml:space="preserve"> также </w:t>
      </w:r>
      <w:proofErr w:type="gramStart"/>
      <w:r>
        <w:t>определении</w:t>
      </w:r>
      <w:proofErr w:type="gramEnd"/>
      <w:r>
        <w:t xml:space="preserve"> предельного уровня конечной ставки </w:t>
      </w:r>
      <w:r>
        <w:lastRenderedPageBreak/>
        <w:t>кредитования, при превышении которого субсидирование процентной ставки не осуществляется".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7. В целях проведения квалификационного отбора Министерство промышленности и торговли Российской Федерации размещает извещение о проведении квалификационного отбора в информационной системе с распределением лимитов по отраслям промышленности, предусмотренным в приложении N 1 к настоящим Правилам.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При наличии нераспределенных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предусмотренные пунктом 1 настоящих Правил, квалификационный отбор может проводиться до 3 раз в год в отношении каждой отрасли промышленности, предусмотренной приложением N 1 к настоящим Правилам.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Для участия в квалификационном отборе организация представляет в Министерство промышленности и торговли Российской Федерации с использованием информационной системы заявления об участии в квалификационном отборе по форме согласно приложению N 2 (отдельно по каждому лизингополучателю), подписанные руководителем организации или уполномоченным им лицом (с представлением документов, подтверждающих полномочия указанного лица), с приложением следующих документов:</w:t>
      </w:r>
      <w:proofErr w:type="gramEnd"/>
    </w:p>
    <w:p w:rsidR="00A117FF" w:rsidRDefault="00A117FF">
      <w:pPr>
        <w:pStyle w:val="ConsPlusNormal"/>
        <w:spacing w:before="220"/>
        <w:ind w:firstLine="540"/>
        <w:jc w:val="both"/>
      </w:pPr>
      <w:proofErr w:type="gramStart"/>
      <w:r>
        <w:t>а) справка налогового органа, подтверждающая отсутствие у организации по состоянию на дату не ранее чем за 30 календарных дней до даты подачи заявления об участии в квалификационном отборе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случае непредставления такого документа Министерство промышленности и торговли</w:t>
      </w:r>
      <w:proofErr w:type="gramEnd"/>
      <w:r>
        <w:t xml:space="preserve"> </w:t>
      </w:r>
      <w:proofErr w:type="gramStart"/>
      <w:r>
        <w:t>Российской Федерации запрашивает его самостоятельно в Федеральной налоговой службе);</w:t>
      </w:r>
      <w:proofErr w:type="gramEnd"/>
    </w:p>
    <w:p w:rsidR="00A117FF" w:rsidRDefault="00A117FF">
      <w:pPr>
        <w:pStyle w:val="ConsPlusNormal"/>
        <w:spacing w:before="220"/>
        <w:ind w:firstLine="540"/>
        <w:jc w:val="both"/>
      </w:pPr>
      <w:proofErr w:type="gramStart"/>
      <w:r>
        <w:t>б) справка, подписанная руководителем организации или уполномоченным им лицом (с представлением документов, подтверждающих полномочия указанного лица) и главным бухгалтером (при наличии) организации, подтверждающая соответствие организации по состоянию на дату не ранее чем за 30 календарных дней до даты подачи заявления об участии в квалификационном отборе требованиям, установленным пунктом 6 настоящих Правил;</w:t>
      </w:r>
      <w:proofErr w:type="gramEnd"/>
    </w:p>
    <w:p w:rsidR="00A117FF" w:rsidRDefault="00A117FF">
      <w:pPr>
        <w:pStyle w:val="ConsPlusNormal"/>
        <w:spacing w:before="220"/>
        <w:ind w:firstLine="540"/>
        <w:jc w:val="both"/>
      </w:pPr>
      <w:r>
        <w:t>в) заверенная руководителем организации копия уведомления Федеральной службы по финансовому мониторингу о постановке организации на учет в качестве организации, которая осуществляет операции с денежными средствами или иным имуществом и в сфере деятельности которой отсутствуют надзорные органы;</w:t>
      </w:r>
    </w:p>
    <w:p w:rsidR="00A117FF" w:rsidRDefault="00A117FF">
      <w:pPr>
        <w:pStyle w:val="ConsPlusNormal"/>
        <w:spacing w:before="220"/>
        <w:ind w:firstLine="540"/>
        <w:jc w:val="both"/>
      </w:pPr>
      <w:proofErr w:type="gramStart"/>
      <w:r>
        <w:t>г) перечень наименований видов оборудования, которое планируется к приобретению в лизинг, с указанием кодов Общероссийского классификатора продукции по видам экономической деятельности (ОКПД 2), цен на каждый вид продукции (без учета налога на добавленную стоимость), которые предлагаются производителем к реализации в течение текущего календарного года и предлагались в предыдущем календарном году, подписанный руководителем или уполномоченным им лицом (с представлением документов, подтверждающих</w:t>
      </w:r>
      <w:proofErr w:type="gramEnd"/>
      <w:r>
        <w:t xml:space="preserve"> полномочия указанного лица) и главным бухгалтером (при наличии) производителя;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 xml:space="preserve">д) заверенные руководителями и главными бухгалтерами (при наличии) лизингополучателей копии бизнес-планов инвестиционных проектов, в </w:t>
      </w:r>
      <w:proofErr w:type="gramStart"/>
      <w:r>
        <w:t>целях</w:t>
      </w:r>
      <w:proofErr w:type="gramEnd"/>
      <w:r>
        <w:t xml:space="preserve"> реализации которых планируется приобретение оборудования в лизинг, и подписанные руководителями и главными бухгалтерами (при наличии) промышленных предприятий описания инвестиционных проектов по форме согласно приложению N 3.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9. Министерство промышленности и торговли Российской Федерации: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lastRenderedPageBreak/>
        <w:t>а) осуществляет регистрацию заявлений об участии в квалификационном отборе и прилагаемых к ним документов в порядке их поступления;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б) проводит проверку соответствия: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организаций - условиям, установленным пунктом 6 настоящих Правил;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представленных документов - требованиям, установленным пунктом 8 настоящих Правил;</w:t>
      </w:r>
    </w:p>
    <w:p w:rsidR="00A117FF" w:rsidRDefault="00A117FF">
      <w:pPr>
        <w:pStyle w:val="ConsPlusNormal"/>
        <w:spacing w:before="220"/>
        <w:ind w:firstLine="540"/>
        <w:jc w:val="both"/>
      </w:pPr>
      <w:proofErr w:type="gramStart"/>
      <w:r>
        <w:t>в) уведомляет организацию об отказе в допуске к участию в квалификационном отборе с указанием причин в случае несоответствия организации условиям, установленным пунктом 6 настоящих Правил, и (или) несоответствия представленных документов пункту 8 настоящих Правил, непредставления (представления не в полном объеме) документов, предусмотренных пунктом 8 настоящих Правил, а также в случае наличия в представленных документах недостоверной информации.</w:t>
      </w:r>
      <w:proofErr w:type="gramEnd"/>
    </w:p>
    <w:p w:rsidR="00A117FF" w:rsidRDefault="00A117FF">
      <w:pPr>
        <w:pStyle w:val="ConsPlusNormal"/>
        <w:spacing w:before="220"/>
        <w:ind w:firstLine="540"/>
        <w:jc w:val="both"/>
      </w:pPr>
      <w:r>
        <w:t>10. Квалификационный отбор осуществляется путем ранжирования значений показателя ранжирования, представленных организациями.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Показателем ранжирования является отношение планового объема промышленной продукции, которую в соответствии с бизнес-планом инвестиционного проекта планируется произвести с помощью оборудования в течение 3 календарных лет, следующих за годом подписания акта приема-передачи оборудования в лизинг (без учета налога на добавленную стоимость), к запрашиваемому организацией размеру субсидии. Минимальные значения показателя ранжирования предусмотрены приложением N 1 к настоящим Правилам.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 xml:space="preserve">Заявлениям </w:t>
      </w:r>
      <w:proofErr w:type="gramStart"/>
      <w:r>
        <w:t>об участии в квалификационном отборе с прилагаемыми в соответствии с пунктом</w:t>
      </w:r>
      <w:proofErr w:type="gramEnd"/>
      <w:r>
        <w:t xml:space="preserve"> 8 настоящих Правил документами присваиваются порядковые номера в порядке убывания значения заявленного организациями показателя ранжирования.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В случае равенства показателя ранжирования у нескольких организаций более высокий ранг присваивается заявлению об участии в квалификационном отборе, в котором запрашивается меньший размер субсидии.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В случае равенства таких размеров субсидии более высокий ранг присваивается организации, первой представившей заявление об участии в квалификационном отборе.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11. По результатам квалификационного отбора Министерство промышленности и торговли Российской Федерации в течение 10 рабочих дней: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 xml:space="preserve">а) формирует проект реестра получателей субсидии и лист ожидания. Проект реестра получателей субсидии формируется </w:t>
      </w:r>
      <w:proofErr w:type="gramStart"/>
      <w:r>
        <w:t>в соответствии с присвоенными заявлениям об участии в квалификационном отборе порядковыми номерами в разрезе</w:t>
      </w:r>
      <w:proofErr w:type="gramEnd"/>
      <w:r>
        <w:t xml:space="preserve"> отраслей, предусмотренных приложением N 1 к настоящим Правилам, до исчерпания предельных объемов государственной поддержки, установленных Министерством промышленности и торговли Российской Федерации при проведении квалификационного отбора с учетом отраслевой принадлежности лизингополучателей. Организации, не включенные в проект реестра получателей субсидии, включаются в соответствии с их отраслевой принадлежностью, предусмотренной приложением N 1 к настоящим Правилам, в лист ожидания;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б) обеспечивает размещение проекта реестра получателей субсидии и листа ожидания в информационной системе по форме согласно приложению N 4.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12. Министерство промышленности и торговли Российской Федерации: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 xml:space="preserve">а) направляет в течение 15 рабочих дней со дня </w:t>
      </w:r>
      <w:proofErr w:type="gramStart"/>
      <w:r>
        <w:t xml:space="preserve">размещения проекта реестра получателей </w:t>
      </w:r>
      <w:r>
        <w:lastRenderedPageBreak/>
        <w:t>субсидии</w:t>
      </w:r>
      <w:proofErr w:type="gramEnd"/>
      <w:r>
        <w:t xml:space="preserve"> с использованием информационной системы: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организациям - получателям субсидии - соглашения о предоставлении субсидии, заключаемые в государственной интегрированной информационной системе управления общественными финансами "Электронный бюджет" в соответствии с типовой формой, утвержденной Министерством финансов Российской Федерации (далее - соглашение о предоставлении субсидии);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организациям, заявления об участии в квалификационном отборе которых не включены в проект реестра получателей субсидии, - уведомления о прохождении квалификационного отбора и о включении организации в лист ожидания в связи с недостатком лимитов бюджетных обязательств;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б) исключает из проекта реестра получателей субсидии организации, которые не заключили соглашения о предоставлении субсидии в течение 10 рабочих дней со дня получения соглашения о предоставлении субсидии;</w:t>
      </w:r>
    </w:p>
    <w:p w:rsidR="00A117FF" w:rsidRDefault="00A117FF">
      <w:pPr>
        <w:pStyle w:val="ConsPlusNormal"/>
        <w:spacing w:before="220"/>
        <w:ind w:firstLine="540"/>
        <w:jc w:val="both"/>
      </w:pPr>
      <w:proofErr w:type="gramStart"/>
      <w:r>
        <w:t>в) в течение 15 рабочих дней со дня истечения срока, указанного в подпункте "б" настоящего пункта, включает организации, включенные в лист ожидания, в реестр получателей субсидии в соответствии с их отраслевой принадлежностью с учетом лимитов бюджетных ассигнований, ранее предусмотренных организациям с соответствующей отраслевой принадлежностью, включенным в проект реестра получателей субсидии, с которыми не заключены соглашения о предоставлении субсидии, и заключает</w:t>
      </w:r>
      <w:proofErr w:type="gramEnd"/>
      <w:r>
        <w:t xml:space="preserve"> с ними соглашения о предоставлении субсидии.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13. Министерство промышленности и торговли Российской Федерации включает в реестр получателей субсидии организации, включенные в лист ожидания, и заключает с ними соглашения о предоставлении субсидии в случае: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увеличения объема бюджетных ассигнований 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предусмотренные пунктом 1 настоящих Правил;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перераспределения предельных объемов государственной поддержки между отраслями промышленности;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отказа организации, включенной в проект реестра получателей субсидии, от заключения соглашения о предоставлении субсидии;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исключения организации из реестра получателей субсидии в соответствии с пунктом 14 настоящих Правил.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14. Организация исключается Министерством промышленности и торговли Российской Федерации из реестра получателей субсидии в случае, если с организацией расторгнуто соглашение о предоставлении субсидии.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15. Субсидия предоставляется на основании соглашения о предоставлении субсидии, в котором в том числе предусматриваются:</w:t>
      </w:r>
    </w:p>
    <w:p w:rsidR="00A117FF" w:rsidRDefault="00A117FF">
      <w:pPr>
        <w:pStyle w:val="ConsPlusNormal"/>
        <w:spacing w:before="220"/>
        <w:ind w:firstLine="540"/>
        <w:jc w:val="both"/>
      </w:pPr>
      <w:proofErr w:type="gramStart"/>
      <w:r>
        <w:t>а) согласие организации на проведение Министерством промышленности и торговли Российской Федерации и уполномоченными органами государственного финансового контроля проверок соблюдения организацией целей, условий и порядка предоставления субсидии, которые установлены настоящими Правилами и соглашением о предоставлении субсидии;</w:t>
      </w:r>
      <w:proofErr w:type="gramEnd"/>
    </w:p>
    <w:p w:rsidR="00A117FF" w:rsidRDefault="00A117FF">
      <w:pPr>
        <w:pStyle w:val="ConsPlusNormal"/>
        <w:spacing w:before="220"/>
        <w:ind w:firstLine="540"/>
        <w:jc w:val="both"/>
      </w:pPr>
      <w:r>
        <w:t>б) значение результата предоставления субсидии и значение показателя, необходимого для достижения результата предоставления субсидии, в соответствии с пунктом 22 настоящих Правил;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lastRenderedPageBreak/>
        <w:t>в) обязанность представления организацией отчета о достижении значения результата предоставления субсидии и значения показателя, необходимого для достижения результата предоставления субсидии, по форме согласно приложению N 5;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г) сроки и формы представления организацией дополнительной отчетности;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д) ответственность организации за нарушение условий предоставления субсидии, установленных настоящими Правилами и соглашением о предоставлении субсидии;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е) условия и порядок расторжения соглашения о предоставлении субсидии.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>Дополнительные соглашения к соглашению о предоставлении субсидии, предусматривающие внесение в него изменений (в том числе в случае, предусмотренном пунктом 29 настоящих Правил) или его расторжение, также заключаются в форме электронного документа с использованием государственной интегрированной информационной системы управления общественными финансами "Электронный бюджет" в соответствии с типовыми формами, утвержденными Министерством финансов Российской Федерации.</w:t>
      </w:r>
      <w:proofErr w:type="gramEnd"/>
    </w:p>
    <w:p w:rsidR="00A117FF" w:rsidRDefault="00A117FF">
      <w:pPr>
        <w:pStyle w:val="ConsPlusNormal"/>
        <w:spacing w:before="220"/>
        <w:ind w:firstLine="540"/>
        <w:jc w:val="both"/>
      </w:pPr>
      <w:r>
        <w:t>17. Для получения субсидии организации, с которыми заключены соглашения о предоставлении субсидии, не позднее 25 ноября года заключения соглашения о предоставлении субсидии, представляют в Министерство промышленности и торговли Российской Федерации заявление о предоставлении субсидии в произвольной форме с приложением следующих документов: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а) расчет размера субсидии по форме согласно приложению N 6;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б) копии договоров лизинга, заверенные организацией, с приложением договоров о приобретении оборудования;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в) заверенные организацией копии платежных документов, подтверждающих внесение лизингополучателем авансового платежа с единовременной скидкой, предоставленной организацией;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г) справка, подписанная руководителем организации или уполномоченным им лицом (с представлением документов, подтверждающих полномочия указанного лица) и главным бухгалтером (при наличии) организации, подтверждающая действие договора (договоров) лизинга;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д) справка, подписанная руководителем организации или уполномоченным им лицом (с представлением документов, подтверждающих полномочия указанного лица) и главным бухгалтером (при наличии) организации, подтверждающая, что оборудование, передаваемое по договорам лизинга, соответствует требованию подпункта "в" пункта 6 настоящих Правил;</w:t>
      </w:r>
    </w:p>
    <w:p w:rsidR="00A117FF" w:rsidRDefault="00A117FF">
      <w:pPr>
        <w:pStyle w:val="ConsPlusNormal"/>
        <w:spacing w:before="220"/>
        <w:ind w:firstLine="540"/>
        <w:jc w:val="both"/>
      </w:pPr>
      <w:proofErr w:type="gramStart"/>
      <w:r>
        <w:t>е) заключение о соответствии оборудования требованиям постановления Правительства Российской Федерации от 17 июля 2015 г. N 719 "О подтверждении производства промышленной продукции на территории Российской Федерации" или постановления Правительства Российской Федерации от 20 сентября 2017 г. N 1135 "Об отнесении продукции к промышленной продукции, не имеющей произведенных в Российской Федерации аналогов, и внесении изменений в некоторые акты Правительства Российской Федерации</w:t>
      </w:r>
      <w:proofErr w:type="gramEnd"/>
      <w:r>
        <w:t>" либо письмо лизингополучателя с обязательством по получению заключения о подтверждении производства промышленной продукции на территории Российской Федерации или заключения об отнесении продукции к промышленной продукции, не имеющей произведенных в Российской Федерации аналогов, действующее на дату поставки оборудования.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18. Министерство промышленности и торговли Российской Федерации: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lastRenderedPageBreak/>
        <w:t xml:space="preserve">а) в течение 3 рабочих дней </w:t>
      </w:r>
      <w:proofErr w:type="gramStart"/>
      <w:r>
        <w:t>с даты поступления</w:t>
      </w:r>
      <w:proofErr w:type="gramEnd"/>
      <w:r>
        <w:t xml:space="preserve"> заявления о предоставлении субсидии с приложением документов, указанных в пункте 17 настоящих Правил, регистрирует их в порядке очередности поступления;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 xml:space="preserve">б) в течение 15 рабочих дней </w:t>
      </w:r>
      <w:proofErr w:type="gramStart"/>
      <w:r>
        <w:t>с даты поступления</w:t>
      </w:r>
      <w:proofErr w:type="gramEnd"/>
      <w:r>
        <w:t xml:space="preserve"> заявления о предоставлении субсидии с приложением документов, указанных в пункте 17 настоящих Правил, проверяет полноту и достоверность содержащихся в них сведений и принимает решение о предоставлении субсидии либо об отказе в предоставлении субсидии.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 xml:space="preserve">19. В случае принятия решения о предоставлении субсидии Министерство промышленности и торговли Российской Федерации в течение 10 рабочих дней </w:t>
      </w:r>
      <w:proofErr w:type="gramStart"/>
      <w:r>
        <w:t>с даты принятия</w:t>
      </w:r>
      <w:proofErr w:type="gramEnd"/>
      <w:r>
        <w:t xml:space="preserve"> указанного решения обеспечивает в установленном порядке перечисление субсидии на расчетный счет организации, открытый в российской кредитной организации.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 xml:space="preserve">20. В случае принятия решения об отказе в предоставлении субсидии Министерство промышленности и торговли Российской Федерации в течение 20 рабочих дней </w:t>
      </w:r>
      <w:proofErr w:type="gramStart"/>
      <w:r>
        <w:t>с даты принятия</w:t>
      </w:r>
      <w:proofErr w:type="gramEnd"/>
      <w:r>
        <w:t xml:space="preserve"> указанного решения возвращает заявление о предоставлении субсидии с приложением документов, представленных в соответствии с пунктом 17 настоящих Правил, с уведомлением, в котором указываются основания принятого решения.</w:t>
      </w:r>
    </w:p>
    <w:p w:rsidR="00A117FF" w:rsidRDefault="00A117FF">
      <w:pPr>
        <w:pStyle w:val="ConsPlusNormal"/>
        <w:spacing w:before="220"/>
        <w:ind w:firstLine="540"/>
        <w:jc w:val="both"/>
      </w:pPr>
      <w:proofErr w:type="gramStart"/>
      <w:r>
        <w:t>Основаниями для отказа в предоставлении субсидии организации являются несоответствие представленных документов пунктам 6 и 17 настоящих Правил, наличие в представленных документах недостоверной информации, непредставление (представление не в полном объеме) указанных документов, а также превышение организацией предельного уровня конечной ставки по договору лизинга, определенного в соответствии с постановлением Правительства Российской Федерации от 20 июля 2016 г. N 702 "О применении базовых</w:t>
      </w:r>
      <w:proofErr w:type="gramEnd"/>
      <w:r>
        <w:t xml:space="preserve"> индикаторов при расчете параметров субсидирования процентной ставки за счет средств федерального бюджета по кредитам, облигационным займам и (или) договорам лизинга в зависимости от сроков кредитования, а также определении предельного уровня конечной ставки кредитования, при превышении которого субсидирование процентной ставки не осуществляется".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 xml:space="preserve">21. </w:t>
      </w:r>
      <w:proofErr w:type="gramStart"/>
      <w:r>
        <w:t>Организация, заключившая соглашение о предоставлении субсидии, обязана представить не позднее 30 календарных дней с даты подписания актов приема-передачи оборудования в лизинг заверенные в установленном порядке копии актов приема-передачи оборудования в лизинг с приложением копии заключения о соответствии требованиям постановления Правительства Российской Федерации от 17 июля 2015 г. N 719 "О подтверждении производства промышленной продукции на территории Российской Федерации" или постановления</w:t>
      </w:r>
      <w:proofErr w:type="gramEnd"/>
      <w:r>
        <w:t xml:space="preserve"> Правительства Российской Федерации от 20 сентября 2017 г. N 1135 "Об отнесении продукции к промышленной продукции, не имеющей произведенных в Российской Федерации аналогов, и внесении изменений в некоторые акты Правительства Российской Федерации".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В случае непредставления (неполного представления) указанных документов до 1 марта 2-го года, следующего за годом получения субсидии, Министерство промышленности и торговли Российской Федерации расторгает соглашение о предоставлении субсидии в одностороннем порядке. В этом случае организация обязана вернуть полученную субсидию с уплатой процентов из расчета одной трехсотой ключевой ставки, установленной Центральным банком Российской Федерации, за каждый день пользования указанными средствами.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22. Результатом предоставления субсидии является достижение лизингополучателем среднегодового прироста объемов реализации продукции промышленного предприятия не менее чем на 5 процентов в течение 3 лет, следующих за годом подписания акта приема-передачи оборудования в лизинг.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 xml:space="preserve">Показателем, необходимым для достижения результата предоставления субсидии, является достижение лизингополучателем заявленного при проведении квалификационного отбора </w:t>
      </w:r>
      <w:r>
        <w:lastRenderedPageBreak/>
        <w:t xml:space="preserve">объема производства промышленной продукции (без учета налога на добавленную стоимость), запланированного к выпуску с помощью оборудования, приобретаемого в лизинг, накопленным итогом за 3 года, </w:t>
      </w:r>
      <w:proofErr w:type="gramStart"/>
      <w:r>
        <w:t>следующих</w:t>
      </w:r>
      <w:proofErr w:type="gramEnd"/>
      <w:r>
        <w:t xml:space="preserve"> за годом подписания акта приема-передачи оборудования в лизинг.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23. Организация обязана представлять в течение 4 лет начиная со 2-го года, следующего за годом получения субсидии, не позднее 1 марта следующие документы: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а) отчет о достижении значения результата предоставления субсидии и значения показателя, необходимого для достижения результата предоставления субсидии, предусмотренный приложением N 5 к настоящим Правилам (представляется ежегодно);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б) копии документов о подтверждении производства промышленной продукции (форма федерального статистического наблюдения N 1 - предприятие "Основные сведения о деятельности организации", утвержденная Федеральной службой государственной статистики, поданная за отчетный период лизингополучателями, получившими оборудование в лизинг, заверенная подписью руководителя и главного бухгалтера лизингополучателя и печатью лизингополучателя (при наличии).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24. Министерство промышленности и торговли Российской Федерации с 1 марта по 1 июня года, следующего за отчетным периодом, проводит оценку эффективности предоставления субсидии путем сравнения планового и фактического объема промышленной продукции, произведенной с помощью оборудования, приобретенного по договору лизинга.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 xml:space="preserve">25. В случае установления факта </w:t>
      </w:r>
      <w:proofErr w:type="spellStart"/>
      <w:r>
        <w:t>недостижения</w:t>
      </w:r>
      <w:proofErr w:type="spellEnd"/>
      <w:r>
        <w:t xml:space="preserve"> организацией результата предоставления субсидии, значения показателя, необходимого для достижения результата предоставления субсидии, по итогам реализации инвестиционного проекта организация возвращает в федеральный бюджет субсидию в размере (A) (тыс. рублей), определяемом по формуле:</w:t>
      </w: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center"/>
      </w:pPr>
      <w:r>
        <w:t xml:space="preserve">A = (1 - </w:t>
      </w:r>
      <w:proofErr w:type="spellStart"/>
      <w:proofErr w:type="gramStart"/>
      <w:r>
        <w:t>D</w:t>
      </w:r>
      <w:proofErr w:type="gramEnd"/>
      <w:r>
        <w:rPr>
          <w:vertAlign w:val="subscript"/>
        </w:rPr>
        <w:t>факт</w:t>
      </w:r>
      <w:proofErr w:type="spellEnd"/>
      <w:r>
        <w:t xml:space="preserve"> / </w:t>
      </w:r>
      <w:proofErr w:type="spellStart"/>
      <w:r>
        <w:t>D</w:t>
      </w:r>
      <w:r>
        <w:rPr>
          <w:vertAlign w:val="subscript"/>
        </w:rPr>
        <w:t>план</w:t>
      </w:r>
      <w:proofErr w:type="spellEnd"/>
      <w:r>
        <w:t>) x V,</w:t>
      </w: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ind w:firstLine="540"/>
        <w:jc w:val="both"/>
      </w:pPr>
      <w:r>
        <w:t>где:</w:t>
      </w:r>
    </w:p>
    <w:p w:rsidR="00A117FF" w:rsidRDefault="00A117FF">
      <w:pPr>
        <w:pStyle w:val="ConsPlusNormal"/>
        <w:spacing w:before="220"/>
        <w:ind w:firstLine="540"/>
        <w:jc w:val="both"/>
      </w:pPr>
      <w:proofErr w:type="spellStart"/>
      <w:proofErr w:type="gramStart"/>
      <w:r>
        <w:t>D</w:t>
      </w:r>
      <w:proofErr w:type="gramEnd"/>
      <w:r>
        <w:rPr>
          <w:vertAlign w:val="subscript"/>
        </w:rPr>
        <w:t>факт</w:t>
      </w:r>
      <w:proofErr w:type="spellEnd"/>
      <w:r>
        <w:t xml:space="preserve"> - достигнутое значение показателя, необходимого для достижения результата предоставления субсидии;</w:t>
      </w:r>
    </w:p>
    <w:p w:rsidR="00A117FF" w:rsidRDefault="00A117FF">
      <w:pPr>
        <w:pStyle w:val="ConsPlusNormal"/>
        <w:spacing w:before="220"/>
        <w:ind w:firstLine="540"/>
        <w:jc w:val="both"/>
      </w:pPr>
      <w:proofErr w:type="spellStart"/>
      <w:proofErr w:type="gramStart"/>
      <w:r>
        <w:t>D</w:t>
      </w:r>
      <w:proofErr w:type="gramEnd"/>
      <w:r>
        <w:rPr>
          <w:vertAlign w:val="subscript"/>
        </w:rPr>
        <w:t>план</w:t>
      </w:r>
      <w:proofErr w:type="spellEnd"/>
      <w:r>
        <w:t xml:space="preserve"> - плановое значение показателя, необходимого для достижения результата предоставления субсидии, указанное в соглашении о предоставлении субсидии;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V - размер полученной субсидии.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 xml:space="preserve">26. Возврат субсидий, предусмотренный пунктом 25 настоящих Правил, не применяется в случае, если исполнение обязательств по достижению </w:t>
      </w:r>
      <w:proofErr w:type="gramStart"/>
      <w:r>
        <w:t>значения показателя результата предоставления субсидии</w:t>
      </w:r>
      <w:proofErr w:type="gramEnd"/>
      <w:r>
        <w:t xml:space="preserve"> оказалось невозможным вследствие обстоятельств непреодолимой силы.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27. Министерство промышленности и торговли Российской Федерации и уполномоченные органы государственного финансового контроля проводят обязательные проверки соблюдения организацией целей, условий и порядка предоставления субсидии, которые предусмотрены настоящими Правилами и соглашением о предоставлении субсидии.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 xml:space="preserve">28. </w:t>
      </w:r>
      <w:proofErr w:type="gramStart"/>
      <w:r>
        <w:t xml:space="preserve">В случае установления по итогам проверок, проведенных Министерством промышленности и торговли Российской Федерации и (или) уполномоченным органом государственного финансового контроля, факта несоблюдения целей, условий и порядка предоставления субсидии, установленных при предоставлении субсидии, а также в случае досрочного расторжения договора лизинга (за исключением случаев неисполнения лизингополучателем своих обязательств или полной конструктивной гибели либо хищения </w:t>
      </w:r>
      <w:r>
        <w:lastRenderedPageBreak/>
        <w:t>промышленной продукции - предмета лизинга), расторжения соглашения о</w:t>
      </w:r>
      <w:proofErr w:type="gramEnd"/>
      <w:r>
        <w:t xml:space="preserve"> </w:t>
      </w:r>
      <w:proofErr w:type="gramStart"/>
      <w:r>
        <w:t>предоставлении</w:t>
      </w:r>
      <w:proofErr w:type="gramEnd"/>
      <w:r>
        <w:t xml:space="preserve"> субсидии соответствующие средства подлежат возврату в доход федерального бюджета: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а) на основании требования Министерства промышленности и торговли Российской Федерации - не позднее 15-го рабочего дня со дня получения организацией указанного требования;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уполномоченного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 xml:space="preserve">29. </w:t>
      </w:r>
      <w:proofErr w:type="gramStart"/>
      <w:r>
        <w:t>Организация в течение 2 лет, следующих за годом получения субсидии, вправе обратиться в Министерство промышленности и торговли Российской Федерации с мотивированным заявлением о внесении изменений в значение показателя, необходимого для достижения результата предоставления субсидии, указанного в пункте 22 настоящих Правил, на основании полученного от лизингополучателя заявления об изменении объемов промышленной продукции, выпускаемой с использованием оборудования, приобретенного по договору лизинга, в</w:t>
      </w:r>
      <w:proofErr w:type="gramEnd"/>
      <w:r>
        <w:t xml:space="preserve"> связи со следующими обстоятельствами: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а) введение торговых и экономических санкций в отношении российских юридических и (или) физических лиц, оказывающих влияние на реализацию инвестиционного проекта;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б) применение Правительством Российской Федерации мер, ограничивающих закупку высокотехнологичного импортного оборудования, технологической оснастки, результатов интеллектуальной деятельности, сырья, комплектующих изделий и услуг, указанных в бизнес-плане и в описании инвестиционного проекта и оказывающих влияние на срок реализации инвестиционного проекта;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в) наступление обстоятельств непреодолимой силы.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30. К заявлению организации о внесении изменений в значение показателя, необходимого для достижения результата предоставления субсидии, прилагается оригинал заявления лизингополучателя об изменении объемов промышленной продукции, выпускаемой с использованием оборудования, приобретенного по договору лизинга, подписанного руководителем и главным бухгалтером лизингополучателя, с приложением документов, подтверждающих наступление обстоятельств, указанных в настоящем пункте.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 xml:space="preserve">31. </w:t>
      </w:r>
      <w:proofErr w:type="gramStart"/>
      <w:r>
        <w:t>При получении от организации заявления о внесении изменений в значение показателя, необходимого для достижения результата предоставления субсидии, Министерство промышленности и торговли Российской Федерации выносит его на повторное рассмотрение в порядке, установленном настоящими Правилами, и по результатам повторного рассмотрения инвестиционного проекта принимает решение о возможности (невозможности) изменения значения показателя, необходимого для достижения результата предоставления субсидии, указанного в пункте 22 настоящих Правил</w:t>
      </w:r>
      <w:proofErr w:type="gramEnd"/>
      <w:r>
        <w:t>, на основании полученного от лизингополучателя заявления об изменении объемов промышленной продукции, выпускаемой с использованием оборудования, приобретенного по договору лизинга.</w:t>
      </w: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right"/>
      </w:pPr>
      <w:r>
        <w:t>Приложение N 1</w:t>
      </w:r>
    </w:p>
    <w:p w:rsidR="00A117FF" w:rsidRDefault="00A117FF">
      <w:pPr>
        <w:pStyle w:val="ConsPlusNormal"/>
        <w:jc w:val="right"/>
      </w:pPr>
      <w:r>
        <w:t>к Правилам предоставления</w:t>
      </w:r>
    </w:p>
    <w:p w:rsidR="00A117FF" w:rsidRDefault="00A117FF">
      <w:pPr>
        <w:pStyle w:val="ConsPlusNormal"/>
        <w:jc w:val="right"/>
      </w:pPr>
      <w:r>
        <w:t>субсидий из федерального бюджета</w:t>
      </w:r>
    </w:p>
    <w:p w:rsidR="00A117FF" w:rsidRDefault="00A117FF">
      <w:pPr>
        <w:pStyle w:val="ConsPlusNormal"/>
        <w:jc w:val="right"/>
      </w:pPr>
      <w:r>
        <w:t>на стимулирование спроса</w:t>
      </w:r>
    </w:p>
    <w:p w:rsidR="00A117FF" w:rsidRDefault="00A117FF">
      <w:pPr>
        <w:pStyle w:val="ConsPlusNormal"/>
        <w:jc w:val="right"/>
      </w:pPr>
      <w:r>
        <w:lastRenderedPageBreak/>
        <w:t>и повышение конкурентоспособности</w:t>
      </w:r>
    </w:p>
    <w:p w:rsidR="00A117FF" w:rsidRDefault="00A117FF">
      <w:pPr>
        <w:pStyle w:val="ConsPlusNormal"/>
        <w:jc w:val="right"/>
      </w:pPr>
      <w:r>
        <w:t>российской промышленной продукции</w:t>
      </w: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center"/>
      </w:pPr>
      <w:r>
        <w:t>ОТРАСЛИ</w:t>
      </w:r>
    </w:p>
    <w:p w:rsidR="00A117FF" w:rsidRDefault="00A117FF">
      <w:pPr>
        <w:pStyle w:val="ConsPlusNormal"/>
        <w:jc w:val="center"/>
      </w:pPr>
      <w:r>
        <w:t>ПРОМЫШЛЕННОСТИ, ВИДЫ ПРИОБРЕТАЕМОГО В ЛИЗИНГ ОБОРУДОВАНИЯ,</w:t>
      </w:r>
    </w:p>
    <w:p w:rsidR="00A117FF" w:rsidRDefault="00A117FF">
      <w:pPr>
        <w:pStyle w:val="ConsPlusNormal"/>
        <w:jc w:val="center"/>
      </w:pPr>
      <w:r>
        <w:t>ПРЕДЕЛЬНЫЕ ОБЪЕМЫ ГОСУДАРСТВЕННОЙ ПОДДЕРЖКИ И МИНИМАЛЬНЫЕ</w:t>
      </w:r>
    </w:p>
    <w:p w:rsidR="00A117FF" w:rsidRDefault="00A117FF">
      <w:pPr>
        <w:pStyle w:val="ConsPlusNormal"/>
        <w:jc w:val="center"/>
      </w:pPr>
      <w:r>
        <w:t>ЗНАЧЕНИЯ ПОКАЗАТЕЛЯ РАНЖИРОВАНИЯ</w:t>
      </w:r>
    </w:p>
    <w:p w:rsidR="00A117FF" w:rsidRDefault="00A117FF">
      <w:pPr>
        <w:pStyle w:val="ConsPlusNormal"/>
        <w:jc w:val="both"/>
      </w:pPr>
    </w:p>
    <w:p w:rsidR="00A117FF" w:rsidRDefault="00A117FF">
      <w:pPr>
        <w:sectPr w:rsidR="00A117FF" w:rsidSect="0006089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1984"/>
        <w:gridCol w:w="3345"/>
        <w:gridCol w:w="1871"/>
        <w:gridCol w:w="1304"/>
      </w:tblGrid>
      <w:tr w:rsidR="00A117FF"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117FF" w:rsidRDefault="00A117FF">
            <w:pPr>
              <w:pStyle w:val="ConsPlusNormal"/>
              <w:jc w:val="center"/>
            </w:pPr>
            <w:r>
              <w:lastRenderedPageBreak/>
              <w:t>Отрасль промышленности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A117FF" w:rsidRDefault="00A117FF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:rsidR="00A117FF" w:rsidRDefault="00A117FF">
            <w:pPr>
              <w:pStyle w:val="ConsPlusNormal"/>
              <w:jc w:val="center"/>
            </w:pPr>
            <w:r>
              <w:t>Код Общероссийского классификатора продукции по видам экономической деятельности (ОКПД 2) приобретаемого в лизинг оборудования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A117FF" w:rsidRDefault="00A117FF">
            <w:pPr>
              <w:pStyle w:val="ConsPlusNormal"/>
              <w:jc w:val="center"/>
            </w:pPr>
            <w:r>
              <w:t>Предельный объем государственной поддержки, оказываемой промышленным предприятиям отраслей промышленности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Минимальное значение показателя ранжирования</w:t>
            </w:r>
          </w:p>
        </w:tc>
      </w:tr>
      <w:tr w:rsidR="00A117F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Раздел 1</w:t>
            </w:r>
          </w:p>
        </w:tc>
      </w:tr>
      <w:tr w:rsidR="00A117F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Машиностроение (производство сре</w:t>
            </w:r>
            <w:proofErr w:type="gramStart"/>
            <w:r>
              <w:t>дств пр</w:t>
            </w:r>
            <w:proofErr w:type="gramEnd"/>
            <w:r>
              <w:t>оизводства)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 xml:space="preserve">оборудование для </w:t>
            </w:r>
            <w:proofErr w:type="spellStart"/>
            <w:r>
              <w:t>станкоинструментальной</w:t>
            </w:r>
            <w:proofErr w:type="spellEnd"/>
            <w:r>
              <w:t xml:space="preserve"> промышленности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28.41.1, 28.41.2, 28.41.3, 28.49.1, 28.22.18.314, 27.90.31.110, 28.29.70.110, 28.29.60.000, 28.94 (кроме 28.94.5, 28.94.9)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не более 300 млн. рублей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4</w:t>
            </w:r>
          </w:p>
        </w:tc>
      </w:tr>
      <w:tr w:rsidR="00A117F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оборудование для тяжелого машиностроения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28.21, 28.22.11, 28.22.14.140, 28.22.14.120, 28.22.14.121, 28.22.14.122, 28.22.14.123, 28.22.14.125, 28.22.14.126, 28.22.14.129, 28.22.16, 28.25.12, 28.25.2, 28.91.11, 28.92.12, 28.92.30.130, 28.96.1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оборудование для энергетического машиностроения, электротехнической и кабельной промышленности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 xml:space="preserve">2: 25.21.12, 25.21.13, 25.30.11, 25.30.13, 25.30.21, 25.30.22, 27.11.26, 27.11.31, 27.11.32, 28.11.21, 28.11.22, 28.11.23, 28.11.24, 28.11.31, 28.11.32, 28.11.33, 27.11.10, 27.11.21, 27.11.22, 27.11.23, 27.11.24, 27.11.25, 27.11.41, 27.11.42, 27.11.43, 27.12.10, 27.12.21, </w:t>
            </w:r>
            <w:r>
              <w:lastRenderedPageBreak/>
              <w:t>27.12.22, 27.12.23, 27.12.31, 27.12.32, 27.20.11, 27.20.22, 27.20.23, 27.33.11, 27.33.13.110, 27.33.13.140, 27.33.13.150, 27.33.13.160, 27.31.11, 27.31.12.120, 27.32.11, 27.32.12, 27.32.13, 27.32.14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оборудование для нефтегазового машиностроения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20.59.56.150, 25.29.11, 25.29.12, 25.73.60.120, 28.12.2, 28.13.1, 28.13.2, 28.13.3, 28.14.1, 28.14.2, 28.25.11, 28.25.14, 28.29.12, 28.29.22, 28.92.12.130, 28.92.61.110, 28.99.39.190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Раздел 2</w:t>
            </w:r>
          </w:p>
        </w:tc>
      </w:tr>
      <w:tr w:rsidR="00A117F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Легкая промышленность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оборудование для легкой промышленности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28.94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не более 200 млн. рублей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4</w:t>
            </w:r>
          </w:p>
        </w:tc>
      </w:tr>
      <w:tr w:rsidR="00A117F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Раздел 3</w:t>
            </w:r>
          </w:p>
        </w:tc>
      </w:tr>
      <w:tr w:rsidR="00A117F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  <w:r>
              <w:t>Промышленность социально значимых товаров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оборудование для индустрии детских товаров оборудование для индустрии музыкальных инструментов и звукового оборудования</w:t>
            </w:r>
          </w:p>
        </w:tc>
        <w:tc>
          <w:tcPr>
            <w:tcW w:w="3345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  <w:r>
              <w:t>26.60.1, 27.90, 28.13.2, 28.21.13, 28.41, 28.41.1, 28.41.21, 28.41.22, 28.41.23, 28.41.23.130, 28.41.24, 28.41.31, 28.49, 28.49.1, 28.49.12, 28.49.12.110, 28.9, 28.94, 28.96, 28.91, 28.91.11.144, 28.99, 28.99.14, 28.99.2, 28.99.31, 28.99.39.190</w:t>
            </w: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  <w:r>
              <w:t>не более 200 млн. рублей</w:t>
            </w:r>
          </w:p>
        </w:tc>
        <w:tc>
          <w:tcPr>
            <w:tcW w:w="130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3</w:t>
            </w:r>
          </w:p>
        </w:tc>
      </w:tr>
      <w:tr w:rsidR="00A117F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 xml:space="preserve">оборудование для производства </w:t>
            </w:r>
            <w:r>
              <w:lastRenderedPageBreak/>
              <w:t>изделий народных художественных промыслов</w:t>
            </w:r>
          </w:p>
        </w:tc>
        <w:tc>
          <w:tcPr>
            <w:tcW w:w="334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/>
        </w:tc>
        <w:tc>
          <w:tcPr>
            <w:tcW w:w="187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/>
        </w:tc>
        <w:tc>
          <w:tcPr>
            <w:tcW w:w="130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/>
        </w:tc>
      </w:tr>
      <w:tr w:rsidR="00A117F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оборудование для реабилитационной индустрии</w:t>
            </w:r>
          </w:p>
        </w:tc>
        <w:tc>
          <w:tcPr>
            <w:tcW w:w="334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/>
        </w:tc>
        <w:tc>
          <w:tcPr>
            <w:tcW w:w="187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/>
        </w:tc>
        <w:tc>
          <w:tcPr>
            <w:tcW w:w="130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/>
        </w:tc>
      </w:tr>
      <w:tr w:rsidR="00A117F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/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  <w:r>
              <w:t>оборудование для спортивной индустрии</w:t>
            </w:r>
          </w:p>
        </w:tc>
        <w:tc>
          <w:tcPr>
            <w:tcW w:w="334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/>
        </w:tc>
        <w:tc>
          <w:tcPr>
            <w:tcW w:w="187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/>
        </w:tc>
        <w:tc>
          <w:tcPr>
            <w:tcW w:w="130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/>
        </w:tc>
      </w:tr>
    </w:tbl>
    <w:p w:rsidR="00A117FF" w:rsidRDefault="00A117FF">
      <w:pPr>
        <w:sectPr w:rsidR="00A117F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right"/>
      </w:pPr>
      <w:r>
        <w:t>Приложение N 2</w:t>
      </w:r>
    </w:p>
    <w:p w:rsidR="00A117FF" w:rsidRDefault="00A117FF">
      <w:pPr>
        <w:pStyle w:val="ConsPlusNormal"/>
        <w:jc w:val="right"/>
      </w:pPr>
      <w:r>
        <w:t>к Правилам предоставления</w:t>
      </w:r>
    </w:p>
    <w:p w:rsidR="00A117FF" w:rsidRDefault="00A117FF">
      <w:pPr>
        <w:pStyle w:val="ConsPlusNormal"/>
        <w:jc w:val="right"/>
      </w:pPr>
      <w:r>
        <w:t>субсидий из федерального бюджета</w:t>
      </w:r>
    </w:p>
    <w:p w:rsidR="00A117FF" w:rsidRDefault="00A117FF">
      <w:pPr>
        <w:pStyle w:val="ConsPlusNormal"/>
        <w:jc w:val="right"/>
      </w:pPr>
      <w:r>
        <w:t>на стимулирование спроса</w:t>
      </w:r>
    </w:p>
    <w:p w:rsidR="00A117FF" w:rsidRDefault="00A117FF">
      <w:pPr>
        <w:pStyle w:val="ConsPlusNormal"/>
        <w:jc w:val="right"/>
      </w:pPr>
      <w:r>
        <w:t>и повышение конкурентоспособности</w:t>
      </w:r>
    </w:p>
    <w:p w:rsidR="00A117FF" w:rsidRDefault="00A117FF">
      <w:pPr>
        <w:pStyle w:val="ConsPlusNormal"/>
        <w:jc w:val="right"/>
      </w:pPr>
      <w:r>
        <w:t>российской промышленной продукции</w:t>
      </w: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right"/>
      </w:pPr>
      <w:r>
        <w:t>(форма)</w:t>
      </w:r>
    </w:p>
    <w:p w:rsidR="00A117FF" w:rsidRDefault="00A117F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236"/>
        <w:gridCol w:w="340"/>
        <w:gridCol w:w="567"/>
        <w:gridCol w:w="680"/>
        <w:gridCol w:w="624"/>
      </w:tblGrid>
      <w:tr w:rsidR="00A117FF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ЗАЯВЛЕНИЕ</w:t>
            </w:r>
          </w:p>
        </w:tc>
      </w:tr>
      <w:tr w:rsidR="00A117FF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proofErr w:type="gramStart"/>
            <w:r>
              <w:t>об участии в квалификационном отборе на право получения субсидии из федерального бюджета на стимулирование</w:t>
            </w:r>
            <w:proofErr w:type="gramEnd"/>
            <w:r>
              <w:t xml:space="preserve"> спроса и повышение конкурентоспособности российской промышленной продукции</w:t>
            </w:r>
          </w:p>
        </w:tc>
      </w:tr>
      <w:tr w:rsidR="00A117FF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6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году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6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(отрасль промышленности, в которой осуществляет деятельность лизингополучатель)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</w:tbl>
    <w:p w:rsidR="00A117FF" w:rsidRDefault="00A117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1863"/>
        <w:gridCol w:w="1863"/>
        <w:gridCol w:w="1864"/>
      </w:tblGrid>
      <w:tr w:rsidR="00A117FF">
        <w:tc>
          <w:tcPr>
            <w:tcW w:w="3458" w:type="dxa"/>
            <w:tcBorders>
              <w:left w:val="nil"/>
            </w:tcBorders>
          </w:tcPr>
          <w:p w:rsidR="00A117FF" w:rsidRDefault="00A117FF">
            <w:pPr>
              <w:pStyle w:val="ConsPlusNormal"/>
            </w:pPr>
            <w:r>
              <w:t>1. Организация (наименование, место нахождения и адрес, идентификационный номер налогоплательщика и (или) код причины постановки на учет организации, основной государственный регистрационный номер)</w:t>
            </w:r>
          </w:p>
        </w:tc>
        <w:tc>
          <w:tcPr>
            <w:tcW w:w="5590" w:type="dxa"/>
            <w:gridSpan w:val="3"/>
            <w:tcBorders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3458" w:type="dxa"/>
            <w:tcBorders>
              <w:left w:val="nil"/>
            </w:tcBorders>
          </w:tcPr>
          <w:p w:rsidR="00A117FF" w:rsidRDefault="00A117FF">
            <w:pPr>
              <w:pStyle w:val="ConsPlusNormal"/>
            </w:pPr>
            <w:r>
              <w:t>2. Лизингополучатель (наименование, место нахождения и адрес, идентификационный номер налогоплательщика и (или) код причины постановки на учет организации, основной государственный регистрационный номер)</w:t>
            </w:r>
          </w:p>
        </w:tc>
        <w:tc>
          <w:tcPr>
            <w:tcW w:w="5590" w:type="dxa"/>
            <w:gridSpan w:val="3"/>
            <w:tcBorders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3458" w:type="dxa"/>
            <w:tcBorders>
              <w:left w:val="nil"/>
            </w:tcBorders>
          </w:tcPr>
          <w:p w:rsidR="00A117FF" w:rsidRDefault="00A117FF">
            <w:pPr>
              <w:pStyle w:val="ConsPlusNormal"/>
            </w:pPr>
            <w:r>
              <w:t>3. Стоимость оборудования - предмета лизинга (рублей) &lt;*&gt;</w:t>
            </w:r>
          </w:p>
        </w:tc>
        <w:tc>
          <w:tcPr>
            <w:tcW w:w="5590" w:type="dxa"/>
            <w:gridSpan w:val="3"/>
            <w:tcBorders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3458" w:type="dxa"/>
            <w:tcBorders>
              <w:left w:val="nil"/>
            </w:tcBorders>
          </w:tcPr>
          <w:p w:rsidR="00A117FF" w:rsidRDefault="00A117FF">
            <w:pPr>
              <w:pStyle w:val="ConsPlusNormal"/>
            </w:pPr>
            <w:r>
              <w:t>4. Размер предоставленной скидки (процентов)</w:t>
            </w:r>
          </w:p>
        </w:tc>
        <w:tc>
          <w:tcPr>
            <w:tcW w:w="5590" w:type="dxa"/>
            <w:gridSpan w:val="3"/>
            <w:tcBorders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3458" w:type="dxa"/>
            <w:tcBorders>
              <w:left w:val="nil"/>
            </w:tcBorders>
          </w:tcPr>
          <w:p w:rsidR="00A117FF" w:rsidRDefault="00A117FF">
            <w:pPr>
              <w:pStyle w:val="ConsPlusNormal"/>
            </w:pPr>
            <w:r>
              <w:t>5. Размер субсидии (S план.)</w:t>
            </w:r>
          </w:p>
        </w:tc>
        <w:tc>
          <w:tcPr>
            <w:tcW w:w="5590" w:type="dxa"/>
            <w:gridSpan w:val="3"/>
            <w:tcBorders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3458" w:type="dxa"/>
            <w:vMerge w:val="restart"/>
            <w:tcBorders>
              <w:left w:val="nil"/>
            </w:tcBorders>
          </w:tcPr>
          <w:p w:rsidR="00A117FF" w:rsidRDefault="00A117FF">
            <w:pPr>
              <w:pStyle w:val="ConsPlusNormal"/>
            </w:pPr>
            <w:r>
              <w:t xml:space="preserve">6. Стоимость промышленной продукции без учета налога на </w:t>
            </w:r>
            <w:r>
              <w:lastRenderedPageBreak/>
              <w:t>добавленную стоимость, запланированной к выпуску с помощью оборудования, приобретаемого в лизинг, по годам (рублей)</w:t>
            </w:r>
          </w:p>
        </w:tc>
        <w:tc>
          <w:tcPr>
            <w:tcW w:w="5590" w:type="dxa"/>
            <w:gridSpan w:val="3"/>
            <w:tcBorders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lastRenderedPageBreak/>
              <w:t>Заявленная стоимость промышленной продукции (рублей)</w:t>
            </w:r>
          </w:p>
        </w:tc>
      </w:tr>
      <w:tr w:rsidR="00A117FF">
        <w:tblPrEx>
          <w:tblBorders>
            <w:left w:val="single" w:sz="4" w:space="0" w:color="auto"/>
          </w:tblBorders>
        </w:tblPrEx>
        <w:tc>
          <w:tcPr>
            <w:tcW w:w="3458" w:type="dxa"/>
            <w:vMerge/>
            <w:tcBorders>
              <w:left w:val="nil"/>
            </w:tcBorders>
          </w:tcPr>
          <w:p w:rsidR="00A117FF" w:rsidRDefault="00A117FF"/>
        </w:tc>
        <w:tc>
          <w:tcPr>
            <w:tcW w:w="1863" w:type="dxa"/>
          </w:tcPr>
          <w:p w:rsidR="00A117FF" w:rsidRDefault="00A117FF">
            <w:pPr>
              <w:pStyle w:val="ConsPlusNormal"/>
              <w:jc w:val="center"/>
            </w:pPr>
            <w:r>
              <w:t>1-й год после года подписания акта приема-передачи оборудования в лизинг</w:t>
            </w:r>
          </w:p>
        </w:tc>
        <w:tc>
          <w:tcPr>
            <w:tcW w:w="1863" w:type="dxa"/>
          </w:tcPr>
          <w:p w:rsidR="00A117FF" w:rsidRDefault="00A117FF">
            <w:pPr>
              <w:pStyle w:val="ConsPlusNormal"/>
              <w:jc w:val="center"/>
            </w:pPr>
            <w:r>
              <w:t>2-й год после года подписания акта приема-передачи оборудования в лизинг</w:t>
            </w:r>
          </w:p>
        </w:tc>
        <w:tc>
          <w:tcPr>
            <w:tcW w:w="1864" w:type="dxa"/>
            <w:tcBorders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3-й год после года подписания акта приема-передачи оборудования в лизинг</w:t>
            </w:r>
          </w:p>
        </w:tc>
      </w:tr>
      <w:tr w:rsidR="00A117FF">
        <w:tblPrEx>
          <w:tblBorders>
            <w:left w:val="single" w:sz="4" w:space="0" w:color="auto"/>
          </w:tblBorders>
        </w:tblPrEx>
        <w:tc>
          <w:tcPr>
            <w:tcW w:w="3458" w:type="dxa"/>
            <w:vMerge/>
            <w:tcBorders>
              <w:left w:val="nil"/>
            </w:tcBorders>
          </w:tcPr>
          <w:p w:rsidR="00A117FF" w:rsidRDefault="00A117FF"/>
        </w:tc>
        <w:tc>
          <w:tcPr>
            <w:tcW w:w="1863" w:type="dxa"/>
          </w:tcPr>
          <w:p w:rsidR="00A117FF" w:rsidRDefault="00A117FF">
            <w:pPr>
              <w:pStyle w:val="ConsPlusNormal"/>
            </w:pPr>
          </w:p>
        </w:tc>
        <w:tc>
          <w:tcPr>
            <w:tcW w:w="1863" w:type="dxa"/>
          </w:tcPr>
          <w:p w:rsidR="00A117FF" w:rsidRDefault="00A117FF">
            <w:pPr>
              <w:pStyle w:val="ConsPlusNormal"/>
            </w:pPr>
          </w:p>
        </w:tc>
        <w:tc>
          <w:tcPr>
            <w:tcW w:w="1864" w:type="dxa"/>
            <w:tcBorders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3458" w:type="dxa"/>
            <w:tcBorders>
              <w:left w:val="nil"/>
            </w:tcBorders>
          </w:tcPr>
          <w:p w:rsidR="00A117FF" w:rsidRDefault="00A117FF">
            <w:pPr>
              <w:pStyle w:val="ConsPlusNormal"/>
            </w:pPr>
            <w:r>
              <w:t>7. Общая стоимость промышленной продукции без учета налога на добавленную стоимость, запланированной к выпуску с помощью оборудования, приобретаемого в лизинг, за три года (V план.) (рублей)</w:t>
            </w:r>
          </w:p>
        </w:tc>
        <w:tc>
          <w:tcPr>
            <w:tcW w:w="5590" w:type="dxa"/>
            <w:gridSpan w:val="3"/>
            <w:tcBorders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blPrEx>
          <w:tblBorders>
            <w:insideH w:val="nil"/>
          </w:tblBorders>
        </w:tblPrEx>
        <w:tc>
          <w:tcPr>
            <w:tcW w:w="3458" w:type="dxa"/>
            <w:tcBorders>
              <w:left w:val="nil"/>
              <w:bottom w:val="nil"/>
            </w:tcBorders>
          </w:tcPr>
          <w:p w:rsidR="00A117FF" w:rsidRDefault="00A117FF">
            <w:pPr>
              <w:pStyle w:val="ConsPlusNormal"/>
            </w:pPr>
            <w:r>
              <w:t>8. Показатель ранжирования (R), рассчитываемый по формуле:</w:t>
            </w:r>
          </w:p>
        </w:tc>
        <w:tc>
          <w:tcPr>
            <w:tcW w:w="5590" w:type="dxa"/>
            <w:gridSpan w:val="3"/>
            <w:tcBorders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blPrEx>
          <w:tblBorders>
            <w:insideH w:val="nil"/>
          </w:tblBorders>
        </w:tblPrEx>
        <w:tc>
          <w:tcPr>
            <w:tcW w:w="3458" w:type="dxa"/>
            <w:tcBorders>
              <w:top w:val="nil"/>
              <w:left w:val="nil"/>
            </w:tcBorders>
          </w:tcPr>
          <w:p w:rsidR="00A117FF" w:rsidRDefault="00A117FF">
            <w:pPr>
              <w:pStyle w:val="ConsPlusNormal"/>
            </w:pPr>
            <w:r w:rsidRPr="009660E3">
              <w:rPr>
                <w:position w:val="-25"/>
              </w:rPr>
              <w:pict>
                <v:shape id="_x0000_i1025" style="width:63pt;height:36pt" coordsize="" o:spt="100" adj="0,,0" path="" filled="f" stroked="f">
                  <v:stroke joinstyle="miter"/>
                  <v:imagedata r:id="rId8" o:title="base_1_361718_32768"/>
                  <v:formulas/>
                  <v:path o:connecttype="segments"/>
                </v:shape>
              </w:pict>
            </w:r>
          </w:p>
        </w:tc>
        <w:tc>
          <w:tcPr>
            <w:tcW w:w="5590" w:type="dxa"/>
            <w:gridSpan w:val="3"/>
            <w:tcBorders>
              <w:top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</w:tbl>
    <w:p w:rsidR="00A117FF" w:rsidRDefault="00A117F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1304"/>
        <w:gridCol w:w="341"/>
        <w:gridCol w:w="4422"/>
      </w:tblGrid>
      <w:tr w:rsidR="00A117FF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7FF" w:rsidRDefault="00A117FF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17FF" w:rsidRDefault="00A117FF">
            <w:pPr>
              <w:pStyle w:val="ConsPlusNormal"/>
              <w:jc w:val="center"/>
            </w:pPr>
            <w:proofErr w:type="gramStart"/>
            <w:r>
              <w:t>(фамилия, имя и отчество (при наличии)</w:t>
            </w:r>
            <w:proofErr w:type="gramEnd"/>
          </w:p>
        </w:tc>
      </w:tr>
    </w:tbl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ind w:firstLine="540"/>
        <w:jc w:val="both"/>
      </w:pPr>
      <w:r>
        <w:t>--------------------------------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&lt;*&gt; В случае поставки оборудования по контрактам, номинированным в иностранной валюте, стоимость оборудования указывается по прогнозному курсу в соответствии с условиями поставки.</w:t>
      </w: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right"/>
      </w:pPr>
      <w:r>
        <w:t>Приложение N 3</w:t>
      </w:r>
    </w:p>
    <w:p w:rsidR="00A117FF" w:rsidRDefault="00A117FF">
      <w:pPr>
        <w:pStyle w:val="ConsPlusNormal"/>
        <w:jc w:val="right"/>
      </w:pPr>
      <w:r>
        <w:t>к Правилам предоставления</w:t>
      </w:r>
    </w:p>
    <w:p w:rsidR="00A117FF" w:rsidRDefault="00A117FF">
      <w:pPr>
        <w:pStyle w:val="ConsPlusNormal"/>
        <w:jc w:val="right"/>
      </w:pPr>
      <w:r>
        <w:t>субсидий из федерального бюджета</w:t>
      </w:r>
    </w:p>
    <w:p w:rsidR="00A117FF" w:rsidRDefault="00A117FF">
      <w:pPr>
        <w:pStyle w:val="ConsPlusNormal"/>
        <w:jc w:val="right"/>
      </w:pPr>
      <w:r>
        <w:t>на стимулирование спроса</w:t>
      </w:r>
    </w:p>
    <w:p w:rsidR="00A117FF" w:rsidRDefault="00A117FF">
      <w:pPr>
        <w:pStyle w:val="ConsPlusNormal"/>
        <w:jc w:val="right"/>
      </w:pPr>
      <w:r>
        <w:t>и повышение конкурентоспособности</w:t>
      </w:r>
    </w:p>
    <w:p w:rsidR="00A117FF" w:rsidRDefault="00A117FF">
      <w:pPr>
        <w:pStyle w:val="ConsPlusNormal"/>
        <w:jc w:val="right"/>
      </w:pPr>
      <w:r>
        <w:t>российской промышленной продукции</w:t>
      </w: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right"/>
      </w:pPr>
      <w:r>
        <w:t>(форма)</w:t>
      </w: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center"/>
      </w:pPr>
      <w:r>
        <w:t>ОПИСАНИЕ</w:t>
      </w:r>
    </w:p>
    <w:p w:rsidR="00A117FF" w:rsidRDefault="00A117FF">
      <w:pPr>
        <w:pStyle w:val="ConsPlusNormal"/>
        <w:jc w:val="center"/>
      </w:pPr>
      <w:r>
        <w:t>инвестиционного проекта, в целях реализации которого</w:t>
      </w:r>
    </w:p>
    <w:p w:rsidR="00A117FF" w:rsidRDefault="00A117FF">
      <w:pPr>
        <w:pStyle w:val="ConsPlusNormal"/>
        <w:jc w:val="center"/>
      </w:pPr>
      <w:r>
        <w:t>планируется приобретение оборудования в лизинг</w:t>
      </w: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ind w:firstLine="540"/>
        <w:jc w:val="both"/>
      </w:pPr>
      <w:r>
        <w:t>1. Полное наименование инвестиционного проекта, в целях реализации которого планируется приобретение оборудования в лизинг (далее - инвестиционный проект).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lastRenderedPageBreak/>
        <w:t>2. Краткое описание инвестиционного проекта.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3. Наименование, местонахождение, идентификационный номер налогоплательщика и (или) код причины постановки на учет организации, основной государственный регистрационный номер лизингополучателя, реализующего инвестиционный проект.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4. Регион реализации инвестиционного проекта.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Отраслевая принадлежность инвестиционного проекта в соответствии с отраслями, предусмотренными приложением N 1 к Правилам предоставления субсидий из федерального бюджета на стимулирование спроса и повышение конкурентоспособности российской промышленной продукции, утвержденным постановлением Правительства Российской Федерации от 27 декабря 2019 г. N 1908 "Об утверждении Правил предоставления субсидий из федерального бюджета на стимулирование спроса и повышение конкурентоспособности российской промышленной продукции и признании утратившими</w:t>
      </w:r>
      <w:proofErr w:type="gramEnd"/>
      <w:r>
        <w:t xml:space="preserve"> силу некоторых актов Правительства Российской Федерации".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6. Цели и задачи реализации инвестиционного проекта.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7. Конечная продукция реализации инвестиционного проекта: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а) характер продукции;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б) объем произведенной продукции без учета налога на добавленную стоимость накопленным итогом за 3 года после завершения реализации инвестиционного проекта (в натуральном и стоимостном выражении).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Перечень оборудования, необходимого для реализации инвестиционного проекта, и заключение о его соответствии требованиям, предусмотренным приложением к постановлению Правительства Российской Федерации от 17 июля 2015 г. N 719 "О подтверждении производства промышленной продукции на территории Российской Федерации" или постановлением Правительства Российской Федерации от 20 сентября 2017 г. N 1135 "Об отнесении продукции к промышленной продукции, не имеющей произведенных в Российской Федерации</w:t>
      </w:r>
      <w:proofErr w:type="gramEnd"/>
      <w:r>
        <w:t xml:space="preserve"> аналогов, и </w:t>
      </w:r>
      <w:proofErr w:type="gramStart"/>
      <w:r>
        <w:t>внесении</w:t>
      </w:r>
      <w:proofErr w:type="gramEnd"/>
      <w:r>
        <w:t xml:space="preserve"> изменений в некоторые акты Правительства Российской Федерации".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9. Срок реализации инвестиционного проекта: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а) фаза строительства, включая месяц и год ввода производственных мощностей по инвестиционному проекту (при наличии);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б) фаза эксплуатации (период производства продукции и поступления выручки от ее реализации).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10. Срок окупаемости инвестиционного проекта.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11. Общая стоимость инвестиционного проекта.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12. Объем финансирования: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а) размер собственных средств (собственный капитал);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б) размер требуемых заемных средств (заемное финансирование);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в) средства партнера по инвестиционному проекту;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г) бюджетные средства.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lastRenderedPageBreak/>
        <w:t>13. Основные показатели инвестиционного проекта: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а) чистая приведенная стоимость инвестиционного проекта;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б) ставка дисконтирования и обоснование выбора указанной ставки;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в) внутренняя норма доходности;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г) дисконтированный срок окупаемости инвестиционного проекта;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д) дисконтированные налоговые поступления в бюджеты бюджетной системы Российской Федерации (с разбивкой по годам);</w:t>
      </w:r>
    </w:p>
    <w:p w:rsidR="00A117FF" w:rsidRDefault="00A117FF">
      <w:pPr>
        <w:pStyle w:val="ConsPlusNormal"/>
        <w:spacing w:before="220"/>
        <w:ind w:firstLine="540"/>
        <w:jc w:val="both"/>
      </w:pPr>
      <w:r>
        <w:t>е) добавленная стоимость, создаваемая предприятием за каждый год прогнозного периода, накопленным итогом.</w:t>
      </w:r>
    </w:p>
    <w:p w:rsidR="00A117FF" w:rsidRDefault="00A117F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1361"/>
        <w:gridCol w:w="365"/>
        <w:gridCol w:w="3572"/>
      </w:tblGrid>
      <w:tr w:rsidR="00A117FF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7FF" w:rsidRDefault="00A117FF">
            <w:pPr>
              <w:pStyle w:val="ConsPlusNormal"/>
            </w:pPr>
            <w:r>
              <w:t>Руководитель промышленного предприятия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7FF" w:rsidRDefault="00A117FF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proofErr w:type="gramStart"/>
            <w:r>
              <w:t>(фамилия, имя и отчество (при наличии)</w:t>
            </w:r>
            <w:proofErr w:type="gramEnd"/>
          </w:p>
        </w:tc>
      </w:tr>
      <w:tr w:rsidR="00A117FF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Главный бухгалтер (при наличии)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  <w:jc w:val="both"/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both"/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</w:p>
        </w:tc>
      </w:tr>
      <w:tr w:rsidR="00A117FF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17FF" w:rsidRDefault="00A117FF">
            <w:pPr>
              <w:pStyle w:val="ConsPlusNormal"/>
              <w:jc w:val="center"/>
            </w:pPr>
            <w:proofErr w:type="gramStart"/>
            <w:r>
              <w:t>(фамилия, имя и отчество (при наличии)</w:t>
            </w:r>
            <w:proofErr w:type="gramEnd"/>
          </w:p>
        </w:tc>
      </w:tr>
    </w:tbl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right"/>
      </w:pPr>
      <w:r>
        <w:t>Приложение N 4</w:t>
      </w:r>
    </w:p>
    <w:p w:rsidR="00A117FF" w:rsidRDefault="00A117FF">
      <w:pPr>
        <w:pStyle w:val="ConsPlusNormal"/>
        <w:jc w:val="right"/>
      </w:pPr>
      <w:r>
        <w:t>к Правилам предоставления</w:t>
      </w:r>
    </w:p>
    <w:p w:rsidR="00A117FF" w:rsidRDefault="00A117FF">
      <w:pPr>
        <w:pStyle w:val="ConsPlusNormal"/>
        <w:jc w:val="right"/>
      </w:pPr>
      <w:r>
        <w:t>субсидий из федерального бюджета</w:t>
      </w:r>
    </w:p>
    <w:p w:rsidR="00A117FF" w:rsidRDefault="00A117FF">
      <w:pPr>
        <w:pStyle w:val="ConsPlusNormal"/>
        <w:jc w:val="right"/>
      </w:pPr>
      <w:r>
        <w:t>на стимулирование спроса</w:t>
      </w:r>
    </w:p>
    <w:p w:rsidR="00A117FF" w:rsidRDefault="00A117FF">
      <w:pPr>
        <w:pStyle w:val="ConsPlusNormal"/>
        <w:jc w:val="right"/>
      </w:pPr>
      <w:r>
        <w:t>и повышение конкурентоспособности</w:t>
      </w:r>
    </w:p>
    <w:p w:rsidR="00A117FF" w:rsidRDefault="00A117FF">
      <w:pPr>
        <w:pStyle w:val="ConsPlusNormal"/>
        <w:jc w:val="right"/>
      </w:pPr>
      <w:r>
        <w:t>российской промышленной продукции</w:t>
      </w: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right"/>
      </w:pPr>
      <w:r>
        <w:t>(форма)</w:t>
      </w:r>
    </w:p>
    <w:p w:rsidR="00A117FF" w:rsidRDefault="00A117F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236"/>
        <w:gridCol w:w="340"/>
        <w:gridCol w:w="567"/>
        <w:gridCol w:w="680"/>
        <w:gridCol w:w="624"/>
      </w:tblGrid>
      <w:tr w:rsidR="00A117FF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7FF" w:rsidRDefault="00A117FF">
            <w:pPr>
              <w:pStyle w:val="ConsPlusNormal"/>
              <w:jc w:val="center"/>
            </w:pPr>
            <w:r>
              <w:t>РЕЕСТР (ПРОЕКТ РЕЕСТРА)</w:t>
            </w:r>
          </w:p>
          <w:p w:rsidR="00A117FF" w:rsidRDefault="00A117FF">
            <w:pPr>
              <w:pStyle w:val="ConsPlusNormal"/>
              <w:jc w:val="center"/>
            </w:pPr>
            <w:r>
              <w:t>получателей субсидии из федерального бюджета на стимулирование спроса и повышение конкурентоспособности российской промышленной продукции</w:t>
            </w:r>
          </w:p>
        </w:tc>
      </w:tr>
      <w:tr w:rsidR="00A117FF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6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году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6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(отрасль промышленности)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</w:tbl>
    <w:p w:rsidR="00A117FF" w:rsidRDefault="00A117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964"/>
        <w:gridCol w:w="794"/>
        <w:gridCol w:w="1077"/>
        <w:gridCol w:w="1304"/>
        <w:gridCol w:w="3118"/>
        <w:gridCol w:w="964"/>
      </w:tblGrid>
      <w:tr w:rsidR="00A117FF">
        <w:tc>
          <w:tcPr>
            <w:tcW w:w="850" w:type="dxa"/>
            <w:tcBorders>
              <w:lef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Номер заявки</w:t>
            </w:r>
          </w:p>
        </w:tc>
        <w:tc>
          <w:tcPr>
            <w:tcW w:w="964" w:type="dxa"/>
          </w:tcPr>
          <w:p w:rsidR="00A117FF" w:rsidRDefault="00A117FF">
            <w:pPr>
              <w:pStyle w:val="ConsPlusNormal"/>
              <w:jc w:val="center"/>
            </w:pPr>
            <w:r>
              <w:t>Наименование организации</w:t>
            </w:r>
          </w:p>
        </w:tc>
        <w:tc>
          <w:tcPr>
            <w:tcW w:w="794" w:type="dxa"/>
          </w:tcPr>
          <w:p w:rsidR="00A117FF" w:rsidRDefault="00A117FF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1077" w:type="dxa"/>
          </w:tcPr>
          <w:p w:rsidR="00A117FF" w:rsidRDefault="00A117FF">
            <w:pPr>
              <w:pStyle w:val="ConsPlusNormal"/>
              <w:jc w:val="center"/>
            </w:pPr>
            <w:r>
              <w:t>Лизингополучатель, ИНН</w:t>
            </w:r>
          </w:p>
        </w:tc>
        <w:tc>
          <w:tcPr>
            <w:tcW w:w="1304" w:type="dxa"/>
          </w:tcPr>
          <w:p w:rsidR="00A117FF" w:rsidRDefault="00A117FF">
            <w:pPr>
              <w:pStyle w:val="ConsPlusNormal"/>
              <w:jc w:val="center"/>
            </w:pPr>
            <w:r>
              <w:t>Размер субсидии (рублей)</w:t>
            </w:r>
          </w:p>
        </w:tc>
        <w:tc>
          <w:tcPr>
            <w:tcW w:w="3118" w:type="dxa"/>
          </w:tcPr>
          <w:p w:rsidR="00A117FF" w:rsidRDefault="00A117FF">
            <w:pPr>
              <w:pStyle w:val="ConsPlusNormal"/>
              <w:jc w:val="center"/>
            </w:pPr>
            <w:r>
              <w:t xml:space="preserve">Стоимость промышленной продукции без учета налога на добавленную стоимость, запланированной к выпуску с помощью оборудования, приобретаемого в лизинг, за 3 </w:t>
            </w:r>
            <w:r>
              <w:lastRenderedPageBreak/>
              <w:t>года</w:t>
            </w:r>
          </w:p>
        </w:tc>
        <w:tc>
          <w:tcPr>
            <w:tcW w:w="964" w:type="dxa"/>
            <w:tcBorders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lastRenderedPageBreak/>
              <w:t>Показатель ранжирования</w:t>
            </w:r>
          </w:p>
        </w:tc>
      </w:tr>
      <w:tr w:rsidR="00A117FF">
        <w:tc>
          <w:tcPr>
            <w:tcW w:w="850" w:type="dxa"/>
            <w:tcBorders>
              <w:lef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964" w:type="dxa"/>
          </w:tcPr>
          <w:p w:rsidR="00A117FF" w:rsidRDefault="00A117F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A117FF" w:rsidRDefault="00A117F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</w:tcPr>
          <w:p w:rsidR="00A117FF" w:rsidRDefault="00A117F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</w:tcPr>
          <w:p w:rsidR="00A117FF" w:rsidRDefault="00A117F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118" w:type="dxa"/>
          </w:tcPr>
          <w:p w:rsidR="00A117FF" w:rsidRDefault="00A117F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  <w:tcBorders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7</w:t>
            </w:r>
          </w:p>
        </w:tc>
      </w:tr>
      <w:tr w:rsidR="00A117FF">
        <w:tc>
          <w:tcPr>
            <w:tcW w:w="850" w:type="dxa"/>
            <w:tcBorders>
              <w:lef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964" w:type="dxa"/>
          </w:tcPr>
          <w:p w:rsidR="00A117FF" w:rsidRDefault="00A117FF">
            <w:pPr>
              <w:pStyle w:val="ConsPlusNormal"/>
            </w:pPr>
          </w:p>
        </w:tc>
        <w:tc>
          <w:tcPr>
            <w:tcW w:w="794" w:type="dxa"/>
          </w:tcPr>
          <w:p w:rsidR="00A117FF" w:rsidRDefault="00A117FF">
            <w:pPr>
              <w:pStyle w:val="ConsPlusNormal"/>
            </w:pPr>
          </w:p>
        </w:tc>
        <w:tc>
          <w:tcPr>
            <w:tcW w:w="1077" w:type="dxa"/>
          </w:tcPr>
          <w:p w:rsidR="00A117FF" w:rsidRDefault="00A117FF">
            <w:pPr>
              <w:pStyle w:val="ConsPlusNormal"/>
            </w:pPr>
          </w:p>
        </w:tc>
        <w:tc>
          <w:tcPr>
            <w:tcW w:w="1304" w:type="dxa"/>
          </w:tcPr>
          <w:p w:rsidR="00A117FF" w:rsidRDefault="00A117FF">
            <w:pPr>
              <w:pStyle w:val="ConsPlusNormal"/>
            </w:pPr>
          </w:p>
        </w:tc>
        <w:tc>
          <w:tcPr>
            <w:tcW w:w="3118" w:type="dxa"/>
          </w:tcPr>
          <w:p w:rsidR="00A117FF" w:rsidRDefault="00A117FF">
            <w:pPr>
              <w:pStyle w:val="ConsPlusNormal"/>
            </w:pPr>
          </w:p>
        </w:tc>
        <w:tc>
          <w:tcPr>
            <w:tcW w:w="964" w:type="dxa"/>
            <w:tcBorders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</w:tbl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right"/>
      </w:pPr>
      <w:r>
        <w:t>Приложение N 5</w:t>
      </w:r>
    </w:p>
    <w:p w:rsidR="00A117FF" w:rsidRDefault="00A117FF">
      <w:pPr>
        <w:pStyle w:val="ConsPlusNormal"/>
        <w:jc w:val="right"/>
      </w:pPr>
      <w:r>
        <w:t>к Правилам предоставления</w:t>
      </w:r>
    </w:p>
    <w:p w:rsidR="00A117FF" w:rsidRDefault="00A117FF">
      <w:pPr>
        <w:pStyle w:val="ConsPlusNormal"/>
        <w:jc w:val="right"/>
      </w:pPr>
      <w:r>
        <w:t>субсидий из федерального бюджета</w:t>
      </w:r>
    </w:p>
    <w:p w:rsidR="00A117FF" w:rsidRDefault="00A117FF">
      <w:pPr>
        <w:pStyle w:val="ConsPlusNormal"/>
        <w:jc w:val="right"/>
      </w:pPr>
      <w:r>
        <w:t>на стимулирование спроса</w:t>
      </w:r>
    </w:p>
    <w:p w:rsidR="00A117FF" w:rsidRDefault="00A117FF">
      <w:pPr>
        <w:pStyle w:val="ConsPlusNormal"/>
        <w:jc w:val="right"/>
      </w:pPr>
      <w:r>
        <w:t>и повышение конкурентоспособности</w:t>
      </w:r>
    </w:p>
    <w:p w:rsidR="00A117FF" w:rsidRDefault="00A117FF">
      <w:pPr>
        <w:pStyle w:val="ConsPlusNormal"/>
        <w:jc w:val="right"/>
      </w:pPr>
      <w:r>
        <w:t>российской промышленной продукции</w:t>
      </w: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right"/>
      </w:pPr>
      <w:r>
        <w:t>(форма)</w:t>
      </w:r>
    </w:p>
    <w:p w:rsidR="00A117FF" w:rsidRDefault="00A117F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3"/>
        <w:gridCol w:w="1080"/>
        <w:gridCol w:w="4438"/>
        <w:gridCol w:w="1230"/>
      </w:tblGrid>
      <w:tr w:rsidR="00A117FF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ОТЧЕТ</w:t>
            </w:r>
          </w:p>
          <w:p w:rsidR="00A117FF" w:rsidRDefault="00A117FF">
            <w:pPr>
              <w:pStyle w:val="ConsPlusNormal"/>
              <w:jc w:val="center"/>
            </w:pPr>
            <w:r>
              <w:t>о достижении значения результата предоставления субсидии и значения показателя, необходимого для достижения результата предоставления субсидии из федерального бюджета на стимулирование спроса и повышение конкурентоспособности российской промышленной продукции</w:t>
            </w:r>
          </w:p>
        </w:tc>
      </w:tr>
      <w:tr w:rsidR="00A117FF"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17FF" w:rsidRDefault="00A117FF">
            <w:pPr>
              <w:pStyle w:val="ConsPlusNormal"/>
              <w:ind w:firstLine="283"/>
              <w:jc w:val="both"/>
            </w:pPr>
            <w:r>
              <w:t>Наименование получателя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ind w:firstLine="283"/>
              <w:jc w:val="both"/>
            </w:pPr>
            <w:r>
              <w:t>Периодичность</w:t>
            </w:r>
          </w:p>
        </w:tc>
        <w:tc>
          <w:tcPr>
            <w:tcW w:w="55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</w:tbl>
    <w:p w:rsidR="00A117FF" w:rsidRDefault="00A117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907"/>
        <w:gridCol w:w="1190"/>
        <w:gridCol w:w="963"/>
        <w:gridCol w:w="623"/>
        <w:gridCol w:w="907"/>
        <w:gridCol w:w="1700"/>
        <w:gridCol w:w="1133"/>
        <w:gridCol w:w="1077"/>
      </w:tblGrid>
      <w:tr w:rsidR="00A117FF">
        <w:tc>
          <w:tcPr>
            <w:tcW w:w="566" w:type="dxa"/>
            <w:vMerge w:val="restart"/>
            <w:tcBorders>
              <w:lef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907" w:type="dxa"/>
            <w:vMerge w:val="restart"/>
          </w:tcPr>
          <w:p w:rsidR="00A117FF" w:rsidRDefault="00A117FF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90" w:type="dxa"/>
            <w:vMerge w:val="restart"/>
          </w:tcPr>
          <w:p w:rsidR="00A117FF" w:rsidRDefault="00A117FF">
            <w:pPr>
              <w:pStyle w:val="ConsPlusNormal"/>
              <w:jc w:val="center"/>
            </w:pPr>
            <w:r>
              <w:t>Наименование проекта (мероприятия)</w:t>
            </w:r>
          </w:p>
        </w:tc>
        <w:tc>
          <w:tcPr>
            <w:tcW w:w="1586" w:type="dxa"/>
            <w:gridSpan w:val="2"/>
          </w:tcPr>
          <w:p w:rsidR="00A117FF" w:rsidRDefault="00A117FF">
            <w:pPr>
              <w:pStyle w:val="ConsPlusNormal"/>
              <w:jc w:val="center"/>
            </w:pPr>
            <w:r>
              <w:t>Единица измерения по ОКЕИ</w:t>
            </w:r>
          </w:p>
        </w:tc>
        <w:tc>
          <w:tcPr>
            <w:tcW w:w="907" w:type="dxa"/>
            <w:vMerge w:val="restart"/>
          </w:tcPr>
          <w:p w:rsidR="00A117FF" w:rsidRDefault="00A117FF">
            <w:pPr>
              <w:pStyle w:val="ConsPlusNormal"/>
              <w:jc w:val="center"/>
            </w:pPr>
            <w:r>
              <w:t>Плановое значение показателя</w:t>
            </w:r>
          </w:p>
        </w:tc>
        <w:tc>
          <w:tcPr>
            <w:tcW w:w="1700" w:type="dxa"/>
            <w:vMerge w:val="restart"/>
          </w:tcPr>
          <w:p w:rsidR="00A117FF" w:rsidRDefault="00A117FF">
            <w:pPr>
              <w:pStyle w:val="ConsPlusNormal"/>
              <w:jc w:val="center"/>
            </w:pPr>
            <w:r>
              <w:t>Достигнутое значение показателя по состоянию на отчетную дату</w:t>
            </w:r>
          </w:p>
        </w:tc>
        <w:tc>
          <w:tcPr>
            <w:tcW w:w="1133" w:type="dxa"/>
            <w:vMerge w:val="restart"/>
          </w:tcPr>
          <w:p w:rsidR="00A117FF" w:rsidRDefault="00A117FF">
            <w:pPr>
              <w:pStyle w:val="ConsPlusNormal"/>
              <w:jc w:val="center"/>
            </w:pPr>
            <w:r>
              <w:t>Процент выполнения плана</w:t>
            </w:r>
          </w:p>
        </w:tc>
        <w:tc>
          <w:tcPr>
            <w:tcW w:w="1077" w:type="dxa"/>
            <w:vMerge w:val="restart"/>
            <w:tcBorders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A117FF">
        <w:tblPrEx>
          <w:tblBorders>
            <w:left w:val="single" w:sz="4" w:space="0" w:color="auto"/>
          </w:tblBorders>
        </w:tblPrEx>
        <w:tc>
          <w:tcPr>
            <w:tcW w:w="566" w:type="dxa"/>
            <w:vMerge/>
            <w:tcBorders>
              <w:left w:val="nil"/>
            </w:tcBorders>
          </w:tcPr>
          <w:p w:rsidR="00A117FF" w:rsidRDefault="00A117FF"/>
        </w:tc>
        <w:tc>
          <w:tcPr>
            <w:tcW w:w="907" w:type="dxa"/>
            <w:vMerge/>
          </w:tcPr>
          <w:p w:rsidR="00A117FF" w:rsidRDefault="00A117FF"/>
        </w:tc>
        <w:tc>
          <w:tcPr>
            <w:tcW w:w="1190" w:type="dxa"/>
            <w:vMerge/>
          </w:tcPr>
          <w:p w:rsidR="00A117FF" w:rsidRDefault="00A117FF"/>
        </w:tc>
        <w:tc>
          <w:tcPr>
            <w:tcW w:w="963" w:type="dxa"/>
          </w:tcPr>
          <w:p w:rsidR="00A117FF" w:rsidRDefault="00A117FF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23" w:type="dxa"/>
          </w:tcPr>
          <w:p w:rsidR="00A117FF" w:rsidRDefault="00A117F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07" w:type="dxa"/>
            <w:vMerge/>
          </w:tcPr>
          <w:p w:rsidR="00A117FF" w:rsidRDefault="00A117FF"/>
        </w:tc>
        <w:tc>
          <w:tcPr>
            <w:tcW w:w="1700" w:type="dxa"/>
            <w:vMerge/>
          </w:tcPr>
          <w:p w:rsidR="00A117FF" w:rsidRDefault="00A117FF"/>
        </w:tc>
        <w:tc>
          <w:tcPr>
            <w:tcW w:w="1133" w:type="dxa"/>
            <w:vMerge/>
          </w:tcPr>
          <w:p w:rsidR="00A117FF" w:rsidRDefault="00A117FF"/>
        </w:tc>
        <w:tc>
          <w:tcPr>
            <w:tcW w:w="1077" w:type="dxa"/>
            <w:vMerge/>
            <w:tcBorders>
              <w:right w:val="nil"/>
            </w:tcBorders>
          </w:tcPr>
          <w:p w:rsidR="00A117FF" w:rsidRDefault="00A117FF"/>
        </w:tc>
      </w:tr>
      <w:tr w:rsidR="00A117FF">
        <w:tc>
          <w:tcPr>
            <w:tcW w:w="566" w:type="dxa"/>
            <w:tcBorders>
              <w:lef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A117FF" w:rsidRDefault="00A117F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0" w:type="dxa"/>
          </w:tcPr>
          <w:p w:rsidR="00A117FF" w:rsidRDefault="00A117F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3" w:type="dxa"/>
          </w:tcPr>
          <w:p w:rsidR="00A117FF" w:rsidRDefault="00A117F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3" w:type="dxa"/>
          </w:tcPr>
          <w:p w:rsidR="00A117FF" w:rsidRDefault="00A117F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A117FF" w:rsidRDefault="00A117F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0" w:type="dxa"/>
          </w:tcPr>
          <w:p w:rsidR="00A117FF" w:rsidRDefault="00A117F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3" w:type="dxa"/>
          </w:tcPr>
          <w:p w:rsidR="00A117FF" w:rsidRDefault="00A117F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  <w:tcBorders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9</w:t>
            </w:r>
          </w:p>
        </w:tc>
      </w:tr>
      <w:tr w:rsidR="00A117FF">
        <w:tc>
          <w:tcPr>
            <w:tcW w:w="566" w:type="dxa"/>
            <w:tcBorders>
              <w:lef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907" w:type="dxa"/>
          </w:tcPr>
          <w:p w:rsidR="00A117FF" w:rsidRDefault="00A117FF">
            <w:pPr>
              <w:pStyle w:val="ConsPlusNormal"/>
            </w:pPr>
          </w:p>
        </w:tc>
        <w:tc>
          <w:tcPr>
            <w:tcW w:w="1190" w:type="dxa"/>
          </w:tcPr>
          <w:p w:rsidR="00A117FF" w:rsidRDefault="00A117FF">
            <w:pPr>
              <w:pStyle w:val="ConsPlusNormal"/>
            </w:pPr>
          </w:p>
        </w:tc>
        <w:tc>
          <w:tcPr>
            <w:tcW w:w="963" w:type="dxa"/>
          </w:tcPr>
          <w:p w:rsidR="00A117FF" w:rsidRDefault="00A117FF">
            <w:pPr>
              <w:pStyle w:val="ConsPlusNormal"/>
            </w:pPr>
          </w:p>
        </w:tc>
        <w:tc>
          <w:tcPr>
            <w:tcW w:w="623" w:type="dxa"/>
          </w:tcPr>
          <w:p w:rsidR="00A117FF" w:rsidRDefault="00A117FF">
            <w:pPr>
              <w:pStyle w:val="ConsPlusNormal"/>
            </w:pPr>
          </w:p>
        </w:tc>
        <w:tc>
          <w:tcPr>
            <w:tcW w:w="907" w:type="dxa"/>
          </w:tcPr>
          <w:p w:rsidR="00A117FF" w:rsidRDefault="00A117FF">
            <w:pPr>
              <w:pStyle w:val="ConsPlusNormal"/>
            </w:pPr>
          </w:p>
        </w:tc>
        <w:tc>
          <w:tcPr>
            <w:tcW w:w="1700" w:type="dxa"/>
          </w:tcPr>
          <w:p w:rsidR="00A117FF" w:rsidRDefault="00A117FF">
            <w:pPr>
              <w:pStyle w:val="ConsPlusNormal"/>
            </w:pPr>
          </w:p>
        </w:tc>
        <w:tc>
          <w:tcPr>
            <w:tcW w:w="1133" w:type="dxa"/>
          </w:tcPr>
          <w:p w:rsidR="00A117FF" w:rsidRDefault="00A117FF">
            <w:pPr>
              <w:pStyle w:val="ConsPlusNormal"/>
            </w:pPr>
          </w:p>
        </w:tc>
        <w:tc>
          <w:tcPr>
            <w:tcW w:w="1077" w:type="dxa"/>
            <w:tcBorders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</w:tbl>
    <w:p w:rsidR="00A117FF" w:rsidRDefault="00A117F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907"/>
        <w:gridCol w:w="1191"/>
        <w:gridCol w:w="340"/>
        <w:gridCol w:w="2891"/>
        <w:gridCol w:w="1644"/>
      </w:tblGrid>
      <w:tr w:rsidR="00A117FF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7FF" w:rsidRDefault="00A117FF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45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7FF" w:rsidRDefault="00A117FF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proofErr w:type="gramStart"/>
            <w:r>
              <w:t>(фамилия, имя и отчество (при наличии)</w:t>
            </w:r>
            <w:proofErr w:type="gramEnd"/>
          </w:p>
        </w:tc>
      </w:tr>
      <w:tr w:rsidR="00A117FF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Главный бухгалтер</w:t>
            </w:r>
          </w:p>
          <w:p w:rsidR="00A117FF" w:rsidRDefault="00A117FF">
            <w:pPr>
              <w:pStyle w:val="ConsPlusNormal"/>
            </w:pPr>
            <w:r>
              <w:t>(при наличии)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45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7FF" w:rsidRDefault="00A117FF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proofErr w:type="gramStart"/>
            <w:r>
              <w:t>(фамилия, имя и отчество (при наличии)</w:t>
            </w:r>
            <w:proofErr w:type="gramEnd"/>
          </w:p>
        </w:tc>
      </w:tr>
      <w:tr w:rsidR="00A117FF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М.П. (при наличии)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Исполнитель</w:t>
            </w:r>
          </w:p>
        </w:tc>
        <w:tc>
          <w:tcPr>
            <w:tcW w:w="53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532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proofErr w:type="gramStart"/>
            <w:r>
              <w:t>(фамилия, имя и отчество (при наличии)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Телефон</w:t>
            </w:r>
          </w:p>
        </w:tc>
        <w:tc>
          <w:tcPr>
            <w:tcW w:w="532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</w:tbl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right"/>
      </w:pPr>
      <w:r>
        <w:t>Приложение N 6</w:t>
      </w:r>
    </w:p>
    <w:p w:rsidR="00A117FF" w:rsidRDefault="00A117FF">
      <w:pPr>
        <w:pStyle w:val="ConsPlusNormal"/>
        <w:jc w:val="right"/>
      </w:pPr>
      <w:r>
        <w:t>к Правилам предоставления</w:t>
      </w:r>
    </w:p>
    <w:p w:rsidR="00A117FF" w:rsidRDefault="00A117FF">
      <w:pPr>
        <w:pStyle w:val="ConsPlusNormal"/>
        <w:jc w:val="right"/>
      </w:pPr>
      <w:r>
        <w:t>субсидий из федерального бюджета</w:t>
      </w:r>
    </w:p>
    <w:p w:rsidR="00A117FF" w:rsidRDefault="00A117FF">
      <w:pPr>
        <w:pStyle w:val="ConsPlusNormal"/>
        <w:jc w:val="right"/>
      </w:pPr>
      <w:r>
        <w:t>на стимулирование спроса</w:t>
      </w:r>
    </w:p>
    <w:p w:rsidR="00A117FF" w:rsidRDefault="00A117FF">
      <w:pPr>
        <w:pStyle w:val="ConsPlusNormal"/>
        <w:jc w:val="right"/>
      </w:pPr>
      <w:r>
        <w:t>и повышение конкурентоспособности</w:t>
      </w:r>
    </w:p>
    <w:p w:rsidR="00A117FF" w:rsidRDefault="00A117FF">
      <w:pPr>
        <w:pStyle w:val="ConsPlusNormal"/>
        <w:jc w:val="right"/>
      </w:pPr>
      <w:r>
        <w:t>российской промышленной продукции</w:t>
      </w:r>
    </w:p>
    <w:p w:rsidR="00A117FF" w:rsidRDefault="00A117FF">
      <w:pPr>
        <w:pStyle w:val="ConsPlusNormal"/>
        <w:jc w:val="both"/>
      </w:pPr>
    </w:p>
    <w:p w:rsidR="00A117FF" w:rsidRDefault="00A117FF">
      <w:pPr>
        <w:pStyle w:val="ConsPlusNormal"/>
        <w:jc w:val="right"/>
      </w:pPr>
      <w:r>
        <w:t>(форма)</w:t>
      </w:r>
    </w:p>
    <w:p w:rsidR="00A117FF" w:rsidRDefault="00A117F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15"/>
        <w:gridCol w:w="946"/>
        <w:gridCol w:w="421"/>
        <w:gridCol w:w="4989"/>
      </w:tblGrid>
      <w:tr w:rsidR="00A117FF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РАСЧЕТ</w:t>
            </w:r>
          </w:p>
          <w:p w:rsidR="00A117FF" w:rsidRDefault="00A117FF">
            <w:pPr>
              <w:pStyle w:val="ConsPlusNormal"/>
              <w:jc w:val="center"/>
            </w:pPr>
            <w:r>
              <w:t>размера субсидии из федерального бюджета на стимулирование спроса и повышение конкурентоспособности российской промышленной продукции</w:t>
            </w:r>
          </w:p>
        </w:tc>
      </w:tr>
      <w:tr w:rsidR="00A117FF">
        <w:tc>
          <w:tcPr>
            <w:tcW w:w="36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17FF" w:rsidRDefault="00A117FF">
            <w:pPr>
              <w:pStyle w:val="ConsPlusNormal"/>
              <w:ind w:firstLine="540"/>
              <w:jc w:val="both"/>
            </w:pPr>
            <w:r>
              <w:t>Наименование организации</w:t>
            </w:r>
          </w:p>
        </w:tc>
        <w:tc>
          <w:tcPr>
            <w:tcW w:w="5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3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ind w:firstLine="540"/>
              <w:jc w:val="both"/>
            </w:pPr>
            <w:r>
              <w:t>Отрасль промышленности</w:t>
            </w:r>
          </w:p>
        </w:tc>
        <w:tc>
          <w:tcPr>
            <w:tcW w:w="5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40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ind w:firstLine="540"/>
              <w:jc w:val="both"/>
            </w:pPr>
            <w:r>
              <w:t>Год предоставления субсидии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ind w:firstLine="540"/>
              <w:jc w:val="both"/>
            </w:pPr>
            <w:r>
              <w:t>Отчетный период</w:t>
            </w:r>
          </w:p>
        </w:tc>
        <w:tc>
          <w:tcPr>
            <w:tcW w:w="63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</w:tbl>
    <w:p w:rsidR="00A117FF" w:rsidRDefault="00A117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907"/>
        <w:gridCol w:w="964"/>
        <w:gridCol w:w="964"/>
        <w:gridCol w:w="737"/>
        <w:gridCol w:w="1304"/>
        <w:gridCol w:w="1020"/>
        <w:gridCol w:w="1587"/>
        <w:gridCol w:w="1077"/>
      </w:tblGrid>
      <w:tr w:rsidR="00A117FF">
        <w:tc>
          <w:tcPr>
            <w:tcW w:w="510" w:type="dxa"/>
            <w:tcBorders>
              <w:lef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907" w:type="dxa"/>
          </w:tcPr>
          <w:p w:rsidR="00A117FF" w:rsidRDefault="00A117FF">
            <w:pPr>
              <w:pStyle w:val="ConsPlusNormal"/>
              <w:jc w:val="center"/>
            </w:pPr>
            <w:r>
              <w:t>Номер договора лизинга</w:t>
            </w:r>
          </w:p>
        </w:tc>
        <w:tc>
          <w:tcPr>
            <w:tcW w:w="964" w:type="dxa"/>
          </w:tcPr>
          <w:p w:rsidR="00A117FF" w:rsidRDefault="00A117FF">
            <w:pPr>
              <w:pStyle w:val="ConsPlusNormal"/>
              <w:jc w:val="center"/>
            </w:pPr>
            <w:r>
              <w:t>Дата заключения договора лизинга</w:t>
            </w:r>
          </w:p>
        </w:tc>
        <w:tc>
          <w:tcPr>
            <w:tcW w:w="964" w:type="dxa"/>
          </w:tcPr>
          <w:p w:rsidR="00A117FF" w:rsidRDefault="00A117FF">
            <w:pPr>
              <w:pStyle w:val="ConsPlusNormal"/>
              <w:jc w:val="center"/>
            </w:pPr>
            <w:r>
              <w:t>Наименование, ИНН лизингополучателя</w:t>
            </w:r>
          </w:p>
        </w:tc>
        <w:tc>
          <w:tcPr>
            <w:tcW w:w="737" w:type="dxa"/>
          </w:tcPr>
          <w:p w:rsidR="00A117FF" w:rsidRDefault="00A117FF">
            <w:pPr>
              <w:pStyle w:val="ConsPlusNormal"/>
              <w:jc w:val="center"/>
            </w:pPr>
            <w:r>
              <w:t>Срок лизинга (месяцев)</w:t>
            </w:r>
          </w:p>
        </w:tc>
        <w:tc>
          <w:tcPr>
            <w:tcW w:w="1304" w:type="dxa"/>
          </w:tcPr>
          <w:p w:rsidR="00A117FF" w:rsidRDefault="00A117FF">
            <w:pPr>
              <w:pStyle w:val="ConsPlusNormal"/>
              <w:jc w:val="center"/>
            </w:pPr>
            <w:r>
              <w:t>Марка, модель, коммерческое наименование или наименование оборудования</w:t>
            </w:r>
          </w:p>
        </w:tc>
        <w:tc>
          <w:tcPr>
            <w:tcW w:w="1020" w:type="dxa"/>
          </w:tcPr>
          <w:p w:rsidR="00A117FF" w:rsidRDefault="00A117FF">
            <w:pPr>
              <w:pStyle w:val="ConsPlusNormal"/>
              <w:jc w:val="center"/>
            </w:pPr>
            <w:r>
              <w:t>Дата приема-передачи оборудования</w:t>
            </w:r>
          </w:p>
        </w:tc>
        <w:tc>
          <w:tcPr>
            <w:tcW w:w="1587" w:type="dxa"/>
          </w:tcPr>
          <w:p w:rsidR="00A117FF" w:rsidRDefault="00A117FF">
            <w:pPr>
              <w:pStyle w:val="ConsPlusNormal"/>
              <w:jc w:val="center"/>
            </w:pPr>
            <w:r>
              <w:t>Стоимость оборудования по договорам лизинга (рублей, с учетом налога на добавленную стоимость)</w:t>
            </w:r>
          </w:p>
        </w:tc>
        <w:tc>
          <w:tcPr>
            <w:tcW w:w="1077" w:type="dxa"/>
            <w:tcBorders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Размер субсидии (рублей)</w:t>
            </w:r>
          </w:p>
        </w:tc>
      </w:tr>
      <w:tr w:rsidR="00A117FF">
        <w:tc>
          <w:tcPr>
            <w:tcW w:w="510" w:type="dxa"/>
            <w:tcBorders>
              <w:lef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A117FF" w:rsidRDefault="00A117F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</w:tcPr>
          <w:p w:rsidR="00A117FF" w:rsidRDefault="00A117F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A117FF" w:rsidRDefault="00A117F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A117FF" w:rsidRDefault="00A117F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</w:tcPr>
          <w:p w:rsidR="00A117FF" w:rsidRDefault="00A117F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0" w:type="dxa"/>
          </w:tcPr>
          <w:p w:rsidR="00A117FF" w:rsidRDefault="00A117F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87" w:type="dxa"/>
          </w:tcPr>
          <w:p w:rsidR="00A117FF" w:rsidRDefault="00A117F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77" w:type="dxa"/>
            <w:tcBorders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11</w:t>
            </w:r>
          </w:p>
        </w:tc>
      </w:tr>
      <w:tr w:rsidR="00A117FF">
        <w:tc>
          <w:tcPr>
            <w:tcW w:w="510" w:type="dxa"/>
            <w:tcBorders>
              <w:lef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907" w:type="dxa"/>
          </w:tcPr>
          <w:p w:rsidR="00A117FF" w:rsidRDefault="00A117FF">
            <w:pPr>
              <w:pStyle w:val="ConsPlusNormal"/>
            </w:pPr>
          </w:p>
        </w:tc>
        <w:tc>
          <w:tcPr>
            <w:tcW w:w="964" w:type="dxa"/>
          </w:tcPr>
          <w:p w:rsidR="00A117FF" w:rsidRDefault="00A117FF">
            <w:pPr>
              <w:pStyle w:val="ConsPlusNormal"/>
            </w:pPr>
          </w:p>
        </w:tc>
        <w:tc>
          <w:tcPr>
            <w:tcW w:w="964" w:type="dxa"/>
          </w:tcPr>
          <w:p w:rsidR="00A117FF" w:rsidRDefault="00A117FF">
            <w:pPr>
              <w:pStyle w:val="ConsPlusNormal"/>
            </w:pPr>
          </w:p>
        </w:tc>
        <w:tc>
          <w:tcPr>
            <w:tcW w:w="737" w:type="dxa"/>
          </w:tcPr>
          <w:p w:rsidR="00A117FF" w:rsidRDefault="00A117FF">
            <w:pPr>
              <w:pStyle w:val="ConsPlusNormal"/>
            </w:pPr>
          </w:p>
        </w:tc>
        <w:tc>
          <w:tcPr>
            <w:tcW w:w="1304" w:type="dxa"/>
          </w:tcPr>
          <w:p w:rsidR="00A117FF" w:rsidRDefault="00A117FF">
            <w:pPr>
              <w:pStyle w:val="ConsPlusNormal"/>
            </w:pPr>
          </w:p>
        </w:tc>
        <w:tc>
          <w:tcPr>
            <w:tcW w:w="1020" w:type="dxa"/>
          </w:tcPr>
          <w:p w:rsidR="00A117FF" w:rsidRDefault="00A117FF">
            <w:pPr>
              <w:pStyle w:val="ConsPlusNormal"/>
            </w:pPr>
          </w:p>
        </w:tc>
        <w:tc>
          <w:tcPr>
            <w:tcW w:w="1587" w:type="dxa"/>
          </w:tcPr>
          <w:p w:rsidR="00A117FF" w:rsidRDefault="00A117FF">
            <w:pPr>
              <w:pStyle w:val="ConsPlusNormal"/>
            </w:pPr>
          </w:p>
        </w:tc>
        <w:tc>
          <w:tcPr>
            <w:tcW w:w="1077" w:type="dxa"/>
            <w:tcBorders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510" w:type="dxa"/>
            <w:tcBorders>
              <w:lef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907" w:type="dxa"/>
          </w:tcPr>
          <w:p w:rsidR="00A117FF" w:rsidRDefault="00A117FF">
            <w:pPr>
              <w:pStyle w:val="ConsPlusNormal"/>
            </w:pPr>
          </w:p>
        </w:tc>
        <w:tc>
          <w:tcPr>
            <w:tcW w:w="964" w:type="dxa"/>
          </w:tcPr>
          <w:p w:rsidR="00A117FF" w:rsidRDefault="00A117FF">
            <w:pPr>
              <w:pStyle w:val="ConsPlusNormal"/>
            </w:pPr>
          </w:p>
        </w:tc>
        <w:tc>
          <w:tcPr>
            <w:tcW w:w="964" w:type="dxa"/>
          </w:tcPr>
          <w:p w:rsidR="00A117FF" w:rsidRDefault="00A117FF">
            <w:pPr>
              <w:pStyle w:val="ConsPlusNormal"/>
            </w:pPr>
          </w:p>
        </w:tc>
        <w:tc>
          <w:tcPr>
            <w:tcW w:w="737" w:type="dxa"/>
          </w:tcPr>
          <w:p w:rsidR="00A117FF" w:rsidRDefault="00A117FF">
            <w:pPr>
              <w:pStyle w:val="ConsPlusNormal"/>
            </w:pPr>
          </w:p>
        </w:tc>
        <w:tc>
          <w:tcPr>
            <w:tcW w:w="1304" w:type="dxa"/>
          </w:tcPr>
          <w:p w:rsidR="00A117FF" w:rsidRDefault="00A117FF">
            <w:pPr>
              <w:pStyle w:val="ConsPlusNormal"/>
            </w:pPr>
          </w:p>
        </w:tc>
        <w:tc>
          <w:tcPr>
            <w:tcW w:w="1020" w:type="dxa"/>
          </w:tcPr>
          <w:p w:rsidR="00A117FF" w:rsidRDefault="00A117FF">
            <w:pPr>
              <w:pStyle w:val="ConsPlusNormal"/>
            </w:pPr>
          </w:p>
        </w:tc>
        <w:tc>
          <w:tcPr>
            <w:tcW w:w="1587" w:type="dxa"/>
          </w:tcPr>
          <w:p w:rsidR="00A117FF" w:rsidRDefault="00A117FF">
            <w:pPr>
              <w:pStyle w:val="ConsPlusNormal"/>
            </w:pPr>
          </w:p>
        </w:tc>
        <w:tc>
          <w:tcPr>
            <w:tcW w:w="1077" w:type="dxa"/>
            <w:tcBorders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</w:tbl>
    <w:p w:rsidR="00A117FF" w:rsidRDefault="00A117F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60"/>
        <w:gridCol w:w="907"/>
        <w:gridCol w:w="1304"/>
      </w:tblGrid>
      <w:tr w:rsidR="00A117FF"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both"/>
            </w:pPr>
            <w:r>
              <w:t>Общая сумма выпадающих доходов, подлежащая компенсации,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рублей.</w:t>
            </w:r>
          </w:p>
        </w:tc>
      </w:tr>
    </w:tbl>
    <w:p w:rsidR="00A117FF" w:rsidRDefault="00A117F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907"/>
        <w:gridCol w:w="1191"/>
        <w:gridCol w:w="340"/>
        <w:gridCol w:w="794"/>
        <w:gridCol w:w="3742"/>
      </w:tblGrid>
      <w:tr w:rsidR="00A117FF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7FF" w:rsidRDefault="00A117FF">
            <w:pPr>
              <w:pStyle w:val="ConsPlusNormal"/>
            </w:pPr>
            <w:r>
              <w:lastRenderedPageBreak/>
              <w:t>Руководитель организации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7FF" w:rsidRDefault="00A117FF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proofErr w:type="gramStart"/>
            <w:r>
              <w:t>(фамилия, имя и отчество (при наличии)</w:t>
            </w:r>
            <w:proofErr w:type="gramEnd"/>
          </w:p>
        </w:tc>
      </w:tr>
      <w:tr w:rsidR="00A117FF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Главный бухгалтер</w:t>
            </w:r>
          </w:p>
          <w:p w:rsidR="00A117FF" w:rsidRDefault="00A117FF">
            <w:pPr>
              <w:pStyle w:val="ConsPlusNormal"/>
            </w:pPr>
            <w:r>
              <w:t>(при наличии)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17FF" w:rsidRDefault="00A117FF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proofErr w:type="gramStart"/>
            <w:r>
              <w:t>(фамилия, имя и отчество (при наличии)</w:t>
            </w:r>
            <w:proofErr w:type="gramEnd"/>
          </w:p>
        </w:tc>
      </w:tr>
      <w:tr w:rsidR="00A117FF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М.П. (при наличии)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Исполнитель</w:t>
            </w:r>
          </w:p>
        </w:tc>
        <w:tc>
          <w:tcPr>
            <w:tcW w:w="323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323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  <w:jc w:val="center"/>
            </w:pPr>
            <w:proofErr w:type="gramStart"/>
            <w:r>
              <w:t>(фамилия, имя и отчество (при наличии)</w:t>
            </w:r>
            <w:proofErr w:type="gramEnd"/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  <w:tr w:rsidR="00A117FF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  <w:r>
              <w:t>Телефон".</w:t>
            </w:r>
          </w:p>
        </w:tc>
        <w:tc>
          <w:tcPr>
            <w:tcW w:w="32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A117FF" w:rsidRDefault="00A117FF">
            <w:pPr>
              <w:pStyle w:val="ConsPlusNormal"/>
            </w:pPr>
          </w:p>
        </w:tc>
      </w:tr>
    </w:tbl>
    <w:p w:rsidR="00C437D1" w:rsidRDefault="00C437D1" w:rsidP="00A117FF">
      <w:bookmarkStart w:id="1" w:name="_GoBack"/>
      <w:bookmarkEnd w:id="1"/>
    </w:p>
    <w:sectPr w:rsidR="00C437D1" w:rsidSect="009660E3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7FF"/>
    <w:rsid w:val="00A117FF"/>
    <w:rsid w:val="00C4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17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117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117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17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117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117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182C52349B289AF2B6E4369027B1A3762F8937E44149092F5B731ED6D9E9F85DCB9B4F1A3F6D43C0D8681F38EAEEA9CABEDAA710B52534VE5A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B182C52349B289AF2B6E4369027B1A3762F8937E44149092F5B731ED6D9E9F85DCB9B4F1A3F6D43C0D8681F38EAEEA9CABEDAA710B52534VE5AL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6731</Words>
  <Characters>38371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2020-09-15T11:57:00Z</dcterms:created>
  <dcterms:modified xsi:type="dcterms:W3CDTF">2020-09-15T11:57:00Z</dcterms:modified>
</cp:coreProperties>
</file>