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02A" w:rsidRPr="0054502A" w:rsidRDefault="0054502A">
      <w:pPr>
        <w:pStyle w:val="ConsPlusNormal"/>
        <w:jc w:val="right"/>
      </w:pPr>
      <w:r w:rsidRPr="0054502A">
        <w:t>Одобрен</w:t>
      </w:r>
    </w:p>
    <w:p w:rsidR="0054502A" w:rsidRPr="0054502A" w:rsidRDefault="0054502A">
      <w:pPr>
        <w:pStyle w:val="ConsPlusNormal"/>
        <w:jc w:val="right"/>
      </w:pPr>
      <w:r w:rsidRPr="0054502A">
        <w:t>Советом по аудиторской деятельности</w:t>
      </w:r>
    </w:p>
    <w:p w:rsidR="0054502A" w:rsidRPr="0054502A" w:rsidRDefault="0054502A">
      <w:pPr>
        <w:pStyle w:val="ConsPlusNormal"/>
        <w:jc w:val="right"/>
      </w:pPr>
      <w:r w:rsidRPr="0054502A">
        <w:t>19 июня 2014 г., протокол N 13;</w:t>
      </w:r>
    </w:p>
    <w:p w:rsidR="0054502A" w:rsidRPr="0054502A" w:rsidRDefault="0054502A">
      <w:pPr>
        <w:pStyle w:val="ConsPlusNormal"/>
        <w:jc w:val="right"/>
      </w:pPr>
      <w:r w:rsidRPr="0054502A">
        <w:t>с изменениями</w:t>
      </w:r>
    </w:p>
    <w:p w:rsidR="0054502A" w:rsidRPr="0054502A" w:rsidRDefault="0054502A">
      <w:pPr>
        <w:pStyle w:val="ConsPlusNormal"/>
        <w:jc w:val="right"/>
      </w:pPr>
      <w:r w:rsidRPr="0054502A">
        <w:t>от 23 марта 2017 г., протокол N 33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Title"/>
        <w:jc w:val="center"/>
      </w:pPr>
      <w:r w:rsidRPr="0054502A">
        <w:t>ПОРЯДОК</w:t>
      </w:r>
    </w:p>
    <w:p w:rsidR="0054502A" w:rsidRPr="0054502A" w:rsidRDefault="0054502A">
      <w:pPr>
        <w:pStyle w:val="ConsPlusTitle"/>
        <w:jc w:val="center"/>
      </w:pPr>
      <w:r w:rsidRPr="0054502A">
        <w:t>ПРИМЕНЕНИЯ ФЕДЕРАЛЬНЫМ КАЗНАЧЕЙСТВОМ МЕР ВОЗДЕЙСТВИЯ</w:t>
      </w:r>
    </w:p>
    <w:p w:rsidR="0054502A" w:rsidRPr="0054502A" w:rsidRDefault="0054502A">
      <w:pPr>
        <w:pStyle w:val="ConsPlusTitle"/>
        <w:jc w:val="center"/>
      </w:pPr>
      <w:r w:rsidRPr="0054502A">
        <w:t>В ОТНОШЕНИИ АУДИТОРСКИХ ОРГАНИЗАЦИЙ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center"/>
        <w:outlineLvl w:val="0"/>
      </w:pPr>
      <w:r w:rsidRPr="0054502A">
        <w:t>I. Общие положения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Мера воздействия является установленной государством мерой ответственности за совершенное нарушение требований Федерального </w:t>
      </w:r>
      <w:hyperlink r:id="rId7" w:history="1">
        <w:r w:rsidRPr="0054502A">
          <w:t>закона</w:t>
        </w:r>
      </w:hyperlink>
      <w:r w:rsidRPr="0054502A">
        <w:t xml:space="preserve"> "Об аудиторской деятельности", </w:t>
      </w:r>
      <w:hyperlink r:id="rId8" w:history="1">
        <w:r w:rsidRPr="0054502A">
          <w:t>стандартов</w:t>
        </w:r>
      </w:hyperlink>
      <w:r w:rsidRPr="0054502A">
        <w:t xml:space="preserve"> аудиторской деятельности, </w:t>
      </w:r>
      <w:hyperlink r:id="rId9" w:history="1">
        <w:r w:rsidRPr="0054502A">
          <w:t>правил</w:t>
        </w:r>
      </w:hyperlink>
      <w:r w:rsidRPr="0054502A">
        <w:t xml:space="preserve"> независимости аудиторов и аудиторских организаций, </w:t>
      </w:r>
      <w:hyperlink r:id="rId10" w:history="1">
        <w:r w:rsidRPr="0054502A">
          <w:t>кодекса</w:t>
        </w:r>
      </w:hyperlink>
      <w:r w:rsidRPr="0054502A">
        <w:t xml:space="preserve"> профессиональной этики аудиторов (далее - правила аудиторской деятельности) и применяется в целях предупреждения совершения новых нарушений субъектами аудиторской деятельности.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Мера воздействия не может иметь своей целью нанесение вреда деловой репутации аудиторской организации, нарушившей правила аудиторской деятельности, унижение человеческого достоинства аудитора, а также нанесения вреда его деловой (профессиональной) репутации.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Привлечение аудиторских организаций к ответственности должно быть обоснованным и отвечающим задачам применения института ответственности.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center"/>
        <w:outlineLvl w:val="0"/>
      </w:pPr>
      <w:r w:rsidRPr="0054502A">
        <w:t>II. Меры воздействия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ind w:firstLine="540"/>
        <w:jc w:val="both"/>
      </w:pPr>
      <w:r w:rsidRPr="0054502A">
        <w:t>2.1. В отношении аудиторской организации, допустившей нарушения правил аудиторской деятельности, могут быть применены следующие меры воздействия: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1) вынесение предписания, обязывающего аудиторскую организацию устранить выявленные по результатам проверки качества ее работы нарушения и устанавливающего сроки устранения таких нарушений (далее - предписание);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2) вынесение предупреждения аудиторской организации в письменной форме о недопустимости нарушения правил аудиторской деятельности (далее - предупреждение);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3) вынесение обязательного для исполнения саморегулируемой организацией аудиторов, членом которой является аудиторская организация, допустившая нарушения правил аудиторской деятельности, предписания о приостановлении членства такой аудиторской организации в саморегулируемой организации аудиторов (далее - приостановление членства аудиторской организации в саморегулируемой организации аудиторов) на срок до устранения такой аудиторской организацией выявленных нарушений, но не более 180 календарных дней со дня, следующего за днем принятия решения о приостановлении членства;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4) вынесение обязательного для исполнения саморегулируемой организацией аудиторов, членом которой является аудиторская организация, допустившая нарушения правил аудиторской деятельности, предписания об исключении сведений об аудиторской организации из реестра аудиторов и аудиторских организаций саморегулируемой организации аудиторов (далее - исключение сведений об аудиторской организации из реестра аудиторов и аудиторских организаций);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5) вынесение обязательного для исполнения саморегулируемой организацией аудиторов, членом которой является аудиторская организация, допустившая нарушение требований, установленных </w:t>
      </w:r>
      <w:hyperlink r:id="rId11" w:history="1">
        <w:r w:rsidRPr="0054502A">
          <w:t>частью 6 статьи 1</w:t>
        </w:r>
      </w:hyperlink>
      <w:r w:rsidRPr="0054502A">
        <w:t xml:space="preserve">, </w:t>
      </w:r>
      <w:hyperlink r:id="rId12" w:history="1">
        <w:r w:rsidRPr="0054502A">
          <w:t>частью 1 статьи 8</w:t>
        </w:r>
      </w:hyperlink>
      <w:r w:rsidRPr="0054502A">
        <w:t xml:space="preserve">, </w:t>
      </w:r>
      <w:hyperlink r:id="rId13" w:history="1">
        <w:r w:rsidRPr="0054502A">
          <w:t>пунктами 2.1</w:t>
        </w:r>
      </w:hyperlink>
      <w:r w:rsidRPr="0054502A">
        <w:t xml:space="preserve"> и </w:t>
      </w:r>
      <w:hyperlink r:id="rId14" w:history="1">
        <w:r w:rsidRPr="0054502A">
          <w:t>3 части 2</w:t>
        </w:r>
      </w:hyperlink>
      <w:r w:rsidRPr="0054502A">
        <w:t xml:space="preserve"> и </w:t>
      </w:r>
      <w:hyperlink r:id="rId15" w:history="1">
        <w:r w:rsidRPr="0054502A">
          <w:t>частью 3 статьи 13</w:t>
        </w:r>
      </w:hyperlink>
      <w:r w:rsidRPr="0054502A">
        <w:t xml:space="preserve"> Федерального закона "Об аудиторской деятельности", предписания об исключении сведений об аудиторской организации из реестра аудиторов и аудиторских организаций.</w:t>
      </w:r>
    </w:p>
    <w:p w:rsid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center"/>
        <w:outlineLvl w:val="1"/>
      </w:pPr>
      <w:r w:rsidRPr="0054502A">
        <w:lastRenderedPageBreak/>
        <w:t>Предписание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ind w:firstLine="540"/>
        <w:jc w:val="both"/>
      </w:pPr>
      <w:r w:rsidRPr="0054502A">
        <w:t>2.2. Предписание - мера воздействия, выраженная в официальном уведомлении аудиторской организации о ее обязанности устранить выявленные по результатам внешней проверки качества ее работы нарушения в установленный срок. Предписание выносится в письменной форме.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2.3. В предписании устанавливается срок устранения аудиторской организацией выявленных нарушений. Срок устранения аудиторской организацией выявленных нарушений должен составлять не менее тридцати рабочих дней со дня, следующего за днем вынесения предписания. Требования к содержанию предписания установлены Административным </w:t>
      </w:r>
      <w:hyperlink r:id="rId16" w:history="1">
        <w:r w:rsidRPr="0054502A">
          <w:t>регламентом</w:t>
        </w:r>
      </w:hyperlink>
      <w:r w:rsidRPr="0054502A">
        <w:t xml:space="preserve"> исполнения государственной функции по внешнему контролю качества работы аудиторских организаций, определенных Федеральным законом "Об аудиторской деятельности" (далее - Административный регламент).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2.4. Предписание должно содержать указание на недопустимость подобных нарушений в дальнейшем и может содержать указание на необходимость устранения последствий нарушений, причин и условий, способствующих совершению нарушения, а также на необходимость принятия мер, направленных на профилактику совершения нарушений в деятельности организации.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2.5. Предписание может содержать указание на возможность применения к аудиторской организации более строгих мер воздействия в случае неустранения допущенных ею нарушений.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2.6. Предписание устанавливается с учетом требований Административного </w:t>
      </w:r>
      <w:hyperlink r:id="rId17" w:history="1">
        <w:r w:rsidRPr="0054502A">
          <w:t>регламента</w:t>
        </w:r>
      </w:hyperlink>
      <w:r w:rsidRPr="0054502A">
        <w:t xml:space="preserve"> за впервые либо повторно совершенные существенные и несущественные &lt;1&gt; нарушения, которые аудиторская организация может устранить в течение установленного срока.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--------------------------------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&lt;1&gt; Для целей настоящего документа понятия "существенные нарушения" и "несущественные нарушения" используются в значении, определенном Временным </w:t>
      </w:r>
      <w:hyperlink r:id="rId18" w:history="1">
        <w:r w:rsidRPr="0054502A">
          <w:t>классификатором</w:t>
        </w:r>
      </w:hyperlink>
      <w:r w:rsidRPr="0054502A">
        <w:t xml:space="preserve"> нарушений и недостатков, выявленных в ходе внешнего контроля качества работы аудиторских организаций, аудиторов, одобренным Советом по аудиторской деятельности 15 декабря 2016 г.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center"/>
        <w:outlineLvl w:val="1"/>
      </w:pPr>
      <w:r w:rsidRPr="0054502A">
        <w:t>Предупреждение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ind w:firstLine="540"/>
        <w:jc w:val="both"/>
      </w:pPr>
      <w:r w:rsidRPr="0054502A">
        <w:t>2.7. Предупреждение - мера воздействия, выраженная в официальном порицании аудиторской организации и содержащая указание на недопустимость нарушения правил аудиторской деятельности. Предупреждение выносится в письменной форме.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2.8. Требования к содержанию предупреждения установлены Административным </w:t>
      </w:r>
      <w:hyperlink r:id="rId19" w:history="1">
        <w:r w:rsidRPr="0054502A">
          <w:t>регламентом</w:t>
        </w:r>
      </w:hyperlink>
      <w:r w:rsidRPr="0054502A">
        <w:t>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2.9. Предупреждение должно содержать указание на необходимость принятия аудиторской организацией мер, направленных на недопущение в дальнейшем совершения указанных нарушений.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2.10. В предупреждении устанавливается срок, в течение которого аудиторской организацией должны быть приняты меры по недопущению в дальнейшем совершения указанных нарушений.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2.11. Предупреждение устанавливается с учетом требований Административного </w:t>
      </w:r>
      <w:hyperlink r:id="rId20" w:history="1">
        <w:r w:rsidRPr="0054502A">
          <w:t>регламента</w:t>
        </w:r>
      </w:hyperlink>
      <w:r w:rsidRPr="0054502A">
        <w:t xml:space="preserve"> за впервые либо повторно совершенные существенные и несущественные нарушения, которые аудиторская организация не может устранить.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center"/>
        <w:outlineLvl w:val="1"/>
      </w:pPr>
      <w:r w:rsidRPr="0054502A">
        <w:t>Приостановление членства аудиторской организации</w:t>
      </w:r>
    </w:p>
    <w:p w:rsidR="0054502A" w:rsidRPr="0054502A" w:rsidRDefault="0054502A">
      <w:pPr>
        <w:pStyle w:val="ConsPlusNormal"/>
        <w:jc w:val="center"/>
      </w:pPr>
      <w:r w:rsidRPr="0054502A">
        <w:t>в саморегулируемой организации аудиторов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2.12. Приостановление членства аудиторской организации в саморегулируемой организации аудиторов - мера воздействия, выраженная во временном прекращении права аудиторской организации заключать договоры оказания аудиторских услуг, а также вносить влекущие увеличение обязательств аудиторской организации изменения в договоры оказания аудиторских </w:t>
      </w:r>
      <w:r w:rsidRPr="0054502A">
        <w:lastRenderedPageBreak/>
        <w:t>услуг, заключенные до принятия данной меры воздействия.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2.13. Требования к содержанию приостановления членства аудиторской организации в саморегулируемой организации аудиторов установлены Административным </w:t>
      </w:r>
      <w:hyperlink r:id="rId21" w:history="1">
        <w:r w:rsidRPr="0054502A">
          <w:t>регламентом</w:t>
        </w:r>
      </w:hyperlink>
      <w:r w:rsidRPr="0054502A">
        <w:t>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2.14. Приостановление членства аудиторской организации в саморегулируемой организации аудиторов назначается только в случаях, если менее строгий вид мер воздействия не сможет обеспечить достижение цели воздействия.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2.15. Приостановление членства аудиторской организации в саморегулируемой организации аудиторов устанавливается на срок не более 180 календарных дней. Срок приостановления членства в саморегулируемой организации аудиторов исчисляется со дня, следующего за днем принятия решения о приостановлении членства в саморегулируемой организации аудиторов.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2.16. При определении срока приостановления членства аудиторской организации в саморегулируемой организации аудиторов учитываются характер совершенного нарушения и имеющиеся у аудиторской организации возможности устранения нарушений.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2.17. Основаниями для приостановления членства аудиторской организации в саморегулируемой организации аудиторов с учетом требований Административного </w:t>
      </w:r>
      <w:hyperlink r:id="rId22" w:history="1">
        <w:r w:rsidRPr="0054502A">
          <w:t>регламента</w:t>
        </w:r>
      </w:hyperlink>
      <w:r w:rsidRPr="0054502A">
        <w:t xml:space="preserve"> могут являться: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1) невыполнение в установленный срок предписания об устранении выявленных нарушений;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2) повторное совершение нарушений, явившихся основанием применения мер воздействия в виде предписания или предупреждения;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3) нарушение установленных правилами аудиторской деятельности требований к членству аудиторской организации в саморегулируемой организации аудиторов, если указанные нарушения несовместимы с ведением аудиторской деятельности и при условии, что указанные нарушения могут быть устранены в течение срока приостановления членства;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4) иные впервые совершенные грубые &lt;2&gt; либо повторно совершенные существенные нарушения, которые аудиторская организация не может устранить или может устранить в течение установленного срока.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--------------------------------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&lt;2&gt; Для целей настоящего документа понятие "грубые нарушения" используется в значении, определенном Временным </w:t>
      </w:r>
      <w:hyperlink r:id="rId23" w:history="1">
        <w:r w:rsidRPr="0054502A">
          <w:t>классификатором</w:t>
        </w:r>
      </w:hyperlink>
      <w:r w:rsidRPr="0054502A">
        <w:t xml:space="preserve"> нарушений и недостатков, выявленных в ходе внешнего контроля качества работы аудиторских организаций, аудиторов, одобренным Советом по аудиторской деятельности 15 декабря 2016 г.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center"/>
        <w:outlineLvl w:val="1"/>
      </w:pPr>
      <w:r w:rsidRPr="0054502A">
        <w:t>Исключение сведений об аудиторской организации</w:t>
      </w:r>
    </w:p>
    <w:p w:rsidR="0054502A" w:rsidRPr="0054502A" w:rsidRDefault="0054502A">
      <w:pPr>
        <w:pStyle w:val="ConsPlusNormal"/>
        <w:jc w:val="center"/>
      </w:pPr>
      <w:r w:rsidRPr="0054502A">
        <w:t>из реестра аудиторов и аудиторских организаций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ind w:firstLine="540"/>
        <w:jc w:val="both"/>
      </w:pPr>
      <w:r w:rsidRPr="0054502A">
        <w:t>2.18. Исключение сведений об аудиторской организации из реестра аудиторов и аудиторских организаций - мера воздействия, выраженная в прекращении членства аудиторской организации в саморегулируемой организации аудиторов и исключении сведений об этой аудиторской организации из реестра аудиторов и аудиторских организаций саморегулируемой организации аудиторов.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2.19. Требования к содержанию исключения сведений об аудиторской организации из реестра аудиторов и аудиторских организаций установлены Административным </w:t>
      </w:r>
      <w:hyperlink r:id="rId24" w:history="1">
        <w:r w:rsidRPr="0054502A">
          <w:t>регламентом</w:t>
        </w:r>
      </w:hyperlink>
      <w:r w:rsidRPr="0054502A">
        <w:t>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2.20. Исключение сведений об аудиторской организации из реестра аудиторов и аудиторских организаций является исключительной мерой воздействия.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2.21. Основанием для исключения сведений об аудиторской организации из реестра аудиторов и аудиторских организаций является нарушение аудиторской организацией требований, установленных </w:t>
      </w:r>
      <w:hyperlink r:id="rId25" w:history="1">
        <w:r w:rsidRPr="0054502A">
          <w:t>частью 6 статьи 1</w:t>
        </w:r>
      </w:hyperlink>
      <w:r w:rsidRPr="0054502A">
        <w:t xml:space="preserve">, </w:t>
      </w:r>
      <w:hyperlink r:id="rId26" w:history="1">
        <w:r w:rsidRPr="0054502A">
          <w:t>частью 1 статьи 8</w:t>
        </w:r>
      </w:hyperlink>
      <w:r w:rsidRPr="0054502A">
        <w:t xml:space="preserve">, </w:t>
      </w:r>
      <w:hyperlink r:id="rId27" w:history="1">
        <w:r w:rsidRPr="0054502A">
          <w:t>пунктами 2.1</w:t>
        </w:r>
      </w:hyperlink>
      <w:r w:rsidRPr="0054502A">
        <w:t xml:space="preserve"> и </w:t>
      </w:r>
      <w:hyperlink r:id="rId28" w:history="1">
        <w:r w:rsidRPr="0054502A">
          <w:t>3 части 2</w:t>
        </w:r>
      </w:hyperlink>
      <w:r w:rsidRPr="0054502A">
        <w:t xml:space="preserve"> и </w:t>
      </w:r>
      <w:hyperlink r:id="rId29" w:history="1">
        <w:r w:rsidRPr="0054502A">
          <w:t>частью 3 статьи 13</w:t>
        </w:r>
      </w:hyperlink>
      <w:r w:rsidRPr="0054502A">
        <w:t xml:space="preserve"> Федерального закона "Об аудиторской деятельности".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2.22. Основаниями для исключения сведений об аудиторской организации из реестра аудиторов и аудиторских организаций с учетом требований Административного </w:t>
      </w:r>
      <w:hyperlink r:id="rId30" w:history="1">
        <w:r w:rsidRPr="0054502A">
          <w:t>регламента</w:t>
        </w:r>
      </w:hyperlink>
      <w:r w:rsidRPr="0054502A">
        <w:t xml:space="preserve"> могут являться: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1) неустранение в установленный срок выявленных нарушений после приостановления </w:t>
      </w:r>
      <w:r w:rsidRPr="0054502A">
        <w:lastRenderedPageBreak/>
        <w:t>членства;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2) выдача аудиторского заключения без проведения аудита и/или для использования его в качестве прикрытия противоправных действий;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3) уклонение от проведения внешней проверки качества работы, повлекшее невозможность проведения или завершения такой проверки;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4) систематическое несоблюдение правил аудиторской деятельности;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5) иные впервые либо повторно совершенные грубые и существенные нарушения, которые аудиторская организация не может устранить, если менее строгий вид мер воздействия не сможет обеспечить достижение цели воздействия и/или указанные нарушения несовместимы с ведением аудиторской деятельности.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jc w:val="center"/>
        <w:outlineLvl w:val="1"/>
      </w:pPr>
      <w:r w:rsidRPr="0054502A">
        <w:t>Определение мер воздействия</w:t>
      </w:r>
    </w:p>
    <w:p w:rsidR="0054502A" w:rsidRPr="0054502A" w:rsidRDefault="0054502A">
      <w:pPr>
        <w:pStyle w:val="ConsPlusNormal"/>
        <w:jc w:val="both"/>
      </w:pPr>
    </w:p>
    <w:p w:rsidR="0054502A" w:rsidRPr="0054502A" w:rsidRDefault="0054502A">
      <w:pPr>
        <w:pStyle w:val="ConsPlusNormal"/>
        <w:ind w:firstLine="540"/>
        <w:jc w:val="both"/>
      </w:pPr>
      <w:r w:rsidRPr="0054502A">
        <w:t xml:space="preserve">2.23. При определении мер воздействия, принимаемых в отношении аудиторской организации, допустившей нарушения правил аудиторской деятельности, применяется Временный </w:t>
      </w:r>
      <w:hyperlink r:id="rId31" w:history="1">
        <w:r w:rsidRPr="0054502A">
          <w:t>классификатор</w:t>
        </w:r>
      </w:hyperlink>
      <w:r w:rsidRPr="0054502A">
        <w:t xml:space="preserve"> нарушений и недостатков, выявленных в ходе внешнего контроля качества работы аудиторских организаций, аудиторов (одобрен Советом по аудиторской деятельности 15 декабря 2016 г., протокол N 29, раздел IV), и учитываются следующие обстоятельства: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1) характер, в том числе системность, умышленность, и степень тяжести допущенного нарушения;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2) наступление (угроза наступления) негативных последствий;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3) принятые аудиторской организацией меры по профилактике нарушений до начала проведения внешней проверки, в том числе выявление и устранение нарушений;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4) возмещение вреда (ущерба) пользователям бухгалтерской (финансовой) отчетности, пользователям услуг, оказываемых аудиторской организацией, иным лицам, причиненных таким нарушением;</w:t>
      </w:r>
    </w:p>
    <w:p w:rsidR="0054502A" w:rsidRPr="0054502A" w:rsidRDefault="0054502A">
      <w:pPr>
        <w:pStyle w:val="ConsPlusNormal"/>
        <w:ind w:firstLine="540"/>
        <w:jc w:val="both"/>
      </w:pPr>
      <w:r w:rsidRPr="0054502A">
        <w:t>5) другие обстоятельства, имеющие значение для вынесения объективного решения.</w:t>
      </w:r>
      <w:bookmarkStart w:id="0" w:name="_GoBack"/>
      <w:bookmarkEnd w:id="0"/>
    </w:p>
    <w:sectPr w:rsidR="0054502A" w:rsidRPr="0054502A" w:rsidSect="0054502A">
      <w:headerReference w:type="default" r:id="rId3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A23" w:rsidRDefault="00EB0A23" w:rsidP="0054502A">
      <w:pPr>
        <w:spacing w:after="0" w:line="240" w:lineRule="auto"/>
      </w:pPr>
      <w:r>
        <w:separator/>
      </w:r>
    </w:p>
  </w:endnote>
  <w:endnote w:type="continuationSeparator" w:id="0">
    <w:p w:rsidR="00EB0A23" w:rsidRDefault="00EB0A23" w:rsidP="00545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A23" w:rsidRDefault="00EB0A23" w:rsidP="0054502A">
      <w:pPr>
        <w:spacing w:after="0" w:line="240" w:lineRule="auto"/>
      </w:pPr>
      <w:r>
        <w:separator/>
      </w:r>
    </w:p>
  </w:footnote>
  <w:footnote w:type="continuationSeparator" w:id="0">
    <w:p w:rsidR="00EB0A23" w:rsidRDefault="00EB0A23" w:rsidP="00545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5292"/>
      <w:docPartObj>
        <w:docPartGallery w:val="Page Numbers (Top of Page)"/>
        <w:docPartUnique/>
      </w:docPartObj>
    </w:sdtPr>
    <w:sdtContent>
      <w:p w:rsidR="0054502A" w:rsidRDefault="005450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54502A" w:rsidRDefault="005450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02A"/>
    <w:rsid w:val="00315E34"/>
    <w:rsid w:val="0054502A"/>
    <w:rsid w:val="00EB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5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50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45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02A"/>
  </w:style>
  <w:style w:type="paragraph" w:styleId="a5">
    <w:name w:val="footer"/>
    <w:basedOn w:val="a"/>
    <w:link w:val="a6"/>
    <w:uiPriority w:val="99"/>
    <w:unhideWhenUsed/>
    <w:rsid w:val="00545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0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5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50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45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502A"/>
  </w:style>
  <w:style w:type="paragraph" w:styleId="a5">
    <w:name w:val="footer"/>
    <w:basedOn w:val="a"/>
    <w:link w:val="a6"/>
    <w:uiPriority w:val="99"/>
    <w:unhideWhenUsed/>
    <w:rsid w:val="00545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5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5FE4020741230597D0CF63D42A86DD401A0A207871DADAB867FE9444C484AA260B01C704A0F40E6S9e1I" TargetMode="External"/><Relationship Id="rId18" Type="http://schemas.openxmlformats.org/officeDocument/2006/relationships/hyperlink" Target="consultantplus://offline/ref=95FE4020741230597D0CF63D42A86DD401A0AB038F11ADAB867FE9444CS4e8I" TargetMode="External"/><Relationship Id="rId26" Type="http://schemas.openxmlformats.org/officeDocument/2006/relationships/hyperlink" Target="consultantplus://offline/ref=95FE4020741230597D0CF63D42A86DD401A0A207871DADAB867FE9444C484AA260B01C704A0F45E0S9e6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5FE4020741230597D0CF63D42A86DD402A8AB038E1EADAB867FE9444C484AA260B01C704A0F41E7S9e0I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95FE4020741230597D0CF63D42A86DD401A0A207871DADAB867FE9444C484AA260B01C704A0F40E4S9e5I" TargetMode="External"/><Relationship Id="rId12" Type="http://schemas.openxmlformats.org/officeDocument/2006/relationships/hyperlink" Target="consultantplus://offline/ref=95FE4020741230597D0CF63D42A86DD401A0A207871DADAB867FE9444C484AA260B01C704A0F45E0S9e6I" TargetMode="External"/><Relationship Id="rId17" Type="http://schemas.openxmlformats.org/officeDocument/2006/relationships/hyperlink" Target="consultantplus://offline/ref=95FE4020741230597D0CF63D42A86DD402A8AB038E1EADAB867FE9444C484AA260B01C704A0F45E6S9e2I" TargetMode="External"/><Relationship Id="rId25" Type="http://schemas.openxmlformats.org/officeDocument/2006/relationships/hyperlink" Target="consultantplus://offline/ref=95FE4020741230597D0CF63D42A86DD401A0A207871DADAB867FE9444C484AA260B01C704A0F45E6S9e6I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5FE4020741230597D0CF63D42A86DD402A8AB038E1EADAB867FE9444C484AA260B01C704A0F46EFS9e4I" TargetMode="External"/><Relationship Id="rId20" Type="http://schemas.openxmlformats.org/officeDocument/2006/relationships/hyperlink" Target="consultantplus://offline/ref=95FE4020741230597D0CF63D42A86DD402A8AB038E1EADAB867FE9444C484AA260B01C704A0F45E6S9e2I" TargetMode="External"/><Relationship Id="rId29" Type="http://schemas.openxmlformats.org/officeDocument/2006/relationships/hyperlink" Target="consultantplus://offline/ref=95FE4020741230597D0CF63D42A86DD401A0A207871DADAB867FE9444C484AA260B01C704A0F40E6S9e4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5FE4020741230597D0CF63D42A86DD401A0A207871DADAB867FE9444C484AA260B01C704A0F45E6S9e6I" TargetMode="External"/><Relationship Id="rId24" Type="http://schemas.openxmlformats.org/officeDocument/2006/relationships/hyperlink" Target="consultantplus://offline/ref=95FE4020741230597D0CF63D42A86DD402A8AB038E1EADAB867FE9444C484AA260B01C72S4eBI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5FE4020741230597D0CF63D42A86DD401A0A207871DADAB867FE9444C484AA260B01C704A0F40E6S9e4I" TargetMode="External"/><Relationship Id="rId23" Type="http://schemas.openxmlformats.org/officeDocument/2006/relationships/hyperlink" Target="consultantplus://offline/ref=95FE4020741230597D0CF63D42A86DD401A0AB038F11ADAB867FE9444CS4e8I" TargetMode="External"/><Relationship Id="rId28" Type="http://schemas.openxmlformats.org/officeDocument/2006/relationships/hyperlink" Target="consultantplus://offline/ref=95FE4020741230597D0CF63D42A86DD401A0A207871DADAB867FE9444C484AA260B01C704A0F40E6S9e6I" TargetMode="External"/><Relationship Id="rId10" Type="http://schemas.openxmlformats.org/officeDocument/2006/relationships/hyperlink" Target="consultantplus://offline/ref=95FE4020741230597D0CF63D42A86DD402A2A0078410ADAB867FE9444CS4e8I" TargetMode="External"/><Relationship Id="rId19" Type="http://schemas.openxmlformats.org/officeDocument/2006/relationships/hyperlink" Target="consultantplus://offline/ref=95FE4020741230597D0CF63D42A86DD402A8AB038E1EADAB867FE9444C484AA260B01C704A0F46EES9e7I" TargetMode="External"/><Relationship Id="rId31" Type="http://schemas.openxmlformats.org/officeDocument/2006/relationships/hyperlink" Target="consultantplus://offline/ref=95FE4020741230597D0CF63D42A86DD401A0AB038F11ADAB867FE9444CS4e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FE4020741230597D0CF63D42A86DD401A1A609861BADAB867FE9444CS4e8I" TargetMode="External"/><Relationship Id="rId14" Type="http://schemas.openxmlformats.org/officeDocument/2006/relationships/hyperlink" Target="consultantplus://offline/ref=95FE4020741230597D0CF63D42A86DD401A0A207871DADAB867FE9444C484AA260B01C704A0F40E6S9e6I" TargetMode="External"/><Relationship Id="rId22" Type="http://schemas.openxmlformats.org/officeDocument/2006/relationships/hyperlink" Target="consultantplus://offline/ref=95FE4020741230597D0CF63D42A86DD402A8AB038E1EADAB867FE9444C484AA260B01C704A0F45E6S9e2I" TargetMode="External"/><Relationship Id="rId27" Type="http://schemas.openxmlformats.org/officeDocument/2006/relationships/hyperlink" Target="consultantplus://offline/ref=95FE4020741230597D0CF63D42A86DD401A0A207871DADAB867FE9444C484AA260B01C704A0F40E6S9e1I" TargetMode="External"/><Relationship Id="rId30" Type="http://schemas.openxmlformats.org/officeDocument/2006/relationships/hyperlink" Target="consultantplus://offline/ref=95FE4020741230597D0CF63D42A86DD402A8AB038E1EADAB867FE9444C484AA260B01C704A0F45E6S9e2I" TargetMode="External"/><Relationship Id="rId8" Type="http://schemas.openxmlformats.org/officeDocument/2006/relationships/hyperlink" Target="consultantplus://offline/ref=95FE4020741230597D0CF63D42A86DD404A1A5078212F0A18E26E5464B4715B567F910714A0F45SEe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1</cp:revision>
  <dcterms:created xsi:type="dcterms:W3CDTF">2017-04-17T08:30:00Z</dcterms:created>
  <dcterms:modified xsi:type="dcterms:W3CDTF">2017-04-17T08:32:00Z</dcterms:modified>
</cp:coreProperties>
</file>