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A2A" w:rsidRDefault="00391A2A">
      <w:pPr>
        <w:pStyle w:val="ConsPlusTitlePage"/>
      </w:pPr>
      <w:bookmarkStart w:id="0" w:name="_GoBack"/>
      <w:bookmarkEnd w:id="0"/>
    </w:p>
    <w:p w:rsidR="00391A2A" w:rsidRDefault="00391A2A">
      <w:pPr>
        <w:pStyle w:val="ConsPlusNormal"/>
        <w:ind w:firstLine="540"/>
        <w:jc w:val="both"/>
        <w:outlineLvl w:val="0"/>
      </w:pPr>
    </w:p>
    <w:p w:rsidR="00391A2A" w:rsidRDefault="00391A2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91A2A" w:rsidRDefault="00391A2A">
      <w:pPr>
        <w:pStyle w:val="ConsPlusTitle"/>
        <w:jc w:val="center"/>
      </w:pPr>
    </w:p>
    <w:p w:rsidR="00391A2A" w:rsidRDefault="00391A2A">
      <w:pPr>
        <w:pStyle w:val="ConsPlusTitle"/>
        <w:jc w:val="center"/>
      </w:pPr>
      <w:r>
        <w:t>ПОСТАНОВЛЕНИЕ</w:t>
      </w:r>
    </w:p>
    <w:p w:rsidR="00391A2A" w:rsidRDefault="00391A2A">
      <w:pPr>
        <w:pStyle w:val="ConsPlusTitle"/>
        <w:jc w:val="center"/>
      </w:pPr>
      <w:r>
        <w:t>от 26 декабря 2014 г. N 1497</w:t>
      </w:r>
    </w:p>
    <w:p w:rsidR="00391A2A" w:rsidRDefault="00391A2A">
      <w:pPr>
        <w:pStyle w:val="ConsPlusTitle"/>
        <w:jc w:val="center"/>
      </w:pPr>
    </w:p>
    <w:p w:rsidR="00391A2A" w:rsidRDefault="00391A2A">
      <w:pPr>
        <w:pStyle w:val="ConsPlusTitle"/>
        <w:jc w:val="center"/>
      </w:pPr>
      <w:r>
        <w:t>О ПРЕДОСТАВЛЕНИИ В 2014 ГОДУ ИЗ ФЕДЕРАЛЬНОГО БЮДЖЕТА</w:t>
      </w:r>
    </w:p>
    <w:p w:rsidR="00391A2A" w:rsidRDefault="00391A2A">
      <w:pPr>
        <w:pStyle w:val="ConsPlusTitle"/>
        <w:jc w:val="center"/>
      </w:pPr>
      <w:r>
        <w:t>БЮДЖЕТУ НОВОСИБИРСКОЙ ОБЛАСТИ ИНЫХ МЕЖБЮДЖЕТНЫХ ТРАНСФЕРТОВ</w:t>
      </w:r>
    </w:p>
    <w:p w:rsidR="00391A2A" w:rsidRDefault="00391A2A">
      <w:pPr>
        <w:pStyle w:val="ConsPlusTitle"/>
        <w:jc w:val="center"/>
      </w:pPr>
      <w:r>
        <w:t>НА ФИНАНСОВОЕ ОБЕСПЕЧЕНИЕ ДОРОЖНОЙ ДЕЯТЕЛЬНОСТИ</w:t>
      </w:r>
    </w:p>
    <w:p w:rsidR="00391A2A" w:rsidRDefault="00391A2A">
      <w:pPr>
        <w:pStyle w:val="ConsPlusNormal"/>
        <w:jc w:val="center"/>
      </w:pPr>
      <w:r>
        <w:t>Список изменяющих документов</w:t>
      </w:r>
    </w:p>
    <w:p w:rsidR="00391A2A" w:rsidRDefault="00391A2A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91A2A" w:rsidRDefault="00391A2A">
      <w:pPr>
        <w:pStyle w:val="ConsPlusNormal"/>
        <w:jc w:val="center"/>
      </w:pPr>
    </w:p>
    <w:p w:rsidR="00391A2A" w:rsidRDefault="00391A2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91A2A" w:rsidRDefault="00391A2A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 на финансовое обеспечение дополнительных мер по поддержке отраслей экономики, малого и среднего предпринимательства, рынка труда, монопрофильных муниципальных</w:t>
      </w:r>
      <w:proofErr w:type="gramEnd"/>
      <w:r>
        <w:t xml:space="preserve"> образований и социальной поддержке граждан, в размере 994645,6 тыс. рублей Федеральному дорожному агентству для предоставления в 2014 году из федерального бюджета бюджету Новосибирской области иных межбюджетных трансфертов на финансовое обеспечение дорожной деятельности.</w:t>
      </w:r>
    </w:p>
    <w:p w:rsidR="00391A2A" w:rsidRDefault="00391A2A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бюджету Новосибирской области иных межбюджетных трансфертов на финансовое обеспечение дорожной деятельности.</w:t>
      </w: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jc w:val="right"/>
      </w:pPr>
      <w:r>
        <w:t>Председатель Правительства</w:t>
      </w:r>
    </w:p>
    <w:p w:rsidR="00391A2A" w:rsidRDefault="00391A2A">
      <w:pPr>
        <w:pStyle w:val="ConsPlusNormal"/>
        <w:jc w:val="right"/>
      </w:pPr>
      <w:r>
        <w:t>Российской Федерации</w:t>
      </w:r>
    </w:p>
    <w:p w:rsidR="00391A2A" w:rsidRDefault="00391A2A">
      <w:pPr>
        <w:pStyle w:val="ConsPlusNormal"/>
        <w:jc w:val="right"/>
      </w:pPr>
      <w:r>
        <w:t>Д.МЕДВЕДЕВ</w:t>
      </w: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jc w:val="right"/>
        <w:outlineLvl w:val="0"/>
      </w:pPr>
      <w:r>
        <w:t>Утверждены</w:t>
      </w:r>
    </w:p>
    <w:p w:rsidR="00391A2A" w:rsidRDefault="00391A2A">
      <w:pPr>
        <w:pStyle w:val="ConsPlusNormal"/>
        <w:jc w:val="right"/>
      </w:pPr>
      <w:r>
        <w:t>Постановлением Правительства</w:t>
      </w:r>
    </w:p>
    <w:p w:rsidR="00391A2A" w:rsidRDefault="00391A2A">
      <w:pPr>
        <w:pStyle w:val="ConsPlusNormal"/>
        <w:jc w:val="right"/>
      </w:pPr>
      <w:r>
        <w:t>Российской Федерации</w:t>
      </w:r>
    </w:p>
    <w:p w:rsidR="00391A2A" w:rsidRDefault="00391A2A">
      <w:pPr>
        <w:pStyle w:val="ConsPlusNormal"/>
        <w:jc w:val="right"/>
      </w:pPr>
      <w:r>
        <w:t>от 26 декабря 2014 г. N 1497</w:t>
      </w: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Title"/>
        <w:jc w:val="center"/>
      </w:pPr>
      <w:bookmarkStart w:id="1" w:name="P29"/>
      <w:bookmarkEnd w:id="1"/>
      <w:r>
        <w:t>ПРАВИЛА</w:t>
      </w:r>
    </w:p>
    <w:p w:rsidR="00391A2A" w:rsidRDefault="00391A2A">
      <w:pPr>
        <w:pStyle w:val="ConsPlusTitle"/>
        <w:jc w:val="center"/>
      </w:pPr>
      <w:r>
        <w:t>ПРЕДОСТАВЛЕНИЯ В 2014 ГОДУ ИЗ ФЕДЕРАЛЬНОГО БЮДЖЕТА</w:t>
      </w:r>
    </w:p>
    <w:p w:rsidR="00391A2A" w:rsidRDefault="00391A2A">
      <w:pPr>
        <w:pStyle w:val="ConsPlusTitle"/>
        <w:jc w:val="center"/>
      </w:pPr>
      <w:r>
        <w:t>БЮДЖЕТУ НОВОСИБИРСКОЙ ОБЛАСТИ ИНЫХ МЕЖБЮДЖЕТНЫХ ТРАНСФЕРТОВ</w:t>
      </w:r>
    </w:p>
    <w:p w:rsidR="00391A2A" w:rsidRDefault="00391A2A">
      <w:pPr>
        <w:pStyle w:val="ConsPlusTitle"/>
        <w:jc w:val="center"/>
      </w:pPr>
      <w:r>
        <w:t>НА ФИНАНСОВОЕ ОБЕСПЕЧЕНИЕ ДОРОЖНОЙ ДЕЯТЕЛЬНОСТИ</w:t>
      </w:r>
    </w:p>
    <w:p w:rsidR="00391A2A" w:rsidRDefault="00391A2A">
      <w:pPr>
        <w:pStyle w:val="ConsPlusNormal"/>
        <w:jc w:val="center"/>
      </w:pPr>
      <w:r>
        <w:t>Список изменяющих документов</w:t>
      </w:r>
    </w:p>
    <w:p w:rsidR="00391A2A" w:rsidRDefault="00391A2A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ind w:firstLine="540"/>
        <w:jc w:val="both"/>
      </w:pPr>
      <w:bookmarkStart w:id="2" w:name="P36"/>
      <w:bookmarkEnd w:id="2"/>
      <w:r>
        <w:t>1. Настоящие Правила устанавливают порядок предоставления в 2014 году из федерального бюджета бюджету Новосибирской области иных межбюджетных трансфертов на финансовое обеспечение дорожной деятельности, в том числе на возмещение произведенных расходов на осуществление дорожной деятельности (далее - иные межбюджетные трансферты).</w:t>
      </w:r>
    </w:p>
    <w:p w:rsidR="00391A2A" w:rsidRDefault="00391A2A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Иные межбюджетные трансферты предоставляются в соответствии со сводной бюджетной росписью федерального бюджета в пределах бюджетных ассигнований, </w:t>
      </w:r>
      <w:r>
        <w:lastRenderedPageBreak/>
        <w:t xml:space="preserve">предусмотренных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на 2014 год Федеральному дорожному агентству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  <w:proofErr w:type="gramEnd"/>
    </w:p>
    <w:p w:rsidR="00391A2A" w:rsidRDefault="00391A2A">
      <w:pPr>
        <w:pStyle w:val="ConsPlusNormal"/>
        <w:ind w:firstLine="540"/>
        <w:jc w:val="both"/>
      </w:pPr>
      <w:r>
        <w:t xml:space="preserve">3. Предоставление иных межбюджетных трансфертов осуществляется на основании соглашения, заключенного между Федеральным дорожным агентством и высшим исполнительным органом государственной власти Новосибирской области, о предоставлении иных межбюджетных трансфертов (далее - соглашение), </w:t>
      </w:r>
      <w:proofErr w:type="gramStart"/>
      <w:r>
        <w:t>предусматривающего</w:t>
      </w:r>
      <w:proofErr w:type="gramEnd"/>
      <w:r>
        <w:t xml:space="preserve"> в том числе следующие положения:</w:t>
      </w:r>
    </w:p>
    <w:p w:rsidR="00391A2A" w:rsidRDefault="00391A2A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391A2A" w:rsidRDefault="00391A2A">
      <w:pPr>
        <w:pStyle w:val="ConsPlusNormal"/>
        <w:ind w:firstLine="540"/>
        <w:jc w:val="both"/>
      </w:pPr>
      <w:r>
        <w:t>б) наличие нормативного правового акта Новосибирской области, устанавливающего расходное обязательство Новосибирской области, на исполнение которого предоставляются иные межбюджетные трансферты;</w:t>
      </w:r>
    </w:p>
    <w:p w:rsidR="00391A2A" w:rsidRDefault="00391A2A">
      <w:pPr>
        <w:pStyle w:val="ConsPlusNormal"/>
        <w:ind w:firstLine="540"/>
        <w:jc w:val="both"/>
      </w:pPr>
      <w:r>
        <w:t>в) размер иных межбюджетных трансфертов, а также условия их предоставления;</w:t>
      </w:r>
    </w:p>
    <w:p w:rsidR="00391A2A" w:rsidRDefault="00391A2A">
      <w:pPr>
        <w:pStyle w:val="ConsPlusNormal"/>
        <w:ind w:firstLine="540"/>
        <w:jc w:val="both"/>
      </w:pPr>
      <w:r>
        <w:t>г) показатели результативности предоставления иных межбюджетных трансфертов, а также последствия недостижения этих показателей Новосибирской областью;</w:t>
      </w:r>
    </w:p>
    <w:p w:rsidR="00391A2A" w:rsidRDefault="00391A2A">
      <w:pPr>
        <w:pStyle w:val="ConsPlusNormal"/>
        <w:ind w:firstLine="540"/>
        <w:jc w:val="both"/>
      </w:pPr>
      <w:bookmarkStart w:id="3" w:name="P43"/>
      <w:bookmarkEnd w:id="3"/>
      <w:r>
        <w:t xml:space="preserve">д) форма и сроки представления высшим исполнительным органом государственной власти Новосибирской области отчетов о расходах бюджета Новосибирской области, источником финансового обеспечения которых являются иные межбюджетные трансферты, и достижении </w:t>
      </w:r>
      <w:proofErr w:type="gramStart"/>
      <w:r>
        <w:t>значений показателей результативности предоставления иных межбюджетных трансфертов</w:t>
      </w:r>
      <w:proofErr w:type="gramEnd"/>
      <w:r>
        <w:t>;</w:t>
      </w:r>
    </w:p>
    <w:p w:rsidR="00391A2A" w:rsidRDefault="00391A2A">
      <w:pPr>
        <w:pStyle w:val="ConsPlusNormal"/>
        <w:ind w:firstLine="540"/>
        <w:jc w:val="both"/>
      </w:pPr>
      <w:r>
        <w:t xml:space="preserve">е) обязательство высшего исполнительного органа государственной власти Новосибирской области о представлении отчетов, указанных в </w:t>
      </w:r>
      <w:hyperlink w:anchor="P43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391A2A" w:rsidRDefault="00391A2A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исполнением высшим исполнительным органом государственной власти Новосибирской области условий соглашения;</w:t>
      </w:r>
    </w:p>
    <w:p w:rsidR="00391A2A" w:rsidRDefault="00391A2A">
      <w:pPr>
        <w:pStyle w:val="ConsPlusNormal"/>
        <w:ind w:firstLine="540"/>
        <w:jc w:val="both"/>
      </w:pPr>
      <w:r>
        <w:t>з) ответственность сторон за нарушение условий соглашения;</w:t>
      </w:r>
    </w:p>
    <w:p w:rsidR="00391A2A" w:rsidRDefault="00391A2A">
      <w:pPr>
        <w:pStyle w:val="ConsPlusNormal"/>
        <w:ind w:firstLine="540"/>
        <w:jc w:val="both"/>
      </w:pPr>
      <w:r>
        <w:t>и) право Федерального дорожного агентства на проведение проверок соблюдения условий предоставления иных межбюджетных трансфертов, установленных соглашением и настоящими Правилами;</w:t>
      </w:r>
    </w:p>
    <w:p w:rsidR="00391A2A" w:rsidRDefault="00391A2A">
      <w:pPr>
        <w:pStyle w:val="ConsPlusNormal"/>
        <w:ind w:firstLine="540"/>
        <w:jc w:val="both"/>
      </w:pPr>
      <w:r>
        <w:t>к)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трансфертов, определенных соглашением и настоящими Правилами;</w:t>
      </w:r>
    </w:p>
    <w:p w:rsidR="00391A2A" w:rsidRDefault="00391A2A">
      <w:pPr>
        <w:pStyle w:val="ConsPlusNormal"/>
        <w:ind w:firstLine="540"/>
        <w:jc w:val="both"/>
      </w:pPr>
      <w:r>
        <w:t>л) иные положения, регулирующие порядок предоставления иных межбюджетных трансфертов.</w:t>
      </w:r>
    </w:p>
    <w:p w:rsidR="00391A2A" w:rsidRDefault="00391A2A">
      <w:pPr>
        <w:pStyle w:val="ConsPlusNormal"/>
        <w:ind w:firstLine="540"/>
        <w:jc w:val="both"/>
      </w:pPr>
      <w:r>
        <w:t>4. Перечисление иных межбюджетных трансфертов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Новосибирской области.</w:t>
      </w:r>
    </w:p>
    <w:p w:rsidR="00391A2A" w:rsidRDefault="00391A2A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Не использованный на 1 января 2015 г. остаток иных межбюджетных трансфертов подлежит возврату в федеральный бюджет уполномоченным органом государственной власти Новосибирской области, за которым в соответствии с законодательными и иными нормативными правовыми актами закреплены источники доходов бюджета Новосибирской области по возврату остатков иных межбюджетных трансфертов, в соответствии с требованиями, установленными Бюджетным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федеральном бюджете</w:t>
      </w:r>
      <w:proofErr w:type="gramEnd"/>
      <w:r>
        <w:t xml:space="preserve"> на 2014 год и на плановый период 2015 и 2016 годов".</w:t>
      </w:r>
    </w:p>
    <w:p w:rsidR="00391A2A" w:rsidRDefault="00391A2A">
      <w:pPr>
        <w:pStyle w:val="ConsPlusNormal"/>
        <w:ind w:firstLine="540"/>
        <w:jc w:val="both"/>
      </w:pPr>
      <w:r>
        <w:t>При наличии потребности в остатке иных межбюджетных трансфертов, не использованном в отчетном финансовом году, указанный остаток в соответствии с решением Федерального дорожного агентства может быть возвращен в 2015 году в бюджет Новосибирской области для финансового обеспечения расходов, соответствующих целям предоставления иных межбюджетных трансфертов.</w:t>
      </w:r>
    </w:p>
    <w:p w:rsidR="00391A2A" w:rsidRDefault="00391A2A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391A2A" w:rsidRDefault="00391A2A">
      <w:pPr>
        <w:pStyle w:val="ConsPlusNormal"/>
        <w:ind w:firstLine="540"/>
        <w:jc w:val="both"/>
      </w:pPr>
      <w:r>
        <w:t xml:space="preserve">6. Информация об объемах и сроках перечисления иных межбюджетных трансфертов учитывается Федеральным дорожным агентством при формировании прогноза кассовых выплат </w:t>
      </w:r>
      <w:r>
        <w:lastRenderedPageBreak/>
        <w:t>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91A2A" w:rsidRDefault="00391A2A">
      <w:pPr>
        <w:pStyle w:val="ConsPlusNormal"/>
        <w:ind w:firstLine="540"/>
        <w:jc w:val="both"/>
      </w:pPr>
      <w:r>
        <w:t>7. Иные межбюджетные трансферты в случае нарушения условий, установленных настоящими Правилами, взыскиваются в доход федерального бюджета в порядке, установленном бюджетным законодательством Российской Федерации.</w:t>
      </w:r>
    </w:p>
    <w:p w:rsidR="00391A2A" w:rsidRDefault="00391A2A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соблюдением высшим исполнительным органом государственной власти Новосибирской области условий предоставления иных межбюджетных трансфертов осуществляется Федеральным дорожным агентством и федеральным органом исполнительной власти, осуществляющим функции по контролю и надзору в финансово-бюджетной сфере.</w:t>
      </w:r>
    </w:p>
    <w:p w:rsidR="00391A2A" w:rsidRDefault="00391A2A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ind w:firstLine="540"/>
        <w:jc w:val="both"/>
      </w:pPr>
    </w:p>
    <w:p w:rsidR="00391A2A" w:rsidRDefault="00391A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5A34" w:rsidRDefault="00FA5A34"/>
    <w:sectPr w:rsidR="00FA5A34" w:rsidSect="00C57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A2A"/>
    <w:rsid w:val="00391A2A"/>
    <w:rsid w:val="00FA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1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1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1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1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BEBB6DB62455D95920A8891DB76085571BDF9C98399236717ED87E3703Q5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BEBB6DB62455D95920A8891DB76085541CDB9593339236717ED87E37350ED079C9A39E1DD6E2A90EQF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BEBB6DB62455D95920A8891DB76085571BDF9C98399236717ED87E37350ED079C9A39D1FD6E5A30EQAJ" TargetMode="External"/><Relationship Id="rId11" Type="http://schemas.openxmlformats.org/officeDocument/2006/relationships/hyperlink" Target="consultantplus://offline/ref=50BEBB6DB62455D95920A8891DB76085541CDB9593339236717ED87E37350ED079C9A39E1DD6E2A90EQFJ" TargetMode="External"/><Relationship Id="rId5" Type="http://schemas.openxmlformats.org/officeDocument/2006/relationships/hyperlink" Target="consultantplus://offline/ref=50BEBB6DB62455D95920A8891DB76085541CDB9593339236717ED87E37350ED079C9A39E1DD6E2A90EQFJ" TargetMode="External"/><Relationship Id="rId10" Type="http://schemas.openxmlformats.org/officeDocument/2006/relationships/hyperlink" Target="consultantplus://offline/ref=50BEBB6DB62455D95920A8891DB76085571BDF9C98399236717ED87E3703Q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BEBB6DB62455D95920A8891DB76085541CDD9D96369236717ED87E3703Q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2016-11-25T09:16:00Z</dcterms:created>
  <dcterms:modified xsi:type="dcterms:W3CDTF">2016-11-25T09:17:00Z</dcterms:modified>
</cp:coreProperties>
</file>