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CBC" w:rsidRDefault="00153CB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53CBC" w:rsidRDefault="00153CBC">
      <w:pPr>
        <w:pStyle w:val="ConsPlusNormal"/>
        <w:jc w:val="both"/>
        <w:outlineLvl w:val="0"/>
      </w:pPr>
    </w:p>
    <w:p w:rsidR="00153CBC" w:rsidRDefault="00153CB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53CBC" w:rsidRDefault="00153CBC">
      <w:pPr>
        <w:pStyle w:val="ConsPlusTitle"/>
        <w:jc w:val="center"/>
      </w:pPr>
    </w:p>
    <w:p w:rsidR="00153CBC" w:rsidRDefault="00153CBC">
      <w:pPr>
        <w:pStyle w:val="ConsPlusTitle"/>
        <w:jc w:val="center"/>
      </w:pPr>
      <w:r>
        <w:t>ПОСТАНОВЛЕНИЕ</w:t>
      </w:r>
    </w:p>
    <w:p w:rsidR="00153CBC" w:rsidRDefault="00153CBC">
      <w:pPr>
        <w:pStyle w:val="ConsPlusTitle"/>
        <w:jc w:val="center"/>
      </w:pPr>
      <w:r>
        <w:t>от 7 сентября 2020 г. N 1367</w:t>
      </w:r>
    </w:p>
    <w:p w:rsidR="00153CBC" w:rsidRDefault="00153CBC">
      <w:pPr>
        <w:pStyle w:val="ConsPlusTitle"/>
        <w:jc w:val="center"/>
      </w:pPr>
    </w:p>
    <w:p w:rsidR="00153CBC" w:rsidRDefault="00153CBC">
      <w:pPr>
        <w:pStyle w:val="ConsPlusTitle"/>
        <w:jc w:val="center"/>
      </w:pPr>
      <w:r>
        <w:t>О ВНЕСЕНИИ ИЗМЕНЕНИЙ</w:t>
      </w:r>
    </w:p>
    <w:p w:rsidR="00153CBC" w:rsidRDefault="00153CBC">
      <w:pPr>
        <w:pStyle w:val="ConsPlusTitle"/>
        <w:jc w:val="center"/>
      </w:pPr>
      <w:r>
        <w:t>В МЕТОДИКУ РАСПРЕДЕЛЕНИЯ МЕЖДУ СУБЪЕКТАМИ</w:t>
      </w:r>
    </w:p>
    <w:p w:rsidR="00153CBC" w:rsidRDefault="00153CBC">
      <w:pPr>
        <w:pStyle w:val="ConsPlusTitle"/>
        <w:jc w:val="center"/>
      </w:pPr>
      <w:r>
        <w:t>РОССИЙСКОЙ ФЕДЕРАЦИИ СУБВЕНЦИЙ ИЗ ФЕДЕРАЛЬНОГО БЮДЖЕТА</w:t>
      </w:r>
    </w:p>
    <w:p w:rsidR="00153CBC" w:rsidRDefault="00153CBC">
      <w:pPr>
        <w:pStyle w:val="ConsPlusTitle"/>
        <w:jc w:val="center"/>
      </w:pPr>
      <w:r>
        <w:t xml:space="preserve">ДЛЯ ОСУЩЕСТВЛЕНИЯ ОТДЕЛЬНЫХ ПОЛНОМОЧИЙ </w:t>
      </w:r>
      <w:proofErr w:type="gramStart"/>
      <w:r>
        <w:t>РОССИЙСКОЙ</w:t>
      </w:r>
      <w:proofErr w:type="gramEnd"/>
    </w:p>
    <w:p w:rsidR="00153CBC" w:rsidRDefault="00153CBC">
      <w:pPr>
        <w:pStyle w:val="ConsPlusTitle"/>
        <w:jc w:val="center"/>
      </w:pPr>
      <w:r>
        <w:t>ФЕДЕРАЦИИ В ОБЛАСТИ ЛЕСНЫХ ОТНОШЕНИЙ, РЕАЛИЗАЦИЯ КОТОРЫХ</w:t>
      </w:r>
    </w:p>
    <w:p w:rsidR="00153CBC" w:rsidRDefault="00153CBC">
      <w:pPr>
        <w:pStyle w:val="ConsPlusTitle"/>
        <w:jc w:val="center"/>
      </w:pPr>
      <w:proofErr w:type="gramStart"/>
      <w:r>
        <w:t>ПЕРЕДАНА</w:t>
      </w:r>
      <w:proofErr w:type="gramEnd"/>
      <w:r>
        <w:t xml:space="preserve"> ОРГАНАМ ГОСУДАРСТВЕННОЙ ВЛАСТИ СУБЪЕКТОВ</w:t>
      </w:r>
    </w:p>
    <w:p w:rsidR="00153CBC" w:rsidRDefault="00153CBC">
      <w:pPr>
        <w:pStyle w:val="ConsPlusTitle"/>
        <w:jc w:val="center"/>
      </w:pPr>
      <w:r>
        <w:t xml:space="preserve">РОССИЙСКОЙ ФЕДЕРАЦИИ, И ПРИЗНАНИИ </w:t>
      </w:r>
      <w:proofErr w:type="gramStart"/>
      <w:r>
        <w:t>УТРАТИВШИМИ</w:t>
      </w:r>
      <w:proofErr w:type="gramEnd"/>
      <w:r>
        <w:t xml:space="preserve"> СИЛУ АБЗАЦЕВ</w:t>
      </w:r>
    </w:p>
    <w:p w:rsidR="00153CBC" w:rsidRDefault="00153CBC">
      <w:pPr>
        <w:pStyle w:val="ConsPlusTitle"/>
        <w:jc w:val="center"/>
      </w:pPr>
      <w:r>
        <w:t>ВОСЬМОГО - СОРОК ЧЕТВЕРТОГО ПУНКТА 2 ИЗМЕНЕНИЙ, КОТОРЫЕ</w:t>
      </w:r>
    </w:p>
    <w:p w:rsidR="00153CBC" w:rsidRDefault="00153CBC">
      <w:pPr>
        <w:pStyle w:val="ConsPlusTitle"/>
        <w:jc w:val="center"/>
      </w:pPr>
      <w:r>
        <w:t>ВНОСЯТСЯ В МЕТОДИКУ РАСПРЕДЕЛЕНИЯ МЕЖДУ СУБЪЕКТАМИ</w:t>
      </w:r>
    </w:p>
    <w:p w:rsidR="00153CBC" w:rsidRDefault="00153CBC">
      <w:pPr>
        <w:pStyle w:val="ConsPlusTitle"/>
        <w:jc w:val="center"/>
      </w:pPr>
      <w:r>
        <w:t>РОССИЙСКОЙ ФЕДЕРАЦИИ СУБВЕНЦИЙ ИЗ ФЕДЕРАЛЬНОГО БЮДЖЕТА</w:t>
      </w:r>
    </w:p>
    <w:p w:rsidR="00153CBC" w:rsidRDefault="00153CBC">
      <w:pPr>
        <w:pStyle w:val="ConsPlusTitle"/>
        <w:jc w:val="center"/>
      </w:pPr>
      <w:r>
        <w:t>ДЛЯ ОСУЩЕСТВЛЕНИЯ ОТДЕЛЬНЫХ ПОЛНОМОЧИЙ РОССИЙСКОЙ ФЕДЕРАЦИИ</w:t>
      </w:r>
    </w:p>
    <w:p w:rsidR="00153CBC" w:rsidRDefault="00153CBC">
      <w:pPr>
        <w:pStyle w:val="ConsPlusTitle"/>
        <w:jc w:val="center"/>
      </w:pPr>
      <w:r>
        <w:t>В ОБЛАСТИ ЛЕСНЫХ ОТНОШЕНИЙ, РЕАЛИЗАЦИЯ КОТОРЫХ ПЕРЕДАНА</w:t>
      </w:r>
    </w:p>
    <w:p w:rsidR="00153CBC" w:rsidRDefault="00153CBC">
      <w:pPr>
        <w:pStyle w:val="ConsPlusTitle"/>
        <w:jc w:val="center"/>
      </w:pPr>
      <w:r>
        <w:t>ОРГАНАМ ГОСУДАРСТВЕННОЙ ВЛАСТИ СУБЪЕКТОВ</w:t>
      </w:r>
    </w:p>
    <w:p w:rsidR="00153CBC" w:rsidRDefault="00153CBC">
      <w:pPr>
        <w:pStyle w:val="ConsPlusTitle"/>
        <w:jc w:val="center"/>
      </w:pPr>
      <w:r>
        <w:t xml:space="preserve">РОССИЙСКОЙ ФЕДЕРАЦИИ, </w:t>
      </w:r>
      <w:proofErr w:type="gramStart"/>
      <w:r>
        <w:t>УТВЕРЖДЕННЫХ</w:t>
      </w:r>
      <w:proofErr w:type="gramEnd"/>
      <w:r>
        <w:t xml:space="preserve"> ПОСТАНОВЛЕНИЕМ</w:t>
      </w:r>
    </w:p>
    <w:p w:rsidR="00153CBC" w:rsidRDefault="00153CBC">
      <w:pPr>
        <w:pStyle w:val="ConsPlusTitle"/>
        <w:jc w:val="center"/>
      </w:pPr>
      <w:r>
        <w:t>ПРАВИТЕЛЬСТВА РОССИЙСКОЙ ФЕДЕРАЦИИ</w:t>
      </w:r>
    </w:p>
    <w:p w:rsidR="00153CBC" w:rsidRDefault="00153CBC">
      <w:pPr>
        <w:pStyle w:val="ConsPlusTitle"/>
        <w:jc w:val="center"/>
      </w:pPr>
      <w:r>
        <w:t>ОТ 13 ФЕВРАЛЯ 2019 Г. N 145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0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методику</w:t>
        </w:r>
      </w:hyperlink>
      <w:r>
        <w:t xml:space="preserve"> распределения между субъектами Российской Федерации субвенций из федерального бюджета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Федерации, утвержденную постановлением Правительства Российской Федерации от 29 декабря 2006 г. N 838 "Об утверждении методики распределения между субъектами Российской Федерации субвенций из федерального бюджета для</w:t>
      </w:r>
      <w:proofErr w:type="gramEnd"/>
      <w:r>
        <w:t xml:space="preserve">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Федерации" (Собрание законодательства Российской Федерации, 2007, N 1, ст. 289; N 18, ст. 2238; N 44, ст. 5376; 2008, N 50, ст. 5963; 2009, N 47, ст. 5661; 2012, N 46, ст. 6339; </w:t>
      </w:r>
      <w:proofErr w:type="gramStart"/>
      <w:r>
        <w:t>2013, N 17, ст. 2170; 2017, N 4, ст. 652; 2019, N 7, ст. 672).</w:t>
      </w:r>
      <w:proofErr w:type="gramEnd"/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утратившими силу </w:t>
      </w:r>
      <w:hyperlink r:id="rId7" w:history="1">
        <w:r>
          <w:rPr>
            <w:color w:val="0000FF"/>
          </w:rPr>
          <w:t>абзацы восьмой</w:t>
        </w:r>
      </w:hyperlink>
      <w:r>
        <w:t xml:space="preserve"> - </w:t>
      </w:r>
      <w:hyperlink r:id="rId8" w:history="1">
        <w:r>
          <w:rPr>
            <w:color w:val="0000FF"/>
          </w:rPr>
          <w:t>сорок четвертый пункта 2</w:t>
        </w:r>
      </w:hyperlink>
      <w:r>
        <w:t xml:space="preserve"> изменений, которые вносятся в методику распределения между субъектами Российской Федерации субвенций из федерального бюджета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Федерации, утвержденных постановлением Правительства Российской Федерации от 13 февраля 2019 г. N 145 "О внесении изменений в методику распределения</w:t>
      </w:r>
      <w:proofErr w:type="gramEnd"/>
      <w:r>
        <w:t xml:space="preserve"> между субъектами Российской Федерации субвенций из федерального бюджета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Федерации" (Собрание законодательства Российской Федерации, 2019, N 7, ст. 672).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right"/>
      </w:pPr>
      <w:r>
        <w:t>Председатель Правительства</w:t>
      </w:r>
    </w:p>
    <w:p w:rsidR="00153CBC" w:rsidRDefault="00153CBC">
      <w:pPr>
        <w:pStyle w:val="ConsPlusNormal"/>
        <w:jc w:val="right"/>
      </w:pPr>
      <w:r>
        <w:t>Российской Федерации</w:t>
      </w:r>
    </w:p>
    <w:p w:rsidR="00153CBC" w:rsidRDefault="00153CBC">
      <w:pPr>
        <w:pStyle w:val="ConsPlusNormal"/>
        <w:jc w:val="right"/>
      </w:pPr>
      <w:r>
        <w:t>М.МИШУСТИН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right"/>
        <w:outlineLvl w:val="0"/>
      </w:pPr>
      <w:r>
        <w:t>Утверждены</w:t>
      </w:r>
    </w:p>
    <w:p w:rsidR="00153CBC" w:rsidRDefault="00153CBC">
      <w:pPr>
        <w:pStyle w:val="ConsPlusNormal"/>
        <w:jc w:val="right"/>
      </w:pPr>
      <w:r>
        <w:t>постановлением Правительства</w:t>
      </w:r>
    </w:p>
    <w:p w:rsidR="00153CBC" w:rsidRDefault="00153CBC">
      <w:pPr>
        <w:pStyle w:val="ConsPlusNormal"/>
        <w:jc w:val="right"/>
      </w:pPr>
      <w:r>
        <w:t>Российской Федерации</w:t>
      </w:r>
    </w:p>
    <w:p w:rsidR="00153CBC" w:rsidRDefault="00153CBC">
      <w:pPr>
        <w:pStyle w:val="ConsPlusNormal"/>
        <w:jc w:val="right"/>
      </w:pPr>
      <w:r>
        <w:t>от 7 сентября 2020 г. N 1367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Title"/>
        <w:jc w:val="center"/>
      </w:pPr>
      <w:bookmarkStart w:id="0" w:name="P40"/>
      <w:bookmarkEnd w:id="0"/>
      <w:r>
        <w:t>ИЗМЕНЕНИЯ,</w:t>
      </w:r>
    </w:p>
    <w:p w:rsidR="00153CBC" w:rsidRDefault="00153CBC">
      <w:pPr>
        <w:pStyle w:val="ConsPlusTitle"/>
        <w:jc w:val="center"/>
      </w:pPr>
      <w:r>
        <w:t>КОТОРЫЕ ВНОСЯТСЯ В МЕТОДИКУ РАСПРЕДЕЛЕНИЯ МЕЖДУ СУБЪЕКТАМИ</w:t>
      </w:r>
    </w:p>
    <w:p w:rsidR="00153CBC" w:rsidRDefault="00153CBC">
      <w:pPr>
        <w:pStyle w:val="ConsPlusTitle"/>
        <w:jc w:val="center"/>
      </w:pPr>
      <w:r>
        <w:t>РОССИЙСКОЙ ФЕДЕРАЦИИ СУБВЕНЦИЙ ИЗ ФЕДЕРАЛЬНОГО БЮДЖЕТА</w:t>
      </w:r>
    </w:p>
    <w:p w:rsidR="00153CBC" w:rsidRDefault="00153CBC">
      <w:pPr>
        <w:pStyle w:val="ConsPlusTitle"/>
        <w:jc w:val="center"/>
      </w:pPr>
      <w:r>
        <w:t>ДЛЯ ОСУЩЕСТВЛЕНИЯ ОТДЕЛЬНЫХ ПОЛНОМОЧИЙ РОССИЙСКОЙ ФЕДЕРАЦИИ</w:t>
      </w:r>
    </w:p>
    <w:p w:rsidR="00153CBC" w:rsidRDefault="00153CBC">
      <w:pPr>
        <w:pStyle w:val="ConsPlusTitle"/>
        <w:jc w:val="center"/>
      </w:pPr>
      <w:r>
        <w:t>В ОБЛАСТИ ЛЕСНЫХ ОТНОШЕНИЙ, РЕАЛИЗАЦИЯ КОТОРЫХ ПЕРЕДАНА</w:t>
      </w:r>
    </w:p>
    <w:p w:rsidR="00153CBC" w:rsidRDefault="00153CBC">
      <w:pPr>
        <w:pStyle w:val="ConsPlusTitle"/>
        <w:jc w:val="center"/>
      </w:pPr>
      <w:r>
        <w:t>ОРГАНАМ ГОСУДАРСТВЕННОЙ ВЛАСТИ СУБЪЕКТОВ</w:t>
      </w:r>
    </w:p>
    <w:p w:rsidR="00153CBC" w:rsidRDefault="00153CBC">
      <w:pPr>
        <w:pStyle w:val="ConsPlusTitle"/>
        <w:jc w:val="center"/>
      </w:pPr>
      <w:r>
        <w:t>РОССИЙСКОЙ ФЕДЕРАЦИИ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ind w:firstLine="540"/>
        <w:jc w:val="both"/>
      </w:pPr>
      <w:r>
        <w:t xml:space="preserve">1. </w:t>
      </w:r>
      <w:hyperlink r:id="rId9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"3. Объем субвенции, предоставляемой бюджету субъекта Российской Федерации, определяется по формуле: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center"/>
      </w:pPr>
      <w:proofErr w:type="spellStart"/>
      <w:r>
        <w:t>С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= С</w:t>
      </w:r>
      <w:r>
        <w:rPr>
          <w:vertAlign w:val="subscript"/>
        </w:rPr>
        <w:t>1i</w:t>
      </w:r>
      <w:r>
        <w:t xml:space="preserve"> + С</w:t>
      </w:r>
      <w:r>
        <w:rPr>
          <w:vertAlign w:val="subscript"/>
        </w:rPr>
        <w:t>2i</w:t>
      </w:r>
      <w:r>
        <w:t xml:space="preserve"> + С</w:t>
      </w:r>
      <w:r>
        <w:rPr>
          <w:vertAlign w:val="subscript"/>
        </w:rPr>
        <w:t>3i</w:t>
      </w:r>
      <w:r>
        <w:t xml:space="preserve"> + С</w:t>
      </w:r>
      <w:r>
        <w:rPr>
          <w:vertAlign w:val="subscript"/>
        </w:rPr>
        <w:t>4i</w:t>
      </w:r>
      <w:r>
        <w:t>,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ind w:firstLine="540"/>
        <w:jc w:val="both"/>
      </w:pPr>
      <w:r>
        <w:t>где: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i - один из субъектов Российской Федерации;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r>
        <w:t>С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- объем субвенции, предоставляемой бюджету субъекта Российской Федерации;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1i</w:t>
      </w:r>
      <w:r>
        <w:t xml:space="preserve"> - объем субвенции, предоставляемой бюджету субъекта Российской Федерации на осуществление отдельных полномочий Российской Федерации в области лесных отношений, за исключением осуществления мер пожарной безопасности и тушения лесных пожаров, приобретения техники и оборудования, необходимых для патрулирования лесов, и мероприятий, предусмотренных федеральным </w:t>
      </w:r>
      <w:hyperlink r:id="rId10" w:history="1">
        <w:r>
          <w:rPr>
            <w:color w:val="0000FF"/>
          </w:rPr>
          <w:t>проектом</w:t>
        </w:r>
      </w:hyperlink>
      <w:r>
        <w:t xml:space="preserve"> "Сохранение лесов" национального проекта "Экология";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2i</w:t>
      </w:r>
      <w:r>
        <w:t xml:space="preserve"> - объем субвенции, предоставляемой бюджету субъекта Российской Федерации на осуществление мер пожарной безопасности и тушение лесных пожаров (за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пожаров);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3i</w:t>
      </w:r>
      <w:r>
        <w:t xml:space="preserve"> - объем субвенции, предоставляемой бюджету субъекта Российской Федерации на приобретение техники и оборудования, необходимых для патрулирования лесов;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4i</w:t>
      </w:r>
      <w:r>
        <w:t xml:space="preserve"> - объем субвенции, предоставляемой бюджету субъекта Российской Федерации на приобретение пожарной техники и оборудования, противопожарного снаряжения и инвентаря, лесохозяйственной техники и оборудования, и на другие мероприятия, предусмотренные федеральным </w:t>
      </w:r>
      <w:hyperlink r:id="rId11" w:history="1">
        <w:r>
          <w:rPr>
            <w:color w:val="0000FF"/>
          </w:rPr>
          <w:t>проектом</w:t>
        </w:r>
      </w:hyperlink>
      <w:r>
        <w:t xml:space="preserve"> "Сохранение лесов" национального проекта "Экология".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Объем субвенции, предоставляемой бюджету субъекта Российской Федерации на осуществление отдельных полномочий Российской Федерации в области лесных отношений, за исключением осуществления мер пожарной безопасности и тушения лесных пожаров, приобретения техники и оборудования, необходимых для патрулирования лесов, и мероприятий, предусмотренных федеральным </w:t>
      </w:r>
      <w:hyperlink r:id="rId12" w:history="1">
        <w:r>
          <w:rPr>
            <w:color w:val="0000FF"/>
          </w:rPr>
          <w:t>проектом</w:t>
        </w:r>
      </w:hyperlink>
      <w:r>
        <w:t xml:space="preserve"> "Сохранение лесов" национального проекта </w:t>
      </w:r>
      <w:r>
        <w:lastRenderedPageBreak/>
        <w:t>"Экология", определяется по формуле: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center"/>
      </w:pPr>
      <w:r>
        <w:t>С</w:t>
      </w:r>
      <w:r>
        <w:rPr>
          <w:vertAlign w:val="subscript"/>
        </w:rPr>
        <w:t>1i</w:t>
      </w:r>
      <w:r>
        <w:t xml:space="preserve"> =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нпл</w:t>
      </w:r>
      <w:proofErr w:type="spellEnd"/>
      <w:r>
        <w:t xml:space="preserve">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ал</w:t>
      </w:r>
      <w:r>
        <w:t xml:space="preserve">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proofErr w:type="gramStart"/>
      <w:r>
        <w:rPr>
          <w:vertAlign w:val="subscript"/>
        </w:rPr>
        <w:t>пл</w:t>
      </w:r>
      <w:proofErr w:type="spellEnd"/>
      <w:proofErr w:type="gramEnd"/>
      <w:r>
        <w:t xml:space="preserve">) x </w:t>
      </w:r>
      <w:proofErr w:type="spellStart"/>
      <w:r>
        <w:t>Н</w:t>
      </w:r>
      <w:r>
        <w:rPr>
          <w:vertAlign w:val="subscript"/>
        </w:rPr>
        <w:t>озлi</w:t>
      </w:r>
      <w:proofErr w:type="spellEnd"/>
      <w:r>
        <w:t xml:space="preserve"> + </w:t>
      </w:r>
      <w:proofErr w:type="spellStart"/>
      <w:r>
        <w:t>Н</w:t>
      </w:r>
      <w:r>
        <w:rPr>
          <w:vertAlign w:val="subscript"/>
        </w:rPr>
        <w:t>аупi</w:t>
      </w:r>
      <w:proofErr w:type="spellEnd"/>
      <w:r>
        <w:t xml:space="preserve"> x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ind w:firstLine="540"/>
        <w:jc w:val="both"/>
      </w:pPr>
      <w:r>
        <w:t>где: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площадь эксплуатационных и защитных лесов на территории субъекта Российской Федерации (в гектарах);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нпл</w:t>
      </w:r>
      <w:proofErr w:type="spellEnd"/>
      <w:r>
        <w:t xml:space="preserve"> - площадь нелесных земель лесного фонда, входящих в состав эксплуатационных и защитных лесов (в гектарах);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gramStart"/>
      <w:r>
        <w:rPr>
          <w:vertAlign w:val="subscript"/>
        </w:rPr>
        <w:t>ал</w:t>
      </w:r>
      <w:proofErr w:type="gramEnd"/>
      <w:r>
        <w:t xml:space="preserve"> - площадь лесных участков эксплуатационных и защитных лесов, переданных в аренду, за исключением площадей нелесных земель (в гектарах);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proofErr w:type="gramStart"/>
      <w:r>
        <w:rPr>
          <w:vertAlign w:val="subscript"/>
        </w:rPr>
        <w:t>пл</w:t>
      </w:r>
      <w:proofErr w:type="spellEnd"/>
      <w:proofErr w:type="gramEnd"/>
      <w:r>
        <w:t xml:space="preserve"> - площадь входящих в состав защитных лесов лесотундровых зон, за исключением площадей нелесных земель (в гектарах);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Н</w:t>
      </w:r>
      <w:r>
        <w:rPr>
          <w:vertAlign w:val="subscript"/>
        </w:rPr>
        <w:t>озлi</w:t>
      </w:r>
      <w:proofErr w:type="spellEnd"/>
      <w:r>
        <w:t xml:space="preserve"> - расходы на осуществление органом государственной власти субъекта Российской Федерации отдельных полномочий Российской Федерации в области лесных отношений (за исключением расходов на осуществление мер пожарной безопасности и тушение лесных пожаров, приобретение техники и оборудования, необходимых для патрулирования лесов, и на мероприятия, предусмотренные федеральным </w:t>
      </w:r>
      <w:hyperlink r:id="rId13" w:history="1">
        <w:r>
          <w:rPr>
            <w:color w:val="0000FF"/>
          </w:rPr>
          <w:t>проектом</w:t>
        </w:r>
      </w:hyperlink>
      <w:r>
        <w:t xml:space="preserve"> "Сохранение лесов" национального проекта "Экология", а также расходов на содержание и обеспечение деятельности указанного органа государственной</w:t>
      </w:r>
      <w:proofErr w:type="gramEnd"/>
      <w:r>
        <w:t xml:space="preserve"> власти субъекта Российской Федерации) в расчете на 1 гектар эксплуатационных и защитных лесов с учетом интенсивности их использования (в рублях), определяемые Федеральным агентством лесного хозяйства в порядке, устанавливаемом Министерством природных ресурсов и экологии Российской Федерации;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Н</w:t>
      </w:r>
      <w:r>
        <w:rPr>
          <w:vertAlign w:val="subscript"/>
        </w:rPr>
        <w:t>аупi</w:t>
      </w:r>
      <w:proofErr w:type="spellEnd"/>
      <w:r>
        <w:t xml:space="preserve"> - расходы на содержание и обеспечение деятельности органа государственной власти субъекта Российской Федерации, осуществляющего отдельные полномочия Российской Федерации в области лесных отношений, в расчете на 1 гектар эксплуатационных и защитных лесов на территории субъекта Российской Федерации (в рублях), определяемые Федеральным агентством лесного хозяйства в порядке, устанавливаемом Министерством природных ресурсов и экологии Российской Федерации.</w:t>
      </w:r>
      <w:proofErr w:type="gramEnd"/>
    </w:p>
    <w:p w:rsidR="00153CBC" w:rsidRDefault="00153CBC">
      <w:pPr>
        <w:pStyle w:val="ConsPlusNormal"/>
        <w:spacing w:before="220"/>
        <w:ind w:firstLine="540"/>
        <w:jc w:val="both"/>
      </w:pPr>
      <w:r>
        <w:t>Объем субвенции, предоставляемой бюджету субъекта Российской Федерации на осуществление мер пожарной безопасности и тушение лесных пожаров (за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пожаров), определяется по формуле: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center"/>
      </w:pPr>
      <w:r>
        <w:t>С</w:t>
      </w:r>
      <w:r>
        <w:rPr>
          <w:vertAlign w:val="subscript"/>
        </w:rPr>
        <w:t>2i</w:t>
      </w:r>
      <w:r>
        <w:t xml:space="preserve"> = </w:t>
      </w:r>
      <w:proofErr w:type="spellStart"/>
      <w:r>
        <w:t>Н</w:t>
      </w:r>
      <w:proofErr w:type="gramStart"/>
      <w:r>
        <w:rPr>
          <w:vertAlign w:val="subscript"/>
        </w:rPr>
        <w:t>i</w:t>
      </w:r>
      <w:proofErr w:type="gramEnd"/>
      <w:r>
        <w:rPr>
          <w:vertAlign w:val="subscript"/>
        </w:rPr>
        <w:t>зпб</w:t>
      </w:r>
      <w:proofErr w:type="spellEnd"/>
      <w:r>
        <w:t xml:space="preserve"> x </w:t>
      </w:r>
      <w:proofErr w:type="spellStart"/>
      <w:r>
        <w:t>К</w:t>
      </w:r>
      <w:r>
        <w:rPr>
          <w:vertAlign w:val="subscript"/>
        </w:rPr>
        <w:t>кпкi</w:t>
      </w:r>
      <w:proofErr w:type="spellEnd"/>
      <w:r>
        <w:t xml:space="preserve"> x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ind w:firstLine="540"/>
        <w:jc w:val="both"/>
      </w:pPr>
      <w:r>
        <w:t>где: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Н</w:t>
      </w:r>
      <w:r>
        <w:rPr>
          <w:vertAlign w:val="subscript"/>
        </w:rPr>
        <w:t>iзпб</w:t>
      </w:r>
      <w:proofErr w:type="spellEnd"/>
      <w:r>
        <w:t xml:space="preserve"> - расходы на осуществление мер пожарной безопасности и тушение лесных пожаров (за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 в расчете на 1 гектар эксплуатационных и защитных лесов на территории субъекта Российской Федерации (в рублях), определяемые Федеральным агентством лесного хозяйства в порядке, устанавливаемом Министерством</w:t>
      </w:r>
      <w:proofErr w:type="gramEnd"/>
      <w:r>
        <w:t xml:space="preserve"> природных ресурсов и экологии Российской Федерации;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spellStart"/>
      <w:r>
        <w:t>К</w:t>
      </w:r>
      <w:r>
        <w:rPr>
          <w:vertAlign w:val="subscript"/>
        </w:rPr>
        <w:t>кпкi</w:t>
      </w:r>
      <w:proofErr w:type="spellEnd"/>
      <w:r>
        <w:t xml:space="preserve"> - комплексный поправочный коэффициент по субъекту Российской Федерации</w:t>
      </w:r>
      <w:proofErr w:type="gramStart"/>
      <w:r>
        <w:t>.".</w:t>
      </w:r>
      <w:proofErr w:type="gramEnd"/>
    </w:p>
    <w:p w:rsidR="00153CBC" w:rsidRDefault="00153CBC">
      <w:pPr>
        <w:pStyle w:val="ConsPlusNormal"/>
        <w:spacing w:before="220"/>
        <w:ind w:firstLine="540"/>
        <w:jc w:val="both"/>
      </w:pPr>
      <w:r>
        <w:lastRenderedPageBreak/>
        <w:t xml:space="preserve">2. В </w:t>
      </w:r>
      <w:hyperlink r:id="rId14" w:history="1">
        <w:r>
          <w:rPr>
            <w:color w:val="0000FF"/>
          </w:rPr>
          <w:t>пункте 7</w:t>
        </w:r>
      </w:hyperlink>
      <w:r>
        <w:t xml:space="preserve"> слова "Кемеровская область" заменить словами "Кемеровская область - Кузбасс".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3. </w:t>
      </w:r>
      <w:hyperlink r:id="rId15" w:history="1">
        <w:r>
          <w:rPr>
            <w:color w:val="0000FF"/>
          </w:rPr>
          <w:t>Пункт 10</w:t>
        </w:r>
      </w:hyperlink>
      <w:r>
        <w:t xml:space="preserve"> изложить в следующей редакции: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"10. Объем субвенции, предоставляемой бюджету субъекта Российской Федерации на приобретение техники и оборудования, необходимых для патрулирования лесов, определяется по формуле:</w: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jc w:val="center"/>
      </w:pPr>
      <w:r w:rsidRPr="000A4006">
        <w:rPr>
          <w:position w:val="-70"/>
        </w:rPr>
        <w:pict>
          <v:shape id="_x0000_i1025" style="width:201pt;height:81.75pt" coordsize="" o:spt="100" adj="0,,0" path="" filled="f" stroked="f">
            <v:stroke joinstyle="miter"/>
            <v:imagedata r:id="rId16" o:title="base_1_361857_32768"/>
            <v:formulas/>
            <v:path o:connecttype="segments"/>
          </v:shape>
        </w:pict>
      </w:r>
    </w:p>
    <w:p w:rsidR="00153CBC" w:rsidRDefault="00153CBC">
      <w:pPr>
        <w:pStyle w:val="ConsPlusNormal"/>
        <w:jc w:val="both"/>
      </w:pPr>
    </w:p>
    <w:p w:rsidR="00153CBC" w:rsidRDefault="00153CBC">
      <w:pPr>
        <w:pStyle w:val="ConsPlusNormal"/>
        <w:ind w:firstLine="540"/>
        <w:jc w:val="both"/>
      </w:pPr>
      <w:r>
        <w:t>где: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>n - количество субъектов Российской Федерации;</w:t>
      </w:r>
    </w:p>
    <w:p w:rsidR="00153CBC" w:rsidRDefault="00153CBC">
      <w:pPr>
        <w:pStyle w:val="ConsPlusNormal"/>
        <w:spacing w:before="220"/>
        <w:ind w:firstLine="540"/>
        <w:jc w:val="both"/>
      </w:pPr>
      <w:r w:rsidRPr="000A4006">
        <w:rPr>
          <w:position w:val="-9"/>
        </w:rPr>
        <w:pict>
          <v:shape id="_x0000_i1026" style="width:24pt;height:21pt" coordsize="" o:spt="100" adj="0,,0" path="" filled="f" stroked="f">
            <v:stroke joinstyle="miter"/>
            <v:imagedata r:id="rId17" o:title="base_1_361857_32769"/>
            <v:formulas/>
            <v:path o:connecttype="segments"/>
          </v:shape>
        </w:pict>
      </w:r>
      <w:r>
        <w:t xml:space="preserve"> - штатная численность государственных лесных инспекторов субъекта Российской Федерации;</w:t>
      </w:r>
    </w:p>
    <w:p w:rsidR="00153CBC" w:rsidRDefault="00153CBC">
      <w:pPr>
        <w:pStyle w:val="ConsPlusNormal"/>
        <w:spacing w:before="220"/>
        <w:ind w:firstLine="540"/>
        <w:jc w:val="both"/>
      </w:pPr>
      <w:r w:rsidRPr="000A4006">
        <w:rPr>
          <w:position w:val="-9"/>
        </w:rPr>
        <w:pict>
          <v:shape id="_x0000_i1027" style="width:39.75pt;height:21pt" coordsize="" o:spt="100" adj="0,,0" path="" filled="f" stroked="f">
            <v:stroke joinstyle="miter"/>
            <v:imagedata r:id="rId18" o:title="base_1_361857_32770"/>
            <v:formulas/>
            <v:path o:connecttype="segments"/>
          </v:shape>
        </w:pict>
      </w:r>
      <w:r>
        <w:t xml:space="preserve"> - коэффициент численности государственных лесных инспекторов, обеспеченных техникой и оборудованием, </w:t>
      </w:r>
      <w:proofErr w:type="gramStart"/>
      <w:r>
        <w:t>необходимыми</w:t>
      </w:r>
      <w:proofErr w:type="gramEnd"/>
      <w:r>
        <w:t xml:space="preserve"> для патрулирования лесов, который составляет в отношении: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gramStart"/>
      <w:r>
        <w:t>Республики Алтай, Республики Бурятия, Республики Карелия, Республики Коми, Республики Саха (Якутия), Республики Тыва, Республики Хакасия, Забайкальского, Камчатского, Красноярского, Пермского, Приморского и Хабаровского краев, Амурской, Архангельской, Вологодской, Иркутской, Костромской, Ленинградской, Магаданской, Мурманской, Новосибирской, Омской, Сахалинской, Свердловской, Тверской, Томской и Тюменской областей, Кемеровской области - Кузбасса, Еврейской автономной области, Ненецкого автономного округа, Ханты-Мансийского автономного округа - Югры, Чукотского автономного округа и Ямало-Ненецкого автономного округа</w:t>
      </w:r>
      <w:proofErr w:type="gramEnd"/>
      <w:r>
        <w:t xml:space="preserve"> - 3;</w:t>
      </w:r>
    </w:p>
    <w:p w:rsidR="00153CBC" w:rsidRDefault="00153CBC">
      <w:pPr>
        <w:pStyle w:val="ConsPlusNormal"/>
        <w:spacing w:before="220"/>
        <w:ind w:firstLine="540"/>
        <w:jc w:val="both"/>
      </w:pPr>
      <w:proofErr w:type="gramStart"/>
      <w:r>
        <w:t>Республики Адыгея, Республики Башкортостан, Республики Дагестан, Республики Ингушетия, Кабардино-Балкарской Республики, Республики Калмыкия, Карачаево-Черкесской Республики, Республики Крым, Республики Марий Эл, Республики Мордовия, Республики Северная Осетия - Алания, Республики Татарстан, Удмуртской Республики, Чеченской Республики, Чувашской Республики, Алтайского, Краснодарского и Ставропольского краев, Астраханской, Белгородской, Брянской, Владимирской, Волгоградской, Воронежской, Ивановской, Калининградской, Калужской, Кировской, Курганской, Курской, Липецкой, Московской, Нижегородской, Новгородской, Оренбургской, Орловской, Пензенской, Псковской, Ростовской, Рязанской</w:t>
      </w:r>
      <w:proofErr w:type="gramEnd"/>
      <w:r>
        <w:t xml:space="preserve">, </w:t>
      </w:r>
      <w:proofErr w:type="gramStart"/>
      <w:r>
        <w:t>Самарской, Саратовской, Смоленской, Тамбовской, Тульской, Ульяновской, Челябинской и Ярославской областей - 4;</w:t>
      </w:r>
      <w:proofErr w:type="gramEnd"/>
    </w:p>
    <w:p w:rsidR="00153CBC" w:rsidRDefault="00153CBC">
      <w:pPr>
        <w:pStyle w:val="ConsPlusNormal"/>
        <w:spacing w:before="220"/>
        <w:ind w:firstLine="540"/>
        <w:jc w:val="both"/>
      </w:pPr>
      <w:r w:rsidRPr="000A4006">
        <w:rPr>
          <w:position w:val="-11"/>
        </w:rPr>
        <w:pict>
          <v:shape id="_x0000_i1028" style="width:35.25pt;height:22.5pt" coordsize="" o:spt="100" adj="0,,0" path="" filled="f" stroked="f">
            <v:stroke joinstyle="miter"/>
            <v:imagedata r:id="rId19" o:title="base_1_361857_32771"/>
            <v:formulas/>
            <v:path o:connecttype="segments"/>
          </v:shape>
        </w:pict>
      </w:r>
      <w:r>
        <w:t xml:space="preserve"> - фактическое количество техники и оборудования для патрулирования лесов, имеющейся в органе государственной власти субъекта Российской Федерации, осуществляющем отдельные полномочия Российской Федерации в области лесных отношений;</w:t>
      </w:r>
    </w:p>
    <w:p w:rsidR="00153CBC" w:rsidRDefault="00153CBC">
      <w:pPr>
        <w:pStyle w:val="ConsPlusNormal"/>
        <w:spacing w:before="220"/>
        <w:ind w:firstLine="540"/>
        <w:jc w:val="both"/>
      </w:pPr>
      <w:r w:rsidRPr="000A4006">
        <w:rPr>
          <w:position w:val="-9"/>
        </w:rPr>
        <w:pict>
          <v:shape id="_x0000_i1029" style="width:33.75pt;height:21pt" coordsize="" o:spt="100" adj="0,,0" path="" filled="f" stroked="f">
            <v:stroke joinstyle="miter"/>
            <v:imagedata r:id="rId20" o:title="base_1_361857_32772"/>
            <v:formulas/>
            <v:path o:connecttype="segments"/>
          </v:shape>
        </w:pict>
      </w:r>
      <w:r>
        <w:t xml:space="preserve"> - расчетный общий объем бюджетных ассигнований федерального бюджета на предоставление субвенций в целях финансового </w:t>
      </w:r>
      <w:proofErr w:type="gramStart"/>
      <w:r>
        <w:t xml:space="preserve">обеспечения расходов бюджетов субъектов </w:t>
      </w:r>
      <w:r>
        <w:lastRenderedPageBreak/>
        <w:t>Российской Федерации</w:t>
      </w:r>
      <w:proofErr w:type="gramEnd"/>
      <w:r>
        <w:t xml:space="preserve"> на приобретение техники и оборудования, необходимых для патрулирования лесов.".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4. </w:t>
      </w:r>
      <w:hyperlink r:id="rId21" w:history="1">
        <w:r>
          <w:rPr>
            <w:color w:val="0000FF"/>
          </w:rPr>
          <w:t>Пункты 11</w:t>
        </w:r>
      </w:hyperlink>
      <w:r>
        <w:t xml:space="preserve"> - </w:t>
      </w:r>
      <w:hyperlink r:id="rId22" w:history="1">
        <w:r>
          <w:rPr>
            <w:color w:val="0000FF"/>
          </w:rPr>
          <w:t>15</w:t>
        </w:r>
      </w:hyperlink>
      <w:r>
        <w:t xml:space="preserve"> признать утратившими силу.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5. </w:t>
      </w:r>
      <w:hyperlink r:id="rId23" w:history="1">
        <w:r>
          <w:rPr>
            <w:color w:val="0000FF"/>
          </w:rPr>
          <w:t>Пункт 16</w:t>
        </w:r>
      </w:hyperlink>
      <w:r>
        <w:t xml:space="preserve"> дополнить абзацем следующего содержания: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"При необходимости корректировка указанных расходов осуществляется в соответствии с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октября 2018 г. N 1288 "Об организации проектной деятельности в Правительстве Российской Федерации"</w:t>
      </w:r>
      <w:proofErr w:type="gramStart"/>
      <w:r>
        <w:t>."</w:t>
      </w:r>
      <w:proofErr w:type="gramEnd"/>
      <w:r>
        <w:t>.</w:t>
      </w:r>
    </w:p>
    <w:p w:rsidR="00153CBC" w:rsidRDefault="00153CBC">
      <w:pPr>
        <w:pStyle w:val="ConsPlusNormal"/>
        <w:spacing w:before="220"/>
        <w:ind w:firstLine="540"/>
        <w:jc w:val="both"/>
      </w:pPr>
      <w:r>
        <w:t xml:space="preserve">6. </w:t>
      </w:r>
      <w:hyperlink r:id="rId25" w:history="1">
        <w:r>
          <w:rPr>
            <w:color w:val="0000FF"/>
          </w:rPr>
          <w:t>Позицию 45</w:t>
        </w:r>
      </w:hyperlink>
      <w:r>
        <w:t xml:space="preserve"> приложения к указанной методике изложить в следующей редакции:</w:t>
      </w:r>
    </w:p>
    <w:p w:rsidR="00153CBC" w:rsidRDefault="00153CB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145"/>
        <w:gridCol w:w="2268"/>
      </w:tblGrid>
      <w:tr w:rsidR="00153CBC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53CBC" w:rsidRDefault="00153CBC">
            <w:pPr>
              <w:pStyle w:val="ConsPlusNormal"/>
              <w:jc w:val="center"/>
            </w:pPr>
            <w:r>
              <w:t>"45.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</w:tcPr>
          <w:p w:rsidR="00153CBC" w:rsidRDefault="00153CBC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53CBC" w:rsidRDefault="00153CBC">
            <w:pPr>
              <w:pStyle w:val="ConsPlusNormal"/>
              <w:jc w:val="center"/>
            </w:pPr>
            <w:r>
              <w:t>1,061".</w:t>
            </w:r>
          </w:p>
        </w:tc>
      </w:tr>
    </w:tbl>
    <w:p w:rsidR="00C437D1" w:rsidRDefault="00C437D1" w:rsidP="00153CBC">
      <w:bookmarkStart w:id="1" w:name="_GoBack"/>
      <w:bookmarkEnd w:id="1"/>
    </w:p>
    <w:sectPr w:rsidR="00C437D1" w:rsidSect="005B6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CBC"/>
    <w:rsid w:val="00153CBC"/>
    <w:rsid w:val="00C4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3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3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3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3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8552F66231C65D44FD555EB4DD77A04E7620E11B6CF584533687A16AFDD2E1FC483FFF5A9B5E88E5A43126403488F12F0C99AB5CB5FBE77564L" TargetMode="External"/><Relationship Id="rId13" Type="http://schemas.openxmlformats.org/officeDocument/2006/relationships/hyperlink" Target="consultantplus://offline/ref=768552F66231C65D44FD555EB4DD77A04E762EE01B69F584533687A16AFDD2E1FC483FFF5A9B5988E6A43126403488F12F0C99AB5CB5FBE77564L" TargetMode="External"/><Relationship Id="rId18" Type="http://schemas.openxmlformats.org/officeDocument/2006/relationships/image" Target="media/image3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68552F66231C65D44FD555EB4DD77A04E7620E3166DF584533687A16AFDD2E1FC483FFC539855D9B3EB307A05649BF0230C9BA2407B67L" TargetMode="External"/><Relationship Id="rId7" Type="http://schemas.openxmlformats.org/officeDocument/2006/relationships/hyperlink" Target="consultantplus://offline/ref=768552F66231C65D44FD555EB4DD77A04E7620E11B6CF584533687A16AFDD2E1FC483FFF5A9B5E8FE3A43126403488F12F0C99AB5CB5FBE77564L" TargetMode="External"/><Relationship Id="rId12" Type="http://schemas.openxmlformats.org/officeDocument/2006/relationships/hyperlink" Target="consultantplus://offline/ref=768552F66231C65D44FD555EB4DD77A04E762EE01B69F584533687A16AFDD2E1FC483FFF5A9B5988E6A43126403488F12F0C99AB5CB5FBE77564L" TargetMode="External"/><Relationship Id="rId17" Type="http://schemas.openxmlformats.org/officeDocument/2006/relationships/image" Target="media/image2.wmf"/><Relationship Id="rId25" Type="http://schemas.openxmlformats.org/officeDocument/2006/relationships/hyperlink" Target="consultantplus://offline/ref=768552F66231C65D44FD555EB4DD77A04E7620E3166DF584533687A16AFDD2E1FC483FFF5C9E55D9B3EB307A05649BF0230C9BA2407B67L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.wmf"/><Relationship Id="rId20" Type="http://schemas.openxmlformats.org/officeDocument/2006/relationships/image" Target="media/image5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768552F66231C65D44FD555EB4DD77A04E7620E3166DF584533687A16AFDD2E1FC483FFF5A9B5C8DE1A43126403488F12F0C99AB5CB5FBE77564L" TargetMode="External"/><Relationship Id="rId11" Type="http://schemas.openxmlformats.org/officeDocument/2006/relationships/hyperlink" Target="consultantplus://offline/ref=768552F66231C65D44FD555EB4DD77A04E762EE01B69F584533687A16AFDD2E1FC483FFF5A9B5988E6A43126403488F12F0C99AB5CB5FBE77564L" TargetMode="External"/><Relationship Id="rId24" Type="http://schemas.openxmlformats.org/officeDocument/2006/relationships/hyperlink" Target="consultantplus://offline/ref=768552F66231C65D44FD555EB4DD77A04E7220E0116AF584533687A16AFDD2E1EE4867F35B9E408DEBB16777067661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68552F66231C65D44FD555EB4DD77A04E7620E3166DF584533687A16AFDD2E1FC483FFC529C55D9B3EB307A05649BF0230C9BA2407B67L" TargetMode="External"/><Relationship Id="rId23" Type="http://schemas.openxmlformats.org/officeDocument/2006/relationships/hyperlink" Target="consultantplus://offline/ref=768552F66231C65D44FD555EB4DD77A04E7620E3166DF584533687A16AFDD2E1FC483FFD599B55D9B3EB307A05649BF0230C9BA2407B67L" TargetMode="External"/><Relationship Id="rId10" Type="http://schemas.openxmlformats.org/officeDocument/2006/relationships/hyperlink" Target="consultantplus://offline/ref=768552F66231C65D44FD555EB4DD77A04E762EE01B69F584533687A16AFDD2E1FC483FFF5A9B5988E6A43126403488F12F0C99AB5CB5FBE77564L" TargetMode="External"/><Relationship Id="rId19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8552F66231C65D44FD555EB4DD77A04E7620E3166DF584533687A16AFDD2E1FC483FFF5A9B5F85E3A43126403488F12F0C99AB5CB5FBE77564L" TargetMode="External"/><Relationship Id="rId14" Type="http://schemas.openxmlformats.org/officeDocument/2006/relationships/hyperlink" Target="consultantplus://offline/ref=768552F66231C65D44FD555EB4DD77A04E7620E3166DF584533687A16AFDD2E1FC483FFC58900ADCA6FA6876017F85F9341099A07462L" TargetMode="External"/><Relationship Id="rId22" Type="http://schemas.openxmlformats.org/officeDocument/2006/relationships/hyperlink" Target="consultantplus://offline/ref=768552F66231C65D44FD555EB4DD77A04E7620E3166DF584533687A16AFDD2E1FC483FFD589955D9B3EB307A05649BF0230C9BA2407B67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2020-09-15T11:58:00Z</dcterms:created>
  <dcterms:modified xsi:type="dcterms:W3CDTF">2020-09-15T11:59:00Z</dcterms:modified>
</cp:coreProperties>
</file>