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227" w:rsidRDefault="00706227">
      <w:pPr>
        <w:pStyle w:val="ConsPlusNormal"/>
        <w:outlineLvl w:val="0"/>
      </w:pPr>
      <w:bookmarkStart w:id="0" w:name="_GoBack"/>
      <w:bookmarkEnd w:id="0"/>
    </w:p>
    <w:p w:rsidR="00706227" w:rsidRDefault="0070622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06227" w:rsidRDefault="00706227">
      <w:pPr>
        <w:pStyle w:val="ConsPlusTitle"/>
        <w:jc w:val="center"/>
      </w:pPr>
    </w:p>
    <w:p w:rsidR="00706227" w:rsidRDefault="00706227">
      <w:pPr>
        <w:pStyle w:val="ConsPlusTitle"/>
        <w:jc w:val="center"/>
      </w:pPr>
      <w:r>
        <w:t>ПОСТАНОВЛЕНИЕ</w:t>
      </w:r>
    </w:p>
    <w:p w:rsidR="00706227" w:rsidRDefault="00706227">
      <w:pPr>
        <w:pStyle w:val="ConsPlusTitle"/>
        <w:jc w:val="center"/>
      </w:pPr>
      <w:r>
        <w:t>от 8 октября 2014 г. N 1027</w:t>
      </w:r>
    </w:p>
    <w:p w:rsidR="00706227" w:rsidRDefault="00706227">
      <w:pPr>
        <w:pStyle w:val="ConsPlusTitle"/>
        <w:jc w:val="center"/>
      </w:pPr>
    </w:p>
    <w:p w:rsidR="00706227" w:rsidRDefault="00706227">
      <w:pPr>
        <w:pStyle w:val="ConsPlusTitle"/>
        <w:jc w:val="center"/>
      </w:pPr>
      <w:r>
        <w:t>ОБ УТВЕРЖДЕНИИ ПРАВИЛ</w:t>
      </w:r>
    </w:p>
    <w:p w:rsidR="00706227" w:rsidRDefault="00706227">
      <w:pPr>
        <w:pStyle w:val="ConsPlusTitle"/>
        <w:jc w:val="center"/>
      </w:pPr>
      <w:r>
        <w:t>ПРЕДОСТАВЛЕНИЯ СУБСИДИЙ НА ЗАКУПКУ АВТОБУСОВ</w:t>
      </w:r>
    </w:p>
    <w:p w:rsidR="00706227" w:rsidRDefault="00706227">
      <w:pPr>
        <w:pStyle w:val="ConsPlusTitle"/>
        <w:jc w:val="center"/>
      </w:pPr>
      <w:r>
        <w:t>И ТЕХНИКИ ДЛЯ ЖИЛИЩНО-КОММУНАЛЬНОГО ХОЗЯЙСТВА, РАБОТАЮЩИХ</w:t>
      </w:r>
    </w:p>
    <w:p w:rsidR="00706227" w:rsidRDefault="00706227">
      <w:pPr>
        <w:pStyle w:val="ConsPlusTitle"/>
        <w:jc w:val="center"/>
      </w:pPr>
      <w:r>
        <w:t>НА ГАЗОМОТОРНОМ ТОПЛИВЕ, В РАМКАХ ПОДПРОГРАММЫ</w:t>
      </w:r>
    </w:p>
    <w:p w:rsidR="00706227" w:rsidRDefault="00706227">
      <w:pPr>
        <w:pStyle w:val="ConsPlusTitle"/>
        <w:jc w:val="center"/>
      </w:pPr>
      <w:r>
        <w:t>"АВТОМОБИЛЬНАЯ ПРОМЫШЛЕННОСТЬ" ГОСУДАРСТВЕННОЙ ПРОГРАММЫ</w:t>
      </w:r>
    </w:p>
    <w:p w:rsidR="00706227" w:rsidRDefault="00706227">
      <w:pPr>
        <w:pStyle w:val="ConsPlusTitle"/>
        <w:jc w:val="center"/>
      </w:pPr>
      <w:r>
        <w:t>РОССИЙСКОЙ ФЕДЕРАЦИИ "РАЗВИТИЕ ПРОМЫШЛЕННОСТИ</w:t>
      </w:r>
    </w:p>
    <w:p w:rsidR="00706227" w:rsidRDefault="00706227">
      <w:pPr>
        <w:pStyle w:val="ConsPlusTitle"/>
        <w:jc w:val="center"/>
      </w:pPr>
      <w:r>
        <w:t>И ПОВЫШЕНИЕ ЕЕ КОНКУРЕНТОСПОСОБНОСТИ"</w:t>
      </w:r>
    </w:p>
    <w:p w:rsidR="00706227" w:rsidRDefault="00706227">
      <w:pPr>
        <w:pStyle w:val="ConsPlusNormal"/>
        <w:jc w:val="center"/>
      </w:pPr>
      <w:r>
        <w:t>Список изменяющих документов</w:t>
      </w:r>
    </w:p>
    <w:p w:rsidR="00706227" w:rsidRDefault="00706227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17.03.2015 N 242)</w:t>
      </w:r>
    </w:p>
    <w:p w:rsidR="00706227" w:rsidRDefault="00706227">
      <w:pPr>
        <w:pStyle w:val="ConsPlusNormal"/>
        <w:jc w:val="center"/>
      </w:pPr>
    </w:p>
    <w:p w:rsidR="00706227" w:rsidRDefault="0070622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06227" w:rsidRDefault="00706227">
      <w:pPr>
        <w:pStyle w:val="ConsPlusNormal"/>
        <w:ind w:firstLine="540"/>
        <w:jc w:val="both"/>
      </w:pPr>
      <w:r>
        <w:t xml:space="preserve">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субсидий на закупку автобусов и техники для жилищно-коммунального хозяйства, работающих на газомоторном топливе, в рамках </w:t>
      </w:r>
      <w:hyperlink r:id="rId6" w:history="1">
        <w:r>
          <w:rPr>
            <w:color w:val="0000FF"/>
          </w:rPr>
          <w:t>подпрограммы</w:t>
        </w:r>
      </w:hyperlink>
      <w:r>
        <w:t xml:space="preserve"> "Автомобильная промышленность" государственной программы Российской Федерации "Развитие промышленности и повышение ее конкурентоспособности".</w:t>
      </w: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jc w:val="right"/>
      </w:pPr>
      <w:r>
        <w:t>Председатель Правительства</w:t>
      </w:r>
    </w:p>
    <w:p w:rsidR="00706227" w:rsidRDefault="00706227">
      <w:pPr>
        <w:pStyle w:val="ConsPlusNormal"/>
        <w:jc w:val="right"/>
      </w:pPr>
      <w:r>
        <w:t>Российской Федерации</w:t>
      </w:r>
    </w:p>
    <w:p w:rsidR="00706227" w:rsidRDefault="00706227">
      <w:pPr>
        <w:pStyle w:val="ConsPlusNormal"/>
        <w:jc w:val="right"/>
      </w:pPr>
      <w:r>
        <w:t>Д.МЕДВЕДЕВ</w:t>
      </w: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jc w:val="right"/>
        <w:outlineLvl w:val="0"/>
      </w:pPr>
      <w:r>
        <w:t>Утверждены</w:t>
      </w:r>
    </w:p>
    <w:p w:rsidR="00706227" w:rsidRDefault="00706227">
      <w:pPr>
        <w:pStyle w:val="ConsPlusNormal"/>
        <w:jc w:val="right"/>
      </w:pPr>
      <w:r>
        <w:t>постановлением Правительства</w:t>
      </w:r>
    </w:p>
    <w:p w:rsidR="00706227" w:rsidRDefault="00706227">
      <w:pPr>
        <w:pStyle w:val="ConsPlusNormal"/>
        <w:jc w:val="right"/>
      </w:pPr>
      <w:r>
        <w:t>Российской Федерации</w:t>
      </w:r>
    </w:p>
    <w:p w:rsidR="00706227" w:rsidRDefault="00706227">
      <w:pPr>
        <w:pStyle w:val="ConsPlusNormal"/>
        <w:jc w:val="right"/>
      </w:pPr>
      <w:r>
        <w:t>от 8 октября 2014 г. N 1027</w:t>
      </w: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Title"/>
        <w:jc w:val="center"/>
      </w:pPr>
      <w:bookmarkStart w:id="1" w:name="P32"/>
      <w:bookmarkEnd w:id="1"/>
      <w:r>
        <w:t>ПРАВИЛА</w:t>
      </w:r>
    </w:p>
    <w:p w:rsidR="00706227" w:rsidRDefault="00706227">
      <w:pPr>
        <w:pStyle w:val="ConsPlusTitle"/>
        <w:jc w:val="center"/>
      </w:pPr>
      <w:r>
        <w:t>ПРЕДОСТАВЛЕНИЯ СУБСИДИЙ НА ЗАКУПКУ АВТОБУСОВ</w:t>
      </w:r>
    </w:p>
    <w:p w:rsidR="00706227" w:rsidRDefault="00706227">
      <w:pPr>
        <w:pStyle w:val="ConsPlusTitle"/>
        <w:jc w:val="center"/>
      </w:pPr>
      <w:r>
        <w:t>И ТЕХНИКИ ДЛЯ ЖИЛИЩНО-КОММУНАЛЬНОГО ХОЗЯЙСТВА, РАБОТАЮЩИХ</w:t>
      </w:r>
    </w:p>
    <w:p w:rsidR="00706227" w:rsidRDefault="00706227">
      <w:pPr>
        <w:pStyle w:val="ConsPlusTitle"/>
        <w:jc w:val="center"/>
      </w:pPr>
      <w:r>
        <w:t>НА ГАЗОМОТОРНОМ ТОПЛИВЕ, В РАМКАХ ПОДПРОГРАММЫ</w:t>
      </w:r>
    </w:p>
    <w:p w:rsidR="00706227" w:rsidRDefault="00706227">
      <w:pPr>
        <w:pStyle w:val="ConsPlusTitle"/>
        <w:jc w:val="center"/>
      </w:pPr>
      <w:r>
        <w:t>"АВТОМОБИЛЬНАЯ ПРОМЫШЛЕННОСТЬ" ГОСУДАРСТВЕННОЙ ПРОГРАММЫ</w:t>
      </w:r>
    </w:p>
    <w:p w:rsidR="00706227" w:rsidRDefault="00706227">
      <w:pPr>
        <w:pStyle w:val="ConsPlusTitle"/>
        <w:jc w:val="center"/>
      </w:pPr>
      <w:r>
        <w:t>РОССИЙСКОЙ ФЕДЕРАЦИИ "РАЗВИТИЕ ПРОМЫШЛЕННОСТИ</w:t>
      </w:r>
    </w:p>
    <w:p w:rsidR="00706227" w:rsidRDefault="00706227">
      <w:pPr>
        <w:pStyle w:val="ConsPlusTitle"/>
        <w:jc w:val="center"/>
      </w:pPr>
      <w:r>
        <w:t>И ПОВЫШЕНИЕ ЕЕ КОНКУРЕНТОСПОСОБНОСТИ"</w:t>
      </w:r>
    </w:p>
    <w:p w:rsidR="00706227" w:rsidRDefault="00706227">
      <w:pPr>
        <w:pStyle w:val="ConsPlusNormal"/>
        <w:jc w:val="center"/>
      </w:pPr>
      <w:r>
        <w:t>Список изменяющих документов</w:t>
      </w:r>
    </w:p>
    <w:p w:rsidR="00706227" w:rsidRDefault="00706227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17.03.2015 N 242)</w:t>
      </w: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ind w:firstLine="540"/>
        <w:jc w:val="both"/>
      </w:pPr>
      <w:bookmarkStart w:id="2" w:name="P42"/>
      <w:bookmarkEnd w:id="2"/>
      <w:r>
        <w:t xml:space="preserve">1. Настоящие Правила устанавливают порядок и условия предоставления и распределения субсидий на закупку автобусов и техники для жилищно-коммунального хозяйства, работающих на газомоторном топливе (далее - газомоторная техника), в рамках </w:t>
      </w:r>
      <w:hyperlink r:id="rId8" w:history="1">
        <w:r>
          <w:rPr>
            <w:color w:val="0000FF"/>
          </w:rPr>
          <w:t>подпрограммы</w:t>
        </w:r>
      </w:hyperlink>
      <w:r>
        <w:t xml:space="preserve"> "Автомобильная промышленность" государственной программы Российской Федерации "Развитие промышленности и повышение ее конкурентоспособности" (далее - субсидия).</w:t>
      </w:r>
    </w:p>
    <w:p w:rsidR="00706227" w:rsidRDefault="00706227">
      <w:pPr>
        <w:pStyle w:val="ConsPlusNormal"/>
        <w:ind w:firstLine="540"/>
        <w:jc w:val="both"/>
      </w:pPr>
      <w:bookmarkStart w:id="3" w:name="P43"/>
      <w:bookmarkEnd w:id="3"/>
      <w:r>
        <w:t xml:space="preserve">2. Субсидии предоставляются на софинансирование затрат субъектов Российской Федерации на реализацию мероприятий по закупке газомоторной техники в соответствии с </w:t>
      </w:r>
      <w:hyperlink w:anchor="P42" w:history="1">
        <w:r>
          <w:rPr>
            <w:color w:val="0000FF"/>
          </w:rPr>
          <w:t>пунктом 1</w:t>
        </w:r>
      </w:hyperlink>
      <w:r>
        <w:t xml:space="preserve"> настоящих Правил и при наличии в консолидированном бюджете субъекта Российской Федерации (в бюджете субъекта Российской Федерации или муниципального образования) на </w:t>
      </w:r>
      <w:r>
        <w:lastRenderedPageBreak/>
        <w:t>соответствующий финансовый год бюджетных ассигнований на исполнение расходных обязательств по осуществлению закупок и (или) по предоставлению субсидий на осуществление закупок газомоторной техники в целях обновления парка автобусов и техники для жилищно-коммунального хозяйства региона, муниципальным образованиям, расположенным на территории указанных субъектов Российской Федерации, и (или) организациям, осуществляющим деятельность на территории указанных субъектов Российской Федерации, при выполнении следующих условий:</w:t>
      </w:r>
    </w:p>
    <w:p w:rsidR="00706227" w:rsidRDefault="00706227">
      <w:pPr>
        <w:pStyle w:val="ConsPlusNormal"/>
        <w:ind w:firstLine="540"/>
        <w:jc w:val="both"/>
      </w:pPr>
      <w:r>
        <w:t>а) в качестве топлива на газомоторной технике применяется компримированный природный газ (метан);</w:t>
      </w:r>
    </w:p>
    <w:p w:rsidR="00706227" w:rsidRDefault="00706227">
      <w:pPr>
        <w:pStyle w:val="ConsPlusNormal"/>
        <w:ind w:firstLine="540"/>
        <w:jc w:val="both"/>
      </w:pPr>
      <w:r>
        <w:t>б) газомоторная техника произведена на территории государств - участников Единого экономического пространства не ранее 2014 года;</w:t>
      </w:r>
    </w:p>
    <w:p w:rsidR="00706227" w:rsidRDefault="00706227">
      <w:pPr>
        <w:pStyle w:val="ConsPlusNormal"/>
        <w:ind w:firstLine="540"/>
        <w:jc w:val="both"/>
      </w:pPr>
      <w:r>
        <w:t xml:space="preserve">в) все закупаемые автобусы категории </w:t>
      </w:r>
      <w:r>
        <w:pict>
          <v:shape id="_x0000_i1025" style="width:20.1pt;height:20.1pt" coordsize="" o:spt="100" adj="0,,0" path="" filled="f" stroked="f">
            <v:stroke joinstyle="miter"/>
            <v:imagedata r:id="rId9" o:title="base_1_176904_21"/>
            <v:formulas/>
            <v:path o:connecttype="segments"/>
          </v:shape>
        </w:pict>
      </w:r>
      <w:r>
        <w:t xml:space="preserve"> длиной свыше 12 метров оборудованы средствами для перевозки лиц с ограниченными возможностями.</w:t>
      </w:r>
    </w:p>
    <w:p w:rsidR="00706227" w:rsidRDefault="00706227">
      <w:pPr>
        <w:pStyle w:val="ConsPlusNormal"/>
        <w:ind w:firstLine="540"/>
        <w:jc w:val="both"/>
      </w:pPr>
      <w:bookmarkStart w:id="4" w:name="P47"/>
      <w:bookmarkEnd w:id="4"/>
      <w:r>
        <w:t xml:space="preserve">3. Субсидии предоставляются в пределах бюджетных ассигнований и лимитов бюджетных обязательств, утвержденных в установленном порядке на соответствующий финансовый год Министерству промышленности и торговли Российской Федерации на цели, указанные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706227" w:rsidRDefault="00706227">
      <w:pPr>
        <w:pStyle w:val="ConsPlusNormal"/>
        <w:ind w:firstLine="540"/>
        <w:jc w:val="both"/>
      </w:pPr>
      <w:r>
        <w:t xml:space="preserve">Министерство промышленности и торговли Российской Федерации в течение 10 дней со дня доведения до него лимитов бюджетных обязательств направляет высшим исполнительным органам государственной власти субъектов Российской Федерации уведомления о наличии бюджетных ассигнований, утвержденных в установленном порядке на соответствующий финансовый год Министерству промышленности и торговли Российской Федерации на цели, указанные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706227" w:rsidRDefault="00706227">
      <w:pPr>
        <w:pStyle w:val="ConsPlusNormal"/>
        <w:jc w:val="both"/>
      </w:pPr>
      <w:r>
        <w:t xml:space="preserve">(п. 3 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17.03.2015 N 242)</w:t>
      </w:r>
    </w:p>
    <w:p w:rsidR="00706227" w:rsidRDefault="00706227">
      <w:pPr>
        <w:pStyle w:val="ConsPlusNormal"/>
        <w:ind w:firstLine="540"/>
        <w:jc w:val="both"/>
      </w:pPr>
      <w:bookmarkStart w:id="5" w:name="P50"/>
      <w:bookmarkEnd w:id="5"/>
      <w:r>
        <w:t xml:space="preserve">4. В целях получения субсидии высший исполнительный орган государственной власти субъекта Российской Федерации не позднее 20 дней после направления Министерством промышленности и торговли Российской Федерации высшим исполнительным органам государственной власти субъектов Российской Федерации уведомления о наличии бюджетных ассигнований, утвержденных в установленном порядке на соответствующий финансовый год Министерству промышленности и торговли Российской Федерации на цели, указанные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настоящих Правил, представляет в Министерство промышленности и торговли Российской Федерации следующие документы:</w:t>
      </w:r>
    </w:p>
    <w:p w:rsidR="00706227" w:rsidRDefault="00706227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17.03.2015 N 242)</w:t>
      </w:r>
    </w:p>
    <w:p w:rsidR="00706227" w:rsidRDefault="00706227">
      <w:pPr>
        <w:pStyle w:val="ConsPlusNormal"/>
        <w:ind w:firstLine="540"/>
        <w:jc w:val="both"/>
      </w:pPr>
      <w:r>
        <w:t>а) заявка о предоставлении субсидии по форме и в срок, которые установлены Министерством промышленности и торговли Российской Федерации (далее - заявка);</w:t>
      </w:r>
    </w:p>
    <w:p w:rsidR="00706227" w:rsidRDefault="00706227">
      <w:pPr>
        <w:pStyle w:val="ConsPlusNormal"/>
        <w:jc w:val="both"/>
      </w:pPr>
      <w:r>
        <w:t xml:space="preserve">(пп. "а" 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17.03.2015 N 242)</w:t>
      </w:r>
    </w:p>
    <w:p w:rsidR="00706227" w:rsidRDefault="00706227">
      <w:pPr>
        <w:pStyle w:val="ConsPlusNormal"/>
        <w:ind w:firstLine="540"/>
        <w:jc w:val="both"/>
      </w:pPr>
      <w:r>
        <w:t xml:space="preserve">б) выписка из бюджета субъекта Российской Федерации или муниципального образования на текущий финансовый год, заверенная уполномоченным лицом и подтверждающая объем финансового обеспечения расходных обязательств субъекта Российской Федерации на цели, указанные в </w:t>
      </w:r>
      <w:hyperlink w:anchor="P43" w:history="1">
        <w:r>
          <w:rPr>
            <w:color w:val="0000FF"/>
          </w:rPr>
          <w:t>пункте 2</w:t>
        </w:r>
      </w:hyperlink>
      <w:r>
        <w:t xml:space="preserve"> настоящих Правил, в соответствии с </w:t>
      </w:r>
      <w:hyperlink w:anchor="P67" w:history="1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706227" w:rsidRDefault="00706227">
      <w:pPr>
        <w:pStyle w:val="ConsPlusNormal"/>
        <w:ind w:firstLine="540"/>
        <w:jc w:val="both"/>
      </w:pPr>
      <w:r>
        <w:t>в) составленная в произвольной форме справка о наличии инфраструктуры (в том числе автомобильных газонаполнительных компрессорных станций) для эксплуатации газомоторной техники и наличии утвержденной региональной программы (подпрограммы) по расширению использования природного газа в качестве моторного топлива с приложением заверенной в установленном порядке копии указанной программы (подпрограммы), включающей согласованные источники финансирования, или наличии на территории субъекта Российской Федерации городов - организаторов чемпионата мира по футболу 2018 года.</w:t>
      </w:r>
    </w:p>
    <w:p w:rsidR="00706227" w:rsidRDefault="00706227">
      <w:pPr>
        <w:pStyle w:val="ConsPlusNormal"/>
        <w:jc w:val="both"/>
      </w:pPr>
      <w:r>
        <w:t xml:space="preserve">(пп. "в" 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17.03.2015 N 242)</w:t>
      </w:r>
    </w:p>
    <w:p w:rsidR="00706227" w:rsidRDefault="00706227">
      <w:pPr>
        <w:pStyle w:val="ConsPlusNormal"/>
        <w:ind w:firstLine="540"/>
        <w:jc w:val="both"/>
      </w:pPr>
      <w:r>
        <w:t>5. Размер субсидии, заявленной высшим исполнительным органом государственной власти субъекта Российской Федерации, определяется по формуле:</w:t>
      </w: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jc w:val="center"/>
      </w:pPr>
      <w:r w:rsidRPr="008B3FF8">
        <w:rPr>
          <w:position w:val="-30"/>
        </w:rPr>
        <w:lastRenderedPageBreak/>
        <w:pict>
          <v:shape id="_x0000_i1026" style="width:113pt;height:38.5pt" coordsize="" o:spt="100" adj="0,,0" path="" filled="f" stroked="f">
            <v:stroke joinstyle="miter"/>
            <v:imagedata r:id="rId14" o:title="base_1_176904_22"/>
            <v:formulas/>
            <v:path o:connecttype="segments"/>
          </v:shape>
        </w:pict>
      </w:r>
      <w:r>
        <w:t>,</w:t>
      </w: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ind w:firstLine="540"/>
        <w:jc w:val="both"/>
      </w:pPr>
      <w:r>
        <w:t>где:</w:t>
      </w:r>
    </w:p>
    <w:p w:rsidR="00706227" w:rsidRDefault="00706227">
      <w:pPr>
        <w:pStyle w:val="ConsPlusNormal"/>
        <w:ind w:firstLine="540"/>
        <w:jc w:val="both"/>
      </w:pPr>
      <w:r w:rsidRPr="008B3FF8">
        <w:rPr>
          <w:position w:val="-12"/>
        </w:rPr>
        <w:pict>
          <v:shape id="_x0000_i1027" style="width:23.45pt;height:20.1pt" coordsize="" o:spt="100" adj="0,,0" path="" filled="f" stroked="f">
            <v:stroke joinstyle="miter"/>
            <v:imagedata r:id="rId15" o:title="base_1_176904_23"/>
            <v:formulas/>
            <v:path o:connecttype="segments"/>
          </v:shape>
        </w:pict>
      </w:r>
      <w:r>
        <w:t xml:space="preserve"> - размер субсидии, заявленной высшим исполнительным органом государственной власти i-го субъекта Российской Федерации;</w:t>
      </w:r>
    </w:p>
    <w:p w:rsidR="00706227" w:rsidRDefault="00706227">
      <w:pPr>
        <w:pStyle w:val="ConsPlusNormal"/>
        <w:ind w:firstLine="540"/>
        <w:jc w:val="both"/>
      </w:pPr>
      <w:r>
        <w:t>m - количество категорий газомоторной техники, указанных в заявке i-го субъекта Российской Федерации, идентифицированных согласно приложению;</w:t>
      </w:r>
    </w:p>
    <w:p w:rsidR="00706227" w:rsidRDefault="00706227">
      <w:pPr>
        <w:pStyle w:val="ConsPlusNormal"/>
        <w:ind w:firstLine="540"/>
        <w:jc w:val="both"/>
      </w:pPr>
      <w:r>
        <w:t>j - категория газомоторной техники, указанной в заявке и предусмотренной приложением к настоящим Правилам;</w:t>
      </w:r>
    </w:p>
    <w:p w:rsidR="00706227" w:rsidRDefault="00706227">
      <w:pPr>
        <w:pStyle w:val="ConsPlusNormal"/>
        <w:ind w:firstLine="540"/>
        <w:jc w:val="both"/>
      </w:pPr>
      <w:r w:rsidRPr="008B3FF8">
        <w:rPr>
          <w:position w:val="-14"/>
        </w:rPr>
        <w:pict>
          <v:shape id="_x0000_i1028" style="width:20.1pt;height:20.1pt" coordsize="" o:spt="100" adj="0,,0" path="" filled="f" stroked="f">
            <v:stroke joinstyle="miter"/>
            <v:imagedata r:id="rId16" o:title="base_1_176904_24"/>
            <v:formulas/>
            <v:path o:connecttype="segments"/>
          </v:shape>
        </w:pict>
      </w:r>
      <w:r>
        <w:t xml:space="preserve"> - количество единиц газомоторной техники j-ой категории, указанное в заявке i-го субъекта Российской Федерации;</w:t>
      </w:r>
    </w:p>
    <w:p w:rsidR="00706227" w:rsidRDefault="00706227">
      <w:pPr>
        <w:pStyle w:val="ConsPlusNormal"/>
        <w:ind w:firstLine="540"/>
        <w:jc w:val="both"/>
      </w:pPr>
      <w:r w:rsidRPr="008B3FF8">
        <w:rPr>
          <w:position w:val="-14"/>
        </w:rPr>
        <w:pict>
          <v:shape id="_x0000_i1029" style="width:15.9pt;height:20.1pt" coordsize="" o:spt="100" adj="0,,0" path="" filled="f" stroked="f">
            <v:stroke joinstyle="miter"/>
            <v:imagedata r:id="rId17" o:title="base_1_176904_25"/>
            <v:formulas/>
            <v:path o:connecttype="segments"/>
          </v:shape>
        </w:pict>
      </w:r>
      <w:r>
        <w:t xml:space="preserve"> - размер субсидии, предоставляемой субъекту Российской Федерации на единицу газомоторной техники j-ой категории, предусмотренной приложением к настоящим Правилам.</w:t>
      </w:r>
    </w:p>
    <w:p w:rsidR="00706227" w:rsidRDefault="00706227">
      <w:pPr>
        <w:pStyle w:val="ConsPlusNormal"/>
        <w:ind w:firstLine="540"/>
        <w:jc w:val="both"/>
      </w:pPr>
      <w:bookmarkStart w:id="6" w:name="P67"/>
      <w:bookmarkEnd w:id="6"/>
      <w:r>
        <w:t>6. Уровень софинансирования расходного обязательства субъекта Российской Федерации (муниципального образования) не может быть установлен выше 95 процентов и ниже 5 процентов объема расходного обязательства.</w:t>
      </w:r>
    </w:p>
    <w:p w:rsidR="00706227" w:rsidRDefault="00706227">
      <w:pPr>
        <w:pStyle w:val="ConsPlusNormal"/>
        <w:ind w:firstLine="540"/>
        <w:jc w:val="both"/>
      </w:pPr>
      <w:r>
        <w:t xml:space="preserve">7. Министерство промышленности и торговли Российской Федерации регистрирует в порядке поступления документы, указанные в </w:t>
      </w:r>
      <w:hyperlink w:anchor="P50" w:history="1">
        <w:r>
          <w:rPr>
            <w:color w:val="0000FF"/>
          </w:rPr>
          <w:t>пункте 4</w:t>
        </w:r>
      </w:hyperlink>
      <w:r>
        <w:t xml:space="preserve"> настоящих Правил, в специальном журнале, который должен быть прошнурован, пронумерован и скреплен печатью Министерства.</w:t>
      </w:r>
    </w:p>
    <w:p w:rsidR="00706227" w:rsidRDefault="00706227">
      <w:pPr>
        <w:pStyle w:val="ConsPlusNormal"/>
        <w:ind w:firstLine="540"/>
        <w:jc w:val="both"/>
      </w:pPr>
      <w:bookmarkStart w:id="7" w:name="P69"/>
      <w:bookmarkEnd w:id="7"/>
      <w:r>
        <w:t xml:space="preserve">8. Если общий объем средств, указанных в заявках, не превышает объема бюджетных ассигнований, указанного в </w:t>
      </w:r>
      <w:hyperlink w:anchor="P47" w:history="1">
        <w:r>
          <w:rPr>
            <w:color w:val="0000FF"/>
          </w:rPr>
          <w:t>пункте 3</w:t>
        </w:r>
      </w:hyperlink>
      <w:r>
        <w:t xml:space="preserve"> настоящих Правил, то субсидия предоставляется в объеме, указанном в заявках.</w:t>
      </w:r>
    </w:p>
    <w:p w:rsidR="00706227" w:rsidRDefault="00706227">
      <w:pPr>
        <w:pStyle w:val="ConsPlusNormal"/>
        <w:ind w:firstLine="540"/>
        <w:jc w:val="both"/>
      </w:pPr>
      <w:r>
        <w:t xml:space="preserve">В случае, если общий объем средств, указанных в заявках, превышает размер бюджетных ассигнований, указанный в </w:t>
      </w:r>
      <w:hyperlink w:anchor="P47" w:history="1">
        <w:r>
          <w:rPr>
            <w:color w:val="0000FF"/>
          </w:rPr>
          <w:t>пункте 3</w:t>
        </w:r>
      </w:hyperlink>
      <w:r>
        <w:t xml:space="preserve"> настоящих Правил, размер субсидии, предоставляемой бюджету i-го субъекта Российской Федерации (</w:t>
      </w:r>
      <w:r w:rsidRPr="008B3FF8">
        <w:rPr>
          <w:position w:val="-12"/>
        </w:rPr>
        <w:pict>
          <v:shape id="_x0000_i1030" style="width:15.9pt;height:20.1pt" coordsize="" o:spt="100" adj="0,,0" path="" filled="f" stroked="f">
            <v:stroke joinstyle="miter"/>
            <v:imagedata r:id="rId18" o:title="base_1_176904_26"/>
            <v:formulas/>
            <v:path o:connecttype="segments"/>
          </v:shape>
        </w:pict>
      </w:r>
      <w:r>
        <w:t>), определяется по формуле:</w:t>
      </w: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jc w:val="center"/>
      </w:pPr>
      <w:r w:rsidRPr="008B3FF8">
        <w:rPr>
          <w:position w:val="-60"/>
        </w:rPr>
        <w:pict>
          <v:shape id="_x0000_i1031" style="width:97.95pt;height:53.6pt" coordsize="" o:spt="100" adj="0,,0" path="" filled="f" stroked="f">
            <v:stroke joinstyle="miter"/>
            <v:imagedata r:id="rId19" o:title="base_1_176904_27"/>
            <v:formulas/>
            <v:path o:connecttype="segments"/>
          </v:shape>
        </w:pict>
      </w:r>
      <w:r>
        <w:t>,</w:t>
      </w: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ind w:firstLine="540"/>
        <w:jc w:val="both"/>
      </w:pPr>
      <w:r>
        <w:t>где:</w:t>
      </w:r>
    </w:p>
    <w:p w:rsidR="00706227" w:rsidRDefault="00706227">
      <w:pPr>
        <w:pStyle w:val="ConsPlusNormal"/>
        <w:ind w:firstLine="540"/>
        <w:jc w:val="both"/>
      </w:pPr>
      <w:r>
        <w:t xml:space="preserve">C - объем бюджетных ассигнований, предусмотренных </w:t>
      </w:r>
      <w:hyperlink w:anchor="P47" w:history="1">
        <w:r>
          <w:rPr>
            <w:color w:val="0000FF"/>
          </w:rPr>
          <w:t>пунктом 3</w:t>
        </w:r>
      </w:hyperlink>
      <w:r>
        <w:t xml:space="preserve"> настоящих Правил;</w:t>
      </w:r>
    </w:p>
    <w:p w:rsidR="00706227" w:rsidRDefault="00706227">
      <w:pPr>
        <w:pStyle w:val="ConsPlusNormal"/>
        <w:ind w:firstLine="540"/>
        <w:jc w:val="both"/>
      </w:pPr>
      <w:r w:rsidRPr="008B3FF8">
        <w:rPr>
          <w:position w:val="-12"/>
        </w:rPr>
        <w:pict>
          <v:shape id="_x0000_i1032" style="width:23.45pt;height:20.1pt" coordsize="" o:spt="100" adj="0,,0" path="" filled="f" stroked="f">
            <v:stroke joinstyle="miter"/>
            <v:imagedata r:id="rId20" o:title="base_1_176904_28"/>
            <v:formulas/>
            <v:path o:connecttype="segments"/>
          </v:shape>
        </w:pict>
      </w:r>
      <w:r>
        <w:t xml:space="preserve"> - размер субсидии, заявленной высшим исполнительным органом государственной власти i-го субъекта Российской Федерации;</w:t>
      </w:r>
    </w:p>
    <w:p w:rsidR="00706227" w:rsidRDefault="00706227">
      <w:pPr>
        <w:pStyle w:val="ConsPlusNormal"/>
        <w:ind w:firstLine="540"/>
        <w:jc w:val="both"/>
      </w:pPr>
      <w:r>
        <w:t>k - количество субъектов Российской Федерации, высшие исполнительные органы государственной власти которых подали заявку;</w:t>
      </w:r>
    </w:p>
    <w:p w:rsidR="00706227" w:rsidRDefault="00706227">
      <w:pPr>
        <w:pStyle w:val="ConsPlusNormal"/>
        <w:ind w:firstLine="540"/>
        <w:jc w:val="both"/>
      </w:pPr>
      <w:r>
        <w:t>i - субъект Российской Федерации.</w:t>
      </w:r>
    </w:p>
    <w:p w:rsidR="00706227" w:rsidRDefault="00706227">
      <w:pPr>
        <w:pStyle w:val="ConsPlusNormal"/>
        <w:ind w:firstLine="540"/>
        <w:jc w:val="both"/>
      </w:pPr>
      <w:r>
        <w:t xml:space="preserve">9. Министерство промышленности и торговли Российской Федерации проверяет полноту и достоверность сведений, содержащихся в представленных в соответствии с </w:t>
      </w:r>
      <w:hyperlink w:anchor="P50" w:history="1">
        <w:r>
          <w:rPr>
            <w:color w:val="0000FF"/>
          </w:rPr>
          <w:t>пунктом 4</w:t>
        </w:r>
      </w:hyperlink>
      <w:r>
        <w:t xml:space="preserve"> настоящих Правил документах, а также соответствие этих сведений условиям, установленным </w:t>
      </w:r>
      <w:hyperlink w:anchor="P43" w:history="1">
        <w:r>
          <w:rPr>
            <w:color w:val="0000FF"/>
          </w:rPr>
          <w:t>пунктом 2</w:t>
        </w:r>
      </w:hyperlink>
      <w:r>
        <w:t xml:space="preserve"> настоящих Правил.</w:t>
      </w:r>
    </w:p>
    <w:p w:rsidR="00706227" w:rsidRDefault="00706227">
      <w:pPr>
        <w:pStyle w:val="ConsPlusNormal"/>
        <w:ind w:firstLine="540"/>
        <w:jc w:val="both"/>
      </w:pPr>
      <w:r>
        <w:t xml:space="preserve">В случае если объем бюджетных ассигнований, предусмотренных в бюджете субъекта Российской Федерации на финансовое обеспечение расходных обязательств субъекта Российской Федерации, не обеспечивает определенный в соответствии с </w:t>
      </w:r>
      <w:hyperlink w:anchor="P67" w:history="1">
        <w:r>
          <w:rPr>
            <w:color w:val="0000FF"/>
          </w:rPr>
          <w:t>пунктом 6</w:t>
        </w:r>
      </w:hyperlink>
      <w:r>
        <w:t xml:space="preserve"> настоящих Правил уровень софинансирования расходного обязательства субъекта Российской Федерации за счет субсидии, размер предоставляемой бюджету субъекта Российской Федерации субсидии подлежит сокращению в целях обеспечения соответствующего уровня софинансирования. Средства, образовавшиеся за счет сокращения субсидий, подлежат распределению в соответствии с </w:t>
      </w:r>
      <w:hyperlink w:anchor="P69" w:history="1">
        <w:r>
          <w:rPr>
            <w:color w:val="0000FF"/>
          </w:rPr>
          <w:t>пунктом 8</w:t>
        </w:r>
      </w:hyperlink>
      <w:r>
        <w:t xml:space="preserve"> настоящих Правил между субъектами Российской Федерации, уровень софинансирования расходных обязательств которых соответствует уровню, определенному </w:t>
      </w:r>
      <w:hyperlink w:anchor="P67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706227" w:rsidRDefault="00706227">
      <w:pPr>
        <w:pStyle w:val="ConsPlusNormal"/>
        <w:ind w:firstLine="540"/>
        <w:jc w:val="both"/>
      </w:pPr>
      <w:r>
        <w:t xml:space="preserve">10. Министерство промышленности и торговли Российской Федерации возвращает высшему исполнительному органу государственной власти субъекта Российской Федерации документы, представленные в соответствии с </w:t>
      </w:r>
      <w:hyperlink w:anchor="P50" w:history="1">
        <w:r>
          <w:rPr>
            <w:color w:val="0000FF"/>
          </w:rPr>
          <w:t>пунктом 4</w:t>
        </w:r>
      </w:hyperlink>
      <w:r>
        <w:t xml:space="preserve"> настоящих Правил, в случаях:</w:t>
      </w:r>
    </w:p>
    <w:p w:rsidR="00706227" w:rsidRDefault="00706227">
      <w:pPr>
        <w:pStyle w:val="ConsPlusNormal"/>
        <w:ind w:firstLine="540"/>
        <w:jc w:val="both"/>
      </w:pPr>
      <w:r>
        <w:t>неполноты, недостоверности содержащихся в них сведений;</w:t>
      </w:r>
    </w:p>
    <w:p w:rsidR="00706227" w:rsidRDefault="00706227">
      <w:pPr>
        <w:pStyle w:val="ConsPlusNormal"/>
        <w:ind w:firstLine="540"/>
        <w:jc w:val="both"/>
      </w:pPr>
      <w:r>
        <w:t xml:space="preserve">несоответствия условиям, установленным </w:t>
      </w:r>
      <w:hyperlink w:anchor="P43" w:history="1">
        <w:r>
          <w:rPr>
            <w:color w:val="0000FF"/>
          </w:rPr>
          <w:t>пунктом 2</w:t>
        </w:r>
      </w:hyperlink>
      <w:r>
        <w:t xml:space="preserve"> настоящих Правил;</w:t>
      </w:r>
    </w:p>
    <w:p w:rsidR="00706227" w:rsidRDefault="00706227">
      <w:pPr>
        <w:pStyle w:val="ConsPlusNormal"/>
        <w:ind w:firstLine="540"/>
        <w:jc w:val="both"/>
      </w:pPr>
      <w:r>
        <w:t xml:space="preserve">недостатка лимита бюджетных обязательств, предусмотренных Министерству промышленности и торговли Российской Федерации на цели, указанные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706227" w:rsidRDefault="00706227">
      <w:pPr>
        <w:pStyle w:val="ConsPlusNormal"/>
        <w:ind w:firstLine="540"/>
        <w:jc w:val="both"/>
      </w:pPr>
      <w:r>
        <w:t>11. Распределение субсидий бюджетам субъектов Российской Федерации утверждается актом Правительства Российской Федерации, после вступления в силу которого между Министерством промышленности и торговли Российской Федерации и высшим исполнительным органом государственной власти субъекта Российской Федерации заключается соглашение о предоставлении субсидии (далее - соглашение), форма которого утверждается Министерством, содержащее следующие условия:</w:t>
      </w:r>
    </w:p>
    <w:p w:rsidR="00706227" w:rsidRDefault="00706227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17.03.2015 N 242)</w:t>
      </w:r>
    </w:p>
    <w:p w:rsidR="00706227" w:rsidRDefault="00706227">
      <w:pPr>
        <w:pStyle w:val="ConsPlusNormal"/>
        <w:ind w:firstLine="540"/>
        <w:jc w:val="both"/>
      </w:pPr>
      <w:r>
        <w:t>а) цели, условия и порядок предоставления субсидии;</w:t>
      </w:r>
    </w:p>
    <w:p w:rsidR="00706227" w:rsidRDefault="00706227">
      <w:pPr>
        <w:pStyle w:val="ConsPlusNormal"/>
        <w:ind w:firstLine="540"/>
        <w:jc w:val="both"/>
      </w:pPr>
      <w:r>
        <w:t>б) размер субсидии и срок предоставления субсидии;</w:t>
      </w:r>
    </w:p>
    <w:p w:rsidR="00706227" w:rsidRDefault="00706227">
      <w:pPr>
        <w:pStyle w:val="ConsPlusNormal"/>
        <w:ind w:firstLine="540"/>
        <w:jc w:val="both"/>
      </w:pPr>
      <w:r>
        <w:t>в) перечень газомоторной техники (с указанием количества) по маркам, моделям и категориям (с указанием количества) газомоторной техники, приобретаемой субъектом Российской Федерации в рамках мероприятий по обновлению парка в соответствии с распределением субсидий бюджетам субъектов Российской Федерации, утвержденным Правительством Российской Федерации;</w:t>
      </w:r>
    </w:p>
    <w:p w:rsidR="00706227" w:rsidRDefault="00706227">
      <w:pPr>
        <w:pStyle w:val="ConsPlusNormal"/>
        <w:ind w:firstLine="540"/>
        <w:jc w:val="both"/>
      </w:pPr>
      <w:r>
        <w:t>г) наличие нормативного правового акта субъекта Российской Федерации, устанавливающего расходное обязательство субъекта Российской Федерации, на исполнение которого предоставляется субсидия, с указанием его реквизитов;</w:t>
      </w:r>
    </w:p>
    <w:p w:rsidR="00706227" w:rsidRDefault="00706227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17.03.2015 N 242)</w:t>
      </w:r>
    </w:p>
    <w:p w:rsidR="00706227" w:rsidRDefault="00706227">
      <w:pPr>
        <w:pStyle w:val="ConsPlusNormal"/>
        <w:ind w:firstLine="540"/>
        <w:jc w:val="both"/>
      </w:pPr>
      <w:r>
        <w:t>д) осуществление контроля за соблюдением субъектом Российской Федерации условий, установленных при предоставлении субсидии;</w:t>
      </w:r>
    </w:p>
    <w:p w:rsidR="00706227" w:rsidRDefault="00706227">
      <w:pPr>
        <w:pStyle w:val="ConsPlusNormal"/>
        <w:ind w:firstLine="540"/>
        <w:jc w:val="both"/>
      </w:pPr>
      <w:r>
        <w:t>е) последствия недостижения субъектом Российской Федерации установленных значений показателей результативности предоставления субсидии;</w:t>
      </w:r>
    </w:p>
    <w:p w:rsidR="00706227" w:rsidRDefault="00706227">
      <w:pPr>
        <w:pStyle w:val="ConsPlusNormal"/>
        <w:ind w:firstLine="540"/>
        <w:jc w:val="both"/>
      </w:pPr>
      <w:r>
        <w:t>ж) значения показателей результативности предоставления субсидии и обязательства субъекта Российской Федерации по их достижению;</w:t>
      </w:r>
    </w:p>
    <w:p w:rsidR="00706227" w:rsidRDefault="00706227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17.03.2015 N 242)</w:t>
      </w:r>
    </w:p>
    <w:p w:rsidR="00706227" w:rsidRDefault="00706227">
      <w:pPr>
        <w:pStyle w:val="ConsPlusNormal"/>
        <w:ind w:firstLine="540"/>
        <w:jc w:val="both"/>
      </w:pPr>
      <w:r>
        <w:t>з) сроки и порядок представления отчета об осуществлении расходов бюджета субъекта Российской Федерации (бюджета муниципального образования), источником финансового обеспечения которых является субсидия, и о достигнутых значениях показателей результативности использования субсидии по форме, установленной Министерством промышленности и торговли Российской Федерации, а также перечень прилагаемых к этой отчетности документов;</w:t>
      </w:r>
    </w:p>
    <w:p w:rsidR="00706227" w:rsidRDefault="00706227">
      <w:pPr>
        <w:pStyle w:val="ConsPlusNormal"/>
        <w:jc w:val="both"/>
      </w:pPr>
      <w:r>
        <w:t xml:space="preserve">(пп. "з" 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17.03.2015 N 242)</w:t>
      </w:r>
    </w:p>
    <w:p w:rsidR="00706227" w:rsidRDefault="00706227">
      <w:pPr>
        <w:pStyle w:val="ConsPlusNormal"/>
        <w:ind w:firstLine="540"/>
        <w:jc w:val="both"/>
      </w:pPr>
      <w:r>
        <w:t>и) порядок возврата сумм субсидии в случае нарушения субъектом Российской Федерации условий, установленных настоящими Правилами и соглашением;</w:t>
      </w:r>
    </w:p>
    <w:p w:rsidR="00706227" w:rsidRDefault="00706227">
      <w:pPr>
        <w:pStyle w:val="ConsPlusNormal"/>
        <w:ind w:firstLine="540"/>
        <w:jc w:val="both"/>
      </w:pPr>
      <w:r>
        <w:t>к) порядок возврата в текущем финансовом году получателем субсидий остатка субсидии, не использованного в отчетном финансовом году.</w:t>
      </w:r>
    </w:p>
    <w:p w:rsidR="00706227" w:rsidRDefault="00706227">
      <w:pPr>
        <w:pStyle w:val="ConsPlusNormal"/>
        <w:ind w:firstLine="540"/>
        <w:jc w:val="both"/>
      </w:pPr>
      <w:r>
        <w:t>12. Перечисление субсидий осуществляется единовременно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706227" w:rsidRDefault="00706227">
      <w:pPr>
        <w:pStyle w:val="ConsPlusNormal"/>
        <w:ind w:firstLine="540"/>
        <w:jc w:val="both"/>
      </w:pPr>
      <w:r>
        <w:t xml:space="preserve">13. Операции по кассовым расходам бюджетов субъектов Российской Федерации, источником финансового обеспечения которых являются субсидии, в том числе их остатки, не </w:t>
      </w:r>
      <w:r>
        <w:lastRenderedPageBreak/>
        <w:t xml:space="preserve">использованные на 1 января года, следующего за отчетным годом, осуществляются с учетом особенностей, установленных федеральным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706227" w:rsidRDefault="00706227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17.03.2015 N 242)</w:t>
      </w:r>
    </w:p>
    <w:p w:rsidR="00706227" w:rsidRDefault="00706227">
      <w:pPr>
        <w:pStyle w:val="ConsPlusNormal"/>
        <w:ind w:firstLine="540"/>
        <w:jc w:val="both"/>
      </w:pPr>
      <w:r>
        <w:t xml:space="preserve">14. Не использованный на 1 января года, следующего за отчетным годом, остаток субсидии подлежит возврату в федеральный бюджет высшим исполнительным органом государственной власти субъекта Российской Федерации в соответствии с требованиями, установленными Бюджетным </w:t>
      </w:r>
      <w:hyperlink r:id="rId27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706227" w:rsidRDefault="00706227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17.03.2015 N 242)</w:t>
      </w:r>
    </w:p>
    <w:p w:rsidR="00706227" w:rsidRDefault="00706227">
      <w:pPr>
        <w:pStyle w:val="ConsPlusNormal"/>
        <w:ind w:firstLine="540"/>
        <w:jc w:val="both"/>
      </w:pPr>
      <w:r>
        <w:t xml:space="preserve">В соответствии с решением Министерства промышленности и торговли Российской Федерации о наличии потребности в не использованном на 1 января года, следующего за отчетным годом, остатке субсидии средства в размере, не превышающем указанный остаток, могут быть возвращены в текущем финансовом году из федерального бюджета в бюджет субъекта Российской Федерации для финансового обеспечения расходов бюджета субъекта Российской Федерации, указанных в </w:t>
      </w:r>
      <w:hyperlink w:anchor="P43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706227" w:rsidRDefault="00706227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17.03.2015 N 242)</w:t>
      </w:r>
    </w:p>
    <w:p w:rsidR="00706227" w:rsidRDefault="00706227">
      <w:pPr>
        <w:pStyle w:val="ConsPlusNormal"/>
        <w:ind w:firstLine="540"/>
        <w:jc w:val="both"/>
      </w:pPr>
      <w:r>
        <w:t xml:space="preserve">В случае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</w:t>
      </w:r>
      <w:hyperlink r:id="rId30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706227" w:rsidRDefault="00706227">
      <w:pPr>
        <w:pStyle w:val="ConsPlusNormal"/>
        <w:ind w:firstLine="540"/>
        <w:jc w:val="both"/>
      </w:pPr>
      <w:r>
        <w:t>15. Оценка эффективности использования субсидий субъектом Российской Федерации осуществляется по формуле:</w:t>
      </w: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jc w:val="center"/>
      </w:pPr>
      <w:r w:rsidRPr="008B3FF8">
        <w:rPr>
          <w:position w:val="-32"/>
        </w:rPr>
        <w:pict>
          <v:shape id="_x0000_i1033" style="width:116.35pt;height:40.2pt" coordsize="" o:spt="100" adj="0,,0" path="" filled="f" stroked="f">
            <v:stroke joinstyle="miter"/>
            <v:imagedata r:id="rId31" o:title="base_1_176904_29"/>
            <v:formulas/>
            <v:path o:connecttype="segments"/>
          </v:shape>
        </w:pict>
      </w:r>
      <w:r>
        <w:t>,</w:t>
      </w: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ind w:firstLine="540"/>
        <w:jc w:val="both"/>
      </w:pPr>
      <w:r>
        <w:t>где:</w:t>
      </w:r>
    </w:p>
    <w:p w:rsidR="00706227" w:rsidRDefault="00706227">
      <w:pPr>
        <w:pStyle w:val="ConsPlusNormal"/>
        <w:ind w:firstLine="540"/>
        <w:jc w:val="both"/>
      </w:pPr>
      <w:r w:rsidRPr="008B3FF8">
        <w:rPr>
          <w:position w:val="-12"/>
        </w:rPr>
        <w:pict>
          <v:shape id="_x0000_i1034" style="width:15.9pt;height:20.1pt" coordsize="" o:spt="100" adj="0,,0" path="" filled="f" stroked="f">
            <v:stroke joinstyle="miter"/>
            <v:imagedata r:id="rId32" o:title="base_1_176904_30"/>
            <v:formulas/>
            <v:path o:connecttype="segments"/>
          </v:shape>
        </w:pict>
      </w:r>
      <w:r>
        <w:t xml:space="preserve"> - показатель оценки эффективности использования субсидий i-м субъектом Российской Федерации;</w:t>
      </w:r>
    </w:p>
    <w:p w:rsidR="00706227" w:rsidRDefault="00706227">
      <w:pPr>
        <w:pStyle w:val="ConsPlusNormal"/>
        <w:ind w:firstLine="540"/>
        <w:jc w:val="both"/>
      </w:pPr>
      <w:r w:rsidRPr="008B3FF8">
        <w:rPr>
          <w:position w:val="-14"/>
        </w:rPr>
        <w:pict>
          <v:shape id="_x0000_i1035" style="width:26.8pt;height:20.1pt" coordsize="" o:spt="100" adj="0,,0" path="" filled="f" stroked="f">
            <v:stroke joinstyle="miter"/>
            <v:imagedata r:id="rId33" o:title="base_1_176904_31"/>
            <v:formulas/>
            <v:path o:connecttype="segments"/>
          </v:shape>
        </w:pict>
      </w:r>
      <w:r>
        <w:t xml:space="preserve"> - количество единиц газомоторной техники j-ой категории, планируемых к приобретению в рамках мероприятий по обновлению подвижного состава i-м субъектом Российской Федерации и определенных соглашением;</w:t>
      </w:r>
    </w:p>
    <w:p w:rsidR="00706227" w:rsidRDefault="00706227">
      <w:pPr>
        <w:pStyle w:val="ConsPlusNormal"/>
        <w:ind w:firstLine="540"/>
        <w:jc w:val="both"/>
      </w:pPr>
      <w:r w:rsidRPr="008B3FF8">
        <w:rPr>
          <w:position w:val="-14"/>
        </w:rPr>
        <w:pict>
          <v:shape id="_x0000_i1036" style="width:33.5pt;height:20.1pt" coordsize="" o:spt="100" adj="0,,0" path="" filled="f" stroked="f">
            <v:stroke joinstyle="miter"/>
            <v:imagedata r:id="rId34" o:title="base_1_176904_32"/>
            <v:formulas/>
            <v:path o:connecttype="segments"/>
          </v:shape>
        </w:pict>
      </w:r>
      <w:r>
        <w:t xml:space="preserve"> - количество единиц газомоторной техники j-ой категории, фактически приобретенных i-м субъектом Российской Федерации в рамках мероприятий по обновлению подвижного состава по состоянию на 1 августа 2015 г. в рамках субсидий, полученных в 2014 году, а с 2015 года - по истечении 250 дней со дня перечисления субсидий.</w:t>
      </w:r>
    </w:p>
    <w:p w:rsidR="00706227" w:rsidRDefault="00706227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17.03.2015 N 242)</w:t>
      </w:r>
    </w:p>
    <w:p w:rsidR="00706227" w:rsidRDefault="00706227">
      <w:pPr>
        <w:pStyle w:val="ConsPlusNormal"/>
        <w:ind w:firstLine="540"/>
        <w:jc w:val="both"/>
      </w:pPr>
      <w:r>
        <w:t>16. Уполномоченный орган исполнительной власти субъекта Российской Федерации до 15 августа 2015 г. в рамках субсидий, полученных в 2014 году, а с 2015 года - в течение 20 дней по истечении 250 дней со дня перечисления субсидий представляет в Министерство промышленности и торговли Российской Федерации отчет об осуществлении расходов бюджета субъекта Российской Федерации (бюджета муниципального образования), источником финансового обеспечения которых является субсидия, на закупку автобусов и техники для жилищно-коммунального хозяйства, работающих на газомоторном топливе, и о достигнутых значениях показателей результативности использования субсидии.</w:t>
      </w:r>
    </w:p>
    <w:p w:rsidR="00706227" w:rsidRDefault="00706227">
      <w:pPr>
        <w:pStyle w:val="ConsPlusNormal"/>
        <w:jc w:val="both"/>
      </w:pPr>
      <w:r>
        <w:t xml:space="preserve">(п. 16 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17.03.2015 N 242)</w:t>
      </w:r>
    </w:p>
    <w:p w:rsidR="00706227" w:rsidRDefault="00706227">
      <w:pPr>
        <w:pStyle w:val="ConsPlusNormal"/>
        <w:ind w:firstLine="540"/>
        <w:jc w:val="both"/>
      </w:pPr>
      <w:bookmarkStart w:id="8" w:name="P119"/>
      <w:bookmarkEnd w:id="8"/>
      <w:r>
        <w:t>17. В случае если до 1 августа 2015 г. в рамках субсидий, полученных в 2014 году, а с 2015 года - по истечении 250 дней со дня перечисления субсидий субъектом Российской Федерации не исполнены обязательства, установленные настоящими Правилами и соглашением в части закупки заявленных марок, моделей, категорий и количества приобретаемой газомоторной техники, субсидия подлежит возврату в доход федерального бюджета в размере (</w:t>
      </w:r>
      <w:r w:rsidRPr="008B3FF8">
        <w:rPr>
          <w:position w:val="-14"/>
        </w:rPr>
        <w:pict>
          <v:shape id="_x0000_i1037" style="width:40.2pt;height:20.1pt" coordsize="" o:spt="100" adj="0,,0" path="" filled="f" stroked="f">
            <v:stroke joinstyle="miter"/>
            <v:imagedata r:id="rId37" o:title="base_1_176904_33"/>
            <v:formulas/>
            <v:path o:connecttype="segments"/>
          </v:shape>
        </w:pict>
      </w:r>
      <w:r>
        <w:t xml:space="preserve">), определяемом </w:t>
      </w:r>
      <w:r>
        <w:lastRenderedPageBreak/>
        <w:t>по формуле:</w:t>
      </w:r>
    </w:p>
    <w:p w:rsidR="00706227" w:rsidRDefault="00706227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17.03.2015 N 242)</w:t>
      </w: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jc w:val="center"/>
      </w:pPr>
      <w:r w:rsidRPr="008B3FF8">
        <w:rPr>
          <w:position w:val="-30"/>
        </w:rPr>
        <w:pict>
          <v:shape id="_x0000_i1038" style="width:178.35pt;height:38.5pt" coordsize="" o:spt="100" adj="0,,0" path="" filled="f" stroked="f">
            <v:stroke joinstyle="miter"/>
            <v:imagedata r:id="rId39" o:title="base_1_176904_34"/>
            <v:formulas/>
            <v:path o:connecttype="segments"/>
          </v:shape>
        </w:pict>
      </w:r>
      <w:r>
        <w:t>,</w:t>
      </w: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ind w:firstLine="540"/>
        <w:jc w:val="both"/>
      </w:pPr>
      <w:r>
        <w:t>где:</w:t>
      </w:r>
    </w:p>
    <w:p w:rsidR="00706227" w:rsidRDefault="00706227">
      <w:pPr>
        <w:pStyle w:val="ConsPlusNormal"/>
        <w:ind w:firstLine="540"/>
        <w:jc w:val="both"/>
      </w:pPr>
      <w:r w:rsidRPr="008B3FF8">
        <w:rPr>
          <w:position w:val="-14"/>
        </w:rPr>
        <w:pict>
          <v:shape id="_x0000_i1039" style="width:26.8pt;height:20.1pt" coordsize="" o:spt="100" adj="0,,0" path="" filled="f" stroked="f">
            <v:stroke joinstyle="miter"/>
            <v:imagedata r:id="rId40" o:title="base_1_176904_35"/>
            <v:formulas/>
            <v:path o:connecttype="segments"/>
          </v:shape>
        </w:pict>
      </w:r>
      <w:r>
        <w:t xml:space="preserve"> - количество единиц газомоторной техники j-ой категории, планируемых к приобретению в рамках мероприятий по обновлению подвижного состава i-м субъектом Российской Федерации и определенных соглашением;</w:t>
      </w:r>
    </w:p>
    <w:p w:rsidR="00706227" w:rsidRDefault="00706227">
      <w:pPr>
        <w:pStyle w:val="ConsPlusNormal"/>
        <w:ind w:firstLine="540"/>
        <w:jc w:val="both"/>
      </w:pPr>
      <w:r w:rsidRPr="008B3FF8">
        <w:rPr>
          <w:position w:val="-14"/>
        </w:rPr>
        <w:pict>
          <v:shape id="_x0000_i1040" style="width:33.5pt;height:20.1pt" coordsize="" o:spt="100" adj="0,,0" path="" filled="f" stroked="f">
            <v:stroke joinstyle="miter"/>
            <v:imagedata r:id="rId41" o:title="base_1_176904_36"/>
            <v:formulas/>
            <v:path o:connecttype="segments"/>
          </v:shape>
        </w:pict>
      </w:r>
      <w:r>
        <w:t xml:space="preserve"> - количество единиц газомоторной техники j-ой категории, фактически приобретенных i-м субъектом Российской Федерации в рамках мероприятий по обновлению подвижного состава по состоянию на 1 августа 2015 г. в рамках субсидий, полученных в 2014 году, а с 2015 года - по истечении 250 дней со дня перечисления субсидий;</w:t>
      </w:r>
    </w:p>
    <w:p w:rsidR="00706227" w:rsidRDefault="00706227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17.03.2015 N 242)</w:t>
      </w:r>
    </w:p>
    <w:p w:rsidR="00706227" w:rsidRDefault="00706227">
      <w:pPr>
        <w:pStyle w:val="ConsPlusNormal"/>
        <w:ind w:firstLine="540"/>
        <w:jc w:val="both"/>
      </w:pPr>
      <w:r w:rsidRPr="008B3FF8">
        <w:rPr>
          <w:position w:val="-14"/>
        </w:rPr>
        <w:pict>
          <v:shape id="_x0000_i1041" style="width:15.9pt;height:20.1pt" coordsize="" o:spt="100" adj="0,,0" path="" filled="f" stroked="f">
            <v:stroke joinstyle="miter"/>
            <v:imagedata r:id="rId43" o:title="base_1_176904_37"/>
            <v:formulas/>
            <v:path o:connecttype="segments"/>
          </v:shape>
        </w:pict>
      </w:r>
      <w:r>
        <w:t xml:space="preserve"> - размер субсидии, предоставляемой субъекту Российской Федерации на софинансирование закупки единицы газомоторной техники j-ой категории, предусмотренной приложением к настоящим Правилам;</w:t>
      </w:r>
    </w:p>
    <w:p w:rsidR="00706227" w:rsidRDefault="00706227">
      <w:pPr>
        <w:pStyle w:val="ConsPlusNormal"/>
        <w:ind w:firstLine="540"/>
        <w:jc w:val="both"/>
      </w:pPr>
      <w:r>
        <w:t>m - количество категорий газомоторной техники, указанных в заявке i-го субъекта Российской Федерации, идентифицированных в соответствии с приложением к настоящим Правилам;</w:t>
      </w:r>
    </w:p>
    <w:p w:rsidR="00706227" w:rsidRDefault="00706227">
      <w:pPr>
        <w:pStyle w:val="ConsPlusNormal"/>
        <w:ind w:firstLine="540"/>
        <w:jc w:val="both"/>
      </w:pPr>
      <w:r>
        <w:t>j - категория газомоторной техники, указанной в заявке и предусмотренной приложением к настоящим Правилам.</w:t>
      </w:r>
    </w:p>
    <w:p w:rsidR="00706227" w:rsidRDefault="00706227">
      <w:pPr>
        <w:pStyle w:val="ConsPlusNormal"/>
        <w:ind w:firstLine="540"/>
        <w:jc w:val="both"/>
      </w:pPr>
      <w:r>
        <w:t xml:space="preserve">18. Решения о сокращении объема субсидии бюджету субъекта Российской Федерации в соответствии с </w:t>
      </w:r>
      <w:hyperlink w:anchor="P119" w:history="1">
        <w:r>
          <w:rPr>
            <w:color w:val="0000FF"/>
          </w:rPr>
          <w:t>пунктом 17</w:t>
        </w:r>
      </w:hyperlink>
      <w:r>
        <w:t xml:space="preserve"> настоящих Правил не принимаются, в случае если условия предоставления субсидий были не выполнены в силу обстоятельств непреодолимой силы.</w:t>
      </w:r>
    </w:p>
    <w:p w:rsidR="00706227" w:rsidRDefault="00706227">
      <w:pPr>
        <w:pStyle w:val="ConsPlusNormal"/>
        <w:ind w:firstLine="540"/>
        <w:jc w:val="both"/>
      </w:pPr>
      <w:r>
        <w:t xml:space="preserve">19. Министерство промышленности и торговли Российской Федерации учитывает информацию об объемах и сроках предоставления субсидий при формировании прогноза кассовых выплат из федерального бюджета, необходимого для составления в установленном </w:t>
      </w:r>
      <w:hyperlink r:id="rId44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706227" w:rsidRDefault="00706227">
      <w:pPr>
        <w:pStyle w:val="ConsPlusNormal"/>
        <w:ind w:firstLine="540"/>
        <w:jc w:val="both"/>
      </w:pPr>
      <w:r>
        <w:t xml:space="preserve">20. В случае несоблюдения условий предоставления субсидии субсидия подлежит взысканию в доход федерального бюджета в соответствии с бюджетным </w:t>
      </w:r>
      <w:hyperlink r:id="rId45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706227" w:rsidRDefault="00706227">
      <w:pPr>
        <w:pStyle w:val="ConsPlusNormal"/>
        <w:ind w:firstLine="540"/>
        <w:jc w:val="both"/>
      </w:pPr>
      <w:r>
        <w:t>21. Контроль за соблюдением субъектами Российской Федерации порядка и условий предоставления субсидий осуществляется Министерством промышленности и торговли Российской Федерации и Федеральной службой финансово-бюджетного надзора.</w:t>
      </w:r>
    </w:p>
    <w:p w:rsidR="00706227" w:rsidRDefault="00706227">
      <w:pPr>
        <w:pStyle w:val="ConsPlusNormal"/>
        <w:ind w:firstLine="540"/>
        <w:jc w:val="both"/>
      </w:pPr>
      <w:r>
        <w:t>22. В случае использования субсидии не по целевому назначению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sectPr w:rsidR="00706227" w:rsidSect="00C805A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06227" w:rsidRDefault="00706227">
      <w:pPr>
        <w:pStyle w:val="ConsPlusNormal"/>
        <w:jc w:val="right"/>
        <w:outlineLvl w:val="1"/>
      </w:pPr>
      <w:r>
        <w:lastRenderedPageBreak/>
        <w:t>Приложение</w:t>
      </w:r>
    </w:p>
    <w:p w:rsidR="00706227" w:rsidRDefault="00706227">
      <w:pPr>
        <w:pStyle w:val="ConsPlusNormal"/>
        <w:jc w:val="right"/>
      </w:pPr>
      <w:r>
        <w:t>к Правилам предоставления</w:t>
      </w:r>
    </w:p>
    <w:p w:rsidR="00706227" w:rsidRDefault="00706227">
      <w:pPr>
        <w:pStyle w:val="ConsPlusNormal"/>
        <w:jc w:val="right"/>
      </w:pPr>
      <w:r>
        <w:t>субсидий на закупку автобусов</w:t>
      </w:r>
    </w:p>
    <w:p w:rsidR="00706227" w:rsidRDefault="00706227">
      <w:pPr>
        <w:pStyle w:val="ConsPlusNormal"/>
        <w:jc w:val="right"/>
      </w:pPr>
      <w:r>
        <w:t>и техники для жилищно-коммунального</w:t>
      </w:r>
    </w:p>
    <w:p w:rsidR="00706227" w:rsidRDefault="00706227">
      <w:pPr>
        <w:pStyle w:val="ConsPlusNormal"/>
        <w:jc w:val="right"/>
      </w:pPr>
      <w:r>
        <w:t>хозяйства, работающих</w:t>
      </w:r>
    </w:p>
    <w:p w:rsidR="00706227" w:rsidRDefault="00706227">
      <w:pPr>
        <w:pStyle w:val="ConsPlusNormal"/>
        <w:jc w:val="right"/>
      </w:pPr>
      <w:r>
        <w:t>на газомоторном топливе,</w:t>
      </w:r>
    </w:p>
    <w:p w:rsidR="00706227" w:rsidRDefault="00706227">
      <w:pPr>
        <w:pStyle w:val="ConsPlusNormal"/>
        <w:jc w:val="right"/>
      </w:pPr>
      <w:r>
        <w:t>в рамках подпрограммы</w:t>
      </w:r>
    </w:p>
    <w:p w:rsidR="00706227" w:rsidRDefault="00706227">
      <w:pPr>
        <w:pStyle w:val="ConsPlusNormal"/>
        <w:jc w:val="right"/>
      </w:pPr>
      <w:r>
        <w:t>"Автомобильная промышленность"</w:t>
      </w:r>
    </w:p>
    <w:p w:rsidR="00706227" w:rsidRDefault="00706227">
      <w:pPr>
        <w:pStyle w:val="ConsPlusNormal"/>
        <w:jc w:val="right"/>
      </w:pPr>
      <w:r>
        <w:t>государственной программы</w:t>
      </w:r>
    </w:p>
    <w:p w:rsidR="00706227" w:rsidRDefault="00706227">
      <w:pPr>
        <w:pStyle w:val="ConsPlusNormal"/>
        <w:jc w:val="right"/>
      </w:pPr>
      <w:r>
        <w:t>Российской Федерации "Развитие</w:t>
      </w:r>
    </w:p>
    <w:p w:rsidR="00706227" w:rsidRDefault="00706227">
      <w:pPr>
        <w:pStyle w:val="ConsPlusNormal"/>
        <w:jc w:val="right"/>
      </w:pPr>
      <w:r>
        <w:t>промышленности и повышение</w:t>
      </w:r>
    </w:p>
    <w:p w:rsidR="00706227" w:rsidRDefault="00706227">
      <w:pPr>
        <w:pStyle w:val="ConsPlusNormal"/>
        <w:jc w:val="right"/>
      </w:pPr>
      <w:r>
        <w:t>ее конкурентоспособности"</w:t>
      </w: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jc w:val="center"/>
      </w:pPr>
      <w:r>
        <w:t>РАЗМЕРЫ СУБСИДИИ НА ЕДИНИЦУ ГАЗОМОТОРНОЙ ТЕХНИКИ</w:t>
      </w:r>
    </w:p>
    <w:p w:rsidR="00706227" w:rsidRDefault="00706227">
      <w:pPr>
        <w:pStyle w:val="ConsPlusNormal"/>
        <w:jc w:val="center"/>
      </w:pPr>
      <w:r>
        <w:t>Список изменяющих документов</w:t>
      </w:r>
    </w:p>
    <w:p w:rsidR="00706227" w:rsidRDefault="00706227">
      <w:pPr>
        <w:pStyle w:val="ConsPlusNormal"/>
        <w:jc w:val="center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17.03.2015 N 242)</w:t>
      </w:r>
    </w:p>
    <w:p w:rsidR="00706227" w:rsidRDefault="0070622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9"/>
        <w:gridCol w:w="5936"/>
        <w:gridCol w:w="3144"/>
      </w:tblGrid>
      <w:tr w:rsidR="00706227">
        <w:tc>
          <w:tcPr>
            <w:tcW w:w="6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06227" w:rsidRDefault="00706227">
            <w:pPr>
              <w:pStyle w:val="ConsPlusNormal"/>
              <w:jc w:val="center"/>
            </w:pPr>
            <w:r>
              <w:t>Категория газомоторной техники</w:t>
            </w:r>
          </w:p>
        </w:tc>
        <w:tc>
          <w:tcPr>
            <w:tcW w:w="314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Размер субсидии на единицу газомоторной техники j-ой категории (тыс. рублей)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  <w:outlineLvl w:val="2"/>
            </w:pPr>
            <w:r>
              <w:t>I. Автобусы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1.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 xml:space="preserve">Автобусы категории </w:t>
            </w:r>
            <w:r>
              <w:pict>
                <v:shape id="_x0000_i1042" style="width:20.1pt;height:20.1pt" coordsize="" o:spt="100" adj="0,,0" path="" filled="f" stroked="f">
                  <v:stroke joinstyle="miter"/>
                  <v:imagedata r:id="rId47" o:title="base_1_176904_38"/>
                  <v:formulas/>
                  <v:path o:connecttype="segments"/>
                </v:shape>
              </w:pict>
            </w:r>
            <w:r>
              <w:t>, технически допустимая масса которых не превышает 5 тонн и которые имеют более 8 мест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130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2.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 xml:space="preserve">Автобусы категории </w:t>
            </w:r>
            <w:r>
              <w:pict>
                <v:shape id="_x0000_i1043" style="width:20.1pt;height:20.1pt" coordsize="" o:spt="100" adj="0,,0" path="" filled="f" stroked="f">
                  <v:stroke joinstyle="miter"/>
                  <v:imagedata r:id="rId9" o:title="base_1_176904_39"/>
                  <v:formulas/>
                  <v:path o:connecttype="segments"/>
                </v:shape>
              </w:pict>
            </w:r>
            <w:r>
              <w:t>, технически допустимая максимальная масса которых превышает 5 тонн и которые имеют более 8 мест для сидения, длиной до 10 метров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1300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3.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 xml:space="preserve">Автобусы категории </w:t>
            </w:r>
            <w:r>
              <w:pict>
                <v:shape id="_x0000_i1044" style="width:20.1pt;height:20.1pt" coordsize="" o:spt="100" adj="0,,0" path="" filled="f" stroked="f">
                  <v:stroke joinstyle="miter"/>
                  <v:imagedata r:id="rId9" o:title="base_1_176904_40"/>
                  <v:formulas/>
                  <v:path o:connecttype="segments"/>
                </v:shape>
              </w:pict>
            </w:r>
            <w:r>
              <w:t xml:space="preserve">, технически допустимая максимальная масса которых превышает 5 тонн и которые </w:t>
            </w:r>
            <w:r>
              <w:lastRenderedPageBreak/>
              <w:t>имеют более 8 мест для сидения, длиной свыше 10, но не более 12 метров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lastRenderedPageBreak/>
              <w:t>2500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lastRenderedPageBreak/>
              <w:t>4.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 xml:space="preserve">Автобусы категории </w:t>
            </w:r>
            <w:r>
              <w:pict>
                <v:shape id="_x0000_i1045" style="width:20.1pt;height:20.1pt" coordsize="" o:spt="100" adj="0,,0" path="" filled="f" stroked="f">
                  <v:stroke joinstyle="miter"/>
                  <v:imagedata r:id="rId9" o:title="base_1_176904_41"/>
                  <v:formulas/>
                  <v:path o:connecttype="segments"/>
                </v:shape>
              </w:pict>
            </w:r>
            <w:r>
              <w:t>, технически допустимая максимальная масса которых превышает 5 тонн и которые имеют более 8 мест для сидения, длиной свыше 12 метров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3000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  <w:outlineLvl w:val="2"/>
            </w:pPr>
            <w:r>
              <w:t>II. Техника для жилищно-коммунального хозяйства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 xml:space="preserve">(в ред. </w:t>
            </w:r>
            <w:hyperlink r:id="rId4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17.03.2015 N 242)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Техника для жилищно-коммунального хозяйства полной массой не более 3,5 тонн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5.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Бортовой автомобиль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100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6.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Бортовой автомобиль с крано-манипуляторной установкой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100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7.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Автогидроподъемник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100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8.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Самосвал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100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9.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Сервисная мастерская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100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10.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Сервисная мастерская на базе цельнометаллического фургона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180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11.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Дорожный мастер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100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12.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Дорожный мастер на базе цельнометаллического фургона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180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13.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Автомастерская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100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14.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Автомастерская на базе цельнометаллического фургона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180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15.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Автомобиль штабной на базе цельнометаллического фургона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180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lastRenderedPageBreak/>
              <w:t>Техника для жилищно-коммунального хозяйства полной массой более 3,5 тонн, но не более 6 тонн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15(1).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Тракторы колесные мощностью 85 л.с.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400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Техника для жилищно-коммунального хозяйства полной массой свыше 8 тонн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16.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Бортовой автомобиль, автоцистерна, самосвал, вахтовый автобус, автобетоносмеситель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1200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17.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Дорожная машина (дорожно-уборочная машина), бортовой автомобиль с крано-манипуляторной установкой, ремонтный автомобиль, автогудронатор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1500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18.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Мусоровоз, кран автомобильный, коммунальная машина (в том числе вакуумная, илососная, каналопромывочная, подметально-уборочная), автомобиль с системой "мультилифт"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2100</w:t>
            </w:r>
          </w:p>
        </w:tc>
      </w:tr>
      <w:tr w:rsidR="0070622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19.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</w:pPr>
            <w:r>
              <w:t>Автогидроподъемник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706227" w:rsidRDefault="00706227">
            <w:pPr>
              <w:pStyle w:val="ConsPlusNormal"/>
              <w:jc w:val="center"/>
            </w:pPr>
            <w:r>
              <w:t>3800</w:t>
            </w:r>
          </w:p>
        </w:tc>
      </w:tr>
    </w:tbl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ind w:firstLine="540"/>
        <w:jc w:val="both"/>
      </w:pPr>
    </w:p>
    <w:p w:rsidR="00706227" w:rsidRDefault="0070622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53391" w:rsidRDefault="00553391"/>
    <w:sectPr w:rsidR="00553391" w:rsidSect="008B3FF8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227"/>
    <w:rsid w:val="00553391"/>
    <w:rsid w:val="0070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62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062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062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62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062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062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3E4661F36A09E05D8807D2943E1458C6DDD9D00374B44D25DD6874C92BB6CC254AC8495FC7DEBDEt6uFH" TargetMode="External"/><Relationship Id="rId18" Type="http://schemas.openxmlformats.org/officeDocument/2006/relationships/image" Target="media/image6.wmf"/><Relationship Id="rId26" Type="http://schemas.openxmlformats.org/officeDocument/2006/relationships/hyperlink" Target="consultantplus://offline/ref=53E4661F36A09E05D8807D2943E1458C6DDD9D00374B44D25DD6874C92BB6CC254AC8495FC7DEBDFt6uDH" TargetMode="External"/><Relationship Id="rId39" Type="http://schemas.openxmlformats.org/officeDocument/2006/relationships/image" Target="media/image14.wmf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3E4661F36A09E05D8807D2943E1458C6DDD9D00374B44D25DD6874C92BB6CC254AC8495FC7DEBDEt6u8H" TargetMode="External"/><Relationship Id="rId34" Type="http://schemas.openxmlformats.org/officeDocument/2006/relationships/image" Target="media/image12.wmf"/><Relationship Id="rId42" Type="http://schemas.openxmlformats.org/officeDocument/2006/relationships/hyperlink" Target="consultantplus://offline/ref=53E4661F36A09E05D8807D2943E1458C6DDD9D00374B44D25DD6874C92BB6CC254AC8495FC7DEBDFt6u8H" TargetMode="External"/><Relationship Id="rId47" Type="http://schemas.openxmlformats.org/officeDocument/2006/relationships/image" Target="media/image18.wmf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53E4661F36A09E05D8807D2943E1458C6DDD9D00374B44D25DD6874C92BB6CC254AC8495FC7DEBDCt6uBH" TargetMode="External"/><Relationship Id="rId12" Type="http://schemas.openxmlformats.org/officeDocument/2006/relationships/hyperlink" Target="consultantplus://offline/ref=53E4661F36A09E05D8807D2943E1458C6DDD9D00374B44D25DD6874C92BB6CC254AC8495FC7DEBDEt6uDH" TargetMode="External"/><Relationship Id="rId17" Type="http://schemas.openxmlformats.org/officeDocument/2006/relationships/image" Target="media/image5.wmf"/><Relationship Id="rId25" Type="http://schemas.openxmlformats.org/officeDocument/2006/relationships/hyperlink" Target="consultantplus://offline/ref=53E4661F36A09E05D8807D2943E1458C65D9980F314019D8558F8B4E95B433D553E58894FC7DEBtDuEH" TargetMode="External"/><Relationship Id="rId33" Type="http://schemas.openxmlformats.org/officeDocument/2006/relationships/image" Target="media/image11.wmf"/><Relationship Id="rId38" Type="http://schemas.openxmlformats.org/officeDocument/2006/relationships/hyperlink" Target="consultantplus://offline/ref=53E4661F36A09E05D8807D2943E1458C6DDD9D00374B44D25DD6874C92BB6CC254AC8495FC7DEBDFt6u8H" TargetMode="External"/><Relationship Id="rId46" Type="http://schemas.openxmlformats.org/officeDocument/2006/relationships/hyperlink" Target="consultantplus://offline/ref=53E4661F36A09E05D8807D2943E1458C6DDD9D00374B44D25DD6874C92BB6CC254AC8495FC7DEBDFt6uBH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4.wmf"/><Relationship Id="rId20" Type="http://schemas.openxmlformats.org/officeDocument/2006/relationships/image" Target="media/image8.wmf"/><Relationship Id="rId29" Type="http://schemas.openxmlformats.org/officeDocument/2006/relationships/hyperlink" Target="consultantplus://offline/ref=53E4661F36A09E05D8807D2943E1458C6DDD9D00374B44D25DD6874C92BB6CC254AC8495FC7DEBDFt6uCH" TargetMode="External"/><Relationship Id="rId41" Type="http://schemas.openxmlformats.org/officeDocument/2006/relationships/image" Target="media/image16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53E4661F36A09E05D8807D2943E1458C6DDC9909334D44D25DD6874C92BB6CC254AC8495FC7DEBD9t6uFH" TargetMode="External"/><Relationship Id="rId11" Type="http://schemas.openxmlformats.org/officeDocument/2006/relationships/hyperlink" Target="consultantplus://offline/ref=53E4661F36A09E05D8807D2943E1458C6DDD9D00374B44D25DD6874C92BB6CC254AC8495FC7DEBDDt6u4H" TargetMode="External"/><Relationship Id="rId24" Type="http://schemas.openxmlformats.org/officeDocument/2006/relationships/hyperlink" Target="consultantplus://offline/ref=53E4661F36A09E05D8807D2943E1458C6DDD9D00374B44D25DD6874C92BB6CC254AC8495FC7DEBDEt6u5H" TargetMode="External"/><Relationship Id="rId32" Type="http://schemas.openxmlformats.org/officeDocument/2006/relationships/image" Target="media/image10.wmf"/><Relationship Id="rId37" Type="http://schemas.openxmlformats.org/officeDocument/2006/relationships/image" Target="media/image13.wmf"/><Relationship Id="rId40" Type="http://schemas.openxmlformats.org/officeDocument/2006/relationships/image" Target="media/image15.wmf"/><Relationship Id="rId45" Type="http://schemas.openxmlformats.org/officeDocument/2006/relationships/hyperlink" Target="consultantplus://offline/ref=53E4661F36A09E05D8807D2943E1458C6EDA9B01334D44D25DD6874C92BB6CC254AC8497FB7BtEu3H" TargetMode="External"/><Relationship Id="rId5" Type="http://schemas.openxmlformats.org/officeDocument/2006/relationships/hyperlink" Target="consultantplus://offline/ref=53E4661F36A09E05D8807D2943E1458C6DDD9D00374B44D25DD6874C92BB6CC254AC8495FC7DEBDCt6uBH" TargetMode="External"/><Relationship Id="rId15" Type="http://schemas.openxmlformats.org/officeDocument/2006/relationships/image" Target="media/image3.wmf"/><Relationship Id="rId23" Type="http://schemas.openxmlformats.org/officeDocument/2006/relationships/hyperlink" Target="consultantplus://offline/ref=53E4661F36A09E05D8807D2943E1458C6DDD9D00374B44D25DD6874C92BB6CC254AC8495FC7DEBDEt6uAH" TargetMode="External"/><Relationship Id="rId28" Type="http://schemas.openxmlformats.org/officeDocument/2006/relationships/hyperlink" Target="consultantplus://offline/ref=53E4661F36A09E05D8807D2943E1458C6DDD9D00374B44D25DD6874C92BB6CC254AC8495FC7DEBDFt6uCH" TargetMode="External"/><Relationship Id="rId36" Type="http://schemas.openxmlformats.org/officeDocument/2006/relationships/hyperlink" Target="consultantplus://offline/ref=53E4661F36A09E05D8807D2943E1458C6DDD9D00374B44D25DD6874C92BB6CC254AC8495FC7DEBDFt6uEH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53E4661F36A09E05D8807D2943E1458C6DDD9D00374B44D25DD6874C92BB6CC254AC8495FC7DEBDDt6u8H" TargetMode="External"/><Relationship Id="rId19" Type="http://schemas.openxmlformats.org/officeDocument/2006/relationships/image" Target="media/image7.wmf"/><Relationship Id="rId31" Type="http://schemas.openxmlformats.org/officeDocument/2006/relationships/image" Target="media/image9.wmf"/><Relationship Id="rId44" Type="http://schemas.openxmlformats.org/officeDocument/2006/relationships/hyperlink" Target="consultantplus://offline/ref=53E4661F36A09E05D8807D2943E1458C6EDA9B08334F44D25DD6874C92BB6CC254AC8495FC7DEBDDt6uEH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image" Target="media/image2.wmf"/><Relationship Id="rId22" Type="http://schemas.openxmlformats.org/officeDocument/2006/relationships/hyperlink" Target="consultantplus://offline/ref=53E4661F36A09E05D8807D2943E1458C6DDD9D00374B44D25DD6874C92BB6CC254AC8495FC7DEBDEt6uBH" TargetMode="External"/><Relationship Id="rId27" Type="http://schemas.openxmlformats.org/officeDocument/2006/relationships/hyperlink" Target="consultantplus://offline/ref=53E4661F36A09E05D8807D2943E1458C6EDA9B01334D44D25DD6874C92BB6CC254AC8495FC7EE8DBt6u4H" TargetMode="External"/><Relationship Id="rId30" Type="http://schemas.openxmlformats.org/officeDocument/2006/relationships/hyperlink" Target="consultantplus://offline/ref=53E4661F36A09E05D8807D2943E1458C6EDA990D3C4344D25DD6874C92BB6CC254AC8495FC7DEBDDt6u9H" TargetMode="External"/><Relationship Id="rId35" Type="http://schemas.openxmlformats.org/officeDocument/2006/relationships/hyperlink" Target="consultantplus://offline/ref=53E4661F36A09E05D8807D2943E1458C6DDD9D00374B44D25DD6874C92BB6CC254AC8495FC7DEBDFt6uFH" TargetMode="External"/><Relationship Id="rId43" Type="http://schemas.openxmlformats.org/officeDocument/2006/relationships/image" Target="media/image17.wmf"/><Relationship Id="rId48" Type="http://schemas.openxmlformats.org/officeDocument/2006/relationships/hyperlink" Target="consultantplus://offline/ref=53E4661F36A09E05D8807D2943E1458C6DDD9D00374B44D25DD6874C92BB6CC254AC8495FC7DEBDFt6uBH" TargetMode="External"/><Relationship Id="rId8" Type="http://schemas.openxmlformats.org/officeDocument/2006/relationships/hyperlink" Target="consultantplus://offline/ref=53E4661F36A09E05D8807D2943E1458C6DDC9909334D44D25DD6874C92BB6CC254AC8495FC7DEBD9t6u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3642</Words>
  <Characters>20765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24359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2016-11-25T07:46:00Z</dcterms:created>
  <dcterms:modified xsi:type="dcterms:W3CDTF">2016-11-25T07:47:00Z</dcterms:modified>
</cp:coreProperties>
</file>