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9D9" w:rsidRDefault="00F339D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39D9" w:rsidRDefault="00F339D9">
      <w:pPr>
        <w:pStyle w:val="ConsPlusNormal"/>
        <w:jc w:val="both"/>
        <w:outlineLvl w:val="0"/>
      </w:pPr>
    </w:p>
    <w:p w:rsidR="00F339D9" w:rsidRDefault="00F339D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339D9" w:rsidRDefault="00F339D9">
      <w:pPr>
        <w:pStyle w:val="ConsPlusTitle"/>
        <w:jc w:val="center"/>
      </w:pPr>
    </w:p>
    <w:p w:rsidR="00F339D9" w:rsidRDefault="00F339D9">
      <w:pPr>
        <w:pStyle w:val="ConsPlusTitle"/>
        <w:jc w:val="center"/>
      </w:pPr>
      <w:r>
        <w:t>РАСПОРЯЖЕНИЕ</w:t>
      </w:r>
    </w:p>
    <w:p w:rsidR="00F339D9" w:rsidRDefault="00F339D9">
      <w:pPr>
        <w:pStyle w:val="ConsPlusTitle"/>
        <w:jc w:val="center"/>
      </w:pPr>
      <w:r>
        <w:t>от 11 июня 2021 г. N 1577-р</w:t>
      </w: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ind w:firstLine="540"/>
        <w:jc w:val="both"/>
      </w:pPr>
      <w:bookmarkStart w:id="0" w:name="P6"/>
      <w:bookmarkEnd w:id="0"/>
      <w:r>
        <w:t xml:space="preserve">1. Утвердить прилагаемое </w:t>
      </w:r>
      <w:hyperlink w:anchor="P24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из федерального бюджета бюджетам субъектов Российской Федерации в 2021 году на реализацию мероприятий по снижению совокупного объема выбросов загрязняющих веществ в атмосферный воздух, снижению уровня загрязнения атмосферного воздуха в крупных промышленных центрах, обеспечивающих достижение целей, показателей и результатов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"Чистый воздух" национального проекта "Экология".</w:t>
      </w:r>
    </w:p>
    <w:p w:rsidR="00F339D9" w:rsidRDefault="00F339D9">
      <w:pPr>
        <w:pStyle w:val="ConsPlusNormal"/>
        <w:spacing w:before="220"/>
        <w:ind w:firstLine="540"/>
        <w:jc w:val="both"/>
      </w:pPr>
      <w:r>
        <w:t>2. Минприроды России:</w:t>
      </w:r>
    </w:p>
    <w:p w:rsidR="00F339D9" w:rsidRDefault="00F339D9">
      <w:pPr>
        <w:pStyle w:val="ConsPlusNormal"/>
        <w:spacing w:before="220"/>
        <w:ind w:firstLine="540"/>
        <w:jc w:val="both"/>
      </w:pPr>
      <w:r>
        <w:t xml:space="preserve">обеспечить заключение соглашений о предоставлении бюджетам субъектов Российской Федерации иных межбюджетных трансфертов,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не позднее 20 рабочих дней со дня вступления в силу настоящего распоряжения;</w:t>
      </w:r>
    </w:p>
    <w:p w:rsidR="00F339D9" w:rsidRDefault="00F339D9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иных межбюджетных трансфертов с представлением доклада в Правительство Российской Федерации до 1 марта 2022 г.</w:t>
      </w: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right"/>
      </w:pPr>
      <w:r>
        <w:t>Председатель Правительства</w:t>
      </w:r>
    </w:p>
    <w:p w:rsidR="00F339D9" w:rsidRDefault="00F339D9">
      <w:pPr>
        <w:pStyle w:val="ConsPlusNormal"/>
        <w:jc w:val="right"/>
      </w:pPr>
      <w:r>
        <w:t>Российской Федерации</w:t>
      </w:r>
    </w:p>
    <w:p w:rsidR="00F339D9" w:rsidRDefault="00F339D9">
      <w:pPr>
        <w:pStyle w:val="ConsPlusNormal"/>
        <w:jc w:val="right"/>
      </w:pPr>
      <w:r>
        <w:t>М.МИШУСТИН</w:t>
      </w: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Normal"/>
        <w:jc w:val="right"/>
        <w:outlineLvl w:val="0"/>
      </w:pPr>
      <w:r>
        <w:t>Утверждено</w:t>
      </w:r>
    </w:p>
    <w:p w:rsidR="00F339D9" w:rsidRDefault="00F339D9">
      <w:pPr>
        <w:pStyle w:val="ConsPlusNormal"/>
        <w:jc w:val="right"/>
      </w:pPr>
      <w:r>
        <w:t>распоряжением Правительства</w:t>
      </w:r>
    </w:p>
    <w:p w:rsidR="00F339D9" w:rsidRDefault="00F339D9">
      <w:pPr>
        <w:pStyle w:val="ConsPlusNormal"/>
        <w:jc w:val="right"/>
      </w:pPr>
      <w:r>
        <w:t>Российской Федерации</w:t>
      </w:r>
    </w:p>
    <w:p w:rsidR="00F339D9" w:rsidRDefault="00F339D9">
      <w:pPr>
        <w:pStyle w:val="ConsPlusNormal"/>
        <w:jc w:val="right"/>
      </w:pPr>
      <w:r>
        <w:t>от 11 июня 2021 г. N 1577-р</w:t>
      </w:r>
    </w:p>
    <w:p w:rsidR="00F339D9" w:rsidRDefault="00F339D9">
      <w:pPr>
        <w:pStyle w:val="ConsPlusNormal"/>
        <w:jc w:val="both"/>
      </w:pPr>
    </w:p>
    <w:p w:rsidR="00F339D9" w:rsidRDefault="00F339D9">
      <w:pPr>
        <w:pStyle w:val="ConsPlusTitle"/>
        <w:jc w:val="center"/>
      </w:pPr>
      <w:bookmarkStart w:id="1" w:name="P24"/>
      <w:bookmarkEnd w:id="1"/>
      <w:r>
        <w:t>РАСПРЕДЕЛЕНИЕ</w:t>
      </w:r>
    </w:p>
    <w:p w:rsidR="00F339D9" w:rsidRDefault="00F339D9">
      <w:pPr>
        <w:pStyle w:val="ConsPlusTitle"/>
        <w:jc w:val="center"/>
      </w:pPr>
      <w:r>
        <w:t>ИНЫХ МЕЖБЮДЖЕТНЫХ ТРАНСФЕРТОВ, ПРЕДОСТАВЛЯЕМЫХ</w:t>
      </w:r>
    </w:p>
    <w:p w:rsidR="00F339D9" w:rsidRDefault="00F339D9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F339D9" w:rsidRDefault="00F339D9">
      <w:pPr>
        <w:pStyle w:val="ConsPlusTitle"/>
        <w:jc w:val="center"/>
      </w:pPr>
      <w:r>
        <w:t>ФЕДЕРАЦИИ В 2021 ГОДУ НА РЕАЛИЗАЦИЮ МЕРОПРИЯТИЙ</w:t>
      </w:r>
    </w:p>
    <w:p w:rsidR="00F339D9" w:rsidRDefault="00F339D9">
      <w:pPr>
        <w:pStyle w:val="ConsPlusTitle"/>
        <w:jc w:val="center"/>
      </w:pPr>
      <w:r>
        <w:t>ПО СНИЖЕНИЮ СОВОКУПНОГО ОБЪЕМА ВЫБРОСОВ ЗАГРЯЗНЯЮЩИХ</w:t>
      </w:r>
    </w:p>
    <w:p w:rsidR="00F339D9" w:rsidRDefault="00F339D9">
      <w:pPr>
        <w:pStyle w:val="ConsPlusTitle"/>
        <w:jc w:val="center"/>
      </w:pPr>
      <w:r>
        <w:t>ВЕЩЕСТВ В АТМОСФЕРНЫЙ ВОЗДУХ, СНИЖЕНИЮ УРОВНЯ ЗАГРЯЗНЕНИЯ</w:t>
      </w:r>
    </w:p>
    <w:p w:rsidR="00F339D9" w:rsidRDefault="00F339D9">
      <w:pPr>
        <w:pStyle w:val="ConsPlusTitle"/>
        <w:jc w:val="center"/>
      </w:pPr>
      <w:r>
        <w:t>АТМОСФЕРНОГО ВОЗДУХА В КРУПНЫХ ПРОМЫШЛЕННЫХ ЦЕНТРАХ,</w:t>
      </w:r>
    </w:p>
    <w:p w:rsidR="00F339D9" w:rsidRDefault="00F339D9">
      <w:pPr>
        <w:pStyle w:val="ConsPlusTitle"/>
        <w:jc w:val="center"/>
      </w:pPr>
      <w:r>
        <w:t>ОБЕСПЕЧИВАЮЩИХ ДОСТИЖЕНИЕ ЦЕЛЕЙ, ПОКАЗАТЕЛЕЙ И РЕЗУЛЬТАТОВ</w:t>
      </w:r>
    </w:p>
    <w:p w:rsidR="00F339D9" w:rsidRDefault="00F339D9">
      <w:pPr>
        <w:pStyle w:val="ConsPlusTitle"/>
        <w:jc w:val="center"/>
      </w:pPr>
      <w:r>
        <w:t>ФЕДЕРАЛЬНОГО ПРОЕКТА "ЧИСТЫЙ ВОЗДУХ" НАЦИОНАЛЬНОГО</w:t>
      </w:r>
    </w:p>
    <w:p w:rsidR="00F339D9" w:rsidRDefault="00F339D9">
      <w:pPr>
        <w:pStyle w:val="ConsPlusTitle"/>
        <w:jc w:val="center"/>
      </w:pPr>
      <w:r>
        <w:t>ПРОЕКТА "ЭКОЛОГИЯ"</w:t>
      </w:r>
    </w:p>
    <w:p w:rsidR="00F339D9" w:rsidRDefault="00F339D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27"/>
        <w:gridCol w:w="3742"/>
      </w:tblGrid>
      <w:tr w:rsidR="00F339D9"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39D9" w:rsidRDefault="00F339D9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F339D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352000</w:t>
            </w:r>
          </w:p>
        </w:tc>
      </w:tr>
      <w:tr w:rsidR="00F339D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</w:pPr>
            <w:r>
              <w:lastRenderedPageBreak/>
              <w:t>Вологодская область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574000</w:t>
            </w:r>
          </w:p>
        </w:tc>
      </w:tr>
      <w:tr w:rsidR="00F339D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1591750</w:t>
            </w:r>
          </w:p>
        </w:tc>
      </w:tr>
      <w:tr w:rsidR="00F339D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2284000</w:t>
            </w:r>
          </w:p>
        </w:tc>
      </w:tr>
      <w:tr w:rsidR="00F339D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39D9" w:rsidRDefault="00F339D9">
            <w:pPr>
              <w:pStyle w:val="ConsPlusNormal"/>
            </w:pPr>
            <w:r>
              <w:t>Всего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39D9" w:rsidRDefault="00F339D9">
            <w:pPr>
              <w:pStyle w:val="ConsPlusNormal"/>
              <w:jc w:val="center"/>
            </w:pPr>
            <w:r>
              <w:t>4801750</w:t>
            </w:r>
          </w:p>
        </w:tc>
      </w:tr>
    </w:tbl>
    <w:p w:rsidR="003579FB" w:rsidRDefault="003579FB">
      <w:bookmarkStart w:id="2" w:name="_GoBack"/>
      <w:bookmarkEnd w:id="2"/>
    </w:p>
    <w:sectPr w:rsidR="003579FB" w:rsidSect="00331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9D9"/>
    <w:rsid w:val="003579FB"/>
    <w:rsid w:val="00F3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09678-C563-43CC-9927-CE9186D7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3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39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BE45E074347168870358B60A326DA7827367876C08429EA301FA0B6664F84D7751969BA6D70F0FDC2867292E236C5C4FB509EEDE2923C9xAG8L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2021-07-02T11:06:00Z</dcterms:created>
  <dcterms:modified xsi:type="dcterms:W3CDTF">2021-07-02T11:07:00Z</dcterms:modified>
</cp:coreProperties>
</file>