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9DB" w:rsidRDefault="005E59DB">
      <w:pPr>
        <w:pStyle w:val="ConsPlusNormal"/>
        <w:jc w:val="center"/>
        <w:outlineLvl w:val="0"/>
      </w:pPr>
      <w:bookmarkStart w:id="0" w:name="_GoBack"/>
      <w:bookmarkEnd w:id="0"/>
    </w:p>
    <w:p w:rsidR="005E59DB" w:rsidRDefault="005E59DB">
      <w:pPr>
        <w:pStyle w:val="ConsPlusTitle"/>
        <w:jc w:val="center"/>
        <w:outlineLvl w:val="0"/>
      </w:pPr>
      <w:r>
        <w:t>ПРАВИТЕЛЬСТВО РОССИЙСКОЙ ФЕДЕРАЦИИ</w:t>
      </w:r>
    </w:p>
    <w:p w:rsidR="005E59DB" w:rsidRDefault="005E59DB">
      <w:pPr>
        <w:pStyle w:val="ConsPlusTitle"/>
        <w:jc w:val="center"/>
      </w:pPr>
    </w:p>
    <w:p w:rsidR="005E59DB" w:rsidRDefault="005E59DB">
      <w:pPr>
        <w:pStyle w:val="ConsPlusTitle"/>
        <w:jc w:val="center"/>
      </w:pPr>
      <w:r>
        <w:t>ПОСТАНОВЛЕНИЕ</w:t>
      </w:r>
    </w:p>
    <w:p w:rsidR="005E59DB" w:rsidRDefault="005E59DB">
      <w:pPr>
        <w:pStyle w:val="ConsPlusTitle"/>
        <w:jc w:val="center"/>
      </w:pPr>
      <w:r>
        <w:t>от 9 марта 2013 г. N 197</w:t>
      </w:r>
    </w:p>
    <w:p w:rsidR="005E59DB" w:rsidRDefault="005E59DB">
      <w:pPr>
        <w:pStyle w:val="ConsPlusTitle"/>
        <w:jc w:val="center"/>
      </w:pPr>
    </w:p>
    <w:p w:rsidR="005E59DB" w:rsidRDefault="005E59DB">
      <w:pPr>
        <w:pStyle w:val="ConsPlusTitle"/>
        <w:jc w:val="center"/>
      </w:pPr>
      <w:r>
        <w:t>О ПРЕДОСТАВЛЕНИИ СУБВЕНЦИЙ</w:t>
      </w:r>
    </w:p>
    <w:p w:rsidR="005E59DB" w:rsidRDefault="005E59DB">
      <w:pPr>
        <w:pStyle w:val="ConsPlusTitle"/>
        <w:jc w:val="center"/>
      </w:pPr>
      <w:r>
        <w:t>ИЗ ФЕДЕРАЛЬНОГО БЮДЖЕТА БЮДЖЕТАМ СУБЪЕКТОВ РОССИЙСКОЙ</w:t>
      </w:r>
    </w:p>
    <w:p w:rsidR="005E59DB" w:rsidRDefault="005E59DB">
      <w:pPr>
        <w:pStyle w:val="ConsPlusTitle"/>
        <w:jc w:val="center"/>
      </w:pPr>
      <w:r>
        <w:t>ФЕДЕРАЦИИ НА ОСУЩЕСТВЛЕНИЕ ПЕРЕДАННОГО ПОЛНОМОЧИЯ</w:t>
      </w:r>
    </w:p>
    <w:p w:rsidR="005E59DB" w:rsidRDefault="005E59DB">
      <w:pPr>
        <w:pStyle w:val="ConsPlusTitle"/>
        <w:jc w:val="center"/>
      </w:pPr>
      <w:r>
        <w:t>РОССИЙСКОЙ ФЕДЕРАЦИИ ПО ОСУЩЕСТВЛЕНИЮ ЕЖЕГОДНОЙ ДЕНЕЖНОЙ</w:t>
      </w:r>
    </w:p>
    <w:p w:rsidR="005E59DB" w:rsidRDefault="005E59DB">
      <w:pPr>
        <w:pStyle w:val="ConsPlusTitle"/>
        <w:jc w:val="center"/>
      </w:pPr>
      <w:r>
        <w:t>ВЫПЛАТЫ ЛИЦАМ, НАГРАЖДЕННЫМ НАГРУДНЫМ ЗНАКОМ "ПОЧЕТНЫЙ</w:t>
      </w:r>
    </w:p>
    <w:p w:rsidR="005E59DB" w:rsidRDefault="005E59DB">
      <w:pPr>
        <w:pStyle w:val="ConsPlusTitle"/>
        <w:jc w:val="center"/>
      </w:pPr>
      <w:r>
        <w:t>ДОНОР РОССИИ"</w:t>
      </w:r>
    </w:p>
    <w:p w:rsidR="005E59DB" w:rsidRDefault="005E59DB">
      <w:pPr>
        <w:pStyle w:val="ConsPlusNormal"/>
        <w:jc w:val="center"/>
      </w:pPr>
      <w:r>
        <w:t>Список изменяющих документов</w:t>
      </w:r>
    </w:p>
    <w:p w:rsidR="005E59DB" w:rsidRDefault="005E59DB">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5E59DB" w:rsidRDefault="005E59DB">
      <w:pPr>
        <w:pStyle w:val="ConsPlusNormal"/>
        <w:jc w:val="center"/>
      </w:pPr>
    </w:p>
    <w:p w:rsidR="005E59DB" w:rsidRDefault="005E59DB">
      <w:pPr>
        <w:pStyle w:val="ConsPlusNormal"/>
        <w:ind w:firstLine="540"/>
        <w:jc w:val="both"/>
      </w:pPr>
      <w:r>
        <w:t>В соответствии со статьей 25 Федерального закона "О донорстве крови и ее компонентов" Правительство Российской Федерации постановляет:</w:t>
      </w:r>
    </w:p>
    <w:p w:rsidR="005E59DB" w:rsidRDefault="005E59DB">
      <w:pPr>
        <w:pStyle w:val="ConsPlusNormal"/>
        <w:ind w:firstLine="540"/>
        <w:jc w:val="both"/>
      </w:pPr>
      <w:r>
        <w:t>1. Утвердить прилагаемые:</w:t>
      </w:r>
    </w:p>
    <w:p w:rsidR="005E59DB" w:rsidRDefault="005E59DB">
      <w:pPr>
        <w:pStyle w:val="ConsPlusNormal"/>
        <w:ind w:firstLine="540"/>
        <w:jc w:val="both"/>
      </w:pPr>
      <w:hyperlink w:anchor="P40" w:history="1">
        <w:r>
          <w:rPr>
            <w:color w:val="0000FF"/>
          </w:rPr>
          <w:t>Правила</w:t>
        </w:r>
      </w:hyperlink>
      <w:r>
        <w:t xml:space="preserve"> предоставления из федерального бюджета бюджетам субъектов Российской Федерации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5E59DB" w:rsidRDefault="005E59DB">
      <w:pPr>
        <w:pStyle w:val="ConsPlusNormal"/>
        <w:ind w:firstLine="540"/>
        <w:jc w:val="both"/>
      </w:pPr>
      <w:hyperlink w:anchor="P70" w:history="1">
        <w:r>
          <w:rPr>
            <w:color w:val="0000FF"/>
          </w:rPr>
          <w:t>методику</w:t>
        </w:r>
      </w:hyperlink>
      <w:r>
        <w:t xml:space="preserve"> распределения субвенций, предоставляемых из федерального бюджета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5E59DB" w:rsidRDefault="005E59DB">
      <w:pPr>
        <w:pStyle w:val="ConsPlusNormal"/>
        <w:ind w:firstLine="540"/>
        <w:jc w:val="both"/>
      </w:pPr>
      <w:r>
        <w:t>2. Признать утратившими силу:</w:t>
      </w:r>
    </w:p>
    <w:p w:rsidR="005E59DB" w:rsidRDefault="005E59DB">
      <w:pPr>
        <w:pStyle w:val="ConsPlusNormal"/>
        <w:ind w:firstLine="540"/>
        <w:jc w:val="both"/>
      </w:pPr>
      <w:hyperlink r:id="rId6" w:history="1">
        <w:r>
          <w:rPr>
            <w:color w:val="0000FF"/>
          </w:rPr>
          <w:t>постановление</w:t>
        </w:r>
      </w:hyperlink>
      <w:r>
        <w:t xml:space="preserve"> Правительства Российской Федерации от 12 октября 2007 г. N 670 "О субвенциях на обеспечение мер социальной поддержки для лиц, награжденных знаком "Почетный донор СССР", "Почетный донор России" (Собрание законодательства Российской Федерации, 2007, N 43, ст. 5198);</w:t>
      </w:r>
    </w:p>
    <w:p w:rsidR="005E59DB" w:rsidRDefault="005E59DB">
      <w:pPr>
        <w:pStyle w:val="ConsPlusNormal"/>
        <w:ind w:firstLine="540"/>
        <w:jc w:val="both"/>
      </w:pPr>
      <w:hyperlink r:id="rId7" w:history="1">
        <w:r>
          <w:rPr>
            <w:color w:val="0000FF"/>
          </w:rPr>
          <w:t>пункт 27</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2009 год и на плановый период 2010 и 2011 годов", утвержденных постановлением Правительства Российской Федерации от 27 января 2009 г. N 36 (Собрание законодательства Российской Федерации, 2009, N 6, ст. 737);</w:t>
      </w:r>
    </w:p>
    <w:p w:rsidR="005E59DB" w:rsidRDefault="005E59DB">
      <w:pPr>
        <w:pStyle w:val="ConsPlusNormal"/>
        <w:ind w:firstLine="540"/>
        <w:jc w:val="both"/>
      </w:pPr>
      <w:hyperlink r:id="rId8" w:history="1">
        <w:r>
          <w:rPr>
            <w:color w:val="0000FF"/>
          </w:rPr>
          <w:t>пункт 16</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(Собрание законодательства Российской Федерации, 2009, N 41, ст. 4784);</w:t>
      </w:r>
    </w:p>
    <w:p w:rsidR="005E59DB" w:rsidRDefault="005E59DB">
      <w:pPr>
        <w:pStyle w:val="ConsPlusNormal"/>
        <w:ind w:firstLine="540"/>
        <w:jc w:val="both"/>
      </w:pPr>
      <w:hyperlink r:id="rId9" w:history="1">
        <w:r>
          <w:rPr>
            <w:color w:val="0000FF"/>
          </w:rPr>
          <w:t>пункт 2</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2010 год и на плановый период 2011 и 2012 годов", утвержденных постановлением Правительства Российской Федерации от 31 декабря 2009 г. N 1181 (Собрание законодательства Российской Федерации, 2010, N 2, ст. 228);</w:t>
      </w:r>
    </w:p>
    <w:p w:rsidR="005E59DB" w:rsidRDefault="005E59DB">
      <w:pPr>
        <w:pStyle w:val="ConsPlusNormal"/>
        <w:ind w:firstLine="540"/>
        <w:jc w:val="both"/>
      </w:pPr>
      <w:hyperlink r:id="rId10" w:history="1">
        <w:r>
          <w:rPr>
            <w:color w:val="0000FF"/>
          </w:rPr>
          <w:t>пункт 9</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2011 год и на плановый период 2012 и 2013 годов", утвержденных постановлением Правительства Российской Федерации от 28 декабря 2010 г. N 1171 (Собрание законодательства Российской Федерации, 2011, N 3, ст. 545);</w:t>
      </w:r>
    </w:p>
    <w:p w:rsidR="005E59DB" w:rsidRDefault="005E59DB">
      <w:pPr>
        <w:pStyle w:val="ConsPlusNormal"/>
        <w:ind w:firstLine="540"/>
        <w:jc w:val="both"/>
      </w:pPr>
      <w:hyperlink r:id="rId11" w:history="1">
        <w:r>
          <w:rPr>
            <w:color w:val="0000FF"/>
          </w:rPr>
          <w:t>пункт 72</w:t>
        </w:r>
      </w:hyperlink>
      <w:r>
        <w:t xml:space="preserve"> изменений, которые вносятся в акты Правительства Российской Федерации по вопросам деятельности Министерства здравоохранения Российской Федерации, утвержденных постановлением Правительства Российской Федерации от 4 сентября 2012 г. N 882 (Собрание законодательства Российской Федерации, 2012, N 37, ст. 5002).</w:t>
      </w:r>
    </w:p>
    <w:p w:rsidR="005E59DB" w:rsidRDefault="005E59DB">
      <w:pPr>
        <w:pStyle w:val="ConsPlusNormal"/>
        <w:jc w:val="right"/>
      </w:pPr>
    </w:p>
    <w:p w:rsidR="005E59DB" w:rsidRDefault="005E59DB">
      <w:pPr>
        <w:pStyle w:val="ConsPlusNormal"/>
        <w:jc w:val="right"/>
      </w:pPr>
      <w:r>
        <w:t>Председатель Правительства</w:t>
      </w:r>
    </w:p>
    <w:p w:rsidR="005E59DB" w:rsidRDefault="005E59DB">
      <w:pPr>
        <w:pStyle w:val="ConsPlusNormal"/>
        <w:jc w:val="right"/>
      </w:pPr>
      <w:r>
        <w:lastRenderedPageBreak/>
        <w:t>Российской Федерации</w:t>
      </w:r>
    </w:p>
    <w:p w:rsidR="005E59DB" w:rsidRDefault="005E59DB">
      <w:pPr>
        <w:pStyle w:val="ConsPlusNormal"/>
        <w:jc w:val="right"/>
      </w:pPr>
      <w:r>
        <w:t>Д.МЕДВЕДЕВ</w:t>
      </w:r>
    </w:p>
    <w:p w:rsidR="005E59DB" w:rsidRDefault="005E59DB">
      <w:pPr>
        <w:pStyle w:val="ConsPlusNormal"/>
        <w:jc w:val="right"/>
      </w:pPr>
    </w:p>
    <w:p w:rsidR="005E59DB" w:rsidRDefault="005E59DB">
      <w:pPr>
        <w:pStyle w:val="ConsPlusNormal"/>
        <w:jc w:val="right"/>
      </w:pPr>
    </w:p>
    <w:p w:rsidR="005E59DB" w:rsidRDefault="005E59DB">
      <w:pPr>
        <w:pStyle w:val="ConsPlusNormal"/>
        <w:jc w:val="right"/>
      </w:pPr>
    </w:p>
    <w:p w:rsidR="005E59DB" w:rsidRDefault="005E59DB">
      <w:pPr>
        <w:pStyle w:val="ConsPlusNormal"/>
        <w:jc w:val="right"/>
      </w:pPr>
    </w:p>
    <w:p w:rsidR="005E59DB" w:rsidRDefault="005E59DB">
      <w:pPr>
        <w:pStyle w:val="ConsPlusNormal"/>
        <w:jc w:val="right"/>
      </w:pPr>
    </w:p>
    <w:p w:rsidR="005E59DB" w:rsidRDefault="005E59DB">
      <w:pPr>
        <w:pStyle w:val="ConsPlusNormal"/>
        <w:jc w:val="right"/>
        <w:outlineLvl w:val="0"/>
      </w:pPr>
      <w:r>
        <w:t>Утверждены</w:t>
      </w:r>
    </w:p>
    <w:p w:rsidR="005E59DB" w:rsidRDefault="005E59DB">
      <w:pPr>
        <w:pStyle w:val="ConsPlusNormal"/>
        <w:jc w:val="right"/>
      </w:pPr>
      <w:r>
        <w:t>постановлением Правительства</w:t>
      </w:r>
    </w:p>
    <w:p w:rsidR="005E59DB" w:rsidRDefault="005E59DB">
      <w:pPr>
        <w:pStyle w:val="ConsPlusNormal"/>
        <w:jc w:val="right"/>
      </w:pPr>
      <w:r>
        <w:t>Российской Федерации</w:t>
      </w:r>
    </w:p>
    <w:p w:rsidR="005E59DB" w:rsidRDefault="005E59DB">
      <w:pPr>
        <w:pStyle w:val="ConsPlusNormal"/>
        <w:jc w:val="right"/>
      </w:pPr>
      <w:r>
        <w:t>от 9 марта 2013 г. N 197</w:t>
      </w:r>
    </w:p>
    <w:p w:rsidR="005E59DB" w:rsidRDefault="005E59DB">
      <w:pPr>
        <w:pStyle w:val="ConsPlusNormal"/>
        <w:jc w:val="center"/>
      </w:pPr>
    </w:p>
    <w:p w:rsidR="005E59DB" w:rsidRDefault="005E59DB">
      <w:pPr>
        <w:pStyle w:val="ConsPlusTitle"/>
        <w:jc w:val="center"/>
      </w:pPr>
      <w:bookmarkStart w:id="1" w:name="P40"/>
      <w:bookmarkEnd w:id="1"/>
      <w:r>
        <w:t>ПРАВИЛА</w:t>
      </w:r>
    </w:p>
    <w:p w:rsidR="005E59DB" w:rsidRDefault="005E59DB">
      <w:pPr>
        <w:pStyle w:val="ConsPlusTitle"/>
        <w:jc w:val="center"/>
      </w:pPr>
      <w:r>
        <w:t>ПРЕДОСТАВЛЕНИЯ ИЗ ФЕДЕРАЛЬНОГО БЮДЖЕТА БЮДЖЕТАМ СУБЪЕКТОВ</w:t>
      </w:r>
    </w:p>
    <w:p w:rsidR="005E59DB" w:rsidRDefault="005E59DB">
      <w:pPr>
        <w:pStyle w:val="ConsPlusTitle"/>
        <w:jc w:val="center"/>
      </w:pPr>
      <w:r>
        <w:t>РОССИЙСКОЙ ФЕДЕРАЦИИ СУБВЕНЦИЙ НА ОСУЩЕСТВЛЕНИЕ ПЕРЕДАННОГО</w:t>
      </w:r>
    </w:p>
    <w:p w:rsidR="005E59DB" w:rsidRDefault="005E59DB">
      <w:pPr>
        <w:pStyle w:val="ConsPlusTitle"/>
        <w:jc w:val="center"/>
      </w:pPr>
      <w:r>
        <w:t>ПОЛНОМОЧИЯ РОССИЙСКОЙ ФЕДЕРАЦИИ ПО ОСУЩЕСТВЛЕНИЮ ЕЖЕГОДНОЙ</w:t>
      </w:r>
    </w:p>
    <w:p w:rsidR="005E59DB" w:rsidRDefault="005E59DB">
      <w:pPr>
        <w:pStyle w:val="ConsPlusTitle"/>
        <w:jc w:val="center"/>
      </w:pPr>
      <w:r>
        <w:t>ДЕНЕЖНОЙ ВЫПЛАТЫ ЛИЦАМ, НАГРАЖДЕННЫМ НАГРУДНЫМ ЗНАКОМ</w:t>
      </w:r>
    </w:p>
    <w:p w:rsidR="005E59DB" w:rsidRDefault="005E59DB">
      <w:pPr>
        <w:pStyle w:val="ConsPlusTitle"/>
        <w:jc w:val="center"/>
      </w:pPr>
      <w:r>
        <w:t>"ПОЧЕТНЫЙ ДОНОР РОССИИ"</w:t>
      </w:r>
    </w:p>
    <w:p w:rsidR="005E59DB" w:rsidRDefault="005E59DB">
      <w:pPr>
        <w:pStyle w:val="ConsPlusNormal"/>
        <w:jc w:val="center"/>
      </w:pPr>
      <w:r>
        <w:t>Список изменяющих документов</w:t>
      </w:r>
    </w:p>
    <w:p w:rsidR="005E59DB" w:rsidRDefault="005E59DB">
      <w:pPr>
        <w:pStyle w:val="ConsPlusNormal"/>
        <w:jc w:val="center"/>
      </w:pPr>
      <w:r>
        <w:t xml:space="preserve">(в ред. </w:t>
      </w:r>
      <w:hyperlink r:id="rId12" w:history="1">
        <w:r>
          <w:rPr>
            <w:color w:val="0000FF"/>
          </w:rPr>
          <w:t>Постановления</w:t>
        </w:r>
      </w:hyperlink>
      <w:r>
        <w:t xml:space="preserve"> Правительства РФ от 25.05.2016 N 464)</w:t>
      </w:r>
    </w:p>
    <w:p w:rsidR="005E59DB" w:rsidRDefault="005E59DB">
      <w:pPr>
        <w:pStyle w:val="ConsPlusNormal"/>
        <w:jc w:val="center"/>
      </w:pPr>
    </w:p>
    <w:p w:rsidR="005E59DB" w:rsidRDefault="005E59DB">
      <w:pPr>
        <w:pStyle w:val="ConsPlusNormal"/>
        <w:ind w:firstLine="540"/>
        <w:jc w:val="both"/>
      </w:pPr>
      <w:r>
        <w:t>1. Настоящие Правила определяют порядок предоставления из федерального бюджета бюджетам субъектов Российской Федерации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("Почетный донор СССР") (далее соответственно - субвенция, ежегодная денежная выплата).</w:t>
      </w:r>
    </w:p>
    <w:p w:rsidR="005E59DB" w:rsidRDefault="005E59DB">
      <w:pPr>
        <w:pStyle w:val="ConsPlusNormal"/>
        <w:ind w:firstLine="540"/>
        <w:jc w:val="both"/>
      </w:pPr>
      <w:r>
        <w:t>2. Субвенции предоставляются в соответствии со сводной бюджетной росписью федерального бюджета:</w:t>
      </w:r>
    </w:p>
    <w:p w:rsidR="005E59DB" w:rsidRDefault="005E59DB">
      <w:pPr>
        <w:pStyle w:val="ConsPlusNormal"/>
        <w:ind w:firstLine="540"/>
        <w:jc w:val="both"/>
      </w:pPr>
      <w:r>
        <w:t>а) в пределах лимитов бюджетных обязательств, утвержденных в установленном порядке для Министерства финансов Российской Федерации, а с 1 января 2014 г. - для Федерального медико-биологического агентства;</w:t>
      </w:r>
    </w:p>
    <w:p w:rsidR="005E59DB" w:rsidRDefault="005E59DB">
      <w:pPr>
        <w:pStyle w:val="ConsPlusNormal"/>
        <w:ind w:firstLine="540"/>
        <w:jc w:val="both"/>
      </w:pPr>
      <w:r>
        <w:t xml:space="preserve">б) с учетом представляемых уполномоченными органами исполнительной власти субъектов Российской Федерации в Министерство финансов Российской Федерации, а с 1 января 2014 г. - в Федеральное медико-биологическое агентство отчетов о произведенных расходах, связанных с осуществлением ежегодной денежной выплаты, по </w:t>
      </w:r>
      <w:hyperlink r:id="rId13" w:history="1">
        <w:r>
          <w:rPr>
            <w:color w:val="0000FF"/>
          </w:rPr>
          <w:t>форме</w:t>
        </w:r>
      </w:hyperlink>
      <w:r>
        <w:t xml:space="preserve"> и в </w:t>
      </w:r>
      <w:hyperlink r:id="rId14" w:history="1">
        <w:r>
          <w:rPr>
            <w:color w:val="0000FF"/>
          </w:rPr>
          <w:t>сроки</w:t>
        </w:r>
      </w:hyperlink>
      <w:r>
        <w:t>, устанавливаемые Федеральным медико-биологическим агентством.</w:t>
      </w:r>
    </w:p>
    <w:p w:rsidR="005E59DB" w:rsidRDefault="005E59DB">
      <w:pPr>
        <w:pStyle w:val="ConsPlusNormal"/>
        <w:ind w:firstLine="540"/>
        <w:jc w:val="both"/>
      </w:pPr>
      <w:r>
        <w:t xml:space="preserve">3. Перечисление субвенций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5" w:history="1">
        <w:r>
          <w:rPr>
            <w:color w:val="0000FF"/>
          </w:rPr>
          <w:t>порядке</w:t>
        </w:r>
      </w:hyperlink>
      <w:r>
        <w:t xml:space="preserve"> в бюджеты субъектов Российской Федерации.</w:t>
      </w:r>
    </w:p>
    <w:p w:rsidR="005E59DB" w:rsidRDefault="005E59DB">
      <w:pPr>
        <w:pStyle w:val="ConsPlusNormal"/>
        <w:ind w:firstLine="540"/>
        <w:jc w:val="both"/>
      </w:pPr>
      <w:r>
        <w:t xml:space="preserve">4. Операции по кассовым расходам бюджетов субъектов Российской Федерации, источником финансового обеспечения которых являются субвенции, в том числе их остатки, не использованные на начало текущего финансового года, учитываются в соответствии с требованиями, установленными федеральным </w:t>
      </w:r>
      <w:hyperlink r:id="rId16" w:history="1">
        <w:r>
          <w:rPr>
            <w:color w:val="0000FF"/>
          </w:rPr>
          <w:t>законом</w:t>
        </w:r>
      </w:hyperlink>
      <w:r>
        <w:t xml:space="preserve"> о федеральном бюджете на текущий финансовый год и плановый период.</w:t>
      </w:r>
    </w:p>
    <w:p w:rsidR="005E59DB" w:rsidRDefault="005E59DB">
      <w:pPr>
        <w:pStyle w:val="ConsPlusNormal"/>
        <w:ind w:firstLine="540"/>
        <w:jc w:val="both"/>
      </w:pPr>
      <w:r>
        <w:t xml:space="preserve">5. Министерство финансов Российской Федерации, а с 1 января 2014 г. - Федеральное медико-биологическое агентство вправе направлять субъектам Российской Федерации средства нераспределенного между субъектами Российской Федерации резерва субвенций, предусматриваемого в федеральном бюджете на соответствующий год в соответствии со </w:t>
      </w:r>
      <w:hyperlink r:id="rId17" w:history="1">
        <w:r>
          <w:rPr>
            <w:color w:val="0000FF"/>
          </w:rPr>
          <w:t>статьей 133</w:t>
        </w:r>
      </w:hyperlink>
      <w:r>
        <w:t xml:space="preserve"> Бюджетного кодекса Российской Федерации, на погашение задолженности, образовавшейся у субъектов Российской Федерации в связи с осуществлением ежегодной денежной выплаты с учетом увеличения количества лиц, награжденных нагрудным знаком "Почетный донор России" ("Почетный донор СССР").</w:t>
      </w:r>
    </w:p>
    <w:p w:rsidR="005E59DB" w:rsidRDefault="005E59DB">
      <w:pPr>
        <w:pStyle w:val="ConsPlusNormal"/>
        <w:ind w:firstLine="540"/>
        <w:jc w:val="both"/>
      </w:pPr>
      <w:r>
        <w:lastRenderedPageBreak/>
        <w:t>6. 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субвенций, в соответствии с требованиями, установленными бюджетным законодательством Российской Федерации.</w:t>
      </w:r>
    </w:p>
    <w:p w:rsidR="005E59DB" w:rsidRDefault="005E59DB">
      <w:pPr>
        <w:pStyle w:val="ConsPlusNormal"/>
        <w:ind w:firstLine="540"/>
        <w:jc w:val="both"/>
      </w:pPr>
      <w:r>
        <w:t xml:space="preserve">7. В случае если неиспользованный остаток субвенций не перечислен в доход федерального бюджета, указанные средства подлежат взысканию в доход федерального бюджета в </w:t>
      </w:r>
      <w:hyperlink r:id="rId18" w:history="1">
        <w:r>
          <w:rPr>
            <w:color w:val="0000FF"/>
          </w:rPr>
          <w:t>порядке</w:t>
        </w:r>
      </w:hyperlink>
      <w:r>
        <w:t>, установленном Министерством финансов Российской Федерации.</w:t>
      </w:r>
    </w:p>
    <w:p w:rsidR="005E59DB" w:rsidRDefault="005E59DB">
      <w:pPr>
        <w:pStyle w:val="ConsPlusNormal"/>
        <w:ind w:firstLine="540"/>
        <w:jc w:val="both"/>
      </w:pPr>
      <w:r>
        <w:t>8. Контроль за осуществлением расходов бюджетов субъектов Российской Федерации, источником финансового обеспечения которых являются субвенции, возлагается на Федеральное медико-биологическое агентство, Федеральную службу по надзору в сфере здравоохранения и федеральный орган исполнительной власти, осуществляющий функции по контролю и надзору в финансово-бюджетной сфере.</w:t>
      </w:r>
    </w:p>
    <w:p w:rsidR="005E59DB" w:rsidRDefault="005E59DB">
      <w:pPr>
        <w:pStyle w:val="ConsPlusNormal"/>
        <w:jc w:val="both"/>
      </w:pPr>
      <w:r>
        <w:t xml:space="preserve">(в ред. </w:t>
      </w:r>
      <w:hyperlink r:id="rId19" w:history="1">
        <w:r>
          <w:rPr>
            <w:color w:val="0000FF"/>
          </w:rPr>
          <w:t>Постановления</w:t>
        </w:r>
      </w:hyperlink>
      <w:r>
        <w:t xml:space="preserve"> Правительства РФ от 25.05.2016 N 464)</w:t>
      </w:r>
    </w:p>
    <w:p w:rsidR="005E59DB" w:rsidRDefault="005E59DB">
      <w:pPr>
        <w:pStyle w:val="ConsPlusNormal"/>
        <w:ind w:firstLine="540"/>
        <w:jc w:val="both"/>
      </w:pPr>
    </w:p>
    <w:p w:rsidR="005E59DB" w:rsidRDefault="005E59DB">
      <w:pPr>
        <w:pStyle w:val="ConsPlusNormal"/>
        <w:ind w:firstLine="540"/>
        <w:jc w:val="both"/>
      </w:pPr>
    </w:p>
    <w:p w:rsidR="005E59DB" w:rsidRDefault="005E59DB">
      <w:pPr>
        <w:pStyle w:val="ConsPlusNormal"/>
        <w:ind w:firstLine="540"/>
        <w:jc w:val="both"/>
      </w:pPr>
    </w:p>
    <w:p w:rsidR="005E59DB" w:rsidRDefault="005E59DB">
      <w:pPr>
        <w:pStyle w:val="ConsPlusNormal"/>
        <w:ind w:firstLine="540"/>
        <w:jc w:val="both"/>
      </w:pPr>
    </w:p>
    <w:p w:rsidR="005E59DB" w:rsidRDefault="005E59DB">
      <w:pPr>
        <w:pStyle w:val="ConsPlusNormal"/>
        <w:ind w:firstLine="540"/>
        <w:jc w:val="both"/>
      </w:pPr>
    </w:p>
    <w:p w:rsidR="005E59DB" w:rsidRDefault="005E59DB">
      <w:pPr>
        <w:pStyle w:val="ConsPlusNormal"/>
        <w:jc w:val="right"/>
        <w:outlineLvl w:val="0"/>
      </w:pPr>
      <w:r>
        <w:t>Утверждена</w:t>
      </w:r>
    </w:p>
    <w:p w:rsidR="005E59DB" w:rsidRDefault="005E59DB">
      <w:pPr>
        <w:pStyle w:val="ConsPlusNormal"/>
        <w:jc w:val="right"/>
      </w:pPr>
      <w:r>
        <w:t>постановлением Правительства</w:t>
      </w:r>
    </w:p>
    <w:p w:rsidR="005E59DB" w:rsidRDefault="005E59DB">
      <w:pPr>
        <w:pStyle w:val="ConsPlusNormal"/>
        <w:jc w:val="right"/>
      </w:pPr>
      <w:r>
        <w:t>Российской Федерации</w:t>
      </w:r>
    </w:p>
    <w:p w:rsidR="005E59DB" w:rsidRDefault="005E59DB">
      <w:pPr>
        <w:pStyle w:val="ConsPlusNormal"/>
        <w:jc w:val="right"/>
      </w:pPr>
      <w:r>
        <w:t>от 9 марта 2013 г. N 197</w:t>
      </w:r>
    </w:p>
    <w:p w:rsidR="005E59DB" w:rsidRDefault="005E59DB">
      <w:pPr>
        <w:pStyle w:val="ConsPlusNormal"/>
        <w:ind w:firstLine="540"/>
        <w:jc w:val="both"/>
      </w:pPr>
    </w:p>
    <w:p w:rsidR="005E59DB" w:rsidRDefault="005E59DB">
      <w:pPr>
        <w:pStyle w:val="ConsPlusTitle"/>
        <w:jc w:val="center"/>
      </w:pPr>
      <w:bookmarkStart w:id="2" w:name="P70"/>
      <w:bookmarkEnd w:id="2"/>
      <w:r>
        <w:t>МЕТОДИКА</w:t>
      </w:r>
    </w:p>
    <w:p w:rsidR="005E59DB" w:rsidRDefault="005E59DB">
      <w:pPr>
        <w:pStyle w:val="ConsPlusTitle"/>
        <w:jc w:val="center"/>
      </w:pPr>
      <w:r>
        <w:t>РАСПРЕДЕЛЕНИЯ СУБВЕНЦИЙ, ПРЕДОСТАВЛЯЕМЫХ ИЗ ФЕДЕРАЛЬНОГО</w:t>
      </w:r>
    </w:p>
    <w:p w:rsidR="005E59DB" w:rsidRDefault="005E59DB">
      <w:pPr>
        <w:pStyle w:val="ConsPlusTitle"/>
        <w:jc w:val="center"/>
      </w:pPr>
      <w:r>
        <w:t>БЮДЖЕТА БЮДЖЕТАМ СУБЪЕКТОВ РОССИЙСКОЙ ФЕДЕРАЦИИ</w:t>
      </w:r>
    </w:p>
    <w:p w:rsidR="005E59DB" w:rsidRDefault="005E59DB">
      <w:pPr>
        <w:pStyle w:val="ConsPlusTitle"/>
        <w:jc w:val="center"/>
      </w:pPr>
      <w:r>
        <w:t>НА ОСУЩЕСТВЛЕНИЕ ПЕРЕДАННОГО ПОЛНОМОЧИЯ РОССИЙСКОЙ</w:t>
      </w:r>
    </w:p>
    <w:p w:rsidR="005E59DB" w:rsidRDefault="005E59DB">
      <w:pPr>
        <w:pStyle w:val="ConsPlusTitle"/>
        <w:jc w:val="center"/>
      </w:pPr>
      <w:r>
        <w:t>ФЕДЕРАЦИИ ПО ОСУЩЕСТВЛЕНИЮ ЕЖЕГОДНОЙ ДЕНЕЖНОЙ ВЫПЛАТЫ</w:t>
      </w:r>
    </w:p>
    <w:p w:rsidR="005E59DB" w:rsidRDefault="005E59DB">
      <w:pPr>
        <w:pStyle w:val="ConsPlusTitle"/>
        <w:jc w:val="center"/>
      </w:pPr>
      <w:r>
        <w:t>ЛИЦАМ, НАГРАЖДЕННЫМ НАГРУДНЫМ ЗНАКОМ "ПОЧЕТНЫЙ</w:t>
      </w:r>
    </w:p>
    <w:p w:rsidR="005E59DB" w:rsidRDefault="005E59DB">
      <w:pPr>
        <w:pStyle w:val="ConsPlusTitle"/>
        <w:jc w:val="center"/>
      </w:pPr>
      <w:r>
        <w:t>ДОНОР РОССИИ"</w:t>
      </w:r>
    </w:p>
    <w:p w:rsidR="005E59DB" w:rsidRDefault="005E59DB">
      <w:pPr>
        <w:pStyle w:val="ConsPlusNormal"/>
        <w:ind w:firstLine="540"/>
        <w:jc w:val="both"/>
      </w:pPr>
    </w:p>
    <w:p w:rsidR="005E59DB" w:rsidRDefault="005E59DB">
      <w:pPr>
        <w:pStyle w:val="ConsPlusNormal"/>
        <w:ind w:firstLine="540"/>
        <w:jc w:val="both"/>
      </w:pPr>
      <w:r>
        <w:t>1. Распределение субвенций, предоставляемых из федерального бюджета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("Почетный донор СССР") (далее - субвенция), предусматривается в целях финансового обеспечения расходных обязательств субъектов Российской Федерации, возникающих при осуществлении указанной выплаты.</w:t>
      </w:r>
    </w:p>
    <w:p w:rsidR="005E59DB" w:rsidRDefault="005E59DB">
      <w:pPr>
        <w:pStyle w:val="ConsPlusNormal"/>
        <w:ind w:firstLine="540"/>
        <w:jc w:val="both"/>
      </w:pPr>
      <w:r>
        <w:t>2. Размер субвенции, предоставляемой субъекту Российской Федерации, определяется по формуле:</w:t>
      </w:r>
    </w:p>
    <w:p w:rsidR="005E59DB" w:rsidRDefault="005E59DB">
      <w:pPr>
        <w:pStyle w:val="ConsPlusNormal"/>
        <w:jc w:val="center"/>
      </w:pPr>
    </w:p>
    <w:p w:rsidR="005E59DB" w:rsidRDefault="005E59DB">
      <w:pPr>
        <w:pStyle w:val="ConsPlusNormal"/>
        <w:jc w:val="center"/>
      </w:pPr>
      <w:r w:rsidRPr="002A31F1">
        <w:rPr>
          <w:position w:val="-12"/>
        </w:rPr>
        <w:pict>
          <v:shape id="_x0000_i1025" style="width:100.45pt;height:20.95pt" coordsize="" o:spt="100" adj="0,,0" path="" filled="f" stroked="f">
            <v:stroke joinstyle="miter"/>
            <v:imagedata r:id="rId20" o:title="base_1_199326_2"/>
            <v:formulas/>
            <v:path o:connecttype="segments"/>
          </v:shape>
        </w:pict>
      </w:r>
      <w:r>
        <w:t>,</w:t>
      </w:r>
    </w:p>
    <w:p w:rsidR="005E59DB" w:rsidRDefault="005E59DB">
      <w:pPr>
        <w:pStyle w:val="ConsPlusNormal"/>
        <w:jc w:val="center"/>
      </w:pPr>
    </w:p>
    <w:p w:rsidR="005E59DB" w:rsidRDefault="005E59DB">
      <w:pPr>
        <w:pStyle w:val="ConsPlusNormal"/>
        <w:ind w:firstLine="540"/>
        <w:jc w:val="both"/>
      </w:pPr>
      <w:r>
        <w:t>где:</w:t>
      </w:r>
    </w:p>
    <w:p w:rsidR="005E59DB" w:rsidRDefault="005E59DB">
      <w:pPr>
        <w:pStyle w:val="ConsPlusNormal"/>
        <w:ind w:firstLine="540"/>
        <w:jc w:val="both"/>
      </w:pPr>
      <w:r w:rsidRPr="002A31F1">
        <w:rPr>
          <w:position w:val="-12"/>
        </w:rPr>
        <w:pict>
          <v:shape id="_x0000_i1026" style="width:15.9pt;height:20.1pt" coordsize="" o:spt="100" adj="0,,0" path="" filled="f" stroked="f">
            <v:stroke joinstyle="miter"/>
            <v:imagedata r:id="rId21" o:title="base_1_199326_3"/>
            <v:formulas/>
            <v:path o:connecttype="segments"/>
          </v:shape>
        </w:pict>
      </w:r>
      <w:r>
        <w:t xml:space="preserve"> - численность лиц, награжденных нагрудным знаком "Почетный донор России" ("Почетный донор СССР"), в субъекте Российской Федерации;</w:t>
      </w:r>
    </w:p>
    <w:p w:rsidR="005E59DB" w:rsidRDefault="005E59DB">
      <w:pPr>
        <w:pStyle w:val="ConsPlusNormal"/>
        <w:ind w:firstLine="540"/>
        <w:jc w:val="both"/>
      </w:pPr>
      <w:r>
        <w:t xml:space="preserve">В - размер ежегодной денежной выплаты лицам, награжденным нагрудным знаком "Почетный донор России" ("Почетный донор СССР"), установленный Федеральным </w:t>
      </w:r>
      <w:hyperlink r:id="rId22" w:history="1">
        <w:r>
          <w:rPr>
            <w:color w:val="0000FF"/>
          </w:rPr>
          <w:t>законом</w:t>
        </w:r>
      </w:hyperlink>
      <w:r>
        <w:t xml:space="preserve"> "О донорстве крови и ее компонентов", определяемый с учетом индексации исходя из установленного федеральным законом о федеральном бюджете на очередной финансовый год и плановый период прогнозного уровня инфляции;</w:t>
      </w:r>
    </w:p>
    <w:p w:rsidR="005E59DB" w:rsidRDefault="005E59DB">
      <w:pPr>
        <w:pStyle w:val="ConsPlusNormal"/>
        <w:ind w:firstLine="540"/>
        <w:jc w:val="both"/>
      </w:pPr>
      <w:r>
        <w:t xml:space="preserve">Д - расходы на оплату услуг по доставке ежегодной денежной выплаты лицам, </w:t>
      </w:r>
      <w:r>
        <w:lastRenderedPageBreak/>
        <w:t>награжденным нагрудным знаком "Почетный донор России" ("Почетный донор СССР"), и на компенсацию затрат на обеспечение деятельности исполнительных органов государственной власти субъектов Российской Федерации и находящихся в их ведении организаций в связи с осуществлением переданного полномочия Российской Федерации в пределах 1,5 процента размера указанной ежегодной денежной выплаты.</w:t>
      </w:r>
    </w:p>
    <w:p w:rsidR="005E59DB" w:rsidRDefault="005E59DB">
      <w:pPr>
        <w:pStyle w:val="ConsPlusNormal"/>
        <w:ind w:firstLine="540"/>
        <w:jc w:val="both"/>
      </w:pPr>
    </w:p>
    <w:p w:rsidR="005E59DB" w:rsidRDefault="005E59DB">
      <w:pPr>
        <w:pStyle w:val="ConsPlusNormal"/>
        <w:ind w:firstLine="540"/>
        <w:jc w:val="both"/>
      </w:pPr>
    </w:p>
    <w:p w:rsidR="005E59DB" w:rsidRDefault="005E59DB">
      <w:pPr>
        <w:pStyle w:val="ConsPlusNormal"/>
        <w:pBdr>
          <w:top w:val="single" w:sz="6" w:space="0" w:color="auto"/>
        </w:pBdr>
        <w:spacing w:before="100" w:after="100"/>
        <w:jc w:val="both"/>
        <w:rPr>
          <w:sz w:val="2"/>
          <w:szCs w:val="2"/>
        </w:rPr>
      </w:pPr>
    </w:p>
    <w:p w:rsidR="001707A0" w:rsidRDefault="001707A0"/>
    <w:sectPr w:rsidR="001707A0" w:rsidSect="003F71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9DB"/>
    <w:rsid w:val="001707A0"/>
    <w:rsid w:val="005E5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59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59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59D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59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59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59D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13DF8EC30DF594D312BA856C8CD67C904E7135F5D2CA9AB6D00B0955AB9F509962D72C6B47C05NERBL" TargetMode="External"/><Relationship Id="rId13" Type="http://schemas.openxmlformats.org/officeDocument/2006/relationships/hyperlink" Target="consultantplus://offline/ref=C4413DF8EC30DF594D312BA856C8CD67CA07EC135E552CA9AB6D00B0955AB9F509962D72C6B47C01NERBL" TargetMode="External"/><Relationship Id="rId18" Type="http://schemas.openxmlformats.org/officeDocument/2006/relationships/hyperlink" Target="consultantplus://offline/ref=C4413DF8EC30DF594D312BA856C8CD67CA07ED1E545D2CA9AB6D00B0955AB9F509962D72C6B47C04NER4L" TargetMode="External"/><Relationship Id="rId3" Type="http://schemas.openxmlformats.org/officeDocument/2006/relationships/settings" Target="settings.xml"/><Relationship Id="rId21" Type="http://schemas.openxmlformats.org/officeDocument/2006/relationships/image" Target="media/image2.wmf"/><Relationship Id="rId7" Type="http://schemas.openxmlformats.org/officeDocument/2006/relationships/hyperlink" Target="consultantplus://offline/ref=C4413DF8EC30DF594D312BA856C8CD67C904E81A54522CA9AB6D00B0955AB9F509962D72C6B47F02NER4L" TargetMode="External"/><Relationship Id="rId12" Type="http://schemas.openxmlformats.org/officeDocument/2006/relationships/hyperlink" Target="consultantplus://offline/ref=C4413DF8EC30DF594D312BA856C8CD67CA07E91A5E562CA9AB6D00B0955AB9F509962D72C6B47E00NERBL" TargetMode="External"/><Relationship Id="rId17" Type="http://schemas.openxmlformats.org/officeDocument/2006/relationships/hyperlink" Target="consultantplus://offline/ref=C4413DF8EC30DF594D312BA856C8CD67CA07EF125B532CA9AB6D00B0955AB9F509962D71C6B2N7R4L" TargetMode="External"/><Relationship Id="rId2" Type="http://schemas.microsoft.com/office/2007/relationships/stylesWithEffects" Target="stylesWithEffects.xml"/><Relationship Id="rId16" Type="http://schemas.openxmlformats.org/officeDocument/2006/relationships/hyperlink" Target="consultantplus://offline/ref=C4413DF8EC30DF594D312BA856C8CD67C104EC1C595E71A3A3340CB29255E6E20EDF2173C6B47CN0R2L" TargetMode="External"/><Relationship Id="rId20"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C4413DF8EC30DF594D312BA856C8CD67C904EA1B5B502CA9AB6D00B095N5RAL" TargetMode="External"/><Relationship Id="rId11" Type="http://schemas.openxmlformats.org/officeDocument/2006/relationships/hyperlink" Target="consultantplus://offline/ref=C4413DF8EC30DF594D312BA856C8CD67C903EF185B562CA9AB6D00B0955AB9F509962D72C6B47D04NER8L" TargetMode="External"/><Relationship Id="rId24" Type="http://schemas.openxmlformats.org/officeDocument/2006/relationships/theme" Target="theme/theme1.xml"/><Relationship Id="rId5" Type="http://schemas.openxmlformats.org/officeDocument/2006/relationships/hyperlink" Target="consultantplus://offline/ref=C4413DF8EC30DF594D312BA856C8CD67CA07E91A5E562CA9AB6D00B0955AB9F509962D72C6B47E00NERBL" TargetMode="External"/><Relationship Id="rId15" Type="http://schemas.openxmlformats.org/officeDocument/2006/relationships/hyperlink" Target="consultantplus://offline/ref=C4413DF8EC30DF594D312BA856C8CD67C90EEC1A595D2CA9AB6D00B0955AB9F509962D72C6B47C01NER5L" TargetMode="External"/><Relationship Id="rId23" Type="http://schemas.openxmlformats.org/officeDocument/2006/relationships/fontTable" Target="fontTable.xml"/><Relationship Id="rId10" Type="http://schemas.openxmlformats.org/officeDocument/2006/relationships/hyperlink" Target="consultantplus://offline/ref=C4413DF8EC30DF594D312BA856C8CD67C904E81B58572CA9AB6D00B0955AB9F509962D72C6B47D04NERDL" TargetMode="External"/><Relationship Id="rId19" Type="http://schemas.openxmlformats.org/officeDocument/2006/relationships/hyperlink" Target="consultantplus://offline/ref=C4413DF8EC30DF594D312BA856C8CD67CA07E91A5E562CA9AB6D00B0955AB9F509962D72C6B47E00NERBL" TargetMode="External"/><Relationship Id="rId4" Type="http://schemas.openxmlformats.org/officeDocument/2006/relationships/webSettings" Target="webSettings.xml"/><Relationship Id="rId9" Type="http://schemas.openxmlformats.org/officeDocument/2006/relationships/hyperlink" Target="consultantplus://offline/ref=C4413DF8EC30DF594D312BA856C8CD67C907E61B5F542CA9AB6D00B0955AB9F509962D72C6B47C08NER5L" TargetMode="External"/><Relationship Id="rId14" Type="http://schemas.openxmlformats.org/officeDocument/2006/relationships/hyperlink" Target="consultantplus://offline/ref=C4413DF8EC30DF594D312BA856C8CD67CA07EC135E552CA9AB6D00B0955AB9F509962D72C6B47C07NER4L" TargetMode="External"/><Relationship Id="rId22" Type="http://schemas.openxmlformats.org/officeDocument/2006/relationships/hyperlink" Target="consultantplus://offline/ref=C4413DF8EC30DF594D312BA856C8CD67C90EE7195A572CA9AB6D00B095N5R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1682</Words>
  <Characters>9593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2016-11-24T11:17:00Z</dcterms:created>
  <dcterms:modified xsi:type="dcterms:W3CDTF">2016-11-24T11:17:00Z</dcterms:modified>
</cp:coreProperties>
</file>