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CC4" w:rsidRDefault="003C5CC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C5CC4" w:rsidRDefault="003C5CC4">
      <w:pPr>
        <w:pStyle w:val="ConsPlusNormal"/>
        <w:jc w:val="both"/>
        <w:outlineLvl w:val="0"/>
      </w:pPr>
    </w:p>
    <w:p w:rsidR="003C5CC4" w:rsidRDefault="003C5CC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C5CC4" w:rsidRDefault="003C5CC4">
      <w:pPr>
        <w:pStyle w:val="ConsPlusTitle"/>
        <w:jc w:val="center"/>
      </w:pPr>
    </w:p>
    <w:p w:rsidR="003C5CC4" w:rsidRDefault="003C5CC4">
      <w:pPr>
        <w:pStyle w:val="ConsPlusTitle"/>
        <w:jc w:val="center"/>
      </w:pPr>
      <w:r>
        <w:t>ПОСТАНОВЛЕНИЕ</w:t>
      </w:r>
    </w:p>
    <w:p w:rsidR="003C5CC4" w:rsidRDefault="003C5CC4">
      <w:pPr>
        <w:pStyle w:val="ConsPlusTitle"/>
        <w:jc w:val="center"/>
      </w:pPr>
      <w:r>
        <w:t>от 3 апреля 2018 г. N 402</w:t>
      </w:r>
    </w:p>
    <w:p w:rsidR="003C5CC4" w:rsidRDefault="003C5CC4">
      <w:pPr>
        <w:pStyle w:val="ConsPlusTitle"/>
        <w:jc w:val="center"/>
      </w:pPr>
    </w:p>
    <w:p w:rsidR="003C5CC4" w:rsidRDefault="003C5CC4">
      <w:pPr>
        <w:pStyle w:val="ConsPlusTitle"/>
        <w:jc w:val="center"/>
      </w:pPr>
      <w:r>
        <w:t>ОБ УТВЕРЖДЕНИИ ПРАВИЛ</w:t>
      </w:r>
    </w:p>
    <w:p w:rsidR="003C5CC4" w:rsidRDefault="003C5CC4">
      <w:pPr>
        <w:pStyle w:val="ConsPlusTitle"/>
        <w:jc w:val="center"/>
      </w:pPr>
      <w:r>
        <w:t>ПРЕДОСТАВЛЕНИЯ СУБСИДИЙ ИЗ ФЕДЕРАЛЬНОГО БЮДЖЕТА</w:t>
      </w:r>
    </w:p>
    <w:p w:rsidR="003C5CC4" w:rsidRDefault="003C5CC4">
      <w:pPr>
        <w:pStyle w:val="ConsPlusTitle"/>
        <w:jc w:val="center"/>
      </w:pPr>
      <w:r>
        <w:t>НА ФИНАНСОВОЕ ОБЕСПЕЧЕНИЕ РЕАЛИЗАЦИИ НЕКОММЕРЧЕСКИМИ</w:t>
      </w:r>
    </w:p>
    <w:p w:rsidR="003C5CC4" w:rsidRDefault="003C5CC4">
      <w:pPr>
        <w:pStyle w:val="ConsPlusTitle"/>
        <w:jc w:val="center"/>
      </w:pPr>
      <w:r>
        <w:t>ОРГАНИЗАЦИЯМИ, ОСУЩЕСТВЛЯЮЩИМИ ФУНКЦИИ ИНФРАСТРУКТУРНЫХ</w:t>
      </w:r>
    </w:p>
    <w:p w:rsidR="003C5CC4" w:rsidRDefault="003C5CC4">
      <w:pPr>
        <w:pStyle w:val="ConsPlusTitle"/>
        <w:jc w:val="center"/>
      </w:pPr>
      <w:r>
        <w:t>ЦЕНТРОВ, ПРОГРАММ ПО РАЗВИТИЮ ОТДЕЛЬНЫХ НАПРАВЛЕНИЙ</w:t>
      </w:r>
    </w:p>
    <w:p w:rsidR="003C5CC4" w:rsidRDefault="003C5CC4">
      <w:pPr>
        <w:pStyle w:val="ConsPlusTitle"/>
        <w:jc w:val="center"/>
      </w:pPr>
      <w:r>
        <w:t>НАЦИОНАЛЬНОЙ ТЕХНОЛОГИЧЕСКОЙ ИНИЦИАТИВЫ И ПОЛОЖЕНИЯ</w:t>
      </w:r>
    </w:p>
    <w:p w:rsidR="003C5CC4" w:rsidRDefault="003C5CC4">
      <w:pPr>
        <w:pStyle w:val="ConsPlusTitle"/>
        <w:jc w:val="center"/>
      </w:pPr>
      <w:r>
        <w:t>О ПРОВЕДЕНИИ КОНКУРСНОГО ОТБОРА ДЛЯ ФИНАНСОВОГО</w:t>
      </w:r>
    </w:p>
    <w:p w:rsidR="003C5CC4" w:rsidRDefault="003C5CC4">
      <w:pPr>
        <w:pStyle w:val="ConsPlusTitle"/>
        <w:jc w:val="center"/>
      </w:pPr>
      <w:r>
        <w:t>ОБЕСПЕЧЕНИЯ РЕАЛИЗАЦИИ НЕКОММЕРЧЕСКИМИ ОРГАНИЗАЦИЯМИ,</w:t>
      </w:r>
    </w:p>
    <w:p w:rsidR="003C5CC4" w:rsidRDefault="003C5CC4">
      <w:pPr>
        <w:pStyle w:val="ConsPlusTitle"/>
        <w:jc w:val="center"/>
      </w:pPr>
      <w:r>
        <w:t>ОСУЩЕСТВЛЯЮЩИМИ ФУНКЦИИ ИНФРАСТРУКТУРНЫХ ЦЕНТРОВ,</w:t>
      </w:r>
    </w:p>
    <w:p w:rsidR="003C5CC4" w:rsidRDefault="003C5CC4">
      <w:pPr>
        <w:pStyle w:val="ConsPlusTitle"/>
        <w:jc w:val="center"/>
      </w:pPr>
      <w:r>
        <w:t>ПРОГРАММ ПО РАЗВИТИЮ ОТДЕЛЬНЫХ НАПРАВЛЕНИЙ</w:t>
      </w:r>
    </w:p>
    <w:p w:rsidR="003C5CC4" w:rsidRDefault="003C5CC4">
      <w:pPr>
        <w:pStyle w:val="ConsPlusTitle"/>
        <w:jc w:val="center"/>
      </w:pPr>
      <w:r>
        <w:t>НАЦИОНАЛЬНОЙ ТЕХНОЛОГИЧЕСКОЙ ИНИЦИАТИВЫ</w:t>
      </w:r>
    </w:p>
    <w:p w:rsidR="003C5CC4" w:rsidRDefault="003C5CC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C5C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5CC4" w:rsidRDefault="003C5CC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C5CC4" w:rsidRDefault="003C5CC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10.09.2018 </w:t>
            </w:r>
            <w:hyperlink r:id="rId5">
              <w:r>
                <w:rPr>
                  <w:color w:val="0000FF"/>
                </w:rPr>
                <w:t>N 1078</w:t>
              </w:r>
            </w:hyperlink>
            <w:r>
              <w:rPr>
                <w:color w:val="392C69"/>
              </w:rPr>
              <w:t>,</w:t>
            </w:r>
          </w:p>
          <w:p w:rsidR="003C5CC4" w:rsidRDefault="003C5CC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06.12.2018 </w:t>
            </w:r>
            <w:hyperlink r:id="rId6">
              <w:r>
                <w:rPr>
                  <w:color w:val="0000FF"/>
                </w:rPr>
                <w:t>N 1486</w:t>
              </w:r>
            </w:hyperlink>
            <w:r>
              <w:rPr>
                <w:color w:val="392C69"/>
              </w:rPr>
              <w:t xml:space="preserve">, от 17.06.2021 </w:t>
            </w:r>
            <w:hyperlink r:id="rId7">
              <w:r>
                <w:rPr>
                  <w:color w:val="0000FF"/>
                </w:rPr>
                <w:t>N 926</w:t>
              </w:r>
            </w:hyperlink>
            <w:r>
              <w:rPr>
                <w:color w:val="392C69"/>
              </w:rPr>
              <w:t xml:space="preserve">, от 01.07.2021 </w:t>
            </w:r>
            <w:hyperlink r:id="rId8">
              <w:r>
                <w:rPr>
                  <w:color w:val="0000FF"/>
                </w:rPr>
                <w:t>N 1107</w:t>
              </w:r>
            </w:hyperlink>
            <w:r>
              <w:rPr>
                <w:color w:val="392C69"/>
              </w:rPr>
              <w:t>,</w:t>
            </w:r>
          </w:p>
          <w:p w:rsidR="003C5CC4" w:rsidRDefault="003C5CC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08.12.2021 </w:t>
            </w:r>
            <w:hyperlink r:id="rId9">
              <w:r>
                <w:rPr>
                  <w:color w:val="0000FF"/>
                </w:rPr>
                <w:t>N 2229</w:t>
              </w:r>
            </w:hyperlink>
            <w:r>
              <w:rPr>
                <w:color w:val="392C69"/>
              </w:rPr>
              <w:t xml:space="preserve">, от 13.07.2022 </w:t>
            </w:r>
            <w:hyperlink r:id="rId10">
              <w:r>
                <w:rPr>
                  <w:color w:val="0000FF"/>
                </w:rPr>
                <w:t>N 1246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</w:tr>
    </w:tbl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1. Утвердить прилагаемые:</w:t>
      </w:r>
    </w:p>
    <w:p w:rsidR="003C5CC4" w:rsidRDefault="003C5CC4">
      <w:pPr>
        <w:pStyle w:val="ConsPlusNormal"/>
        <w:spacing w:before="200"/>
        <w:ind w:firstLine="540"/>
        <w:jc w:val="both"/>
      </w:pPr>
      <w:hyperlink w:anchor="P49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финансовое обеспечение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инициативы;</w:t>
      </w:r>
    </w:p>
    <w:p w:rsidR="003C5CC4" w:rsidRDefault="003C5CC4">
      <w:pPr>
        <w:pStyle w:val="ConsPlusNormal"/>
        <w:spacing w:before="200"/>
        <w:ind w:firstLine="540"/>
        <w:jc w:val="both"/>
      </w:pPr>
      <w:hyperlink w:anchor="P314">
        <w:r>
          <w:rPr>
            <w:color w:val="0000FF"/>
          </w:rPr>
          <w:t>Положение</w:t>
        </w:r>
      </w:hyperlink>
      <w:r>
        <w:t xml:space="preserve"> о проведении конкурсного отбора для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2. Согласиться с предложением автономной некоммерческой организации "Платформа Национальной технологической инициативы" о наделении указанной организации функциями проектного офиса Национальной технологической инициативы в части осуществления организационно-технического и информационного обеспечения проведения конкурсного отбора некоммерческих организаций, осуществляющих функции инфраструктурных центров, для реализации программ по развитию отдельных направлений Национальной технологической инициативы, включая организацию экспертизы заявок участников указанного конкурсного отбора, сопровождения и мониторинга деятельности инфраструктурных центров.</w:t>
      </w:r>
    </w:p>
    <w:p w:rsidR="003C5CC4" w:rsidRDefault="003C5CC4">
      <w:pPr>
        <w:pStyle w:val="ConsPlusNormal"/>
        <w:jc w:val="both"/>
      </w:pPr>
      <w:r>
        <w:t xml:space="preserve">(п. 2 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01.07.2021 N 1107)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3. Согласиться с предложением Фонда поддержки проектов Национальной технологической инициативы о наделении указанной организации функциями оператора в части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инициативы.</w:t>
      </w:r>
    </w:p>
    <w:p w:rsidR="003C5CC4" w:rsidRDefault="003C5CC4">
      <w:pPr>
        <w:pStyle w:val="ConsPlusNormal"/>
        <w:jc w:val="both"/>
      </w:pPr>
      <w:r>
        <w:t xml:space="preserve">(п. 3 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01.07.2021 N 1107)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4. Министерству образования и науки Российской Федерации в 2-месячный срок утвердить конкурсную документацию.</w:t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jc w:val="right"/>
      </w:pPr>
      <w:r>
        <w:t>Председатель Правительства</w:t>
      </w:r>
    </w:p>
    <w:p w:rsidR="003C5CC4" w:rsidRDefault="003C5CC4">
      <w:pPr>
        <w:pStyle w:val="ConsPlusNormal"/>
        <w:jc w:val="right"/>
      </w:pPr>
      <w:r>
        <w:t>Российской Федерации</w:t>
      </w:r>
    </w:p>
    <w:p w:rsidR="003C5CC4" w:rsidRDefault="003C5CC4">
      <w:pPr>
        <w:pStyle w:val="ConsPlusNormal"/>
        <w:jc w:val="right"/>
      </w:pPr>
      <w:r>
        <w:t>Д.МЕДВЕДЕВ</w:t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jc w:val="right"/>
        <w:outlineLvl w:val="0"/>
      </w:pPr>
      <w:r>
        <w:t>Утверждены</w:t>
      </w:r>
    </w:p>
    <w:p w:rsidR="003C5CC4" w:rsidRDefault="003C5CC4">
      <w:pPr>
        <w:pStyle w:val="ConsPlusNormal"/>
        <w:jc w:val="right"/>
      </w:pPr>
      <w:r>
        <w:t>постановлением Правительства</w:t>
      </w:r>
    </w:p>
    <w:p w:rsidR="003C5CC4" w:rsidRDefault="003C5CC4">
      <w:pPr>
        <w:pStyle w:val="ConsPlusNormal"/>
        <w:jc w:val="right"/>
      </w:pPr>
      <w:r>
        <w:t>Российской Федерации</w:t>
      </w:r>
    </w:p>
    <w:p w:rsidR="003C5CC4" w:rsidRDefault="003C5CC4">
      <w:pPr>
        <w:pStyle w:val="ConsPlusNormal"/>
        <w:jc w:val="right"/>
      </w:pPr>
      <w:r>
        <w:t>от 3 апреля 2018 г. N 402</w:t>
      </w:r>
    </w:p>
    <w:p w:rsidR="003C5CC4" w:rsidRDefault="003C5CC4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C5C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5CC4" w:rsidRDefault="003C5CC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C5CC4" w:rsidRDefault="003C5CC4">
            <w:pPr>
              <w:pStyle w:val="ConsPlusNormal"/>
              <w:jc w:val="both"/>
            </w:pPr>
            <w:r>
              <w:rPr>
                <w:color w:val="392C69"/>
              </w:rPr>
              <w:t xml:space="preserve">О применении Правил до 31.12.2023 см. </w:t>
            </w:r>
            <w:hyperlink r:id="rId13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16.05.2022 N 885.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</w:tr>
    </w:tbl>
    <w:p w:rsidR="003C5CC4" w:rsidRDefault="003C5CC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C5C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5CC4" w:rsidRDefault="003C5CC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C5CC4" w:rsidRDefault="003C5CC4">
            <w:pPr>
              <w:pStyle w:val="ConsPlusNormal"/>
              <w:jc w:val="both"/>
            </w:pPr>
            <w:r>
              <w:rPr>
                <w:color w:val="392C69"/>
              </w:rPr>
              <w:t xml:space="preserve">О применении Правил в 2022 году см. </w:t>
            </w:r>
            <w:hyperlink r:id="rId14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06.04.2022 N 606.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</w:tr>
    </w:tbl>
    <w:p w:rsidR="003C5CC4" w:rsidRDefault="003C5CC4">
      <w:pPr>
        <w:pStyle w:val="ConsPlusTitle"/>
        <w:spacing w:before="260"/>
        <w:jc w:val="center"/>
      </w:pPr>
      <w:bookmarkStart w:id="0" w:name="P49"/>
      <w:bookmarkEnd w:id="0"/>
      <w:r>
        <w:t>ПРАВИЛА</w:t>
      </w:r>
    </w:p>
    <w:p w:rsidR="003C5CC4" w:rsidRDefault="003C5CC4">
      <w:pPr>
        <w:pStyle w:val="ConsPlusTitle"/>
        <w:jc w:val="center"/>
      </w:pPr>
      <w:r>
        <w:t>ПРЕДОСТАВЛЕНИЯ СУБСИДИЙ ИЗ ФЕДЕРАЛЬНОГО БЮДЖЕТА</w:t>
      </w:r>
    </w:p>
    <w:p w:rsidR="003C5CC4" w:rsidRDefault="003C5CC4">
      <w:pPr>
        <w:pStyle w:val="ConsPlusTitle"/>
        <w:jc w:val="center"/>
      </w:pPr>
      <w:r>
        <w:t>НА ФИНАНСОВОЕ ОБЕСПЕЧЕНИЕ РЕАЛИЗАЦИИ НЕКОММЕРЧЕСКИМИ</w:t>
      </w:r>
    </w:p>
    <w:p w:rsidR="003C5CC4" w:rsidRDefault="003C5CC4">
      <w:pPr>
        <w:pStyle w:val="ConsPlusTitle"/>
        <w:jc w:val="center"/>
      </w:pPr>
      <w:r>
        <w:t>ОРГАНИЗАЦИЯМИ, ОСУЩЕСТВЛЯЮЩИМИ ФУНКЦИИ ИНФРАСТРУКТУРНЫХ</w:t>
      </w:r>
    </w:p>
    <w:p w:rsidR="003C5CC4" w:rsidRDefault="003C5CC4">
      <w:pPr>
        <w:pStyle w:val="ConsPlusTitle"/>
        <w:jc w:val="center"/>
      </w:pPr>
      <w:r>
        <w:t>ЦЕНТРОВ, ПРОГРАММ ПО РАЗВИТИЮ ОТДЕЛЬНЫХ НАПРАВЛЕНИЙ</w:t>
      </w:r>
    </w:p>
    <w:p w:rsidR="003C5CC4" w:rsidRDefault="003C5CC4">
      <w:pPr>
        <w:pStyle w:val="ConsPlusTitle"/>
        <w:jc w:val="center"/>
      </w:pPr>
      <w:r>
        <w:t>НАЦИОНАЛЬНОЙ ТЕХНОЛОГИЧЕСКОЙ ИНИЦИАТИВЫ</w:t>
      </w:r>
    </w:p>
    <w:p w:rsidR="003C5CC4" w:rsidRDefault="003C5CC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C5C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5CC4" w:rsidRDefault="003C5CC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C5CC4" w:rsidRDefault="003C5CC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10.09.2018 </w:t>
            </w:r>
            <w:hyperlink r:id="rId15">
              <w:r>
                <w:rPr>
                  <w:color w:val="0000FF"/>
                </w:rPr>
                <w:t>N 1078</w:t>
              </w:r>
            </w:hyperlink>
            <w:r>
              <w:rPr>
                <w:color w:val="392C69"/>
              </w:rPr>
              <w:t>,</w:t>
            </w:r>
          </w:p>
          <w:p w:rsidR="003C5CC4" w:rsidRDefault="003C5CC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06.12.2018 </w:t>
            </w:r>
            <w:hyperlink r:id="rId16">
              <w:r>
                <w:rPr>
                  <w:color w:val="0000FF"/>
                </w:rPr>
                <w:t>N 1486</w:t>
              </w:r>
            </w:hyperlink>
            <w:r>
              <w:rPr>
                <w:color w:val="392C69"/>
              </w:rPr>
              <w:t xml:space="preserve">, от 17.06.2021 </w:t>
            </w:r>
            <w:hyperlink r:id="rId17">
              <w:r>
                <w:rPr>
                  <w:color w:val="0000FF"/>
                </w:rPr>
                <w:t>N 926</w:t>
              </w:r>
            </w:hyperlink>
            <w:r>
              <w:rPr>
                <w:color w:val="392C69"/>
              </w:rPr>
              <w:t xml:space="preserve">, от 01.07.2021 </w:t>
            </w:r>
            <w:hyperlink r:id="rId18">
              <w:r>
                <w:rPr>
                  <w:color w:val="0000FF"/>
                </w:rPr>
                <w:t>N 1107</w:t>
              </w:r>
            </w:hyperlink>
            <w:r>
              <w:rPr>
                <w:color w:val="392C69"/>
              </w:rPr>
              <w:t>,</w:t>
            </w:r>
          </w:p>
          <w:p w:rsidR="003C5CC4" w:rsidRDefault="003C5CC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08.12.2021 </w:t>
            </w:r>
            <w:hyperlink r:id="rId19">
              <w:r>
                <w:rPr>
                  <w:color w:val="0000FF"/>
                </w:rPr>
                <w:t>N 2229</w:t>
              </w:r>
            </w:hyperlink>
            <w:r>
              <w:rPr>
                <w:color w:val="392C69"/>
              </w:rPr>
              <w:t xml:space="preserve">, от 13.07.2022 </w:t>
            </w:r>
            <w:hyperlink r:id="rId20">
              <w:r>
                <w:rPr>
                  <w:color w:val="0000FF"/>
                </w:rPr>
                <w:t>N 1246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</w:tr>
    </w:tbl>
    <w:p w:rsidR="003C5CC4" w:rsidRDefault="003C5CC4">
      <w:pPr>
        <w:pStyle w:val="ConsPlusNormal"/>
        <w:jc w:val="both"/>
      </w:pPr>
    </w:p>
    <w:p w:rsidR="003C5CC4" w:rsidRDefault="003C5CC4">
      <w:pPr>
        <w:pStyle w:val="ConsPlusTitle"/>
        <w:jc w:val="center"/>
        <w:outlineLvl w:val="1"/>
      </w:pPr>
      <w:r>
        <w:t>I. Общие положения</w:t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ind w:firstLine="540"/>
        <w:jc w:val="both"/>
      </w:pPr>
      <w:bookmarkStart w:id="1" w:name="P62"/>
      <w:bookmarkEnd w:id="1"/>
      <w:r>
        <w:t>1. Настоящие Правила устанавливают цели, порядок и условия предоставления субсидий из федерального бюджета организации, наделенной Правительством Российской Федерации функциями оператора в части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 (далее - оператор) в целях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 (далее - субсидия).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"открытый стандарт" - документ, устанавливающий общие характеристики и общие принципы для продуктов (товаров, работ, услуг), технологий, протоколов, моделей данных, процессов, связанных с продуктами, и других объектов по направлениям реализации Национальной технологической инициативы, разработанный для всеобщего применения на условиях общедоступности и безвозмездности;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"показатели реализации программы по развитию отдельного направления Национальной технологической инициативы" - показатели, указанные в </w:t>
      </w:r>
      <w:hyperlink w:anchor="P185">
        <w:r>
          <w:rPr>
            <w:color w:val="0000FF"/>
          </w:rPr>
          <w:t>подпункте "н" пункта 15</w:t>
        </w:r>
      </w:hyperlink>
      <w:r>
        <w:t xml:space="preserve"> настоящих Правил, используемые для оценки выполнения программы по развитию отдельного направления Национальной технологической инициативы;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"программа по развитию отдельного направления Национальной технологической инициативы" - документ, содержащий совокупность взаимосвязанных проектов и мероприятий по поддержке разработки, актуализации (в том числе с использованием информационных систем автономной некоммерческой организации "Платформа Национальной технологической инициативы") и реализации "дорожных карт" Национальной технологической инициативы (далее - "дорожная карта"), включая разработку проектов нормативных правовых актов и актов технического регулирования в интересах развития соответствующей "дорожной карты", организацию мероприятий по развитию профессионального сообщества и популяризации Национальной технологической инициативы, разработку и регистрацию проектов открытых стандартов, а также анализ состояния и направлений развития российского и международного рынков соответствующих </w:t>
      </w:r>
      <w:r>
        <w:lastRenderedPageBreak/>
        <w:t>направлений Национальной технологической инициативы, содействие продвижению товаров (работ, услуг) российских организаций, ориентированных на рынки Национальной технологической инициативы, на мировой рынок, содействие развитию международной кооперации;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"центр" - некоммерческая организация, победитель конкурсного отбора, осуществляющая функции инфраструктурного центра по развитию отдельного направления Национальной технологической инициативы.</w:t>
      </w:r>
    </w:p>
    <w:p w:rsidR="003C5CC4" w:rsidRDefault="003C5CC4">
      <w:pPr>
        <w:pStyle w:val="ConsPlusNormal"/>
        <w:jc w:val="both"/>
      </w:pPr>
      <w:r>
        <w:t xml:space="preserve">(п. 2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2(1). Результатом предоставления субсидии является достижение по состоянию на 31 декабря отчетного года конкретного и измеримого показателя федерального проекта "Национальная технологическая инициатива" в части количества центров, получивших финансовую поддержку в отчетном финансовом году.</w:t>
      </w:r>
    </w:p>
    <w:p w:rsidR="003C5CC4" w:rsidRDefault="003C5CC4">
      <w:pPr>
        <w:pStyle w:val="ConsPlusNormal"/>
        <w:jc w:val="both"/>
      </w:pPr>
      <w:r>
        <w:t xml:space="preserve">(в ред. Постановлений Правительства РФ от 08.12.2021 </w:t>
      </w:r>
      <w:hyperlink r:id="rId22">
        <w:r>
          <w:rPr>
            <w:color w:val="0000FF"/>
          </w:rPr>
          <w:t>N 2229</w:t>
        </w:r>
      </w:hyperlink>
      <w:r>
        <w:t xml:space="preserve">, от 13.07.2022 </w:t>
      </w:r>
      <w:hyperlink r:id="rId23">
        <w:r>
          <w:rPr>
            <w:color w:val="0000FF"/>
          </w:rPr>
          <w:t>N 1246</w:t>
        </w:r>
      </w:hyperlink>
      <w:r>
        <w:t>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Достижением результата предоставления субсидии является достижение планового значения результата предоставления субсидии, указанного в соглашении о предоставлении субсидии, заключаемом Министерством науки и высшего образования Российской Федерации и оператором (далее - соглашение).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Достигнутое значение результата предоставления субсидии ежегодно оценивается Министерством науки и высшего образования Российской Федерации по итогам завершенного финансового года путем сравнения планового и достигнутого значения результата предоставления субсидии.</w:t>
      </w:r>
    </w:p>
    <w:p w:rsidR="003C5CC4" w:rsidRDefault="003C5CC4">
      <w:pPr>
        <w:pStyle w:val="ConsPlusNormal"/>
        <w:jc w:val="both"/>
      </w:pPr>
      <w:r>
        <w:t xml:space="preserve">(п. 2(1) введен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3. Субсидия предоставляется оператору Министерством науки и высшего образования Российской Федерации в пределах лимитов бюджетных обязательств,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цели, предусмотренные </w:t>
      </w:r>
      <w:hyperlink w:anchor="P62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единый портал)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Размер субсидии рассчитывается как произведение предельного размера финансового обеспечения реализации программы по развитию отдельного направления Национальной технологической инициативы, предусмотренного </w:t>
      </w:r>
      <w:hyperlink w:anchor="P226">
        <w:r>
          <w:rPr>
            <w:color w:val="0000FF"/>
          </w:rPr>
          <w:t>пунктом 18</w:t>
        </w:r>
      </w:hyperlink>
      <w:r>
        <w:t xml:space="preserve"> настоящих Правил, на соответствующий финансовый год и количества центров, которым планируется предоставление финансовой поддержки в соответствующем финансовом году.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В случае уменьшения Министерству науки и высшего образования Российской Федерации ранее доведенных до Министерства лимитов бюджетных обязательств, приводящего к невозможности предоставления субсидии в размере, определенном соглашением, оператор и Министерство науки и высшего образования Российской Федерации обязаны согласовать новые условия соглашения либо расторгнуть соглашение (в случае недостижения согласия по новым условиям).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Субсидия предоставляется оператору в целях финансового обеспечения затрат, связанных с:</w:t>
      </w:r>
    </w:p>
    <w:p w:rsidR="003C5CC4" w:rsidRDefault="003C5CC4">
      <w:pPr>
        <w:pStyle w:val="ConsPlusNormal"/>
        <w:jc w:val="both"/>
      </w:pPr>
      <w:r>
        <w:t xml:space="preserve">(абзац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РФ от 01.07.2021 N 1107)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финансовым обеспечением реализации центрами программ по развитию отдельных направлений Национальной технологической инициативы;</w:t>
      </w:r>
    </w:p>
    <w:p w:rsidR="003C5CC4" w:rsidRDefault="003C5CC4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Постановлением</w:t>
        </w:r>
      </w:hyperlink>
      <w:r>
        <w:t xml:space="preserve"> Правительства РФ от 01.07.2021 N 1107)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осуществлением оператором функций по финансовому обеспечению реализации центрами программ по развитию отдельных направлений Национальной технологической инициативы.</w:t>
      </w:r>
    </w:p>
    <w:p w:rsidR="003C5CC4" w:rsidRDefault="003C5CC4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Правительства РФ от 01.07.2021 N 1107)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Затраты на выполнение оператором функций по финансовому обеспечению реализации центрами программ по развитию отдельных направлений Национальной технологической инициативы не могут превышать 5 процентов предельного размера затрат на финансовое </w:t>
      </w:r>
      <w:r>
        <w:lastRenderedPageBreak/>
        <w:t>обеспечение реализации центрами программ по развитию отдельных направлений Национальной технологической инициативы.</w:t>
      </w:r>
    </w:p>
    <w:p w:rsidR="003C5CC4" w:rsidRDefault="003C5CC4">
      <w:pPr>
        <w:pStyle w:val="ConsPlusNormal"/>
        <w:jc w:val="both"/>
      </w:pPr>
      <w:r>
        <w:t xml:space="preserve">(абзац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РФ от 01.07.2021 N 1107)</w:t>
      </w:r>
    </w:p>
    <w:p w:rsidR="003C5CC4" w:rsidRDefault="003C5CC4">
      <w:pPr>
        <w:pStyle w:val="ConsPlusNormal"/>
        <w:jc w:val="both"/>
      </w:pPr>
      <w:r>
        <w:t xml:space="preserve">(п. 3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4. Финансовое обеспечение реализации центрами программ по развитию отдельных направлений Национальной технологической инициативы осуществляется оператором в форме предоставления центрам грантов в целях финансового обеспечения реализации программ по развитию отдельных направлений Национальной технологической инициативы (далее - грант).</w:t>
      </w:r>
    </w:p>
    <w:p w:rsidR="003C5CC4" w:rsidRDefault="003C5CC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C5C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5CC4" w:rsidRDefault="003C5CC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C5CC4" w:rsidRDefault="003C5CC4">
            <w:pPr>
              <w:pStyle w:val="ConsPlusNormal"/>
              <w:jc w:val="both"/>
            </w:pPr>
            <w:r>
              <w:rPr>
                <w:color w:val="392C69"/>
              </w:rPr>
              <w:t xml:space="preserve">Абз. 2 п. 4 (в ред. </w:t>
            </w:r>
            <w:hyperlink r:id="rId3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08.12.2021 N 2229) </w:t>
            </w:r>
            <w:hyperlink r:id="rId31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в отношении НКО, объявление о проведении конкурсного отбора которых размещено на официальном сайте организатора после 18.12.2021.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</w:tr>
    </w:tbl>
    <w:p w:rsidR="003C5CC4" w:rsidRDefault="003C5CC4">
      <w:pPr>
        <w:pStyle w:val="ConsPlusNormal"/>
        <w:spacing w:before="260"/>
        <w:ind w:firstLine="540"/>
        <w:jc w:val="both"/>
      </w:pPr>
      <w:r>
        <w:t>Максимальный срок реализации программы по развитию отдельного направления Национальной технологической инициативы составляет 3 года.</w:t>
      </w:r>
    </w:p>
    <w:p w:rsidR="003C5CC4" w:rsidRDefault="003C5CC4">
      <w:pPr>
        <w:pStyle w:val="ConsPlusNormal"/>
        <w:jc w:val="both"/>
      </w:pPr>
      <w:r>
        <w:t xml:space="preserve">(п. 4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5. Центр обеспечивает выполнение программы по развитию отдельного направления Национальной технологической инициативы посредством: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а) реализации проектов, мероприятий и другой деятельности, предусмотренной программой по развитию отдельного направления Национальной технологической инициативы;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б) обеспечения правовой охраны, управления правами и защиты как полученных центром результатов интеллектуальной деятельности, так и результатов интеллектуальной деятельности, переданных ему в управление.</w:t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Title"/>
        <w:jc w:val="center"/>
        <w:outlineLvl w:val="1"/>
      </w:pPr>
      <w:r>
        <w:t>II. Предоставление субсидии оператору</w:t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ind w:firstLine="540"/>
        <w:jc w:val="both"/>
      </w:pPr>
      <w:r>
        <w:t>6. Субсидия предоставляется на основании соглашения, предусматривающего в том числе: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а) согласие оператора на осуществление Министерством науки и высшего образования Российской Федерации проверки соблюдения порядка и условий предоставления субсидии, в том числе в части достижения результатов предоставления субсидии, а также проверок органами государственного финансового контроля в соответствии со </w:t>
      </w:r>
      <w:hyperlink r:id="rId33">
        <w:r>
          <w:rPr>
            <w:color w:val="0000FF"/>
          </w:rPr>
          <w:t>статьями 268.1</w:t>
        </w:r>
      </w:hyperlink>
      <w:r>
        <w:t xml:space="preserve"> и </w:t>
      </w:r>
      <w:hyperlink r:id="rId34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оператора по включению в договоры (соглашения), заключенные в целях исполнения обязательств по соглашению, положений о согласии лиц, являющихся поставщиками (подрядчиками, исполнителями), на проведение указанных проверок;</w:t>
      </w:r>
    </w:p>
    <w:p w:rsidR="003C5CC4" w:rsidRDefault="003C5CC4">
      <w:pPr>
        <w:pStyle w:val="ConsPlusNormal"/>
        <w:jc w:val="both"/>
      </w:pPr>
      <w:r>
        <w:t xml:space="preserve">(пп. "а"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13.07.2022 N 1246)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б) значение результата предоставления субсидии, в том числе его плановое значение по годам;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в) сроки и формы представления отчета оператором о ходе реализации программ по развитию отдельных направлений Национальной технологической инициативы и отчета о расходах, источником финансового обеспечения которых является субсидия, а также отчета о достижении значения результата предоставления субсидии в соответствии с </w:t>
      </w:r>
      <w:hyperlink w:anchor="P274">
        <w:r>
          <w:rPr>
            <w:color w:val="0000FF"/>
          </w:rPr>
          <w:t>пунктом 28</w:t>
        </w:r>
      </w:hyperlink>
      <w:r>
        <w:t xml:space="preserve"> настоящих Правил;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г) условие о согласовании новых условий соглашения или о расторжении соглашения при недостижении согласия в отношении новых условий в случае уменьшения Министерству науки и высшего образования Российской Федерации ранее доведенных до Министерства лимитов бюджетных обязательств, приводящего к невозможности предоставления субсидии в размере, определенном соглашением;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д) условия, предусмотренные нормативными правовыми актами Правительства Российской Федерации, регулирующими вопросы казначейского сопровождения, осуществляемого в соответствии с бюджетным законодательством Российской Федерации;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е) условие о возможности осуществления расходов, источником финансового обеспечения </w:t>
      </w:r>
      <w:r>
        <w:lastRenderedPageBreak/>
        <w:t>которых являются не использованные в отчетном финансовом году остатки субсидии, при принятии Министерством науки и высшего образования Российской Федерации по согласованию с Министерством финансов Российской Федерации в порядке, установленном Правительством Российской Федерации, решения о наличии потребности в их использовании;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ж) порядок и сроки перечисления субсидии оператору;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з) порядок и сроки возврата субсидии в случае нарушения условий ее предоставления;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13.07.2022 N 1246)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и) обязательство оператора по предоставлению грантов центрам, отобранным в соответствии с </w:t>
      </w:r>
      <w:hyperlink w:anchor="P314">
        <w:r>
          <w:rPr>
            <w:color w:val="0000FF"/>
          </w:rPr>
          <w:t>Положением</w:t>
        </w:r>
      </w:hyperlink>
      <w:r>
        <w:t xml:space="preserve"> о проведении конкурсного отбора для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инициативы, утвержденным постановлением Правительства Российской Федерации от 3 апреля 2018 г. N 402 "Об утверждении Правил предоставления субсидий из федерального бюджета на финансовое обеспечение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 и Положения о проведении конкурсного отбора для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инициативы";</w:t>
      </w:r>
    </w:p>
    <w:p w:rsidR="003C5CC4" w:rsidRDefault="003C5CC4">
      <w:pPr>
        <w:pStyle w:val="ConsPlusNormal"/>
        <w:jc w:val="both"/>
      </w:pPr>
      <w:r>
        <w:t xml:space="preserve">(пп. "и"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к) положения, аналогичные положениям, указанным в </w:t>
      </w:r>
      <w:hyperlink r:id="rId39">
        <w:r>
          <w:rPr>
            <w:color w:val="0000FF"/>
          </w:rPr>
          <w:t>подпункте "м" пункта 5</w:t>
        </w:r>
      </w:hyperlink>
      <w:r>
        <w:t xml:space="preserve"> и </w:t>
      </w:r>
      <w:hyperlink r:id="rId40">
        <w:r>
          <w:rPr>
            <w:color w:val="0000FF"/>
          </w:rPr>
          <w:t>пункте 6</w:t>
        </w:r>
      </w:hyperlink>
      <w:r>
        <w:t xml:space="preserve"> общих требований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утвержденных постановлением Правительства Российской Федерации от 18 сентября 2020 г.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в отношении центров.</w:t>
      </w:r>
    </w:p>
    <w:p w:rsidR="003C5CC4" w:rsidRDefault="003C5CC4">
      <w:pPr>
        <w:pStyle w:val="ConsPlusNormal"/>
        <w:jc w:val="both"/>
      </w:pPr>
      <w:r>
        <w:t xml:space="preserve">(п. 6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6(1). Соглашение и дополнительные соглашения к нему, предусматривающие внесение в него изменений или его расторжение (при необходимости), заключаются в соответствии с </w:t>
      </w:r>
      <w:hyperlink r:id="rId42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Соглашение заключается по результатам рассмотрения Министерством науки и высшего образования Российской Федерации документов, указанных в </w:t>
      </w:r>
      <w:hyperlink w:anchor="P127">
        <w:r>
          <w:rPr>
            <w:color w:val="0000FF"/>
          </w:rPr>
          <w:t>пункте 8</w:t>
        </w:r>
      </w:hyperlink>
      <w:r>
        <w:t xml:space="preserve"> настоящих Правил, при условии соответствия оператора требованиям, указанным в </w:t>
      </w:r>
      <w:hyperlink w:anchor="P117">
        <w:r>
          <w:rPr>
            <w:color w:val="0000FF"/>
          </w:rPr>
          <w:t>пункте 7</w:t>
        </w:r>
      </w:hyperlink>
      <w:r>
        <w:t xml:space="preserve"> настоящих Правил.</w:t>
      </w:r>
    </w:p>
    <w:p w:rsidR="003C5CC4" w:rsidRDefault="003C5CC4">
      <w:pPr>
        <w:pStyle w:val="ConsPlusNormal"/>
        <w:jc w:val="both"/>
      </w:pPr>
      <w:r>
        <w:t xml:space="preserve">(п. 6(1)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bookmarkStart w:id="2" w:name="P117"/>
      <w:bookmarkEnd w:id="2"/>
      <w:r>
        <w:t>7. На 1-е число месяца, предшествующего месяцу, в котором планируется заключение соглашения, оператор должен соответствовать следующим требованиям: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а) у оператора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б) у оператора отсутствуют просроченная задолженность по возврату в федеральный бюджет субсидий (бюджетных инвестиций), предоставленных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в) оператор не находится в процессе реорганизации (за исключением реорганизации в форме присоединения к оператору другого юридического лица), ликвидации, в отношении оператора не введена процедура банкротства, деятельность оператора не приостановлена в порядке, </w:t>
      </w:r>
      <w:r>
        <w:lastRenderedPageBreak/>
        <w:t>предусмотренном законодательством Российской Федерации;</w:t>
      </w:r>
    </w:p>
    <w:p w:rsidR="003C5CC4" w:rsidRDefault="003C5CC4">
      <w:pPr>
        <w:pStyle w:val="ConsPlusNormal"/>
        <w:jc w:val="both"/>
      </w:pPr>
      <w:r>
        <w:t xml:space="preserve">(пп. "в"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г) оператор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62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д) оператор не является иностранным юридическим лицом либо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46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оператора.</w:t>
      </w:r>
    </w:p>
    <w:p w:rsidR="003C5CC4" w:rsidRDefault="003C5CC4">
      <w:pPr>
        <w:pStyle w:val="ConsPlusNormal"/>
        <w:jc w:val="both"/>
      </w:pPr>
      <w:r>
        <w:t xml:space="preserve">(пп. "е"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bookmarkStart w:id="3" w:name="P127"/>
      <w:bookmarkEnd w:id="3"/>
      <w:r>
        <w:t>8. Предоставление субсидии осуществляется при условии представления оператором в Министерство науки и высшего образования Российской Федерации следующих документов: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10.09.2018 N 1078)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а) утратил силу. - </w:t>
      </w:r>
      <w:hyperlink r:id="rId49">
        <w:r>
          <w:rPr>
            <w:color w:val="0000FF"/>
          </w:rPr>
          <w:t>Постановление</w:t>
        </w:r>
      </w:hyperlink>
      <w:r>
        <w:t xml:space="preserve"> Правительства РФ от 17.06.2021 N 926;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б) справка, подписанная руководителем оператора (иным уполномоченным лицом), подтверждающая отсутствие у оператора на первое число месяца, предшествующего месяцу, в котором планируется заключение соглашения, задолженности по уплате налогов, сборов и других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в) справка, подписанная руководителем оператора (иным уполномоченным лицом), подтверждающая отсутствие у оператора на 1-е число месяца, предшествующего месяцу, в котором планируется заключение соглашения, задолженности по возврату в установленном порядке в федеральный бюджет не использованных в отчетном финансовом году остатков субсидий (бюджетных инвестиций), наличие потребности в использовании которых в текущем финансовом году не подтверждено в установленном порядке, а также об отсутствии иной просроченной (неурегулированной) задолженности по денежным обязательствам перед Российской Федерацией;</w:t>
      </w:r>
    </w:p>
    <w:p w:rsidR="003C5CC4" w:rsidRDefault="003C5CC4">
      <w:pPr>
        <w:pStyle w:val="ConsPlusNormal"/>
        <w:jc w:val="both"/>
      </w:pPr>
      <w:r>
        <w:t xml:space="preserve">(пп. "в"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г) справка, подписанная руководителем оператора (иным уполномоченным лицом), подтверждающая отсутствие в реестре дисквалифицированных лиц сведений о дисквалифицированных руководителе, членах коллегиального органа, лице, исполняющем функции единоличного исполнительного органа, или главном бухгалтере оператора, на 1-е число месяца, предшествующего месяцу, в котором планируется заключение соглашения;</w:t>
      </w:r>
    </w:p>
    <w:p w:rsidR="003C5CC4" w:rsidRDefault="003C5CC4">
      <w:pPr>
        <w:pStyle w:val="ConsPlusNormal"/>
        <w:jc w:val="both"/>
      </w:pPr>
      <w:r>
        <w:t xml:space="preserve">(пп. "г"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д) справка, подписанная руководителем оператора (иным уполномоченным лицом), подтверждающая, что на 1-е число месяца, предшествующего месяцу, в котором планируется заключение соглашения, оператор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62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3C5CC4" w:rsidRDefault="003C5CC4">
      <w:pPr>
        <w:pStyle w:val="ConsPlusNormal"/>
        <w:jc w:val="both"/>
      </w:pPr>
      <w:r>
        <w:t xml:space="preserve">(пп. "д"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е) справка, подписанная руководителем оператора (иным уполномоченным лицом), подтверждающая, что на 1-е число месяца, предшествующего месяцу, в котором планируется заключение соглашения, оператор не является иностранным юридическим лицом либо российским юридическим лицом, в уставном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3C5CC4" w:rsidRDefault="003C5CC4">
      <w:pPr>
        <w:pStyle w:val="ConsPlusNormal"/>
        <w:jc w:val="both"/>
      </w:pPr>
      <w:r>
        <w:lastRenderedPageBreak/>
        <w:t xml:space="preserve">(пп. "е"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ж) справка, подписанная руководителем оператора (иным уполномоченным лицом), подтверждающая, что на 1-е число месяца, предшествующего месяцу, в котором планируется заключение соглашения, оператор не находится в процессе реорганизации (за исключением реорганизации в форме присоединения к оператору другого юридического лица), ликвидации, в отношении оператора не введена процедура банкротства, деятельность оператора не приостановлена в порядке, предусмотренном законодательством Российской Федерации.</w:t>
      </w:r>
    </w:p>
    <w:p w:rsidR="003C5CC4" w:rsidRDefault="003C5CC4">
      <w:pPr>
        <w:pStyle w:val="ConsPlusNormal"/>
        <w:jc w:val="both"/>
      </w:pPr>
      <w:r>
        <w:t xml:space="preserve">(пп. "ж"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9. Документы, указанные в </w:t>
      </w:r>
      <w:hyperlink w:anchor="P127">
        <w:r>
          <w:rPr>
            <w:color w:val="0000FF"/>
          </w:rPr>
          <w:t>пункте 8</w:t>
        </w:r>
      </w:hyperlink>
      <w:r>
        <w:t xml:space="preserve"> настоящих Правил (далее - документы), прошиваются, нумеруются и подписываются лицом, имеющим право действовать от имени оператора. Ответственность за достоверность документов несет оператор в соответствии с законодательством Российской Федерации.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Датой представления документов считается дата их поступления в Министерство науки и высшего образования Российской Федерации. В случае представления неполного комплекта документов либо документов, содержащих неполные сведения или оформленных ненадлежащим образом, документы возвращаются оператору в течение 20 рабочих дней со дня их поступления (с указанием причин возврата).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10.09.2018 N 1078)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10. Министерство науки и высшего образования Российской Федерации рассматривает документы и в течение 20 рабочих дней со дня их поступления принимает решение о заключении соглашения или об отказе в заключении соглашения, о чем уведомляет оператора в течение 5 рабочих дней со дня принятия решения.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10.09.2018 N 1078)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11. Основаниями для отказа в предоставлении субсидии и заключении соглашения являются: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а) непредставление оператором (представление не в полном объеме) документов;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б) установление факта недостоверности представленной оператором информации;</w:t>
      </w:r>
    </w:p>
    <w:p w:rsidR="003C5CC4" w:rsidRDefault="003C5CC4">
      <w:pPr>
        <w:pStyle w:val="ConsPlusNormal"/>
        <w:jc w:val="both"/>
      </w:pPr>
      <w:r>
        <w:t xml:space="preserve">(пп. "б"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в) несоответствие оператора требованиям, предусмотренным </w:t>
      </w:r>
      <w:hyperlink w:anchor="P117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12. Перечисление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оператором распоряжений о совершении казначейских платежей для оплаты денежного обязательства оператора.</w:t>
      </w:r>
    </w:p>
    <w:p w:rsidR="003C5CC4" w:rsidRDefault="003C5CC4">
      <w:pPr>
        <w:pStyle w:val="ConsPlusNormal"/>
        <w:jc w:val="both"/>
      </w:pPr>
      <w:r>
        <w:t xml:space="preserve">(п. 12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13. За счет субсидии запрещено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14. Информация о размерах и сроках перечисления субсидии учитывается Министерством науки и высшего образования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3C5CC4" w:rsidRDefault="003C5CC4">
      <w:pPr>
        <w:pStyle w:val="ConsPlusNormal"/>
        <w:jc w:val="both"/>
      </w:pPr>
      <w:r>
        <w:t xml:space="preserve">(в ред. Постановлений Правительства РФ от 10.09.2018 </w:t>
      </w:r>
      <w:hyperlink r:id="rId61">
        <w:r>
          <w:rPr>
            <w:color w:val="0000FF"/>
          </w:rPr>
          <w:t>N 1078</w:t>
        </w:r>
      </w:hyperlink>
      <w:r>
        <w:t xml:space="preserve">, от 17.06.2021 </w:t>
      </w:r>
      <w:hyperlink r:id="rId62">
        <w:r>
          <w:rPr>
            <w:color w:val="0000FF"/>
          </w:rPr>
          <w:t>N 926</w:t>
        </w:r>
      </w:hyperlink>
      <w:r>
        <w:t>)</w:t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Title"/>
        <w:jc w:val="center"/>
        <w:outlineLvl w:val="1"/>
      </w:pPr>
      <w:r>
        <w:t>III. Предоставление оператором грантов</w:t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ind w:firstLine="540"/>
        <w:jc w:val="both"/>
      </w:pPr>
      <w:r>
        <w:t xml:space="preserve">15. В рамках финансовой поддержки оператором предоставляется грант центру на основании договора, который заключается оператором и центром в соответствии с типовой </w:t>
      </w:r>
      <w:hyperlink r:id="rId63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 (далее - договор о предоставлении гранта), который включает:</w:t>
      </w:r>
    </w:p>
    <w:p w:rsidR="003C5CC4" w:rsidRDefault="003C5CC4">
      <w:pPr>
        <w:pStyle w:val="ConsPlusNormal"/>
        <w:jc w:val="both"/>
      </w:pPr>
      <w:r>
        <w:lastRenderedPageBreak/>
        <w:t xml:space="preserve">(в ред. Постановлений Правительства РФ от 10.09.2018 </w:t>
      </w:r>
      <w:hyperlink r:id="rId64">
        <w:r>
          <w:rPr>
            <w:color w:val="0000FF"/>
          </w:rPr>
          <w:t>N 1078</w:t>
        </w:r>
      </w:hyperlink>
      <w:r>
        <w:t xml:space="preserve">, от 17.06.2021 </w:t>
      </w:r>
      <w:hyperlink r:id="rId65">
        <w:r>
          <w:rPr>
            <w:color w:val="0000FF"/>
          </w:rPr>
          <w:t>N 926</w:t>
        </w:r>
      </w:hyperlink>
      <w:r>
        <w:t>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а) цели, условия и порядок предоставления и использования гранта;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б) размер гранта, определяемый в соответствии с настоящими Правилами;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в) перечень работ, выполняемых центром за счет средств гранта;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г) перечень затрат, на финансовое обеспечение которых предоставляется грант: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расходы на оплату труда работников центра;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расходы на аренду зданий, помещений и иных площадей;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расходы на оплату договоров на приобретение исключительных и неисключительных прав на результаты интеллектуальной деятельности или средства индивидуализации;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расходы на приобретение изделий, комплектующих, материалов, оборудования, программного обеспечения;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транспортные и командировочные расходы работников центра;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расходы на оплату договоров с организациями и физическими лицами о выполнении работ, оказании услуг;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д) значения результатов предоставления гранта и показателей, необходимых для достижения результатов предоставления гранта, и их плановые значения по годам;</w:t>
      </w:r>
    </w:p>
    <w:p w:rsidR="003C5CC4" w:rsidRDefault="003C5CC4">
      <w:pPr>
        <w:pStyle w:val="ConsPlusNormal"/>
        <w:jc w:val="both"/>
      </w:pPr>
      <w:r>
        <w:t xml:space="preserve">(пп. "д" 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е) сроки перечисления средств гранта;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ж) порядок и сроки представления центром отчетности о достижении значения результата предоставления гранта, о расходах, источником финансового обеспечения которых является грант, по формам, определенным типовыми формами соглашений, установленными Министерством финансов Российской Федерации, порядок и сроки представления отчетности о ходе реализации программы по развитию отдельного направления Национальной технологической инициативы, а также право оператора устанавливать сроки и формы представления центром дополнительной отчетности;</w:t>
      </w:r>
    </w:p>
    <w:p w:rsidR="003C5CC4" w:rsidRDefault="003C5CC4">
      <w:pPr>
        <w:pStyle w:val="ConsPlusNormal"/>
        <w:jc w:val="both"/>
      </w:pPr>
      <w:r>
        <w:t xml:space="preserve">(пп. "ж" 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01.07.2021 N 1107)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з) перечень документов, представляемых центром для получения гранта;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и) обязанность оператора проводить проверку соблюдения центром порядка и условий предоставления и использования гранта, установленных договором о предоставлении гранта, и согласие центра на проведение оператором, Министерством науки и высшего образования Российской Федерации проверки соблюдения порядка и условий предоставления и использования гранта, в том числе в части достижения результатов предоставления гранта, а также проверки органами государственного финансового контроля в соответствии со </w:t>
      </w:r>
      <w:hyperlink r:id="rId68">
        <w:r>
          <w:rPr>
            <w:color w:val="0000FF"/>
          </w:rPr>
          <w:t>статьями 268.1</w:t>
        </w:r>
      </w:hyperlink>
      <w:r>
        <w:t xml:space="preserve"> и </w:t>
      </w:r>
      <w:hyperlink r:id="rId69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3C5CC4" w:rsidRDefault="003C5CC4">
      <w:pPr>
        <w:pStyle w:val="ConsPlusNormal"/>
        <w:jc w:val="both"/>
      </w:pPr>
      <w:r>
        <w:t xml:space="preserve">(пп. "и" 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13.07.2022 N 1246)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к) обязательство центра по уплате штрафных санкций и возврату суммы гранта в случае нарушения условий и порядка предоставления и использования гранта, а также в случае недостижения плановых значений показателей реализации программы по развитию отдельного направления Национальной технологической инициативы, предусмотренных договором о предоставлении гранта, включая порядок расчета размера штрафных санкций, порядок возврата сумм, использованных центром;</w:t>
      </w:r>
    </w:p>
    <w:p w:rsidR="003C5CC4" w:rsidRDefault="003C5CC4">
      <w:pPr>
        <w:pStyle w:val="ConsPlusNormal"/>
        <w:jc w:val="both"/>
      </w:pPr>
      <w:r>
        <w:t xml:space="preserve">(в ред. Постановлений Правительства РФ от 17.06.2021 </w:t>
      </w:r>
      <w:hyperlink r:id="rId71">
        <w:r>
          <w:rPr>
            <w:color w:val="0000FF"/>
          </w:rPr>
          <w:t>N 926</w:t>
        </w:r>
      </w:hyperlink>
      <w:r>
        <w:t xml:space="preserve">, от 13.07.2022 </w:t>
      </w:r>
      <w:hyperlink r:id="rId72">
        <w:r>
          <w:rPr>
            <w:color w:val="0000FF"/>
          </w:rPr>
          <w:t>N 1246</w:t>
        </w:r>
      </w:hyperlink>
      <w:r>
        <w:t>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л) условия и порядок расторжения договора о предоставлении гранта;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м) запрет приобретения центром иностранной валюты за счет полученных из федерального бюджета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</w:t>
      </w:r>
      <w:r>
        <w:lastRenderedPageBreak/>
        <w:t>достижением целей предоставления указанных средств;</w:t>
      </w:r>
    </w:p>
    <w:p w:rsidR="003C5CC4" w:rsidRDefault="003C5CC4">
      <w:pPr>
        <w:pStyle w:val="ConsPlusNormal"/>
        <w:spacing w:before="200"/>
        <w:ind w:firstLine="540"/>
        <w:jc w:val="both"/>
      </w:pPr>
      <w:bookmarkStart w:id="4" w:name="P185"/>
      <w:bookmarkEnd w:id="4"/>
      <w:r>
        <w:t>н) право оператора и Министерства науки и высшего образования Российской Федерации осуществлять контроль за выполнением мероприятий и проектов программы по развитию отдельного направления Национальной технологической инициативы на основании отчетов о реализации программы по развитию отдельного направления Национальной технологической инициативы, содержащих в том числе сведения о достижении определенных в программе по развитию отдельного направления Национальной технологической инициативы плановых значений показателей реализации программы по развитию отдельного направления Национальной технологической инициативы, включая: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число разработанных центром проектов нормативных правовых актов и актов технического регулирования, принятие которых предусмотрено утвержденным планом мероприятий ("дорожной картой")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 в соответствии с </w:t>
      </w:r>
      <w:hyperlink r:id="rId74">
        <w:r>
          <w:rPr>
            <w:color w:val="0000FF"/>
          </w:rPr>
          <w:t>Положением</w:t>
        </w:r>
      </w:hyperlink>
      <w:r>
        <w:t xml:space="preserve"> о разработке и реализации планов мероприятий ("дорожных карт")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инициативы, утвержденным постановлением Правительства Российской Федерации от 29 сентября 2017 г. N 1184 "О порядке разработки и реализации планов мероприятий ("дорожных карт")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 и внесении изменений в некоторые акты Правительства Российской Федерации", а также иными утвержденными Правительством Российской Федерации планами мероприятий, предусматривающими изменение нормативного правового регулирования, в целях совершенствования законодательства и снятия административных (регуляторных) барьеров, обеспечивающих реализацию Национальной технологической инициативы;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число подготовленных аналитических отчетов по развитию российского и международного рынков по соответствующему направлению Национальной технологической инициативы;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число участников проведенных массовых мероприятий, организованных с использованием инфраструктуры автономной некоммерческой организации "Платформа Национальной технологической инициативы", по развитию профессионального сообщества и популяризации соответствующего направления Национальной технологической инициативы;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размер внебюджетных средств, привлеченных центром с целью финансового обеспечения затрат на реализацию программы по развитию отдельного направления Национальной технологической инициативы;</w:t>
      </w:r>
    </w:p>
    <w:p w:rsidR="003C5CC4" w:rsidRDefault="003C5CC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C5C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5CC4" w:rsidRDefault="003C5CC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C5CC4" w:rsidRDefault="003C5CC4">
            <w:pPr>
              <w:pStyle w:val="ConsPlusNormal"/>
              <w:jc w:val="both"/>
            </w:pPr>
            <w:r>
              <w:rPr>
                <w:color w:val="392C69"/>
              </w:rPr>
              <w:t xml:space="preserve">Абз. 6 - 7 пп. "н" п. 15 (в ред. </w:t>
            </w:r>
            <w:hyperlink r:id="rId7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08.12.2021 N 2229) </w:t>
            </w:r>
            <w:hyperlink r:id="rId78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в отношении НКО, объявление о проведении конкурсного отбора которых размещено на официальном сайте организатора после 18.12.2021.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</w:tr>
    </w:tbl>
    <w:p w:rsidR="003C5CC4" w:rsidRDefault="003C5CC4">
      <w:pPr>
        <w:pStyle w:val="ConsPlusNormal"/>
        <w:spacing w:before="260"/>
        <w:ind w:firstLine="540"/>
        <w:jc w:val="both"/>
      </w:pPr>
      <w:r>
        <w:t>число разработанных и зарегистрированных проектов национальных и международных "открытых" стандартов;</w:t>
      </w:r>
    </w:p>
    <w:p w:rsidR="003C5CC4" w:rsidRDefault="003C5CC4">
      <w:pPr>
        <w:pStyle w:val="ConsPlusNormal"/>
        <w:jc w:val="both"/>
      </w:pPr>
      <w:r>
        <w:t xml:space="preserve">(абзац введен </w:t>
      </w:r>
      <w:hyperlink r:id="rId79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число участников актуализации "дорожных карт" по соответствующему направлению Национальной технологической инициативы, представивших на рассмотрение центра в целях дальнейшего направления в рабочую группу и (или) автономную некоммерческую организацию "Платформа Национальной технологической инициативы" не менее одного предложения по актуализации "дорожной карты" в течение отчетного года, в том числе с использованием информационных систем автономной некоммерческой организации "Платформа Национальной технологической инициативы";</w:t>
      </w:r>
    </w:p>
    <w:p w:rsidR="003C5CC4" w:rsidRDefault="003C5CC4">
      <w:pPr>
        <w:pStyle w:val="ConsPlusNormal"/>
        <w:jc w:val="both"/>
      </w:pPr>
      <w:r>
        <w:t xml:space="preserve">(абзац введен </w:t>
      </w:r>
      <w:hyperlink r:id="rId80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о) обязанность центра представлять оператору в течение 2 лет со дня завершения срока предоставления гранта информацию о дальнейшей реализации программы по развитию отдельного </w:t>
      </w:r>
      <w:r>
        <w:lastRenderedPageBreak/>
        <w:t>направления Национальной технологической инициативы;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п) обязательство центра по возврату средств гранта в случае нарушений условий и порядка предоставления гранта в течение 10 рабочих дней после получения требования о возврате средств гранта;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13.07.2022 N 1246)</w:t>
      </w:r>
    </w:p>
    <w:p w:rsidR="003C5CC4" w:rsidRDefault="003C5CC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C5C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5CC4" w:rsidRDefault="003C5CC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C5CC4" w:rsidRDefault="003C5CC4">
            <w:pPr>
              <w:pStyle w:val="ConsPlusNormal"/>
              <w:jc w:val="both"/>
            </w:pPr>
            <w:r>
              <w:rPr>
                <w:color w:val="392C69"/>
              </w:rPr>
              <w:t xml:space="preserve">Пп. "р" п. 15 (в ред. </w:t>
            </w:r>
            <w:hyperlink r:id="rId8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08.12.2021 N 2229) </w:t>
            </w:r>
            <w:hyperlink r:id="rId83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в отношении НКО, объявление о проведении конкурсного отбора которых размещено на официальном сайте организатора после 18.12.2021.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</w:tr>
    </w:tbl>
    <w:p w:rsidR="003C5CC4" w:rsidRDefault="003C5CC4">
      <w:pPr>
        <w:pStyle w:val="ConsPlusNormal"/>
        <w:spacing w:before="260"/>
        <w:ind w:firstLine="540"/>
        <w:jc w:val="both"/>
      </w:pPr>
      <w:r>
        <w:t>р) обязательство центра по обеспечению софинансирования затрат на реализацию программы по развитию отдельного направления Национальной технологической инициативы в размере не менее 30 процентов, 30 процентов и 50 процентов объема запланированного финансового обеспечения за счет средств субсидии (гранта) соответственно в 1-й, 2-й и 3-й год реализации программы по развитию отдельного направления Национальной технологической инициативы (учет софинансирования затрат на реализацию программы центром осуществляется по факту расходования денежных средств со счета в кредитной организации, используемого центром для осуществления расчетов при реализации им мероприятий программы);</w:t>
      </w:r>
    </w:p>
    <w:p w:rsidR="003C5CC4" w:rsidRDefault="003C5CC4">
      <w:pPr>
        <w:pStyle w:val="ConsPlusNormal"/>
        <w:jc w:val="both"/>
      </w:pPr>
      <w:r>
        <w:t xml:space="preserve">(в ред. Постановлений Правительства РФ от 06.12.2018 </w:t>
      </w:r>
      <w:hyperlink r:id="rId84">
        <w:r>
          <w:rPr>
            <w:color w:val="0000FF"/>
          </w:rPr>
          <w:t>N 1486</w:t>
        </w:r>
      </w:hyperlink>
      <w:r>
        <w:t xml:space="preserve">, от 17.06.2021 </w:t>
      </w:r>
      <w:hyperlink r:id="rId85">
        <w:r>
          <w:rPr>
            <w:color w:val="0000FF"/>
          </w:rPr>
          <w:t>N 926</w:t>
        </w:r>
      </w:hyperlink>
      <w:r>
        <w:t xml:space="preserve">, от 08.12.2021 </w:t>
      </w:r>
      <w:hyperlink r:id="rId86">
        <w:r>
          <w:rPr>
            <w:color w:val="0000FF"/>
          </w:rPr>
          <w:t>N 2229</w:t>
        </w:r>
      </w:hyperlink>
      <w:r>
        <w:t>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с) обязательство центра по полному финансовому обеспечению программы по развитию отдельного направления Национальной технологической инициативы за счет средств центра из внебюджетных источников в 4-й и 5-й год реализации программы по развитию отдельного направления Национальной технологической инициативы на уровне не ниже средних расходов на программу за первые 3 года ее реализации;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т) порядок осуществления расходов, источником финансового обеспечения которых являются остатки гранта, не использованные в текущем финансовом году;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у) идентификатор соглашения.</w:t>
      </w:r>
    </w:p>
    <w:p w:rsidR="003C5CC4" w:rsidRDefault="003C5CC4">
      <w:pPr>
        <w:pStyle w:val="ConsPlusNormal"/>
        <w:spacing w:before="200"/>
        <w:ind w:firstLine="540"/>
        <w:jc w:val="both"/>
      </w:pPr>
      <w:bookmarkStart w:id="5" w:name="P209"/>
      <w:bookmarkEnd w:id="5"/>
      <w:r>
        <w:t>15(1). Результатом предоставления гранта является достижение центром в соответствующем финансовом году значений показателей реализации программы по развитию отдельного направления Национальной технологической инициативы, установленных программой по развитию отдельного направления Национальной технологической инициативы соответствующего центра.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Показателями, необходимыми для достижения результатов предоставления гранта, являются показатели реализации программы по развитию отдельного направления Национальной технологической инициативы, установленные соответствующей программой по развитию отдельного направления Национальной технологической инициативы, предусмотренные </w:t>
      </w:r>
      <w:hyperlink w:anchor="P185">
        <w:r>
          <w:rPr>
            <w:color w:val="0000FF"/>
          </w:rPr>
          <w:t>подпунктом "н" пункта 15</w:t>
        </w:r>
      </w:hyperlink>
      <w:r>
        <w:t xml:space="preserve"> настоящих Правил и договором о предоставлении гранта.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Достигнутое значение результата предоставления гранта рассчитывается как достигнутое значение оценки эффективности реализации программы по развитию отдельного направления Национальной технологической инициативы в соответствии с </w:t>
      </w:r>
      <w:hyperlink w:anchor="P252">
        <w:r>
          <w:rPr>
            <w:color w:val="0000FF"/>
          </w:rPr>
          <w:t>пунктом 24</w:t>
        </w:r>
      </w:hyperlink>
      <w:r>
        <w:t xml:space="preserve"> настоящих Правил.</w:t>
      </w:r>
    </w:p>
    <w:p w:rsidR="003C5CC4" w:rsidRDefault="003C5CC4">
      <w:pPr>
        <w:pStyle w:val="ConsPlusNormal"/>
        <w:jc w:val="both"/>
      </w:pPr>
      <w:r>
        <w:t xml:space="preserve">(п. 15(1) введен </w:t>
      </w:r>
      <w:hyperlink r:id="rId87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16. Предоставление гранта осуществляется оператором при условии соответствия центра следующим требованиям: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у центра отсутствует задолженность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у центра отсутствуют просроченная задолженность по возврату в соответствующий бюджет бюджетной системы Российской Федерации субсидий (бюджетных инвестиций), предоставленных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lastRenderedPageBreak/>
        <w:t>центр не находится в процессе реорганизации (за исключением реорганизации в форме присоединения к центру другого юридического лица), ликвидации, в отношении его не введена процедура банкротства, деятельность центра не приостановлена в порядке, предусмотренном законодательством Российской Федерации;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органа, лице, исполняющем функции единоличного исполнительного органа, или главном бухгалтере центра;</w:t>
      </w:r>
    </w:p>
    <w:p w:rsidR="003C5CC4" w:rsidRDefault="003C5CC4">
      <w:pPr>
        <w:pStyle w:val="ConsPlusNormal"/>
        <w:jc w:val="both"/>
      </w:pPr>
      <w:r>
        <w:t xml:space="preserve">(абзац введен </w:t>
      </w:r>
      <w:hyperlink r:id="rId90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центр не является иностранным юридическим лицом либо российским юридическим лицом, учредителем (участником, членом) которого является иностранное юридическое лицо,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3C5CC4" w:rsidRDefault="003C5CC4">
      <w:pPr>
        <w:pStyle w:val="ConsPlusNormal"/>
        <w:jc w:val="both"/>
      </w:pPr>
      <w:r>
        <w:t xml:space="preserve">(абзац введен </w:t>
      </w:r>
      <w:hyperlink r:id="rId91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центр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209">
        <w:r>
          <w:rPr>
            <w:color w:val="0000FF"/>
          </w:rPr>
          <w:t>пункте 15(1)</w:t>
        </w:r>
      </w:hyperlink>
      <w:r>
        <w:t xml:space="preserve"> настоящих Правил.</w:t>
      </w:r>
    </w:p>
    <w:p w:rsidR="003C5CC4" w:rsidRDefault="003C5CC4">
      <w:pPr>
        <w:pStyle w:val="ConsPlusNormal"/>
        <w:jc w:val="both"/>
      </w:pPr>
      <w:r>
        <w:t xml:space="preserve">(абзац введен </w:t>
      </w:r>
      <w:hyperlink r:id="rId92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17. Перечисление гранта центру осуществляется на лицевой счет для учета операций со средствами юридических лиц, не являющихся участниками бюджетного процесса, открытый в территориальном органе Федерального казначейства.</w:t>
      </w:r>
    </w:p>
    <w:p w:rsidR="003C5CC4" w:rsidRDefault="003C5CC4">
      <w:pPr>
        <w:pStyle w:val="ConsPlusNormal"/>
        <w:spacing w:before="200"/>
        <w:ind w:firstLine="540"/>
        <w:jc w:val="both"/>
      </w:pPr>
      <w:bookmarkStart w:id="6" w:name="P226"/>
      <w:bookmarkEnd w:id="6"/>
      <w:r>
        <w:t>18. Предельный размер финансового обеспечения программы по развитию отдельного направления Национальной технологической инициативы за счет средств гранта не может превышать 15, 60 и 75 млн. рублей соответственно в 1-й, 2-й и 3-й год реализации соответствующей программы по развитию отдельного направления Национальной технологической инициативы.</w:t>
      </w:r>
    </w:p>
    <w:p w:rsidR="003C5CC4" w:rsidRDefault="003C5CC4">
      <w:pPr>
        <w:pStyle w:val="ConsPlusNormal"/>
        <w:jc w:val="both"/>
      </w:pPr>
      <w:r>
        <w:t xml:space="preserve">(п. 18 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19. Гранты центру предоставляются исходя из планируемых расходов на реализацию программы по развитию отдельного направления Национальной технологической инициативы с учетом ограничений, установленных </w:t>
      </w:r>
      <w:hyperlink w:anchor="P226">
        <w:r>
          <w:rPr>
            <w:color w:val="0000FF"/>
          </w:rPr>
          <w:t>пунктом 18</w:t>
        </w:r>
      </w:hyperlink>
      <w:r>
        <w:t xml:space="preserve"> настоящих Правил.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Размер гранта (K</w:t>
      </w:r>
      <w:r>
        <w:rPr>
          <w:vertAlign w:val="subscript"/>
        </w:rPr>
        <w:t>j</w:t>
      </w:r>
      <w:r>
        <w:t>), предоставляемый j-му центру в очередном финансовом году, рассчитывается по формуле:</w:t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jc w:val="center"/>
      </w:pPr>
      <w:r>
        <w:t>K</w:t>
      </w:r>
      <w:r>
        <w:rPr>
          <w:vertAlign w:val="subscript"/>
        </w:rPr>
        <w:t>j</w:t>
      </w:r>
      <w:r>
        <w:t xml:space="preserve"> = h</w:t>
      </w:r>
      <w:r>
        <w:rPr>
          <w:vertAlign w:val="subscript"/>
        </w:rPr>
        <w:t>1</w:t>
      </w:r>
      <w:r>
        <w:t xml:space="preserve"> + h</w:t>
      </w:r>
      <w:r>
        <w:rPr>
          <w:vertAlign w:val="subscript"/>
        </w:rPr>
        <w:t>2</w:t>
      </w:r>
      <w:r>
        <w:t xml:space="preserve"> + h</w:t>
      </w:r>
      <w:r>
        <w:rPr>
          <w:vertAlign w:val="subscript"/>
        </w:rPr>
        <w:t>3</w:t>
      </w:r>
      <w:r>
        <w:t xml:space="preserve"> + h</w:t>
      </w:r>
      <w:r>
        <w:rPr>
          <w:vertAlign w:val="subscript"/>
        </w:rPr>
        <w:t>4</w:t>
      </w:r>
      <w:r>
        <w:t xml:space="preserve"> + h</w:t>
      </w:r>
      <w:r>
        <w:rPr>
          <w:vertAlign w:val="subscript"/>
        </w:rPr>
        <w:t>5</w:t>
      </w:r>
      <w:r>
        <w:t xml:space="preserve"> + h</w:t>
      </w:r>
      <w:r>
        <w:rPr>
          <w:vertAlign w:val="subscript"/>
        </w:rPr>
        <w:t>6</w:t>
      </w:r>
      <w:r>
        <w:t>,</w:t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ind w:firstLine="540"/>
        <w:jc w:val="both"/>
      </w:pPr>
      <w:r>
        <w:t>где: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h</w:t>
      </w:r>
      <w:r>
        <w:rPr>
          <w:vertAlign w:val="subscript"/>
        </w:rPr>
        <w:t>1</w:t>
      </w:r>
      <w:r>
        <w:t xml:space="preserve"> - расходы на оплату труда работников центра;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h</w:t>
      </w:r>
      <w:r>
        <w:rPr>
          <w:vertAlign w:val="subscript"/>
        </w:rPr>
        <w:t>2</w:t>
      </w:r>
      <w:r>
        <w:t xml:space="preserve"> - расходы на аренду зданий, помещений и иных площадей;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h</w:t>
      </w:r>
      <w:r>
        <w:rPr>
          <w:vertAlign w:val="subscript"/>
        </w:rPr>
        <w:t>3</w:t>
      </w:r>
      <w:r>
        <w:t xml:space="preserve"> - расходы на оплату договоров на приобретение исключительных и неисключительных прав на результаты интеллектуальной деятельности или средства индивидуализации;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h</w:t>
      </w:r>
      <w:r>
        <w:rPr>
          <w:vertAlign w:val="subscript"/>
        </w:rPr>
        <w:t>4</w:t>
      </w:r>
      <w:r>
        <w:t xml:space="preserve"> - расходы на приобретение изделий, комплектующих, материалов, оборудования, программного обеспечения;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h</w:t>
      </w:r>
      <w:r>
        <w:rPr>
          <w:vertAlign w:val="subscript"/>
        </w:rPr>
        <w:t>5</w:t>
      </w:r>
      <w:r>
        <w:t xml:space="preserve"> - транспортные и командировочные расходы работников центра;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h</w:t>
      </w:r>
      <w:r>
        <w:rPr>
          <w:vertAlign w:val="subscript"/>
        </w:rPr>
        <w:t>6</w:t>
      </w:r>
      <w:r>
        <w:t xml:space="preserve"> - расходы на оплату договоров с организациями и физическими лицами о выполнении работ, оказании услуг.</w:t>
      </w:r>
    </w:p>
    <w:p w:rsidR="003C5CC4" w:rsidRDefault="003C5CC4">
      <w:pPr>
        <w:pStyle w:val="ConsPlusNormal"/>
        <w:spacing w:before="200"/>
        <w:ind w:firstLine="540"/>
        <w:jc w:val="both"/>
      </w:pPr>
      <w:bookmarkStart w:id="7" w:name="P240"/>
      <w:bookmarkEnd w:id="7"/>
      <w:r>
        <w:t xml:space="preserve">19(1). Центр обязан осуществлять полное финансовое обеспечение программы по развитию отдельного направления Национальной технологической инициативы за счет средств центра из внебюджетных источников в 4-м и 5-м году реализации программы по развитию отдельного направления Национальной технологической инициативы на уровне не ниже средних расходов на программу по развитию отдельного направления Национальной технологической инициативы за </w:t>
      </w:r>
      <w:r>
        <w:lastRenderedPageBreak/>
        <w:t>первые 3 года ее реализации.</w:t>
      </w:r>
    </w:p>
    <w:p w:rsidR="003C5CC4" w:rsidRDefault="003C5CC4">
      <w:pPr>
        <w:pStyle w:val="ConsPlusNormal"/>
        <w:jc w:val="both"/>
      </w:pPr>
      <w:r>
        <w:t xml:space="preserve">(п. 19(1) введен </w:t>
      </w:r>
      <w:hyperlink r:id="rId94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Title"/>
        <w:jc w:val="center"/>
        <w:outlineLvl w:val="1"/>
      </w:pPr>
      <w:r>
        <w:t>IV. Контроль за использованием субсидии и отчетность</w:t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ind w:firstLine="540"/>
        <w:jc w:val="both"/>
      </w:pPr>
      <w:r>
        <w:t>20. Министерство науки и высшего образования Российской Федерации и орган государственного финансового контроля проводят проверки соблюдения оператором условий и порядка предоставления субсидии.</w:t>
      </w:r>
    </w:p>
    <w:p w:rsidR="003C5CC4" w:rsidRDefault="003C5CC4">
      <w:pPr>
        <w:pStyle w:val="ConsPlusNormal"/>
        <w:jc w:val="both"/>
      </w:pPr>
      <w:r>
        <w:t xml:space="preserve">(в ред. Постановлений Правительства РФ от 08.12.2021 </w:t>
      </w:r>
      <w:hyperlink r:id="rId95">
        <w:r>
          <w:rPr>
            <w:color w:val="0000FF"/>
          </w:rPr>
          <w:t>N 2229</w:t>
        </w:r>
      </w:hyperlink>
      <w:r>
        <w:t xml:space="preserve">, от 13.07.2022 </w:t>
      </w:r>
      <w:hyperlink r:id="rId96">
        <w:r>
          <w:rPr>
            <w:color w:val="0000FF"/>
          </w:rPr>
          <w:t>N 1246</w:t>
        </w:r>
      </w:hyperlink>
      <w:r>
        <w:t>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20(1). Министерство науки и высшего образования Российской Федерации проводит мониторинг достижения результата предоставления субсидии исходя из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субсидии, в </w:t>
      </w:r>
      <w:hyperlink r:id="rId97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3C5CC4" w:rsidRDefault="003C5CC4">
      <w:pPr>
        <w:pStyle w:val="ConsPlusNormal"/>
        <w:jc w:val="both"/>
      </w:pPr>
      <w:r>
        <w:t xml:space="preserve">(п. 20(1) введен </w:t>
      </w:r>
      <w:hyperlink r:id="rId98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21. В случае установления факта нарушения оператором условий, установленных при предоставлении субсидии, и (или) неисполнения или ненадлежащего исполнения принятых обязательств по достижению значений результата предоставления субсидии, в том числе по итогам проверок, проведенных Министерством науки и высшего образования Российской Федерации и (или) органами государственного финансового контроля, соответствующие средства подлежат возврату в доход федерального бюджета в порядке, установленном бюджетным законодательством Российской Федерации, в течение 10 рабочих дней со дня получения оператором соответствующего требования Министерства науки и высшего образования Российской Федерации и (или) на основании представления или предписания органа государственного финансового контроля в сроки, установленные в соответствии с бюджетным законодательством Российской Федерации.</w:t>
      </w:r>
    </w:p>
    <w:p w:rsidR="003C5CC4" w:rsidRDefault="003C5CC4">
      <w:pPr>
        <w:pStyle w:val="ConsPlusNormal"/>
        <w:jc w:val="both"/>
      </w:pPr>
      <w:r>
        <w:t xml:space="preserve">(в ред. Постановлений Правительства РФ от 17.06.2021 </w:t>
      </w:r>
      <w:hyperlink r:id="rId99">
        <w:r>
          <w:rPr>
            <w:color w:val="0000FF"/>
          </w:rPr>
          <w:t>N 926</w:t>
        </w:r>
      </w:hyperlink>
      <w:r>
        <w:t xml:space="preserve">, от 13.07.2022 </w:t>
      </w:r>
      <w:hyperlink r:id="rId100">
        <w:r>
          <w:rPr>
            <w:color w:val="0000FF"/>
          </w:rPr>
          <w:t>N 1246</w:t>
        </w:r>
      </w:hyperlink>
      <w:r>
        <w:t>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22 - 23. Утратили силу. - </w:t>
      </w:r>
      <w:hyperlink r:id="rId101">
        <w:r>
          <w:rPr>
            <w:color w:val="0000FF"/>
          </w:rPr>
          <w:t>Постановление</w:t>
        </w:r>
      </w:hyperlink>
      <w:r>
        <w:t xml:space="preserve"> Правительства РФ от 17.06.2021 N 926.</w:t>
      </w:r>
    </w:p>
    <w:p w:rsidR="003C5CC4" w:rsidRDefault="003C5CC4">
      <w:pPr>
        <w:pStyle w:val="ConsPlusNormal"/>
        <w:spacing w:before="200"/>
        <w:ind w:firstLine="540"/>
        <w:jc w:val="both"/>
      </w:pPr>
      <w:bookmarkStart w:id="8" w:name="P252"/>
      <w:bookmarkEnd w:id="8"/>
      <w:r>
        <w:t>24. Достигнутое значение оценки эффективности реализации программы по развитию отдельного направления Национальной технологической инициативы, реализуемой j-м центром, получившим финансовую поддержку (A</w:t>
      </w:r>
      <w:r>
        <w:rPr>
          <w:vertAlign w:val="subscript"/>
        </w:rPr>
        <w:t>j</w:t>
      </w:r>
      <w:r>
        <w:t>), определяется с использованием значений показателей реализации программы по развитию отдельного направления Национальной технологической инициативы, установленных в программе по развитию отдельного направления Национальной технологической инициативы и договоре о предоставлении гранта, по формуле:</w:t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jc w:val="center"/>
      </w:pPr>
      <w:r>
        <w:rPr>
          <w:noProof/>
          <w:position w:val="-28"/>
        </w:rPr>
        <w:drawing>
          <wp:inline distT="0" distB="0" distL="0" distR="0">
            <wp:extent cx="1000125" cy="4857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ind w:firstLine="540"/>
        <w:jc w:val="both"/>
      </w:pPr>
      <w:r>
        <w:t>где: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N</w:t>
      </w:r>
      <w:r>
        <w:rPr>
          <w:vertAlign w:val="subscript"/>
        </w:rPr>
        <w:t>j</w:t>
      </w:r>
      <w:r>
        <w:t xml:space="preserve"> - число показателей реализации программы по развитию отдельного направления Национальной технологической инициативы j-го центра, получившего финансовую поддержку, установленное на отчетный период программой j-го центра по развитию отдельного направления Национальной технологической инициативы;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d</w:t>
      </w:r>
      <w:r>
        <w:rPr>
          <w:vertAlign w:val="subscript"/>
        </w:rPr>
        <w:t>ij</w:t>
      </w:r>
      <w:r>
        <w:t xml:space="preserve"> - фактическое значение i-го показателя реализации программы по развитию отдельного направления Национальной технологической инициативы j-го центра, получившего финансовую поддержку, достигнутое в отчетный период (для целей расчета значения оценки эффективности реализации программы по развитию отдельного направления Национальной технологической инициативы, реализуемой j-м центром, получившим финансовую поддержку (A</w:t>
      </w:r>
      <w:r>
        <w:rPr>
          <w:vertAlign w:val="subscript"/>
        </w:rPr>
        <w:t>j</w:t>
      </w:r>
      <w:r>
        <w:t>), значение d</w:t>
      </w:r>
      <w:r>
        <w:rPr>
          <w:vertAlign w:val="subscript"/>
        </w:rPr>
        <w:t>ij</w:t>
      </w:r>
      <w:r>
        <w:t xml:space="preserve"> указывается равным достигнутому, но не более планового значения (D</w:t>
      </w:r>
      <w:r>
        <w:rPr>
          <w:vertAlign w:val="subscript"/>
        </w:rPr>
        <w:t>ij</w:t>
      </w:r>
      <w:r>
        <w:t>);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D</w:t>
      </w:r>
      <w:r>
        <w:rPr>
          <w:vertAlign w:val="subscript"/>
        </w:rPr>
        <w:t>ij</w:t>
      </w:r>
      <w:r>
        <w:t xml:space="preserve"> - плановое значение i-го показателя реализации программы по развитию отдельного направления Национальной технологической инициативы j-го центра, получившего финансовую поддержку, установленное на отчетный период программой j-го центра по развитию отдельного направления Национальной технологической инициативы и договором о предоставлении гранта.</w:t>
      </w:r>
    </w:p>
    <w:p w:rsidR="003C5CC4" w:rsidRDefault="003C5CC4">
      <w:pPr>
        <w:pStyle w:val="ConsPlusNormal"/>
        <w:jc w:val="both"/>
      </w:pPr>
      <w:r>
        <w:t xml:space="preserve">(п. 24 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25. В случае если достигнутое значение оценки эффективности реализации программы по развитию отдельного направления Национальной технологической инициативы, реализуемой j-м </w:t>
      </w:r>
      <w:r>
        <w:lastRenderedPageBreak/>
        <w:t>центром, получившим финансовую поддержку (A</w:t>
      </w:r>
      <w:r>
        <w:rPr>
          <w:vertAlign w:val="subscript"/>
        </w:rPr>
        <w:t>j</w:t>
      </w:r>
      <w:r>
        <w:t>), рассчитанное на основании сведений о фактически достигнутых показателях реализации соответствующей программы по развитию отдельного направления Национальной технологической инициативы, составляет менее 85 процентов, оператор применяет к центру штрафные санкции.</w:t>
      </w:r>
    </w:p>
    <w:p w:rsidR="003C5CC4" w:rsidRDefault="003C5CC4">
      <w:pPr>
        <w:pStyle w:val="ConsPlusNormal"/>
        <w:jc w:val="both"/>
      </w:pPr>
      <w:r>
        <w:t xml:space="preserve">(п. 25 в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26. Размер штрафных санкций (F</w:t>
      </w:r>
      <w:r>
        <w:rPr>
          <w:vertAlign w:val="subscript"/>
        </w:rPr>
        <w:t>j</w:t>
      </w:r>
      <w:r>
        <w:t>) определяется по формуле:</w:t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jc w:val="center"/>
      </w:pPr>
      <w:r>
        <w:t>F</w:t>
      </w:r>
      <w:r>
        <w:rPr>
          <w:vertAlign w:val="subscript"/>
        </w:rPr>
        <w:t>j</w:t>
      </w:r>
      <w:r>
        <w:t xml:space="preserve"> = V</w:t>
      </w:r>
      <w:r>
        <w:rPr>
          <w:vertAlign w:val="subscript"/>
        </w:rPr>
        <w:t>j</w:t>
      </w:r>
      <w:r>
        <w:t xml:space="preserve"> x (1 - A</w:t>
      </w:r>
      <w:r>
        <w:rPr>
          <w:vertAlign w:val="subscript"/>
        </w:rPr>
        <w:t>j</w:t>
      </w:r>
      <w:r>
        <w:t>),</w:t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ind w:firstLine="540"/>
        <w:jc w:val="both"/>
      </w:pPr>
      <w:r>
        <w:t>где V</w:t>
      </w:r>
      <w:r>
        <w:rPr>
          <w:vertAlign w:val="subscript"/>
        </w:rPr>
        <w:t>j</w:t>
      </w:r>
      <w:r>
        <w:t xml:space="preserve"> - размер средств федерального бюджета, фактически использованных за отчетный период для финансовой поддержки j-го центра.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26(1). В случае неисполнения либо ненадлежащего исполнения центром обязанности, предусмотренной </w:t>
      </w:r>
      <w:hyperlink w:anchor="P240">
        <w:r>
          <w:rPr>
            <w:color w:val="0000FF"/>
          </w:rPr>
          <w:t>пунктом 19(1)</w:t>
        </w:r>
      </w:hyperlink>
      <w:r>
        <w:t xml:space="preserve"> настоящих Правил, оператор применяет к центру штрафные санкции в размере разницы между плановым объемом финансового обеспечения реализации программы по развитию отдельного направления Национальной технологической инициативы за счет средств центра из внебюджетных источников и фактически произведенными расходами центра на реализацию программы по развитию отдельного направления Национальной технологической инициативы за счет средств центра из внебюджетных источников за соответствующий год.</w:t>
      </w:r>
    </w:p>
    <w:p w:rsidR="003C5CC4" w:rsidRDefault="003C5CC4">
      <w:pPr>
        <w:pStyle w:val="ConsPlusNormal"/>
        <w:jc w:val="both"/>
      </w:pPr>
      <w:r>
        <w:t xml:space="preserve">(п. 26(1) введен </w:t>
      </w:r>
      <w:hyperlink r:id="rId105">
        <w:r>
          <w:rPr>
            <w:color w:val="0000FF"/>
          </w:rPr>
          <w:t>Постановлением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27. Средства, взысканные оператором с центра в форме возврата средств гранта и (или) штрафных санкций, подлежат возврату в доход федерального бюджета в порядке, установленном законодательством Российской Федерации: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на основании требования Министерства науки и высшего образования Российской Федерации - в течение 10 рабочих дней со дня получения оператором соответствующего требования о возврате;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3C5CC4" w:rsidRDefault="003C5CC4">
      <w:pPr>
        <w:pStyle w:val="ConsPlusNormal"/>
        <w:jc w:val="both"/>
      </w:pPr>
      <w:r>
        <w:t xml:space="preserve">(п. 27 в ред. </w:t>
      </w:r>
      <w:hyperlink r:id="rId106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bookmarkStart w:id="9" w:name="P274"/>
      <w:bookmarkEnd w:id="9"/>
      <w:r>
        <w:t>28. Оператор представляет в Министерство науки и высшего образования Российской Федерации следующую отчетность: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107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отчет о достижении значения результата предоставления субсидии по форме, определенной типовой формой соглашения, установленной Министерством финансов Российской Федерации, - ежеквартально (ежегодно), в срок не позднее 30-го рабочего дня, следующего за отчетным кварталом (годом);</w:t>
      </w:r>
    </w:p>
    <w:p w:rsidR="003C5CC4" w:rsidRDefault="003C5CC4">
      <w:pPr>
        <w:pStyle w:val="ConsPlusNormal"/>
        <w:jc w:val="both"/>
      </w:pPr>
      <w:r>
        <w:t xml:space="preserve">(абзац введен </w:t>
      </w:r>
      <w:hyperlink r:id="rId108">
        <w:r>
          <w:rPr>
            <w:color w:val="0000FF"/>
          </w:rPr>
          <w:t>Постановлением</w:t>
        </w:r>
      </w:hyperlink>
      <w:r>
        <w:t xml:space="preserve"> Правительства РФ от 08.12.2021 N 2229; в ред. </w:t>
      </w:r>
      <w:hyperlink r:id="rId109">
        <w:r>
          <w:rPr>
            <w:color w:val="0000FF"/>
          </w:rPr>
          <w:t>Постановления</w:t>
        </w:r>
      </w:hyperlink>
      <w:r>
        <w:t xml:space="preserve"> Правительства РФ от 13.07.2022 N 1246)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отчет о расходах, источником финансового обеспечения которых является субсидия, по форме, определенной типовой формой соглашения, установленной Министерством финансов Российской Федерации, - ежеквартально (ежегодно), в срок не позднее 30-го рабочего дня, следующего за отчетным кварталом (годом);</w:t>
      </w:r>
    </w:p>
    <w:p w:rsidR="003C5CC4" w:rsidRDefault="003C5CC4">
      <w:pPr>
        <w:pStyle w:val="ConsPlusNormal"/>
        <w:jc w:val="both"/>
      </w:pPr>
      <w:r>
        <w:t xml:space="preserve">(абзац введен </w:t>
      </w:r>
      <w:hyperlink r:id="rId110">
        <w:r>
          <w:rPr>
            <w:color w:val="0000FF"/>
          </w:rPr>
          <w:t>Постановлением</w:t>
        </w:r>
      </w:hyperlink>
      <w:r>
        <w:t xml:space="preserve"> Правительства РФ от 08.12.2021 N 2229; в ред. </w:t>
      </w:r>
      <w:hyperlink r:id="rId111">
        <w:r>
          <w:rPr>
            <w:color w:val="0000FF"/>
          </w:rPr>
          <w:t>Постановления</w:t>
        </w:r>
      </w:hyperlink>
      <w:r>
        <w:t xml:space="preserve"> Правительства РФ от 13.07.2022 N 1246)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отчеты о реализации программ по развитию отдельных направлений Национальной технологической инициативы по форме, установленной соглашением, - ежегодно, до 1 марта календарного года, следующего за отчетным годом.</w:t>
      </w:r>
    </w:p>
    <w:p w:rsidR="003C5CC4" w:rsidRDefault="003C5CC4">
      <w:pPr>
        <w:pStyle w:val="ConsPlusNormal"/>
        <w:jc w:val="both"/>
      </w:pPr>
      <w:r>
        <w:t xml:space="preserve">(абзац введен </w:t>
      </w:r>
      <w:hyperlink r:id="rId112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Отчетность, подписанная усиленной квалифицированной электронной подписью лиц, имеющих право действовать от имени оператора, представляется в Министерство науки и высшего образования Российской Федерации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бюджет", а в случае необходимости также на бумажном носителе.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lastRenderedPageBreak/>
        <w:t>Министерство науки и высшего образования Российской Федерации вправе устанавливать в соглашении сроки и формы представления оператором дополнительной отчетности.</w:t>
      </w:r>
    </w:p>
    <w:p w:rsidR="003C5CC4" w:rsidRDefault="003C5CC4">
      <w:pPr>
        <w:pStyle w:val="ConsPlusNormal"/>
        <w:jc w:val="both"/>
      </w:pPr>
      <w:r>
        <w:t xml:space="preserve">(п. 28 в ред. </w:t>
      </w:r>
      <w:hyperlink r:id="rId113">
        <w:r>
          <w:rPr>
            <w:color w:val="0000FF"/>
          </w:rPr>
          <w:t>Постановления</w:t>
        </w:r>
      </w:hyperlink>
      <w:r>
        <w:t xml:space="preserve"> Правительства РФ от 17.06.2021 N 926)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29. Центр представляет оператору следующую отчетность: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отчет о достижении значения результата предоставления гранта по форме, установленной Министерством финансов Российской Федерации, - ежеквартально (ежегодно), в срок не позднее 10-го рабочего дня, следующего за отчетным кварталом (годом);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114">
        <w:r>
          <w:rPr>
            <w:color w:val="0000FF"/>
          </w:rPr>
          <w:t>Постановления</w:t>
        </w:r>
      </w:hyperlink>
      <w:r>
        <w:t xml:space="preserve"> Правительства РФ от 13.07.2022 N 1246)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отчет о расходах, источником финансового обеспечения которых является грант, по форме, установленной Министерством финансов Российской Федерации, - ежеквартально (ежегодно), в срок не позднее 10-го рабочего дня, следующего за отчетным кварталом (годом);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РФ от 13.07.2022 N 1246)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отчет о реализации программы по развитию отдельного направления Национальной технологической инициативы по форме, установленной договором о предоставлении гранта, - ежегодно, не позднее 10-го рабочего дня, следующего за отчетным годом.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Центр, реализующий программу по развитию отдельного направления Национальной технологической инициативы, в течение 4-го и 5-го годов реализации программы ежемесячно, не позднее 7-го рабочего дня месяца, следующего за отчетным месяцем, представляет оператору отчет о расходовании внебюджетных средств по форме, установленной договором о предоставлении гранта, с приложением подтверждающих документов, а также информацию о реализации программы по развитию отдельного направления Национальной технологической инициативы в порядке, установленном договором о предоставлении гранта.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Оператор вправе установить в договоре о предоставлении гранта сроки и формы представления центром дополнительной отчетности.</w:t>
      </w:r>
    </w:p>
    <w:p w:rsidR="003C5CC4" w:rsidRDefault="003C5CC4">
      <w:pPr>
        <w:pStyle w:val="ConsPlusNormal"/>
        <w:jc w:val="both"/>
      </w:pPr>
      <w:r>
        <w:t xml:space="preserve">(п. 29 в ред. </w:t>
      </w:r>
      <w:hyperlink r:id="rId116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30. Контроль за соблюдением центром условий и порядка предоставления гранта, которые установлены договором о предоставлении гранта, осуществляет оператор.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117">
        <w:r>
          <w:rPr>
            <w:color w:val="0000FF"/>
          </w:rPr>
          <w:t>Постановления</w:t>
        </w:r>
      </w:hyperlink>
      <w:r>
        <w:t xml:space="preserve"> Правительства РФ от 13.07.2022 N 1246)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31. Мониторинг реализации программ по развитию отдельных направлений Национальной технологической инициативы осуществляет организация, наделенная функциями проектного офиса Национальной технологической инициативы в части осуществления им организационно-технического и информационного обеспечения проведения конкурсного отбора некоммерческих организаций, осуществляющих функции инфраструктурных центров, для реализации программ по развитию отдельных направлений Национальной технологической инициативы, включая организацию экспертизы заявок участников указанного конкурсного отбора, сопровождения и мониторинга деятельности инфраструктурных центров (далее - проектный офис).</w:t>
      </w:r>
    </w:p>
    <w:p w:rsidR="003C5CC4" w:rsidRDefault="003C5CC4">
      <w:pPr>
        <w:pStyle w:val="ConsPlusNormal"/>
        <w:jc w:val="both"/>
      </w:pPr>
      <w:r>
        <w:t xml:space="preserve">(п. 31 в ред. </w:t>
      </w:r>
      <w:hyperlink r:id="rId118">
        <w:r>
          <w:rPr>
            <w:color w:val="0000FF"/>
          </w:rPr>
          <w:t>Постановления</w:t>
        </w:r>
      </w:hyperlink>
      <w:r>
        <w:t xml:space="preserve"> Правительства РФ от 06.12.2018 N 1486)</w:t>
      </w:r>
    </w:p>
    <w:p w:rsidR="003C5CC4" w:rsidRDefault="003C5CC4">
      <w:pPr>
        <w:pStyle w:val="ConsPlusNormal"/>
        <w:spacing w:before="200"/>
        <w:ind w:firstLine="540"/>
        <w:jc w:val="both"/>
      </w:pPr>
      <w:bookmarkStart w:id="10" w:name="P298"/>
      <w:bookmarkEnd w:id="10"/>
      <w:r>
        <w:t xml:space="preserve">32. </w:t>
      </w:r>
      <w:hyperlink r:id="rId119">
        <w:r>
          <w:rPr>
            <w:color w:val="0000FF"/>
          </w:rPr>
          <w:t>Порядок</w:t>
        </w:r>
      </w:hyperlink>
      <w:r>
        <w:t xml:space="preserve"> мониторинга и управления изменениями программ по развитию отдельных направлений Национальной технологической инициативы, включая порядок внесения изменений в программы и механизм корректировки размеров грантов, с учетом доклада о результатах деятельности центров, указанного в </w:t>
      </w:r>
      <w:hyperlink w:anchor="P300">
        <w:r>
          <w:rPr>
            <w:color w:val="0000FF"/>
          </w:rPr>
          <w:t>пункте 33</w:t>
        </w:r>
      </w:hyperlink>
      <w:r>
        <w:t xml:space="preserve"> настоящих Правил, разрабатывается и утверждается Министерством науки и высшего образования Российской Федерации по согласованию с проектным офисом и межведомственной рабочей группой по разработке и реализации Национальной технологической инициативы при Правительственной комиссии по модернизации экономики и инновационному развитию России.</w:t>
      </w:r>
    </w:p>
    <w:p w:rsidR="003C5CC4" w:rsidRDefault="003C5CC4">
      <w:pPr>
        <w:pStyle w:val="ConsPlusNormal"/>
        <w:jc w:val="both"/>
      </w:pPr>
      <w:r>
        <w:t xml:space="preserve">(п. 32 в ред. </w:t>
      </w:r>
      <w:hyperlink r:id="rId120">
        <w:r>
          <w:rPr>
            <w:color w:val="0000FF"/>
          </w:rPr>
          <w:t>Постановления</w:t>
        </w:r>
      </w:hyperlink>
      <w:r>
        <w:t xml:space="preserve"> Правительства РФ от 06.12.2018 N 1486)</w:t>
      </w:r>
    </w:p>
    <w:p w:rsidR="003C5CC4" w:rsidRDefault="003C5CC4">
      <w:pPr>
        <w:pStyle w:val="ConsPlusNormal"/>
        <w:spacing w:before="200"/>
        <w:ind w:firstLine="540"/>
        <w:jc w:val="both"/>
      </w:pPr>
      <w:bookmarkStart w:id="11" w:name="P300"/>
      <w:bookmarkEnd w:id="11"/>
      <w:r>
        <w:t xml:space="preserve">33. Проектный офис ежегодно, не позднее 1 апреля года, следующего за отчетным годом, представляет межведомственной рабочей группе, указанной в </w:t>
      </w:r>
      <w:hyperlink w:anchor="P298">
        <w:r>
          <w:rPr>
            <w:color w:val="0000FF"/>
          </w:rPr>
          <w:t>пункте 32</w:t>
        </w:r>
      </w:hyperlink>
      <w:r>
        <w:t xml:space="preserve"> настоящих Правил, доклад о результатах деятельности центров с информацией по каждому центру на основании отчетов о выполнении мероприятий программ по развитию отдельных направлений Национальной технологической инициативы.</w:t>
      </w:r>
    </w:p>
    <w:p w:rsidR="003C5CC4" w:rsidRDefault="003C5CC4">
      <w:pPr>
        <w:pStyle w:val="ConsPlusNormal"/>
        <w:jc w:val="both"/>
      </w:pPr>
      <w:r>
        <w:t xml:space="preserve">(п. 33 введен </w:t>
      </w:r>
      <w:hyperlink r:id="rId121">
        <w:r>
          <w:rPr>
            <w:color w:val="0000FF"/>
          </w:rPr>
          <w:t>Постановлением</w:t>
        </w:r>
      </w:hyperlink>
      <w:r>
        <w:t xml:space="preserve"> Правительства РФ от 06.12.2018 N 1486)</w:t>
      </w:r>
    </w:p>
    <w:p w:rsidR="003C5CC4" w:rsidRDefault="003C5CC4">
      <w:pPr>
        <w:pStyle w:val="ConsPlusNormal"/>
        <w:ind w:firstLine="540"/>
        <w:jc w:val="both"/>
      </w:pP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jc w:val="right"/>
        <w:outlineLvl w:val="0"/>
      </w:pPr>
      <w:r>
        <w:t>Утверждено</w:t>
      </w:r>
    </w:p>
    <w:p w:rsidR="003C5CC4" w:rsidRDefault="003C5CC4">
      <w:pPr>
        <w:pStyle w:val="ConsPlusNormal"/>
        <w:jc w:val="right"/>
      </w:pPr>
      <w:r>
        <w:t>постановлением Правительства</w:t>
      </w:r>
    </w:p>
    <w:p w:rsidR="003C5CC4" w:rsidRDefault="003C5CC4">
      <w:pPr>
        <w:pStyle w:val="ConsPlusNormal"/>
        <w:jc w:val="right"/>
      </w:pPr>
      <w:r>
        <w:t>Российской Федерации</w:t>
      </w:r>
    </w:p>
    <w:p w:rsidR="003C5CC4" w:rsidRDefault="003C5CC4">
      <w:pPr>
        <w:pStyle w:val="ConsPlusNormal"/>
        <w:jc w:val="right"/>
      </w:pPr>
      <w:r>
        <w:t>от 3 апреля 2018 г. N 402</w:t>
      </w:r>
    </w:p>
    <w:p w:rsidR="003C5CC4" w:rsidRDefault="003C5CC4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C5C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5CC4" w:rsidRDefault="003C5CC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C5CC4" w:rsidRDefault="003C5CC4">
            <w:pPr>
              <w:pStyle w:val="ConsPlusNormal"/>
              <w:jc w:val="both"/>
            </w:pPr>
            <w:r>
              <w:rPr>
                <w:color w:val="392C69"/>
              </w:rPr>
              <w:t xml:space="preserve">О применении Положения до 31.12.2023 см. </w:t>
            </w:r>
            <w:hyperlink r:id="rId12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16.05.2022 N 885.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</w:tr>
    </w:tbl>
    <w:p w:rsidR="003C5CC4" w:rsidRDefault="003C5CC4">
      <w:pPr>
        <w:pStyle w:val="ConsPlusTitle"/>
        <w:spacing w:before="260"/>
        <w:jc w:val="center"/>
      </w:pPr>
      <w:bookmarkStart w:id="12" w:name="P314"/>
      <w:bookmarkEnd w:id="12"/>
      <w:r>
        <w:t>ПОЛОЖЕНИЕ</w:t>
      </w:r>
    </w:p>
    <w:p w:rsidR="003C5CC4" w:rsidRDefault="003C5CC4">
      <w:pPr>
        <w:pStyle w:val="ConsPlusTitle"/>
        <w:jc w:val="center"/>
      </w:pPr>
      <w:r>
        <w:t>О ПРОВЕДЕНИИ КОНКУРСНОГО ОТБОРА ДЛЯ ФИНАНСОВОГО ОБЕСПЕЧЕНИЯ</w:t>
      </w:r>
    </w:p>
    <w:p w:rsidR="003C5CC4" w:rsidRDefault="003C5CC4">
      <w:pPr>
        <w:pStyle w:val="ConsPlusTitle"/>
        <w:jc w:val="center"/>
      </w:pPr>
      <w:r>
        <w:t>РЕАЛИЗАЦИИ НЕКОММЕРЧЕСКИМИ ОРГАНИЗАЦИЯМИ, ОСУЩЕСТВЛЯЮЩИМИ</w:t>
      </w:r>
    </w:p>
    <w:p w:rsidR="003C5CC4" w:rsidRDefault="003C5CC4">
      <w:pPr>
        <w:pStyle w:val="ConsPlusTitle"/>
        <w:jc w:val="center"/>
      </w:pPr>
      <w:r>
        <w:t>ФУНКЦИИ ИНФРАСТРУКТУРНЫХ ЦЕНТРОВ, ПРОГРАММ ПО РАЗВИТИЮ</w:t>
      </w:r>
    </w:p>
    <w:p w:rsidR="003C5CC4" w:rsidRDefault="003C5CC4">
      <w:pPr>
        <w:pStyle w:val="ConsPlusTitle"/>
        <w:jc w:val="center"/>
      </w:pPr>
      <w:r>
        <w:t>ОТДЕЛЬНЫХ НАПРАВЛЕНИЙ НАЦИОНАЛЬНОЙ</w:t>
      </w:r>
    </w:p>
    <w:p w:rsidR="003C5CC4" w:rsidRDefault="003C5CC4">
      <w:pPr>
        <w:pStyle w:val="ConsPlusTitle"/>
        <w:jc w:val="center"/>
      </w:pPr>
      <w:r>
        <w:t>ТЕХНОЛОГИЧЕСКОЙ ИНИЦИАТИВЫ</w:t>
      </w:r>
    </w:p>
    <w:p w:rsidR="003C5CC4" w:rsidRDefault="003C5CC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C5C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5CC4" w:rsidRDefault="003C5CC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C5CC4" w:rsidRDefault="003C5CC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17.06.2021 </w:t>
            </w:r>
            <w:hyperlink r:id="rId123">
              <w:r>
                <w:rPr>
                  <w:color w:val="0000FF"/>
                </w:rPr>
                <w:t>N 926</w:t>
              </w:r>
            </w:hyperlink>
            <w:r>
              <w:rPr>
                <w:color w:val="392C69"/>
              </w:rPr>
              <w:t>,</w:t>
            </w:r>
          </w:p>
          <w:p w:rsidR="003C5CC4" w:rsidRDefault="003C5CC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08.12.2021 </w:t>
            </w:r>
            <w:hyperlink r:id="rId124">
              <w:r>
                <w:rPr>
                  <w:color w:val="0000FF"/>
                </w:rPr>
                <w:t>N 2229</w:t>
              </w:r>
            </w:hyperlink>
            <w:r>
              <w:rPr>
                <w:color w:val="392C69"/>
              </w:rPr>
              <w:t xml:space="preserve">, от 13.07.2022 </w:t>
            </w:r>
            <w:hyperlink r:id="rId125">
              <w:r>
                <w:rPr>
                  <w:color w:val="0000FF"/>
                </w:rPr>
                <w:t>N 1246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CC4" w:rsidRDefault="003C5CC4">
            <w:pPr>
              <w:pStyle w:val="ConsPlusNormal"/>
            </w:pPr>
          </w:p>
        </w:tc>
      </w:tr>
    </w:tbl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ind w:firstLine="540"/>
        <w:jc w:val="both"/>
      </w:pPr>
      <w:bookmarkStart w:id="13" w:name="P324"/>
      <w:bookmarkEnd w:id="13"/>
      <w:r>
        <w:t>1. Настоящее Положение определяет порядок проведения конкурсного отбора некоммерческих организаций для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 (далее - конкурсный отбор).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Финансовое обеспечение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 осуществляется посредством предоставления грантов.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2. Организатором конкурсного отбора является организация, наделенная функциями проектного офиса Национальной технологической инициативы в части осуществления организационно-технического и информационного обеспечения проведения конкурсного отбора, включая организацию экспертизы заявок на участие в конкурсном отборе (далее - заявки), сопровождения и мониторинга деятельности инфраструктурных центров.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3. Организатор конкурсного отбора осуществляет разработку конкурсной документации, а также обеспечивает деятельность конкурсной комиссии, создаваемой Министерством науки и высшего образования Российской Федерации.</w:t>
      </w:r>
    </w:p>
    <w:p w:rsidR="003C5CC4" w:rsidRDefault="003C5CC4">
      <w:pPr>
        <w:pStyle w:val="ConsPlusNormal"/>
        <w:spacing w:before="200"/>
        <w:ind w:firstLine="540"/>
        <w:jc w:val="both"/>
      </w:pPr>
      <w:hyperlink r:id="rId126">
        <w:r>
          <w:rPr>
            <w:color w:val="0000FF"/>
          </w:rPr>
          <w:t>Положение</w:t>
        </w:r>
      </w:hyperlink>
      <w:r>
        <w:t xml:space="preserve"> о конкурсной комиссии и ее состав утверждаются Министерством науки и высшего образования Российской Федерации. В состав конкурсной комиссии включается представитель общественного совета при Министерстве науки и высшего образования Российской Федерации.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127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Заседания конкурсной комиссии могут проводиться в очной и заочной формах.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4. Конкурсная комиссия осуществляет следующие функции: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а) утверждает конкурсную документацию;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б) рассматривает заявки на соответствие требованиям, установленным конкурсной документацией, в целях принятия решения о признании некоммерческой организации, желающей принять участие в конкурсном отборе (далее - организация-заявитель), участником конкурсного отбора и о допуске заявки к участию в конкурсном отборе либо об отказе в допуске заявки к участию в конкурсном отборе;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в) рассматривает результаты экспертизы заявок и по результатам такого рассмотрения принимает решение о возможности проведения оценки заявок с учетом представленных результатов экспертизы либо направляет заявки на повторную экспертизу (в целях получения </w:t>
      </w:r>
      <w:r>
        <w:lastRenderedPageBreak/>
        <w:t>дополнительной информации по содержанию заявок, необходимой для проведения оценки заявок);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г) осуществляет оценку заявок и по результатам оценки заявок определяет победителя конкурсного отбора либо принимает решение о признании конкурсного отбора несостоявшимся в случаях, установленных конкурсной документацией;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д) принимает решение об определении участника конкурсного отбора, которому предоставляется право заключения договора о предоставлении гранта в случае отказа победителя конкурсного отбора от заключения договора о предоставлении гранта, либо о признании победителя конкурсного отбора уклонившимся от заключения договора о предоставлении гранта.</w:t>
      </w:r>
    </w:p>
    <w:p w:rsidR="003C5CC4" w:rsidRDefault="003C5CC4">
      <w:pPr>
        <w:pStyle w:val="ConsPlusNormal"/>
        <w:spacing w:before="200"/>
        <w:ind w:firstLine="540"/>
        <w:jc w:val="both"/>
      </w:pPr>
      <w:bookmarkStart w:id="14" w:name="P337"/>
      <w:bookmarkEnd w:id="14"/>
      <w:r>
        <w:t>5. Конкурсный отбор является открытым.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Участником конкурсного отбора признается некоммерческая организация, подавшая заявку, соответствующую требованиям, установленным в конкурсной документации.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Участник конкурсного отбора на дату подачи заявки должен соответствовать следующим требованиям: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у участника конкурсного отбора должна отсутствовать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у участника конкурсного отбора должна отсутствовать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участник конкурсного отбора не находится в процессе реорганизации 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его не введена процедура банкротства, деятельность участника конкурсного отбора не приостановлена в порядке, предусмотренном законодательством Российской Федерации;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конкурсного отбора;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участник конкурсного отбора не является иностранным юридическим лицом, а также российским юридическим лицом, учредителем (участником, членом) которого является иностранное юридическое лицо,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участник конкурсного отбора не получает средства из федерального бюджета на основании иных нормативных правовых актов Российской Федерации на цели, установленные </w:t>
      </w:r>
      <w:hyperlink w:anchor="P324">
        <w:r>
          <w:rPr>
            <w:color w:val="0000FF"/>
          </w:rPr>
          <w:t>пунктом 1</w:t>
        </w:r>
      </w:hyperlink>
      <w:r>
        <w:t xml:space="preserve"> настоящего Положения.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6. Конкурсный отбор проводится в 2 этапа.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На первом этапе конкурсного отбора осуществляются: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сбор заявок и их рассмотрение конкурсной комиссией;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организация и проведение экспертизы заявок.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На втором этапе конкурсного отбора осуществляются: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рассмотрение конкурсной комиссией результатов экспертизы заявок с целью определения возможности проведения оценки заявок с учетом предоставленных результатов экспертизы;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оценка заявок и подведение итогов конкурсного отбора.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lastRenderedPageBreak/>
        <w:t>7. В целях проведения конкурсного отбора организатор размещает на едином портале бюджетной системы Российской Федерации в информационно-телекоммуникационной сети "Интернет" (далее - единый портал) (в случае проведения отбора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или на своем официальном сайте в информационно-телекоммуникационной сети "Интернет" (далее - официальный сайт организатора) (с размещением указателя страницы сайта на едином портале) не менее чем за 30 календарных дней до истечения срока подачи заявок объявление о проведении конкурсного отбора и конкурсную документацию.</w:t>
      </w:r>
    </w:p>
    <w:p w:rsidR="003C5CC4" w:rsidRDefault="003C5CC4">
      <w:pPr>
        <w:pStyle w:val="ConsPlusNormal"/>
        <w:jc w:val="both"/>
      </w:pPr>
      <w:r>
        <w:t xml:space="preserve">(п. 7 в ред. </w:t>
      </w:r>
      <w:hyperlink r:id="rId128">
        <w:r>
          <w:rPr>
            <w:color w:val="0000FF"/>
          </w:rPr>
          <w:t>Постановления</w:t>
        </w:r>
      </w:hyperlink>
      <w:r>
        <w:t xml:space="preserve"> Правительства РФ от 13.07.2022 N 1246)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8. Объявление о проведении конкурсного отбора должно содержать следующую информацию: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а) даты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отбора;</w:t>
      </w:r>
    </w:p>
    <w:p w:rsidR="003C5CC4" w:rsidRDefault="003C5CC4">
      <w:pPr>
        <w:pStyle w:val="ConsPlusNormal"/>
        <w:jc w:val="both"/>
      </w:pPr>
      <w:r>
        <w:t xml:space="preserve">(пп. "а" в ред. </w:t>
      </w:r>
      <w:hyperlink r:id="rId129">
        <w:r>
          <w:rPr>
            <w:color w:val="0000FF"/>
          </w:rPr>
          <w:t>Постановления</w:t>
        </w:r>
      </w:hyperlink>
      <w:r>
        <w:t xml:space="preserve"> Правительства РФ от 13.07.2022 N 1246)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б) даты и время начала и окончания подачи заявок;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в) дата, время и место рассмотрения заявок;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г) дата, время и место оценки заявок;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д) доменное имя и (или) указатели страниц системы "Электронный бюджет" или адрес официального сайта организатора, на котором обеспечивается проведение конкурсного отбора (с размещением указателя страницы сайта на едином портале);</w:t>
      </w:r>
    </w:p>
    <w:p w:rsidR="003C5CC4" w:rsidRDefault="003C5CC4">
      <w:pPr>
        <w:pStyle w:val="ConsPlusNormal"/>
        <w:jc w:val="both"/>
      </w:pPr>
      <w:r>
        <w:t xml:space="preserve">(пп. "д" в ред. </w:t>
      </w:r>
      <w:hyperlink r:id="rId130">
        <w:r>
          <w:rPr>
            <w:color w:val="0000FF"/>
          </w:rPr>
          <w:t>Постановления</w:t>
        </w:r>
      </w:hyperlink>
      <w:r>
        <w:t xml:space="preserve"> Правительства РФ от 13.07.2022 N 1246)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е) цели предоставления гранта исходя из наименования национального проекта (программы), в том числе федерального проекта, входящего в состав соответствующего национального проекта (программы), государственной программы, в случае если грант предоставляется в целях реализации соответствующих проектов, программ;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ж) результат (результаты) предоставления гранта;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з) адрес официального сайта организатора конкурсного отбора, на котором размещается информация о проведении конкурсного отбора;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и) иная необходимая информация.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9. Конкурсная документация должна содержать следующую информацию: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а) требования к участникам конкурсного отбора, а также перечень документов, подтверждающих соответствие участника конкурсного отбора указанным требованиям;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б) порядок и сроки подачи заявок, а также требования к форме и содержанию заявок, включая требования к программе по развитию отдельного направления Национальной технологической инициативы;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в) требование о том, что отклонение цен контрактов на закупку оборудования и (или) материалов, работ и услуг, необходимых для реализации программы по развитию отдельного направления Национальной технологической инициативы, не должно превышать уровень среднерыночных цен на аналогичные товары, работы и услуги в соответствующем субъекте Российской Федерации более чем на 10 процентов;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г) порядок отзыва заявок, порядок возврата заявок, определяющий в том числе основания для возврата заявок, а также порядок внесения изменений в заявки;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д) порядок предоставления участникам конкурсного отбора разъяснений положений объявления о проведении конкурсного отбора и конкурсной документации, даты начала и окончания срока предоставления таких разъяснений;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е) критерии оценки заявок, включая предельные значения коэффициентов значимости каждого из критериев оценки заявок (при этом сумма коэффициентов значимости всех используемых критериев оценки заявок должна составлять 100 процентов);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lastRenderedPageBreak/>
        <w:t>ж) правила присвоения порядковых номеров заявкам по результатам оценки заявок;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з) срок, в течение которого победитель (победители) конкурсного отбора должен подписать договор о предоставлении гранта;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и) условия признания победителя (победителей) конкурсного отбора уклонившимся от заключения договора о предоставлении гранта;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к) дата размещения результатов конкурсного отбора на едином портале (в случае проведения отбора в системе "Электронный бюджет") или на официальном сайте организатора (с размещением указателя страницы сайта на едином портале);</w:t>
      </w:r>
    </w:p>
    <w:p w:rsidR="003C5CC4" w:rsidRDefault="003C5CC4">
      <w:pPr>
        <w:pStyle w:val="ConsPlusNormal"/>
        <w:jc w:val="both"/>
      </w:pPr>
      <w:r>
        <w:t xml:space="preserve">(пп. "к" в ред. </w:t>
      </w:r>
      <w:hyperlink r:id="rId131">
        <w:r>
          <w:rPr>
            <w:color w:val="0000FF"/>
          </w:rPr>
          <w:t>Постановления</w:t>
        </w:r>
      </w:hyperlink>
      <w:r>
        <w:t xml:space="preserve"> Правительства РФ от 13.07.2022 N 1246)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л) иная необходимая информация.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10. Для участия в конкурсном отборе организация-заявитель подает заявку в порядке, предусмотренном конкурсной документацией. Заявка включает в себя: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а) наименование, место нахождения, почтовый адрес и идентификационный номер налогоплательщика организации-заявителя;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б) выписку из Единого государственного реестра юридических лиц или заверенную в установленном порядке копию такой выписки, которая получена не позднее одного месяца до даты размещения объявления о проведении конкурсного отбора;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в) документ, подтверждающий полномочия лица на осуществление действий от имени организации-заявителя (копию решения о назначении или об избрании, либо копию приказа о назначении физического лица на должность, в соответствии с которыми такое физическое лицо обладает правом действовать от имени организации-заявителя без доверенности (далее - руководитель), либо доверенность, заверенную печатью организации-заявителя и подписанную руководителем (в случае, если от имени организации-заявителя действует иное уполномоченное лицо);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г) предложения по содержанию программы по развитию отдельного направления Национальной технологической инициативы;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д) документы, подтверждающие соответствие организации-заявителя критериям, установленным конкурсной документацией в соответствии с </w:t>
      </w:r>
      <w:hyperlink w:anchor="P424">
        <w:r>
          <w:rPr>
            <w:color w:val="0000FF"/>
          </w:rPr>
          <w:t>пунктом 20</w:t>
        </w:r>
      </w:hyperlink>
      <w:r>
        <w:t xml:space="preserve"> настоящего Положения;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е) документы, подтверждающие согласие организации-заявителя на публикацию (размещение) в информационно-телекоммуникационной сети "Интернет" информации об организации-заявителе, о заявке, об иной информации об организации-заявителе, связанной с соответствующим конкурсным отбором;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ж) справку (справки), подписанную руководителем (иным уполномоченным лицом), подтверждающую ее соответствие требованиям, установленным </w:t>
      </w:r>
      <w:hyperlink w:anchor="P337">
        <w:r>
          <w:rPr>
            <w:color w:val="0000FF"/>
          </w:rPr>
          <w:t>пунктом 5</w:t>
        </w:r>
      </w:hyperlink>
      <w:r>
        <w:t xml:space="preserve"> настоящего Положения, на дату подачи заявки;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з) иные документы, предусмотренные конкурсной документацией.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11. Сбор заявок осуществляется организатором конкурсного отбора.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Организация-заявитель вправе подать одну заявку на участие в конкурсном отборе по каждому направлению Национальной технологической инициативы.</w:t>
      </w:r>
    </w:p>
    <w:p w:rsidR="003C5CC4" w:rsidRDefault="003C5CC4">
      <w:pPr>
        <w:pStyle w:val="ConsPlusNormal"/>
        <w:jc w:val="both"/>
      </w:pPr>
      <w:r>
        <w:t xml:space="preserve">(абзац введен </w:t>
      </w:r>
      <w:hyperlink r:id="rId132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12. В рамках первого этапа проведения конкурсного отбора конкурсная комиссия в срок, установленный в объявлении о проведении конкурсного отбора, рассматривает заявки на предмет их соответствия требованиям, установленным конкурсной документацией, и по результатам рассмотрения принимает решение о признании организации-заявителя участником конкурсного отбора и о допуске заявки к участию в конкурсном отборе или об отказе в допуске заявки к участию в конкурсном отборе.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13. Решение об отказе в допуске заявки к участию в конкурсном отборе принимается в случаях: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lastRenderedPageBreak/>
        <w:t>а) несоответствия заявки требованиям, установленным конкурсной документацией;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б) несоответствия организации-заявителя требованиям, установленным </w:t>
      </w:r>
      <w:hyperlink w:anchor="P337">
        <w:r>
          <w:rPr>
            <w:color w:val="0000FF"/>
          </w:rPr>
          <w:t>пунктом 5</w:t>
        </w:r>
      </w:hyperlink>
      <w:r>
        <w:t xml:space="preserve"> настоящего Положения;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в) недостоверности представленной организацией-заявителем информации, в том числе информации о наименовании, месте нахождения, почтовом адресе организации-заявителя;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г) подачи организацией-заявителем заявки после даты и (или) времени, определенных для подачи заявок.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14. Результаты рассмотрения заявок фиксируются в протоколе рассмотрения заявок, в котором содержится информация о дате, времени и месте рассмотрения заявок, об организациях-заявителях, заявки которых были рассмотрены, об организациях-заявителях, признанных участниками конкурсного отбора, заявки которых допущены к участию в конкурсном отборе, а также организациях-заявителях, заявки которых не допущены к участию в конкурсном отборе, с указанием причины отказа в допуске к участию в конкурсном отборе, в том числе положений конкурсной документации, которым не соответствуют такие заявки, о решении каждого присутствующего на заседании конкурсной комиссии члена конкурсной комиссии в отношении каждой организации-заявителя о признании организации-заявителя участником конкурсного отбора и о допуске заявки к участию в конкурсном отборе и (или) об отказе в допуске заявки к участию в конкурсном отборе.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Протокол рассмотрения заявок оформляется и подписывается членами конкурсной комиссии не позднее 3 рабочих дней со дня рассмотрения заявок, установленного в объявлении о проведении конкурсного отбора.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Протокол рассмотрения заявок направляется Министерством науки и высшего образования Российской Федерации организатору конкурсного отбора в срок, не превышающий 3 рабочих дней со дня его подписания.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Протокол рассмотрения заявок размещается организатором конкурсного отбора на официальном сайте организатора конкурсного отбора в срок, не превышающий 3 рабочих дней со дня его получения от Министерства науки и высшего образования Российской Федерации.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15. В срок, не превышающий 5 рабочих дней со дня размещения протокола рассмотрения заявок, организатор конкурсного отбора передает заявки, допущенные к участию в конкурсном отборе в соответствии с протоколом рассмотрения заявок, на экспертизу.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К экспертизе заявок по критериям оценки заявок, предусмотренным </w:t>
      </w:r>
      <w:hyperlink w:anchor="P409">
        <w:r>
          <w:rPr>
            <w:color w:val="0000FF"/>
          </w:rPr>
          <w:t>пунктом 18</w:t>
        </w:r>
      </w:hyperlink>
      <w:r>
        <w:t xml:space="preserve"> настоящего Положения, организатором конкурсного отбора привлекаются одна или несколько организаций, имеющих опыт осуществления государственной экспертизы научной, научно-технической и инновационной деятельности (далее - экспертная организация), отобранные организатором конкурсного отбора в порядке, установленном законодательством Российской Федерации.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133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Экспертиза заявок осуществляется экспертной организацией в течение не более чем 30 календарных дней со дня предоставления организатором конкурсного отбора заявок.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Результаты экспертизы заявок передаются экспертной организацией организатору конкурсного отбора.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16. В целях проведения второго этапа конкурсного отбора организатор конкурсного отбора в течение не более чем 5 рабочих дней со дня получения результатов экспертизы заявок направляет полученные от экспертной организации результаты экспертизы заявок в адрес конкурсной комиссии.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17. На втором этапе конкурсного отбора конкурсная комиссия рассматривает полученные результаты экспертизы заявок и по результатам рассмотрения принимает решение о возможности проведения оценки заявок с учетом полученных результатов экспертизы заявок либо о направлении заявок на повторную экспертизу (при необходимости получения дополнительной информации по содержанию заявок, необходимой для проведения оценки заявок).</w:t>
      </w:r>
    </w:p>
    <w:p w:rsidR="003C5CC4" w:rsidRDefault="003C5CC4">
      <w:pPr>
        <w:pStyle w:val="ConsPlusNormal"/>
        <w:spacing w:before="200"/>
        <w:ind w:firstLine="540"/>
        <w:jc w:val="both"/>
      </w:pPr>
      <w:bookmarkStart w:id="15" w:name="P409"/>
      <w:bookmarkEnd w:id="15"/>
      <w:r>
        <w:t>18. В случае принятия конкурсной комиссией решения о возможности проведения оценки заявок с учетом полученных результатов экспертизы заявок конкурсная комиссия в течение не более чем 20 календарных дней осуществляет оценку заявок на основании следующих критериев оценки заявок: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lastRenderedPageBreak/>
        <w:t>а) качество проработки предложений по содержанию программы по развитию отдельного направления Национальной технологической инициативы;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б) квалификация участника конкурсного отбора, включая наличие опыта работы, связанного с предметом конкурсного отбора, и наличие специалистов определенного уровня квалификации.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19. Оценка заявки по критерию "качество проработки предложений по содержанию программы по развитию отдельного направления Национальной технологической инициативы" осуществляется по следующим показателям: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степень соответствия предложений по содержанию программы по развитию отдельного направления Национальной технологической инициативы плану мероприятий ("дорожной карте") по соответствующему направлению Национальной технологической инициативы;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количество предлагаемых к разработке в рамках реализации предложенной участником конкурсного отбора программы по развитию отдельного направления Национальной технологической инициативы проектов нормативных правовых актов и актов технического регулирования, принятие которых предусмотрено утвержденным планом мероприятий ("дорожной картой")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 в соответствии с </w:t>
      </w:r>
      <w:hyperlink r:id="rId134">
        <w:r>
          <w:rPr>
            <w:color w:val="0000FF"/>
          </w:rPr>
          <w:t>Положением</w:t>
        </w:r>
      </w:hyperlink>
      <w:r>
        <w:t xml:space="preserve"> о разработке и реализации планов мероприятий ("дорожных карт")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инициативы, утвержденным постановлением Правительства Российской Федерации от 29 сентября 2017 г. N 1184 "О порядке разработки и реализации планов мероприятий ("дорожных карт")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 и внесении изменений в некоторые акты Правительства Российской Федерации", а также иными утвержденными Правительством Российской Федерации планами мероприятий, предусматривающими изменение нормативного правового регулирования, в целях совершенствования законодательства и снятия административных (регуляторных) барьеров, обеспечивающих реализацию Национальной технологической инициативы и актуальность разработки каждого из предложенных проектов нормативных правовых актов и актов технического регулирования;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количество, новизна и актуальность направлений аналитических отчетов по развитию российского и международного рынков по соответствующему направлению Национальной технологической инициативы, предлагаемых в рамках реализации разработанной участником конкурсного отбора программы по развитию отдельного направления Национальной технологической инициативы;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заявленное в разработанной участником конкурсного отбора программе по развитию отдельного направления Национальной технологической инициативы количество мероприятий по развитию профессионального сообщества и популяризации соответствующего направления Национальной технологической инициативы, организованных с использованием инфраструктуры автономной некоммерческой организации "Платформа Национальной технологической инициативы", включая актуальность их тематик для соответствующего направления Национальной технологической инициативы, и число участников планируемых мероприятий;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135">
        <w:r>
          <w:rPr>
            <w:color w:val="0000FF"/>
          </w:rPr>
          <w:t>Постановления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заявленный в разработанной участником конкурсного отбора программе по развитию отдельного направления Национальной технологической инициативы объем внебюджетных средств, привлекаемых инфраструктурным центром с целью финансового обеспечения затрат на реализацию программы по развитию отдельного направления Национальной технологической инициативы;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заявленное в разработанной участником конкурсного отбора программе по развитию отдельного направления Национальной технологической инициативы число разработанных и зарегистрированных проектов национальных и международных "открытых" стандартов;</w:t>
      </w:r>
    </w:p>
    <w:p w:rsidR="003C5CC4" w:rsidRDefault="003C5CC4">
      <w:pPr>
        <w:pStyle w:val="ConsPlusNormal"/>
        <w:jc w:val="both"/>
      </w:pPr>
      <w:r>
        <w:t xml:space="preserve">(абзац введен </w:t>
      </w:r>
      <w:hyperlink r:id="rId136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заявленное в разработанной участником конкурсного отбора программе по развитию отдельного направления Национальной технологической инициативы число участников актуализации "дорожных карт" по соответствующему направлению Национальной технологической инициативы, представивших на рассмотрение центра в целях дальнейшего направления в рабочую </w:t>
      </w:r>
      <w:r>
        <w:lastRenderedPageBreak/>
        <w:t>группу и (или) в автономную некоммерческую организацию "Платформа Национальной технологической инициативы" не менее одного предложения по актуализации "дорожной карты" в течение отчетного года, в том числе с использованием информационных систем автономной некоммерческой организации "Платформа Национальной технологической инициативы".</w:t>
      </w:r>
    </w:p>
    <w:p w:rsidR="003C5CC4" w:rsidRDefault="003C5CC4">
      <w:pPr>
        <w:pStyle w:val="ConsPlusNormal"/>
        <w:jc w:val="both"/>
      </w:pPr>
      <w:r>
        <w:t xml:space="preserve">(абзац введен </w:t>
      </w:r>
      <w:hyperlink r:id="rId137">
        <w:r>
          <w:rPr>
            <w:color w:val="0000FF"/>
          </w:rPr>
          <w:t>Постановлением</w:t>
        </w:r>
      </w:hyperlink>
      <w:r>
        <w:t xml:space="preserve"> Правительства РФ от 08.12.2021 N 2229)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Значение коэффициентов значимости критерия "качество проработки предложений по содержанию программы по развитию отдельного направления Национальной технологической инициативы" не может составлять менее 70 процентов в общей сумме коэффициентов значимости всех используемых критериев оценки заявок.</w:t>
      </w:r>
    </w:p>
    <w:p w:rsidR="003C5CC4" w:rsidRDefault="003C5CC4">
      <w:pPr>
        <w:pStyle w:val="ConsPlusNormal"/>
        <w:spacing w:before="200"/>
        <w:ind w:firstLine="540"/>
        <w:jc w:val="both"/>
      </w:pPr>
      <w:bookmarkStart w:id="16" w:name="P424"/>
      <w:bookmarkEnd w:id="16"/>
      <w:r>
        <w:t>20. Оценка заявки по критерию "квалификация участника конкурсного отбора, включая наличие опыта работы, связанного с предметом конкурсного отбора, и наличие специалистов определенного уровня квалификации" осуществляется по следующим показателям: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наличие у участника конкурсного отбора опыта выполнения работ, связанного с предметом конкурсного отбора;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наличие квалифицированного персонала для целей реализации предлагаемой программы по развитию отдельного направления Национальной технологической инициативы.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Перечень документов, подтверждающих соответствие участника конкурсного отбора указанному критерию, определяется конкурсной документацией.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Значение коэффициентов значимости критерия "квалификация участника конкурсного отбора, включая наличие опыта работы, связанного с предметом конкурсного отбора, и наличие специалистов определенного уровня квалификации" не может превышать 30 процентов в общей сумме коэффициентов значимости всех используемых критериев оценки заявок.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21. Совокупная значимость критериев оценки заявок составляет 100 процентов.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22. Каждая заявка оценивается всеми членами конкурсной комиссии по каждому из критериев, указанных в </w:t>
      </w:r>
      <w:hyperlink w:anchor="P409">
        <w:r>
          <w:rPr>
            <w:color w:val="0000FF"/>
          </w:rPr>
          <w:t>пунктах 18</w:t>
        </w:r>
      </w:hyperlink>
      <w:r>
        <w:t xml:space="preserve"> - </w:t>
      </w:r>
      <w:hyperlink w:anchor="P424">
        <w:r>
          <w:rPr>
            <w:color w:val="0000FF"/>
          </w:rPr>
          <w:t>20</w:t>
        </w:r>
      </w:hyperlink>
      <w:r>
        <w:t xml:space="preserve"> настоящего Положения, по шкале от 0 до 100 баллов.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Итоговая оценка заявки определяется как сумма баллов, присвоенных каждой заявке по каждому критерию оценки заявок, с учетом значимости соответствующего критерия оценки заявок в совокупной значимости критериев оценки заявок.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По итогам выставления баллов конкурсная комиссия ранжирует заявки в порядке убывания количества баллов.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23. Победителем конкурсного отбора признается участник конкурсного отбора, заявка которого по итогам оценки заявок набрала наибольшее количество баллов.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Результаты конкурсного отбора фиксируются в протоколе подведения итогов конкурсного отбора, в котором содержится информация о дате, времени и месте оценки заявок, о решении каждого присутствующего на заседании конкурсной комиссии члена конкурсной комиссии о присвоении каждой заявке баллов по каждому из предусмотренных критериев оценки заявок, результаты ранжирования заявок, сведения о победителе конкурсного отбора, а также о размере предоставляемого гранта.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Протокол подведения итогов конкурсного отбора оформляется и подписывается членами конкурсной комиссии не позднее 3 рабочих дней со дня оценки заявок, установленного в объявлении о проведении конкурсного отбора.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Протокол подведения итогов конкурсного отбора размещается на едином портале (в случае проведения отбора в системе "Электронный бюджет") или на официальном сайте организатора (с размещением указателя страницы сайта на едином портале), а также на официальном сайте Министерства науки и высшего образования Российской Федерации в информационно-телекоммуникационной сети "Интернет" в срок, не превышающий 14 календарных дней со дня, следующего за днем подведения итогов конкурсного отбора.</w:t>
      </w:r>
    </w:p>
    <w:p w:rsidR="003C5CC4" w:rsidRDefault="003C5CC4">
      <w:pPr>
        <w:pStyle w:val="ConsPlusNormal"/>
        <w:jc w:val="both"/>
      </w:pPr>
      <w:r>
        <w:t xml:space="preserve">(в ред. </w:t>
      </w:r>
      <w:hyperlink r:id="rId138">
        <w:r>
          <w:rPr>
            <w:color w:val="0000FF"/>
          </w:rPr>
          <w:t>Постановления</w:t>
        </w:r>
      </w:hyperlink>
      <w:r>
        <w:t xml:space="preserve"> Правительства РФ от 13.07.2022 N 1246)</w:t>
      </w:r>
    </w:p>
    <w:p w:rsidR="003C5CC4" w:rsidRDefault="003C5CC4">
      <w:pPr>
        <w:pStyle w:val="ConsPlusNormal"/>
        <w:spacing w:before="200"/>
        <w:ind w:firstLine="540"/>
        <w:jc w:val="both"/>
      </w:pPr>
      <w:bookmarkStart w:id="17" w:name="P438"/>
      <w:bookmarkEnd w:id="17"/>
      <w:r>
        <w:t xml:space="preserve">24. Для заключения договора о предоставлении гранта победитель конкурсного отбора в течение не более чем 10 рабочих дней со дня размещения протокола подведения итогов </w:t>
      </w:r>
      <w:r>
        <w:lastRenderedPageBreak/>
        <w:t xml:space="preserve">конкурсного отбора представляет в Фонд поддержки проектов Национальной технологической инициативы документы, подтверждающие его соответствие на 1-е число месяца, предшествующего месяцу, в котором планируется заключение договора о предоставлении гранта, требованиям, установленным </w:t>
      </w:r>
      <w:hyperlink w:anchor="P337">
        <w:r>
          <w:rPr>
            <w:color w:val="0000FF"/>
          </w:rPr>
          <w:t>пунктом 5</w:t>
        </w:r>
      </w:hyperlink>
      <w:r>
        <w:t xml:space="preserve"> настоящего Положения, а также проект договора о предоставлении гранта. Непредставление указанных документов в установленный срок является основанием для признания победителя конкурсного отбора уклонившимся от заключения договора о предоставлении гранта.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 xml:space="preserve">Договор о предоставлении гранта заключается в порядке, установленном конкурсной документацией, в течение не более чем 30 рабочих дней со дня представления победителем конкурсного отбора документов, указанных в </w:t>
      </w:r>
      <w:hyperlink w:anchor="P438">
        <w:r>
          <w:rPr>
            <w:color w:val="0000FF"/>
          </w:rPr>
          <w:t>абзаце первом</w:t>
        </w:r>
      </w:hyperlink>
      <w:r>
        <w:t xml:space="preserve"> настоящего пункта.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25. В случае отказа победителя конкурсного отбора от заключения договора о предоставлении гранта либо признания победителя конкурсного отбора уклонившимся от заключения договора о предоставлении гранта право заключения договора о предоставлении гранта по решению конкурсной комиссии может быть предоставлено другому участнику конкурсного отбора в соответствии с результатами ранжирования, сформированными по результатам оценки заявок.</w:t>
      </w:r>
    </w:p>
    <w:p w:rsidR="003C5CC4" w:rsidRDefault="003C5CC4">
      <w:pPr>
        <w:pStyle w:val="ConsPlusNormal"/>
        <w:spacing w:before="200"/>
        <w:ind w:firstLine="540"/>
        <w:jc w:val="both"/>
      </w:pPr>
      <w:r>
        <w:t>26. Организатор конкурсного отбора вправе отказаться от проведения конкурсного отбора. При принятии организатором конкурсного отбора решения об отказе от проведения конкурсного отбора соответствующее уведомление размещается на официальном сайте организатора конкурсного отбора в течение одного дня со дня принятия такого решения.</w:t>
      </w: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jc w:val="both"/>
      </w:pPr>
    </w:p>
    <w:p w:rsidR="003C5CC4" w:rsidRDefault="003C5CC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42ED" w:rsidRDefault="00D942ED">
      <w:bookmarkStart w:id="18" w:name="_GoBack"/>
      <w:bookmarkEnd w:id="18"/>
    </w:p>
    <w:sectPr w:rsidR="00D942ED" w:rsidSect="00117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CC4"/>
    <w:rsid w:val="003C5CC4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59C92-C669-4A8D-BA1D-07E02E7D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5CC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3C5C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C5CC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3C5C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C5C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3C5C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C5C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C5CC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B0ECEC96785460676C4CE2ED28E08821F79F8DA6F61029E65CA33D7E0E027BCBA5ED639EFA80EF1F15E11A3901EAA7307A744A388D77A148cBdCJ" TargetMode="External"/><Relationship Id="rId117" Type="http://schemas.openxmlformats.org/officeDocument/2006/relationships/hyperlink" Target="consultantplus://offline/ref=B0ECEC96785460676C4CE2ED28E08821F09585A8F51929E65CA33D7E0E027BCBA5ED639EFA80EE191DE11A3901EAA7307A744A388D77A148cBdCJ" TargetMode="External"/><Relationship Id="rId21" Type="http://schemas.openxmlformats.org/officeDocument/2006/relationships/hyperlink" Target="consultantplus://offline/ref=B0ECEC96785460676C4CE2ED28E08821F09787A1F51F29E65CA33D7E0E027BCBA5ED639EFA80EF1815E11A3901EAA7307A744A388D77A148cBdCJ" TargetMode="External"/><Relationship Id="rId42" Type="http://schemas.openxmlformats.org/officeDocument/2006/relationships/hyperlink" Target="consultantplus://offline/ref=B0ECEC96785460676C4CE2ED28E08821F79E82A5F01129E65CA33D7E0E027BCBA5ED639EFA80EF1913E11A3901EAA7307A744A388D77A148cBdCJ" TargetMode="External"/><Relationship Id="rId47" Type="http://schemas.openxmlformats.org/officeDocument/2006/relationships/hyperlink" Target="consultantplus://offline/ref=B0ECEC96785460676C4CE2ED28E08821F79F83A8FA1F29E65CA33D7E0E027BCBA5ED639EFA80EF1D15E11A3901EAA7307A744A388D77A148cBdCJ" TargetMode="External"/><Relationship Id="rId63" Type="http://schemas.openxmlformats.org/officeDocument/2006/relationships/hyperlink" Target="consultantplus://offline/ref=B0ECEC96785460676C4CE2ED28E08821F79E82A5F01129E65CA33D7E0E027BCBB7ED3B92F889F1191CF44C6847cBdDJ" TargetMode="External"/><Relationship Id="rId68" Type="http://schemas.openxmlformats.org/officeDocument/2006/relationships/hyperlink" Target="consultantplus://offline/ref=B0ECEC96785460676C4CE2ED28E08821F09586A0F31B29E65CA33D7E0E027BCBA5ED639CFD80EB1240BB0A3D48BDA32C736254329377cAd3J" TargetMode="External"/><Relationship Id="rId84" Type="http://schemas.openxmlformats.org/officeDocument/2006/relationships/hyperlink" Target="consultantplus://offline/ref=B0ECEC96785460676C4CE2ED28E08821F79687A1F61F29E65CA33D7E0E027BCBA5ED639EFA80EF1814E11A3901EAA7307A744A388D77A148cBdCJ" TargetMode="External"/><Relationship Id="rId89" Type="http://schemas.openxmlformats.org/officeDocument/2006/relationships/hyperlink" Target="consultantplus://offline/ref=B0ECEC96785460676C4CE2ED28E08821F79F83A8FA1F29E65CA33D7E0E027BCBA5ED639EFA80EF1E1DE11A3901EAA7307A744A388D77A148cBdCJ" TargetMode="External"/><Relationship Id="rId112" Type="http://schemas.openxmlformats.org/officeDocument/2006/relationships/hyperlink" Target="consultantplus://offline/ref=B0ECEC96785460676C4CE2ED28E08821F09787A1F51F29E65CA33D7E0E027BCBA5ED639EFA80EF1D13E11A3901EAA7307A744A388D77A148cBdCJ" TargetMode="External"/><Relationship Id="rId133" Type="http://schemas.openxmlformats.org/officeDocument/2006/relationships/hyperlink" Target="consultantplus://offline/ref=B0ECEC96785460676C4CE2ED28E08821F09787A1F51F29E65CA33D7E0E027BCBA5ED639EFA80EF1C1DE11A3901EAA7307A744A388D77A148cBdCJ" TargetMode="External"/><Relationship Id="rId138" Type="http://schemas.openxmlformats.org/officeDocument/2006/relationships/hyperlink" Target="consultantplus://offline/ref=B0ECEC96785460676C4CE2ED28E08821F09585A8F51929E65CA33D7E0E027BCBA5ED639EFA80EE1B14E11A3901EAA7307A744A388D77A148cBdCJ" TargetMode="External"/><Relationship Id="rId16" Type="http://schemas.openxmlformats.org/officeDocument/2006/relationships/hyperlink" Target="consultantplus://offline/ref=B0ECEC96785460676C4CE2ED28E08821F79687A1F61F29E65CA33D7E0E027BCBA5ED639EFA80EF1911E11A3901EAA7307A744A388D77A148cBdCJ" TargetMode="External"/><Relationship Id="rId107" Type="http://schemas.openxmlformats.org/officeDocument/2006/relationships/hyperlink" Target="consultantplus://offline/ref=B0ECEC96785460676C4CE2ED28E08821F09787A1F51F29E65CA33D7E0E027BCBA5ED639EFA80EF1D16E11A3901EAA7307A744A388D77A148cBdCJ" TargetMode="External"/><Relationship Id="rId11" Type="http://schemas.openxmlformats.org/officeDocument/2006/relationships/hyperlink" Target="consultantplus://offline/ref=B0ECEC96785460676C4CE2ED28E08821F79F8DA6F61029E65CA33D7E0E027BCBA5ED639EFA80EF1C11E11A3901EAA7307A744A388D77A148cBdCJ" TargetMode="External"/><Relationship Id="rId32" Type="http://schemas.openxmlformats.org/officeDocument/2006/relationships/hyperlink" Target="consultantplus://offline/ref=B0ECEC96785460676C4CE2ED28E08821F09787A1F51F29E65CA33D7E0E027BCBA5ED639EFA80EF181DE11A3901EAA7307A744A388D77A148cBdCJ" TargetMode="External"/><Relationship Id="rId37" Type="http://schemas.openxmlformats.org/officeDocument/2006/relationships/hyperlink" Target="consultantplus://offline/ref=B0ECEC96785460676C4CE2ED28E08821F09585A8F51929E65CA33D7E0E027BCBA5ED639EFA80EF111CE11A3901EAA7307A744A388D77A148cBdCJ" TargetMode="External"/><Relationship Id="rId53" Type="http://schemas.openxmlformats.org/officeDocument/2006/relationships/hyperlink" Target="consultantplus://offline/ref=B0ECEC96785460676C4CE2ED28E08821F79F83A8FA1F29E65CA33D7E0E027BCBA5ED639EFA80EF1C14E11A3901EAA7307A744A388D77A148cBdCJ" TargetMode="External"/><Relationship Id="rId58" Type="http://schemas.openxmlformats.org/officeDocument/2006/relationships/hyperlink" Target="consultantplus://offline/ref=B0ECEC96785460676C4CE2ED28E08821F79F83A8FA1F29E65CA33D7E0E027BCBA5ED639EFA80EF1C11E11A3901EAA7307A744A388D77A148cBdCJ" TargetMode="External"/><Relationship Id="rId74" Type="http://schemas.openxmlformats.org/officeDocument/2006/relationships/hyperlink" Target="consultantplus://offline/ref=B0ECEC96785460676C4CE2ED28E08821F79F8DA9F11029E65CA33D7E0E027BCBA5ED639EFA80EF1816E11A3901EAA7307A744A388D77A148cBdCJ" TargetMode="External"/><Relationship Id="rId79" Type="http://schemas.openxmlformats.org/officeDocument/2006/relationships/hyperlink" Target="consultantplus://offline/ref=B0ECEC96785460676C4CE2ED28E08821F09787A1F51F29E65CA33D7E0E027BCBA5ED639EFA80EF1B1DE11A3901EAA7307A744A388D77A148cBdCJ" TargetMode="External"/><Relationship Id="rId102" Type="http://schemas.openxmlformats.org/officeDocument/2006/relationships/image" Target="media/image1.wmf"/><Relationship Id="rId123" Type="http://schemas.openxmlformats.org/officeDocument/2006/relationships/hyperlink" Target="consultantplus://offline/ref=B0ECEC96785460676C4CE2ED28E08821F79F83A8FA1F29E65CA33D7E0E027BCBA5ED639EFA80EE1814E11A3901EAA7307A744A388D77A148cBdCJ" TargetMode="External"/><Relationship Id="rId128" Type="http://schemas.openxmlformats.org/officeDocument/2006/relationships/hyperlink" Target="consultantplus://offline/ref=B0ECEC96785460676C4CE2ED28E08821F09585A8F51929E65CA33D7E0E027BCBA5ED639EFA80EE1815E11A3901EAA7307A744A388D77A148cBdCJ" TargetMode="External"/><Relationship Id="rId5" Type="http://schemas.openxmlformats.org/officeDocument/2006/relationships/hyperlink" Target="consultantplus://offline/ref=B0ECEC96785460676C4CE2ED28E08821F79F8DA9F11E29E65CA33D7E0E027BCBA5ED639EFA80EF1117E11A3901EAA7307A744A388D77A148cBdCJ" TargetMode="External"/><Relationship Id="rId90" Type="http://schemas.openxmlformats.org/officeDocument/2006/relationships/hyperlink" Target="consultantplus://offline/ref=B0ECEC96785460676C4CE2ED28E08821F79F83A8FA1F29E65CA33D7E0E027BCBA5ED639EFA80EF1115E11A3901EAA7307A744A388D77A148cBdCJ" TargetMode="External"/><Relationship Id="rId95" Type="http://schemas.openxmlformats.org/officeDocument/2006/relationships/hyperlink" Target="consultantplus://offline/ref=B0ECEC96785460676C4CE2ED28E08821F09787A1F51F29E65CA33D7E0E027BCBA5ED639EFA80EF1A17E11A3901EAA7307A744A388D77A148cBdCJ" TargetMode="External"/><Relationship Id="rId22" Type="http://schemas.openxmlformats.org/officeDocument/2006/relationships/hyperlink" Target="consultantplus://offline/ref=B0ECEC96785460676C4CE2ED28E08821F09787A1F51F29E65CA33D7E0E027BCBA5ED639EFA80EF1813E11A3901EAA7307A744A388D77A148cBdCJ" TargetMode="External"/><Relationship Id="rId27" Type="http://schemas.openxmlformats.org/officeDocument/2006/relationships/hyperlink" Target="consultantplus://offline/ref=B0ECEC96785460676C4CE2ED28E08821F79F8DA6F61029E65CA33D7E0E027BCBA5ED639EFA80EF1F16E11A3901EAA7307A744A388D77A148cBdCJ" TargetMode="External"/><Relationship Id="rId43" Type="http://schemas.openxmlformats.org/officeDocument/2006/relationships/hyperlink" Target="consultantplus://offline/ref=B0ECEC96785460676C4CE2ED28E08821F79F83A8FA1F29E65CA33D7E0E027BCBA5ED639EFA80EF1A10E11A3901EAA7307A744A388D77A148cBdCJ" TargetMode="External"/><Relationship Id="rId48" Type="http://schemas.openxmlformats.org/officeDocument/2006/relationships/hyperlink" Target="consultantplus://offline/ref=B0ECEC96785460676C4CE2ED28E08821F79F8DA9F11E29E65CA33D7E0E027BCBA5ED639EFA80EF1111E11A3901EAA7307A744A388D77A148cBdCJ" TargetMode="External"/><Relationship Id="rId64" Type="http://schemas.openxmlformats.org/officeDocument/2006/relationships/hyperlink" Target="consultantplus://offline/ref=B0ECEC96785460676C4CE2ED28E08821F79F8DA9F11E29E65CA33D7E0E027BCBA5ED639EFA80EF1111E11A3901EAA7307A744A388D77A148cBdCJ" TargetMode="External"/><Relationship Id="rId69" Type="http://schemas.openxmlformats.org/officeDocument/2006/relationships/hyperlink" Target="consultantplus://offline/ref=B0ECEC96785460676C4CE2ED28E08821F09586A0F31B29E65CA33D7E0E027BCBA5ED639CFD82ED1240BB0A3D48BDA32C736254329377cAd3J" TargetMode="External"/><Relationship Id="rId113" Type="http://schemas.openxmlformats.org/officeDocument/2006/relationships/hyperlink" Target="consultantplus://offline/ref=B0ECEC96785460676C4CE2ED28E08821F79F83A8FA1F29E65CA33D7E0E027BCBA5ED639EFA80EE1917E11A3901EAA7307A744A388D77A148cBdCJ" TargetMode="External"/><Relationship Id="rId118" Type="http://schemas.openxmlformats.org/officeDocument/2006/relationships/hyperlink" Target="consultantplus://offline/ref=B0ECEC96785460676C4CE2ED28E08821F79687A1F61F29E65CA33D7E0E027BCBA5ED639EFA80EF1816E11A3901EAA7307A744A388D77A148cBdCJ" TargetMode="External"/><Relationship Id="rId134" Type="http://schemas.openxmlformats.org/officeDocument/2006/relationships/hyperlink" Target="consultantplus://offline/ref=B0ECEC96785460676C4CE2ED28E08821F79F8DA9F11029E65CA33D7E0E027BCBA5ED639EFA80EF1816E11A3901EAA7307A744A388D77A148cBdCJ" TargetMode="External"/><Relationship Id="rId139" Type="http://schemas.openxmlformats.org/officeDocument/2006/relationships/fontTable" Target="fontTable.xml"/><Relationship Id="rId8" Type="http://schemas.openxmlformats.org/officeDocument/2006/relationships/hyperlink" Target="consultantplus://offline/ref=B0ECEC96785460676C4CE2ED28E08821F79F8DA6F61029E65CA33D7E0E027BCBA5ED639EFA80EF1C10E11A3901EAA7307A744A388D77A148cBdCJ" TargetMode="External"/><Relationship Id="rId51" Type="http://schemas.openxmlformats.org/officeDocument/2006/relationships/hyperlink" Target="consultantplus://offline/ref=B0ECEC96785460676C4CE2ED28E08821F79F83A8FA1F29E65CA33D7E0E027BCBA5ED639EFA80EF1D13E11A3901EAA7307A744A388D77A148cBdCJ" TargetMode="External"/><Relationship Id="rId72" Type="http://schemas.openxmlformats.org/officeDocument/2006/relationships/hyperlink" Target="consultantplus://offline/ref=B0ECEC96785460676C4CE2ED28E08821F09585A8F51929E65CA33D7E0E027BCBA5ED639EFA80EF1016E11A3901EAA7307A744A388D77A148cBdCJ" TargetMode="External"/><Relationship Id="rId80" Type="http://schemas.openxmlformats.org/officeDocument/2006/relationships/hyperlink" Target="consultantplus://offline/ref=B0ECEC96785460676C4CE2ED28E08821F09787A1F51F29E65CA33D7E0E027BCBA5ED639EFA80EF1A15E11A3901EAA7307A744A388D77A148cBdCJ" TargetMode="External"/><Relationship Id="rId85" Type="http://schemas.openxmlformats.org/officeDocument/2006/relationships/hyperlink" Target="consultantplus://offline/ref=B0ECEC96785460676C4CE2ED28E08821F79F83A8FA1F29E65CA33D7E0E027BCBA5ED639EFA80EF1E16E11A3901EAA7307A744A388D77A148cBdCJ" TargetMode="External"/><Relationship Id="rId93" Type="http://schemas.openxmlformats.org/officeDocument/2006/relationships/hyperlink" Target="consultantplus://offline/ref=B0ECEC96785460676C4CE2ED28E08821F79F83A8FA1F29E65CA33D7E0E027BCBA5ED639EFA80EF1111E11A3901EAA7307A744A388D77A148cBdCJ" TargetMode="External"/><Relationship Id="rId98" Type="http://schemas.openxmlformats.org/officeDocument/2006/relationships/hyperlink" Target="consultantplus://offline/ref=B0ECEC96785460676C4CE2ED28E08821F09787A1F51F29E65CA33D7E0E027BCBA5ED639EFA80EF1A11E11A3901EAA7307A744A388D77A148cBdCJ" TargetMode="External"/><Relationship Id="rId121" Type="http://schemas.openxmlformats.org/officeDocument/2006/relationships/hyperlink" Target="consultantplus://offline/ref=B0ECEC96785460676C4CE2ED28E08821F79687A1F61F29E65CA33D7E0E027BCBA5ED639EFA80EF1811E11A3901EAA7307A744A388D77A148cBdC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B0ECEC96785460676C4CE2ED28E08821F79F8DA6F61029E65CA33D7E0E027BCBA5ED639EFA80EF1C13E11A3901EAA7307A744A388D77A148cBdCJ" TargetMode="External"/><Relationship Id="rId17" Type="http://schemas.openxmlformats.org/officeDocument/2006/relationships/hyperlink" Target="consultantplus://offline/ref=B0ECEC96785460676C4CE2ED28E08821F79F83A8FA1F29E65CA33D7E0E027BCBA5ED639EFA80EF1814E11A3901EAA7307A744A388D77A148cBdCJ" TargetMode="External"/><Relationship Id="rId25" Type="http://schemas.openxmlformats.org/officeDocument/2006/relationships/hyperlink" Target="consultantplus://offline/ref=B0ECEC96785460676C4CE2ED28E08821F79F8DA6F61029E65CA33D7E0E027BCBA5ED639EFA80EF1C1DE11A3901EAA7307A744A388D77A148cBdCJ" TargetMode="External"/><Relationship Id="rId33" Type="http://schemas.openxmlformats.org/officeDocument/2006/relationships/hyperlink" Target="consultantplus://offline/ref=B0ECEC96785460676C4CE2ED28E08821F09586A0F31B29E65CA33D7E0E027BCBA5ED639CFD80EB1240BB0A3D48BDA32C736254329377cAd3J" TargetMode="External"/><Relationship Id="rId38" Type="http://schemas.openxmlformats.org/officeDocument/2006/relationships/hyperlink" Target="consultantplus://offline/ref=B0ECEC96785460676C4CE2ED28E08821F09787A1F51F29E65CA33D7E0E027BCBA5ED639EFA80EF1B10E11A3901EAA7307A744A388D77A148cBdCJ" TargetMode="External"/><Relationship Id="rId46" Type="http://schemas.openxmlformats.org/officeDocument/2006/relationships/hyperlink" Target="consultantplus://offline/ref=B0ECEC96785460676C4CE2ED28E08821F69F87A0F41A29E65CA33D7E0E027BCBA5ED639AF1D4BE5D41E74C615BBFA22C716A48c3d2J" TargetMode="External"/><Relationship Id="rId59" Type="http://schemas.openxmlformats.org/officeDocument/2006/relationships/hyperlink" Target="consultantplus://offline/ref=B0ECEC96785460676C4CE2ED28E08821F79F83A8FA1F29E65CA33D7E0E027BCBA5ED639EFA80EF1C13E11A3901EAA7307A744A388D77A148cBdCJ" TargetMode="External"/><Relationship Id="rId67" Type="http://schemas.openxmlformats.org/officeDocument/2006/relationships/hyperlink" Target="consultantplus://offline/ref=B0ECEC96785460676C4CE2ED28E08821F79F8DA6F61029E65CA33D7E0E027BCBA5ED639EFA80EF1F10E11A3901EAA7307A744A388D77A148cBdCJ" TargetMode="External"/><Relationship Id="rId103" Type="http://schemas.openxmlformats.org/officeDocument/2006/relationships/hyperlink" Target="consultantplus://offline/ref=B0ECEC96785460676C4CE2ED28E08821F79F83A8FA1F29E65CA33D7E0E027BCBA5ED639EFA80EF1017E11A3901EAA7307A744A388D77A148cBdCJ" TargetMode="External"/><Relationship Id="rId108" Type="http://schemas.openxmlformats.org/officeDocument/2006/relationships/hyperlink" Target="consultantplus://offline/ref=B0ECEC96785460676C4CE2ED28E08821F09787A1F51F29E65CA33D7E0E027BCBA5ED639EFA80EF1D10E11A3901EAA7307A744A388D77A148cBdCJ" TargetMode="External"/><Relationship Id="rId116" Type="http://schemas.openxmlformats.org/officeDocument/2006/relationships/hyperlink" Target="consultantplus://offline/ref=B0ECEC96785460676C4CE2ED28E08821F09787A1F51F29E65CA33D7E0E027BCBA5ED639EFA80EF1D1CE11A3901EAA7307A744A388D77A148cBdCJ" TargetMode="External"/><Relationship Id="rId124" Type="http://schemas.openxmlformats.org/officeDocument/2006/relationships/hyperlink" Target="consultantplus://offline/ref=B0ECEC96785460676C4CE2ED28E08821F09787A1F51F29E65CA33D7E0E027BCBA5ED639EFA80EF1C11E11A3901EAA7307A744A388D77A148cBdCJ" TargetMode="External"/><Relationship Id="rId129" Type="http://schemas.openxmlformats.org/officeDocument/2006/relationships/hyperlink" Target="consultantplus://offline/ref=B0ECEC96785460676C4CE2ED28E08821F09585A8F51929E65CA33D7E0E027BCBA5ED639EFA80EE1810E11A3901EAA7307A744A388D77A148cBdCJ" TargetMode="External"/><Relationship Id="rId137" Type="http://schemas.openxmlformats.org/officeDocument/2006/relationships/hyperlink" Target="consultantplus://offline/ref=B0ECEC96785460676C4CE2ED28E08821F09787A1F51F29E65CA33D7E0E027BCBA5ED639EFA80EF1F11E11A3901EAA7307A744A388D77A148cBdCJ" TargetMode="External"/><Relationship Id="rId20" Type="http://schemas.openxmlformats.org/officeDocument/2006/relationships/hyperlink" Target="consultantplus://offline/ref=B0ECEC96785460676C4CE2ED28E08821F09585A8F51929E65CA33D7E0E027BCBA5ED639EFA80EF1117E11A3901EAA7307A744A388D77A148cBdCJ" TargetMode="External"/><Relationship Id="rId41" Type="http://schemas.openxmlformats.org/officeDocument/2006/relationships/hyperlink" Target="consultantplus://offline/ref=B0ECEC96785460676C4CE2ED28E08821F79F83A8FA1F29E65CA33D7E0E027BCBA5ED639EFA80EF1B16E11A3901EAA7307A744A388D77A148cBdCJ" TargetMode="External"/><Relationship Id="rId54" Type="http://schemas.openxmlformats.org/officeDocument/2006/relationships/hyperlink" Target="consultantplus://offline/ref=B0ECEC96785460676C4CE2ED28E08821F79F83A8FA1F29E65CA33D7E0E027BCBA5ED639EFA80EF1C15E11A3901EAA7307A744A388D77A148cBdCJ" TargetMode="External"/><Relationship Id="rId62" Type="http://schemas.openxmlformats.org/officeDocument/2006/relationships/hyperlink" Target="consultantplus://offline/ref=B0ECEC96785460676C4CE2ED28E08821F79F83A8FA1F29E65CA33D7E0E027BCBA5ED639EFA80EF1C1DE11A3901EAA7307A744A388D77A148cBdCJ" TargetMode="External"/><Relationship Id="rId70" Type="http://schemas.openxmlformats.org/officeDocument/2006/relationships/hyperlink" Target="consultantplus://offline/ref=B0ECEC96785460676C4CE2ED28E08821F09585A8F51929E65CA33D7E0E027BCBA5ED639EFA80EF1014E11A3901EAA7307A744A388D77A148cBdCJ" TargetMode="External"/><Relationship Id="rId75" Type="http://schemas.openxmlformats.org/officeDocument/2006/relationships/hyperlink" Target="consultantplus://offline/ref=B0ECEC96785460676C4CE2ED28E08821F79F83A8FA1F29E65CA33D7E0E027BCBA5ED639EFA80EF1E15E11A3901EAA7307A744A388D77A148cBdCJ" TargetMode="External"/><Relationship Id="rId83" Type="http://schemas.openxmlformats.org/officeDocument/2006/relationships/hyperlink" Target="consultantplus://offline/ref=B0ECEC96785460676C4CE2ED28E08821F09787A1F51F29E65CA33D7E0E027BCBA5ED639EFA80EF1912E11A3901EAA7307A744A388D77A148cBdCJ" TargetMode="External"/><Relationship Id="rId88" Type="http://schemas.openxmlformats.org/officeDocument/2006/relationships/hyperlink" Target="consultantplus://offline/ref=B0ECEC96785460676C4CE2ED28E08821F79F83A8FA1F29E65CA33D7E0E027BCBA5ED639EFA80EF1E1CE11A3901EAA7307A744A388D77A148cBdCJ" TargetMode="External"/><Relationship Id="rId91" Type="http://schemas.openxmlformats.org/officeDocument/2006/relationships/hyperlink" Target="consultantplus://offline/ref=B0ECEC96785460676C4CE2ED28E08821F79F83A8FA1F29E65CA33D7E0E027BCBA5ED639EFA80EF1117E11A3901EAA7307A744A388D77A148cBdCJ" TargetMode="External"/><Relationship Id="rId96" Type="http://schemas.openxmlformats.org/officeDocument/2006/relationships/hyperlink" Target="consultantplus://offline/ref=B0ECEC96785460676C4CE2ED28E08821F09585A8F51929E65CA33D7E0E027BCBA5ED639EFA80EF1017E11A3901EAA7307A744A388D77A148cBdCJ" TargetMode="External"/><Relationship Id="rId111" Type="http://schemas.openxmlformats.org/officeDocument/2006/relationships/hyperlink" Target="consultantplus://offline/ref=B0ECEC96785460676C4CE2ED28E08821F09585A8F51929E65CA33D7E0E027BCBA5ED639EFA80EF101DE11A3901EAA7307A744A388D77A148cBdCJ" TargetMode="External"/><Relationship Id="rId132" Type="http://schemas.openxmlformats.org/officeDocument/2006/relationships/hyperlink" Target="consultantplus://offline/ref=B0ECEC96785460676C4CE2ED28E08821F09787A1F51F29E65CA33D7E0E027BCBA5ED639EFA80EF1C13E11A3901EAA7307A744A388D77A148cBdCJ" TargetMode="External"/><Relationship Id="rId14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ECEC96785460676C4CE2ED28E08821F79687A1F61F29E65CA33D7E0E027BCBA5ED639EFA80EF1911E11A3901EAA7307A744A388D77A148cBdCJ" TargetMode="External"/><Relationship Id="rId15" Type="http://schemas.openxmlformats.org/officeDocument/2006/relationships/hyperlink" Target="consultantplus://offline/ref=B0ECEC96785460676C4CE2ED28E08821F79F8DA9F11E29E65CA33D7E0E027BCBA5ED639EFA80EF1110E11A3901EAA7307A744A388D77A148cBdCJ" TargetMode="External"/><Relationship Id="rId23" Type="http://schemas.openxmlformats.org/officeDocument/2006/relationships/hyperlink" Target="consultantplus://offline/ref=B0ECEC96785460676C4CE2ED28E08821F09585A8F51929E65CA33D7E0E027BCBA5ED639EFA80EF1110E11A3901EAA7307A744A388D77A148cBdCJ" TargetMode="External"/><Relationship Id="rId28" Type="http://schemas.openxmlformats.org/officeDocument/2006/relationships/hyperlink" Target="consultantplus://offline/ref=B0ECEC96785460676C4CE2ED28E08821F79F8DA6F61029E65CA33D7E0E027BCBA5ED639EFA80EF1F17E11A3901EAA7307A744A388D77A148cBdCJ" TargetMode="External"/><Relationship Id="rId36" Type="http://schemas.openxmlformats.org/officeDocument/2006/relationships/hyperlink" Target="consultantplus://offline/ref=B0ECEC96785460676C4CE2ED28E08821F09787A1F51F29E65CA33D7E0E027BCBA5ED639EFA80EF1B17E11A3901EAA7307A744A388D77A148cBdCJ" TargetMode="External"/><Relationship Id="rId49" Type="http://schemas.openxmlformats.org/officeDocument/2006/relationships/hyperlink" Target="consultantplus://offline/ref=B0ECEC96785460676C4CE2ED28E08821F79F83A8FA1F29E65CA33D7E0E027BCBA5ED639EFA80EF1D10E11A3901EAA7307A744A388D77A148cBdCJ" TargetMode="External"/><Relationship Id="rId57" Type="http://schemas.openxmlformats.org/officeDocument/2006/relationships/hyperlink" Target="consultantplus://offline/ref=B0ECEC96785460676C4CE2ED28E08821F79F83A8FA1F29E65CA33D7E0E027BCBA5ED639EFA80EF1C17E11A3901EAA7307A744A388D77A148cBdCJ" TargetMode="External"/><Relationship Id="rId106" Type="http://schemas.openxmlformats.org/officeDocument/2006/relationships/hyperlink" Target="consultantplus://offline/ref=B0ECEC96785460676C4CE2ED28E08821F09787A1F51F29E65CA33D7E0E027BCBA5ED639EFA80EF1A13E11A3901EAA7307A744A388D77A148cBdCJ" TargetMode="External"/><Relationship Id="rId114" Type="http://schemas.openxmlformats.org/officeDocument/2006/relationships/hyperlink" Target="consultantplus://offline/ref=B0ECEC96785460676C4CE2ED28E08821F09585A8F51929E65CA33D7E0E027BCBA5ED639EFA80EE1917E11A3901EAA7307A744A388D77A148cBdCJ" TargetMode="External"/><Relationship Id="rId119" Type="http://schemas.openxmlformats.org/officeDocument/2006/relationships/hyperlink" Target="consultantplus://offline/ref=B0ECEC96785460676C4CE2ED28E08821F09782A8F71829E65CA33D7E0E027BCBA5ED639EFA80EF1814E11A3901EAA7307A744A388D77A148cBdCJ" TargetMode="External"/><Relationship Id="rId127" Type="http://schemas.openxmlformats.org/officeDocument/2006/relationships/hyperlink" Target="consultantplus://offline/ref=B0ECEC96785460676C4CE2ED28E08821F09787A1F51F29E65CA33D7E0E027BCBA5ED639EFA80EF1C12E11A3901EAA7307A744A388D77A148cBdCJ" TargetMode="External"/><Relationship Id="rId10" Type="http://schemas.openxmlformats.org/officeDocument/2006/relationships/hyperlink" Target="consultantplus://offline/ref=B0ECEC96785460676C4CE2ED28E08821F09585A8F51929E65CA33D7E0E027BCBA5ED639EFA80EF1116E11A3901EAA7307A744A388D77A148cBdCJ" TargetMode="External"/><Relationship Id="rId31" Type="http://schemas.openxmlformats.org/officeDocument/2006/relationships/hyperlink" Target="consultantplus://offline/ref=B0ECEC96785460676C4CE2ED28E08821F09787A1F51F29E65CA33D7E0E027BCBA5ED639EFA80EF1912E11A3901EAA7307A744A388D77A148cBdCJ" TargetMode="External"/><Relationship Id="rId44" Type="http://schemas.openxmlformats.org/officeDocument/2006/relationships/hyperlink" Target="consultantplus://offline/ref=B0ECEC96785460676C4CE2ED28E08821F79F83A8FA1F29E65CA33D7E0E027BCBA5ED639EFA80EF1A1CE11A3901EAA7307A744A388D77A148cBdCJ" TargetMode="External"/><Relationship Id="rId52" Type="http://schemas.openxmlformats.org/officeDocument/2006/relationships/hyperlink" Target="consultantplus://offline/ref=B0ECEC96785460676C4CE2ED28E08821F79F83A8FA1F29E65CA33D7E0E027BCBA5ED639EFA80EF1D1DE11A3901EAA7307A744A388D77A148cBdCJ" TargetMode="External"/><Relationship Id="rId60" Type="http://schemas.openxmlformats.org/officeDocument/2006/relationships/hyperlink" Target="consultantplus://offline/ref=B0ECEC96785460676C4CE2ED28E08821F79F83A8FA1F29E65CA33D7E0E027BCBA5ED639EFA80EF1C1DE11A3901EAA7307A744A388D77A148cBdCJ" TargetMode="External"/><Relationship Id="rId65" Type="http://schemas.openxmlformats.org/officeDocument/2006/relationships/hyperlink" Target="consultantplus://offline/ref=B0ECEC96785460676C4CE2ED28E08821F79F83A8FA1F29E65CA33D7E0E027BCBA5ED639EFA80EF1F15E11A3901EAA7307A744A388D77A148cBdCJ" TargetMode="External"/><Relationship Id="rId73" Type="http://schemas.openxmlformats.org/officeDocument/2006/relationships/hyperlink" Target="consultantplus://offline/ref=B0ECEC96785460676C4CE2ED28E08821F79F83A8FA1F29E65CA33D7E0E027BCBA5ED639EFA80EF1F1DE11A3901EAA7307A744A388D77A148cBdCJ" TargetMode="External"/><Relationship Id="rId78" Type="http://schemas.openxmlformats.org/officeDocument/2006/relationships/hyperlink" Target="consultantplus://offline/ref=B0ECEC96785460676C4CE2ED28E08821F09787A1F51F29E65CA33D7E0E027BCBA5ED639EFA80EF1912E11A3901EAA7307A744A388D77A148cBdCJ" TargetMode="External"/><Relationship Id="rId81" Type="http://schemas.openxmlformats.org/officeDocument/2006/relationships/hyperlink" Target="consultantplus://offline/ref=B0ECEC96785460676C4CE2ED28E08821F09585A8F51929E65CA33D7E0E027BCBA5ED639EFA80EF1016E11A3901EAA7307A744A388D77A148cBdCJ" TargetMode="External"/><Relationship Id="rId86" Type="http://schemas.openxmlformats.org/officeDocument/2006/relationships/hyperlink" Target="consultantplus://offline/ref=B0ECEC96785460676C4CE2ED28E08821F09787A1F51F29E65CA33D7E0E027BCBA5ED639EFA80EF1A16E11A3901EAA7307A744A388D77A148cBdCJ" TargetMode="External"/><Relationship Id="rId94" Type="http://schemas.openxmlformats.org/officeDocument/2006/relationships/hyperlink" Target="consultantplus://offline/ref=B0ECEC96785460676C4CE2ED28E08821F79F83A8FA1F29E65CA33D7E0E027BCBA5ED639EFA80EF1113E11A3901EAA7307A744A388D77A148cBdCJ" TargetMode="External"/><Relationship Id="rId99" Type="http://schemas.openxmlformats.org/officeDocument/2006/relationships/hyperlink" Target="consultantplus://offline/ref=B0ECEC96785460676C4CE2ED28E08821F79F83A8FA1F29E65CA33D7E0E027BCBA5ED639EFA80EF1014E11A3901EAA7307A744A388D77A148cBdCJ" TargetMode="External"/><Relationship Id="rId101" Type="http://schemas.openxmlformats.org/officeDocument/2006/relationships/hyperlink" Target="consultantplus://offline/ref=B0ECEC96785460676C4CE2ED28E08821F79F83A8FA1F29E65CA33D7E0E027BCBA5ED639EFA80EF1016E11A3901EAA7307A744A388D77A148cBdCJ" TargetMode="External"/><Relationship Id="rId122" Type="http://schemas.openxmlformats.org/officeDocument/2006/relationships/hyperlink" Target="consultantplus://offline/ref=B0ECEC96785460676C4CE2ED28E08821F09683A1F01D29E65CA33D7E0E027BCBA5ED639EFA80ED1C11E11A3901EAA7307A744A388D77A148cBdCJ" TargetMode="External"/><Relationship Id="rId130" Type="http://schemas.openxmlformats.org/officeDocument/2006/relationships/hyperlink" Target="consultantplus://offline/ref=B0ECEC96785460676C4CE2ED28E08821F09585A8F51929E65CA33D7E0E027BCBA5ED639EFA80EE1812E11A3901EAA7307A744A388D77A148cBdCJ" TargetMode="External"/><Relationship Id="rId135" Type="http://schemas.openxmlformats.org/officeDocument/2006/relationships/hyperlink" Target="consultantplus://offline/ref=B0ECEC96785460676C4CE2ED28E08821F09787A1F51F29E65CA33D7E0E027BCBA5ED639EFA80EF1F15E11A3901EAA7307A744A388D77A148cBdC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0ECEC96785460676C4CE2ED28E08821F09787A1F51F29E65CA33D7E0E027BCBA5ED639EFA80EF1911E11A3901EAA7307A744A388D77A148cBdCJ" TargetMode="External"/><Relationship Id="rId13" Type="http://schemas.openxmlformats.org/officeDocument/2006/relationships/hyperlink" Target="consultantplus://offline/ref=B0ECEC96785460676C4CE2ED28E08821F09683A1F01D29E65CA33D7E0E027BCBA5ED639EFA80ED1C10E11A3901EAA7307A744A388D77A148cBdCJ" TargetMode="External"/><Relationship Id="rId18" Type="http://schemas.openxmlformats.org/officeDocument/2006/relationships/hyperlink" Target="consultantplus://offline/ref=B0ECEC96785460676C4CE2ED28E08821F79F8DA6F61029E65CA33D7E0E027BCBA5ED639EFA80EF1C1CE11A3901EAA7307A744A388D77A148cBdCJ" TargetMode="External"/><Relationship Id="rId39" Type="http://schemas.openxmlformats.org/officeDocument/2006/relationships/hyperlink" Target="consultantplus://offline/ref=B0ECEC96785460676C4CE2ED28E08821F09687A8F41B29E65CA33D7E0E027BCBA5ED639DF98BBB4850BF436A4CA1AA3A6D684A32c9d1J" TargetMode="External"/><Relationship Id="rId109" Type="http://schemas.openxmlformats.org/officeDocument/2006/relationships/hyperlink" Target="consultantplus://offline/ref=B0ECEC96785460676C4CE2ED28E08821F09585A8F51929E65CA33D7E0E027BCBA5ED639EFA80EF1012E11A3901EAA7307A744A388D77A148cBdCJ" TargetMode="External"/><Relationship Id="rId34" Type="http://schemas.openxmlformats.org/officeDocument/2006/relationships/hyperlink" Target="consultantplus://offline/ref=B0ECEC96785460676C4CE2ED28E08821F09586A0F31B29E65CA33D7E0E027BCBA5ED639CFD82ED1240BB0A3D48BDA32C736254329377cAd3J" TargetMode="External"/><Relationship Id="rId50" Type="http://schemas.openxmlformats.org/officeDocument/2006/relationships/hyperlink" Target="consultantplus://offline/ref=B0ECEC96785460676C4CE2ED28E08821F79F83A8FA1F29E65CA33D7E0E027BCBA5ED639EFA80EF1D11E11A3901EAA7307A744A388D77A148cBdCJ" TargetMode="External"/><Relationship Id="rId55" Type="http://schemas.openxmlformats.org/officeDocument/2006/relationships/hyperlink" Target="consultantplus://offline/ref=B0ECEC96785460676C4CE2ED28E08821F79F8DA9F11E29E65CA33D7E0E027BCBA5ED639EFA80EF1111E11A3901EAA7307A744A388D77A148cBdCJ" TargetMode="External"/><Relationship Id="rId76" Type="http://schemas.openxmlformats.org/officeDocument/2006/relationships/hyperlink" Target="consultantplus://offline/ref=B0ECEC96785460676C4CE2ED28E08821F09787A1F51F29E65CA33D7E0E027BCBA5ED639EFA80EF1B1CE11A3901EAA7307A744A388D77A148cBdCJ" TargetMode="External"/><Relationship Id="rId97" Type="http://schemas.openxmlformats.org/officeDocument/2006/relationships/hyperlink" Target="consultantplus://offline/ref=B0ECEC96785460676C4CE2ED28E08821F09784A5F51129E65CA33D7E0E027BCBA5ED639EFA80EF1817E11A3901EAA7307A744A388D77A148cBdCJ" TargetMode="External"/><Relationship Id="rId104" Type="http://schemas.openxmlformats.org/officeDocument/2006/relationships/hyperlink" Target="consultantplus://offline/ref=B0ECEC96785460676C4CE2ED28E08821F79F83A8FA1F29E65CA33D7E0E027BCBA5ED639EFA80EE1914E11A3901EAA7307A744A388D77A148cBdCJ" TargetMode="External"/><Relationship Id="rId120" Type="http://schemas.openxmlformats.org/officeDocument/2006/relationships/hyperlink" Target="consultantplus://offline/ref=B0ECEC96785460676C4CE2ED28E08821F79687A1F61F29E65CA33D7E0E027BCBA5ED639EFA80EF1810E11A3901EAA7307A744A388D77A148cBdCJ" TargetMode="External"/><Relationship Id="rId125" Type="http://schemas.openxmlformats.org/officeDocument/2006/relationships/hyperlink" Target="consultantplus://offline/ref=B0ECEC96785460676C4CE2ED28E08821F09585A8F51929E65CA33D7E0E027BCBA5ED639EFA80EE1814E11A3901EAA7307A744A388D77A148cBdCJ" TargetMode="External"/><Relationship Id="rId7" Type="http://schemas.openxmlformats.org/officeDocument/2006/relationships/hyperlink" Target="consultantplus://offline/ref=B0ECEC96785460676C4CE2ED28E08821F79F83A8FA1F29E65CA33D7E0E027BCBA5ED639EFA80EF1911E11A3901EAA7307A744A388D77A148cBdCJ" TargetMode="External"/><Relationship Id="rId71" Type="http://schemas.openxmlformats.org/officeDocument/2006/relationships/hyperlink" Target="consultantplus://offline/ref=B0ECEC96785460676C4CE2ED28E08821F79F83A8FA1F29E65CA33D7E0E027BCBA5ED639EFA80EF1F1CE11A3901EAA7307A744A388D77A148cBdCJ" TargetMode="External"/><Relationship Id="rId92" Type="http://schemas.openxmlformats.org/officeDocument/2006/relationships/hyperlink" Target="consultantplus://offline/ref=B0ECEC96785460676C4CE2ED28E08821F79F83A8FA1F29E65CA33D7E0E027BCBA5ED639EFA80EF1110E11A3901EAA7307A744A388D77A148cBdCJ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B0ECEC96785460676C4CE2ED28E08821F79F83A8FA1F29E65CA33D7E0E027BCBA5ED639EFA80EF1813E11A3901EAA7307A744A388D77A148cBdCJ" TargetMode="External"/><Relationship Id="rId24" Type="http://schemas.openxmlformats.org/officeDocument/2006/relationships/hyperlink" Target="consultantplus://offline/ref=B0ECEC96785460676C4CE2ED28E08821F79F83A8FA1F29E65CA33D7E0E027BCBA5ED639EFA80EF1817E11A3901EAA7307A744A388D77A148cBdCJ" TargetMode="External"/><Relationship Id="rId40" Type="http://schemas.openxmlformats.org/officeDocument/2006/relationships/hyperlink" Target="consultantplus://offline/ref=B0ECEC96785460676C4CE2ED28E08821F09687A8F41B29E65CA33D7E0E027BCBA5ED639EFA80EE1915E11A3901EAA7307A744A388D77A148cBdCJ" TargetMode="External"/><Relationship Id="rId45" Type="http://schemas.openxmlformats.org/officeDocument/2006/relationships/hyperlink" Target="consultantplus://offline/ref=B0ECEC96785460676C4CE2ED28E08821F79F83A8FA1F29E65CA33D7E0E027BCBA5ED639EFA80EF1A1DE11A3901EAA7307A744A388D77A148cBdCJ" TargetMode="External"/><Relationship Id="rId66" Type="http://schemas.openxmlformats.org/officeDocument/2006/relationships/hyperlink" Target="consultantplus://offline/ref=B0ECEC96785460676C4CE2ED28E08821F79F83A8FA1F29E65CA33D7E0E027BCBA5ED639EFA80EF1F16E11A3901EAA7307A744A388D77A148cBdCJ" TargetMode="External"/><Relationship Id="rId87" Type="http://schemas.openxmlformats.org/officeDocument/2006/relationships/hyperlink" Target="consultantplus://offline/ref=B0ECEC96785460676C4CE2ED28E08821F79F83A8FA1F29E65CA33D7E0E027BCBA5ED639EFA80EF1E17E11A3901EAA7307A744A388D77A148cBdCJ" TargetMode="External"/><Relationship Id="rId110" Type="http://schemas.openxmlformats.org/officeDocument/2006/relationships/hyperlink" Target="consultantplus://offline/ref=B0ECEC96785460676C4CE2ED28E08821F09787A1F51F29E65CA33D7E0E027BCBA5ED639EFA80EF1D12E11A3901EAA7307A744A388D77A148cBdCJ" TargetMode="External"/><Relationship Id="rId115" Type="http://schemas.openxmlformats.org/officeDocument/2006/relationships/hyperlink" Target="consultantplus://offline/ref=B0ECEC96785460676C4CE2ED28E08821F09585A8F51929E65CA33D7E0E027BCBA5ED639EFA80EE1912E11A3901EAA7307A744A388D77A148cBdCJ" TargetMode="External"/><Relationship Id="rId131" Type="http://schemas.openxmlformats.org/officeDocument/2006/relationships/hyperlink" Target="consultantplus://offline/ref=B0ECEC96785460676C4CE2ED28E08821F09585A8F51929E65CA33D7E0E027BCBA5ED639EFA80EE181CE11A3901EAA7307A744A388D77A148cBdCJ" TargetMode="External"/><Relationship Id="rId136" Type="http://schemas.openxmlformats.org/officeDocument/2006/relationships/hyperlink" Target="consultantplus://offline/ref=B0ECEC96785460676C4CE2ED28E08821F09787A1F51F29E65CA33D7E0E027BCBA5ED639EFA80EF1F17E11A3901EAA7307A744A388D77A148cBdCJ" TargetMode="External"/><Relationship Id="rId61" Type="http://schemas.openxmlformats.org/officeDocument/2006/relationships/hyperlink" Target="consultantplus://offline/ref=B0ECEC96785460676C4CE2ED28E08821F79F8DA9F11E29E65CA33D7E0E027BCBA5ED639EFA80EF1111E11A3901EAA7307A744A388D77A148cBdCJ" TargetMode="External"/><Relationship Id="rId82" Type="http://schemas.openxmlformats.org/officeDocument/2006/relationships/hyperlink" Target="consultantplus://offline/ref=B0ECEC96785460676C4CE2ED28E08821F09787A1F51F29E65CA33D7E0E027BCBA5ED639EFA80EF1A16E11A3901EAA7307A744A388D77A148cBdCJ" TargetMode="External"/><Relationship Id="rId19" Type="http://schemas.openxmlformats.org/officeDocument/2006/relationships/hyperlink" Target="consultantplus://offline/ref=B0ECEC96785460676C4CE2ED28E08821F09787A1F51F29E65CA33D7E0E027BCBA5ED639EFA80EF1814E11A3901EAA7307A744A388D77A148cBdCJ" TargetMode="External"/><Relationship Id="rId14" Type="http://schemas.openxmlformats.org/officeDocument/2006/relationships/hyperlink" Target="consultantplus://offline/ref=B0ECEC96785460676C4CE2ED28E08821F09687A8FB1E29E65CA33D7E0E027BCBA5ED639EFA80EF1812E11A3901EAA7307A744A388D77A148cBdCJ" TargetMode="External"/><Relationship Id="rId30" Type="http://schemas.openxmlformats.org/officeDocument/2006/relationships/hyperlink" Target="consultantplus://offline/ref=B0ECEC96785460676C4CE2ED28E08821F09787A1F51F29E65CA33D7E0E027BCBA5ED639EFA80EF1B15E11A3901EAA7307A744A388D77A148cBdCJ" TargetMode="External"/><Relationship Id="rId35" Type="http://schemas.openxmlformats.org/officeDocument/2006/relationships/hyperlink" Target="consultantplus://offline/ref=B0ECEC96785460676C4CE2ED28E08821F09585A8F51929E65CA33D7E0E027BCBA5ED639EFA80EF1112E11A3901EAA7307A744A388D77A148cBdCJ" TargetMode="External"/><Relationship Id="rId56" Type="http://schemas.openxmlformats.org/officeDocument/2006/relationships/hyperlink" Target="consultantplus://offline/ref=B0ECEC96785460676C4CE2ED28E08821F79F8DA9F11E29E65CA33D7E0E027BCBA5ED639EFA80EF1111E11A3901EAA7307A744A388D77A148cBdCJ" TargetMode="External"/><Relationship Id="rId77" Type="http://schemas.openxmlformats.org/officeDocument/2006/relationships/hyperlink" Target="consultantplus://offline/ref=B0ECEC96785460676C4CE2ED28E08821F09787A1F51F29E65CA33D7E0E027BCBA5ED639EFA80EF1B1DE11A3901EAA7307A744A388D77A148cBdCJ" TargetMode="External"/><Relationship Id="rId100" Type="http://schemas.openxmlformats.org/officeDocument/2006/relationships/hyperlink" Target="consultantplus://offline/ref=B0ECEC96785460676C4CE2ED28E08821F09585A8F51929E65CA33D7E0E027BCBA5ED639EFA80EF1010E11A3901EAA7307A744A388D77A148cBdCJ" TargetMode="External"/><Relationship Id="rId105" Type="http://schemas.openxmlformats.org/officeDocument/2006/relationships/hyperlink" Target="consultantplus://offline/ref=B0ECEC96785460676C4CE2ED28E08821F79F83A8FA1F29E65CA33D7E0E027BCBA5ED639EFA80EE1915E11A3901EAA7307A744A388D77A148cBdCJ" TargetMode="External"/><Relationship Id="rId126" Type="http://schemas.openxmlformats.org/officeDocument/2006/relationships/hyperlink" Target="consultantplus://offline/ref=B0ECEC96785460676C4CE2ED28E08821F79E82A0F71C29E65CA33D7E0E027BCBA5ED639EFA80EF1814E11A3901EAA7307A744A388D77A148cBd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15061</Words>
  <Characters>85851</Characters>
  <Application>Microsoft Office Word</Application>
  <DocSecurity>0</DocSecurity>
  <Lines>715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2022-08-29T09:29:00Z</dcterms:created>
  <dcterms:modified xsi:type="dcterms:W3CDTF">2022-08-29T09:31:00Z</dcterms:modified>
</cp:coreProperties>
</file>