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471" w:rsidRDefault="008D5471">
      <w:pPr>
        <w:pStyle w:val="ConsPlusNormal"/>
        <w:jc w:val="both"/>
        <w:outlineLvl w:val="0"/>
      </w:pPr>
      <w:bookmarkStart w:id="0" w:name="_GoBack"/>
      <w:bookmarkEnd w:id="0"/>
    </w:p>
    <w:p w:rsidR="008D5471" w:rsidRDefault="008D547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D5471" w:rsidRDefault="008D5471">
      <w:pPr>
        <w:pStyle w:val="ConsPlusTitle"/>
        <w:jc w:val="center"/>
      </w:pPr>
    </w:p>
    <w:p w:rsidR="008D5471" w:rsidRDefault="008D5471">
      <w:pPr>
        <w:pStyle w:val="ConsPlusTitle"/>
        <w:jc w:val="center"/>
      </w:pPr>
      <w:r>
        <w:t>ПОСТАНОВЛЕНИЕ</w:t>
      </w:r>
    </w:p>
    <w:p w:rsidR="008D5471" w:rsidRDefault="008D5471">
      <w:pPr>
        <w:pStyle w:val="ConsPlusTitle"/>
        <w:jc w:val="center"/>
      </w:pPr>
      <w:r>
        <w:t>от 30 апреля 2014 г. N 402</w:t>
      </w:r>
    </w:p>
    <w:p w:rsidR="008D5471" w:rsidRDefault="008D5471">
      <w:pPr>
        <w:pStyle w:val="ConsPlusTitle"/>
        <w:jc w:val="center"/>
      </w:pPr>
    </w:p>
    <w:p w:rsidR="008D5471" w:rsidRDefault="008D5471">
      <w:pPr>
        <w:pStyle w:val="ConsPlusTitle"/>
        <w:jc w:val="center"/>
      </w:pPr>
      <w:r>
        <w:t>О ПРЕДОСТАВЛЕНИИ</w:t>
      </w:r>
    </w:p>
    <w:p w:rsidR="008D5471" w:rsidRDefault="008D5471">
      <w:pPr>
        <w:pStyle w:val="ConsPlusTitle"/>
        <w:jc w:val="center"/>
      </w:pPr>
      <w:r>
        <w:t>В 2014 ГОДУ ИЗ ФЕДЕРАЛЬНОГО БЮДЖЕТА БЮДЖЕТАМ СУБЪЕКТОВ</w:t>
      </w:r>
    </w:p>
    <w:p w:rsidR="008D5471" w:rsidRDefault="008D5471">
      <w:pPr>
        <w:pStyle w:val="ConsPlusTitle"/>
        <w:jc w:val="center"/>
      </w:pPr>
      <w:r>
        <w:t>РОССИЙСКОЙ ФЕДЕРАЦИИ ИНЫХ МЕЖБЮДЖЕТНЫХ ТРАНСФЕРТОВ</w:t>
      </w:r>
    </w:p>
    <w:p w:rsidR="008D5471" w:rsidRDefault="008D5471">
      <w:pPr>
        <w:pStyle w:val="ConsPlusTitle"/>
        <w:jc w:val="center"/>
      </w:pPr>
      <w:r>
        <w:t>НА ФИНАНСОВОЕ ОБЕСПЕЧЕНИЕ МЕРОПРИЯТИЙ, СВЯЗАННЫХ С ОТДЫХОМ</w:t>
      </w:r>
    </w:p>
    <w:p w:rsidR="008D5471" w:rsidRDefault="008D5471">
      <w:pPr>
        <w:pStyle w:val="ConsPlusTitle"/>
        <w:jc w:val="center"/>
      </w:pPr>
      <w:r>
        <w:t>И ОЗДОРОВЛЕНИЕМ ДЕТЕЙ В ОРГАНИЗАЦИЯХ ОТДЫХА ДЕТЕЙ И ИХ</w:t>
      </w:r>
    </w:p>
    <w:p w:rsidR="008D5471" w:rsidRDefault="008D5471">
      <w:pPr>
        <w:pStyle w:val="ConsPlusTitle"/>
        <w:jc w:val="center"/>
      </w:pPr>
      <w:r>
        <w:t>ОЗДОРОВЛЕНИЯ, РАСПОЛОЖЕННЫХ В РЕСПУБЛИКЕ КРЫМ</w:t>
      </w:r>
    </w:p>
    <w:p w:rsidR="008D5471" w:rsidRDefault="008D5471">
      <w:pPr>
        <w:pStyle w:val="ConsPlusTitle"/>
        <w:jc w:val="center"/>
      </w:pPr>
      <w:r>
        <w:t>И Г. СЕВАСТОПОЛЕ</w:t>
      </w:r>
    </w:p>
    <w:p w:rsidR="008D5471" w:rsidRDefault="008D5471">
      <w:pPr>
        <w:pStyle w:val="ConsPlusNormal"/>
        <w:jc w:val="center"/>
      </w:pPr>
      <w:r>
        <w:t>Список изменяющих документов</w:t>
      </w:r>
    </w:p>
    <w:p w:rsidR="008D5471" w:rsidRDefault="008D5471">
      <w:pPr>
        <w:pStyle w:val="ConsPlusNormal"/>
        <w:jc w:val="center"/>
      </w:pPr>
      <w:r>
        <w:t xml:space="preserve">(в ред. Постановлений Правительства РФ от 08.10.2014 </w:t>
      </w:r>
      <w:hyperlink r:id="rId5" w:history="1">
        <w:r>
          <w:rPr>
            <w:color w:val="0000FF"/>
          </w:rPr>
          <w:t>N 1031</w:t>
        </w:r>
      </w:hyperlink>
      <w:r>
        <w:t>,</w:t>
      </w:r>
    </w:p>
    <w:p w:rsidR="008D5471" w:rsidRDefault="008D5471">
      <w:pPr>
        <w:pStyle w:val="ConsPlusNormal"/>
        <w:jc w:val="center"/>
      </w:pPr>
      <w:r>
        <w:t xml:space="preserve">от 27.11.2014 </w:t>
      </w:r>
      <w:hyperlink r:id="rId6" w:history="1">
        <w:r>
          <w:rPr>
            <w:color w:val="0000FF"/>
          </w:rPr>
          <w:t>N 1266</w:t>
        </w:r>
      </w:hyperlink>
      <w:r>
        <w:t>)</w:t>
      </w:r>
    </w:p>
    <w:p w:rsidR="008D5471" w:rsidRDefault="008D5471">
      <w:pPr>
        <w:pStyle w:val="ConsPlusNormal"/>
        <w:jc w:val="both"/>
      </w:pPr>
    </w:p>
    <w:p w:rsidR="008D5471" w:rsidRDefault="008D547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D5471" w:rsidRDefault="008D5471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7" w:history="1">
        <w:r>
          <w:rPr>
            <w:color w:val="0000FF"/>
          </w:rPr>
          <w:t>Правила</w:t>
        </w:r>
      </w:hyperlink>
      <w:r>
        <w:t xml:space="preserve"> предоставления в 2014 году из федерального бюджета бюджетам субъектов Российской Федерации иных межбюджетных трансфертов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 Севастополе.</w:t>
      </w:r>
    </w:p>
    <w:p w:rsidR="008D5471" w:rsidRDefault="008D5471">
      <w:pPr>
        <w:pStyle w:val="ConsPlusNormal"/>
        <w:ind w:firstLine="540"/>
        <w:jc w:val="both"/>
      </w:pPr>
      <w:bookmarkStart w:id="1" w:name="P19"/>
      <w:bookmarkEnd w:id="1"/>
      <w:r>
        <w:t xml:space="preserve">2. В соответствии с </w:t>
      </w:r>
      <w:hyperlink r:id="rId7" w:history="1">
        <w:r>
          <w:rPr>
            <w:color w:val="0000FF"/>
          </w:rPr>
          <w:t>пунктом 13 части 1 статьи 23</w:t>
        </w:r>
      </w:hyperlink>
      <w:r>
        <w:t xml:space="preserve"> Федерального закона "О федеральном бюджете на 2014 год и на плановый период 2015 и 2016 годов" направить бюджетные ассигнования, предусмотренные Министерству финансов Российской Федерации по подразделу "Общеэкономические вопросы" раздела "Национальная экономика" классификации расходов бюджетов на финансовое обеспечение дополнительных мер по поддержке отраслей экономики, малого и среднего предпринимательства, рынка труда, монопрофильных муниципальных образований и социальной поддержке граждан, в том числе путем предоставления межбюджетных трансфертов бюджетам бюджетной системы Российской Федерации, в размере 1846772,5 тыс. рублей Министерству труда и социальной защиты Российской Федерации для предоставления в 2014 году из федерального бюджета бюджетам субъектов Российской Федерации иных межбюджетных трансфертов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 Севастополе.</w:t>
      </w:r>
    </w:p>
    <w:p w:rsidR="008D5471" w:rsidRDefault="008D5471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08.10.2014 N 1031)</w:t>
      </w:r>
    </w:p>
    <w:p w:rsidR="008D5471" w:rsidRDefault="008D5471">
      <w:pPr>
        <w:pStyle w:val="ConsPlusNormal"/>
        <w:ind w:firstLine="540"/>
        <w:jc w:val="both"/>
      </w:pPr>
      <w:r>
        <w:t xml:space="preserve">3. Министерству труда и социальной защиты Российской Федерации осуществить мероприятия по предоставлению иных межбюджетных трансфертов, предусмотренных </w:t>
      </w:r>
      <w:hyperlink w:anchor="P19" w:history="1">
        <w:r>
          <w:rPr>
            <w:color w:val="0000FF"/>
          </w:rPr>
          <w:t>пунктом 2</w:t>
        </w:r>
      </w:hyperlink>
      <w:r>
        <w:t xml:space="preserve"> настоящего постановления, бюджетам субъектов Российской Федерации на организацию отдыха и оздоровления детей.</w:t>
      </w:r>
    </w:p>
    <w:p w:rsidR="008D5471" w:rsidRDefault="008D5471">
      <w:pPr>
        <w:pStyle w:val="ConsPlusNormal"/>
        <w:ind w:firstLine="540"/>
        <w:jc w:val="both"/>
      </w:pPr>
      <w:r>
        <w:t>4. Настоящее постановление вступает в силу со дня его официального опубликования.</w:t>
      </w:r>
    </w:p>
    <w:p w:rsidR="008D5471" w:rsidRDefault="008D5471">
      <w:pPr>
        <w:pStyle w:val="ConsPlusNormal"/>
        <w:jc w:val="both"/>
      </w:pPr>
    </w:p>
    <w:p w:rsidR="008D5471" w:rsidRDefault="008D5471">
      <w:pPr>
        <w:pStyle w:val="ConsPlusNormal"/>
        <w:jc w:val="right"/>
      </w:pPr>
      <w:r>
        <w:t>Председатель Правительства</w:t>
      </w:r>
    </w:p>
    <w:p w:rsidR="008D5471" w:rsidRDefault="008D5471">
      <w:pPr>
        <w:pStyle w:val="ConsPlusNormal"/>
        <w:jc w:val="right"/>
      </w:pPr>
      <w:r>
        <w:t>Российской Федерации</w:t>
      </w:r>
    </w:p>
    <w:p w:rsidR="008D5471" w:rsidRDefault="008D5471">
      <w:pPr>
        <w:pStyle w:val="ConsPlusNormal"/>
        <w:jc w:val="right"/>
      </w:pPr>
      <w:r>
        <w:t>Д.МЕДВЕДЕВ</w:t>
      </w:r>
    </w:p>
    <w:p w:rsidR="008D5471" w:rsidRDefault="008D5471">
      <w:pPr>
        <w:pStyle w:val="ConsPlusNormal"/>
        <w:jc w:val="both"/>
      </w:pPr>
    </w:p>
    <w:p w:rsidR="008D5471" w:rsidRDefault="008D5471">
      <w:pPr>
        <w:pStyle w:val="ConsPlusNormal"/>
        <w:jc w:val="both"/>
      </w:pPr>
    </w:p>
    <w:p w:rsidR="008D5471" w:rsidRDefault="008D5471">
      <w:pPr>
        <w:pStyle w:val="ConsPlusNormal"/>
        <w:jc w:val="both"/>
      </w:pPr>
    </w:p>
    <w:p w:rsidR="008D5471" w:rsidRDefault="008D5471">
      <w:pPr>
        <w:pStyle w:val="ConsPlusNormal"/>
        <w:jc w:val="both"/>
      </w:pPr>
    </w:p>
    <w:p w:rsidR="008D5471" w:rsidRDefault="008D5471">
      <w:pPr>
        <w:pStyle w:val="ConsPlusNormal"/>
        <w:jc w:val="both"/>
      </w:pPr>
    </w:p>
    <w:p w:rsidR="008D5471" w:rsidRDefault="008D5471">
      <w:pPr>
        <w:pStyle w:val="ConsPlusNormal"/>
        <w:jc w:val="right"/>
        <w:outlineLvl w:val="0"/>
      </w:pPr>
      <w:r>
        <w:t>Утверждены</w:t>
      </w:r>
    </w:p>
    <w:p w:rsidR="008D5471" w:rsidRDefault="008D5471">
      <w:pPr>
        <w:pStyle w:val="ConsPlusNormal"/>
        <w:jc w:val="right"/>
      </w:pPr>
      <w:r>
        <w:t>постановлением Правительства</w:t>
      </w:r>
    </w:p>
    <w:p w:rsidR="008D5471" w:rsidRDefault="008D5471">
      <w:pPr>
        <w:pStyle w:val="ConsPlusNormal"/>
        <w:jc w:val="right"/>
      </w:pPr>
      <w:r>
        <w:t>Российской Федерации</w:t>
      </w:r>
    </w:p>
    <w:p w:rsidR="008D5471" w:rsidRDefault="008D5471">
      <w:pPr>
        <w:pStyle w:val="ConsPlusNormal"/>
        <w:jc w:val="right"/>
      </w:pPr>
      <w:r>
        <w:t>от 30 апреля 2014 г. N 402</w:t>
      </w:r>
    </w:p>
    <w:p w:rsidR="008D5471" w:rsidRDefault="008D5471">
      <w:pPr>
        <w:pStyle w:val="ConsPlusNormal"/>
        <w:jc w:val="both"/>
      </w:pPr>
    </w:p>
    <w:p w:rsidR="008D5471" w:rsidRDefault="008D5471">
      <w:pPr>
        <w:pStyle w:val="ConsPlusTitle"/>
        <w:jc w:val="center"/>
      </w:pPr>
      <w:bookmarkStart w:id="2" w:name="P37"/>
      <w:bookmarkEnd w:id="2"/>
      <w:r>
        <w:t>ПРАВИЛА</w:t>
      </w:r>
    </w:p>
    <w:p w:rsidR="008D5471" w:rsidRDefault="008D5471">
      <w:pPr>
        <w:pStyle w:val="ConsPlusTitle"/>
        <w:jc w:val="center"/>
      </w:pPr>
      <w:r>
        <w:t>ПРЕДОСТАВЛЕНИЯ В 2014 ГОДУ ИЗ ФЕДЕРАЛЬНОГО БЮДЖЕТА</w:t>
      </w:r>
    </w:p>
    <w:p w:rsidR="008D5471" w:rsidRDefault="008D5471">
      <w:pPr>
        <w:pStyle w:val="ConsPlusTitle"/>
        <w:jc w:val="center"/>
      </w:pPr>
      <w:r>
        <w:t>БЮДЖЕТАМ СУБЪЕКТОВ РОССИЙСКОЙ ФЕДЕРАЦИИ ИНЫХ МЕЖБЮДЖЕТНЫХ</w:t>
      </w:r>
    </w:p>
    <w:p w:rsidR="008D5471" w:rsidRDefault="008D5471">
      <w:pPr>
        <w:pStyle w:val="ConsPlusTitle"/>
        <w:jc w:val="center"/>
      </w:pPr>
      <w:r>
        <w:t>ТРАНСФЕРТОВ НА ФИНАНСОВОЕ ОБЕСПЕЧЕНИЕ МЕРОПРИЯТИЙ,</w:t>
      </w:r>
    </w:p>
    <w:p w:rsidR="008D5471" w:rsidRDefault="008D5471">
      <w:pPr>
        <w:pStyle w:val="ConsPlusTitle"/>
        <w:jc w:val="center"/>
      </w:pPr>
      <w:r>
        <w:t>СВЯЗАННЫХ С ОТДЫХОМ И ОЗДОРОВЛЕНИЕМ ДЕТЕЙ В ОРГАНИЗАЦИЯХ</w:t>
      </w:r>
    </w:p>
    <w:p w:rsidR="008D5471" w:rsidRDefault="008D5471">
      <w:pPr>
        <w:pStyle w:val="ConsPlusTitle"/>
        <w:jc w:val="center"/>
      </w:pPr>
      <w:r>
        <w:t>ОТДЫХА ДЕТЕЙ И ИХ ОЗДОРОВЛЕНИЯ, РАСПОЛОЖЕННЫХ</w:t>
      </w:r>
    </w:p>
    <w:p w:rsidR="008D5471" w:rsidRDefault="008D5471">
      <w:pPr>
        <w:pStyle w:val="ConsPlusTitle"/>
        <w:jc w:val="center"/>
      </w:pPr>
      <w:r>
        <w:t>В РЕСПУБЛИКЕ КРЫМ И Г. СЕВАСТОПОЛЕ</w:t>
      </w:r>
    </w:p>
    <w:p w:rsidR="008D5471" w:rsidRDefault="008D5471">
      <w:pPr>
        <w:pStyle w:val="ConsPlusNormal"/>
        <w:jc w:val="center"/>
      </w:pPr>
      <w:r>
        <w:t>Список изменяющих документов</w:t>
      </w:r>
    </w:p>
    <w:p w:rsidR="008D5471" w:rsidRDefault="008D5471">
      <w:pPr>
        <w:pStyle w:val="ConsPlusNormal"/>
        <w:jc w:val="center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27.11.2014 N 1266)</w:t>
      </w:r>
    </w:p>
    <w:p w:rsidR="008D5471" w:rsidRDefault="008D5471">
      <w:pPr>
        <w:pStyle w:val="ConsPlusNormal"/>
        <w:jc w:val="both"/>
      </w:pPr>
    </w:p>
    <w:p w:rsidR="008D5471" w:rsidRDefault="008D5471">
      <w:pPr>
        <w:pStyle w:val="ConsPlusNormal"/>
        <w:ind w:firstLine="540"/>
        <w:jc w:val="both"/>
      </w:pPr>
      <w:r>
        <w:t>1. Настоящие Правила устанавливают порядок предоставления в 2014 году из федерального бюджета бюджетам субъектов Российской Федерации иных межбюджетных трансфертов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 Севастополе (далее - иные межбюджетные трансферты), на основании заявок уполномоченных органов исполнительной власти субъектов Российской Федерации, представленных в Министерство труда и социальной защиты Российской Федерации до 25 мая 2014 г.</w:t>
      </w:r>
    </w:p>
    <w:p w:rsidR="008D5471" w:rsidRDefault="008D5471">
      <w:pPr>
        <w:pStyle w:val="ConsPlusNormal"/>
        <w:ind w:firstLine="540"/>
        <w:jc w:val="both"/>
      </w:pPr>
      <w:r>
        <w:t>2.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 Севастополе, источником которого являются иные межбюджетные трансферты, осуществляется в пределах бюджетных ассигнований и лимитов бюджетных обязательств, утвержденных Министерству труда и социальной защиты Российской Федерации в установленном порядке.</w:t>
      </w:r>
    </w:p>
    <w:p w:rsidR="008D5471" w:rsidRDefault="008D5471">
      <w:pPr>
        <w:pStyle w:val="ConsPlusNormal"/>
        <w:ind w:firstLine="540"/>
        <w:jc w:val="both"/>
      </w:pPr>
      <w:r>
        <w:t>3. Иные межбюджетные трансферты предоставляются в целях финансового обеспечения расходов на оплату стоимости путевок в организации отдыха детей и их оздоровления, расположенные на территории Республики Крым и г. Севастополя, и проезда на междугородном транспорте организованных групп детей к местам отдыха и обратно.</w:t>
      </w:r>
    </w:p>
    <w:p w:rsidR="008D5471" w:rsidRDefault="008D5471">
      <w:pPr>
        <w:pStyle w:val="ConsPlusNormal"/>
        <w:ind w:firstLine="540"/>
        <w:jc w:val="both"/>
      </w:pPr>
      <w:r>
        <w:t>4. Условия и порядок оплаты стоимости путевок в организации отдыха детей и их оздоровления, стоимость проезда на междугородном транспорте организованных групп детей к местам отдыха и обратно устанавливаются субъектами Российской Федерации.</w:t>
      </w:r>
    </w:p>
    <w:p w:rsidR="008D5471" w:rsidRDefault="008D5471">
      <w:pPr>
        <w:pStyle w:val="ConsPlusNormal"/>
        <w:ind w:firstLine="540"/>
        <w:jc w:val="both"/>
      </w:pPr>
      <w:bookmarkStart w:id="3" w:name="P51"/>
      <w:bookmarkEnd w:id="3"/>
      <w:r>
        <w:t>5. Размер иных межбюджетных трансфертов, предоставляемых бюджету i-го субъекта Российской Федерации (Сi), определяется по формуле:</w:t>
      </w:r>
    </w:p>
    <w:p w:rsidR="008D5471" w:rsidRDefault="008D5471">
      <w:pPr>
        <w:pStyle w:val="ConsPlusNormal"/>
        <w:jc w:val="both"/>
      </w:pPr>
    </w:p>
    <w:p w:rsidR="008D5471" w:rsidRDefault="008D5471">
      <w:pPr>
        <w:pStyle w:val="ConsPlusNormal"/>
        <w:jc w:val="center"/>
      </w:pPr>
      <w:r>
        <w:t>Сi = Чi x (Гi + Пi),</w:t>
      </w:r>
    </w:p>
    <w:p w:rsidR="008D5471" w:rsidRDefault="008D5471">
      <w:pPr>
        <w:pStyle w:val="ConsPlusNormal"/>
        <w:jc w:val="both"/>
      </w:pPr>
    </w:p>
    <w:p w:rsidR="008D5471" w:rsidRDefault="008D5471">
      <w:pPr>
        <w:pStyle w:val="ConsPlusNormal"/>
        <w:ind w:firstLine="540"/>
        <w:jc w:val="both"/>
      </w:pPr>
      <w:r>
        <w:t>где:</w:t>
      </w:r>
    </w:p>
    <w:p w:rsidR="008D5471" w:rsidRDefault="008D5471">
      <w:pPr>
        <w:pStyle w:val="ConsPlusNormal"/>
        <w:ind w:firstLine="540"/>
        <w:jc w:val="both"/>
      </w:pPr>
      <w:r>
        <w:t>Чi - численность детей в i-м субъекте Российской Федерации, которых планируется направить в организации отдыха детей и их оздоровления, расположенные на территории Республики Крым и г. Севастополя;</w:t>
      </w:r>
    </w:p>
    <w:p w:rsidR="008D5471" w:rsidRDefault="008D5471">
      <w:pPr>
        <w:pStyle w:val="ConsPlusNormal"/>
        <w:ind w:firstLine="540"/>
        <w:jc w:val="both"/>
      </w:pPr>
      <w:r>
        <w:t>Гi - расчетная стоимость путевки в организации отдыха детей и их оздоровления, расположенные на территории Республики Крым и г. Севастополя;</w:t>
      </w:r>
    </w:p>
    <w:p w:rsidR="008D5471" w:rsidRDefault="008D5471">
      <w:pPr>
        <w:pStyle w:val="ConsPlusNormal"/>
        <w:ind w:firstLine="540"/>
        <w:jc w:val="both"/>
      </w:pPr>
      <w:r>
        <w:t>Пi - стоимость проезда на междугородном транспорте организованных групп детей к местам отдыха и обратно.</w:t>
      </w:r>
    </w:p>
    <w:p w:rsidR="008D5471" w:rsidRDefault="008D5471">
      <w:pPr>
        <w:pStyle w:val="ConsPlusNormal"/>
        <w:ind w:firstLine="540"/>
        <w:jc w:val="both"/>
      </w:pPr>
      <w:r>
        <w:t xml:space="preserve">6. </w:t>
      </w:r>
      <w:hyperlink r:id="rId10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 между бюджетами субъектов Российской Федерации утверждается Правительством Российской Федерации.</w:t>
      </w:r>
    </w:p>
    <w:p w:rsidR="008D5471" w:rsidRDefault="008D5471">
      <w:pPr>
        <w:pStyle w:val="ConsPlusNormal"/>
        <w:ind w:firstLine="540"/>
        <w:jc w:val="both"/>
      </w:pPr>
      <w:r>
        <w:t xml:space="preserve">7. Перечисление иных межбюджетных трансфертов осуществляется в установленном порядке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Федерации, за исключением случаев, установленных </w:t>
      </w:r>
      <w:hyperlink w:anchor="P61" w:history="1">
        <w:r>
          <w:rPr>
            <w:color w:val="0000FF"/>
          </w:rPr>
          <w:t>абзацем вторым</w:t>
        </w:r>
      </w:hyperlink>
      <w:r>
        <w:t xml:space="preserve"> настоящего пункта.</w:t>
      </w:r>
    </w:p>
    <w:p w:rsidR="008D5471" w:rsidRDefault="008D5471">
      <w:pPr>
        <w:pStyle w:val="ConsPlusNormal"/>
        <w:ind w:firstLine="540"/>
        <w:jc w:val="both"/>
      </w:pPr>
      <w:bookmarkStart w:id="4" w:name="P61"/>
      <w:bookmarkEnd w:id="4"/>
      <w:r>
        <w:t>Перечисление иных межбюджетных трансфертов бюджетам Республики Крым и г. Севастополя в 2014 году осуществляется на счета, открытые Казначейской службе Республики Крым и г. Севастополя для учета средств финансовой помощи Республики Крым и г. Севастополя в учреждениях Центрального банка Российской Федерации.</w:t>
      </w:r>
    </w:p>
    <w:p w:rsidR="008D5471" w:rsidRDefault="008D5471">
      <w:pPr>
        <w:pStyle w:val="ConsPlusNormal"/>
        <w:ind w:firstLine="540"/>
        <w:jc w:val="both"/>
      </w:pPr>
      <w:bookmarkStart w:id="5" w:name="P62"/>
      <w:bookmarkEnd w:id="5"/>
      <w:r>
        <w:lastRenderedPageBreak/>
        <w:t>7(1). В случае отсутствия у субъекта Российской Федерации потребности в ином межбюджетном трансферте в утвержденном на 2014 год размере размер иного межбюджетного трансферта подлежит сокращению. Предложения по сокращению размера иного межбюджетного трансферта вносятся в Министерство финансов Российской Федерации в установленном порядке Министерством труда и социальной защиты Российской Федерации при наличии со стороны субъекта Российской Федерации письменного подтверждения отсутствия потребности в указанном ином межбюджетном трансферте.</w:t>
      </w:r>
    </w:p>
    <w:p w:rsidR="008D5471" w:rsidRDefault="008D5471">
      <w:pPr>
        <w:pStyle w:val="ConsPlusNormal"/>
        <w:jc w:val="both"/>
      </w:pPr>
      <w:r>
        <w:t xml:space="preserve">(п. 7(1) введен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Правительства РФ от 27.11.2014 N 1266)</w:t>
      </w:r>
    </w:p>
    <w:p w:rsidR="008D5471" w:rsidRDefault="008D5471">
      <w:pPr>
        <w:pStyle w:val="ConsPlusNormal"/>
        <w:ind w:firstLine="540"/>
        <w:jc w:val="both"/>
      </w:pPr>
      <w:r>
        <w:t xml:space="preserve">7(2). Высвобождающиеся средства федерального бюджета в случае, указанном в </w:t>
      </w:r>
      <w:hyperlink w:anchor="P62" w:history="1">
        <w:r>
          <w:rPr>
            <w:color w:val="0000FF"/>
          </w:rPr>
          <w:t>пункте 7(1)</w:t>
        </w:r>
      </w:hyperlink>
      <w:r>
        <w:t xml:space="preserve"> настоящих Правил, подлежат перераспределению между бюджетами других субъектов Российской Федерации, имеющих право на их получение, в соответствии с </w:t>
      </w:r>
      <w:hyperlink w:anchor="P51" w:history="1">
        <w:r>
          <w:rPr>
            <w:color w:val="0000FF"/>
          </w:rPr>
          <w:t>пунктом 5</w:t>
        </w:r>
      </w:hyperlink>
      <w:r>
        <w:t xml:space="preserve"> настоящих Правил.</w:t>
      </w:r>
    </w:p>
    <w:p w:rsidR="008D5471" w:rsidRDefault="008D5471">
      <w:pPr>
        <w:pStyle w:val="ConsPlusNormal"/>
        <w:jc w:val="both"/>
      </w:pPr>
      <w:r>
        <w:t xml:space="preserve">(п. 7(2) введен </w:t>
      </w:r>
      <w:hyperlink r:id="rId12" w:history="1">
        <w:r>
          <w:rPr>
            <w:color w:val="0000FF"/>
          </w:rPr>
          <w:t>Постановлением</w:t>
        </w:r>
      </w:hyperlink>
      <w:r>
        <w:t xml:space="preserve"> Правительства РФ от 27.11.2014 N 1266)</w:t>
      </w:r>
    </w:p>
    <w:p w:rsidR="008D5471" w:rsidRDefault="008D5471">
      <w:pPr>
        <w:pStyle w:val="ConsPlusNormal"/>
        <w:ind w:firstLine="540"/>
        <w:jc w:val="both"/>
      </w:pPr>
      <w:r>
        <w:t xml:space="preserve">8. Операции по кассовым расходам бюджетов субъектов Российской Федерации, источником финансового обеспечения которых являются иные межбюджетные трансферты, в том числе их остатки, не использованные на 1 января текущего года, осуществляются с учетом особенностей, установленных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плановый период.</w:t>
      </w:r>
    </w:p>
    <w:p w:rsidR="008D5471" w:rsidRDefault="008D5471">
      <w:pPr>
        <w:pStyle w:val="ConsPlusNormal"/>
        <w:ind w:firstLine="540"/>
        <w:jc w:val="both"/>
      </w:pPr>
      <w:r>
        <w:t xml:space="preserve">9. Не использованный на 1 января текущего финансового года остаток иных межбюджетных трансфертов подлежит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иных межбюджетных трансфертов, в соответствии с требованиями, установленными Бюджетным </w:t>
      </w:r>
      <w:hyperlink r:id="rId14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плановый период.</w:t>
      </w:r>
    </w:p>
    <w:p w:rsidR="008D5471" w:rsidRDefault="008D5471">
      <w:pPr>
        <w:pStyle w:val="ConsPlusNormal"/>
        <w:ind w:firstLine="540"/>
        <w:jc w:val="both"/>
      </w:pPr>
      <w:r>
        <w:t>При наличии потребности в остатке иного межбюджетного трансферта, не использованного в текущем финансовом году, указанный остаток в соответствии с решением Министерства труда и социальной защиты Российской Федерации может быть возвращен в очередном финансовом году в бюджет субъекта Российской Федерации для финансового обеспечения расходов, соответствующих целям предоставления иных межбюджетных трансфертов.</w:t>
      </w:r>
    </w:p>
    <w:p w:rsidR="008D5471" w:rsidRDefault="008D5471">
      <w:pPr>
        <w:pStyle w:val="ConsPlusNormal"/>
        <w:ind w:firstLine="540"/>
        <w:jc w:val="both"/>
      </w:pPr>
      <w:r>
        <w:t xml:space="preserve"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</w:t>
      </w:r>
      <w:hyperlink r:id="rId16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8D5471" w:rsidRDefault="008D5471">
      <w:pPr>
        <w:pStyle w:val="ConsPlusNormal"/>
        <w:ind w:firstLine="540"/>
        <w:jc w:val="both"/>
      </w:pPr>
      <w:r>
        <w:t xml:space="preserve">10. Уполномоченный орган исполнительной власти субъекта Российской Федерации ежемесячно, с июня по сентябрь, не позднее 10-го числа месяца, следующего за отчетным, представляет в Министерство труда и социальной защиты Российской Федерации отчет о расходах бюджета субъекта Российской Федерации, источником финансового обеспечения которых являются иные межбюджетные трансферты, по </w:t>
      </w:r>
      <w:hyperlink r:id="rId17" w:history="1">
        <w:r>
          <w:rPr>
            <w:color w:val="0000FF"/>
          </w:rPr>
          <w:t>форме</w:t>
        </w:r>
      </w:hyperlink>
      <w:r>
        <w:t>, утвержденной Министерством труда и социальной защиты Российской Федерации.</w:t>
      </w:r>
    </w:p>
    <w:p w:rsidR="008D5471" w:rsidRDefault="008D5471">
      <w:pPr>
        <w:pStyle w:val="ConsPlusNormal"/>
        <w:ind w:firstLine="540"/>
        <w:jc w:val="both"/>
      </w:pPr>
      <w:r>
        <w:t>11. Контроль за осуществлением расходов бюджетов субъектов Российской Федерации, источником финансового обеспечения которых являются иные межбюджетные трансферты, осуществляется Министерством труда и социальной защиты Российской Федерации и Федеральной службой финансово-бюджетного надзора.</w:t>
      </w:r>
    </w:p>
    <w:p w:rsidR="008D5471" w:rsidRDefault="008D5471">
      <w:pPr>
        <w:pStyle w:val="ConsPlusNormal"/>
        <w:jc w:val="both"/>
      </w:pPr>
    </w:p>
    <w:p w:rsidR="008D5471" w:rsidRDefault="008D5471">
      <w:pPr>
        <w:pStyle w:val="ConsPlusNormal"/>
        <w:jc w:val="both"/>
      </w:pPr>
    </w:p>
    <w:p w:rsidR="008D5471" w:rsidRDefault="008D547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56E81" w:rsidRDefault="00E56E81"/>
    <w:sectPr w:rsidR="00E56E81" w:rsidSect="009A1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471"/>
    <w:rsid w:val="008D5471"/>
    <w:rsid w:val="00E5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54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D54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D54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54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D54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D54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629087114368A10FA546927EFD16FCE05E719BBFA4B5EA009FD431686EB26135932FC94E483303l5H0O" TargetMode="External"/><Relationship Id="rId13" Type="http://schemas.openxmlformats.org/officeDocument/2006/relationships/hyperlink" Target="consultantplus://offline/ref=4C629087114368A10FA546927EFD16FCE85B7B9BBAA6E8E008C6D8336F61ED7632DA23C84E4833l0H1O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C629087114368A10FA546927EFD16FCE05F7A94B6A4B5EA009FD431686EB26135932FCA4C48310Al5HDO" TargetMode="External"/><Relationship Id="rId12" Type="http://schemas.openxmlformats.org/officeDocument/2006/relationships/hyperlink" Target="consultantplus://offline/ref=4C629087114368A10FA546927EFD16FCE05F7999B8ADB5EA009FD431686EB26135932FC94E483303l5H2O" TargetMode="External"/><Relationship Id="rId17" Type="http://schemas.openxmlformats.org/officeDocument/2006/relationships/hyperlink" Target="consultantplus://offline/ref=4C629087114368A10FA546927EFD16FCE05E7C98BFA4B5EA009FD431686EB26135932FC94E483302l5H4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C629087114368A10FA546927EFD16FCE05D7C95B7ADB5EA009FD431686EB26135932FC94E483307l5HC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C629087114368A10FA546927EFD16FCE05F7999B8ADB5EA009FD431686EB26135932FC94E483303l5H0O" TargetMode="External"/><Relationship Id="rId11" Type="http://schemas.openxmlformats.org/officeDocument/2006/relationships/hyperlink" Target="consultantplus://offline/ref=4C629087114368A10FA546927EFD16FCE05F7999B8ADB5EA009FD431686EB26135932FC94E483303l5H3O" TargetMode="External"/><Relationship Id="rId5" Type="http://schemas.openxmlformats.org/officeDocument/2006/relationships/hyperlink" Target="consultantplus://offline/ref=4C629087114368A10FA546927EFD16FCE05E719BBFA4B5EA009FD431686EB26135932FC94E483303l5H0O" TargetMode="External"/><Relationship Id="rId15" Type="http://schemas.openxmlformats.org/officeDocument/2006/relationships/hyperlink" Target="consultantplus://offline/ref=4C629087114368A10FA546927EFD16FCE85B7B9BBAA6E8E008C6D8336F61ED7632DA23C84E4833l0H1O" TargetMode="External"/><Relationship Id="rId10" Type="http://schemas.openxmlformats.org/officeDocument/2006/relationships/hyperlink" Target="consultantplus://offline/ref=4C629087114368A10FA546927EFD16FCE05F7A9ABBA5B5EA009FD431686EB26135932FC94E483303l5H3O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C629087114368A10FA546927EFD16FCE05F7999B8ADB5EA009FD431686EB26135932FC94E483303l5H0O" TargetMode="External"/><Relationship Id="rId14" Type="http://schemas.openxmlformats.org/officeDocument/2006/relationships/hyperlink" Target="consultantplus://offline/ref=4C629087114368A10FA546927EFD16FCE05F7B9CBDAFB5EA009FD43168l6HE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1643</Words>
  <Characters>9366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2016-11-24T14:07:00Z</dcterms:created>
  <dcterms:modified xsi:type="dcterms:W3CDTF">2016-11-24T14:08:00Z</dcterms:modified>
</cp:coreProperties>
</file>