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1D2" w:rsidRDefault="003D41D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3D41D2" w:rsidRDefault="003D41D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D41D2" w:rsidRDefault="003D41D2">
      <w:pPr>
        <w:pStyle w:val="ConsPlusTitle"/>
        <w:jc w:val="center"/>
      </w:pPr>
    </w:p>
    <w:p w:rsidR="003D41D2" w:rsidRDefault="003D41D2">
      <w:pPr>
        <w:pStyle w:val="ConsPlusTitle"/>
        <w:jc w:val="center"/>
      </w:pPr>
      <w:r>
        <w:t>ПОСТАНОВЛЕНИЕ</w:t>
      </w:r>
    </w:p>
    <w:p w:rsidR="003D41D2" w:rsidRDefault="003D41D2">
      <w:pPr>
        <w:pStyle w:val="ConsPlusTitle"/>
        <w:jc w:val="center"/>
      </w:pPr>
      <w:r>
        <w:t>от 13 марта 2014 г. N 183</w:t>
      </w:r>
    </w:p>
    <w:p w:rsidR="003D41D2" w:rsidRDefault="003D41D2">
      <w:pPr>
        <w:pStyle w:val="ConsPlusTitle"/>
        <w:jc w:val="center"/>
      </w:pPr>
    </w:p>
    <w:p w:rsidR="003D41D2" w:rsidRDefault="003D41D2">
      <w:pPr>
        <w:pStyle w:val="ConsPlusTitle"/>
        <w:jc w:val="center"/>
      </w:pPr>
      <w:r>
        <w:t>О ПРЕДОСТАВЛЕНИИ СУБСИДИИ ИЗ ФЕДЕРАЛЬНОГО БЮДЖЕТА</w:t>
      </w:r>
    </w:p>
    <w:p w:rsidR="003D41D2" w:rsidRDefault="003D41D2">
      <w:pPr>
        <w:pStyle w:val="ConsPlusTitle"/>
        <w:jc w:val="center"/>
      </w:pPr>
      <w:r>
        <w:t>ОРГАНИЗАЦИИ НА ФИНАНСОВОЕ ОБЕСПЕЧЕНИЕ ОСУЩЕСТВЛЕНИЯ</w:t>
      </w:r>
    </w:p>
    <w:p w:rsidR="003D41D2" w:rsidRDefault="003D41D2">
      <w:pPr>
        <w:pStyle w:val="ConsPlusTitle"/>
        <w:jc w:val="center"/>
      </w:pPr>
      <w:r>
        <w:t>МОНИТОРИНГА РЕАЛИЗАЦИИ ПРОГРАММЫ ПОДГОТОВКИ</w:t>
      </w:r>
    </w:p>
    <w:p w:rsidR="003D41D2" w:rsidRDefault="003D41D2">
      <w:pPr>
        <w:pStyle w:val="ConsPlusTitle"/>
        <w:jc w:val="center"/>
      </w:pPr>
      <w:r>
        <w:t>К ПРОВЕДЕНИЮ В 2018 ГОДУ В РОССИЙСКОЙ ФЕДЕРАЦИИ</w:t>
      </w:r>
    </w:p>
    <w:p w:rsidR="003D41D2" w:rsidRDefault="003D41D2">
      <w:pPr>
        <w:pStyle w:val="ConsPlusTitle"/>
        <w:jc w:val="center"/>
      </w:pPr>
      <w:r>
        <w:t>ЧЕМПИОНАТА МИРА ПО ФУТБОЛУ</w:t>
      </w:r>
    </w:p>
    <w:p w:rsidR="003D41D2" w:rsidRDefault="003D41D2">
      <w:pPr>
        <w:pStyle w:val="ConsPlusNormal"/>
        <w:jc w:val="center"/>
      </w:pPr>
      <w:r>
        <w:t>Список изменяющих документов</w:t>
      </w:r>
    </w:p>
    <w:p w:rsidR="003D41D2" w:rsidRDefault="003D41D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D41D2" w:rsidRDefault="003D41D2">
      <w:pPr>
        <w:pStyle w:val="ConsPlusNormal"/>
        <w:jc w:val="center"/>
      </w:pPr>
    </w:p>
    <w:p w:rsidR="003D41D2" w:rsidRDefault="003D41D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D41D2" w:rsidRDefault="003D41D2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организации на финансовое обеспечение осуществления мониторинга реализации </w:t>
      </w:r>
      <w:hyperlink r:id="rId6" w:history="1">
        <w:r>
          <w:rPr>
            <w:color w:val="0000FF"/>
          </w:rPr>
          <w:t>Программы</w:t>
        </w:r>
      </w:hyperlink>
      <w:r>
        <w:t xml:space="preserve"> подготовки к проведению в 2018 году в Российской Федерации чемпионата мира по футболу.</w:t>
      </w:r>
    </w:p>
    <w:p w:rsidR="003D41D2" w:rsidRDefault="003D41D2">
      <w:pPr>
        <w:pStyle w:val="ConsPlusNormal"/>
        <w:ind w:firstLine="540"/>
        <w:jc w:val="both"/>
      </w:pPr>
      <w:r>
        <w:t xml:space="preserve">2. В соответствии с </w:t>
      </w:r>
      <w:hyperlink r:id="rId7" w:history="1">
        <w:r>
          <w:rPr>
            <w:color w:val="0000FF"/>
          </w:rPr>
          <w:t>пунктом 26 части 2 статьи 23</w:t>
        </w:r>
      </w:hyperlink>
      <w:r>
        <w:t xml:space="preserve"> Федерального закона "О федеральном бюджете на 2014 год и на плановый период 2015 и 2016 годов" перераспределить бюджетные ассигнования, предусмотренные Министерству финансов Российской Федерации по подразделу "Спорт высших достижений" раздела "Физическая культура и спорт" классификации расходов бюджетов на реализацию мероприятий по подготовке и проведению чемпионата мира по футболу в 2018 году в Российской Федерации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 на 2014 год в размере 25996 тыс. рублей, на 2015 год - 40863 тыс. рублей, на 2016 год - 40120 тыс. рублей, с направлением их Министерству спорта Российской Федерации на предоставление субсидии организации на финансовое обеспечение осуществления мониторинга реализации </w:t>
      </w:r>
      <w:hyperlink r:id="rId8" w:history="1">
        <w:r>
          <w:rPr>
            <w:color w:val="0000FF"/>
          </w:rPr>
          <w:t>Программы</w:t>
        </w:r>
      </w:hyperlink>
      <w:r>
        <w:t xml:space="preserve"> подготовки к проведению в 2018 году в Российской Федерации чемпионата мира по футболу.</w:t>
      </w: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jc w:val="right"/>
      </w:pPr>
      <w:r>
        <w:t>Председатель Правительства</w:t>
      </w:r>
    </w:p>
    <w:p w:rsidR="003D41D2" w:rsidRDefault="003D41D2">
      <w:pPr>
        <w:pStyle w:val="ConsPlusNormal"/>
        <w:jc w:val="right"/>
      </w:pPr>
      <w:r>
        <w:t>Российской Федерации</w:t>
      </w:r>
    </w:p>
    <w:p w:rsidR="003D41D2" w:rsidRDefault="003D41D2">
      <w:pPr>
        <w:pStyle w:val="ConsPlusNormal"/>
        <w:jc w:val="right"/>
      </w:pPr>
      <w:r>
        <w:t>Д.МЕДВЕДЕВ</w:t>
      </w: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jc w:val="right"/>
        <w:outlineLvl w:val="0"/>
      </w:pPr>
      <w:r>
        <w:t>Утверждены</w:t>
      </w:r>
    </w:p>
    <w:p w:rsidR="003D41D2" w:rsidRDefault="003D41D2">
      <w:pPr>
        <w:pStyle w:val="ConsPlusNormal"/>
        <w:jc w:val="right"/>
      </w:pPr>
      <w:r>
        <w:t>Постановлением Правительства</w:t>
      </w:r>
    </w:p>
    <w:p w:rsidR="003D41D2" w:rsidRDefault="003D41D2">
      <w:pPr>
        <w:pStyle w:val="ConsPlusNormal"/>
        <w:jc w:val="right"/>
      </w:pPr>
      <w:r>
        <w:t>Российской Федерации</w:t>
      </w:r>
    </w:p>
    <w:p w:rsidR="003D41D2" w:rsidRDefault="003D41D2">
      <w:pPr>
        <w:pStyle w:val="ConsPlusNormal"/>
        <w:jc w:val="right"/>
      </w:pPr>
      <w:r>
        <w:t>от 13 марта 2014 г. N 183</w:t>
      </w: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Title"/>
        <w:jc w:val="center"/>
      </w:pPr>
      <w:bookmarkStart w:id="1" w:name="P31"/>
      <w:bookmarkEnd w:id="1"/>
      <w:r>
        <w:t>ПРАВИЛА</w:t>
      </w:r>
    </w:p>
    <w:p w:rsidR="003D41D2" w:rsidRDefault="003D41D2">
      <w:pPr>
        <w:pStyle w:val="ConsPlusTitle"/>
        <w:jc w:val="center"/>
      </w:pPr>
      <w:r>
        <w:t>ПРЕДОСТАВЛЕНИЯ СУБСИДИИ ИЗ ФЕДЕРАЛЬНОГО БЮДЖЕТА</w:t>
      </w:r>
    </w:p>
    <w:p w:rsidR="003D41D2" w:rsidRDefault="003D41D2">
      <w:pPr>
        <w:pStyle w:val="ConsPlusTitle"/>
        <w:jc w:val="center"/>
      </w:pPr>
      <w:r>
        <w:t>ОРГАНИЗАЦИИ НА ФИНАНСОВОЕ ОБЕСПЕЧЕНИЕ ОСУЩЕСТВЛЕНИЯ</w:t>
      </w:r>
    </w:p>
    <w:p w:rsidR="003D41D2" w:rsidRDefault="003D41D2">
      <w:pPr>
        <w:pStyle w:val="ConsPlusTitle"/>
        <w:jc w:val="center"/>
      </w:pPr>
      <w:r>
        <w:t>МОНИТОРИНГА РЕАЛИЗАЦИИ ПРОГРАММЫ ПОДГОТОВКИ</w:t>
      </w:r>
    </w:p>
    <w:p w:rsidR="003D41D2" w:rsidRDefault="003D41D2">
      <w:pPr>
        <w:pStyle w:val="ConsPlusTitle"/>
        <w:jc w:val="center"/>
      </w:pPr>
      <w:r>
        <w:t>К ПРОВЕДЕНИЮ В 2018 ГОДУ В РОССИЙСКОЙ ФЕДЕРАЦИИ</w:t>
      </w:r>
    </w:p>
    <w:p w:rsidR="003D41D2" w:rsidRDefault="003D41D2">
      <w:pPr>
        <w:pStyle w:val="ConsPlusTitle"/>
        <w:jc w:val="center"/>
      </w:pPr>
      <w:r>
        <w:t>ЧЕМПИОНАТА МИРА ПО ФУТБОЛУ</w:t>
      </w:r>
    </w:p>
    <w:p w:rsidR="003D41D2" w:rsidRDefault="003D41D2">
      <w:pPr>
        <w:pStyle w:val="ConsPlusNormal"/>
        <w:jc w:val="center"/>
      </w:pPr>
      <w:r>
        <w:t>Список изменяющих документов</w:t>
      </w:r>
    </w:p>
    <w:p w:rsidR="003D41D2" w:rsidRDefault="003D41D2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ind w:firstLine="540"/>
        <w:jc w:val="both"/>
      </w:pPr>
      <w:bookmarkStart w:id="2" w:name="P40"/>
      <w:bookmarkEnd w:id="2"/>
      <w:r>
        <w:t xml:space="preserve">1. Настоящие Правила устанавливают порядок предоставления субсидии из федерального </w:t>
      </w:r>
      <w:r>
        <w:lastRenderedPageBreak/>
        <w:t xml:space="preserve">бюджета организации на финансовое обеспечение осуществления мониторинга реализации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подготовки к проведению в 2018 году в Российской Федерации чемпионата мира по футболу, утвержденной Постановлением Правительства Российской Федерации от 20 июня 2013 г. N 518 "О Программе подготовки к проведению в 2018 году в Российской Федерации чемпионата мира по футболу" (далее соответственно - Программа, субсидия).</w:t>
      </w:r>
    </w:p>
    <w:p w:rsidR="003D41D2" w:rsidRDefault="003D41D2">
      <w:pPr>
        <w:pStyle w:val="ConsPlusNormal"/>
        <w:ind w:firstLine="540"/>
        <w:jc w:val="both"/>
      </w:pPr>
      <w:r>
        <w:t xml:space="preserve">2. Субсидия предоставляется организации, которая создана в соответствии с решением Правительства Российской Федерации и основной целью деятельности которой является предоставление услуг по осуществлению управленческих функций, связанных с реализацией мероприятий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(далее - организация).</w:t>
      </w:r>
    </w:p>
    <w:p w:rsidR="003D41D2" w:rsidRDefault="003D41D2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D41D2" w:rsidRDefault="003D41D2">
      <w:pPr>
        <w:pStyle w:val="ConsPlusNormal"/>
        <w:ind w:firstLine="540"/>
        <w:jc w:val="both"/>
      </w:pPr>
      <w:r>
        <w:t>4. Министерство спорта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3D41D2" w:rsidRDefault="003D41D2">
      <w:pPr>
        <w:pStyle w:val="ConsPlusNormal"/>
        <w:ind w:firstLine="540"/>
        <w:jc w:val="both"/>
      </w:pPr>
      <w:r>
        <w:t>а) целевое назначение, размер и условия перечисления субсидии;</w:t>
      </w:r>
    </w:p>
    <w:p w:rsidR="003D41D2" w:rsidRDefault="003D41D2">
      <w:pPr>
        <w:pStyle w:val="ConsPlusNormal"/>
        <w:ind w:firstLine="540"/>
        <w:jc w:val="both"/>
      </w:pPr>
      <w:r>
        <w:t>б) право Министерства спорта Российской Федерации на проведение проверок соблюдения условий, установленных соглашением;</w:t>
      </w:r>
    </w:p>
    <w:p w:rsidR="003D41D2" w:rsidRDefault="003D41D2">
      <w:pPr>
        <w:pStyle w:val="ConsPlusNormal"/>
        <w:ind w:firstLine="540"/>
        <w:jc w:val="both"/>
      </w:pPr>
      <w:r>
        <w:t>в) порядок возврата субсидии, использованной организацией, в случае установления по итогам проверок факта нарушения целей и условий, определенных настоящими Правилами и соглашением, а также порядок использования остатка субсидии, не использованного в течение текущего финансового года;</w:t>
      </w:r>
    </w:p>
    <w:p w:rsidR="003D41D2" w:rsidRDefault="003D41D2">
      <w:pPr>
        <w:pStyle w:val="ConsPlusNormal"/>
        <w:ind w:firstLine="540"/>
        <w:jc w:val="both"/>
      </w:pPr>
      <w:r>
        <w:t xml:space="preserve">г) сведения о мероприятиях, связанных с осуществлением мониторинга реализации </w:t>
      </w:r>
      <w:hyperlink r:id="rId12" w:history="1">
        <w:r>
          <w:rPr>
            <w:color w:val="0000FF"/>
          </w:rPr>
          <w:t>Программы</w:t>
        </w:r>
      </w:hyperlink>
      <w:r>
        <w:t>, финансовое обеспечение которых предусматривается осуществлять за счет субсидии, а также перечень этих мероприятий;</w:t>
      </w:r>
    </w:p>
    <w:p w:rsidR="003D41D2" w:rsidRDefault="003D41D2">
      <w:pPr>
        <w:pStyle w:val="ConsPlusNormal"/>
        <w:ind w:firstLine="540"/>
        <w:jc w:val="both"/>
      </w:pPr>
      <w:r>
        <w:t xml:space="preserve">д) сведения о размере средств, направляемых организацией на реализацию мероприятий, связанных с осуществлением мониторинга реализации </w:t>
      </w:r>
      <w:hyperlink r:id="rId13" w:history="1">
        <w:r>
          <w:rPr>
            <w:color w:val="0000FF"/>
          </w:rPr>
          <w:t>Программы</w:t>
        </w:r>
      </w:hyperlink>
      <w:r>
        <w:t>, источником финансового обеспечения которых является субсидия;</w:t>
      </w:r>
    </w:p>
    <w:p w:rsidR="003D41D2" w:rsidRDefault="003D41D2">
      <w:pPr>
        <w:pStyle w:val="ConsPlusNormal"/>
        <w:ind w:firstLine="540"/>
        <w:jc w:val="both"/>
      </w:pPr>
      <w:r>
        <w:t>е) график перечисления субсидии;</w:t>
      </w:r>
    </w:p>
    <w:p w:rsidR="003D41D2" w:rsidRDefault="003D41D2">
      <w:pPr>
        <w:pStyle w:val="ConsPlusNormal"/>
        <w:ind w:firstLine="540"/>
        <w:jc w:val="both"/>
      </w:pPr>
      <w:r>
        <w:t xml:space="preserve">ж) сроки реализации мероприятий, связанных с осуществлением мониторинга реализации </w:t>
      </w:r>
      <w:hyperlink r:id="rId14" w:history="1">
        <w:r>
          <w:rPr>
            <w:color w:val="0000FF"/>
          </w:rPr>
          <w:t>Программы</w:t>
        </w:r>
      </w:hyperlink>
      <w:r>
        <w:t>, источником финансового обеспечения которых является субсидия;</w:t>
      </w:r>
    </w:p>
    <w:p w:rsidR="003D41D2" w:rsidRDefault="003D41D2">
      <w:pPr>
        <w:pStyle w:val="ConsPlusNormal"/>
        <w:ind w:firstLine="540"/>
        <w:jc w:val="both"/>
      </w:pPr>
      <w:r>
        <w:t xml:space="preserve">з) сроки и порядок предоставления документов и отчетности о реализации организацией мероприятий, связанных с осуществлением мониторинга реализации </w:t>
      </w:r>
      <w:hyperlink r:id="rId15" w:history="1">
        <w:r>
          <w:rPr>
            <w:color w:val="0000FF"/>
          </w:rPr>
          <w:t>Программы</w:t>
        </w:r>
      </w:hyperlink>
      <w:r>
        <w:t>, источником финансового обеспечения которых является субсидия, по форме, установленной Министерством спорта Российской Федерации;</w:t>
      </w:r>
    </w:p>
    <w:p w:rsidR="003D41D2" w:rsidRDefault="003D41D2">
      <w:pPr>
        <w:pStyle w:val="ConsPlusNormal"/>
        <w:ind w:firstLine="540"/>
        <w:jc w:val="both"/>
      </w:pPr>
      <w:r>
        <w:t>и) значения показателей результативности предоставления субсидии;</w:t>
      </w:r>
    </w:p>
    <w:p w:rsidR="003D41D2" w:rsidRDefault="003D41D2">
      <w:pPr>
        <w:pStyle w:val="ConsPlusNormal"/>
        <w:ind w:firstLine="540"/>
        <w:jc w:val="both"/>
      </w:pPr>
      <w:r>
        <w:t>к) ответственность сторон за нарушение условий соглашения.</w:t>
      </w:r>
    </w:p>
    <w:p w:rsidR="003D41D2" w:rsidRDefault="003D41D2">
      <w:pPr>
        <w:pStyle w:val="ConsPlusNormal"/>
        <w:ind w:firstLine="540"/>
        <w:jc w:val="both"/>
      </w:pPr>
      <w:r>
        <w:t>5. Эффективность осуществления организацией расходов, источником финансового обеспечения которых является субсидия, оценивается Министерством спорта Российской Федерации на основании достижения установленных соглашением значений следующих показателей результативности предоставления субсидии:</w:t>
      </w:r>
    </w:p>
    <w:p w:rsidR="003D41D2" w:rsidRDefault="003D41D2">
      <w:pPr>
        <w:pStyle w:val="ConsPlusNormal"/>
        <w:ind w:firstLine="540"/>
        <w:jc w:val="both"/>
      </w:pPr>
      <w:r>
        <w:t xml:space="preserve">а) освоение средств, выделенных в текущем финансовом году на реализацию мероприятий, связанных с осуществлением мониторинга реализации </w:t>
      </w:r>
      <w:hyperlink r:id="rId16" w:history="1">
        <w:r>
          <w:rPr>
            <w:color w:val="0000FF"/>
          </w:rPr>
          <w:t>Программы</w:t>
        </w:r>
      </w:hyperlink>
      <w:r>
        <w:t>;</w:t>
      </w:r>
    </w:p>
    <w:p w:rsidR="003D41D2" w:rsidRDefault="003D41D2">
      <w:pPr>
        <w:pStyle w:val="ConsPlusNormal"/>
        <w:ind w:firstLine="540"/>
        <w:jc w:val="both"/>
      </w:pPr>
      <w:r>
        <w:t xml:space="preserve">б) соблюдение сроков реализации мероприятий, связанных с осуществлением мониторинга реализации </w:t>
      </w:r>
      <w:hyperlink r:id="rId17" w:history="1">
        <w:r>
          <w:rPr>
            <w:color w:val="0000FF"/>
          </w:rPr>
          <w:t>Программы</w:t>
        </w:r>
      </w:hyperlink>
      <w:r>
        <w:t>;</w:t>
      </w:r>
    </w:p>
    <w:p w:rsidR="003D41D2" w:rsidRDefault="003D41D2">
      <w:pPr>
        <w:pStyle w:val="ConsPlusNormal"/>
        <w:ind w:firstLine="540"/>
        <w:jc w:val="both"/>
      </w:pPr>
      <w:r>
        <w:t xml:space="preserve">в) завершение реализации мероприятий, связанных с осуществлением мониторинга реализации </w:t>
      </w:r>
      <w:hyperlink r:id="rId18" w:history="1">
        <w:r>
          <w:rPr>
            <w:color w:val="0000FF"/>
          </w:rPr>
          <w:t>Программы</w:t>
        </w:r>
      </w:hyperlink>
      <w:r>
        <w:t>, в течение года, в котором организации была предоставлена субсидия;</w:t>
      </w:r>
    </w:p>
    <w:p w:rsidR="003D41D2" w:rsidRDefault="003D41D2">
      <w:pPr>
        <w:pStyle w:val="ConsPlusNormal"/>
        <w:ind w:firstLine="540"/>
        <w:jc w:val="both"/>
      </w:pPr>
      <w:r>
        <w:t xml:space="preserve">г) осуществление финансового обеспечения мероприятий, связанных с осуществлением мониторинга реализации </w:t>
      </w:r>
      <w:hyperlink r:id="rId19" w:history="1">
        <w:r>
          <w:rPr>
            <w:color w:val="0000FF"/>
          </w:rPr>
          <w:t>Программы</w:t>
        </w:r>
      </w:hyperlink>
      <w:r>
        <w:t xml:space="preserve">, в пределах средств, предусмотренных </w:t>
      </w:r>
      <w:hyperlink r:id="rId20" w:history="1">
        <w:r>
          <w:rPr>
            <w:color w:val="0000FF"/>
          </w:rPr>
          <w:t>Программой</w:t>
        </w:r>
      </w:hyperlink>
      <w:r>
        <w:t>.</w:t>
      </w:r>
    </w:p>
    <w:p w:rsidR="003D41D2" w:rsidRDefault="003D41D2">
      <w:pPr>
        <w:pStyle w:val="ConsPlusNormal"/>
        <w:ind w:firstLine="540"/>
        <w:jc w:val="both"/>
      </w:pPr>
      <w:r>
        <w:t>6. Информация о размере и сроке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D41D2" w:rsidRDefault="003D41D2">
      <w:pPr>
        <w:pStyle w:val="ConsPlusNormal"/>
        <w:ind w:firstLine="540"/>
        <w:jc w:val="both"/>
      </w:pPr>
      <w:r>
        <w:t xml:space="preserve">7. Перечисление субсидии осуществляется в соответствии с заявкой организации в </w:t>
      </w:r>
      <w:r>
        <w:lastRenderedPageBreak/>
        <w:t>установленном порядке на расчетный счет организации, открытый в кредитной организации.</w:t>
      </w:r>
    </w:p>
    <w:p w:rsidR="003D41D2" w:rsidRDefault="003D41D2">
      <w:pPr>
        <w:pStyle w:val="ConsPlusNormal"/>
        <w:ind w:firstLine="540"/>
        <w:jc w:val="both"/>
      </w:pPr>
      <w:r>
        <w:t>8. Остаток субсидии, не использованный организацией в отчетном финансовом году, в соответствии с бюджетным законодательством Российской Федерации подлежит возврату в доход федерального бюджета в текущем финансовом году в случаях, предусмотренных соглашением.</w:t>
      </w:r>
    </w:p>
    <w:p w:rsidR="003D41D2" w:rsidRDefault="003D41D2">
      <w:pPr>
        <w:pStyle w:val="ConsPlusNormal"/>
        <w:ind w:firstLine="540"/>
        <w:jc w:val="both"/>
      </w:pPr>
      <w:r>
        <w:t>9. Контроль за соблюдением условий предоставления субсидии осуществляет Министерство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3D41D2" w:rsidRDefault="003D41D2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D41D2" w:rsidRDefault="003D41D2">
      <w:pPr>
        <w:pStyle w:val="ConsPlusNormal"/>
        <w:ind w:firstLine="540"/>
        <w:jc w:val="both"/>
      </w:pPr>
      <w:r>
        <w:t>10. При нарушении получателем субсидии условий, целей и порядка предоставления субсидии, которые предусмотрены настоящими Правилами и соглашением, субсидия подлежит возврату в федеральный бюджет в порядке, установленном бюджетным законодательством Российской Федерации.</w:t>
      </w: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ind w:firstLine="540"/>
        <w:jc w:val="both"/>
      </w:pPr>
    </w:p>
    <w:p w:rsidR="003D41D2" w:rsidRDefault="003D41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7DA0" w:rsidRDefault="00547DA0"/>
    <w:sectPr w:rsidR="00547DA0" w:rsidSect="00623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D2"/>
    <w:rsid w:val="003D41D2"/>
    <w:rsid w:val="0054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1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41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41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1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41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41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6E49169024070ABCB9832F606335F4549EAC6DD785C54452AA8506C2CB7B685EB765977CB5726Ab50DN" TargetMode="External"/><Relationship Id="rId13" Type="http://schemas.openxmlformats.org/officeDocument/2006/relationships/hyperlink" Target="consultantplus://offline/ref=886E49169024070ABCB9832F606335F4549EAC6DD785C54452AA8506C2CB7B685EB765977CB5726Ab50DN" TargetMode="External"/><Relationship Id="rId18" Type="http://schemas.openxmlformats.org/officeDocument/2006/relationships/hyperlink" Target="consultantplus://offline/ref=886E49169024070ABCB9832F606335F4549EAC6DD785C54452AA8506C2CB7B685EB765977CB5726Ab50D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86E49169024070ABCB9832F606335F4549EAE6AD18FC54452AA8506C2CB7B685EB765977CB5706Db50DN" TargetMode="External"/><Relationship Id="rId7" Type="http://schemas.openxmlformats.org/officeDocument/2006/relationships/hyperlink" Target="consultantplus://offline/ref=886E49169024070ABCB9832F606335F45799AA63DA85C54452AA8506C2CB7B685EB765977CB57061b502N" TargetMode="External"/><Relationship Id="rId12" Type="http://schemas.openxmlformats.org/officeDocument/2006/relationships/hyperlink" Target="consultantplus://offline/ref=886E49169024070ABCB9832F606335F4549EAC6DD785C54452AA8506C2CB7B685EB765977CB5726Ab50DN" TargetMode="External"/><Relationship Id="rId17" Type="http://schemas.openxmlformats.org/officeDocument/2006/relationships/hyperlink" Target="consultantplus://offline/ref=886E49169024070ABCB9832F606335F4549EAC6DD785C54452AA8506C2CB7B685EB765977CB5726Ab50D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86E49169024070ABCB9832F606335F4549EAC6DD785C54452AA8506C2CB7B685EB765977CB5726Ab50DN" TargetMode="External"/><Relationship Id="rId20" Type="http://schemas.openxmlformats.org/officeDocument/2006/relationships/hyperlink" Target="consultantplus://offline/ref=886E49169024070ABCB9832F606335F4549EAC6DD785C54452AA8506C2CB7B685EB765977CB5726Ab50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86E49169024070ABCB9832F606335F4549EAC6DD785C54452AA8506C2CB7B685EB765977CB5726Ab50DN" TargetMode="External"/><Relationship Id="rId11" Type="http://schemas.openxmlformats.org/officeDocument/2006/relationships/hyperlink" Target="consultantplus://offline/ref=886E49169024070ABCB9832F606335F4549EAC6DD785C54452AA8506C2CB7B685EB765977CB5726Ab50DN" TargetMode="External"/><Relationship Id="rId5" Type="http://schemas.openxmlformats.org/officeDocument/2006/relationships/hyperlink" Target="consultantplus://offline/ref=886E49169024070ABCB9832F606335F4549EAE6AD18FC54452AA8506C2CB7B685EB765977CB5706Db50DN" TargetMode="External"/><Relationship Id="rId15" Type="http://schemas.openxmlformats.org/officeDocument/2006/relationships/hyperlink" Target="consultantplus://offline/ref=886E49169024070ABCB9832F606335F4549EAC6DD785C54452AA8506C2CB7B685EB765977CB5726Ab50DN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886E49169024070ABCB9832F606335F4549EAC6DD785C54452AA8506C2CB7B685EB765977CB5726Ab50DN" TargetMode="External"/><Relationship Id="rId19" Type="http://schemas.openxmlformats.org/officeDocument/2006/relationships/hyperlink" Target="consultantplus://offline/ref=886E49169024070ABCB9832F606335F4549EAC6DD785C54452AA8506C2CB7B685EB765977CB5726Ab50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6E49169024070ABCB9832F606335F4549EAE6AD18FC54452AA8506C2CB7B685EB765977CB5706Db50DN" TargetMode="External"/><Relationship Id="rId14" Type="http://schemas.openxmlformats.org/officeDocument/2006/relationships/hyperlink" Target="consultantplus://offline/ref=886E49169024070ABCB9832F606335F4549EAC6DD785C54452AA8506C2CB7B685EB765977CB5726Ab50D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2016-11-24T13:52:00Z</dcterms:created>
  <dcterms:modified xsi:type="dcterms:W3CDTF">2016-11-24T13:52:00Z</dcterms:modified>
</cp:coreProperties>
</file>