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59B" w:rsidRDefault="009E559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E559B" w:rsidRDefault="009E559B">
      <w:pPr>
        <w:pStyle w:val="ConsPlusNormal"/>
        <w:jc w:val="both"/>
        <w:outlineLvl w:val="0"/>
      </w:pPr>
    </w:p>
    <w:p w:rsidR="009E559B" w:rsidRDefault="009E559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E559B" w:rsidRDefault="009E559B">
      <w:pPr>
        <w:pStyle w:val="ConsPlusTitle"/>
        <w:jc w:val="center"/>
      </w:pPr>
    </w:p>
    <w:p w:rsidR="009E559B" w:rsidRDefault="009E559B">
      <w:pPr>
        <w:pStyle w:val="ConsPlusTitle"/>
        <w:jc w:val="center"/>
      </w:pPr>
      <w:r>
        <w:t>ПОСТАНОВЛЕНИЕ</w:t>
      </w:r>
    </w:p>
    <w:p w:rsidR="009E559B" w:rsidRDefault="009E559B">
      <w:pPr>
        <w:pStyle w:val="ConsPlusTitle"/>
        <w:jc w:val="center"/>
      </w:pPr>
      <w:r>
        <w:t>от 14 мая 2022 г. N 876</w:t>
      </w:r>
    </w:p>
    <w:p w:rsidR="009E559B" w:rsidRDefault="009E559B">
      <w:pPr>
        <w:pStyle w:val="ConsPlusTitle"/>
        <w:jc w:val="center"/>
      </w:pPr>
    </w:p>
    <w:p w:rsidR="009E559B" w:rsidRDefault="009E559B">
      <w:pPr>
        <w:pStyle w:val="ConsPlusTitle"/>
        <w:jc w:val="center"/>
      </w:pPr>
      <w:r>
        <w:t>ОБ УТВЕРЖДЕНИИ ПРАВИЛ</w:t>
      </w:r>
    </w:p>
    <w:p w:rsidR="009E559B" w:rsidRDefault="009E559B">
      <w:pPr>
        <w:pStyle w:val="ConsPlusTitle"/>
        <w:jc w:val="center"/>
      </w:pPr>
      <w:r>
        <w:t>ПРЕДОСТАВЛЕНИЯ ПУБЛИЧНО-ПРАВОВОЙ КОМПАНИЕЙ "ФОНД РАЗВИТИЯ</w:t>
      </w:r>
    </w:p>
    <w:p w:rsidR="009E559B" w:rsidRDefault="009E559B">
      <w:pPr>
        <w:pStyle w:val="ConsPlusTitle"/>
        <w:jc w:val="center"/>
      </w:pPr>
      <w:r>
        <w:t>ТЕРРИТОРИЙ" ПУБЛИЧНО-ПРАВОВОМУ ОБРАЗОВАНИЮ, С КОТОРЫМ</w:t>
      </w:r>
    </w:p>
    <w:p w:rsidR="009E559B" w:rsidRDefault="009E559B">
      <w:pPr>
        <w:pStyle w:val="ConsPlusTitle"/>
        <w:jc w:val="center"/>
      </w:pPr>
      <w:r>
        <w:t>ЗАКЛЮЧЕНО СОГЛАШЕНИЕ О ПРЕДОСТАВЛЕНИИ СУБСИДИИ В ВИДЕ</w:t>
      </w:r>
    </w:p>
    <w:p w:rsidR="009E559B" w:rsidRDefault="009E559B">
      <w:pPr>
        <w:pStyle w:val="ConsPlusTitle"/>
        <w:jc w:val="center"/>
      </w:pPr>
      <w:r>
        <w:t>ИМУЩЕСТВЕННОГО ВЗНОСА В ИМУЩЕСТВО ЭТОЙ ПУБЛИЧНО-ПРАВОВОЙ</w:t>
      </w:r>
    </w:p>
    <w:p w:rsidR="009E559B" w:rsidRDefault="009E559B">
      <w:pPr>
        <w:pStyle w:val="ConsPlusTitle"/>
        <w:jc w:val="center"/>
      </w:pPr>
      <w:r>
        <w:t>КОМПАНИИ, ИНФОРМАЦИИ О СУММЕ ФАКТИЧЕСКИ ПРОИЗВЕДЕННЫХ</w:t>
      </w:r>
    </w:p>
    <w:p w:rsidR="009E559B" w:rsidRDefault="009E559B">
      <w:pPr>
        <w:pStyle w:val="ConsPlusTitle"/>
        <w:jc w:val="center"/>
      </w:pPr>
      <w:r>
        <w:t>ЗАСТРОЙЩИКАМИ, ОСУЩЕСТВЛЯЮЩИМИ СТРОИТЕЛЬСТВО ОБЪЕКТОВ</w:t>
      </w:r>
    </w:p>
    <w:p w:rsidR="009E559B" w:rsidRDefault="009E559B">
      <w:pPr>
        <w:pStyle w:val="ConsPlusTitle"/>
        <w:jc w:val="center"/>
      </w:pPr>
      <w:r>
        <w:t>НА ТЕРРИТОРИИ СООТВЕТСТВУЮЩЕГО ПУБЛИЧНО-ПРАВОВОГО</w:t>
      </w:r>
    </w:p>
    <w:p w:rsidR="009E559B" w:rsidRDefault="009E559B">
      <w:pPr>
        <w:pStyle w:val="ConsPlusTitle"/>
        <w:jc w:val="center"/>
      </w:pPr>
      <w:r>
        <w:t>ОБРАЗОВАНИЯ, РАСХОДОВ, НАПРАВЛЕННЫХ НА ЗАЩИТУ ПРАВ</w:t>
      </w:r>
    </w:p>
    <w:p w:rsidR="009E559B" w:rsidRDefault="009E559B">
      <w:pPr>
        <w:pStyle w:val="ConsPlusTitle"/>
        <w:jc w:val="center"/>
      </w:pPr>
      <w:r>
        <w:t>И ЗАКОННЫХ ИНТЕРЕСОВ ГРАЖДАН - УЧАСТНИКОВ СТРОИТЕЛЬСТВА,</w:t>
      </w:r>
    </w:p>
    <w:p w:rsidR="009E559B" w:rsidRDefault="009E559B">
      <w:pPr>
        <w:pStyle w:val="ConsPlusTitle"/>
        <w:jc w:val="center"/>
      </w:pPr>
      <w:r>
        <w:t>И ФОРМЫ ПРЕДОСТАВЛЕНИЯ ТАКОЙ ИНФОРМАЦИИ</w:t>
      </w:r>
    </w:p>
    <w:p w:rsidR="009E559B" w:rsidRDefault="009E559B">
      <w:pPr>
        <w:pStyle w:val="ConsPlusNormal"/>
        <w:ind w:firstLine="540"/>
        <w:jc w:val="both"/>
      </w:pPr>
    </w:p>
    <w:p w:rsidR="009E559B" w:rsidRDefault="009E559B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15 статьи 3</w:t>
        </w:r>
      </w:hyperlink>
      <w:r>
        <w:t xml:space="preserve"> Федерального закона "О публично-правовой компании "Фонд развития территорий" и о внесении изменений в отдельные законодательные акты Российской Федерации" Правительство Российской Федерации постановляет:</w:t>
      </w:r>
    </w:p>
    <w:p w:rsidR="009E559B" w:rsidRDefault="009E559B">
      <w:pPr>
        <w:pStyle w:val="ConsPlusNormal"/>
        <w:spacing w:before="220"/>
        <w:ind w:firstLine="540"/>
        <w:jc w:val="both"/>
      </w:pPr>
      <w:r>
        <w:t>Утвердить прилагаемые:</w:t>
      </w:r>
    </w:p>
    <w:p w:rsidR="009E559B" w:rsidRDefault="009E559B">
      <w:pPr>
        <w:pStyle w:val="ConsPlusNormal"/>
        <w:spacing w:before="220"/>
        <w:ind w:firstLine="540"/>
        <w:jc w:val="both"/>
      </w:pPr>
      <w:hyperlink w:anchor="P36" w:history="1">
        <w:r>
          <w:rPr>
            <w:color w:val="0000FF"/>
          </w:rPr>
          <w:t>Правила</w:t>
        </w:r>
      </w:hyperlink>
      <w:r>
        <w:t xml:space="preserve"> предоставления публично-правовой компанией "Фонд развития территорий" публично-правовому образованию, с которым заключено соглашение о предоставлении субсидии в виде имущественного взноса в имущество этой публично-правовой компании, информации о сумме фактически произведенных застройщиками, осуществляющими строительство объектов на территории соответствующего публично-правового образования, расходов, направленных на защиту прав и законных интересов граждан - участников строительства;</w:t>
      </w:r>
    </w:p>
    <w:p w:rsidR="009E559B" w:rsidRDefault="009E559B">
      <w:pPr>
        <w:pStyle w:val="ConsPlusNormal"/>
        <w:spacing w:before="220"/>
        <w:ind w:firstLine="540"/>
        <w:jc w:val="both"/>
      </w:pPr>
      <w:hyperlink w:anchor="P69" w:history="1">
        <w:r>
          <w:rPr>
            <w:color w:val="0000FF"/>
          </w:rPr>
          <w:t>форму</w:t>
        </w:r>
      </w:hyperlink>
      <w:r>
        <w:t xml:space="preserve"> предоставления публично-правовой компанией "Фонд развития территорий" публично-правовому образованию, с которым заключено соглашение о предоставлении субсидии в виде имущественного взноса в имущество этой публично-правовой компании, информации о сумме фактически произведенных застройщиками, осуществляющими строительство объектов на территории соответствующего публично-правового образования, расходов, направленных на защиту прав и законных интересов граждан - участников строительства.</w:t>
      </w:r>
    </w:p>
    <w:p w:rsidR="009E559B" w:rsidRDefault="009E559B">
      <w:pPr>
        <w:pStyle w:val="ConsPlusNormal"/>
        <w:ind w:firstLine="540"/>
        <w:jc w:val="both"/>
      </w:pPr>
    </w:p>
    <w:p w:rsidR="009E559B" w:rsidRDefault="009E559B">
      <w:pPr>
        <w:pStyle w:val="ConsPlusNormal"/>
        <w:jc w:val="right"/>
      </w:pPr>
      <w:r>
        <w:t>Председатель Правительства</w:t>
      </w:r>
    </w:p>
    <w:p w:rsidR="009E559B" w:rsidRDefault="009E559B">
      <w:pPr>
        <w:pStyle w:val="ConsPlusNormal"/>
        <w:jc w:val="right"/>
      </w:pPr>
      <w:r>
        <w:t>Российской Федерации</w:t>
      </w:r>
    </w:p>
    <w:p w:rsidR="009E559B" w:rsidRDefault="009E559B">
      <w:pPr>
        <w:pStyle w:val="ConsPlusNormal"/>
        <w:jc w:val="right"/>
      </w:pPr>
      <w:r>
        <w:t>М.МИШУСТИН</w:t>
      </w:r>
    </w:p>
    <w:p w:rsidR="009E559B" w:rsidRDefault="009E559B">
      <w:pPr>
        <w:pStyle w:val="ConsPlusNormal"/>
        <w:jc w:val="right"/>
      </w:pPr>
    </w:p>
    <w:p w:rsidR="009E559B" w:rsidRDefault="009E559B">
      <w:pPr>
        <w:pStyle w:val="ConsPlusNormal"/>
        <w:jc w:val="right"/>
      </w:pPr>
    </w:p>
    <w:p w:rsidR="009E559B" w:rsidRDefault="009E559B">
      <w:pPr>
        <w:pStyle w:val="ConsPlusNormal"/>
        <w:jc w:val="right"/>
      </w:pPr>
    </w:p>
    <w:p w:rsidR="009E559B" w:rsidRDefault="009E559B">
      <w:pPr>
        <w:pStyle w:val="ConsPlusNormal"/>
        <w:jc w:val="right"/>
      </w:pPr>
    </w:p>
    <w:p w:rsidR="009E559B" w:rsidRDefault="009E559B">
      <w:pPr>
        <w:pStyle w:val="ConsPlusNormal"/>
        <w:jc w:val="right"/>
      </w:pPr>
    </w:p>
    <w:p w:rsidR="009E559B" w:rsidRDefault="009E559B">
      <w:pPr>
        <w:pStyle w:val="ConsPlusNormal"/>
        <w:jc w:val="right"/>
        <w:outlineLvl w:val="0"/>
      </w:pPr>
      <w:r>
        <w:t>Утверждены</w:t>
      </w:r>
    </w:p>
    <w:p w:rsidR="009E559B" w:rsidRDefault="009E559B">
      <w:pPr>
        <w:pStyle w:val="ConsPlusNormal"/>
        <w:jc w:val="right"/>
      </w:pPr>
      <w:r>
        <w:t>постановлением Правительства</w:t>
      </w:r>
    </w:p>
    <w:p w:rsidR="009E559B" w:rsidRDefault="009E559B">
      <w:pPr>
        <w:pStyle w:val="ConsPlusNormal"/>
        <w:jc w:val="right"/>
      </w:pPr>
      <w:r>
        <w:t>Российской Федерации</w:t>
      </w:r>
    </w:p>
    <w:p w:rsidR="009E559B" w:rsidRDefault="009E559B">
      <w:pPr>
        <w:pStyle w:val="ConsPlusNormal"/>
        <w:jc w:val="right"/>
      </w:pPr>
      <w:r>
        <w:t>от 14 мая 2022 г. N 876</w:t>
      </w:r>
    </w:p>
    <w:p w:rsidR="009E559B" w:rsidRDefault="009E559B">
      <w:pPr>
        <w:pStyle w:val="ConsPlusNormal"/>
        <w:jc w:val="center"/>
      </w:pPr>
    </w:p>
    <w:p w:rsidR="009E559B" w:rsidRDefault="009E559B">
      <w:pPr>
        <w:pStyle w:val="ConsPlusTitle"/>
        <w:jc w:val="center"/>
      </w:pPr>
      <w:bookmarkStart w:id="0" w:name="P36"/>
      <w:bookmarkEnd w:id="0"/>
      <w:r>
        <w:t>ПРАВИЛА</w:t>
      </w:r>
    </w:p>
    <w:p w:rsidR="009E559B" w:rsidRDefault="009E559B">
      <w:pPr>
        <w:pStyle w:val="ConsPlusTitle"/>
        <w:jc w:val="center"/>
      </w:pPr>
      <w:r>
        <w:lastRenderedPageBreak/>
        <w:t>ПРЕДОСТАВЛЕНИЯ ПУБЛИЧНО-ПРАВОВОЙ КОМПАНИЕЙ "ФОНД РАЗВИТИЯ</w:t>
      </w:r>
    </w:p>
    <w:p w:rsidR="009E559B" w:rsidRDefault="009E559B">
      <w:pPr>
        <w:pStyle w:val="ConsPlusTitle"/>
        <w:jc w:val="center"/>
      </w:pPr>
      <w:r>
        <w:t>ТЕРРИТОРИЙ" ПУБЛИЧНО-ПРАВОВОМУ ОБРАЗОВАНИЮ, С КОТОРЫМ</w:t>
      </w:r>
    </w:p>
    <w:p w:rsidR="009E559B" w:rsidRDefault="009E559B">
      <w:pPr>
        <w:pStyle w:val="ConsPlusTitle"/>
        <w:jc w:val="center"/>
      </w:pPr>
      <w:r>
        <w:t>ЗАКЛЮЧЕНО СОГЛАШЕНИЕ О ПРЕДОСТАВЛЕНИИ СУБСИДИИ В ВИДЕ</w:t>
      </w:r>
    </w:p>
    <w:p w:rsidR="009E559B" w:rsidRDefault="009E559B">
      <w:pPr>
        <w:pStyle w:val="ConsPlusTitle"/>
        <w:jc w:val="center"/>
      </w:pPr>
      <w:r>
        <w:t>ИМУЩЕСТВЕННОГО ВЗНОСА В ИМУЩЕСТВО ЭТОЙ ПУБЛИЧНО-ПРАВОВОЙ</w:t>
      </w:r>
    </w:p>
    <w:p w:rsidR="009E559B" w:rsidRDefault="009E559B">
      <w:pPr>
        <w:pStyle w:val="ConsPlusTitle"/>
        <w:jc w:val="center"/>
      </w:pPr>
      <w:r>
        <w:t>КОМПАНИИ, ИНФОРМАЦИИ О СУММЕ ФАКТИЧЕСКИ ПРОИЗВЕДЕННЫХ</w:t>
      </w:r>
    </w:p>
    <w:p w:rsidR="009E559B" w:rsidRDefault="009E559B">
      <w:pPr>
        <w:pStyle w:val="ConsPlusTitle"/>
        <w:jc w:val="center"/>
      </w:pPr>
      <w:r>
        <w:t>ЗАСТРОЙЩИКАМИ, ОСУЩЕСТВЛЯЮЩИМИ СТРОИТЕЛЬСТВО ОБЪЕКТОВ</w:t>
      </w:r>
    </w:p>
    <w:p w:rsidR="009E559B" w:rsidRDefault="009E559B">
      <w:pPr>
        <w:pStyle w:val="ConsPlusTitle"/>
        <w:jc w:val="center"/>
      </w:pPr>
      <w:r>
        <w:t>НА ТЕРРИТОРИИ СООТВЕТСТВУЮЩЕГО ПУБЛИЧНО-ПРАВОВОГО</w:t>
      </w:r>
    </w:p>
    <w:p w:rsidR="009E559B" w:rsidRDefault="009E559B">
      <w:pPr>
        <w:pStyle w:val="ConsPlusTitle"/>
        <w:jc w:val="center"/>
      </w:pPr>
      <w:r>
        <w:t>ОБРАЗОВАНИЯ, РАСХОДОВ, НАПРАВЛЕННЫХ НА ЗАЩИТУ ПРАВ</w:t>
      </w:r>
    </w:p>
    <w:p w:rsidR="009E559B" w:rsidRDefault="009E559B">
      <w:pPr>
        <w:pStyle w:val="ConsPlusTitle"/>
        <w:jc w:val="center"/>
      </w:pPr>
      <w:r>
        <w:t>И ЗАКОННЫХ ИНТЕРЕСОВ ГРАЖДАН - УЧАСТНИКОВ СТРОИТЕЛЬСТВА</w:t>
      </w:r>
    </w:p>
    <w:p w:rsidR="009E559B" w:rsidRDefault="009E559B">
      <w:pPr>
        <w:pStyle w:val="ConsPlusNormal"/>
        <w:jc w:val="center"/>
      </w:pPr>
    </w:p>
    <w:p w:rsidR="009E559B" w:rsidRDefault="009E559B">
      <w:pPr>
        <w:pStyle w:val="ConsPlusNormal"/>
        <w:ind w:firstLine="540"/>
        <w:jc w:val="both"/>
      </w:pPr>
      <w:bookmarkStart w:id="1" w:name="P47"/>
      <w:bookmarkEnd w:id="1"/>
      <w:r>
        <w:t xml:space="preserve">1. Настоящие Правила устанавливают порядок предоставления публично-правовой компанией "Фонд развития территорий" (далее - Фонд развития территорий) публично-правовому образованию, с которым заключено соглашение о предоставлении субсидии в виде имущественного взноса в имущество Фонда развития территорий, предусмотренное </w:t>
      </w:r>
      <w:hyperlink r:id="rId6" w:history="1">
        <w:r>
          <w:rPr>
            <w:color w:val="0000FF"/>
          </w:rPr>
          <w:t>частью 1.1 статьи 13.1</w:t>
        </w:r>
      </w:hyperlink>
      <w:r>
        <w:t xml:space="preserve"> Федерального закона "О публично-правовой компании "Фонд развития территорий" и о внесении изменений в отдельные законодательные акты Российской Федерации" (далее - Федеральный закон о Фонде развития территорий), информации о сумме фактически произведенных застройщиками, осуществляющими строительство объектов на территории соответствующего публично-правового образования, расходов, направленных на защиту прав и законных интересов граждан - участников строительства (далее соответственно - застройщики, расходы, информация о расходах).</w:t>
      </w:r>
    </w:p>
    <w:p w:rsidR="009E559B" w:rsidRDefault="009E559B">
      <w:pPr>
        <w:pStyle w:val="ConsPlusNormal"/>
        <w:spacing w:before="220"/>
        <w:ind w:firstLine="540"/>
        <w:jc w:val="both"/>
      </w:pPr>
      <w:r>
        <w:t>2. В соответствии с настоящими Правилами информация о расходах предоставляется Фондом развития территорий в отношении следующих застройщиков:</w:t>
      </w:r>
    </w:p>
    <w:p w:rsidR="009E559B" w:rsidRDefault="009E559B">
      <w:pPr>
        <w:pStyle w:val="ConsPlusNormal"/>
        <w:spacing w:before="220"/>
        <w:ind w:firstLine="540"/>
        <w:jc w:val="both"/>
      </w:pPr>
      <w:r>
        <w:t xml:space="preserve">а) унитарные некоммерческие организации в организационно-правовой форме фонда, созданные субъектами Российской Федерации в соответствии со </w:t>
      </w:r>
      <w:hyperlink r:id="rId7" w:history="1">
        <w:r>
          <w:rPr>
            <w:color w:val="0000FF"/>
          </w:rPr>
          <w:t>статьей 21.1</w:t>
        </w:r>
      </w:hyperlink>
      <w:r>
        <w:t xml:space="preserve"> Федерального закона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(далее - фонды субъектов Российской Федерации), - в случаях осуществления фондами субъектов Российской Федерации функций застройщиков в соответствии с </w:t>
      </w:r>
      <w:hyperlink r:id="rId8" w:history="1">
        <w:r>
          <w:rPr>
            <w:color w:val="0000FF"/>
          </w:rPr>
          <w:t>частью 4 статьи 21.1</w:t>
        </w:r>
      </w:hyperlink>
      <w:r>
        <w:t xml:space="preserve"> Федерального закона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несения ими расходов в связи с завершением строительства объектов, указанных в </w:t>
      </w:r>
      <w:hyperlink w:anchor="P51" w:history="1">
        <w:r>
          <w:rPr>
            <w:color w:val="0000FF"/>
          </w:rPr>
          <w:t>пункте 3</w:t>
        </w:r>
      </w:hyperlink>
      <w:r>
        <w:t xml:space="preserve"> настоящих Правил, за счет денежных средств, переданных Фондом развития территорий в соответствии с </w:t>
      </w:r>
      <w:hyperlink r:id="rId9" w:history="1">
        <w:r>
          <w:rPr>
            <w:color w:val="0000FF"/>
          </w:rPr>
          <w:t>частью 4 статьи 13.1</w:t>
        </w:r>
      </w:hyperlink>
      <w:r>
        <w:t xml:space="preserve"> Федерального закона о Фонде развития территорий, при передаче им имущества (в том числе имущественных прав) и обязательств застройщика в порядке, предусмотренном </w:t>
      </w:r>
      <w:hyperlink r:id="rId10" w:history="1">
        <w:r>
          <w:rPr>
            <w:color w:val="0000FF"/>
          </w:rPr>
          <w:t>статьями 201.15-1</w:t>
        </w:r>
      </w:hyperlink>
      <w:r>
        <w:t xml:space="preserve"> - </w:t>
      </w:r>
      <w:hyperlink r:id="rId11" w:history="1">
        <w:r>
          <w:rPr>
            <w:color w:val="0000FF"/>
          </w:rPr>
          <w:t>201.15-2-1</w:t>
        </w:r>
      </w:hyperlink>
      <w:r>
        <w:t xml:space="preserve"> Федерального закона "О несостоятельности (банкротстве)";</w:t>
      </w:r>
    </w:p>
    <w:p w:rsidR="009E559B" w:rsidRDefault="009E559B">
      <w:pPr>
        <w:pStyle w:val="ConsPlusNormal"/>
        <w:spacing w:before="220"/>
        <w:ind w:firstLine="540"/>
        <w:jc w:val="both"/>
      </w:pPr>
      <w:r>
        <w:t xml:space="preserve">б) Фонд развития территорий - в случаях осуществления им функций застройщика в соответствии с </w:t>
      </w:r>
      <w:hyperlink r:id="rId12" w:history="1">
        <w:r>
          <w:rPr>
            <w:color w:val="0000FF"/>
          </w:rPr>
          <w:t>пунктом 2 части 3 статьи 9.1</w:t>
        </w:r>
      </w:hyperlink>
      <w:r>
        <w:t xml:space="preserve"> Федерального закона о Фонде развития территорий и несения им расходов в связи с завершением строительства (строительством) объектов, указанных в </w:t>
      </w:r>
      <w:hyperlink w:anchor="P51" w:history="1">
        <w:r>
          <w:rPr>
            <w:color w:val="0000FF"/>
          </w:rPr>
          <w:t>пункте 3</w:t>
        </w:r>
      </w:hyperlink>
      <w:r>
        <w:t xml:space="preserve"> настоящих Правил, при передаче ему имущества (в том числе имущественных прав) и обязательств застройщика в порядке, предусмотренном </w:t>
      </w:r>
      <w:hyperlink r:id="rId13" w:history="1">
        <w:r>
          <w:rPr>
            <w:color w:val="0000FF"/>
          </w:rPr>
          <w:t>статьями 201.15-1</w:t>
        </w:r>
      </w:hyperlink>
      <w:r>
        <w:t xml:space="preserve"> - </w:t>
      </w:r>
      <w:hyperlink r:id="rId14" w:history="1">
        <w:r>
          <w:rPr>
            <w:color w:val="0000FF"/>
          </w:rPr>
          <w:t>201.15-2-1</w:t>
        </w:r>
      </w:hyperlink>
      <w:r>
        <w:t xml:space="preserve"> Федерального закона "О несостоятельности (банкротстве)".</w:t>
      </w:r>
    </w:p>
    <w:p w:rsidR="009E559B" w:rsidRDefault="009E559B">
      <w:pPr>
        <w:pStyle w:val="ConsPlusNormal"/>
        <w:spacing w:before="220"/>
        <w:ind w:firstLine="540"/>
        <w:jc w:val="both"/>
      </w:pPr>
      <w:bookmarkStart w:id="2" w:name="P51"/>
      <w:bookmarkEnd w:id="2"/>
      <w:r>
        <w:t>3. Объектами, информация о расходах в связи с завершением строительства (строительством) которых предоставляется в соответствии с настоящими Правилами, являются:</w:t>
      </w:r>
    </w:p>
    <w:p w:rsidR="009E559B" w:rsidRDefault="009E559B">
      <w:pPr>
        <w:pStyle w:val="ConsPlusNormal"/>
        <w:spacing w:before="220"/>
        <w:ind w:firstLine="540"/>
        <w:jc w:val="both"/>
      </w:pPr>
      <w:r>
        <w:t>а) многоквартирные дома и (или) иные объекты недвижимости, дома блокированной застройки (в случае, если количество таких домов составляет 3 и более), здания (сооружения), предназначенные исключительно для размещения машино-мест;</w:t>
      </w:r>
    </w:p>
    <w:p w:rsidR="009E559B" w:rsidRDefault="009E559B">
      <w:pPr>
        <w:pStyle w:val="ConsPlusNormal"/>
        <w:spacing w:before="220"/>
        <w:ind w:firstLine="540"/>
        <w:jc w:val="both"/>
      </w:pPr>
      <w:r>
        <w:t xml:space="preserve">б) объекты инженерно-технической инфраструктуры, объекты социальной инфраструктуры, предназначенные для размещения дошкольных образовательных организаций, </w:t>
      </w:r>
      <w:r>
        <w:lastRenderedPageBreak/>
        <w:t>общеобразовательных организаций, поликлиник, объекты транспортной инфраструктуры и объекты капитального строительства, обеспечивающие подключение (технологическое присоединение) объектов строительства к сетям инженерно-технического обеспечения, для их последующей безвозмездной передачи в государственную или муниципальную собственность.</w:t>
      </w:r>
    </w:p>
    <w:p w:rsidR="009E559B" w:rsidRDefault="009E559B">
      <w:pPr>
        <w:pStyle w:val="ConsPlusNormal"/>
        <w:spacing w:before="220"/>
        <w:ind w:firstLine="540"/>
        <w:jc w:val="both"/>
      </w:pPr>
      <w:r>
        <w:t xml:space="preserve">4. При предоставлении информации о расходах указывается сумма фактически произведенных застройщиками расходов, в которую в интересах настоящих Правил включается сумма денежных средств, использованных застройщиками на цели, предусмотренные </w:t>
      </w:r>
      <w:hyperlink r:id="rId15" w:history="1">
        <w:r>
          <w:rPr>
            <w:color w:val="0000FF"/>
          </w:rPr>
          <w:t>пунктами 1</w:t>
        </w:r>
      </w:hyperlink>
      <w:r>
        <w:t xml:space="preserve">, </w:t>
      </w:r>
      <w:hyperlink r:id="rId16" w:history="1">
        <w:r>
          <w:rPr>
            <w:color w:val="0000FF"/>
          </w:rPr>
          <w:t>1.2</w:t>
        </w:r>
      </w:hyperlink>
      <w:r>
        <w:t xml:space="preserve">, </w:t>
      </w:r>
      <w:hyperlink r:id="rId17" w:history="1">
        <w:r>
          <w:rPr>
            <w:color w:val="0000FF"/>
          </w:rPr>
          <w:t>2</w:t>
        </w:r>
      </w:hyperlink>
      <w:r>
        <w:t xml:space="preserve"> - </w:t>
      </w:r>
      <w:hyperlink r:id="rId18" w:history="1">
        <w:r>
          <w:rPr>
            <w:color w:val="0000FF"/>
          </w:rPr>
          <w:t>4</w:t>
        </w:r>
      </w:hyperlink>
      <w:r>
        <w:t xml:space="preserve"> и </w:t>
      </w:r>
      <w:hyperlink r:id="rId19" w:history="1">
        <w:r>
          <w:rPr>
            <w:color w:val="0000FF"/>
          </w:rPr>
          <w:t>6 части 2 статьи 13.1</w:t>
        </w:r>
      </w:hyperlink>
      <w:r>
        <w:t xml:space="preserve"> Федерального закона о Фонде развития территорий.</w:t>
      </w:r>
    </w:p>
    <w:p w:rsidR="009E559B" w:rsidRDefault="009E559B">
      <w:pPr>
        <w:pStyle w:val="ConsPlusNormal"/>
        <w:spacing w:before="220"/>
        <w:ind w:firstLine="540"/>
        <w:jc w:val="both"/>
      </w:pPr>
      <w:r>
        <w:t xml:space="preserve">5. Информация о расходах предоставляется Фондом развития территорий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по </w:t>
      </w:r>
      <w:hyperlink w:anchor="P69" w:history="1">
        <w:r>
          <w:rPr>
            <w:color w:val="0000FF"/>
          </w:rPr>
          <w:t>форме</w:t>
        </w:r>
      </w:hyperlink>
      <w:r>
        <w:t>, утвержденной постановлением Правительства Российской Федерации от 14 мая 2022 г. N 876 "Об утверждении Правил предоставления публично-правовой компанией "Фонд развития территорий" публично-правовому образованию, с которым заключено соглашение о предоставлении субсидии в виде имущественного взноса в имущество этой публично-правовой компании, информации о сумме фактически произведенных застройщиками, осуществляющими строительство объектов на территории соответствующего публично-правового образования, расходов, направленных на защиту прав и законных интересов граждан - участников строительства, и формы предоставления такой информации", на основании:</w:t>
      </w:r>
    </w:p>
    <w:p w:rsidR="009E559B" w:rsidRDefault="009E559B">
      <w:pPr>
        <w:pStyle w:val="ConsPlusNormal"/>
        <w:spacing w:before="220"/>
        <w:ind w:firstLine="540"/>
        <w:jc w:val="both"/>
      </w:pPr>
      <w:r>
        <w:t xml:space="preserve">а) данных об использовании фондами субъектов Российской Федерации средств, переданных Фондом развития территорий в соответствии с </w:t>
      </w:r>
      <w:hyperlink r:id="rId20" w:history="1">
        <w:r>
          <w:rPr>
            <w:color w:val="0000FF"/>
          </w:rPr>
          <w:t>частью 4 статьи 13.1</w:t>
        </w:r>
      </w:hyperlink>
      <w:r>
        <w:t xml:space="preserve"> Федерального закона о Фонде развития территорий;</w:t>
      </w:r>
    </w:p>
    <w:p w:rsidR="009E559B" w:rsidRDefault="009E559B">
      <w:pPr>
        <w:pStyle w:val="ConsPlusNormal"/>
        <w:spacing w:before="220"/>
        <w:ind w:firstLine="540"/>
        <w:jc w:val="both"/>
      </w:pPr>
      <w:r>
        <w:t xml:space="preserve">б) данных, содержащихся в регистрах бухгалтерского учета Фонда развития территорий в соответствии с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"О бухгалтерском учете".</w:t>
      </w:r>
    </w:p>
    <w:p w:rsidR="009E559B" w:rsidRDefault="009E559B">
      <w:pPr>
        <w:pStyle w:val="ConsPlusNormal"/>
        <w:spacing w:before="220"/>
        <w:ind w:firstLine="540"/>
        <w:jc w:val="both"/>
      </w:pPr>
      <w:r>
        <w:t xml:space="preserve">6. Фонд развития территорий предоставляет информацию о расходах не позднее 30-го рабочего дня после наступления определенной соглашением, указанным в </w:t>
      </w:r>
      <w:hyperlink w:anchor="P47" w:history="1">
        <w:r>
          <w:rPr>
            <w:color w:val="0000FF"/>
          </w:rPr>
          <w:t>пункте 1</w:t>
        </w:r>
      </w:hyperlink>
      <w:r>
        <w:t xml:space="preserve"> настоящих Правил, отчетной даты достижения значения результата предоставления публично-правовым образованием Фонду развития территории субсидии.</w:t>
      </w:r>
    </w:p>
    <w:p w:rsidR="009E559B" w:rsidRDefault="009E559B">
      <w:pPr>
        <w:pStyle w:val="ConsPlusNormal"/>
        <w:ind w:firstLine="540"/>
        <w:jc w:val="both"/>
      </w:pPr>
    </w:p>
    <w:p w:rsidR="009E559B" w:rsidRDefault="009E559B">
      <w:pPr>
        <w:pStyle w:val="ConsPlusNormal"/>
        <w:ind w:firstLine="540"/>
        <w:jc w:val="both"/>
      </w:pPr>
    </w:p>
    <w:p w:rsidR="009E559B" w:rsidRDefault="009E559B">
      <w:pPr>
        <w:pStyle w:val="ConsPlusNormal"/>
        <w:ind w:firstLine="540"/>
        <w:jc w:val="both"/>
      </w:pPr>
    </w:p>
    <w:p w:rsidR="009E559B" w:rsidRDefault="009E559B">
      <w:pPr>
        <w:pStyle w:val="ConsPlusNormal"/>
        <w:ind w:firstLine="540"/>
        <w:jc w:val="both"/>
      </w:pPr>
    </w:p>
    <w:p w:rsidR="009E559B" w:rsidRDefault="009E559B">
      <w:pPr>
        <w:pStyle w:val="ConsPlusNormal"/>
        <w:ind w:firstLine="540"/>
        <w:jc w:val="both"/>
      </w:pPr>
    </w:p>
    <w:p w:rsidR="009E559B" w:rsidRDefault="009E559B">
      <w:pPr>
        <w:pStyle w:val="ConsPlusNormal"/>
        <w:jc w:val="right"/>
        <w:outlineLvl w:val="0"/>
      </w:pPr>
      <w:r>
        <w:t>Утверждена</w:t>
      </w:r>
    </w:p>
    <w:p w:rsidR="009E559B" w:rsidRDefault="009E559B">
      <w:pPr>
        <w:pStyle w:val="ConsPlusNormal"/>
        <w:jc w:val="right"/>
      </w:pPr>
      <w:r>
        <w:t>постановлением Правительства</w:t>
      </w:r>
    </w:p>
    <w:p w:rsidR="009E559B" w:rsidRDefault="009E559B">
      <w:pPr>
        <w:pStyle w:val="ConsPlusNormal"/>
        <w:jc w:val="right"/>
      </w:pPr>
      <w:r>
        <w:t>Российской Федерации</w:t>
      </w:r>
    </w:p>
    <w:p w:rsidR="009E559B" w:rsidRDefault="009E559B">
      <w:pPr>
        <w:pStyle w:val="ConsPlusNormal"/>
        <w:jc w:val="right"/>
      </w:pPr>
      <w:r>
        <w:t>от 14 мая 2022 г. N 876</w:t>
      </w:r>
    </w:p>
    <w:p w:rsidR="009E559B" w:rsidRDefault="009E559B">
      <w:pPr>
        <w:pStyle w:val="ConsPlusNormal"/>
        <w:jc w:val="right"/>
      </w:pPr>
    </w:p>
    <w:p w:rsidR="009E559B" w:rsidRDefault="009E559B">
      <w:pPr>
        <w:pStyle w:val="ConsPlusNormal"/>
        <w:jc w:val="center"/>
      </w:pPr>
      <w:bookmarkStart w:id="3" w:name="P69"/>
      <w:bookmarkEnd w:id="3"/>
      <w:r>
        <w:t>ФОРМА</w:t>
      </w:r>
    </w:p>
    <w:p w:rsidR="009E559B" w:rsidRDefault="009E559B">
      <w:pPr>
        <w:pStyle w:val="ConsPlusNormal"/>
        <w:jc w:val="center"/>
      </w:pPr>
      <w:r>
        <w:t>предоставления публично-правовой компанией "Фонд развития</w:t>
      </w:r>
    </w:p>
    <w:p w:rsidR="009E559B" w:rsidRDefault="009E559B">
      <w:pPr>
        <w:pStyle w:val="ConsPlusNormal"/>
        <w:jc w:val="center"/>
      </w:pPr>
      <w:r>
        <w:t>территорий" публично-правовому образованию, с которым</w:t>
      </w:r>
    </w:p>
    <w:p w:rsidR="009E559B" w:rsidRDefault="009E559B">
      <w:pPr>
        <w:pStyle w:val="ConsPlusNormal"/>
        <w:jc w:val="center"/>
      </w:pPr>
      <w:r>
        <w:t>заключено соглашение о предоставлении субсидии в виде</w:t>
      </w:r>
    </w:p>
    <w:p w:rsidR="009E559B" w:rsidRDefault="009E559B">
      <w:pPr>
        <w:pStyle w:val="ConsPlusNormal"/>
        <w:jc w:val="center"/>
      </w:pPr>
      <w:r>
        <w:t>имущественного взноса в имущество этой публично-правовой</w:t>
      </w:r>
    </w:p>
    <w:p w:rsidR="009E559B" w:rsidRDefault="009E559B">
      <w:pPr>
        <w:pStyle w:val="ConsPlusNormal"/>
        <w:jc w:val="center"/>
      </w:pPr>
      <w:r>
        <w:t>компании, информации о сумме фактически произведенных</w:t>
      </w:r>
    </w:p>
    <w:p w:rsidR="009E559B" w:rsidRDefault="009E559B">
      <w:pPr>
        <w:pStyle w:val="ConsPlusNormal"/>
        <w:jc w:val="center"/>
      </w:pPr>
      <w:r>
        <w:t>застройщиками, осуществляющими строительство объектов</w:t>
      </w:r>
    </w:p>
    <w:p w:rsidR="009E559B" w:rsidRDefault="009E559B">
      <w:pPr>
        <w:pStyle w:val="ConsPlusNormal"/>
        <w:jc w:val="center"/>
      </w:pPr>
      <w:r>
        <w:t>на территории соответствующего публично-правового</w:t>
      </w:r>
    </w:p>
    <w:p w:rsidR="009E559B" w:rsidRDefault="009E559B">
      <w:pPr>
        <w:pStyle w:val="ConsPlusNormal"/>
        <w:jc w:val="center"/>
      </w:pPr>
      <w:r>
        <w:t>образования, расходов, направленных на защиту прав</w:t>
      </w:r>
    </w:p>
    <w:p w:rsidR="009E559B" w:rsidRDefault="009E559B">
      <w:pPr>
        <w:pStyle w:val="ConsPlusNormal"/>
        <w:jc w:val="center"/>
      </w:pPr>
      <w:r>
        <w:t>и законных интересов граждан - участников строительства</w:t>
      </w:r>
    </w:p>
    <w:p w:rsidR="009E559B" w:rsidRDefault="009E559B">
      <w:pPr>
        <w:pStyle w:val="ConsPlusNormal"/>
        <w:jc w:val="center"/>
      </w:pPr>
    </w:p>
    <w:p w:rsidR="009E559B" w:rsidRDefault="009E559B">
      <w:pPr>
        <w:pStyle w:val="ConsPlusNormal"/>
        <w:jc w:val="center"/>
      </w:pPr>
      <w:r>
        <w:t>Наименование публично-правового образования: _______________</w:t>
      </w:r>
    </w:p>
    <w:p w:rsidR="009E559B" w:rsidRDefault="009E559B">
      <w:pPr>
        <w:pStyle w:val="ConsPlusNormal"/>
        <w:jc w:val="center"/>
      </w:pPr>
      <w:r>
        <w:lastRenderedPageBreak/>
        <w:t>по состоянию на ________________ 202___________ г.</w:t>
      </w:r>
    </w:p>
    <w:p w:rsidR="009E559B" w:rsidRDefault="009E559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1134"/>
        <w:gridCol w:w="1701"/>
        <w:gridCol w:w="850"/>
        <w:gridCol w:w="3685"/>
      </w:tblGrid>
      <w:tr w:rsidR="009E559B">
        <w:tc>
          <w:tcPr>
            <w:tcW w:w="2835" w:type="dxa"/>
            <w:gridSpan w:val="2"/>
          </w:tcPr>
          <w:p w:rsidR="009E559B" w:rsidRDefault="009E559B">
            <w:pPr>
              <w:pStyle w:val="ConsPlusNormal"/>
              <w:jc w:val="center"/>
            </w:pPr>
            <w:r>
              <w:t>Информация о застройщике</w:t>
            </w:r>
          </w:p>
        </w:tc>
        <w:tc>
          <w:tcPr>
            <w:tcW w:w="2551" w:type="dxa"/>
            <w:gridSpan w:val="2"/>
          </w:tcPr>
          <w:p w:rsidR="009E559B" w:rsidRDefault="009E559B">
            <w:pPr>
              <w:pStyle w:val="ConsPlusNormal"/>
              <w:jc w:val="center"/>
            </w:pPr>
            <w:r>
              <w:t xml:space="preserve">Единица измерения по </w:t>
            </w:r>
            <w:hyperlink r:id="rId22" w:history="1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3685" w:type="dxa"/>
            <w:vMerge w:val="restart"/>
          </w:tcPr>
          <w:p w:rsidR="009E559B" w:rsidRDefault="009E559B">
            <w:pPr>
              <w:pStyle w:val="ConsPlusNormal"/>
              <w:jc w:val="center"/>
            </w:pPr>
            <w:r>
              <w:t>Сумма фактически произведенных застройщиком расходов</w:t>
            </w:r>
          </w:p>
        </w:tc>
      </w:tr>
      <w:tr w:rsidR="009E559B">
        <w:tc>
          <w:tcPr>
            <w:tcW w:w="1701" w:type="dxa"/>
          </w:tcPr>
          <w:p w:rsidR="009E559B" w:rsidRDefault="009E559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34" w:type="dxa"/>
          </w:tcPr>
          <w:p w:rsidR="009E559B" w:rsidRDefault="009E559B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1701" w:type="dxa"/>
          </w:tcPr>
          <w:p w:rsidR="009E559B" w:rsidRDefault="009E559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50" w:type="dxa"/>
          </w:tcPr>
          <w:p w:rsidR="009E559B" w:rsidRDefault="009E559B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3685" w:type="dxa"/>
            <w:vMerge/>
          </w:tcPr>
          <w:p w:rsidR="009E559B" w:rsidRDefault="009E559B">
            <w:pPr>
              <w:spacing w:after="1" w:line="0" w:lineRule="atLeast"/>
            </w:pPr>
          </w:p>
        </w:tc>
      </w:tr>
      <w:tr w:rsidR="009E559B">
        <w:tc>
          <w:tcPr>
            <w:tcW w:w="1701" w:type="dxa"/>
          </w:tcPr>
          <w:p w:rsidR="009E559B" w:rsidRDefault="009E559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9E559B" w:rsidRDefault="009E559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9E559B" w:rsidRDefault="009E559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E559B" w:rsidRDefault="009E559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9E559B" w:rsidRDefault="009E559B">
            <w:pPr>
              <w:pStyle w:val="ConsPlusNormal"/>
              <w:jc w:val="center"/>
            </w:pPr>
            <w:r>
              <w:t>5</w:t>
            </w:r>
          </w:p>
        </w:tc>
      </w:tr>
      <w:tr w:rsidR="009E559B">
        <w:tc>
          <w:tcPr>
            <w:tcW w:w="1701" w:type="dxa"/>
          </w:tcPr>
          <w:p w:rsidR="009E559B" w:rsidRDefault="009E559B">
            <w:pPr>
              <w:pStyle w:val="ConsPlusNormal"/>
            </w:pPr>
          </w:p>
        </w:tc>
        <w:tc>
          <w:tcPr>
            <w:tcW w:w="1134" w:type="dxa"/>
          </w:tcPr>
          <w:p w:rsidR="009E559B" w:rsidRDefault="009E559B">
            <w:pPr>
              <w:pStyle w:val="ConsPlusNormal"/>
            </w:pPr>
          </w:p>
        </w:tc>
        <w:tc>
          <w:tcPr>
            <w:tcW w:w="1701" w:type="dxa"/>
          </w:tcPr>
          <w:p w:rsidR="009E559B" w:rsidRDefault="009E559B">
            <w:pPr>
              <w:pStyle w:val="ConsPlusNormal"/>
              <w:jc w:val="center"/>
            </w:pPr>
            <w:r>
              <w:t>рубль</w:t>
            </w:r>
          </w:p>
        </w:tc>
        <w:tc>
          <w:tcPr>
            <w:tcW w:w="850" w:type="dxa"/>
          </w:tcPr>
          <w:p w:rsidR="009E559B" w:rsidRDefault="009E559B">
            <w:pPr>
              <w:pStyle w:val="ConsPlusNormal"/>
              <w:jc w:val="center"/>
            </w:pPr>
            <w:hyperlink r:id="rId23" w:history="1">
              <w:r>
                <w:rPr>
                  <w:color w:val="0000FF"/>
                </w:rPr>
                <w:t>383</w:t>
              </w:r>
            </w:hyperlink>
          </w:p>
        </w:tc>
        <w:tc>
          <w:tcPr>
            <w:tcW w:w="3685" w:type="dxa"/>
          </w:tcPr>
          <w:p w:rsidR="009E559B" w:rsidRDefault="009E559B">
            <w:pPr>
              <w:pStyle w:val="ConsPlusNormal"/>
            </w:pPr>
          </w:p>
        </w:tc>
      </w:tr>
    </w:tbl>
    <w:p w:rsidR="009E559B" w:rsidRDefault="009E559B">
      <w:pPr>
        <w:pStyle w:val="ConsPlusNormal"/>
        <w:ind w:firstLine="54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1"/>
        <w:gridCol w:w="170"/>
        <w:gridCol w:w="1700"/>
        <w:gridCol w:w="170"/>
        <w:gridCol w:w="3628"/>
      </w:tblGrid>
      <w:tr w:rsidR="009E559B">
        <w:tc>
          <w:tcPr>
            <w:tcW w:w="3401" w:type="dxa"/>
            <w:tcBorders>
              <w:top w:val="nil"/>
              <w:left w:val="nil"/>
              <w:right w:val="nil"/>
            </w:tcBorders>
          </w:tcPr>
          <w:p w:rsidR="009E559B" w:rsidRDefault="009E559B">
            <w:pPr>
              <w:pStyle w:val="ConsPlusNormal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9E559B" w:rsidRDefault="009E559B">
            <w:pPr>
              <w:pStyle w:val="ConsPlusNormal"/>
              <w:jc w:val="center"/>
            </w:pPr>
          </w:p>
        </w:tc>
        <w:tc>
          <w:tcPr>
            <w:tcW w:w="1700" w:type="dxa"/>
            <w:tcBorders>
              <w:top w:val="nil"/>
              <w:left w:val="nil"/>
              <w:right w:val="nil"/>
            </w:tcBorders>
          </w:tcPr>
          <w:p w:rsidR="009E559B" w:rsidRDefault="009E559B">
            <w:pPr>
              <w:pStyle w:val="ConsPlusNormal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9E559B" w:rsidRDefault="009E559B">
            <w:pPr>
              <w:pStyle w:val="ConsPlusNormal"/>
              <w:jc w:val="center"/>
            </w:pPr>
          </w:p>
        </w:tc>
        <w:tc>
          <w:tcPr>
            <w:tcW w:w="3628" w:type="dxa"/>
            <w:tcBorders>
              <w:top w:val="nil"/>
              <w:left w:val="nil"/>
              <w:right w:val="nil"/>
            </w:tcBorders>
          </w:tcPr>
          <w:p w:rsidR="009E559B" w:rsidRDefault="009E559B">
            <w:pPr>
              <w:pStyle w:val="ConsPlusNormal"/>
              <w:jc w:val="center"/>
            </w:pPr>
          </w:p>
        </w:tc>
      </w:tr>
      <w:tr w:rsidR="009E559B">
        <w:tc>
          <w:tcPr>
            <w:tcW w:w="3401" w:type="dxa"/>
            <w:tcBorders>
              <w:left w:val="nil"/>
              <w:bottom w:val="nil"/>
              <w:right w:val="nil"/>
            </w:tcBorders>
          </w:tcPr>
          <w:p w:rsidR="009E559B" w:rsidRDefault="009E559B">
            <w:pPr>
              <w:pStyle w:val="ConsPlusNormal"/>
              <w:jc w:val="center"/>
            </w:pPr>
            <w:r>
              <w:t>(наименование должности)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9E559B" w:rsidRDefault="009E559B">
            <w:pPr>
              <w:pStyle w:val="ConsPlusNormal"/>
              <w:jc w:val="center"/>
            </w:pPr>
          </w:p>
        </w:tc>
        <w:tc>
          <w:tcPr>
            <w:tcW w:w="1700" w:type="dxa"/>
            <w:tcBorders>
              <w:left w:val="nil"/>
              <w:bottom w:val="nil"/>
              <w:right w:val="nil"/>
            </w:tcBorders>
          </w:tcPr>
          <w:p w:rsidR="009E559B" w:rsidRDefault="009E559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9E559B" w:rsidRDefault="009E559B">
            <w:pPr>
              <w:pStyle w:val="ConsPlusNormal"/>
              <w:jc w:val="center"/>
            </w:pPr>
          </w:p>
        </w:tc>
        <w:tc>
          <w:tcPr>
            <w:tcW w:w="3628" w:type="dxa"/>
            <w:tcBorders>
              <w:left w:val="nil"/>
              <w:bottom w:val="nil"/>
              <w:right w:val="nil"/>
            </w:tcBorders>
          </w:tcPr>
          <w:p w:rsidR="009E559B" w:rsidRDefault="009E559B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9E559B" w:rsidRDefault="009E559B">
      <w:pPr>
        <w:pStyle w:val="ConsPlusNormal"/>
        <w:jc w:val="both"/>
      </w:pPr>
    </w:p>
    <w:p w:rsidR="009E559B" w:rsidRDefault="009E559B">
      <w:pPr>
        <w:pStyle w:val="ConsPlusNormal"/>
        <w:jc w:val="both"/>
      </w:pPr>
    </w:p>
    <w:p w:rsidR="009E559B" w:rsidRDefault="009E559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95B7E" w:rsidRDefault="00395B7E">
      <w:bookmarkStart w:id="4" w:name="_GoBack"/>
      <w:bookmarkEnd w:id="4"/>
    </w:p>
    <w:sectPr w:rsidR="00395B7E" w:rsidSect="00896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59B"/>
    <w:rsid w:val="00395B7E"/>
    <w:rsid w:val="009E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BFBB24-FD53-4AB7-9D1E-D91B434C3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55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55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E55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90D83F316A4026D6A5CF7F0F12B3C59D77829C87D12545F0FC272919A2E5271C75FF6326E223D86D6E1180F815A9275558FA00E0D7FDD2KDy2O" TargetMode="External"/><Relationship Id="rId13" Type="http://schemas.openxmlformats.org/officeDocument/2006/relationships/hyperlink" Target="consultantplus://offline/ref=6690D83F316A4026D6A5CF7F0F12B3C59D76869082D22545F0FC272919A2E5271C75FF672FE329DB3C340184B140A2395340E404FED7KFyFO" TargetMode="External"/><Relationship Id="rId18" Type="http://schemas.openxmlformats.org/officeDocument/2006/relationships/hyperlink" Target="consultantplus://offline/ref=6690D83F316A4026D6A5CF7F0F12B3C59D76859882D62545F0FC272919A2E5271C75FF6326E222D66C6E1180F815A9275558FA00E0D7FDD2KDy2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690D83F316A4026D6A5CF7F0F12B3C59A7E8A9C81D22545F0FC272919A2E5270E75A76F26E435D06E7B47D1BEK4y2O" TargetMode="External"/><Relationship Id="rId7" Type="http://schemas.openxmlformats.org/officeDocument/2006/relationships/hyperlink" Target="consultantplus://offline/ref=6690D83F316A4026D6A5CF7F0F12B3C59D77829C87D12545F0FC272919A2E5271C75FF6326E223D8696E1180F815A9275558FA00E0D7FDD2KDy2O" TargetMode="External"/><Relationship Id="rId12" Type="http://schemas.openxmlformats.org/officeDocument/2006/relationships/hyperlink" Target="consultantplus://offline/ref=6690D83F316A4026D6A5CF7F0F12B3C59D76859882D62545F0FC272919A2E5271C75FF6326E222D96B6E1180F815A9275558FA00E0D7FDD2KDy2O" TargetMode="External"/><Relationship Id="rId17" Type="http://schemas.openxmlformats.org/officeDocument/2006/relationships/hyperlink" Target="consultantplus://offline/ref=6690D83F316A4026D6A5CF7F0F12B3C59D76859882D62545F0FC272919A2E5271C75FF6326E222D66A6E1180F815A9275558FA00E0D7FDD2KDy2O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690D83F316A4026D6A5CF7F0F12B3C59D76859882D62545F0FC272919A2E5271C75FF6326E32BD0616E1180F815A9275558FA00E0D7FDD2KDy2O" TargetMode="External"/><Relationship Id="rId20" Type="http://schemas.openxmlformats.org/officeDocument/2006/relationships/hyperlink" Target="consultantplus://offline/ref=6690D83F316A4026D6A5CF7F0F12B3C59D76859882D62545F0FC272919A2E5271C75FF6326E222D6606E1180F815A9275558FA00E0D7FDD2KDy2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690D83F316A4026D6A5CF7F0F12B3C59D76859882D62545F0FC272919A2E5271C75FF6326E222D5616E1180F815A9275558FA00E0D7FDD2KDy2O" TargetMode="External"/><Relationship Id="rId11" Type="http://schemas.openxmlformats.org/officeDocument/2006/relationships/hyperlink" Target="consultantplus://offline/ref=6690D83F316A4026D6A5CF7F0F12B3C59D76869082D22545F0FC272919A2E5271C75FF6526E22CDB3C340184B140A2395340E404FED7KFyFO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6690D83F316A4026D6A5CF7F0F12B3C59D76859882D62545F0FC272919A2E5271C75FF6326E32BD86C6E1180F815A9275558FA00E0D7FDD2KDy2O" TargetMode="External"/><Relationship Id="rId15" Type="http://schemas.openxmlformats.org/officeDocument/2006/relationships/hyperlink" Target="consultantplus://offline/ref=6690D83F316A4026D6A5CF7F0F12B3C59D76859882D62545F0FC272919A2E5271C75FF6326E222D6696E1180F815A9275558FA00E0D7FDD2KDy2O" TargetMode="External"/><Relationship Id="rId23" Type="http://schemas.openxmlformats.org/officeDocument/2006/relationships/hyperlink" Target="consultantplus://offline/ref=6690D83F316A4026D6A5CF7F0F12B3C59D77819882D12545F0FC272919A2E5271C75FF6326E322D16E6E1180F815A9275558FA00E0D7FDD2KDy2O" TargetMode="External"/><Relationship Id="rId10" Type="http://schemas.openxmlformats.org/officeDocument/2006/relationships/hyperlink" Target="consultantplus://offline/ref=6690D83F316A4026D6A5CF7F0F12B3C59D76869082D22545F0FC272919A2E5271C75FF672FE329DB3C340184B140A2395340E404FED7KFyFO" TargetMode="External"/><Relationship Id="rId19" Type="http://schemas.openxmlformats.org/officeDocument/2006/relationships/hyperlink" Target="consultantplus://offline/ref=6690D83F316A4026D6A5CF7F0F12B3C59D76859882D62545F0FC272919A2E5271C75FF6326E223D46F6E1180F815A9275558FA00E0D7FDD2KDy2O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6690D83F316A4026D6A5CF7F0F12B3C59D76859882D62545F0FC272919A2E5271C75FF6326E222D6606E1180F815A9275558FA00E0D7FDD2KDy2O" TargetMode="External"/><Relationship Id="rId14" Type="http://schemas.openxmlformats.org/officeDocument/2006/relationships/hyperlink" Target="consultantplus://offline/ref=6690D83F316A4026D6A5CF7F0F12B3C59D76869082D22545F0FC272919A2E5271C75FF6526E22CDB3C340184B140A2395340E404FED7KFyFO" TargetMode="External"/><Relationship Id="rId22" Type="http://schemas.openxmlformats.org/officeDocument/2006/relationships/hyperlink" Target="consultantplus://offline/ref=6690D83F316A4026D6A5CF7F0F12B3C59D77819882D12545F0FC272919A2E5270E75A76F26E435D06E7B47D1BEK4y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1816</Words>
  <Characters>10353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2022-06-06T14:50:00Z</dcterms:created>
  <dcterms:modified xsi:type="dcterms:W3CDTF">2022-06-06T14:50:00Z</dcterms:modified>
</cp:coreProperties>
</file>