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9C9" w:rsidRDefault="005249C9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5249C9" w:rsidRDefault="005249C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249C9" w:rsidRDefault="005249C9">
      <w:pPr>
        <w:pStyle w:val="ConsPlusTitle"/>
        <w:jc w:val="center"/>
      </w:pPr>
    </w:p>
    <w:p w:rsidR="005249C9" w:rsidRDefault="005249C9">
      <w:pPr>
        <w:pStyle w:val="ConsPlusTitle"/>
        <w:jc w:val="center"/>
      </w:pPr>
      <w:r>
        <w:t>ПОСТАНОВЛЕНИЕ</w:t>
      </w:r>
    </w:p>
    <w:p w:rsidR="005249C9" w:rsidRDefault="005249C9">
      <w:pPr>
        <w:pStyle w:val="ConsPlusTitle"/>
        <w:jc w:val="center"/>
      </w:pPr>
      <w:r>
        <w:t>от 29 апреля 2014 г. N 389</w:t>
      </w:r>
    </w:p>
    <w:p w:rsidR="005249C9" w:rsidRDefault="005249C9">
      <w:pPr>
        <w:pStyle w:val="ConsPlusTitle"/>
        <w:jc w:val="center"/>
      </w:pPr>
    </w:p>
    <w:p w:rsidR="005249C9" w:rsidRDefault="005249C9">
      <w:pPr>
        <w:pStyle w:val="ConsPlusTitle"/>
        <w:jc w:val="center"/>
      </w:pPr>
      <w:r>
        <w:t>ОБ УТВЕРЖДЕНИИ ПРАВИЛ</w:t>
      </w:r>
    </w:p>
    <w:p w:rsidR="005249C9" w:rsidRDefault="005249C9">
      <w:pPr>
        <w:pStyle w:val="ConsPlusTitle"/>
        <w:jc w:val="center"/>
      </w:pPr>
      <w:r>
        <w:t>ПРЕДОСТАВЛЕНИЯ ИЗ ФЕДЕРАЛЬНОГО БЮДЖЕТА</w:t>
      </w:r>
    </w:p>
    <w:p w:rsidR="005249C9" w:rsidRDefault="005249C9">
      <w:pPr>
        <w:pStyle w:val="ConsPlusTitle"/>
        <w:jc w:val="center"/>
      </w:pPr>
      <w:r>
        <w:t>СУБСИДИЙ АВТОНОМНОЙ НЕКОММЕРЧЕСКОЙ ОРГАНИЗАЦИИ "</w:t>
      </w:r>
      <w:proofErr w:type="gramStart"/>
      <w:r>
        <w:t>ЕДИНАЯ</w:t>
      </w:r>
      <w:proofErr w:type="gramEnd"/>
    </w:p>
    <w:p w:rsidR="005249C9" w:rsidRDefault="005249C9">
      <w:pPr>
        <w:pStyle w:val="ConsPlusTitle"/>
        <w:jc w:val="center"/>
      </w:pPr>
      <w:r>
        <w:t>ТРАНСПОРТНАЯ ДИРЕКЦИЯ" НА ОРГАНИЗАЦИЮ ПЕРЕВОЗОК ПАССАЖИРОВ</w:t>
      </w:r>
    </w:p>
    <w:p w:rsidR="005249C9" w:rsidRDefault="005249C9">
      <w:pPr>
        <w:pStyle w:val="ConsPlusTitle"/>
        <w:jc w:val="center"/>
      </w:pPr>
      <w:r>
        <w:t>В ПРЯМОМ СМЕШАННОМ СООБЩЕНИИ НА ТЕРРИТОРИЮ КРЫМСКОГО</w:t>
      </w:r>
    </w:p>
    <w:p w:rsidR="005249C9" w:rsidRDefault="005249C9">
      <w:pPr>
        <w:pStyle w:val="ConsPlusTitle"/>
        <w:jc w:val="center"/>
      </w:pPr>
      <w:r>
        <w:t>ФЕДЕРАЛЬНОГО ОКРУГА И В ОБРАТНОМ НАПРАВЛЕНИИ</w:t>
      </w:r>
    </w:p>
    <w:p w:rsidR="005249C9" w:rsidRDefault="005249C9">
      <w:pPr>
        <w:pStyle w:val="ConsPlusNormal"/>
        <w:jc w:val="center"/>
      </w:pPr>
      <w:r>
        <w:t>Список изменяющих документов</w:t>
      </w:r>
    </w:p>
    <w:p w:rsidR="005249C9" w:rsidRDefault="005249C9">
      <w:pPr>
        <w:pStyle w:val="ConsPlusNormal"/>
        <w:jc w:val="center"/>
      </w:pPr>
      <w:proofErr w:type="gramStart"/>
      <w:r>
        <w:t xml:space="preserve">(в ред. Постановлений Правительства РФ от 11.08.2014 </w:t>
      </w:r>
      <w:hyperlink r:id="rId5" w:history="1">
        <w:r>
          <w:rPr>
            <w:color w:val="0000FF"/>
          </w:rPr>
          <w:t>N 795</w:t>
        </w:r>
      </w:hyperlink>
      <w:r>
        <w:t>,</w:t>
      </w:r>
      <w:proofErr w:type="gramEnd"/>
    </w:p>
    <w:p w:rsidR="005249C9" w:rsidRDefault="005249C9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5249C9" w:rsidRDefault="005249C9">
      <w:pPr>
        <w:pStyle w:val="ConsPlusNormal"/>
        <w:jc w:val="center"/>
      </w:pPr>
    </w:p>
    <w:p w:rsidR="005249C9" w:rsidRDefault="005249C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249C9" w:rsidRDefault="005249C9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автономной некоммерческой организации "Единая транспортная дирекция" на организацию перевозок пассажиров в прямом смешанном сообщении на территорию Крымского федерального округа и в обратном направлении.</w:t>
      </w:r>
    </w:p>
    <w:p w:rsidR="005249C9" w:rsidRDefault="005249C9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11.08.2014 N 795)</w:t>
      </w:r>
    </w:p>
    <w:p w:rsidR="005249C9" w:rsidRDefault="005249C9">
      <w:pPr>
        <w:pStyle w:val="ConsPlusNormal"/>
        <w:jc w:val="right"/>
      </w:pPr>
      <w:r>
        <w:t>Председатель Правительства</w:t>
      </w:r>
    </w:p>
    <w:p w:rsidR="005249C9" w:rsidRDefault="005249C9">
      <w:pPr>
        <w:pStyle w:val="ConsPlusNormal"/>
        <w:jc w:val="right"/>
      </w:pPr>
      <w:r>
        <w:t>Российской Федерации</w:t>
      </w:r>
    </w:p>
    <w:p w:rsidR="005249C9" w:rsidRDefault="005249C9">
      <w:pPr>
        <w:pStyle w:val="ConsPlusNormal"/>
        <w:jc w:val="right"/>
      </w:pPr>
      <w:r>
        <w:t>Д.МЕДВЕДЕВ</w:t>
      </w:r>
    </w:p>
    <w:p w:rsidR="005249C9" w:rsidRDefault="005249C9">
      <w:pPr>
        <w:pStyle w:val="ConsPlusNormal"/>
        <w:jc w:val="right"/>
      </w:pPr>
    </w:p>
    <w:p w:rsidR="005249C9" w:rsidRDefault="005249C9">
      <w:pPr>
        <w:pStyle w:val="ConsPlusNormal"/>
        <w:jc w:val="right"/>
      </w:pPr>
    </w:p>
    <w:p w:rsidR="005249C9" w:rsidRDefault="005249C9">
      <w:pPr>
        <w:pStyle w:val="ConsPlusNormal"/>
        <w:jc w:val="right"/>
      </w:pPr>
    </w:p>
    <w:p w:rsidR="005249C9" w:rsidRDefault="005249C9">
      <w:pPr>
        <w:pStyle w:val="ConsPlusNormal"/>
        <w:jc w:val="right"/>
      </w:pPr>
    </w:p>
    <w:p w:rsidR="005249C9" w:rsidRDefault="005249C9">
      <w:pPr>
        <w:pStyle w:val="ConsPlusNormal"/>
        <w:jc w:val="right"/>
      </w:pPr>
    </w:p>
    <w:p w:rsidR="005249C9" w:rsidRDefault="005249C9">
      <w:pPr>
        <w:pStyle w:val="ConsPlusNormal"/>
        <w:jc w:val="right"/>
        <w:outlineLvl w:val="0"/>
      </w:pPr>
      <w:r>
        <w:t>Утверждены</w:t>
      </w:r>
    </w:p>
    <w:p w:rsidR="005249C9" w:rsidRDefault="005249C9">
      <w:pPr>
        <w:pStyle w:val="ConsPlusNormal"/>
        <w:jc w:val="right"/>
      </w:pPr>
      <w:r>
        <w:t>Постановлением Правительства</w:t>
      </w:r>
    </w:p>
    <w:p w:rsidR="005249C9" w:rsidRDefault="005249C9">
      <w:pPr>
        <w:pStyle w:val="ConsPlusNormal"/>
        <w:jc w:val="right"/>
      </w:pPr>
      <w:r>
        <w:t>Российской Федерации</w:t>
      </w:r>
    </w:p>
    <w:p w:rsidR="005249C9" w:rsidRDefault="005249C9">
      <w:pPr>
        <w:pStyle w:val="ConsPlusNormal"/>
        <w:jc w:val="right"/>
      </w:pPr>
      <w:r>
        <w:t>от 29 апреля 2014 г. N 389</w:t>
      </w: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Title"/>
        <w:jc w:val="center"/>
      </w:pPr>
      <w:bookmarkStart w:id="1" w:name="P32"/>
      <w:bookmarkEnd w:id="1"/>
      <w:r>
        <w:t>ПРАВИЛА</w:t>
      </w:r>
    </w:p>
    <w:p w:rsidR="005249C9" w:rsidRDefault="005249C9">
      <w:pPr>
        <w:pStyle w:val="ConsPlusTitle"/>
        <w:jc w:val="center"/>
      </w:pPr>
      <w:r>
        <w:t>ПРЕДОСТАВЛЕНИЯ ИЗ ФЕДЕРАЛЬНОГО БЮДЖЕТА</w:t>
      </w:r>
    </w:p>
    <w:p w:rsidR="005249C9" w:rsidRDefault="005249C9">
      <w:pPr>
        <w:pStyle w:val="ConsPlusTitle"/>
        <w:jc w:val="center"/>
      </w:pPr>
      <w:r>
        <w:t>СУБСИДИЙ АВТОНОМНОЙ НЕКОММЕРЧЕСКОЙ ОРГАНИЗАЦИИ</w:t>
      </w:r>
    </w:p>
    <w:p w:rsidR="005249C9" w:rsidRDefault="005249C9">
      <w:pPr>
        <w:pStyle w:val="ConsPlusTitle"/>
        <w:jc w:val="center"/>
      </w:pPr>
      <w:r>
        <w:t>"ЕДИНАЯ ТРАНСПОРТНАЯ ДИРЕКЦИЯ" НА ОРГАНИЗАЦИЮ ПЕРЕВОЗОК</w:t>
      </w:r>
    </w:p>
    <w:p w:rsidR="005249C9" w:rsidRDefault="005249C9">
      <w:pPr>
        <w:pStyle w:val="ConsPlusTitle"/>
        <w:jc w:val="center"/>
      </w:pPr>
      <w:r>
        <w:t>ПАССАЖИРОВ В ПРЯМОМ СМЕШАННОМ СООБЩЕНИИ НА ТЕРРИТОРИЮ</w:t>
      </w:r>
    </w:p>
    <w:p w:rsidR="005249C9" w:rsidRDefault="005249C9">
      <w:pPr>
        <w:pStyle w:val="ConsPlusTitle"/>
        <w:jc w:val="center"/>
      </w:pPr>
      <w:r>
        <w:t>КРЫМСКОГО ФЕДЕРАЛЬНОГО ОКРУГА И В ОБРАТНОМ НАПРАВЛЕНИИ</w:t>
      </w:r>
    </w:p>
    <w:p w:rsidR="005249C9" w:rsidRDefault="005249C9">
      <w:pPr>
        <w:pStyle w:val="ConsPlusNormal"/>
        <w:jc w:val="center"/>
      </w:pPr>
      <w:r>
        <w:t>Список изменяющих документов</w:t>
      </w:r>
    </w:p>
    <w:p w:rsidR="005249C9" w:rsidRDefault="005249C9">
      <w:pPr>
        <w:pStyle w:val="ConsPlusNormal"/>
        <w:jc w:val="center"/>
      </w:pPr>
      <w:proofErr w:type="gramStart"/>
      <w:r>
        <w:t xml:space="preserve">(в ред. Постановлений Правительства РФ от 11.08.2014 </w:t>
      </w:r>
      <w:hyperlink r:id="rId8" w:history="1">
        <w:r>
          <w:rPr>
            <w:color w:val="0000FF"/>
          </w:rPr>
          <w:t>N 795</w:t>
        </w:r>
      </w:hyperlink>
      <w:r>
        <w:t>,</w:t>
      </w:r>
      <w:proofErr w:type="gramEnd"/>
    </w:p>
    <w:p w:rsidR="005249C9" w:rsidRDefault="005249C9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Normal"/>
        <w:ind w:firstLine="540"/>
        <w:jc w:val="both"/>
      </w:pPr>
      <w:bookmarkStart w:id="2" w:name="P42"/>
      <w:bookmarkEnd w:id="2"/>
      <w:r>
        <w:t xml:space="preserve">1. </w:t>
      </w:r>
      <w:proofErr w:type="gramStart"/>
      <w:r>
        <w:t xml:space="preserve">Настоящие Правила устанавливают порядок и условия предоставления из федерального бюджета субсидий автономной некоммерческой организации "Единая транспортная дирекция" на организацию перевозок пассажиров в прямом смешанном сообщении на территорию Крымского федерального округа и в обратном направлении в туристическом сезоне 2014 года с 1 мая по 1 октября включительно по маршрутам согласно </w:t>
      </w:r>
      <w:hyperlink w:anchor="P91" w:history="1">
        <w:r>
          <w:rPr>
            <w:color w:val="0000FF"/>
          </w:rPr>
          <w:t>Приложению</w:t>
        </w:r>
      </w:hyperlink>
      <w:r>
        <w:t xml:space="preserve"> по специальному тарифу (далее соответственно - организация, маршруты, субсидии).</w:t>
      </w:r>
      <w:proofErr w:type="gramEnd"/>
    </w:p>
    <w:p w:rsidR="005249C9" w:rsidRDefault="005249C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11.08.2014 N 795)</w:t>
      </w:r>
    </w:p>
    <w:p w:rsidR="005249C9" w:rsidRDefault="005249C9">
      <w:pPr>
        <w:pStyle w:val="ConsPlusNormal"/>
        <w:ind w:firstLine="540"/>
        <w:jc w:val="both"/>
      </w:pPr>
      <w:r>
        <w:t>2. В настоящих Правилах используемые понятия означают следующее:</w:t>
      </w:r>
    </w:p>
    <w:p w:rsidR="005249C9" w:rsidRDefault="005249C9">
      <w:pPr>
        <w:pStyle w:val="ConsPlusNormal"/>
        <w:ind w:firstLine="540"/>
        <w:jc w:val="both"/>
      </w:pPr>
      <w:r>
        <w:t xml:space="preserve">"перевозки пассажиров в прямом смешанном сообщении" - перевозки пассажиров, </w:t>
      </w:r>
      <w:r>
        <w:lastRenderedPageBreak/>
        <w:t>осуществляемые по маршрутам автомобильным и морским видами транспорта по посадочным талонам;</w:t>
      </w:r>
    </w:p>
    <w:p w:rsidR="005249C9" w:rsidRDefault="005249C9">
      <w:pPr>
        <w:pStyle w:val="ConsPlusNormal"/>
        <w:ind w:firstLine="540"/>
        <w:jc w:val="both"/>
      </w:pPr>
      <w:proofErr w:type="gramStart"/>
      <w:r>
        <w:t>"посадочный талон" - единый транспортный документ, предоставляющий пассажиру право проезда автомобильным и морским транспортом по специальному тарифу по маршруту, форма которого определяется организацией;</w:t>
      </w:r>
      <w:proofErr w:type="gramEnd"/>
    </w:p>
    <w:p w:rsidR="005249C9" w:rsidRDefault="005249C9">
      <w:pPr>
        <w:pStyle w:val="ConsPlusNormal"/>
        <w:ind w:firstLine="540"/>
        <w:jc w:val="both"/>
      </w:pPr>
      <w:r>
        <w:t xml:space="preserve">"специальный тариф" - устанавливаемый организацией тариф на перевозку пассажира в прямом смешанном сообщении по маршруту, размер которого с учетом налога на добавленную стоимость не превышает предельной величины, указанной в </w:t>
      </w:r>
      <w:hyperlink w:anchor="P91" w:history="1">
        <w:r>
          <w:rPr>
            <w:color w:val="0000FF"/>
          </w:rPr>
          <w:t>Приложении</w:t>
        </w:r>
      </w:hyperlink>
      <w:r>
        <w:t xml:space="preserve"> к настоящим Правилам.</w:t>
      </w:r>
    </w:p>
    <w:p w:rsidR="005249C9" w:rsidRDefault="005249C9">
      <w:pPr>
        <w:pStyle w:val="ConsPlusNormal"/>
        <w:ind w:firstLine="540"/>
        <w:jc w:val="both"/>
      </w:pPr>
      <w:r>
        <w:t>3. Специальный тариф устанавливается организацией с соблюдением следующих требований:</w:t>
      </w:r>
    </w:p>
    <w:p w:rsidR="005249C9" w:rsidRDefault="005249C9">
      <w:pPr>
        <w:pStyle w:val="ConsPlusNormal"/>
        <w:ind w:firstLine="540"/>
        <w:jc w:val="both"/>
      </w:pPr>
      <w:r>
        <w:t>а) специальный тариф применяется для расчета стоимости перевозок пассажира в прямом смешанном сообщении по маршрутам с 1 мая по 1 октября текущего года включительно;</w:t>
      </w:r>
    </w:p>
    <w:p w:rsidR="005249C9" w:rsidRDefault="005249C9">
      <w:pPr>
        <w:pStyle w:val="ConsPlusNormal"/>
        <w:ind w:firstLine="540"/>
        <w:jc w:val="both"/>
      </w:pPr>
      <w:r>
        <w:t>б) специальный тариф устанавливается на перевозку пассажира в прямом смешанном сообщении в одном направлении;</w:t>
      </w:r>
    </w:p>
    <w:p w:rsidR="005249C9" w:rsidRDefault="005249C9">
      <w:pPr>
        <w:pStyle w:val="ConsPlusNormal"/>
        <w:ind w:firstLine="540"/>
        <w:jc w:val="both"/>
      </w:pPr>
      <w:r>
        <w:t xml:space="preserve">в) оформление посадочного талона может производиться одновременно с оформлением и (или) возвратом в установленном порядке проездного документа на железнодорожную перевозку пассажира до гг. Краснодара или Анапы - не </w:t>
      </w:r>
      <w:proofErr w:type="gramStart"/>
      <w:r>
        <w:t>позднее</w:t>
      </w:r>
      <w:proofErr w:type="gramEnd"/>
      <w:r>
        <w:t xml:space="preserve"> чем за 8 часов до времени прибытия на железнодорожную станцию указанных городов, из гг. Краснодара или Анапы - не позднее чем за 12 часов до времени отправления с железнодорожных станций указанных городов;</w:t>
      </w:r>
    </w:p>
    <w:p w:rsidR="005249C9" w:rsidRDefault="005249C9">
      <w:pPr>
        <w:pStyle w:val="ConsPlusNormal"/>
        <w:ind w:firstLine="540"/>
        <w:jc w:val="both"/>
      </w:pPr>
      <w:r>
        <w:t>г) возврат неиспользованного посадочного талона и денежных средств за него осуществляется в пунктах продажи посадочных талонов до начала перевозки пассажира по маршруту;</w:t>
      </w:r>
    </w:p>
    <w:p w:rsidR="005249C9" w:rsidRDefault="005249C9">
      <w:pPr>
        <w:pStyle w:val="ConsPlusNormal"/>
        <w:ind w:firstLine="540"/>
        <w:jc w:val="both"/>
      </w:pPr>
      <w:r>
        <w:t>д) оформление посадочного талона с открытой датой отправления не допускается.</w:t>
      </w:r>
    </w:p>
    <w:p w:rsidR="005249C9" w:rsidRDefault="005249C9">
      <w:pPr>
        <w:pStyle w:val="ConsPlusNormal"/>
        <w:ind w:firstLine="540"/>
        <w:jc w:val="both"/>
      </w:pPr>
      <w:r>
        <w:t>4. Предоставление субсидий осуществляется на основании заключенного договора между Министерством транспорта Российской Федерации и организацией о предоставлении субсидий (далее - договор).</w:t>
      </w:r>
    </w:p>
    <w:p w:rsidR="005249C9" w:rsidRDefault="005249C9">
      <w:pPr>
        <w:pStyle w:val="ConsPlusNormal"/>
        <w:ind w:firstLine="540"/>
        <w:jc w:val="both"/>
      </w:pPr>
      <w:r>
        <w:t>5. В договоре предусматриваются:</w:t>
      </w:r>
    </w:p>
    <w:p w:rsidR="005249C9" w:rsidRDefault="005249C9">
      <w:pPr>
        <w:pStyle w:val="ConsPlusNormal"/>
        <w:ind w:firstLine="540"/>
        <w:jc w:val="both"/>
      </w:pPr>
      <w:r>
        <w:t>а) порядок и сроки перечисления субсидии;</w:t>
      </w:r>
    </w:p>
    <w:p w:rsidR="005249C9" w:rsidRDefault="005249C9">
      <w:pPr>
        <w:pStyle w:val="ConsPlusNormal"/>
        <w:ind w:firstLine="540"/>
        <w:jc w:val="both"/>
      </w:pPr>
      <w:bookmarkStart w:id="3" w:name="P57"/>
      <w:bookmarkEnd w:id="3"/>
      <w:r>
        <w:t>б) формы отчета организации о количестве фактически перевезенных пассажиров и расчета планируемой к получению организацией субсидии;</w:t>
      </w:r>
    </w:p>
    <w:p w:rsidR="005249C9" w:rsidRDefault="005249C9">
      <w:pPr>
        <w:pStyle w:val="ConsPlusNormal"/>
        <w:ind w:firstLine="540"/>
        <w:jc w:val="both"/>
      </w:pPr>
      <w:r>
        <w:t>в) согласие организации на осуществление Министерством транспорта Российской Федерации и уполномоченными органами государственного финансового контроля проверок соблюдения условий, целей и порядка, установленных договором;</w:t>
      </w:r>
    </w:p>
    <w:p w:rsidR="005249C9" w:rsidRDefault="005249C9">
      <w:pPr>
        <w:pStyle w:val="ConsPlusNormal"/>
        <w:ind w:firstLine="540"/>
        <w:jc w:val="both"/>
      </w:pPr>
      <w:r>
        <w:t>г) обязанность организации опубликовать на официальном сайте организации в информационно-телекоммуникационной сети Интернет форму посадочного талона и перечень пунктов продажи посадочных талонов с указанием мест их размещения;</w:t>
      </w:r>
    </w:p>
    <w:p w:rsidR="005249C9" w:rsidRDefault="005249C9">
      <w:pPr>
        <w:pStyle w:val="ConsPlusNormal"/>
        <w:ind w:firstLine="540"/>
        <w:jc w:val="both"/>
      </w:pPr>
      <w:r>
        <w:t>д) порядок возврата сумм, использованных организацией, в случае установления по итогам проверок, проведенных Министерством транспорта Российской Федерации, а также уполномоченными органами государственного финансового контроля, факта нарушения целей и условий, определенных настоящими Правилами и договором;</w:t>
      </w:r>
    </w:p>
    <w:p w:rsidR="005249C9" w:rsidRDefault="005249C9">
      <w:pPr>
        <w:pStyle w:val="ConsPlusNormal"/>
        <w:ind w:firstLine="540"/>
        <w:jc w:val="both"/>
      </w:pPr>
      <w:r>
        <w:t>е) ответственность сторон за нарушение условий договора;</w:t>
      </w:r>
    </w:p>
    <w:p w:rsidR="005249C9" w:rsidRDefault="005249C9">
      <w:pPr>
        <w:pStyle w:val="ConsPlusNormal"/>
        <w:ind w:firstLine="540"/>
        <w:jc w:val="both"/>
      </w:pPr>
      <w:r>
        <w:t xml:space="preserve">ж) проверка Министерством транспорта Российской Федерации полноты и достоверности сведений, содержащихся в отчете, предусмотренном </w:t>
      </w:r>
      <w:hyperlink w:anchor="P57" w:history="1">
        <w:r>
          <w:rPr>
            <w:color w:val="0000FF"/>
          </w:rPr>
          <w:t>подпунктом "б"</w:t>
        </w:r>
      </w:hyperlink>
      <w:r>
        <w:t xml:space="preserve"> настоящего пункта.</w:t>
      </w:r>
    </w:p>
    <w:p w:rsidR="005249C9" w:rsidRDefault="005249C9">
      <w:pPr>
        <w:pStyle w:val="ConsPlusNormal"/>
        <w:ind w:firstLine="540"/>
        <w:jc w:val="both"/>
      </w:pPr>
      <w:r>
        <w:t xml:space="preserve">6. Субсидия </w:t>
      </w:r>
      <w:proofErr w:type="gramStart"/>
      <w:r>
        <w:t>предоставляется организации ежемесячно и рассчитывается</w:t>
      </w:r>
      <w:proofErr w:type="gramEnd"/>
      <w:r>
        <w:t xml:space="preserve"> как произведение количества проданных посадочных талонов за отчетный месяц и размера субсидии на одного пассажира согласно </w:t>
      </w:r>
      <w:hyperlink w:anchor="P91" w:history="1">
        <w:r>
          <w:rPr>
            <w:color w:val="0000FF"/>
          </w:rPr>
          <w:t>Приложению</w:t>
        </w:r>
      </w:hyperlink>
      <w:r>
        <w:t>.</w:t>
      </w:r>
    </w:p>
    <w:p w:rsidR="005249C9" w:rsidRDefault="005249C9">
      <w:pPr>
        <w:pStyle w:val="ConsPlusNormal"/>
        <w:ind w:firstLine="540"/>
        <w:jc w:val="both"/>
      </w:pPr>
      <w:r>
        <w:t xml:space="preserve">7. Предоставление субсидии осуществляется в пределах бюджетных ассигнований, предусмотренных в Федеральном </w:t>
      </w:r>
      <w:hyperlink r:id="rId11" w:history="1">
        <w:r>
          <w:rPr>
            <w:color w:val="0000FF"/>
          </w:rPr>
          <w:t>законе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в установленном порядке Министерству транспорта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договором.</w:t>
      </w:r>
    </w:p>
    <w:p w:rsidR="005249C9" w:rsidRDefault="005249C9">
      <w:pPr>
        <w:pStyle w:val="ConsPlusNormal"/>
        <w:ind w:firstLine="540"/>
        <w:jc w:val="both"/>
      </w:pPr>
      <w:r>
        <w:t xml:space="preserve">8. Для получения субсидии организация представляет ежемесячно, не позднее 15-го числа месяца, следующего за </w:t>
      </w:r>
      <w:proofErr w:type="gramStart"/>
      <w:r>
        <w:t>отчетным</w:t>
      </w:r>
      <w:proofErr w:type="gramEnd"/>
      <w:r>
        <w:t xml:space="preserve">, в Министерство транспорта Российской Федерации расчет </w:t>
      </w:r>
      <w:r>
        <w:lastRenderedPageBreak/>
        <w:t>субсидии и отчет о количестве фактически перевезенных пассажиров (далее - документы).</w:t>
      </w:r>
    </w:p>
    <w:p w:rsidR="005249C9" w:rsidRDefault="005249C9">
      <w:pPr>
        <w:pStyle w:val="ConsPlusNormal"/>
        <w:ind w:firstLine="540"/>
        <w:jc w:val="both"/>
      </w:pPr>
      <w:r>
        <w:t>Организация несет ответственность за достоверность сведений, содержащихся в документах.</w:t>
      </w:r>
    </w:p>
    <w:p w:rsidR="005249C9" w:rsidRDefault="005249C9">
      <w:pPr>
        <w:pStyle w:val="ConsPlusNormal"/>
        <w:ind w:firstLine="540"/>
        <w:jc w:val="both"/>
      </w:pPr>
      <w:r>
        <w:t xml:space="preserve">9. Министерство транспорта Российской Федерации в течение 5 дней со дня получения документов, а при представлении уточненных документов - в течение 2 дней со дня их получения </w:t>
      </w:r>
      <w:proofErr w:type="gramStart"/>
      <w:r>
        <w:t>осуществляет проверку их полноты и правильности оформления и принимает</w:t>
      </w:r>
      <w:proofErr w:type="gramEnd"/>
      <w:r>
        <w:t xml:space="preserve"> решение о предоставлении организации субсидии либо о возврате ей документов с указанием причин возврата.</w:t>
      </w:r>
    </w:p>
    <w:p w:rsidR="005249C9" w:rsidRDefault="005249C9">
      <w:pPr>
        <w:pStyle w:val="ConsPlusNormal"/>
        <w:ind w:firstLine="540"/>
        <w:jc w:val="both"/>
      </w:pPr>
      <w:r>
        <w:t>Документы возвращаются организации в случае выявления в них неточностей и (или) представления документов с нарушением требований, установленных договором.</w:t>
      </w:r>
    </w:p>
    <w:p w:rsidR="005249C9" w:rsidRDefault="005249C9">
      <w:pPr>
        <w:pStyle w:val="ConsPlusNormal"/>
        <w:ind w:firstLine="540"/>
        <w:jc w:val="both"/>
      </w:pPr>
      <w:r>
        <w:t>Организация в течение 5 дней устраняет допущенные неточности и (или) нарушения и представляет уточненные документы в Министерство транспорта Российской Федерации.</w:t>
      </w:r>
    </w:p>
    <w:p w:rsidR="005249C9" w:rsidRDefault="005249C9">
      <w:pPr>
        <w:pStyle w:val="ConsPlusNormal"/>
        <w:ind w:firstLine="540"/>
        <w:jc w:val="both"/>
      </w:pPr>
      <w:r>
        <w:t>10. Предоставленные организации субсидии подлежат возврату в доход федерального бюджета в случае нарушения организацией требований настоящих Правил.</w:t>
      </w:r>
    </w:p>
    <w:p w:rsidR="005249C9" w:rsidRDefault="005249C9">
      <w:pPr>
        <w:pStyle w:val="ConsPlusNormal"/>
        <w:ind w:firstLine="540"/>
        <w:jc w:val="both"/>
      </w:pPr>
      <w:r>
        <w:t>11. Министерство транспорта Российской Федерации учитывает размеры и сроки перечисления субсидий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5249C9" w:rsidRDefault="005249C9">
      <w:pPr>
        <w:pStyle w:val="ConsPlusNormal"/>
        <w:ind w:firstLine="540"/>
        <w:jc w:val="both"/>
      </w:pPr>
      <w:r>
        <w:t>12. Перечисление субсидий осуществляется в установленном порядке на расчетный счет организации, открытый в кредитной организации.</w:t>
      </w:r>
    </w:p>
    <w:p w:rsidR="005249C9" w:rsidRDefault="005249C9">
      <w:pPr>
        <w:pStyle w:val="ConsPlusNormal"/>
        <w:ind w:firstLine="540"/>
        <w:jc w:val="both"/>
      </w:pPr>
      <w:r>
        <w:t xml:space="preserve">13.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осуществляет Министерство транспорта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5249C9" w:rsidRDefault="005249C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sectPr w:rsidR="005249C9" w:rsidSect="009776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49C9" w:rsidRDefault="005249C9">
      <w:pPr>
        <w:pStyle w:val="ConsPlusNormal"/>
        <w:jc w:val="right"/>
        <w:outlineLvl w:val="1"/>
      </w:pPr>
      <w:r>
        <w:lastRenderedPageBreak/>
        <w:t>Приложение</w:t>
      </w:r>
    </w:p>
    <w:p w:rsidR="005249C9" w:rsidRDefault="005249C9">
      <w:pPr>
        <w:pStyle w:val="ConsPlusNormal"/>
        <w:jc w:val="right"/>
      </w:pPr>
      <w:r>
        <w:t>к Правилам предоставления</w:t>
      </w:r>
    </w:p>
    <w:p w:rsidR="005249C9" w:rsidRDefault="005249C9">
      <w:pPr>
        <w:pStyle w:val="ConsPlusNormal"/>
        <w:jc w:val="right"/>
      </w:pPr>
      <w:r>
        <w:t>из федерального бюджета субсидий</w:t>
      </w:r>
    </w:p>
    <w:p w:rsidR="005249C9" w:rsidRDefault="005249C9">
      <w:pPr>
        <w:pStyle w:val="ConsPlusNormal"/>
        <w:jc w:val="right"/>
      </w:pPr>
      <w:r>
        <w:t>автономной некоммерческой организации</w:t>
      </w:r>
    </w:p>
    <w:p w:rsidR="005249C9" w:rsidRDefault="005249C9">
      <w:pPr>
        <w:pStyle w:val="ConsPlusNormal"/>
        <w:jc w:val="right"/>
      </w:pPr>
      <w:r>
        <w:t>"Единая транспортная дирекция"</w:t>
      </w:r>
    </w:p>
    <w:p w:rsidR="005249C9" w:rsidRDefault="005249C9">
      <w:pPr>
        <w:pStyle w:val="ConsPlusNormal"/>
        <w:jc w:val="right"/>
      </w:pPr>
      <w:r>
        <w:t>на организацию перевозок пассажиров</w:t>
      </w:r>
    </w:p>
    <w:p w:rsidR="005249C9" w:rsidRDefault="005249C9">
      <w:pPr>
        <w:pStyle w:val="ConsPlusNormal"/>
        <w:jc w:val="right"/>
      </w:pPr>
      <w:r>
        <w:t>в прямом смешанном сообщении</w:t>
      </w:r>
    </w:p>
    <w:p w:rsidR="005249C9" w:rsidRDefault="005249C9">
      <w:pPr>
        <w:pStyle w:val="ConsPlusNormal"/>
        <w:jc w:val="right"/>
      </w:pPr>
      <w:r>
        <w:t>на территорию Крымского федерального</w:t>
      </w:r>
    </w:p>
    <w:p w:rsidR="005249C9" w:rsidRDefault="005249C9">
      <w:pPr>
        <w:pStyle w:val="ConsPlusNormal"/>
        <w:jc w:val="right"/>
      </w:pPr>
      <w:r>
        <w:t>округа и в обратном направлении</w:t>
      </w:r>
    </w:p>
    <w:p w:rsidR="005249C9" w:rsidRDefault="005249C9">
      <w:pPr>
        <w:pStyle w:val="ConsPlusNormal"/>
        <w:jc w:val="right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11.08.2014 N 795)</w:t>
      </w: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Title"/>
        <w:jc w:val="center"/>
      </w:pPr>
      <w:bookmarkStart w:id="4" w:name="P91"/>
      <w:bookmarkEnd w:id="4"/>
      <w:r>
        <w:t>ПЕРЕЧЕНЬ</w:t>
      </w:r>
    </w:p>
    <w:p w:rsidR="005249C9" w:rsidRDefault="005249C9">
      <w:pPr>
        <w:pStyle w:val="ConsPlusTitle"/>
        <w:jc w:val="center"/>
      </w:pPr>
      <w:r>
        <w:t>МАРШРУТОВ ПЕРЕВОЗОК ПАССАЖИРОВ В ПРЯМОМ СМЕШАННОМ СООБЩЕНИИ</w:t>
      </w:r>
    </w:p>
    <w:p w:rsidR="005249C9" w:rsidRDefault="005249C9">
      <w:pPr>
        <w:pStyle w:val="ConsPlusTitle"/>
        <w:jc w:val="center"/>
      </w:pPr>
      <w:r>
        <w:t xml:space="preserve">НА ТЕРРИТОРИЮ КРЫМСКОГО ФЕДЕРАЛЬНОГО ОКРУГА И В </w:t>
      </w:r>
      <w:proofErr w:type="gramStart"/>
      <w:r>
        <w:t>ОБРАТНОМ</w:t>
      </w:r>
      <w:proofErr w:type="gramEnd"/>
    </w:p>
    <w:p w:rsidR="005249C9" w:rsidRDefault="005249C9">
      <w:pPr>
        <w:pStyle w:val="ConsPlusTitle"/>
        <w:jc w:val="center"/>
      </w:pPr>
      <w:proofErr w:type="gramStart"/>
      <w:r>
        <w:t>НАПРАВЛЕНИИ</w:t>
      </w:r>
      <w:proofErr w:type="gramEnd"/>
      <w:r>
        <w:t xml:space="preserve"> В ТУРИСТИЧЕСКОМ СЕЗОНЕ 2014 ГОДА</w:t>
      </w: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40"/>
        <w:gridCol w:w="1920"/>
        <w:gridCol w:w="2079"/>
        <w:gridCol w:w="2084"/>
      </w:tblGrid>
      <w:tr w:rsidR="005249C9">
        <w:tc>
          <w:tcPr>
            <w:tcW w:w="41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249C9" w:rsidRDefault="005249C9">
            <w:pPr>
              <w:pStyle w:val="ConsPlusNormal"/>
              <w:jc w:val="center"/>
            </w:pPr>
            <w:r>
              <w:t>Маршрут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249C9" w:rsidRDefault="005249C9">
            <w:pPr>
              <w:pStyle w:val="ConsPlusNormal"/>
              <w:jc w:val="center"/>
            </w:pPr>
            <w:r>
              <w:t>Предельная величина специального тарифа в одном направлении</w:t>
            </w:r>
          </w:p>
        </w:tc>
        <w:tc>
          <w:tcPr>
            <w:tcW w:w="416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249C9" w:rsidRDefault="005249C9">
            <w:pPr>
              <w:pStyle w:val="ConsPlusNormal"/>
              <w:jc w:val="center"/>
            </w:pPr>
            <w:r>
              <w:t>Размер субсидии на одного пассажира</w:t>
            </w:r>
          </w:p>
        </w:tc>
      </w:tr>
      <w:tr w:rsidR="005249C9">
        <w:tc>
          <w:tcPr>
            <w:tcW w:w="414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249C9" w:rsidRDefault="005249C9"/>
        </w:tc>
        <w:tc>
          <w:tcPr>
            <w:tcW w:w="19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49C9" w:rsidRDefault="005249C9"/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</w:tcPr>
          <w:p w:rsidR="005249C9" w:rsidRDefault="005249C9">
            <w:pPr>
              <w:pStyle w:val="ConsPlusNormal"/>
              <w:jc w:val="center"/>
            </w:pPr>
            <w:r>
              <w:t>при использовании парома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при использовании скоростного катамарана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Анапа - г. Симферополь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348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869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Анапа - г. Севастополь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391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813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Анапа - г. Евпатория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372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898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Анапа - г. Ялта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438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942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Анапа - г. Феодосия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717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Анапа - г. Судак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279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727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lastRenderedPageBreak/>
              <w:t>г. Анапа - г. Керчь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683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Краснодар - г. Симферополь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-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Краснодар - г. Севастополь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-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Краснодар - г. Евпатория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-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Краснодар - г. Ялта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-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Краснодар - г. Феодосия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-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Краснодар - г. Судак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-</w:t>
            </w:r>
          </w:p>
        </w:tc>
      </w:tr>
      <w:tr w:rsidR="005249C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9C9" w:rsidRDefault="005249C9">
            <w:pPr>
              <w:pStyle w:val="ConsPlusNormal"/>
            </w:pPr>
            <w:r>
              <w:t>г. Краснодар - г. Керчь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9C9" w:rsidRDefault="005249C9">
            <w:pPr>
              <w:pStyle w:val="ConsPlusNormal"/>
              <w:jc w:val="center"/>
            </w:pPr>
            <w:r>
              <w:t>-</w:t>
            </w:r>
          </w:p>
        </w:tc>
      </w:tr>
    </w:tbl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Normal"/>
        <w:ind w:firstLine="540"/>
        <w:jc w:val="both"/>
      </w:pPr>
    </w:p>
    <w:p w:rsidR="005249C9" w:rsidRDefault="005249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5A29" w:rsidRDefault="00305A29"/>
    <w:sectPr w:rsidR="00305A29" w:rsidSect="0016351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9C9"/>
    <w:rsid w:val="00305A29"/>
    <w:rsid w:val="0052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49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49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49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49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49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49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4CCCD657E3956711EFBA5419D5CBF3EB7A31E0AC576E61181E930936D95750702B64636CC48147B0H3O" TargetMode="External"/><Relationship Id="rId13" Type="http://schemas.openxmlformats.org/officeDocument/2006/relationships/hyperlink" Target="consultantplus://offline/ref=024CCCD657E3956711EFBA5419D5CBF3EB7A31E0AC576E61181E930936D95750702B64636CC48147B0H1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4CCCD657E3956711EFBA5419D5CBF3EB7A31E0AC576E61181E930936D95750702B64636CC48146B0HAO" TargetMode="External"/><Relationship Id="rId12" Type="http://schemas.openxmlformats.org/officeDocument/2006/relationships/hyperlink" Target="consultantplus://offline/ref=024CCCD657E3956711EFB34D1ED5CBF3EC7332E5AC566E61181E930936D95750702B64636CC48340B0H6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4CCCD657E3956711EFB34D1ED5CBF3EC7332E5AC566E61181E930936D95750702B64636CC48340B0H6O" TargetMode="External"/><Relationship Id="rId11" Type="http://schemas.openxmlformats.org/officeDocument/2006/relationships/hyperlink" Target="consultantplus://offline/ref=024CCCD657E3956711EFB34D1ED5CBF3EF7436ECA75C6E61181E930936BDH9O" TargetMode="External"/><Relationship Id="rId5" Type="http://schemas.openxmlformats.org/officeDocument/2006/relationships/hyperlink" Target="consultantplus://offline/ref=024CCCD657E3956711EFBA5419D5CBF3EB7A31E0AC576E61181E930936D95750702B64636CC48146B0H6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24CCCD657E3956711EFBA5419D5CBF3EB7A31E0AC576E61181E930936D95750702B64636CC48147B0H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4CCCD657E3956711EFB34D1ED5CBF3EC7332E5AC566E61181E930936D95750702B64636CC48340B0H6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1489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2016-11-24T14:07:00Z</dcterms:created>
  <dcterms:modified xsi:type="dcterms:W3CDTF">2016-11-24T14:07:00Z</dcterms:modified>
</cp:coreProperties>
</file>