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DEC" w:rsidRDefault="00491DE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91DEC" w:rsidRDefault="00491DEC">
      <w:pPr>
        <w:pStyle w:val="ConsPlusNormal"/>
        <w:jc w:val="both"/>
        <w:outlineLvl w:val="0"/>
      </w:pPr>
    </w:p>
    <w:p w:rsidR="00491DEC" w:rsidRDefault="00491DE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91DEC" w:rsidRDefault="00491DEC">
      <w:pPr>
        <w:pStyle w:val="ConsPlusTitle"/>
        <w:jc w:val="center"/>
      </w:pPr>
    </w:p>
    <w:p w:rsidR="00491DEC" w:rsidRDefault="00491DEC">
      <w:pPr>
        <w:pStyle w:val="ConsPlusTitle"/>
        <w:jc w:val="center"/>
      </w:pPr>
      <w:r>
        <w:t>ПОСТАНОВЛЕНИЕ</w:t>
      </w:r>
    </w:p>
    <w:p w:rsidR="00491DEC" w:rsidRDefault="00491DEC">
      <w:pPr>
        <w:pStyle w:val="ConsPlusTitle"/>
        <w:jc w:val="center"/>
      </w:pPr>
      <w:r>
        <w:t>от 18 июня 2020 г. N 873</w:t>
      </w:r>
    </w:p>
    <w:p w:rsidR="00491DEC" w:rsidRDefault="00491DEC">
      <w:pPr>
        <w:pStyle w:val="ConsPlusTitle"/>
        <w:jc w:val="center"/>
      </w:pPr>
    </w:p>
    <w:p w:rsidR="00491DEC" w:rsidRDefault="00491DEC">
      <w:pPr>
        <w:pStyle w:val="ConsPlusTitle"/>
        <w:jc w:val="center"/>
      </w:pPr>
      <w:r>
        <w:t>О ВНЕСЕНИИ ИЗМЕНЕНИЙ</w:t>
      </w:r>
    </w:p>
    <w:p w:rsidR="00491DEC" w:rsidRDefault="00491DEC">
      <w:pPr>
        <w:pStyle w:val="ConsPlusTitle"/>
        <w:jc w:val="center"/>
      </w:pPr>
      <w:r>
        <w:t>В ПОСТАНОВЛЕНИЕ ПРАВИТЕЛЬСТВА РОССИЙСКОЙ ФЕДЕРАЦИИ</w:t>
      </w:r>
    </w:p>
    <w:p w:rsidR="00491DEC" w:rsidRDefault="00491DEC">
      <w:pPr>
        <w:pStyle w:val="ConsPlusTitle"/>
        <w:jc w:val="center"/>
      </w:pPr>
      <w:r>
        <w:t>ОТ 30 АПРЕЛЯ 2020 Г. N 629</w:t>
      </w:r>
    </w:p>
    <w:p w:rsidR="00491DEC" w:rsidRDefault="00491DEC">
      <w:pPr>
        <w:pStyle w:val="ConsPlusNormal"/>
        <w:jc w:val="both"/>
      </w:pPr>
    </w:p>
    <w:p w:rsidR="00491DEC" w:rsidRDefault="00491DE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6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апреля 2020 г. N 629 "Об утверждении Правил возмещения кредитным организациям недополученных доходов по кредитам, выданным в целях реализации проектов жилищного строительства" (Собрание законодательства Российской Федерации, 2020, N 19, ст. 3006).</w:t>
      </w:r>
    </w:p>
    <w:p w:rsidR="00491DEC" w:rsidRDefault="00491DEC">
      <w:pPr>
        <w:pStyle w:val="ConsPlusNormal"/>
        <w:jc w:val="both"/>
      </w:pPr>
    </w:p>
    <w:p w:rsidR="00491DEC" w:rsidRDefault="00491DEC">
      <w:pPr>
        <w:pStyle w:val="ConsPlusNormal"/>
        <w:jc w:val="right"/>
      </w:pPr>
      <w:r>
        <w:t>Председатель Правительства</w:t>
      </w:r>
    </w:p>
    <w:p w:rsidR="00491DEC" w:rsidRDefault="00491DEC">
      <w:pPr>
        <w:pStyle w:val="ConsPlusNormal"/>
        <w:jc w:val="right"/>
      </w:pPr>
      <w:r>
        <w:t>Российской Федерации</w:t>
      </w:r>
    </w:p>
    <w:p w:rsidR="00491DEC" w:rsidRDefault="00491DEC">
      <w:pPr>
        <w:pStyle w:val="ConsPlusNormal"/>
        <w:jc w:val="right"/>
      </w:pPr>
      <w:r>
        <w:t>М.МИШУСТИН</w:t>
      </w:r>
    </w:p>
    <w:p w:rsidR="00491DEC" w:rsidRDefault="00491DEC">
      <w:pPr>
        <w:pStyle w:val="ConsPlusNormal"/>
        <w:jc w:val="both"/>
      </w:pPr>
    </w:p>
    <w:p w:rsidR="00491DEC" w:rsidRDefault="00491DEC">
      <w:pPr>
        <w:pStyle w:val="ConsPlusNormal"/>
        <w:jc w:val="both"/>
      </w:pPr>
    </w:p>
    <w:p w:rsidR="00491DEC" w:rsidRDefault="00491DEC">
      <w:pPr>
        <w:pStyle w:val="ConsPlusNormal"/>
        <w:jc w:val="both"/>
      </w:pPr>
    </w:p>
    <w:p w:rsidR="00491DEC" w:rsidRDefault="00491DEC">
      <w:pPr>
        <w:pStyle w:val="ConsPlusNormal"/>
        <w:jc w:val="both"/>
      </w:pPr>
    </w:p>
    <w:p w:rsidR="00491DEC" w:rsidRDefault="00491DEC">
      <w:pPr>
        <w:pStyle w:val="ConsPlusNormal"/>
        <w:jc w:val="both"/>
      </w:pPr>
    </w:p>
    <w:p w:rsidR="00491DEC" w:rsidRDefault="00491DEC">
      <w:pPr>
        <w:pStyle w:val="ConsPlusNormal"/>
        <w:jc w:val="right"/>
        <w:outlineLvl w:val="0"/>
      </w:pPr>
      <w:r>
        <w:t>Утверждены</w:t>
      </w:r>
    </w:p>
    <w:p w:rsidR="00491DEC" w:rsidRDefault="00491DEC">
      <w:pPr>
        <w:pStyle w:val="ConsPlusNormal"/>
        <w:jc w:val="right"/>
      </w:pPr>
      <w:r>
        <w:t>постановлением Правительства</w:t>
      </w:r>
    </w:p>
    <w:p w:rsidR="00491DEC" w:rsidRDefault="00491DEC">
      <w:pPr>
        <w:pStyle w:val="ConsPlusNormal"/>
        <w:jc w:val="right"/>
      </w:pPr>
      <w:r>
        <w:t>Российской Федерации</w:t>
      </w:r>
    </w:p>
    <w:p w:rsidR="00491DEC" w:rsidRDefault="00491DEC">
      <w:pPr>
        <w:pStyle w:val="ConsPlusNormal"/>
        <w:jc w:val="right"/>
      </w:pPr>
      <w:r>
        <w:t>от 18 июня 2020 г. N 873</w:t>
      </w:r>
    </w:p>
    <w:p w:rsidR="00491DEC" w:rsidRDefault="00491DEC">
      <w:pPr>
        <w:pStyle w:val="ConsPlusNormal"/>
        <w:jc w:val="both"/>
      </w:pPr>
    </w:p>
    <w:p w:rsidR="00491DEC" w:rsidRDefault="00491DEC">
      <w:pPr>
        <w:pStyle w:val="ConsPlusTitle"/>
        <w:jc w:val="center"/>
      </w:pPr>
      <w:bookmarkStart w:id="0" w:name="P26"/>
      <w:bookmarkEnd w:id="0"/>
      <w:r>
        <w:t>ИЗМЕНЕНИЯ,</w:t>
      </w:r>
    </w:p>
    <w:p w:rsidR="00491DEC" w:rsidRDefault="00491DEC">
      <w:pPr>
        <w:pStyle w:val="ConsPlusTitle"/>
        <w:jc w:val="center"/>
      </w:pPr>
      <w:r>
        <w:t xml:space="preserve">КОТОРЫЕ ВНОСЯТСЯ В ПОСТАНОВЛЕНИЕ ПРАВИТЕЛЬСТВА </w:t>
      </w:r>
      <w:proofErr w:type="gramStart"/>
      <w:r>
        <w:t>РОССИЙСКОЙ</w:t>
      </w:r>
      <w:proofErr w:type="gramEnd"/>
    </w:p>
    <w:p w:rsidR="00491DEC" w:rsidRDefault="00491DEC">
      <w:pPr>
        <w:pStyle w:val="ConsPlusTitle"/>
        <w:jc w:val="center"/>
      </w:pPr>
      <w:r>
        <w:t>ФЕДЕРАЦИИ ОТ 30 АПРЕЛЯ 2020 Г. N 629</w:t>
      </w:r>
    </w:p>
    <w:p w:rsidR="00491DEC" w:rsidRDefault="00491DEC">
      <w:pPr>
        <w:pStyle w:val="ConsPlusNormal"/>
        <w:jc w:val="both"/>
      </w:pPr>
    </w:p>
    <w:p w:rsidR="00491DEC" w:rsidRDefault="00491DEC">
      <w:pPr>
        <w:pStyle w:val="ConsPlusNormal"/>
        <w:ind w:firstLine="540"/>
        <w:jc w:val="both"/>
      </w:pPr>
      <w:r>
        <w:t xml:space="preserve">1. </w:t>
      </w:r>
      <w:hyperlink r:id="rId7" w:history="1">
        <w:r>
          <w:rPr>
            <w:color w:val="0000FF"/>
          </w:rPr>
          <w:t>Наименование</w:t>
        </w:r>
      </w:hyperlink>
      <w:r>
        <w:t xml:space="preserve"> изложить в следующей редакции:</w:t>
      </w:r>
    </w:p>
    <w:p w:rsidR="00491DEC" w:rsidRDefault="00491DEC">
      <w:pPr>
        <w:pStyle w:val="ConsPlusNormal"/>
        <w:jc w:val="both"/>
      </w:pPr>
    </w:p>
    <w:p w:rsidR="00491DEC" w:rsidRDefault="00491DEC">
      <w:pPr>
        <w:pStyle w:val="ConsPlusNormal"/>
        <w:jc w:val="center"/>
      </w:pPr>
      <w:r>
        <w:t>"ОБ УТВЕРЖДЕНИИ ПРАВИЛ</w:t>
      </w:r>
    </w:p>
    <w:p w:rsidR="00491DEC" w:rsidRDefault="00491DEC">
      <w:pPr>
        <w:pStyle w:val="ConsPlusNormal"/>
        <w:jc w:val="center"/>
      </w:pPr>
      <w:r>
        <w:t>ВОЗМЕЩЕНИЯ КРЕДИТНЫМ ОРГАНИЗАЦИЯМ НЕДОПОЛУЧЕННЫХ ДОХОДОВ</w:t>
      </w:r>
    </w:p>
    <w:p w:rsidR="00491DEC" w:rsidRDefault="00491DEC">
      <w:pPr>
        <w:pStyle w:val="ConsPlusNormal"/>
        <w:jc w:val="center"/>
      </w:pPr>
      <w:r>
        <w:t xml:space="preserve">ПО КРЕДИТАМ, ВЫДАННЫМ В ЦЕЛЯХ РЕАЛИЗАЦИИ ПРОЕКТОВ </w:t>
      </w:r>
      <w:proofErr w:type="gramStart"/>
      <w:r>
        <w:t>ЖИЛИЩНОГО</w:t>
      </w:r>
      <w:proofErr w:type="gramEnd"/>
    </w:p>
    <w:p w:rsidR="00491DEC" w:rsidRDefault="00491DEC">
      <w:pPr>
        <w:pStyle w:val="ConsPlusNormal"/>
        <w:jc w:val="center"/>
      </w:pPr>
      <w:r>
        <w:t>СТРОИТЕЛЬСТВА, И ПРАВИЛ ПРЕДОСТАВЛЕНИЯ В 2020 ГОДУ СУБСИДИИ</w:t>
      </w:r>
    </w:p>
    <w:p w:rsidR="00491DEC" w:rsidRDefault="00491DEC">
      <w:pPr>
        <w:pStyle w:val="ConsPlusNormal"/>
        <w:jc w:val="center"/>
      </w:pPr>
      <w:r>
        <w:t>ИЗ ФЕДЕРАЛЬНОГО БЮДЖЕТА АКЦИОНЕРНОМУ ОБЩЕСТВУ "ДОМ</w:t>
      </w:r>
      <w:proofErr w:type="gramStart"/>
      <w:r>
        <w:t>.Р</w:t>
      </w:r>
      <w:proofErr w:type="gramEnd"/>
      <w:r>
        <w:t>Ф"</w:t>
      </w:r>
    </w:p>
    <w:p w:rsidR="00491DEC" w:rsidRDefault="00491DEC">
      <w:pPr>
        <w:pStyle w:val="ConsPlusNormal"/>
        <w:jc w:val="center"/>
      </w:pPr>
      <w:r>
        <w:t>В ВИДЕ ВКЛАДА В ИМУЩЕСТВО АКЦИОНЕРНОГО ОБЩЕСТВА "ДОМ</w:t>
      </w:r>
      <w:proofErr w:type="gramStart"/>
      <w:r>
        <w:t>.Р</w:t>
      </w:r>
      <w:proofErr w:type="gramEnd"/>
      <w:r>
        <w:t>Ф",</w:t>
      </w:r>
    </w:p>
    <w:p w:rsidR="00491DEC" w:rsidRDefault="00491DEC">
      <w:pPr>
        <w:pStyle w:val="ConsPlusNormal"/>
        <w:jc w:val="center"/>
      </w:pPr>
      <w:r>
        <w:t>НЕ УВЕЛИЧИВАЮЩЕГО ЕГО УСТАВНЫЙ КАПИТАЛ, ДЛЯ ВОЗМЕЩЕНИЯ</w:t>
      </w:r>
    </w:p>
    <w:p w:rsidR="00491DEC" w:rsidRDefault="00491DEC">
      <w:pPr>
        <w:pStyle w:val="ConsPlusNormal"/>
        <w:jc w:val="center"/>
      </w:pPr>
      <w:r>
        <w:t>КРЕДИТНЫМ ОРГАНИЗАЦИЯМ НЕДОПОЛУЧЕННЫХ ДОХОДОВ ПО КРЕДИТАМ,</w:t>
      </w:r>
    </w:p>
    <w:p w:rsidR="00491DEC" w:rsidRDefault="00491DEC">
      <w:pPr>
        <w:pStyle w:val="ConsPlusNormal"/>
        <w:jc w:val="center"/>
      </w:pPr>
      <w:proofErr w:type="gramStart"/>
      <w:r>
        <w:t>ВЫДАННЫМ</w:t>
      </w:r>
      <w:proofErr w:type="gramEnd"/>
      <w:r>
        <w:t xml:space="preserve"> В ЦЕЛЯХ РЕАЛИЗАЦИИ ПРОЕКТОВ</w:t>
      </w:r>
    </w:p>
    <w:p w:rsidR="00491DEC" w:rsidRDefault="00491DEC">
      <w:pPr>
        <w:pStyle w:val="ConsPlusNormal"/>
        <w:jc w:val="center"/>
      </w:pPr>
      <w:r>
        <w:t>ЖИЛИЩНОГО СТРОИТЕЛЬСТВА".</w:t>
      </w:r>
    </w:p>
    <w:p w:rsidR="00491DEC" w:rsidRDefault="00491DEC">
      <w:pPr>
        <w:pStyle w:val="ConsPlusNormal"/>
        <w:jc w:val="both"/>
      </w:pPr>
    </w:p>
    <w:p w:rsidR="00491DEC" w:rsidRDefault="00491DEC">
      <w:pPr>
        <w:pStyle w:val="ConsPlusNormal"/>
        <w:ind w:firstLine="540"/>
        <w:jc w:val="both"/>
      </w:pPr>
      <w:r>
        <w:t xml:space="preserve">2. </w:t>
      </w:r>
      <w:hyperlink r:id="rId8" w:history="1">
        <w:r>
          <w:rPr>
            <w:color w:val="0000FF"/>
          </w:rPr>
          <w:t>Пункт 1</w:t>
        </w:r>
      </w:hyperlink>
      <w:r>
        <w:t xml:space="preserve"> изложить в следующей редакции: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"1. Утвердить прилагаемые: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lastRenderedPageBreak/>
        <w:t>Правила возмещения кредитным организациям недополученных доходов по кредитам, выданным в целях реализации проектов жилищного строительства (далее - Правила);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Правила предоставления в 2020 году субсидии из федерального бюджета акционерному обществу "ДОМ</w:t>
      </w:r>
      <w:proofErr w:type="gramStart"/>
      <w:r>
        <w:t>.Р</w:t>
      </w:r>
      <w:proofErr w:type="gramEnd"/>
      <w:r>
        <w:t>Ф" в виде вклада в имущество акционерного общества "ДОМ.РФ", не увеличивающего его уставный капитал, для возмещения кредитным организациям недополученных доходов по кредитам, выданным в целях реализации проектов жилищного строительства.".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 xml:space="preserve">3. В </w:t>
      </w:r>
      <w:hyperlink r:id="rId9" w:history="1">
        <w:r>
          <w:rPr>
            <w:color w:val="0000FF"/>
          </w:rPr>
          <w:t>Правилах</w:t>
        </w:r>
      </w:hyperlink>
      <w:r>
        <w:t xml:space="preserve"> возмещения кредитным организациям недополученных доходов по кредитам, выданным в целях реализации проектов жилищного строительства, утвержденных указанным постановлением: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 xml:space="preserve">а) в </w:t>
      </w:r>
      <w:hyperlink r:id="rId10" w:history="1">
        <w:r>
          <w:rPr>
            <w:color w:val="0000FF"/>
          </w:rPr>
          <w:t>пункте 12</w:t>
        </w:r>
      </w:hyperlink>
      <w:r>
        <w:t xml:space="preserve"> слова "Об утверждении Правил возмещения кредитным организациям недополученных доходов по кредитам, выданным в целях реализации проектов жилищного строительства" заменить словами "Об утверждении Правил возмещения кредитным организациям недополученных доходов по кредитам, выданным в целях реализации проектов жилищного строительства, и Правил предоставления в 2020 году субсидии из федерального бюджета акционерному обществу "ДОМ</w:t>
      </w:r>
      <w:proofErr w:type="gramStart"/>
      <w:r>
        <w:t>.Р</w:t>
      </w:r>
      <w:proofErr w:type="gramEnd"/>
      <w:r>
        <w:t>Ф" в виде вклада в имущество акционерного общества "ДОМ</w:t>
      </w:r>
      <w:proofErr w:type="gramStart"/>
      <w:r>
        <w:t>.Р</w:t>
      </w:r>
      <w:proofErr w:type="gramEnd"/>
      <w:r>
        <w:t>Ф", не увеличивающего его уставный капитал, для возмещения кредитным организациям недополученных доходов по кредитам, выданным в целях реализации проектов жилищного строительства";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 xml:space="preserve">б) в </w:t>
      </w:r>
      <w:hyperlink r:id="rId11" w:history="1">
        <w:r>
          <w:rPr>
            <w:color w:val="0000FF"/>
          </w:rPr>
          <w:t>абзаце третьем</w:t>
        </w:r>
      </w:hyperlink>
      <w:r>
        <w:t xml:space="preserve"> приложения к указанным Правилам слова "Об утверждении Правил возмещения кредитным организациям недополученных доходов по кредитам, выданным в целях реализации проектов жилищного строительства" заменить словами "Об утверждении Правил возмещения кредитным организациям недополученных доходов по кредитам, выданным в целях реализации проектов жилищного строительства, и Правил предоставления в 2020 году субсидии из федерального бюджета акционерному обществу "ДОМ</w:t>
      </w:r>
      <w:proofErr w:type="gramStart"/>
      <w:r>
        <w:t>.Р</w:t>
      </w:r>
      <w:proofErr w:type="gramEnd"/>
      <w:r>
        <w:t>Ф" в виде вклада в имущество акционерного общества "ДОМ</w:t>
      </w:r>
      <w:proofErr w:type="gramStart"/>
      <w:r>
        <w:t>.Р</w:t>
      </w:r>
      <w:proofErr w:type="gramEnd"/>
      <w:r>
        <w:t>Ф", не увеличивающего его уставный капитал, для возмещения кредитным организациям недополученных доходов по кредитам, выданным в целях реализации проектов жилищного строительства".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 xml:space="preserve">4. </w:t>
      </w:r>
      <w:hyperlink r:id="rId12" w:history="1">
        <w:r>
          <w:rPr>
            <w:color w:val="0000FF"/>
          </w:rPr>
          <w:t>Дополнить</w:t>
        </w:r>
      </w:hyperlink>
      <w:r>
        <w:t xml:space="preserve"> Правилами предоставления в 2020 году субсидии из федерального бюджета акционерному обществу "ДОМ</w:t>
      </w:r>
      <w:proofErr w:type="gramStart"/>
      <w:r>
        <w:t>.Р</w:t>
      </w:r>
      <w:proofErr w:type="gramEnd"/>
      <w:r>
        <w:t>Ф" в виде вклада в имущество акционерного общества "ДОМ.РФ", не увеличивающего его уставный капитал, для возмещения кредитным организациям недополученных доходов по кредитам, выданным в целях реализации проектов жилищного строительства, следующего содержания:</w:t>
      </w:r>
    </w:p>
    <w:p w:rsidR="00491DEC" w:rsidRDefault="00491DEC">
      <w:pPr>
        <w:pStyle w:val="ConsPlusNormal"/>
        <w:jc w:val="both"/>
      </w:pPr>
    </w:p>
    <w:p w:rsidR="00491DEC" w:rsidRDefault="00491DEC">
      <w:pPr>
        <w:pStyle w:val="ConsPlusNormal"/>
        <w:jc w:val="right"/>
      </w:pPr>
      <w:r>
        <w:t>"Утверждены</w:t>
      </w:r>
    </w:p>
    <w:p w:rsidR="00491DEC" w:rsidRDefault="00491DEC">
      <w:pPr>
        <w:pStyle w:val="ConsPlusNormal"/>
        <w:jc w:val="right"/>
      </w:pPr>
      <w:r>
        <w:t>постановлением Правительства</w:t>
      </w:r>
    </w:p>
    <w:p w:rsidR="00491DEC" w:rsidRDefault="00491DEC">
      <w:pPr>
        <w:pStyle w:val="ConsPlusNormal"/>
        <w:jc w:val="right"/>
      </w:pPr>
      <w:r>
        <w:t>Российской Федерации</w:t>
      </w:r>
    </w:p>
    <w:p w:rsidR="00491DEC" w:rsidRDefault="00491DEC">
      <w:pPr>
        <w:pStyle w:val="ConsPlusNormal"/>
        <w:jc w:val="right"/>
      </w:pPr>
      <w:r>
        <w:t>от 18 июня 2020 г. N 873</w:t>
      </w:r>
    </w:p>
    <w:p w:rsidR="00491DEC" w:rsidRDefault="00491DEC">
      <w:pPr>
        <w:pStyle w:val="ConsPlusNormal"/>
        <w:jc w:val="both"/>
      </w:pPr>
    </w:p>
    <w:p w:rsidR="00491DEC" w:rsidRDefault="00491DEC">
      <w:pPr>
        <w:pStyle w:val="ConsPlusNormal"/>
        <w:jc w:val="center"/>
      </w:pPr>
      <w:r>
        <w:t>ПРАВИЛА</w:t>
      </w:r>
    </w:p>
    <w:p w:rsidR="00491DEC" w:rsidRDefault="00491DEC">
      <w:pPr>
        <w:pStyle w:val="ConsPlusNormal"/>
        <w:jc w:val="center"/>
      </w:pPr>
      <w:r>
        <w:t>ПРЕДОСТАВЛЕНИЯ В 2020 ГОДУ СУБСИДИИ ИЗ ФЕДЕРАЛЬНОГО БЮДЖЕТА</w:t>
      </w:r>
    </w:p>
    <w:p w:rsidR="00491DEC" w:rsidRDefault="00491DEC">
      <w:pPr>
        <w:pStyle w:val="ConsPlusNormal"/>
        <w:jc w:val="center"/>
      </w:pPr>
      <w:r>
        <w:t>АКЦИОНЕРНОМУ ОБЩЕСТВУ "ДОМ</w:t>
      </w:r>
      <w:proofErr w:type="gramStart"/>
      <w:r>
        <w:t>.Р</w:t>
      </w:r>
      <w:proofErr w:type="gramEnd"/>
      <w:r>
        <w:t>Ф" В ВИДЕ ВКЛАДА В ИМУЩЕСТВО</w:t>
      </w:r>
    </w:p>
    <w:p w:rsidR="00491DEC" w:rsidRDefault="00491DEC">
      <w:pPr>
        <w:pStyle w:val="ConsPlusNormal"/>
        <w:jc w:val="center"/>
      </w:pPr>
      <w:r>
        <w:t>АКЦИОНЕРНОГО ОБЩЕСТВА "ДОМ</w:t>
      </w:r>
      <w:proofErr w:type="gramStart"/>
      <w:r>
        <w:t>.Р</w:t>
      </w:r>
      <w:proofErr w:type="gramEnd"/>
      <w:r>
        <w:t>Ф", НЕ УВЕЛИЧИВАЮЩЕГО ЕГО</w:t>
      </w:r>
    </w:p>
    <w:p w:rsidR="00491DEC" w:rsidRDefault="00491DEC">
      <w:pPr>
        <w:pStyle w:val="ConsPlusNormal"/>
        <w:jc w:val="center"/>
      </w:pPr>
      <w:r>
        <w:t>УСТАВНЫЙ КАПИТАЛ, ДЛЯ ВОЗМЕЩЕНИЯ КРЕДИТНЫМ ОРГАНИЗАЦИЯМ</w:t>
      </w:r>
    </w:p>
    <w:p w:rsidR="00491DEC" w:rsidRDefault="00491DEC">
      <w:pPr>
        <w:pStyle w:val="ConsPlusNormal"/>
        <w:jc w:val="center"/>
      </w:pPr>
      <w:r>
        <w:t>НЕДОПОЛУЧЕННЫХ ДОХОДОВ ПО КРЕДИТАМ, ВЫДАННЫМ В ЦЕЛЯХ</w:t>
      </w:r>
    </w:p>
    <w:p w:rsidR="00491DEC" w:rsidRDefault="00491DEC">
      <w:pPr>
        <w:pStyle w:val="ConsPlusNormal"/>
        <w:jc w:val="center"/>
      </w:pPr>
      <w:r>
        <w:t>РЕАЛИЗАЦИИ ПРОЕКТОВ ЖИЛИЩНОГО СТРОИТЕЛЬСТВА</w:t>
      </w:r>
    </w:p>
    <w:p w:rsidR="00491DEC" w:rsidRDefault="00491DEC">
      <w:pPr>
        <w:pStyle w:val="ConsPlusNormal"/>
        <w:jc w:val="both"/>
      </w:pPr>
    </w:p>
    <w:p w:rsidR="00491DEC" w:rsidRDefault="00491DEC">
      <w:pPr>
        <w:pStyle w:val="ConsPlusNormal"/>
        <w:ind w:firstLine="540"/>
        <w:jc w:val="both"/>
      </w:pPr>
      <w:r>
        <w:t>1. Настоящие Правила устанавливают цели, условия и порядок предоставления в 2020 году субсидии из федерального бюджета акционерному обществу "ДОМ</w:t>
      </w:r>
      <w:proofErr w:type="gramStart"/>
      <w:r>
        <w:t>.Р</w:t>
      </w:r>
      <w:proofErr w:type="gramEnd"/>
      <w:r>
        <w:t xml:space="preserve">Ф" (далее - общество) в виде вклада в имущество общества, не увеличивающего его уставный капитал, для возмещения </w:t>
      </w:r>
      <w:r>
        <w:lastRenderedPageBreak/>
        <w:t>кредитным организациям недополученных доходов по кредитам, выданным в целях реализации проектов жилищного строительства (далее - субсидия).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2. Субсидия предоставляется в пределах лимитов бюджетных обязательств, доведенных в установленном порядке до Министерства строительства и жилищно-коммунального хозяйства Российской Федерации как получателя средств федерального бюджета на цели, указанные в пункте 1 настоящих Правил.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3. Предоставление субсидии осуществляется на основании соглашения, заключаемого между Министерством строительства и жилищно-коммунального хозяйства Российской Федерации и обществом в соответствии с типовой формой, утвержденной Министерством финансов Российской Федерации, с использованием государственной интегрированной информационной системы управления общественными финансами "Электронный бюджет" (далее - соглашение), в котором предусматриваются в том числе: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а) значение результата предоставления субсидии;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б) согласие общества на осуществление Министерством строительства и жилищно-коммунального хозяйства Российской Федерации и уполномоченными органами государственного финансового контроля проверок соблюдения целей, условий и порядка предоставления субсидии.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4. Общество на 1-е число месяца, предшествующего месяцу, в котором планируется заключение соглашения, должно отвечать следующим требованиям: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а) у общества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б) общество не получает в соответствии с иными нормативными правовыми актами Российской Федерации из федерального бюджета средства на цели, указанные в пункте 1 настоящих Правил;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 xml:space="preserve">в) у общества отсутствуют просроченная задолженность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нормативными правовыми актами Российской Федерации, и иная просроченная задолженность перед федеральным бюджетом;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г) общество не находится в процессе реорганизации, ликвидации, в отношении его не введена процедура банкротства, деятельность общества не приостановлена в порядке, предусмотренном законодательством Российской Федерации.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5. Для заключения соглашения и получения субсидии общество представляет в Министерство строительства и жилищно-коммунального хозяйства Российской Федерации заявление о предоставлении субсидии с приложением к нему следующих документов для подтверждения соответствия требованиям настоящих Правил: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 xml:space="preserve">а) справка об отсутствии у общества на 1-е число месяца, предшествующего месяцу, в котором планируется заключение соглашения, просроченной задолженности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нормативными правовыми актами Российской Федерации, и иной просроченной задолженности перед федеральным бюджетом;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 xml:space="preserve">б) справка, подтверждающая, что общество на 1-е число месяца, предшествующего месяцу, в котором планируется заключение соглашения, не находится в процессе реорганизации, ликвидации, в отношении его не введена процедура банкротства, деятельность общества не </w:t>
      </w:r>
      <w:r>
        <w:lastRenderedPageBreak/>
        <w:t>приостановлена в порядке, предусмотренном законодательством Российской Федерации;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в) справка, подтверждающая, что общество на 1-е число месяца, предшествующего месяцу, в котором планируется заключение соглашения, не получает из федерального бюджета на основании иных нормативных правовых актов Российской Федерации средства на цели, указанные в пункте 1 настоящих Правил.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6. Министерство строительства и жилищно-коммунального хозяйства Российской Федерации в течение 7 рабочих дней со дня представления обществом документов, указанных в пункте 5 настоящих Правил, рассматривает их и принимает решение о заключении соглашения и предоставлении субсидии или об отказе в заключени</w:t>
      </w:r>
      <w:proofErr w:type="gramStart"/>
      <w:r>
        <w:t>и</w:t>
      </w:r>
      <w:proofErr w:type="gramEnd"/>
      <w:r>
        <w:t xml:space="preserve"> соглашения и предоставлении субсидии.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7. Основаниями для отказа в заключени</w:t>
      </w:r>
      <w:proofErr w:type="gramStart"/>
      <w:r>
        <w:t>и</w:t>
      </w:r>
      <w:proofErr w:type="gramEnd"/>
      <w:r>
        <w:t xml:space="preserve"> соглашения и предоставлении субсидии являются: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а) непредставление (представление в неполном объеме) обществом документов, указанных в пункте 5 настоящих Правил;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б) недостоверность информации, содержащейся в документах, представленных обществом;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 xml:space="preserve">в) наличие у общества просроченной (неурегулированной) задолженности по денежным обязательствам перед Российской Федерацией, определенным </w:t>
      </w:r>
      <w:hyperlink r:id="rId13" w:history="1">
        <w:r>
          <w:rPr>
            <w:color w:val="0000FF"/>
          </w:rPr>
          <w:t>статьей 93.4</w:t>
        </w:r>
      </w:hyperlink>
      <w:r>
        <w:t xml:space="preserve"> Бюджетного кодекса Российской Федерации.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8. Перечисление субсидии осуществляется в установленном порядке на счет, открытый территориальному органу Федерального казначейства в учреждении Центрального банка Российской Федерации для учета операций со средствами юридических лиц (их обособленных подразделений), не являющихся участниками бюджетного процесса.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Субсидия перечисляется не позднее 2-го рабочего дня со дня представления в территориальный орган Федерального казначейства платежных документов для оплаты денежного обязательства общества.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Обществу открывается лицевой счет для учета операций со средствами юридических лиц, не являющихся участниками бюджетного процесса, в территориальном органе Федерального казначейства.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9. Общество представляет в Министерство строительства и жилищно-коммунального хозяйства Российской Федерации отчетность в сроки и по форме, которые определяются Министерством строительства и жилищно-коммунального хозяйства Российской Федерации в соглашении.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>Результатом предоставления субсидии является возмещение обществом кредитным организациям совокупной суммы недополученных доходов по кредитам, выданным в целях реализации проектов жилищного строительства, на основании решений Межведомственной комиссии по принятию решений о возмещении кредитным организациям недополученных доходов по кредитам, выданным в целях реализации проектов жилищного строительства, указанных в пункте 8 Правил возмещения кредитным организациям недополученных доходов по кредитам, выданным в целях реализации</w:t>
      </w:r>
      <w:proofErr w:type="gramEnd"/>
      <w:r>
        <w:t xml:space="preserve"> проектов жилищного строительства, утвержденных постановлением Правительства Российской Федерации от 30 апреля 2020 г. N 629 "Об утверждении Правил возмещения кредитным организациям недополученных доходов по кредитам, выданным в целях реализации проектов жилищного строительства, и Правил предоставления в 2020 году субсидии из федерального бюджета акционерному обществу "ДОМ</w:t>
      </w:r>
      <w:proofErr w:type="gramStart"/>
      <w:r>
        <w:t>.Р</w:t>
      </w:r>
      <w:proofErr w:type="gramEnd"/>
      <w:r>
        <w:t>Ф" в виде вклада в имущество акционерного общества "ДОМ.РФ", не увеличивающего его уставный капитал, для возмещения кредитным организациям недополученных доходов по кредитам, выданным в целях реализации проектов жилищного строительства".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lastRenderedPageBreak/>
        <w:t>11. Не допускается приобретение обществом за счет полученных из федерального бюджета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12. Обязательная проверка соблюдения обществом целей, условий и порядка предоставления субсидии осуществляется Министерством строительства и жилищно-коммунального хозяйства Российской Федерации и уполномоченным органом государственного финансового контроля.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 xml:space="preserve">13. В случае установления в ходе проверок, проведенных Министерством строительства и жилищно-коммунального хозяйства Российской Федерации и уполномоченным органом государственного финансового контроля, факта несоблюдения целей, порядка и условий предоставления субсидии, а также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субсидии соответствующие средства подлежат возврату в доход федерального бюджета:</w:t>
      </w:r>
    </w:p>
    <w:p w:rsidR="00491DEC" w:rsidRDefault="00491DEC">
      <w:pPr>
        <w:pStyle w:val="ConsPlusNormal"/>
        <w:spacing w:before="220"/>
        <w:ind w:firstLine="540"/>
        <w:jc w:val="both"/>
      </w:pPr>
      <w:r>
        <w:t>а) на основании требования Министерства строительства и жилищно-коммунального хозяйства Российской Федерации - не позднее 30-го рабочего дня со дня получения указанного требования обществом;</w:t>
      </w:r>
    </w:p>
    <w:p w:rsidR="00D11190" w:rsidRDefault="00491DEC" w:rsidP="00491DEC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</w:t>
      </w:r>
      <w:proofErr w:type="gramStart"/>
      <w:r>
        <w:t>.".</w:t>
      </w:r>
      <w:bookmarkStart w:id="1" w:name="_GoBack"/>
      <w:bookmarkEnd w:id="1"/>
      <w:proofErr w:type="gramEnd"/>
    </w:p>
    <w:sectPr w:rsidR="00D11190" w:rsidSect="00092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DEC"/>
    <w:rsid w:val="00491DEC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1D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1D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1D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1D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1D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1D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FED7DEB0D54F3B5945A53C66E4565020F65CB25605DE76AF1B2BF9D10746E54C1785CC033072FD3EE3D4B3737C1297A9E6A644CF256E92R6K9H" TargetMode="External"/><Relationship Id="rId13" Type="http://schemas.openxmlformats.org/officeDocument/2006/relationships/hyperlink" Target="consultantplus://offline/ref=C4FED7DEB0D54F3B5945A53C66E4565020F659BF5005DE76AF1B2BF9D10746E54C1785CC063573F66FB9C4B73A291789A1FFB841D125R6K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FED7DEB0D54F3B5945A53C66E4565020F65CB25605DE76AF1B2BF9D10746E54C1785CC033072FD38E3D4B3737C1297A9E6A644CF256E92R6K9H" TargetMode="External"/><Relationship Id="rId12" Type="http://schemas.openxmlformats.org/officeDocument/2006/relationships/hyperlink" Target="consultantplus://offline/ref=C4FED7DEB0D54F3B5945A53C66E4565020F65CB25605DE76AF1B2BF9D10746E55E17DDC003386CFD3CF682E235R2K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4FED7DEB0D54F3B5945A53C66E4565020F65CB25605DE76AF1B2BF9D10746E55E17DDC003386CFD3CF682E235R2K9H" TargetMode="External"/><Relationship Id="rId11" Type="http://schemas.openxmlformats.org/officeDocument/2006/relationships/hyperlink" Target="consultantplus://offline/ref=C4FED7DEB0D54F3B5945A53C66E4565020F65CB25605DE76AF1B2BF9D10746E54C1785CC033072F53DE3D4B3737C1297A9E6A644CF256E92R6K9H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4FED7DEB0D54F3B5945A53C66E4565020F65CB25605DE76AF1B2BF9D10746E54C1785CC033072FA3BE3D4B3737C1297A9E6A644CF256E92R6K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FED7DEB0D54F3B5945A53C66E4565020F65CB25605DE76AF1B2BF9D10746E54C1785CC033072FC3CE3D4B3737C1297A9E6A644CF256E92R6K9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2057</Words>
  <Characters>11726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2020-07-08T07:10:00Z</dcterms:created>
  <dcterms:modified xsi:type="dcterms:W3CDTF">2020-07-08T07:10:00Z</dcterms:modified>
</cp:coreProperties>
</file>