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8B" w:rsidRDefault="0051108B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1108B" w:rsidRDefault="0051108B">
      <w:pPr>
        <w:pStyle w:val="ConsPlusTitle"/>
        <w:jc w:val="center"/>
      </w:pPr>
    </w:p>
    <w:p w:rsidR="0051108B" w:rsidRDefault="0051108B">
      <w:pPr>
        <w:pStyle w:val="ConsPlusTitle"/>
        <w:jc w:val="center"/>
      </w:pPr>
      <w:r>
        <w:t>ПОСТАНОВЛЕНИЕ</w:t>
      </w:r>
    </w:p>
    <w:p w:rsidR="0051108B" w:rsidRDefault="0051108B">
      <w:pPr>
        <w:pStyle w:val="ConsPlusTitle"/>
        <w:jc w:val="center"/>
      </w:pPr>
      <w:r>
        <w:t>от 22 октября 2014 г. N 1091</w:t>
      </w:r>
    </w:p>
    <w:p w:rsidR="0051108B" w:rsidRDefault="0051108B">
      <w:pPr>
        <w:pStyle w:val="ConsPlusTitle"/>
        <w:jc w:val="center"/>
      </w:pPr>
    </w:p>
    <w:p w:rsidR="0051108B" w:rsidRDefault="0051108B">
      <w:pPr>
        <w:pStyle w:val="ConsPlusTitle"/>
        <w:jc w:val="center"/>
      </w:pPr>
      <w:r>
        <w:t>О ПРЕДОСТАВЛЕНИИ ИЗ ФЕДЕРАЛЬНОГО БЮДЖЕТА СУБСИДИИ</w:t>
      </w:r>
    </w:p>
    <w:p w:rsidR="0051108B" w:rsidRDefault="0051108B">
      <w:pPr>
        <w:pStyle w:val="ConsPlusTitle"/>
        <w:jc w:val="center"/>
      </w:pPr>
      <w:r>
        <w:t>АВТОНОМНОЙ НЕКОММЕРЧЕСКОЙ ОРГАНИЗАЦИИ</w:t>
      </w:r>
    </w:p>
    <w:p w:rsidR="0051108B" w:rsidRDefault="0051108B">
      <w:pPr>
        <w:pStyle w:val="ConsPlusTitle"/>
        <w:jc w:val="center"/>
      </w:pPr>
      <w:r>
        <w:t>"ТЕЛЕРАДИОКОМПАНИЯ "КРЫМ"</w:t>
      </w:r>
    </w:p>
    <w:p w:rsidR="0051108B" w:rsidRDefault="0051108B">
      <w:pPr>
        <w:pStyle w:val="ConsPlusNormal"/>
        <w:jc w:val="center"/>
      </w:pPr>
    </w:p>
    <w:p w:rsidR="0051108B" w:rsidRDefault="0051108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1108B" w:rsidRDefault="0051108B">
      <w:pPr>
        <w:pStyle w:val="ConsPlusNormal"/>
        <w:ind w:firstLine="540"/>
        <w:jc w:val="both"/>
      </w:pPr>
      <w:r>
        <w:t xml:space="preserve">1. В соответствии с </w:t>
      </w:r>
      <w:hyperlink r:id="rId5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250000 тыс. рублей Министерству связи и массовых коммуникаций Российской Федерации для предоставления в 2014 году из федерального бюджета субсидии автономной некоммерческой организации "Телерадиокомпания "Крым" на финансовое обеспечение расходов по созданию условий для масштабного информационного освещения социально-экономической ситуации и развития современного информационного пространства на территории Республики Крым и г. Севастополя.</w:t>
      </w:r>
    </w:p>
    <w:p w:rsidR="0051108B" w:rsidRDefault="0051108B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автономной некоммерческой организации "Телерадиокомпания "Крым".</w:t>
      </w:r>
    </w:p>
    <w:p w:rsidR="0051108B" w:rsidRDefault="0051108B">
      <w:pPr>
        <w:pStyle w:val="ConsPlusNormal"/>
        <w:ind w:firstLine="540"/>
        <w:jc w:val="both"/>
      </w:pPr>
    </w:p>
    <w:p w:rsidR="0051108B" w:rsidRDefault="0051108B">
      <w:pPr>
        <w:pStyle w:val="ConsPlusNormal"/>
        <w:jc w:val="right"/>
      </w:pPr>
      <w:r>
        <w:t>Председатель Правительства</w:t>
      </w:r>
    </w:p>
    <w:p w:rsidR="0051108B" w:rsidRDefault="0051108B">
      <w:pPr>
        <w:pStyle w:val="ConsPlusNormal"/>
        <w:jc w:val="right"/>
      </w:pPr>
      <w:r>
        <w:t>Российской Федерации</w:t>
      </w:r>
    </w:p>
    <w:p w:rsidR="0051108B" w:rsidRDefault="0051108B">
      <w:pPr>
        <w:pStyle w:val="ConsPlusNormal"/>
        <w:jc w:val="right"/>
      </w:pPr>
      <w:r>
        <w:t>Д.МЕДВЕДЕВ</w:t>
      </w: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Normal"/>
        <w:jc w:val="right"/>
        <w:outlineLvl w:val="0"/>
      </w:pPr>
      <w:r>
        <w:t>Утверждены</w:t>
      </w:r>
    </w:p>
    <w:p w:rsidR="0051108B" w:rsidRDefault="0051108B">
      <w:pPr>
        <w:pStyle w:val="ConsPlusNormal"/>
        <w:jc w:val="right"/>
      </w:pPr>
      <w:r>
        <w:t>Постановлением Правительства</w:t>
      </w:r>
    </w:p>
    <w:p w:rsidR="0051108B" w:rsidRDefault="0051108B">
      <w:pPr>
        <w:pStyle w:val="ConsPlusNormal"/>
        <w:jc w:val="right"/>
      </w:pPr>
      <w:r>
        <w:t>Российской Федерации</w:t>
      </w:r>
    </w:p>
    <w:p w:rsidR="0051108B" w:rsidRDefault="0051108B">
      <w:pPr>
        <w:pStyle w:val="ConsPlusNormal"/>
        <w:jc w:val="right"/>
      </w:pPr>
      <w:r>
        <w:t>от 22 октября 2014 г. N 1091</w:t>
      </w:r>
    </w:p>
    <w:p w:rsidR="0051108B" w:rsidRDefault="0051108B">
      <w:pPr>
        <w:pStyle w:val="ConsPlusNormal"/>
        <w:jc w:val="right"/>
      </w:pPr>
    </w:p>
    <w:p w:rsidR="0051108B" w:rsidRDefault="0051108B">
      <w:pPr>
        <w:pStyle w:val="ConsPlusTitle"/>
        <w:jc w:val="center"/>
      </w:pPr>
      <w:bookmarkStart w:id="1" w:name="P27"/>
      <w:bookmarkEnd w:id="1"/>
      <w:r>
        <w:t>ПРАВИЛА</w:t>
      </w:r>
    </w:p>
    <w:p w:rsidR="0051108B" w:rsidRDefault="0051108B">
      <w:pPr>
        <w:pStyle w:val="ConsPlusTitle"/>
        <w:jc w:val="center"/>
      </w:pPr>
      <w:r>
        <w:t>ПРЕДОСТАВЛЕНИЯ ИЗ ФЕДЕРАЛЬНОГО БЮДЖЕТА СУБСИДИИ</w:t>
      </w:r>
    </w:p>
    <w:p w:rsidR="0051108B" w:rsidRDefault="0051108B">
      <w:pPr>
        <w:pStyle w:val="ConsPlusTitle"/>
        <w:jc w:val="center"/>
      </w:pPr>
      <w:r>
        <w:t>АВТОНОМНОЙ НЕКОММЕРЧЕСКОЙ ОРГАНИЗАЦИИ</w:t>
      </w:r>
    </w:p>
    <w:p w:rsidR="0051108B" w:rsidRDefault="0051108B">
      <w:pPr>
        <w:pStyle w:val="ConsPlusTitle"/>
        <w:jc w:val="center"/>
      </w:pPr>
      <w:r>
        <w:t>"ТЕЛЕРАДИОКОМПАНИЯ "КРЫМ"</w:t>
      </w:r>
    </w:p>
    <w:p w:rsidR="0051108B" w:rsidRDefault="0051108B">
      <w:pPr>
        <w:pStyle w:val="ConsPlusNormal"/>
        <w:ind w:firstLine="540"/>
        <w:jc w:val="both"/>
      </w:pPr>
    </w:p>
    <w:p w:rsidR="0051108B" w:rsidRDefault="0051108B">
      <w:pPr>
        <w:pStyle w:val="ConsPlusNormal"/>
        <w:ind w:firstLine="540"/>
        <w:jc w:val="both"/>
      </w:pPr>
      <w:r>
        <w:t>1. Субсидия предоставляется автономной некоммерческой организации "Телерадиокомпания "Крым" (далее - организация) в пределах бюджетных ассигнований, предусмотренных Министерству связи и массовых коммуникаций Российской Федерации, на финансовое обеспечение расходов по созданию условий для масштабного информационного освещения социально-экономической ситуации и развития современного информационного пространства на территории Республики Крым и г. Севастополя.</w:t>
      </w:r>
    </w:p>
    <w:p w:rsidR="0051108B" w:rsidRDefault="0051108B">
      <w:pPr>
        <w:pStyle w:val="ConsPlusNormal"/>
        <w:ind w:firstLine="540"/>
        <w:jc w:val="both"/>
      </w:pPr>
      <w:r>
        <w:t>2. Субсидия предоставляется на осуществление следующих мероприятий:</w:t>
      </w:r>
    </w:p>
    <w:p w:rsidR="0051108B" w:rsidRDefault="0051108B">
      <w:pPr>
        <w:pStyle w:val="ConsPlusNormal"/>
        <w:ind w:firstLine="540"/>
        <w:jc w:val="both"/>
      </w:pPr>
      <w:r>
        <w:t>а) переоборудование аппаратно-студийного блока, видеостены, центральной аппаратной и видеосерверной региональной телерадиокомпании "Крым";</w:t>
      </w:r>
    </w:p>
    <w:p w:rsidR="0051108B" w:rsidRDefault="0051108B">
      <w:pPr>
        <w:pStyle w:val="ConsPlusNormal"/>
        <w:ind w:firstLine="540"/>
        <w:jc w:val="both"/>
      </w:pPr>
      <w:r>
        <w:t>б) приобретение передвижной телевизионной станции и спутникового передатчика;</w:t>
      </w:r>
    </w:p>
    <w:p w:rsidR="0051108B" w:rsidRDefault="0051108B">
      <w:pPr>
        <w:pStyle w:val="ConsPlusNormal"/>
        <w:ind w:firstLine="540"/>
        <w:jc w:val="both"/>
      </w:pPr>
      <w:r>
        <w:t>в) обеспечение использования системы волоконно-оптической линии связи;</w:t>
      </w:r>
    </w:p>
    <w:p w:rsidR="0051108B" w:rsidRDefault="0051108B">
      <w:pPr>
        <w:pStyle w:val="ConsPlusNormal"/>
        <w:ind w:firstLine="540"/>
        <w:jc w:val="both"/>
      </w:pPr>
      <w:r>
        <w:t xml:space="preserve">г) проведение ремонта системы энергетики (демонтаж основного и резервного трансформаторов, демонтаж системы стабилизации, монтаж новых основного и резервного </w:t>
      </w:r>
      <w:r>
        <w:lastRenderedPageBreak/>
        <w:t>трансформаторов, монтаж основной и резервной системы стабилизации, монтаж аварийного дизель-генератора, монтаж аварийных основного и резервного источников бесперебойного питания);</w:t>
      </w:r>
    </w:p>
    <w:p w:rsidR="0051108B" w:rsidRDefault="0051108B">
      <w:pPr>
        <w:pStyle w:val="ConsPlusNormal"/>
        <w:ind w:firstLine="540"/>
        <w:jc w:val="both"/>
      </w:pPr>
      <w:r>
        <w:t>д) проведение ремонта крыши административного здания (демонтаж шиферного покрытия кровли, демонтаж несущего каркаса кровли, монтаж несущего каркаса кровли, монтаж покрытия).</w:t>
      </w:r>
    </w:p>
    <w:p w:rsidR="0051108B" w:rsidRDefault="0051108B">
      <w:pPr>
        <w:pStyle w:val="ConsPlusNormal"/>
        <w:ind w:firstLine="540"/>
        <w:jc w:val="both"/>
      </w:pPr>
      <w:bookmarkStart w:id="2" w:name="P39"/>
      <w:bookmarkEnd w:id="2"/>
      <w:r>
        <w:t>3. Предоставление субсидии осуществляется Министерством связи и массовых коммуникаций Российской Федерации в установленном порядке на основании заключенного с организацией договора, в котором предусматриваются:</w:t>
      </w:r>
    </w:p>
    <w:p w:rsidR="0051108B" w:rsidRDefault="0051108B">
      <w:pPr>
        <w:pStyle w:val="ConsPlusNormal"/>
        <w:ind w:firstLine="540"/>
        <w:jc w:val="both"/>
      </w:pPr>
      <w:r>
        <w:t>а) сроки перечисления субсидии;</w:t>
      </w:r>
    </w:p>
    <w:p w:rsidR="0051108B" w:rsidRDefault="0051108B">
      <w:pPr>
        <w:pStyle w:val="ConsPlusNormal"/>
        <w:ind w:firstLine="540"/>
        <w:jc w:val="both"/>
      </w:pPr>
      <w:r>
        <w:t>б) обязанность проведения Министерством связи и массовых коммуникаций Российской Федерации и органами государственного финансового контроля проверок соблюдения организацией условий, целей и порядка предоставления субсидии, установленных договором;</w:t>
      </w:r>
    </w:p>
    <w:p w:rsidR="0051108B" w:rsidRDefault="0051108B">
      <w:pPr>
        <w:pStyle w:val="ConsPlusNormal"/>
        <w:ind w:firstLine="540"/>
        <w:jc w:val="both"/>
      </w:pPr>
      <w:r>
        <w:t>в) порядок возврата сумм, используемых организацией, в случае установления по итогам проверок, проведенных Министерством связи и массовых коммуникаций Российской Федерации, а также уполномоченными органами государственного финансового контроля, факта нарушения целей и условий, определенных настоящими Правилами и договором;</w:t>
      </w:r>
    </w:p>
    <w:p w:rsidR="0051108B" w:rsidRDefault="0051108B">
      <w:pPr>
        <w:pStyle w:val="ConsPlusNormal"/>
        <w:ind w:firstLine="540"/>
        <w:jc w:val="both"/>
      </w:pPr>
      <w:r>
        <w:t>г) порядок и сроки представления отчета о понесенных расходах, источником финансового обеспечения которых является субсидия, установленные Министерством связи и массовых коммуникаций Российской Федерации;</w:t>
      </w:r>
    </w:p>
    <w:p w:rsidR="0051108B" w:rsidRDefault="0051108B">
      <w:pPr>
        <w:pStyle w:val="ConsPlusNormal"/>
        <w:ind w:firstLine="540"/>
        <w:jc w:val="both"/>
      </w:pPr>
      <w:r>
        <w:t>д) цели и ожидаемые результаты предоставления субсидии;</w:t>
      </w:r>
    </w:p>
    <w:p w:rsidR="0051108B" w:rsidRDefault="0051108B">
      <w:pPr>
        <w:pStyle w:val="ConsPlusNormal"/>
        <w:ind w:firstLine="540"/>
        <w:jc w:val="both"/>
      </w:pPr>
      <w:r>
        <w:t>е) условия предоставления субсидии (перечень затрат, на финансовое обеспечение которых предоставляется субсидия, а также перечень документов, представляемых получателем для получения субсидии);</w:t>
      </w:r>
    </w:p>
    <w:p w:rsidR="0051108B" w:rsidRDefault="0051108B">
      <w:pPr>
        <w:pStyle w:val="ConsPlusNormal"/>
        <w:ind w:firstLine="540"/>
        <w:jc w:val="both"/>
      </w:pPr>
      <w:r>
        <w:t>ж) порядок возврата в текущем финансовом году организацией остатков субсидии, не использованных в отчетном финансовом году, в случаях, предусмотренных договором.</w:t>
      </w:r>
    </w:p>
    <w:p w:rsidR="0051108B" w:rsidRDefault="0051108B">
      <w:pPr>
        <w:pStyle w:val="ConsPlusNormal"/>
        <w:ind w:firstLine="540"/>
        <w:jc w:val="both"/>
      </w:pPr>
      <w:r>
        <w:t xml:space="preserve">4. Договор, указанный в </w:t>
      </w:r>
      <w:hyperlink w:anchor="P39" w:history="1">
        <w:r>
          <w:rPr>
            <w:color w:val="0000FF"/>
          </w:rPr>
          <w:t>пункте 3</w:t>
        </w:r>
      </w:hyperlink>
      <w:r>
        <w:t xml:space="preserve"> настоящих Правил, заключается не позднее одного месяца со дня утверждения настоящих Правил.</w:t>
      </w:r>
    </w:p>
    <w:p w:rsidR="0051108B" w:rsidRDefault="0051108B">
      <w:pPr>
        <w:pStyle w:val="ConsPlusNormal"/>
        <w:ind w:firstLine="540"/>
        <w:jc w:val="both"/>
      </w:pPr>
      <w:r>
        <w:t>5. Перечисление субсидии осуществляется на расчетный счет организации, открытый в кредитной организации.</w:t>
      </w:r>
    </w:p>
    <w:p w:rsidR="0051108B" w:rsidRDefault="0051108B">
      <w:pPr>
        <w:pStyle w:val="ConsPlusNormal"/>
        <w:ind w:firstLine="540"/>
        <w:jc w:val="both"/>
      </w:pPr>
      <w:r>
        <w:t>6. В случае использования субсидии не по целевому назначению средства субсидии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51108B" w:rsidRDefault="0051108B">
      <w:pPr>
        <w:pStyle w:val="ConsPlusNormal"/>
        <w:ind w:firstLine="540"/>
        <w:jc w:val="both"/>
      </w:pPr>
      <w:r>
        <w:t>7. Контроль за целевым использованием субсидии осуществляется Министерством связи и массовых коммуникаций Российской Федерации и Федеральной службой финансово-бюджетного надзора.</w:t>
      </w:r>
    </w:p>
    <w:p w:rsidR="0051108B" w:rsidRDefault="0051108B">
      <w:pPr>
        <w:pStyle w:val="ConsPlusNormal"/>
        <w:ind w:firstLine="540"/>
        <w:jc w:val="both"/>
      </w:pPr>
    </w:p>
    <w:p w:rsidR="0051108B" w:rsidRDefault="0051108B">
      <w:pPr>
        <w:pStyle w:val="ConsPlusNormal"/>
        <w:ind w:firstLine="540"/>
        <w:jc w:val="both"/>
      </w:pPr>
    </w:p>
    <w:p w:rsidR="0051108B" w:rsidRDefault="0051108B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D8671D" w:rsidRDefault="00D8671D"/>
    <w:sectPr w:rsidR="00D8671D" w:rsidSect="00A13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08B"/>
    <w:rsid w:val="0051108B"/>
    <w:rsid w:val="00D8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10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10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10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75AB0F543D170910B67CB5D9C2E4D50EBF400D243F138793749CB9CDB6BA3E32F49F55E0B8A31Ev4x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2016-11-25T07:49:00Z</dcterms:created>
  <dcterms:modified xsi:type="dcterms:W3CDTF">2016-11-25T07:55:00Z</dcterms:modified>
</cp:coreProperties>
</file>