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92D" w:rsidRDefault="00FC092D">
      <w:pPr>
        <w:pStyle w:val="ConsPlusTitle"/>
        <w:jc w:val="center"/>
        <w:outlineLvl w:val="0"/>
      </w:pPr>
      <w:bookmarkStart w:id="0" w:name="_GoBack"/>
      <w:bookmarkEnd w:id="0"/>
      <w:r>
        <w:t>ПРАВИТЕЛЬСТВО РОССИЙСКОЙ ФЕДЕРАЦИИ</w:t>
      </w:r>
    </w:p>
    <w:p w:rsidR="00FC092D" w:rsidRDefault="00FC092D">
      <w:pPr>
        <w:pStyle w:val="ConsPlusTitle"/>
        <w:jc w:val="center"/>
      </w:pPr>
    </w:p>
    <w:p w:rsidR="00FC092D" w:rsidRDefault="00FC092D">
      <w:pPr>
        <w:pStyle w:val="ConsPlusTitle"/>
        <w:jc w:val="center"/>
      </w:pPr>
      <w:r>
        <w:t>ПОСТАНОВЛЕНИЕ</w:t>
      </w:r>
    </w:p>
    <w:p w:rsidR="00FC092D" w:rsidRDefault="00FC092D">
      <w:pPr>
        <w:pStyle w:val="ConsPlusTitle"/>
        <w:jc w:val="center"/>
      </w:pPr>
      <w:r>
        <w:t>от 31 марта 2014 г. N 255</w:t>
      </w:r>
    </w:p>
    <w:p w:rsidR="00FC092D" w:rsidRDefault="00FC092D">
      <w:pPr>
        <w:pStyle w:val="ConsPlusTitle"/>
        <w:jc w:val="center"/>
      </w:pPr>
    </w:p>
    <w:p w:rsidR="00FC092D" w:rsidRDefault="00FC092D">
      <w:pPr>
        <w:pStyle w:val="ConsPlusTitle"/>
        <w:jc w:val="center"/>
      </w:pPr>
      <w:r>
        <w:t>ОБ УТВЕРЖДЕНИИ ПРАВИЛ</w:t>
      </w:r>
    </w:p>
    <w:p w:rsidR="00FC092D" w:rsidRDefault="00FC092D">
      <w:pPr>
        <w:pStyle w:val="ConsPlusTitle"/>
        <w:jc w:val="center"/>
      </w:pPr>
      <w:r>
        <w:t>ПРЕДОСТАВЛЕНИЯ СУБСИДИЙ ИЗ ФЕДЕРАЛЬНОГО БЮДЖЕТА, ГЛАВНЫМ</w:t>
      </w:r>
    </w:p>
    <w:p w:rsidR="00FC092D" w:rsidRDefault="00FC092D">
      <w:pPr>
        <w:pStyle w:val="ConsPlusTitle"/>
        <w:jc w:val="center"/>
      </w:pPr>
      <w:r>
        <w:t>РАСПОРЯДИТЕЛЕМ В ОТНОШЕНИИ КОТОРЫХ ЯВЛЯЕТСЯ МИНИСТЕРСТВО</w:t>
      </w:r>
    </w:p>
    <w:p w:rsidR="00FC092D" w:rsidRDefault="00FC092D">
      <w:pPr>
        <w:pStyle w:val="ConsPlusTitle"/>
        <w:jc w:val="center"/>
      </w:pPr>
      <w:r>
        <w:t>СТРОИТЕЛЬСТВА И ЖИЛИЩНО-КОММУНАЛЬНОГО ХОЗЯЙСТВА РОССИЙСКОЙ</w:t>
      </w:r>
    </w:p>
    <w:p w:rsidR="00FC092D" w:rsidRDefault="00FC092D">
      <w:pPr>
        <w:pStyle w:val="ConsPlusTitle"/>
        <w:jc w:val="center"/>
      </w:pPr>
      <w:r>
        <w:t>ФЕДЕРАЦИИ, БЮДЖЕТАМ СУБЪЕКТОВ РОССИЙСКОЙ ФЕДЕРАЦИИ</w:t>
      </w:r>
    </w:p>
    <w:p w:rsidR="00FC092D" w:rsidRDefault="00FC092D">
      <w:pPr>
        <w:pStyle w:val="ConsPlusTitle"/>
        <w:jc w:val="center"/>
      </w:pPr>
      <w:r>
        <w:t>НА СОФИНАНСИРОВАНИЕ ОБЪЕКТОВ КАПИТАЛЬНОГО СТРОИТЕЛЬСТВА</w:t>
      </w:r>
    </w:p>
    <w:p w:rsidR="00FC092D" w:rsidRDefault="00FC092D">
      <w:pPr>
        <w:pStyle w:val="ConsPlusTitle"/>
        <w:jc w:val="center"/>
      </w:pPr>
      <w:r>
        <w:t>ГОСУДАРСТВЕННОЙ СОБСТВЕННОСТИ СУБЪЕКТОВ РОССИЙСКОЙ</w:t>
      </w:r>
    </w:p>
    <w:p w:rsidR="00FC092D" w:rsidRDefault="00FC092D">
      <w:pPr>
        <w:pStyle w:val="ConsPlusTitle"/>
        <w:jc w:val="center"/>
      </w:pPr>
      <w:r>
        <w:t>ФЕДЕРАЦИИ, НЕ ВКЛЮЧЕННЫХ В ФЕДЕРАЛЬНЫЕ ЦЕЛЕВЫЕ ПРОГРАММЫ,</w:t>
      </w:r>
    </w:p>
    <w:p w:rsidR="00FC092D" w:rsidRDefault="00FC092D">
      <w:pPr>
        <w:pStyle w:val="ConsPlusTitle"/>
        <w:jc w:val="center"/>
      </w:pPr>
      <w:r>
        <w:t>БЮДЖЕТНЫЕ ИНВЕСТИЦИИ В КОТОРЫЕ ОСУЩЕСТВЛЯЮТСЯ ИЗ БЮДЖЕТОВ</w:t>
      </w:r>
    </w:p>
    <w:p w:rsidR="00FC092D" w:rsidRDefault="00FC092D">
      <w:pPr>
        <w:pStyle w:val="ConsPlusTitle"/>
        <w:jc w:val="center"/>
      </w:pPr>
      <w:r>
        <w:t>СУБЪЕКТОВ РОССИЙСКОЙ ФЕДЕРАЦИИ, И (ИЛИ) НА ПРЕДОСТАВЛЕНИЕ</w:t>
      </w:r>
    </w:p>
    <w:p w:rsidR="00FC092D" w:rsidRDefault="00FC092D">
      <w:pPr>
        <w:pStyle w:val="ConsPlusTitle"/>
        <w:jc w:val="center"/>
      </w:pPr>
      <w:r>
        <w:t>СООТВЕТСТВУЮЩИХ СУБСИДИЙ ИЗ БЮДЖЕТОВ СУБЪЕКТОВ РОССИЙСКОЙ</w:t>
      </w:r>
    </w:p>
    <w:p w:rsidR="00FC092D" w:rsidRDefault="00FC092D">
      <w:pPr>
        <w:pStyle w:val="ConsPlusTitle"/>
        <w:jc w:val="center"/>
      </w:pPr>
      <w:r>
        <w:t>ФЕДЕРАЦИИ НА СОФИНАНСИРОВАНИЕ ОБЪЕКТОВ КАПИТАЛЬНОГО</w:t>
      </w:r>
    </w:p>
    <w:p w:rsidR="00FC092D" w:rsidRDefault="00FC092D">
      <w:pPr>
        <w:pStyle w:val="ConsPlusTitle"/>
        <w:jc w:val="center"/>
      </w:pPr>
      <w:r>
        <w:t>СТРОИТЕЛЬСТВА МУНИЦИПАЛЬНОЙ СОБСТВЕННОСТИ, НЕ ВКЛЮЧЕННЫХ</w:t>
      </w:r>
    </w:p>
    <w:p w:rsidR="00FC092D" w:rsidRDefault="00FC092D">
      <w:pPr>
        <w:pStyle w:val="ConsPlusTitle"/>
        <w:jc w:val="center"/>
      </w:pPr>
      <w:r>
        <w:t>В ФЕДЕРАЛЬНЫЕ ЦЕЛЕВЫЕ ПРОГРАММЫ, БЮДЖЕТНЫЕ ИНВЕСТИЦИИ</w:t>
      </w:r>
    </w:p>
    <w:p w:rsidR="00FC092D" w:rsidRDefault="00FC092D">
      <w:pPr>
        <w:pStyle w:val="ConsPlusTitle"/>
        <w:jc w:val="center"/>
      </w:pPr>
      <w:r>
        <w:t>В КОТОРЫЕ ОСУЩЕСТВЛЯЮТСЯ ИЗ МЕСТНЫХ БЮДЖЕТОВ, И ПРИЗНАНИИ</w:t>
      </w:r>
    </w:p>
    <w:p w:rsidR="00FC092D" w:rsidRDefault="00FC092D">
      <w:pPr>
        <w:pStyle w:val="ConsPlusTitle"/>
        <w:jc w:val="center"/>
      </w:pPr>
      <w:r>
        <w:t>УТРАТИВШИМ СИЛУ ПОСТАНОВЛЕНИЯ ПРАВИТЕЛЬСТВА РОССИЙСКОЙ</w:t>
      </w:r>
    </w:p>
    <w:p w:rsidR="00FC092D" w:rsidRDefault="00FC092D">
      <w:pPr>
        <w:pStyle w:val="ConsPlusTitle"/>
        <w:jc w:val="center"/>
      </w:pPr>
      <w:r>
        <w:t>ФЕДЕРАЦИИ ОТ 12 АВГУСТА 2013 Г. N 686</w:t>
      </w:r>
    </w:p>
    <w:p w:rsidR="00FC092D" w:rsidRDefault="00FC092D">
      <w:pPr>
        <w:pStyle w:val="ConsPlusNormal"/>
        <w:jc w:val="center"/>
      </w:pPr>
      <w:r>
        <w:t>Список изменяющих документов</w:t>
      </w:r>
    </w:p>
    <w:p w:rsidR="00FC092D" w:rsidRDefault="00FC092D">
      <w:pPr>
        <w:pStyle w:val="ConsPlusNormal"/>
        <w:jc w:val="center"/>
      </w:pPr>
      <w:r>
        <w:t xml:space="preserve">(в ред. Постановлений Правительства РФ от 04.02.2015 </w:t>
      </w:r>
      <w:hyperlink r:id="rId5" w:history="1">
        <w:r>
          <w:rPr>
            <w:color w:val="0000FF"/>
          </w:rPr>
          <w:t>N 101</w:t>
        </w:r>
      </w:hyperlink>
      <w:r>
        <w:t>,</w:t>
      </w:r>
    </w:p>
    <w:p w:rsidR="00FC092D" w:rsidRDefault="00FC092D">
      <w:pPr>
        <w:pStyle w:val="ConsPlusNormal"/>
        <w:jc w:val="center"/>
      </w:pPr>
      <w:r>
        <w:t xml:space="preserve">от 25.05.2016 </w:t>
      </w:r>
      <w:hyperlink r:id="rId6" w:history="1">
        <w:r>
          <w:rPr>
            <w:color w:val="0000FF"/>
          </w:rPr>
          <w:t>N 464</w:t>
        </w:r>
      </w:hyperlink>
      <w:r>
        <w:t>)</w:t>
      </w:r>
    </w:p>
    <w:p w:rsidR="00FC092D" w:rsidRDefault="00FC092D">
      <w:pPr>
        <w:pStyle w:val="ConsPlusNormal"/>
        <w:jc w:val="center"/>
      </w:pPr>
    </w:p>
    <w:p w:rsidR="00FC092D" w:rsidRDefault="00FC092D">
      <w:pPr>
        <w:pStyle w:val="ConsPlusNormal"/>
        <w:ind w:firstLine="540"/>
        <w:jc w:val="both"/>
      </w:pPr>
      <w:r>
        <w:t xml:space="preserve">В соответствии со </w:t>
      </w:r>
      <w:hyperlink r:id="rId7" w:history="1">
        <w:r>
          <w:rPr>
            <w:color w:val="0000FF"/>
          </w:rPr>
          <w:t>статьями 79.1</w:t>
        </w:r>
      </w:hyperlink>
      <w:r>
        <w:t xml:space="preserve"> и </w:t>
      </w:r>
      <w:hyperlink r:id="rId8" w:history="1">
        <w:r>
          <w:rPr>
            <w:color w:val="0000FF"/>
          </w:rPr>
          <w:t>132</w:t>
        </w:r>
      </w:hyperlink>
      <w:r>
        <w:t xml:space="preserve"> Бюджетного кодекса Российской Федерации Правительство Российской Федерации постановляет:</w:t>
      </w:r>
    </w:p>
    <w:p w:rsidR="00FC092D" w:rsidRDefault="00FC092D">
      <w:pPr>
        <w:pStyle w:val="ConsPlusNormal"/>
        <w:ind w:firstLine="540"/>
        <w:jc w:val="both"/>
      </w:pPr>
      <w:r>
        <w:t xml:space="preserve">1. Утвердить прилагаемые </w:t>
      </w:r>
      <w:hyperlink w:anchor="P44" w:history="1">
        <w:r>
          <w:rPr>
            <w:color w:val="0000FF"/>
          </w:rPr>
          <w:t>Правила</w:t>
        </w:r>
      </w:hyperlink>
      <w:r>
        <w:t xml:space="preserve">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w:t>
      </w:r>
    </w:p>
    <w:p w:rsidR="00FC092D" w:rsidRDefault="00FC092D">
      <w:pPr>
        <w:pStyle w:val="ConsPlusNormal"/>
        <w:ind w:firstLine="540"/>
        <w:jc w:val="both"/>
      </w:pPr>
      <w:r>
        <w:t xml:space="preserve">2. Признать утратившим силу </w:t>
      </w:r>
      <w:hyperlink r:id="rId9" w:history="1">
        <w:r>
          <w:rPr>
            <w:color w:val="0000FF"/>
          </w:rPr>
          <w:t>постановление</w:t>
        </w:r>
      </w:hyperlink>
      <w:r>
        <w:t xml:space="preserve"> Правительства Российской Федерации от 12 августа 2013 г. N 686 "О предоставлении субсидий из федерального бюджета, главным распорядителем в отношении которых является Федеральное агентство по строительству и жилищно-коммунальному хозяйству,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и признании утратившими силу некоторых актов Правительства Российской Федерации" (Собрание законодательства Российской Федерации, 2013, N 33, ст. 4387).</w:t>
      </w:r>
    </w:p>
    <w:p w:rsidR="00FC092D" w:rsidRDefault="00FC092D">
      <w:pPr>
        <w:pStyle w:val="ConsPlusNormal"/>
        <w:ind w:firstLine="540"/>
        <w:jc w:val="both"/>
      </w:pPr>
    </w:p>
    <w:p w:rsidR="00FC092D" w:rsidRDefault="00FC092D">
      <w:pPr>
        <w:pStyle w:val="ConsPlusNormal"/>
        <w:jc w:val="right"/>
      </w:pPr>
      <w:r>
        <w:t>Председатель Правительства</w:t>
      </w:r>
    </w:p>
    <w:p w:rsidR="00FC092D" w:rsidRDefault="00FC092D">
      <w:pPr>
        <w:pStyle w:val="ConsPlusNormal"/>
        <w:jc w:val="right"/>
      </w:pPr>
      <w:r>
        <w:t>Российской Федерации</w:t>
      </w:r>
    </w:p>
    <w:p w:rsidR="00FC092D" w:rsidRDefault="00FC092D">
      <w:pPr>
        <w:pStyle w:val="ConsPlusNormal"/>
        <w:jc w:val="right"/>
      </w:pPr>
      <w:r>
        <w:lastRenderedPageBreak/>
        <w:t>Д.МЕДВЕДЕВ</w:t>
      </w:r>
    </w:p>
    <w:p w:rsidR="00FC092D" w:rsidRDefault="00FC092D">
      <w:pPr>
        <w:pStyle w:val="ConsPlusNormal"/>
        <w:ind w:firstLine="540"/>
        <w:jc w:val="both"/>
      </w:pPr>
    </w:p>
    <w:p w:rsidR="00FC092D" w:rsidRDefault="00FC092D">
      <w:pPr>
        <w:pStyle w:val="ConsPlusNormal"/>
        <w:ind w:firstLine="540"/>
        <w:jc w:val="both"/>
      </w:pPr>
    </w:p>
    <w:p w:rsidR="00FC092D" w:rsidRDefault="00FC092D">
      <w:pPr>
        <w:pStyle w:val="ConsPlusNormal"/>
        <w:ind w:firstLine="540"/>
        <w:jc w:val="both"/>
      </w:pPr>
    </w:p>
    <w:p w:rsidR="00FC092D" w:rsidRDefault="00FC092D">
      <w:pPr>
        <w:pStyle w:val="ConsPlusNormal"/>
        <w:ind w:firstLine="540"/>
        <w:jc w:val="both"/>
      </w:pPr>
    </w:p>
    <w:p w:rsidR="00FC092D" w:rsidRDefault="00FC092D">
      <w:pPr>
        <w:pStyle w:val="ConsPlusNormal"/>
        <w:ind w:firstLine="540"/>
        <w:jc w:val="both"/>
      </w:pPr>
    </w:p>
    <w:p w:rsidR="00FC092D" w:rsidRDefault="00FC092D">
      <w:pPr>
        <w:pStyle w:val="ConsPlusNormal"/>
        <w:jc w:val="right"/>
        <w:outlineLvl w:val="0"/>
      </w:pPr>
      <w:r>
        <w:t>Утверждены</w:t>
      </w:r>
    </w:p>
    <w:p w:rsidR="00FC092D" w:rsidRDefault="00FC092D">
      <w:pPr>
        <w:pStyle w:val="ConsPlusNormal"/>
        <w:jc w:val="right"/>
      </w:pPr>
      <w:r>
        <w:t>постановлением Правительства</w:t>
      </w:r>
    </w:p>
    <w:p w:rsidR="00FC092D" w:rsidRDefault="00FC092D">
      <w:pPr>
        <w:pStyle w:val="ConsPlusNormal"/>
        <w:jc w:val="right"/>
      </w:pPr>
      <w:r>
        <w:t>Российской Федерации</w:t>
      </w:r>
    </w:p>
    <w:p w:rsidR="00FC092D" w:rsidRDefault="00FC092D">
      <w:pPr>
        <w:pStyle w:val="ConsPlusNormal"/>
        <w:jc w:val="right"/>
      </w:pPr>
      <w:r>
        <w:t>от 31 марта 2014 г. N 255</w:t>
      </w:r>
    </w:p>
    <w:p w:rsidR="00FC092D" w:rsidRDefault="00FC092D">
      <w:pPr>
        <w:pStyle w:val="ConsPlusNormal"/>
        <w:ind w:firstLine="540"/>
        <w:jc w:val="both"/>
      </w:pPr>
    </w:p>
    <w:p w:rsidR="00FC092D" w:rsidRDefault="00FC092D">
      <w:pPr>
        <w:pStyle w:val="ConsPlusTitle"/>
        <w:jc w:val="center"/>
      </w:pPr>
      <w:bookmarkStart w:id="1" w:name="P44"/>
      <w:bookmarkEnd w:id="1"/>
      <w:r>
        <w:t>ПРАВИЛА</w:t>
      </w:r>
    </w:p>
    <w:p w:rsidR="00FC092D" w:rsidRDefault="00FC092D">
      <w:pPr>
        <w:pStyle w:val="ConsPlusTitle"/>
        <w:jc w:val="center"/>
      </w:pPr>
      <w:r>
        <w:t>ПРЕДОСТАВЛЕНИЯ СУБСИДИЙ ИЗ ФЕДЕРАЛЬНОГО БЮДЖЕТА, ГЛАВНЫМ</w:t>
      </w:r>
    </w:p>
    <w:p w:rsidR="00FC092D" w:rsidRDefault="00FC092D">
      <w:pPr>
        <w:pStyle w:val="ConsPlusTitle"/>
        <w:jc w:val="center"/>
      </w:pPr>
      <w:r>
        <w:t>РАСПОРЯДИТЕЛЕМ В ОТНОШЕНИИ КОТОРЫХ ЯВЛЯЕТСЯ МИНИСТЕРСТВО</w:t>
      </w:r>
    </w:p>
    <w:p w:rsidR="00FC092D" w:rsidRDefault="00FC092D">
      <w:pPr>
        <w:pStyle w:val="ConsPlusTitle"/>
        <w:jc w:val="center"/>
      </w:pPr>
      <w:r>
        <w:t>СТРОИТЕЛЬСТВА И ЖИЛИЩНО-КОММУНАЛЬНОГО ХОЗЯЙСТВА РОССИЙСКОЙ</w:t>
      </w:r>
    </w:p>
    <w:p w:rsidR="00FC092D" w:rsidRDefault="00FC092D">
      <w:pPr>
        <w:pStyle w:val="ConsPlusTitle"/>
        <w:jc w:val="center"/>
      </w:pPr>
      <w:r>
        <w:t>ФЕДЕРАЦИИ, БЮДЖЕТАМ СУБЪЕКТОВ РОССИЙСКОЙ ФЕДЕРАЦИИ</w:t>
      </w:r>
    </w:p>
    <w:p w:rsidR="00FC092D" w:rsidRDefault="00FC092D">
      <w:pPr>
        <w:pStyle w:val="ConsPlusTitle"/>
        <w:jc w:val="center"/>
      </w:pPr>
      <w:r>
        <w:t>НА СОФИНАНСИРОВАНИЕ ОБЪЕКТОВ КАПИТАЛЬНОГО СТРОИТЕЛЬСТВА</w:t>
      </w:r>
    </w:p>
    <w:p w:rsidR="00FC092D" w:rsidRDefault="00FC092D">
      <w:pPr>
        <w:pStyle w:val="ConsPlusTitle"/>
        <w:jc w:val="center"/>
      </w:pPr>
      <w:r>
        <w:t>ГОСУДАРСТВЕННОЙ СОБСТВЕННОСТИ СУБЪЕКТОВ РОССИЙСКОЙ</w:t>
      </w:r>
    </w:p>
    <w:p w:rsidR="00FC092D" w:rsidRDefault="00FC092D">
      <w:pPr>
        <w:pStyle w:val="ConsPlusTitle"/>
        <w:jc w:val="center"/>
      </w:pPr>
      <w:r>
        <w:t>ФЕДЕРАЦИИ, НЕ ВКЛЮЧЕННЫХ В ФЕДЕРАЛЬНЫЕ ЦЕЛЕВЫЕ ПРОГРАММЫ,</w:t>
      </w:r>
    </w:p>
    <w:p w:rsidR="00FC092D" w:rsidRDefault="00FC092D">
      <w:pPr>
        <w:pStyle w:val="ConsPlusTitle"/>
        <w:jc w:val="center"/>
      </w:pPr>
      <w:r>
        <w:t>БЮДЖЕТНЫЕ ИНВЕСТИЦИИ В КОТОРЫЕ ОСУЩЕСТВЛЯЮТСЯ ИЗ БЮДЖЕТОВ</w:t>
      </w:r>
    </w:p>
    <w:p w:rsidR="00FC092D" w:rsidRDefault="00FC092D">
      <w:pPr>
        <w:pStyle w:val="ConsPlusTitle"/>
        <w:jc w:val="center"/>
      </w:pPr>
      <w:r>
        <w:t>СУБЪЕКТОВ РОССИЙСКОЙ ФЕДЕРАЦИИ, И (ИЛИ) НА ПРЕДОСТАВЛЕНИЕ</w:t>
      </w:r>
    </w:p>
    <w:p w:rsidR="00FC092D" w:rsidRDefault="00FC092D">
      <w:pPr>
        <w:pStyle w:val="ConsPlusTitle"/>
        <w:jc w:val="center"/>
      </w:pPr>
      <w:r>
        <w:t>СООТВЕТСТВУЮЩИХ СУБСИДИЙ ИЗ БЮДЖЕТОВ СУБЪЕКТОВ РОССИЙСКОЙ</w:t>
      </w:r>
    </w:p>
    <w:p w:rsidR="00FC092D" w:rsidRDefault="00FC092D">
      <w:pPr>
        <w:pStyle w:val="ConsPlusTitle"/>
        <w:jc w:val="center"/>
      </w:pPr>
      <w:r>
        <w:t>ФЕДЕРАЦИИ НА СОФИНАНСИРОВАНИЕ ОБЪЕКТОВ КАПИТАЛЬНОГО</w:t>
      </w:r>
    </w:p>
    <w:p w:rsidR="00FC092D" w:rsidRDefault="00FC092D">
      <w:pPr>
        <w:pStyle w:val="ConsPlusTitle"/>
        <w:jc w:val="center"/>
      </w:pPr>
      <w:r>
        <w:t>СТРОИТЕЛЬСТВА МУНИЦИПАЛЬНОЙ СОБСТВЕННОСТИ, НЕ ВКЛЮЧЕННЫХ</w:t>
      </w:r>
    </w:p>
    <w:p w:rsidR="00FC092D" w:rsidRDefault="00FC092D">
      <w:pPr>
        <w:pStyle w:val="ConsPlusTitle"/>
        <w:jc w:val="center"/>
      </w:pPr>
      <w:r>
        <w:t>В ФЕДЕРАЛЬНЫЕ ЦЕЛЕВЫЕ ПРОГРАММЫ, БЮДЖЕТНЫЕ ИНВЕСТИЦИИ</w:t>
      </w:r>
    </w:p>
    <w:p w:rsidR="00FC092D" w:rsidRDefault="00FC092D">
      <w:pPr>
        <w:pStyle w:val="ConsPlusTitle"/>
        <w:jc w:val="center"/>
      </w:pPr>
      <w:r>
        <w:t>В КОТОРЫЕ ОСУЩЕСТВЛЯЮТСЯ ИЗ МЕСТНЫХ БЮДЖЕТОВ</w:t>
      </w:r>
    </w:p>
    <w:p w:rsidR="00FC092D" w:rsidRDefault="00FC092D">
      <w:pPr>
        <w:pStyle w:val="ConsPlusNormal"/>
        <w:jc w:val="center"/>
      </w:pPr>
      <w:r>
        <w:t>Список изменяющих документов</w:t>
      </w:r>
    </w:p>
    <w:p w:rsidR="00FC092D" w:rsidRDefault="00FC092D">
      <w:pPr>
        <w:pStyle w:val="ConsPlusNormal"/>
        <w:jc w:val="center"/>
      </w:pPr>
      <w:r>
        <w:t xml:space="preserve">(в ред. Постановлений Правительства РФ от 04.02.2015 </w:t>
      </w:r>
      <w:hyperlink r:id="rId10" w:history="1">
        <w:r>
          <w:rPr>
            <w:color w:val="0000FF"/>
          </w:rPr>
          <w:t>N 101</w:t>
        </w:r>
      </w:hyperlink>
      <w:r>
        <w:t>,</w:t>
      </w:r>
    </w:p>
    <w:p w:rsidR="00FC092D" w:rsidRDefault="00FC092D">
      <w:pPr>
        <w:pStyle w:val="ConsPlusNormal"/>
        <w:jc w:val="center"/>
      </w:pPr>
      <w:r>
        <w:t xml:space="preserve">от 25.05.2016 </w:t>
      </w:r>
      <w:hyperlink r:id="rId11" w:history="1">
        <w:r>
          <w:rPr>
            <w:color w:val="0000FF"/>
          </w:rPr>
          <w:t>N 464</w:t>
        </w:r>
      </w:hyperlink>
      <w:r>
        <w:t>)</w:t>
      </w:r>
    </w:p>
    <w:p w:rsidR="00FC092D" w:rsidRDefault="00FC092D">
      <w:pPr>
        <w:pStyle w:val="ConsPlusNormal"/>
        <w:jc w:val="center"/>
      </w:pPr>
    </w:p>
    <w:p w:rsidR="00FC092D" w:rsidRDefault="00FC092D">
      <w:pPr>
        <w:pStyle w:val="ConsPlusNormal"/>
        <w:ind w:firstLine="540"/>
        <w:jc w:val="both"/>
      </w:pPr>
      <w:bookmarkStart w:id="2" w:name="P63"/>
      <w:bookmarkEnd w:id="2"/>
      <w:r>
        <w:t>1. Настоящие Правила устанавливают порядок и условия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мероприятий (укрупненных инвестиционных проектов),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и мероприятий (укрупненных инвестиционных проектов), не включенных в федеральные целевые программы, бюджетные инвестиции в которые осуществляются из местных бюджетов (далее - субсидии).</w:t>
      </w:r>
    </w:p>
    <w:p w:rsidR="00FC092D" w:rsidRDefault="00FC092D">
      <w:pPr>
        <w:pStyle w:val="ConsPlusNormal"/>
        <w:ind w:firstLine="540"/>
        <w:jc w:val="both"/>
      </w:pPr>
      <w:r>
        <w:t xml:space="preserve">2. Субсидии предоставляются в пределах объемов бюджетных ассигнований, предусмотренных в федеральном </w:t>
      </w:r>
      <w:hyperlink r:id="rId12" w:history="1">
        <w:r>
          <w:rPr>
            <w:color w:val="0000FF"/>
          </w:rPr>
          <w:t>законе</w:t>
        </w:r>
      </w:hyperlink>
      <w:r>
        <w:t xml:space="preserve"> о федеральном бюджете на текущий финансовый год и плановый период, и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63" w:history="1">
        <w:r>
          <w:rPr>
            <w:color w:val="0000FF"/>
          </w:rPr>
          <w:t>пункте 1</w:t>
        </w:r>
      </w:hyperlink>
      <w:r>
        <w:t xml:space="preserve"> настоящих Правил.</w:t>
      </w:r>
    </w:p>
    <w:p w:rsidR="00FC092D" w:rsidRDefault="00FC092D">
      <w:pPr>
        <w:pStyle w:val="ConsPlusNormal"/>
        <w:ind w:firstLine="540"/>
        <w:jc w:val="both"/>
      </w:pPr>
      <w:r>
        <w:t>3. Субсидия предоставляется на следующих условиях:</w:t>
      </w:r>
    </w:p>
    <w:p w:rsidR="00FC092D" w:rsidRDefault="00FC092D">
      <w:pPr>
        <w:pStyle w:val="ConsPlusNormal"/>
        <w:ind w:firstLine="540"/>
        <w:jc w:val="both"/>
      </w:pPr>
      <w:r>
        <w:t xml:space="preserve">а) наличие в бюджете субъекта Российской Федерации (местном бюджете) бюджетных ассигнований на исполнение расходных обязательств по финансированию объектов капитального строительства государственной собственности субъектов Российской Федерации и мероприятий (укрупненных инвестиционных проектов), не включенных в федеральные целевые программы, бюджетные инвестиции в которые осуществляются из бюджетов субъектов Российской Федерации, и (или) объектов капитального строительства муниципальной собственности и </w:t>
      </w:r>
      <w:r>
        <w:lastRenderedPageBreak/>
        <w:t>мероприятий (укрупненных инвестиционных проектов), не включенных в федеральные целевые программы, бюджетные инвестиции в которые осуществляются из местных бюджетов (далее - объекты капитального строительства);</w:t>
      </w:r>
    </w:p>
    <w:p w:rsidR="00FC092D" w:rsidRDefault="00FC092D">
      <w:pPr>
        <w:pStyle w:val="ConsPlusNormal"/>
        <w:jc w:val="both"/>
      </w:pPr>
      <w:r>
        <w:t xml:space="preserve">(в ред. </w:t>
      </w:r>
      <w:hyperlink r:id="rId13"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б) наличие утвержденной проектной документации на объекты капитального строительства, имеющей положительное заключение государственной экспертизы и положительное заключение о достоверности определения сметной стоимости объектов капитального строительства;</w:t>
      </w:r>
    </w:p>
    <w:p w:rsidR="00FC092D" w:rsidRDefault="00FC092D">
      <w:pPr>
        <w:pStyle w:val="ConsPlusNormal"/>
        <w:ind w:firstLine="540"/>
        <w:jc w:val="both"/>
      </w:pPr>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соответственно </w:t>
      </w:r>
      <w:hyperlink r:id="rId14"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субъекта Российской Федерации (муниципальными правовыми актами);</w:t>
      </w:r>
    </w:p>
    <w:p w:rsidR="00FC092D" w:rsidRDefault="00FC092D">
      <w:pPr>
        <w:pStyle w:val="ConsPlusNormal"/>
        <w:ind w:firstLine="540"/>
        <w:jc w:val="both"/>
      </w:pPr>
      <w:r>
        <w:t>г) обязательство субъекта Российской Федерации по установлению в нормативных правовых актах субъекта Российской Федерации перечня мероприятий, на софинансирование которых осуществляется предоставление субсидий.</w:t>
      </w:r>
    </w:p>
    <w:p w:rsidR="00FC092D" w:rsidRDefault="00FC092D">
      <w:pPr>
        <w:pStyle w:val="ConsPlusNormal"/>
        <w:jc w:val="both"/>
      </w:pPr>
      <w:r>
        <w:t xml:space="preserve">(пп. "г" в ред. </w:t>
      </w:r>
      <w:hyperlink r:id="rId15"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4. Для отбора субъектов Российской Федерации в целях предоставления субсидий используется критерий - наличие акта и (или) поручения Президента Российской Федерации, акта и (или) поручения Правительства Российской Федерации о строительстве (реконструкции) объекта капитального строительства.</w:t>
      </w:r>
    </w:p>
    <w:p w:rsidR="00FC092D" w:rsidRDefault="00FC092D">
      <w:pPr>
        <w:pStyle w:val="ConsPlusNormal"/>
        <w:jc w:val="both"/>
      </w:pPr>
      <w:r>
        <w:t xml:space="preserve">(п. 4 в ред. </w:t>
      </w:r>
      <w:hyperlink r:id="rId16"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5. Размер субсидии определяется на основании количественной оценки затрат на реализацию соответствующих мероприятий (строительство и (или) реконструкция объектов капитального строительства), которая проводится с учетом </w:t>
      </w:r>
      <w:hyperlink r:id="rId17" w:history="1">
        <w:r>
          <w:rPr>
            <w:color w:val="0000FF"/>
          </w:rPr>
          <w:t>постановления</w:t>
        </w:r>
      </w:hyperlink>
      <w:r>
        <w:t xml:space="preserve"> Правительства Российской Федерации от 18 мая 2009 г. N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w:t>
      </w:r>
    </w:p>
    <w:p w:rsidR="00FC092D" w:rsidRDefault="00FC092D">
      <w:pPr>
        <w:pStyle w:val="ConsPlusNormal"/>
        <w:ind w:firstLine="540"/>
        <w:jc w:val="both"/>
      </w:pPr>
      <w:hyperlink r:id="rId18" w:history="1">
        <w:r>
          <w:rPr>
            <w:color w:val="0000FF"/>
          </w:rPr>
          <w:t>Распределение</w:t>
        </w:r>
      </w:hyperlink>
      <w:r>
        <w:t xml:space="preserve"> (перераспределение) субсидий между бюджетами субъектов Российской Федерации утверждается актом Правительства Российской Федерации.</w:t>
      </w:r>
    </w:p>
    <w:p w:rsidR="00FC092D" w:rsidRDefault="00FC092D">
      <w:pPr>
        <w:pStyle w:val="ConsPlusNormal"/>
        <w:jc w:val="both"/>
      </w:pPr>
      <w:r>
        <w:t xml:space="preserve">(п. 5 в ред. </w:t>
      </w:r>
      <w:hyperlink r:id="rId19"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bookmarkStart w:id="3" w:name="P77"/>
      <w:bookmarkEnd w:id="3"/>
      <w:r>
        <w:t>6. Адресное (пообъектное) распределение субсидий по объектам капитального строительства (укрупненным инвестиционным проектам) с указанием размеров субсидии в отношении каждого объекта капитального строительства (укрупненного инвестиционного проекта) утверждается распоряжением Правительства Российской Федерации по предложению Министерства строительства и жилищно-коммунального хозяйства Российской Федерации, согласованным с Министерством финансов Российской Федерации и Министерством экономического развития Российской Федерации, в отношении объектов государственной собственности субъектов Российской Федерации (муниципальной собственности):</w:t>
      </w:r>
    </w:p>
    <w:p w:rsidR="00FC092D" w:rsidRDefault="00FC092D">
      <w:pPr>
        <w:pStyle w:val="ConsPlusNormal"/>
        <w:ind w:firstLine="540"/>
        <w:jc w:val="both"/>
      </w:pPr>
      <w:r>
        <w:t>а) без которых невозможен ввод в эксплуатацию и (или) функционирование объектов капитального строительства государственной собственности Российской Федерации;</w:t>
      </w:r>
    </w:p>
    <w:p w:rsidR="00FC092D" w:rsidRDefault="00FC092D">
      <w:pPr>
        <w:pStyle w:val="ConsPlusNormal"/>
        <w:ind w:firstLine="540"/>
        <w:jc w:val="both"/>
      </w:pPr>
      <w:r>
        <w:t>б) необходимость строительства (реконструкции, в том числе с элементами реставрации, технического перевооружения) или приобретения которых вытекает из международных обязательств Российской Федерации;</w:t>
      </w:r>
    </w:p>
    <w:p w:rsidR="00FC092D" w:rsidRDefault="00FC092D">
      <w:pPr>
        <w:pStyle w:val="ConsPlusNormal"/>
        <w:ind w:firstLine="540"/>
        <w:jc w:val="both"/>
      </w:pPr>
      <w:r>
        <w:t>в) строительство (реконструкция, в том числе с элементами реставрации, техническое перевооружение) или приобретение которых предусмотрено нормативными правовыми актами Президента Российской Федерации или Правительства Российской Федерации, содержащими адресное распределение субсидий на софинансирование указанных объектов или предусматривающими необходимость такого распределения;</w:t>
      </w:r>
    </w:p>
    <w:p w:rsidR="00FC092D" w:rsidRDefault="00FC092D">
      <w:pPr>
        <w:pStyle w:val="ConsPlusNormal"/>
        <w:ind w:firstLine="540"/>
        <w:jc w:val="both"/>
      </w:pPr>
      <w:r>
        <w:t xml:space="preserve">г) строительство (реконструкция, в том числе с элементами реставрации, техническое </w:t>
      </w:r>
      <w:r>
        <w:lastRenderedPageBreak/>
        <w:t>перевооружение) или приобретение которых предусмотрено в соответствии с поручениями и указаниями Президента Российской Федерации или поручениями Председателя Правительства Российской Федерации.</w:t>
      </w:r>
    </w:p>
    <w:p w:rsidR="00FC092D" w:rsidRDefault="00FC092D">
      <w:pPr>
        <w:pStyle w:val="ConsPlusNormal"/>
        <w:jc w:val="both"/>
      </w:pPr>
      <w:r>
        <w:t xml:space="preserve">(п. 6 в ред. </w:t>
      </w:r>
      <w:hyperlink r:id="rId20"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6(1). Адресное (пообъектное) распределение субсидий по объектам капитального строительства (укрупненным инвестиционным проектам), не указанным в </w:t>
      </w:r>
      <w:hyperlink w:anchor="P77" w:history="1">
        <w:r>
          <w:rPr>
            <w:color w:val="0000FF"/>
          </w:rPr>
          <w:t>пункте 6</w:t>
        </w:r>
      </w:hyperlink>
      <w:r>
        <w:t xml:space="preserve"> настоящих Правил, устанавливается соглашениями.</w:t>
      </w:r>
    </w:p>
    <w:p w:rsidR="00FC092D" w:rsidRDefault="00FC092D">
      <w:pPr>
        <w:pStyle w:val="ConsPlusNormal"/>
        <w:jc w:val="both"/>
      </w:pPr>
      <w:r>
        <w:t xml:space="preserve">(п. 6(1) введен </w:t>
      </w:r>
      <w:hyperlink r:id="rId21" w:history="1">
        <w:r>
          <w:rPr>
            <w:color w:val="0000FF"/>
          </w:rPr>
          <w:t>Постановлением</w:t>
        </w:r>
      </w:hyperlink>
      <w:r>
        <w:t xml:space="preserve"> Правительства РФ от 04.02.2015 N 101)</w:t>
      </w:r>
    </w:p>
    <w:p w:rsidR="00FC092D" w:rsidRDefault="00FC092D">
      <w:pPr>
        <w:pStyle w:val="ConsPlusNormal"/>
        <w:ind w:firstLine="540"/>
        <w:jc w:val="both"/>
      </w:pPr>
      <w:r>
        <w:t>7. Предоставление субсидии бюджету субъекта Российской Федерации осуществляется на основании соглашения, предусматривающего:</w:t>
      </w:r>
    </w:p>
    <w:p w:rsidR="00FC092D" w:rsidRDefault="00FC092D">
      <w:pPr>
        <w:pStyle w:val="ConsPlusNormal"/>
        <w:ind w:firstLine="540"/>
        <w:jc w:val="both"/>
      </w:pPr>
      <w:r>
        <w:t>а)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FC092D" w:rsidRDefault="00FC092D">
      <w:pPr>
        <w:pStyle w:val="ConsPlusNormal"/>
        <w:ind w:firstLine="540"/>
        <w:jc w:val="both"/>
      </w:pPr>
      <w:r>
        <w:t>б) порядок осуществления контроля за выполнением субъектом Российской Федерации положений, предусмотренных соглашением;</w:t>
      </w:r>
    </w:p>
    <w:p w:rsidR="00FC092D" w:rsidRDefault="00FC092D">
      <w:pPr>
        <w:pStyle w:val="ConsPlusNormal"/>
        <w:ind w:firstLine="540"/>
        <w:jc w:val="both"/>
      </w:pPr>
      <w:r>
        <w:t>в)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строительству (реконструкции) объектов капитального строительства по формам, которые установлены Министерством строительства и жилищно-коммунального хозяйства Российской Федерации;</w:t>
      </w:r>
    </w:p>
    <w:p w:rsidR="00FC092D" w:rsidRDefault="00FC092D">
      <w:pPr>
        <w:pStyle w:val="ConsPlusNormal"/>
        <w:ind w:firstLine="540"/>
        <w:jc w:val="both"/>
      </w:pPr>
      <w:r>
        <w:t>г)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(реконструкции) объектов капитального строительства в пределах установленной стоимости строительства (реконструкции);</w:t>
      </w:r>
    </w:p>
    <w:p w:rsidR="00FC092D" w:rsidRDefault="00FC092D">
      <w:pPr>
        <w:pStyle w:val="ConsPlusNormal"/>
        <w:ind w:firstLine="540"/>
        <w:jc w:val="both"/>
      </w:pPr>
      <w:r>
        <w:t>д)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FC092D" w:rsidRDefault="00FC092D">
      <w:pPr>
        <w:pStyle w:val="ConsPlusNormal"/>
        <w:ind w:firstLine="540"/>
        <w:jc w:val="both"/>
      </w:pPr>
      <w:bookmarkStart w:id="4" w:name="P91"/>
      <w:bookmarkEnd w:id="4"/>
      <w:r>
        <w:t xml:space="preserve">е) значение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r:id="rId2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и обязательства субъекта Российской Федерации по их достижению;</w:t>
      </w:r>
    </w:p>
    <w:p w:rsidR="00FC092D" w:rsidRDefault="00FC092D">
      <w:pPr>
        <w:pStyle w:val="ConsPlusNormal"/>
        <w:ind w:firstLine="540"/>
        <w:jc w:val="both"/>
      </w:pPr>
      <w:bookmarkStart w:id="5" w:name="P92"/>
      <w:bookmarkEnd w:id="5"/>
      <w:r>
        <w:t xml:space="preserve">ж) перечень объектов капитального строительства с указанием наименований, адресов (при наличии), мощности объектов, сроков строительства,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23"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обязательства субъекта Российской Федерации по соблюдению графика выполнения мероприятий по строительству (реконструкции) указанных объектов в пределах установленной стоимости строительства (реконструкции);</w:t>
      </w:r>
    </w:p>
    <w:p w:rsidR="00FC092D" w:rsidRDefault="00FC092D">
      <w:pPr>
        <w:pStyle w:val="ConsPlusNormal"/>
        <w:ind w:firstLine="540"/>
        <w:jc w:val="both"/>
      </w:pPr>
      <w:r>
        <w:t>з) график финансирования (перечисления субсидии), составленный с учетом оценки ожидаемых платежей, подлежащих осуществлению в отношении объектов капитального строительства, а также порядок внесения в него изменений и контроля за его исполнением.</w:t>
      </w:r>
    </w:p>
    <w:p w:rsidR="00FC092D" w:rsidRDefault="00FC092D">
      <w:pPr>
        <w:pStyle w:val="ConsPlusNormal"/>
        <w:jc w:val="both"/>
      </w:pPr>
      <w:r>
        <w:t xml:space="preserve">(п. 7 в ред. </w:t>
      </w:r>
      <w:hyperlink r:id="rId24"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8.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5" w:history="1">
        <w:r>
          <w:rPr>
            <w:color w:val="0000FF"/>
          </w:rPr>
          <w:t>порядке</w:t>
        </w:r>
      </w:hyperlink>
      <w:r>
        <w:t xml:space="preserve"> в бюджеты субъектов Российской Федерации.</w:t>
      </w:r>
    </w:p>
    <w:p w:rsidR="00FC092D" w:rsidRDefault="00FC092D">
      <w:pPr>
        <w:pStyle w:val="ConsPlusNormal"/>
        <w:ind w:firstLine="540"/>
        <w:jc w:val="both"/>
      </w:pPr>
      <w:r>
        <w:lastRenderedPageBreak/>
        <w:t xml:space="preserve">9.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строительства и жилищно-коммунального хозяйства Российской Федерации по </w:t>
      </w:r>
      <w:hyperlink r:id="rId26" w:history="1">
        <w:r>
          <w:rPr>
            <w:color w:val="0000FF"/>
          </w:rPr>
          <w:t>форме</w:t>
        </w:r>
      </w:hyperlink>
      <w:r>
        <w:t xml:space="preserve"> и в срок, которые установлены Министерством.</w:t>
      </w:r>
    </w:p>
    <w:p w:rsidR="00FC092D" w:rsidRDefault="00FC092D">
      <w:pPr>
        <w:pStyle w:val="ConsPlusNormal"/>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строительства и жилищно-коммунального хозяйства Российской Федерации при формировании прогноза кассовых выплат по расходам федерального бюджета, необходимого для составления в установленном </w:t>
      </w:r>
      <w:hyperlink r:id="rId27" w:history="1">
        <w:r>
          <w:rPr>
            <w:color w:val="0000FF"/>
          </w:rPr>
          <w:t>порядке</w:t>
        </w:r>
      </w:hyperlink>
      <w:r>
        <w:t xml:space="preserve"> кассового плана исполнения федерального бюджета.</w:t>
      </w:r>
    </w:p>
    <w:p w:rsidR="00FC092D" w:rsidRDefault="00FC092D">
      <w:pPr>
        <w:pStyle w:val="ConsPlusNormal"/>
        <w:jc w:val="both"/>
      </w:pPr>
      <w:r>
        <w:t xml:space="preserve">(п. 9 в ред. </w:t>
      </w:r>
      <w:hyperlink r:id="rId28"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10. Министерство строительства и жилищно-коммунального хозяйства Российской Федерации вправе заключать соглашения на 3-летний срок в соответствии с утвержденной </w:t>
      </w:r>
      <w:hyperlink r:id="rId29" w:history="1">
        <w:r>
          <w:rPr>
            <w:color w:val="0000FF"/>
          </w:rPr>
          <w:t>формой</w:t>
        </w:r>
      </w:hyperlink>
      <w:r>
        <w:t xml:space="preserve">, согласованной с Министерством финансов Российской Федерации, при условии наличия объектов капитального строительства, срок строительства (реконструкции) которых составляет не менее 3 лет, на которые предусмотрены средства федерального бюджета в соответствии с распоряжением Правительства Российской Федерации, указанным в </w:t>
      </w:r>
      <w:hyperlink w:anchor="P77" w:history="1">
        <w:r>
          <w:rPr>
            <w:color w:val="0000FF"/>
          </w:rPr>
          <w:t>пункте 6</w:t>
        </w:r>
      </w:hyperlink>
      <w:r>
        <w:t xml:space="preserve"> настоящих Правил.</w:t>
      </w:r>
    </w:p>
    <w:p w:rsidR="00FC092D" w:rsidRDefault="00FC092D">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продление сроков реализации предусмотренных соглашением мероприятий не допускаются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FC092D" w:rsidRDefault="00FC092D">
      <w:pPr>
        <w:pStyle w:val="ConsPlusNormal"/>
        <w:jc w:val="both"/>
      </w:pPr>
      <w:r>
        <w:t xml:space="preserve">(п. 10 в ред. </w:t>
      </w:r>
      <w:hyperlink r:id="rId30"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10(1).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FC092D" w:rsidRDefault="00FC092D">
      <w:pPr>
        <w:pStyle w:val="ConsPlusNormal"/>
        <w:jc w:val="both"/>
      </w:pPr>
      <w:r>
        <w:t xml:space="preserve">(п. 10(1) введен </w:t>
      </w:r>
      <w:hyperlink r:id="rId31" w:history="1">
        <w:r>
          <w:rPr>
            <w:color w:val="0000FF"/>
          </w:rPr>
          <w:t>Постановлением</w:t>
        </w:r>
      </w:hyperlink>
      <w:r>
        <w:t xml:space="preserve"> Правительства РФ от 04.02.2015 N 101)</w:t>
      </w:r>
    </w:p>
    <w:p w:rsidR="00FC092D" w:rsidRDefault="00FC092D">
      <w:pPr>
        <w:pStyle w:val="ConsPlusNormal"/>
        <w:ind w:firstLine="540"/>
        <w:jc w:val="both"/>
      </w:pPr>
      <w:r>
        <w:t xml:space="preserve">11. Утратил силу. - </w:t>
      </w:r>
      <w:hyperlink r:id="rId32" w:history="1">
        <w:r>
          <w:rPr>
            <w:color w:val="0000FF"/>
          </w:rPr>
          <w:t>Постановление</w:t>
        </w:r>
      </w:hyperlink>
      <w:r>
        <w:t xml:space="preserve"> Правительства РФ от 04.02.2015 N 101.</w:t>
      </w:r>
    </w:p>
    <w:p w:rsidR="00FC092D" w:rsidRDefault="00FC092D">
      <w:pPr>
        <w:pStyle w:val="ConsPlusNormal"/>
        <w:ind w:firstLine="540"/>
        <w:jc w:val="both"/>
      </w:pPr>
      <w:bookmarkStart w:id="6" w:name="P105"/>
      <w:bookmarkEnd w:id="6"/>
      <w:r>
        <w:t>12. Оценка эффективности использования субсидии осуществляется Министерством строительства и жилищно-коммунального хозяйства Российской Федерации на основе следующих показателей результативности предоставления субсидий:</w:t>
      </w:r>
    </w:p>
    <w:p w:rsidR="00FC092D" w:rsidRDefault="00FC092D">
      <w:pPr>
        <w:pStyle w:val="ConsPlusNormal"/>
        <w:ind w:firstLine="540"/>
        <w:jc w:val="both"/>
      </w:pPr>
      <w:r>
        <w:t>а) соблюдение сроков выполнения работ и ввода объектов капитального строительства в эксплуатацию;</w:t>
      </w:r>
    </w:p>
    <w:p w:rsidR="00FC092D" w:rsidRDefault="00FC092D">
      <w:pPr>
        <w:pStyle w:val="ConsPlusNormal"/>
        <w:ind w:firstLine="540"/>
        <w:jc w:val="both"/>
      </w:pPr>
      <w:r>
        <w:t>б) непревышение фактической стоимости работ в отношении объектов капитального строительства стоимости, утвержденной нормативными правовыми актами высшего исполнительного органа государственной власти субъекта Российской Федерации (местной администрации), в ценах соответствующих лет;</w:t>
      </w:r>
    </w:p>
    <w:p w:rsidR="00FC092D" w:rsidRDefault="00FC092D">
      <w:pPr>
        <w:pStyle w:val="ConsPlusNormal"/>
        <w:ind w:firstLine="540"/>
        <w:jc w:val="both"/>
      </w:pPr>
      <w:r>
        <w:t>в) уровень технической готовности объектов капитального строительства.</w:t>
      </w:r>
    </w:p>
    <w:p w:rsidR="00FC092D" w:rsidRDefault="00FC092D">
      <w:pPr>
        <w:pStyle w:val="ConsPlusNormal"/>
        <w:ind w:firstLine="540"/>
        <w:jc w:val="both"/>
      </w:pPr>
      <w:bookmarkStart w:id="7" w:name="P109"/>
      <w:bookmarkEnd w:id="7"/>
      <w:r>
        <w:t>13.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и эффективности осуществления расходов бюджета субъекта Российской Федерации, источником финансового обеспечения которых является субсидия, по форме, установленной указанным Министерством.</w:t>
      </w:r>
    </w:p>
    <w:p w:rsidR="00FC092D" w:rsidRDefault="00FC092D">
      <w:pPr>
        <w:pStyle w:val="ConsPlusNormal"/>
        <w:ind w:firstLine="540"/>
        <w:jc w:val="both"/>
      </w:pPr>
      <w:r>
        <w:t>14. Размер средств бюджета субъекта Российской Федерации (муниципальных средств) на реализацию мероприятий, указанных в соглашении,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FC092D" w:rsidRDefault="00FC092D">
      <w:pPr>
        <w:pStyle w:val="ConsPlusNormal"/>
        <w:jc w:val="both"/>
      </w:pPr>
      <w:r>
        <w:lastRenderedPageBreak/>
        <w:t xml:space="preserve">(п. 14 в ред. </w:t>
      </w:r>
      <w:hyperlink r:id="rId33"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bookmarkStart w:id="8" w:name="P112"/>
      <w:bookmarkEnd w:id="8"/>
      <w:r>
        <w:t xml:space="preserve">15. В случае если субъектом Российской Федерации по состоянию на 31 декабря года предоставления субсидии допущены нарушения положения, предусмотренного соглашением в соответствии с </w:t>
      </w:r>
      <w:hyperlink w:anchor="P91" w:history="1">
        <w:r>
          <w:rPr>
            <w:color w:val="0000FF"/>
          </w:rPr>
          <w:t>подпунктом "е" пункта 7</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определяется по формуле:</w:t>
      </w:r>
    </w:p>
    <w:p w:rsidR="00FC092D" w:rsidRDefault="00FC092D">
      <w:pPr>
        <w:pStyle w:val="ConsPlusNormal"/>
        <w:ind w:firstLine="540"/>
        <w:jc w:val="both"/>
      </w:pPr>
    </w:p>
    <w:p w:rsidR="00FC092D" w:rsidRDefault="00FC092D">
      <w:pPr>
        <w:pStyle w:val="ConsPlusNormal"/>
        <w:jc w:val="center"/>
      </w:pPr>
      <w:r w:rsidRPr="00FB3D19">
        <w:rPr>
          <w:position w:val="-24"/>
        </w:rPr>
        <w:pict>
          <v:shape id="_x0000_i1025" style="width:164.1pt;height:39.35pt" coordsize="" o:spt="100" adj="0,,0" path="" filled="f" stroked="f">
            <v:stroke joinstyle="miter"/>
            <v:imagedata r:id="rId34" o:title="base_1_199229_8"/>
            <v:formulas/>
            <v:path o:connecttype="segments"/>
          </v:shape>
        </w:pict>
      </w:r>
      <w:r>
        <w:t>,</w:t>
      </w:r>
    </w:p>
    <w:p w:rsidR="00FC092D" w:rsidRDefault="00FC092D">
      <w:pPr>
        <w:pStyle w:val="ConsPlusNormal"/>
        <w:ind w:firstLine="540"/>
        <w:jc w:val="both"/>
      </w:pPr>
    </w:p>
    <w:p w:rsidR="00FC092D" w:rsidRDefault="00FC092D">
      <w:pPr>
        <w:pStyle w:val="ConsPlusNormal"/>
        <w:ind w:firstLine="540"/>
        <w:jc w:val="both"/>
      </w:pPr>
      <w:r>
        <w:t>где:</w:t>
      </w:r>
    </w:p>
    <w:p w:rsidR="00FC092D" w:rsidRDefault="00FC092D">
      <w:pPr>
        <w:pStyle w:val="ConsPlusNormal"/>
        <w:ind w:firstLine="540"/>
        <w:jc w:val="both"/>
      </w:pPr>
      <w:r w:rsidRPr="00FB3D19">
        <w:rPr>
          <w:position w:val="-14"/>
        </w:rPr>
        <w:pict>
          <v:shape id="_x0000_i1026" style="width:42.7pt;height:21.75pt" coordsize="" o:spt="100" adj="0,,0" path="" filled="f" stroked="f">
            <v:stroke joinstyle="miter"/>
            <v:imagedata r:id="rId35" o:title="base_1_199229_9"/>
            <v:formulas/>
            <v:path o:connecttype="segments"/>
          </v:shape>
        </w:pict>
      </w:r>
      <w:r>
        <w:t xml:space="preserve"> - размер субсидии, предоставленной бюджету субъекта Российской Федерации;</w:t>
      </w:r>
    </w:p>
    <w:p w:rsidR="00FC092D" w:rsidRDefault="00FC092D">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FC092D" w:rsidRDefault="00FC092D">
      <w:pPr>
        <w:pStyle w:val="ConsPlusNormal"/>
        <w:ind w:firstLine="540"/>
        <w:jc w:val="both"/>
      </w:pPr>
      <w:r>
        <w:t>n - общее количество показателей результативности использования субсидии;</w:t>
      </w:r>
    </w:p>
    <w:p w:rsidR="00FC092D" w:rsidRDefault="00FC092D">
      <w:pPr>
        <w:pStyle w:val="ConsPlusNormal"/>
        <w:ind w:firstLine="540"/>
        <w:jc w:val="both"/>
      </w:pPr>
      <w:r>
        <w:t>k - коэффициент возврата субсидии.</w:t>
      </w:r>
    </w:p>
    <w:p w:rsidR="00FC092D" w:rsidRDefault="00FC092D">
      <w:pPr>
        <w:pStyle w:val="ConsPlusNormal"/>
        <w:jc w:val="both"/>
      </w:pPr>
      <w:r>
        <w:t xml:space="preserve">(п. 15 в ред. </w:t>
      </w:r>
      <w:hyperlink r:id="rId36"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bookmarkStart w:id="9" w:name="P122"/>
      <w:bookmarkEnd w:id="9"/>
      <w:r>
        <w:t>15(1). Коэффициент возврата субсидии определяется по формуле:</w:t>
      </w:r>
    </w:p>
    <w:p w:rsidR="00FC092D" w:rsidRDefault="00FC092D">
      <w:pPr>
        <w:pStyle w:val="ConsPlusNormal"/>
        <w:jc w:val="center"/>
      </w:pPr>
    </w:p>
    <w:p w:rsidR="00FC092D" w:rsidRDefault="00FC092D">
      <w:pPr>
        <w:pStyle w:val="ConsPlusNormal"/>
        <w:jc w:val="center"/>
      </w:pPr>
      <w:r w:rsidRPr="00FB3D19">
        <w:rPr>
          <w:position w:val="-24"/>
        </w:rPr>
        <w:pict>
          <v:shape id="_x0000_i1027" style="width:73.65pt;height:35.15pt" coordsize="" o:spt="100" adj="0,,0" path="" filled="f" stroked="f">
            <v:stroke joinstyle="miter"/>
            <v:imagedata r:id="rId37" o:title="base_1_199229_10"/>
            <v:formulas/>
            <v:path o:connecttype="segments"/>
          </v:shape>
        </w:pict>
      </w:r>
      <w:r>
        <w:t>,</w:t>
      </w:r>
    </w:p>
    <w:p w:rsidR="00FC092D" w:rsidRDefault="00FC092D">
      <w:pPr>
        <w:pStyle w:val="ConsPlusNormal"/>
        <w:jc w:val="center"/>
      </w:pPr>
    </w:p>
    <w:p w:rsidR="00FC092D" w:rsidRDefault="00FC092D">
      <w:pPr>
        <w:pStyle w:val="ConsPlusNormal"/>
        <w:ind w:firstLine="540"/>
        <w:jc w:val="both"/>
      </w:pPr>
      <w:r>
        <w:t xml:space="preserve">где </w:t>
      </w:r>
      <w:r w:rsidRPr="00FB3D19">
        <w:rPr>
          <w:position w:val="-12"/>
        </w:rPr>
        <w:pict>
          <v:shape id="_x0000_i1028" style="width:16.75pt;height:20.1pt" coordsize="" o:spt="100" adj="0,,0" path="" filled="f" stroked="f">
            <v:stroke joinstyle="miter"/>
            <v:imagedata r:id="rId38" o:title="base_1_199229_11"/>
            <v:formulas/>
            <v:path o:connecttype="segments"/>
          </v:shape>
        </w:pict>
      </w:r>
      <w:r>
        <w:t xml:space="preserve"> - индекс, отражающий уровень недостижения i-го показателя результативности использования субсидии (при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FC092D" w:rsidRDefault="00FC092D">
      <w:pPr>
        <w:pStyle w:val="ConsPlusNormal"/>
        <w:jc w:val="both"/>
      </w:pPr>
      <w:r>
        <w:t xml:space="preserve">(п. 15(1) введен </w:t>
      </w:r>
      <w:hyperlink r:id="rId39" w:history="1">
        <w:r>
          <w:rPr>
            <w:color w:val="0000FF"/>
          </w:rPr>
          <w:t>Постановлением</w:t>
        </w:r>
      </w:hyperlink>
      <w:r>
        <w:t xml:space="preserve"> Правительства РФ от 04.02.2015 N 101)</w:t>
      </w:r>
    </w:p>
    <w:p w:rsidR="00FC092D" w:rsidRDefault="00FC092D">
      <w:pPr>
        <w:pStyle w:val="ConsPlusNormal"/>
        <w:ind w:firstLine="540"/>
        <w:jc w:val="both"/>
      </w:pPr>
      <w:r>
        <w:t>15(2). Индекс, отражающий уровень недостижения i-го показателя результативности использования субсидии:</w:t>
      </w:r>
    </w:p>
    <w:p w:rsidR="00FC092D" w:rsidRDefault="00FC092D">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определяется по формуле:</w:t>
      </w:r>
    </w:p>
    <w:p w:rsidR="00FC092D" w:rsidRDefault="00FC092D">
      <w:pPr>
        <w:pStyle w:val="ConsPlusNormal"/>
        <w:jc w:val="center"/>
      </w:pPr>
    </w:p>
    <w:p w:rsidR="00FC092D" w:rsidRDefault="00FC092D">
      <w:pPr>
        <w:pStyle w:val="ConsPlusNormal"/>
        <w:jc w:val="center"/>
      </w:pPr>
      <w:r w:rsidRPr="00FB3D19">
        <w:rPr>
          <w:position w:val="-30"/>
        </w:rPr>
        <w:pict>
          <v:shape id="_x0000_i1029" style="width:62.8pt;height:38.5pt" coordsize="" o:spt="100" adj="0,,0" path="" filled="f" stroked="f">
            <v:stroke joinstyle="miter"/>
            <v:imagedata r:id="rId40" o:title="base_1_199229_12"/>
            <v:formulas/>
            <v:path o:connecttype="segments"/>
          </v:shape>
        </w:pict>
      </w:r>
      <w:r>
        <w:t>,</w:t>
      </w:r>
    </w:p>
    <w:p w:rsidR="00FC092D" w:rsidRDefault="00FC092D">
      <w:pPr>
        <w:pStyle w:val="ConsPlusNormal"/>
        <w:jc w:val="center"/>
      </w:pPr>
    </w:p>
    <w:p w:rsidR="00FC092D" w:rsidRDefault="00FC092D">
      <w:pPr>
        <w:pStyle w:val="ConsPlusNormal"/>
        <w:ind w:firstLine="540"/>
        <w:jc w:val="both"/>
      </w:pPr>
      <w:r>
        <w:t>где:</w:t>
      </w:r>
    </w:p>
    <w:p w:rsidR="00FC092D" w:rsidRDefault="00FC092D">
      <w:pPr>
        <w:pStyle w:val="ConsPlusNormal"/>
        <w:ind w:firstLine="540"/>
        <w:jc w:val="both"/>
      </w:pPr>
      <w:r w:rsidRPr="00FB3D19">
        <w:rPr>
          <w:position w:val="-12"/>
        </w:rPr>
        <w:pict>
          <v:shape id="_x0000_i1030" style="width:13.4pt;height:20.1pt" coordsize="" o:spt="100" adj="0,,0" path="" filled="f" stroked="f">
            <v:stroke joinstyle="miter"/>
            <v:imagedata r:id="rId41" o:title="base_1_199229_13"/>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FC092D" w:rsidRDefault="00FC092D">
      <w:pPr>
        <w:pStyle w:val="ConsPlusNormal"/>
        <w:ind w:firstLine="540"/>
        <w:jc w:val="both"/>
      </w:pPr>
      <w:r w:rsidRPr="00FB3D19">
        <w:rPr>
          <w:position w:val="-12"/>
        </w:rPr>
        <w:pict>
          <v:shape id="_x0000_i1031" style="width:13.4pt;height:20.1pt" coordsize="" o:spt="100" adj="0,,0" path="" filled="f" stroked="f">
            <v:stroke joinstyle="miter"/>
            <v:imagedata r:id="rId42" o:title="base_1_199229_14"/>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FC092D" w:rsidRDefault="00FC092D">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определяется по формуле:</w:t>
      </w:r>
    </w:p>
    <w:p w:rsidR="00FC092D" w:rsidRDefault="00FC092D">
      <w:pPr>
        <w:pStyle w:val="ConsPlusNormal"/>
        <w:jc w:val="center"/>
      </w:pPr>
    </w:p>
    <w:p w:rsidR="00FC092D" w:rsidRDefault="00FC092D">
      <w:pPr>
        <w:pStyle w:val="ConsPlusNormal"/>
        <w:jc w:val="center"/>
      </w:pPr>
      <w:r w:rsidRPr="00FB3D19">
        <w:rPr>
          <w:position w:val="-30"/>
        </w:rPr>
        <w:lastRenderedPageBreak/>
        <w:pict>
          <v:shape id="_x0000_i1032" style="width:62.8pt;height:38.5pt" coordsize="" o:spt="100" adj="0,,0" path="" filled="f" stroked="f">
            <v:stroke joinstyle="miter"/>
            <v:imagedata r:id="rId43" o:title="base_1_199229_15"/>
            <v:formulas/>
            <v:path o:connecttype="segments"/>
          </v:shape>
        </w:pict>
      </w:r>
      <w:r>
        <w:t>.</w:t>
      </w:r>
    </w:p>
    <w:p w:rsidR="00FC092D" w:rsidRDefault="00FC092D">
      <w:pPr>
        <w:pStyle w:val="ConsPlusNormal"/>
        <w:jc w:val="center"/>
      </w:pPr>
    </w:p>
    <w:p w:rsidR="00FC092D" w:rsidRDefault="00FC092D">
      <w:pPr>
        <w:pStyle w:val="ConsPlusNormal"/>
        <w:jc w:val="both"/>
      </w:pPr>
      <w:r>
        <w:t xml:space="preserve">(п. 15(2) введен </w:t>
      </w:r>
      <w:hyperlink r:id="rId44" w:history="1">
        <w:r>
          <w:rPr>
            <w:color w:val="0000FF"/>
          </w:rPr>
          <w:t>Постановлением</w:t>
        </w:r>
      </w:hyperlink>
      <w:r>
        <w:t xml:space="preserve"> Правительства РФ от 04.02.2015 N 101)</w:t>
      </w:r>
    </w:p>
    <w:p w:rsidR="00FC092D" w:rsidRDefault="00FC092D">
      <w:pPr>
        <w:pStyle w:val="ConsPlusNormal"/>
        <w:ind w:firstLine="540"/>
        <w:jc w:val="both"/>
      </w:pPr>
      <w:bookmarkStart w:id="10" w:name="P141"/>
      <w:bookmarkEnd w:id="10"/>
      <w:r>
        <w:t xml:space="preserve">15(3). В случае если субъектом Российской Федерации по состоянию на 31 декабря года предоставления субсидии допущены нарушения положения, предусмотренного соглашением в соответствии с </w:t>
      </w:r>
      <w:hyperlink w:anchor="P92" w:history="1">
        <w:r>
          <w:rPr>
            <w:color w:val="0000FF"/>
          </w:rPr>
          <w:t>подпунктом "ж" пункта 7</w:t>
        </w:r>
      </w:hyperlink>
      <w:r>
        <w:t xml:space="preserve"> настоящих Правил, и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 строительству (реконструкции) объектов капитального строительства, подлежит возврату из бюджета субъекта Российской Федерации в федеральный бюджет до 1 мая года, следующего за годом предоставления субсидии.</w:t>
      </w:r>
    </w:p>
    <w:p w:rsidR="00FC092D" w:rsidRDefault="00FC092D">
      <w:pPr>
        <w:pStyle w:val="ConsPlusNormal"/>
        <w:jc w:val="both"/>
      </w:pPr>
      <w:r>
        <w:t xml:space="preserve">(п. 15(3) введен </w:t>
      </w:r>
      <w:hyperlink r:id="rId45" w:history="1">
        <w:r>
          <w:rPr>
            <w:color w:val="0000FF"/>
          </w:rPr>
          <w:t>Постановлением</w:t>
        </w:r>
      </w:hyperlink>
      <w:r>
        <w:t xml:space="preserve"> Правительства РФ от 04.02.2015 N 101)</w:t>
      </w:r>
    </w:p>
    <w:p w:rsidR="00FC092D" w:rsidRDefault="00FC092D">
      <w:pPr>
        <w:pStyle w:val="ConsPlusNormal"/>
        <w:ind w:firstLine="540"/>
        <w:jc w:val="both"/>
      </w:pPr>
      <w:r>
        <w:t xml:space="preserve">16.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w:t>
      </w:r>
      <w:hyperlink r:id="rId46" w:history="1">
        <w:r>
          <w:rPr>
            <w:color w:val="0000FF"/>
          </w:rPr>
          <w:t>законом</w:t>
        </w:r>
      </w:hyperlink>
      <w:r>
        <w:t xml:space="preserve"> о федеральном бюджете на текущий финансовый год и плановый период.</w:t>
      </w:r>
    </w:p>
    <w:p w:rsidR="00FC092D" w:rsidRDefault="00FC092D">
      <w:pPr>
        <w:pStyle w:val="ConsPlusNormal"/>
        <w:ind w:firstLine="540"/>
        <w:jc w:val="both"/>
      </w:pPr>
      <w:r>
        <w:t xml:space="preserve">17. При потребности в не использованном в отчетном финансовом году остатке субсидии указанный остаток в соответствии с решением Министерства строительства и жилищно-коммунального хозяйства Российской Федерации может быть использован субъектом Российской Федерации в текущем финансовом году на указанные в </w:t>
      </w:r>
      <w:hyperlink w:anchor="P63" w:history="1">
        <w:r>
          <w:rPr>
            <w:color w:val="0000FF"/>
          </w:rPr>
          <w:t>пункте 1</w:t>
        </w:r>
      </w:hyperlink>
      <w:r>
        <w:t xml:space="preserve"> настоящих Правил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которого является субсидия.</w:t>
      </w:r>
    </w:p>
    <w:p w:rsidR="00FC092D" w:rsidRDefault="00FC092D">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47" w:history="1">
        <w:r>
          <w:rPr>
            <w:color w:val="0000FF"/>
          </w:rPr>
          <w:t>порядке</w:t>
        </w:r>
      </w:hyperlink>
      <w:r>
        <w:t>, установленном Министерством финансов Российской Федерации.</w:t>
      </w:r>
    </w:p>
    <w:p w:rsidR="00FC092D" w:rsidRDefault="00FC092D">
      <w:pPr>
        <w:pStyle w:val="ConsPlusNormal"/>
        <w:jc w:val="both"/>
      </w:pPr>
      <w:r>
        <w:t xml:space="preserve">(п. 17 в ред. </w:t>
      </w:r>
      <w:hyperlink r:id="rId48"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18. В случае если высший исполнительный орган государственной власти субъекта Российской Федерации не соблюдает условия предоставления субсидии, перечисление субсидии приостанавливается Министерством финансов Российской Федерации в установленном им </w:t>
      </w:r>
      <w:hyperlink r:id="rId49" w:history="1">
        <w:r>
          <w:rPr>
            <w:color w:val="0000FF"/>
          </w:rPr>
          <w:t>порядке</w:t>
        </w:r>
      </w:hyperlink>
      <w:r>
        <w:t>.</w:t>
      </w:r>
    </w:p>
    <w:p w:rsidR="00FC092D" w:rsidRDefault="00FC092D">
      <w:pPr>
        <w:pStyle w:val="ConsPlusNormal"/>
        <w:ind w:firstLine="540"/>
        <w:jc w:val="both"/>
      </w:pPr>
      <w:r>
        <w:t>Министерство строительства и жилищно-коммунального хозяйства Российской Федерации информирует высший исполнительный орган государственной власти субъекта Российской Федерации о приостановлении перечисления субсидии с указанием причин такого приостановления и срока устранения нарушений.</w:t>
      </w:r>
    </w:p>
    <w:p w:rsidR="00FC092D" w:rsidRDefault="00FC092D">
      <w:pPr>
        <w:pStyle w:val="ConsPlusNormal"/>
        <w:ind w:firstLine="540"/>
        <w:jc w:val="both"/>
      </w:pPr>
      <w:r>
        <w:t xml:space="preserve">19. Основаниями для освобождения субъектов Российской Федерации от применения мер ответственности, предусмотренных </w:t>
      </w:r>
      <w:hyperlink w:anchor="P105" w:history="1">
        <w:r>
          <w:rPr>
            <w:color w:val="0000FF"/>
          </w:rPr>
          <w:t>пунктами 12</w:t>
        </w:r>
      </w:hyperlink>
      <w:r>
        <w:t xml:space="preserve"> и </w:t>
      </w:r>
      <w:hyperlink w:anchor="P122" w:history="1">
        <w:r>
          <w:rPr>
            <w:color w:val="0000FF"/>
          </w:rPr>
          <w:t>15(1)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условий.</w:t>
      </w:r>
    </w:p>
    <w:p w:rsidR="00FC092D" w:rsidRDefault="00FC092D">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112" w:history="1">
        <w:r>
          <w:rPr>
            <w:color w:val="0000FF"/>
          </w:rPr>
          <w:t>пунктами 15</w:t>
        </w:r>
      </w:hyperlink>
      <w:r>
        <w:t xml:space="preserve"> и </w:t>
      </w:r>
      <w:hyperlink w:anchor="P141" w:history="1">
        <w:r>
          <w:rPr>
            <w:color w:val="0000FF"/>
          </w:rPr>
          <w:t>15(3)</w:t>
        </w:r>
      </w:hyperlink>
      <w:r>
        <w:t xml:space="preserve"> настоящих Правил, осуществляются по предложению Министерства строительства и жилищно-коммунального хозяйства Российской Федерации в порядке, установленном бюджетным законодательством Российской Федерации.</w:t>
      </w:r>
    </w:p>
    <w:p w:rsidR="00FC092D" w:rsidRDefault="00FC092D">
      <w:pPr>
        <w:pStyle w:val="ConsPlusNormal"/>
        <w:jc w:val="both"/>
      </w:pPr>
      <w:r>
        <w:t xml:space="preserve">(п. 19 в ред. </w:t>
      </w:r>
      <w:hyperlink r:id="rId50"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 xml:space="preserve">20.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и достоверность отчетов, представляемых Министерству строительства и жилищно-коммунального хозяйства Российской Федерации в </w:t>
      </w:r>
      <w:r>
        <w:lastRenderedPageBreak/>
        <w:t xml:space="preserve">соответствии с </w:t>
      </w:r>
      <w:hyperlink w:anchor="P109" w:history="1">
        <w:r>
          <w:rPr>
            <w:color w:val="0000FF"/>
          </w:rPr>
          <w:t>пунктом 13</w:t>
        </w:r>
      </w:hyperlink>
      <w:r>
        <w:t xml:space="preserve"> настоящих Правил.</w:t>
      </w:r>
    </w:p>
    <w:p w:rsidR="00FC092D" w:rsidRDefault="00FC092D">
      <w:pPr>
        <w:pStyle w:val="ConsPlusNormal"/>
        <w:ind w:firstLine="540"/>
        <w:jc w:val="both"/>
      </w:pPr>
      <w:r>
        <w:t xml:space="preserve">21.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w:t>
      </w:r>
      <w:hyperlink r:id="rId51" w:history="1">
        <w:r>
          <w:rPr>
            <w:color w:val="0000FF"/>
          </w:rPr>
          <w:t>законодательством</w:t>
        </w:r>
      </w:hyperlink>
      <w:r>
        <w:t xml:space="preserve"> Российской Федерации.</w:t>
      </w:r>
    </w:p>
    <w:p w:rsidR="00FC092D" w:rsidRDefault="00FC092D">
      <w:pPr>
        <w:pStyle w:val="ConsPlusNormal"/>
        <w:ind w:firstLine="540"/>
        <w:jc w:val="both"/>
      </w:pPr>
      <w:r>
        <w:t>Решения о приостановлении перечисления (сокращения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FC092D" w:rsidRDefault="00FC092D">
      <w:pPr>
        <w:pStyle w:val="ConsPlusNormal"/>
        <w:jc w:val="both"/>
      </w:pPr>
      <w:r>
        <w:t xml:space="preserve">(п. 21 в ред. </w:t>
      </w:r>
      <w:hyperlink r:id="rId52" w:history="1">
        <w:r>
          <w:rPr>
            <w:color w:val="0000FF"/>
          </w:rPr>
          <w:t>Постановления</w:t>
        </w:r>
      </w:hyperlink>
      <w:r>
        <w:t xml:space="preserve"> Правительства РФ от 04.02.2015 N 101)</w:t>
      </w:r>
    </w:p>
    <w:p w:rsidR="00FC092D" w:rsidRDefault="00FC092D">
      <w:pPr>
        <w:pStyle w:val="ConsPlusNormal"/>
        <w:ind w:firstLine="540"/>
        <w:jc w:val="both"/>
      </w:pPr>
      <w:r>
        <w:t>22.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C092D" w:rsidRDefault="00FC092D">
      <w:pPr>
        <w:pStyle w:val="ConsPlusNormal"/>
        <w:jc w:val="both"/>
      </w:pPr>
      <w:r>
        <w:t xml:space="preserve">(в ред. </w:t>
      </w:r>
      <w:hyperlink r:id="rId53" w:history="1">
        <w:r>
          <w:rPr>
            <w:color w:val="0000FF"/>
          </w:rPr>
          <w:t>Постановления</w:t>
        </w:r>
      </w:hyperlink>
      <w:r>
        <w:t xml:space="preserve"> Правительства РФ от 25.05.2016 N 464)</w:t>
      </w:r>
    </w:p>
    <w:p w:rsidR="00FC092D" w:rsidRDefault="00FC092D">
      <w:pPr>
        <w:pStyle w:val="ConsPlusNormal"/>
        <w:ind w:firstLine="540"/>
        <w:jc w:val="both"/>
      </w:pPr>
    </w:p>
    <w:p w:rsidR="00FC092D" w:rsidRDefault="00FC092D">
      <w:pPr>
        <w:pStyle w:val="ConsPlusNormal"/>
        <w:ind w:firstLine="540"/>
        <w:jc w:val="both"/>
      </w:pPr>
    </w:p>
    <w:p w:rsidR="00FC092D" w:rsidRDefault="00FC092D">
      <w:pPr>
        <w:pStyle w:val="ConsPlusNormal"/>
        <w:pBdr>
          <w:top w:val="single" w:sz="6" w:space="0" w:color="auto"/>
        </w:pBdr>
        <w:spacing w:before="100" w:after="100"/>
        <w:jc w:val="both"/>
        <w:rPr>
          <w:sz w:val="2"/>
          <w:szCs w:val="2"/>
        </w:rPr>
      </w:pPr>
    </w:p>
    <w:p w:rsidR="000F30B6" w:rsidRDefault="000F30B6"/>
    <w:sectPr w:rsidR="000F30B6" w:rsidSect="00257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92D"/>
    <w:rsid w:val="000F30B6"/>
    <w:rsid w:val="00FC0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9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09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092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9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09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092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977A37DE9A8D825C3DC94D23EF45620F1F7BD0CFCD6729D7B722E76374CE76D64051E71CF564BA6uE34N" TargetMode="External"/><Relationship Id="rId18" Type="http://schemas.openxmlformats.org/officeDocument/2006/relationships/hyperlink" Target="consultantplus://offline/ref=5977A37DE9A8D825C3DC94D23EF45620F1F9BD04F0D4729D7B722E76374CE76D64051E71CF564BA7uE32N" TargetMode="External"/><Relationship Id="rId26" Type="http://schemas.openxmlformats.org/officeDocument/2006/relationships/hyperlink" Target="consultantplus://offline/ref=5977A37DE9A8D825C3DC94D23EF45620F2F0B80EFCD6729D7B722E76374CE76D64051E71CF564CA0uE37N" TargetMode="External"/><Relationship Id="rId39" Type="http://schemas.openxmlformats.org/officeDocument/2006/relationships/hyperlink" Target="consultantplus://offline/ref=5977A37DE9A8D825C3DC94D23EF45620F1F7BD0CFCD6729D7B722E76374CE76D64051E71CF564BA2uE37N" TargetMode="External"/><Relationship Id="rId21" Type="http://schemas.openxmlformats.org/officeDocument/2006/relationships/hyperlink" Target="consultantplus://offline/ref=5977A37DE9A8D825C3DC94D23EF45620F1F7BD0CFCD6729D7B722E76374CE76D64051E71CF564BA5uE30N" TargetMode="External"/><Relationship Id="rId34" Type="http://schemas.openxmlformats.org/officeDocument/2006/relationships/image" Target="media/image1.wmf"/><Relationship Id="rId42" Type="http://schemas.openxmlformats.org/officeDocument/2006/relationships/image" Target="media/image7.wmf"/><Relationship Id="rId47" Type="http://schemas.openxmlformats.org/officeDocument/2006/relationships/hyperlink" Target="consultantplus://offline/ref=5977A37DE9A8D825C3DC94D23EF45620F2F0BA09F0DB729D7B722E76374CE76D64051E71CF564BA6uE30N" TargetMode="External"/><Relationship Id="rId50" Type="http://schemas.openxmlformats.org/officeDocument/2006/relationships/hyperlink" Target="consultantplus://offline/ref=5977A37DE9A8D825C3DC94D23EF45620F1F7BD0CFCD6729D7B722E76374CE76D64051E71CF564BA1uE3DN" TargetMode="External"/><Relationship Id="rId55" Type="http://schemas.openxmlformats.org/officeDocument/2006/relationships/theme" Target="theme/theme1.xml"/><Relationship Id="rId7" Type="http://schemas.openxmlformats.org/officeDocument/2006/relationships/hyperlink" Target="consultantplus://offline/ref=5977A37DE9A8D825C3DC94D23EF45620F2F0B805FFD5729D7B722E76374CE76D64051E71CF554FAFuE35N" TargetMode="External"/><Relationship Id="rId12" Type="http://schemas.openxmlformats.org/officeDocument/2006/relationships/hyperlink" Target="consultantplus://offline/ref=5977A37DE9A8D825C3DC94D23EF45620F9F3BB0BFDD82F97732B22743043B87A634C1270CF564BuA35N" TargetMode="External"/><Relationship Id="rId17" Type="http://schemas.openxmlformats.org/officeDocument/2006/relationships/hyperlink" Target="consultantplus://offline/ref=5977A37DE9A8D825C3DC94D23EF45620F2F0BC0EFAD7729D7B722E7637u43CN" TargetMode="External"/><Relationship Id="rId25" Type="http://schemas.openxmlformats.org/officeDocument/2006/relationships/hyperlink" Target="consultantplus://offline/ref=5977A37DE9A8D825C3DC94D23EF45620F1F9BB0DFDDB729D7B722E76374CE76D64051E71CF564BA6uE3CN" TargetMode="External"/><Relationship Id="rId33" Type="http://schemas.openxmlformats.org/officeDocument/2006/relationships/hyperlink" Target="consultantplus://offline/ref=5977A37DE9A8D825C3DC94D23EF45620F1F7BD0CFCD6729D7B722E76374CE76D64051E71CF564BA3uE30N" TargetMode="External"/><Relationship Id="rId38" Type="http://schemas.openxmlformats.org/officeDocument/2006/relationships/image" Target="media/image4.wmf"/><Relationship Id="rId46" Type="http://schemas.openxmlformats.org/officeDocument/2006/relationships/hyperlink" Target="consultantplus://offline/ref=5977A37DE9A8D825C3DC94D23EF45620F9F3BB0BFDD82F97732B22743043B87A634C1270CF564BuA35N" TargetMode="External"/><Relationship Id="rId2" Type="http://schemas.microsoft.com/office/2007/relationships/stylesWithEffects" Target="stylesWithEffects.xml"/><Relationship Id="rId16" Type="http://schemas.openxmlformats.org/officeDocument/2006/relationships/hyperlink" Target="consultantplus://offline/ref=5977A37DE9A8D825C3DC94D23EF45620F1F7BD0CFCD6729D7B722E76374CE76D64051E71CF564BA6uE37N" TargetMode="External"/><Relationship Id="rId20" Type="http://schemas.openxmlformats.org/officeDocument/2006/relationships/hyperlink" Target="consultantplus://offline/ref=5977A37DE9A8D825C3DC94D23EF45620F1F7BD0CFCD6729D7B722E76374CE76D64051E71CF564BA6uE3CN" TargetMode="External"/><Relationship Id="rId29" Type="http://schemas.openxmlformats.org/officeDocument/2006/relationships/hyperlink" Target="consultantplus://offline/ref=5977A37DE9A8D825C3DC94D23EF45620F2F0B80EFCD6729D7B722E76374CE76D64051E71CF564BA6uE33N" TargetMode="External"/><Relationship Id="rId41" Type="http://schemas.openxmlformats.org/officeDocument/2006/relationships/image" Target="media/image6.wmf"/><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977A37DE9A8D825C3DC94D23EF45620F2F0BE0DFAD0729D7B722E76374CE76D64051E71CF5649A3uE3DN" TargetMode="External"/><Relationship Id="rId11" Type="http://schemas.openxmlformats.org/officeDocument/2006/relationships/hyperlink" Target="consultantplus://offline/ref=5977A37DE9A8D825C3DC94D23EF45620F2F0BE0DFAD0729D7B722E76374CE76D64051E71CF5649A3uE3DN" TargetMode="External"/><Relationship Id="rId24" Type="http://schemas.openxmlformats.org/officeDocument/2006/relationships/hyperlink" Target="consultantplus://offline/ref=5977A37DE9A8D825C3DC94D23EF45620F1F7BD0CFCD6729D7B722E76374CE76D64051E71CF564BA5uE32N" TargetMode="External"/><Relationship Id="rId32" Type="http://schemas.openxmlformats.org/officeDocument/2006/relationships/hyperlink" Target="consultantplus://offline/ref=5977A37DE9A8D825C3DC94D23EF45620F1F7BD0CFCD6729D7B722E76374CE76D64051E71CF564BA3uE37N" TargetMode="External"/><Relationship Id="rId37" Type="http://schemas.openxmlformats.org/officeDocument/2006/relationships/image" Target="media/image3.wmf"/><Relationship Id="rId40" Type="http://schemas.openxmlformats.org/officeDocument/2006/relationships/image" Target="media/image5.wmf"/><Relationship Id="rId45" Type="http://schemas.openxmlformats.org/officeDocument/2006/relationships/hyperlink" Target="consultantplus://offline/ref=5977A37DE9A8D825C3DC94D23EF45620F1F7BD0CFCD6729D7B722E76374CE76D64051E71CF564BA1uE31N" TargetMode="External"/><Relationship Id="rId53" Type="http://schemas.openxmlformats.org/officeDocument/2006/relationships/hyperlink" Target="consultantplus://offline/ref=5977A37DE9A8D825C3DC94D23EF45620F2F0BE0DFAD0729D7B722E76374CE76D64051E71CF5649A3uE3DN" TargetMode="External"/><Relationship Id="rId5" Type="http://schemas.openxmlformats.org/officeDocument/2006/relationships/hyperlink" Target="consultantplus://offline/ref=5977A37DE9A8D825C3DC94D23EF45620F1F7BD0CFCD6729D7B722E76374CE76D64051E71CF564BA7uE31N" TargetMode="External"/><Relationship Id="rId15" Type="http://schemas.openxmlformats.org/officeDocument/2006/relationships/hyperlink" Target="consultantplus://offline/ref=5977A37DE9A8D825C3DC94D23EF45620F1F7BD0CFCD6729D7B722E76374CE76D64051E71CF564BA6uE35N" TargetMode="External"/><Relationship Id="rId23" Type="http://schemas.openxmlformats.org/officeDocument/2006/relationships/hyperlink" Target="consultantplus://offline/ref=5977A37DE9A8D825C3DC94D23EF45620F1F9BC04F0D1729D7B722E76374CE76D64051E71CF564BA6uE37N" TargetMode="External"/><Relationship Id="rId28" Type="http://schemas.openxmlformats.org/officeDocument/2006/relationships/hyperlink" Target="consultantplus://offline/ref=5977A37DE9A8D825C3DC94D23EF45620F1F7BD0CFCD6729D7B722E76374CE76D64051E71CF564BA4uE32N" TargetMode="External"/><Relationship Id="rId36" Type="http://schemas.openxmlformats.org/officeDocument/2006/relationships/hyperlink" Target="consultantplus://offline/ref=5977A37DE9A8D825C3DC94D23EF45620F1F7BD0CFCD6729D7B722E76374CE76D64051E71CF564BA3uE32N" TargetMode="External"/><Relationship Id="rId49" Type="http://schemas.openxmlformats.org/officeDocument/2006/relationships/hyperlink" Target="consultantplus://offline/ref=5977A37DE9A8D825C3DC94D23EF45620F1F7B80AF0D2729D7B722E76374CE76D64051E71CF564BA6uE34N" TargetMode="External"/><Relationship Id="rId10" Type="http://schemas.openxmlformats.org/officeDocument/2006/relationships/hyperlink" Target="consultantplus://offline/ref=5977A37DE9A8D825C3DC94D23EF45620F1F7BD0CFCD6729D7B722E76374CE76D64051E71CF564BA7uE3CN" TargetMode="External"/><Relationship Id="rId19" Type="http://schemas.openxmlformats.org/officeDocument/2006/relationships/hyperlink" Target="consultantplus://offline/ref=5977A37DE9A8D825C3DC94D23EF45620F1F7BD0CFCD6729D7B722E76374CE76D64051E71CF564BA6uE31N" TargetMode="External"/><Relationship Id="rId31" Type="http://schemas.openxmlformats.org/officeDocument/2006/relationships/hyperlink" Target="consultantplus://offline/ref=5977A37DE9A8D825C3DC94D23EF45620F1F7BD0CFCD6729D7B722E76374CE76D64051E71CF564BA3uE35N" TargetMode="External"/><Relationship Id="rId44" Type="http://schemas.openxmlformats.org/officeDocument/2006/relationships/hyperlink" Target="consultantplus://offline/ref=5977A37DE9A8D825C3DC94D23EF45620F1F7BD0CFCD6729D7B722E76374CE76D64051E71CF564BA2uE33N" TargetMode="External"/><Relationship Id="rId52" Type="http://schemas.openxmlformats.org/officeDocument/2006/relationships/hyperlink" Target="consultantplus://offline/ref=5977A37DE9A8D825C3DC94D23EF45620F1F7BD0CFCD6729D7B722E76374CE76D64051E71CF564BA0uE36N" TargetMode="External"/><Relationship Id="rId4" Type="http://schemas.openxmlformats.org/officeDocument/2006/relationships/webSettings" Target="webSettings.xml"/><Relationship Id="rId9" Type="http://schemas.openxmlformats.org/officeDocument/2006/relationships/hyperlink" Target="consultantplus://offline/ref=5977A37DE9A8D825C3DC94D23EF45620F1F5B80BFBD0729D7B722E7637u43CN" TargetMode="External"/><Relationship Id="rId14" Type="http://schemas.openxmlformats.org/officeDocument/2006/relationships/hyperlink" Target="consultantplus://offline/ref=5977A37DE9A8D825C3DC94D23EF45620F1F9BC04F0D1729D7B722E76374CE76D64051E71CF564BA6uE37N" TargetMode="External"/><Relationship Id="rId22" Type="http://schemas.openxmlformats.org/officeDocument/2006/relationships/hyperlink" Target="consultantplus://offline/ref=5977A37DE9A8D825C3DC94D23EF45620F1F6BA0DFFD4729D7B722E76374CE76D64051E71CF564BA6uE37N" TargetMode="External"/><Relationship Id="rId27" Type="http://schemas.openxmlformats.org/officeDocument/2006/relationships/hyperlink" Target="consultantplus://offline/ref=5977A37DE9A8D825C3DC94D23EF45620F2F0B80CFFD7729D7B722E76374CE76D64051E71CF564BA6uE37N" TargetMode="External"/><Relationship Id="rId30" Type="http://schemas.openxmlformats.org/officeDocument/2006/relationships/hyperlink" Target="consultantplus://offline/ref=5977A37DE9A8D825C3DC94D23EF45620F1F7BD0CFCD6729D7B722E76374CE76D64051E71CF564BA4uE3DN" TargetMode="External"/><Relationship Id="rId35" Type="http://schemas.openxmlformats.org/officeDocument/2006/relationships/image" Target="media/image2.wmf"/><Relationship Id="rId43" Type="http://schemas.openxmlformats.org/officeDocument/2006/relationships/image" Target="media/image8.wmf"/><Relationship Id="rId48" Type="http://schemas.openxmlformats.org/officeDocument/2006/relationships/hyperlink" Target="consultantplus://offline/ref=5977A37DE9A8D825C3DC94D23EF45620F1F7BD0CFCD6729D7B722E76374CE76D64051E71CF564BA1uE32N" TargetMode="External"/><Relationship Id="rId8" Type="http://schemas.openxmlformats.org/officeDocument/2006/relationships/hyperlink" Target="consultantplus://offline/ref=5977A37DE9A8D825C3DC94D23EF45620F2F0B805FFD5729D7B722E76374CE76D64051E71CF544EA3uE34N" TargetMode="External"/><Relationship Id="rId51" Type="http://schemas.openxmlformats.org/officeDocument/2006/relationships/hyperlink" Target="consultantplus://offline/ref=5977A37DE9A8D825C3DC94D23EF45620F2F0B805FFD5729D7B722E76374CE76D64051E73C850u433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4608</Words>
  <Characters>26271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2016-11-24T13:55:00Z</dcterms:created>
  <dcterms:modified xsi:type="dcterms:W3CDTF">2016-11-24T13:56:00Z</dcterms:modified>
</cp:coreProperties>
</file>