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ECA" w:rsidRDefault="00583ECA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83ECA" w:rsidRDefault="00583ECA">
      <w:pPr>
        <w:pStyle w:val="ConsPlusNormal"/>
        <w:jc w:val="both"/>
        <w:outlineLvl w:val="0"/>
      </w:pPr>
    </w:p>
    <w:p w:rsidR="00583ECA" w:rsidRDefault="00583EC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83ECA" w:rsidRDefault="00583ECA">
      <w:pPr>
        <w:pStyle w:val="ConsPlusTitle"/>
        <w:jc w:val="center"/>
      </w:pPr>
    </w:p>
    <w:p w:rsidR="00583ECA" w:rsidRDefault="00583ECA">
      <w:pPr>
        <w:pStyle w:val="ConsPlusTitle"/>
        <w:jc w:val="center"/>
      </w:pPr>
      <w:r>
        <w:t>ПОСТАНОВЛЕНИЕ</w:t>
      </w:r>
    </w:p>
    <w:p w:rsidR="00583ECA" w:rsidRDefault="00583ECA">
      <w:pPr>
        <w:pStyle w:val="ConsPlusTitle"/>
        <w:jc w:val="center"/>
      </w:pPr>
      <w:r>
        <w:t>от 6 апреля 2022 г. N 606</w:t>
      </w:r>
    </w:p>
    <w:p w:rsidR="00583ECA" w:rsidRDefault="00583ECA">
      <w:pPr>
        <w:pStyle w:val="ConsPlusTitle"/>
        <w:jc w:val="center"/>
      </w:pPr>
    </w:p>
    <w:p w:rsidR="00583ECA" w:rsidRDefault="00583ECA">
      <w:pPr>
        <w:pStyle w:val="ConsPlusTitle"/>
        <w:jc w:val="center"/>
      </w:pPr>
      <w:r>
        <w:t>О МЕРАХ</w:t>
      </w:r>
    </w:p>
    <w:p w:rsidR="00583ECA" w:rsidRDefault="00583ECA">
      <w:pPr>
        <w:pStyle w:val="ConsPlusTitle"/>
        <w:jc w:val="center"/>
      </w:pPr>
      <w:r>
        <w:t>ПО СМЯГЧЕНИЮ ТРЕБОВАНИЙ К КОНЕЧНЫМ ПОЛУЧАТЕЛЯМ СРЕДСТВ</w:t>
      </w:r>
    </w:p>
    <w:p w:rsidR="00583ECA" w:rsidRDefault="00583ECA">
      <w:pPr>
        <w:pStyle w:val="ConsPlusTitle"/>
        <w:jc w:val="center"/>
      </w:pPr>
      <w:r>
        <w:t>СУБСИДИЙ ИЗ ФЕДЕРАЛЬНОГО БЮДЖЕТА, ПРЕДОСТАВЛЯЕМЫХ</w:t>
      </w:r>
    </w:p>
    <w:p w:rsidR="00583ECA" w:rsidRDefault="00583ECA">
      <w:pPr>
        <w:pStyle w:val="ConsPlusTitle"/>
        <w:jc w:val="center"/>
      </w:pPr>
      <w:r>
        <w:t>В ЦЕЛЯХ РЕАЛИЗАЦИИ НАЦИОНАЛЬНОЙ ТЕХНОЛОГИЧЕСКОЙ</w:t>
      </w:r>
    </w:p>
    <w:p w:rsidR="00583ECA" w:rsidRDefault="00583ECA">
      <w:pPr>
        <w:pStyle w:val="ConsPlusTitle"/>
        <w:jc w:val="center"/>
      </w:pPr>
      <w:r>
        <w:t>ИНИЦИАТИВЫ, В 2022 ГОДУ</w:t>
      </w:r>
    </w:p>
    <w:p w:rsidR="00583ECA" w:rsidRDefault="00583ECA">
      <w:pPr>
        <w:pStyle w:val="ConsPlusNormal"/>
        <w:jc w:val="center"/>
      </w:pPr>
    </w:p>
    <w:p w:rsidR="00583ECA" w:rsidRDefault="00583EC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583ECA" w:rsidRDefault="00583ECA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583ECA" w:rsidRDefault="00583ECA">
      <w:pPr>
        <w:pStyle w:val="ConsPlusNormal"/>
        <w:spacing w:before="220"/>
        <w:ind w:firstLine="540"/>
        <w:jc w:val="both"/>
      </w:pPr>
      <w:hyperlink w:anchor="P31" w:history="1">
        <w:r>
          <w:rPr>
            <w:color w:val="0000FF"/>
          </w:rPr>
          <w:t>особенности</w:t>
        </w:r>
      </w:hyperlink>
      <w:r>
        <w:t xml:space="preserve"> применения положений </w:t>
      </w:r>
      <w:hyperlink r:id="rId5" w:history="1">
        <w:r>
          <w:rPr>
            <w:color w:val="0000FF"/>
          </w:rPr>
          <w:t>Правил</w:t>
        </w:r>
      </w:hyperlink>
      <w:r>
        <w:t xml:space="preserve"> предоставления субсидии из федерального бюджета на оказание государственной поддержки центров Национальной технологической инициативы на базе образовательных организаций высшего образования и научных организаций, утвержденных постановлением Правительства Российской Федерации от 16 октября 2017 г. N 1251 "Об утверждении Правил предоставления субсидии из федерального бюджета на оказание государственной поддержки центров Национальной технологической инициативы на базе образовательных организаций высшего образования и научных организаций и Положения о проведении конкурсного отбора на предоставление грантов на государственную поддержку центров Национальной технологической инициативы на базе образовательных организаций высшего образования и научных организаций";</w:t>
      </w:r>
    </w:p>
    <w:p w:rsidR="00583ECA" w:rsidRDefault="00583ECA">
      <w:pPr>
        <w:pStyle w:val="ConsPlusNormal"/>
        <w:spacing w:before="220"/>
        <w:ind w:firstLine="540"/>
        <w:jc w:val="both"/>
      </w:pPr>
      <w:hyperlink w:anchor="P51" w:history="1">
        <w:r>
          <w:rPr>
            <w:color w:val="0000FF"/>
          </w:rPr>
          <w:t>особенности</w:t>
        </w:r>
      </w:hyperlink>
      <w:r>
        <w:t xml:space="preserve"> применения положений </w:t>
      </w:r>
      <w:hyperlink r:id="rId6" w:history="1">
        <w:r>
          <w:rPr>
            <w:color w:val="0000FF"/>
          </w:rPr>
          <w:t>Правил</w:t>
        </w:r>
      </w:hyperlink>
      <w:r>
        <w:t xml:space="preserve"> предоставления субсидий из федерального бюджета на финансовое обеспечение реализации некоммерческими организациями, осуществляющими функции инфраструктурных центров, программ по развитию отдельных направлений Национальной технологической инициативы, утвержденных постановлением Правительства Российской Федерации от 3 апреля 2018 г. N 402 "Об утверждении Правил предоставления субсидий из федерального бюджета на финансовое обеспечение реализации некоммерческими организациями, осуществляющими функции инфраструктурных центров, программ по развитию отдельных направлений Национальной технологической инициативы и Положения о проведении конкурсного отбора для финансового обеспечения реализации некоммерческими организациями, осуществляющими функции инфраструктурных центров, программ по развитию отдельных направлений Национальной технологической инициативы".</w:t>
      </w:r>
    </w:p>
    <w:p w:rsidR="00583ECA" w:rsidRDefault="00583ECA">
      <w:pPr>
        <w:pStyle w:val="ConsPlusNormal"/>
        <w:spacing w:before="220"/>
        <w:ind w:firstLine="540"/>
        <w:jc w:val="both"/>
      </w:pPr>
      <w:r>
        <w:t xml:space="preserve">2. Министерству науки и высшего образования Российской Федерации совместно с Фондом поддержки проектов Национальной технологической инициативы обеспечить заключение дополнительных соглашений к соглашениям о предоставлении субсидий из федерального бюджета, заключенным в соответствии с </w:t>
      </w:r>
      <w:hyperlink r:id="rId7" w:history="1">
        <w:r>
          <w:rPr>
            <w:color w:val="0000FF"/>
          </w:rPr>
          <w:t>Правилами</w:t>
        </w:r>
      </w:hyperlink>
      <w:r>
        <w:t xml:space="preserve"> предоставления субсидии, утвержденными постановлением Правительства Российской Федерации от 16 октября 2017 г. N 1251 и </w:t>
      </w:r>
      <w:hyperlink r:id="rId8" w:history="1">
        <w:r>
          <w:rPr>
            <w:color w:val="0000FF"/>
          </w:rPr>
          <w:t>Правилами</w:t>
        </w:r>
      </w:hyperlink>
      <w:r>
        <w:t xml:space="preserve"> предоставления субсидий, утвержденными постановлением Правительства Российской Федерации от 3 апреля 2018 г. N 402.</w:t>
      </w:r>
    </w:p>
    <w:p w:rsidR="00583ECA" w:rsidRDefault="00583ECA">
      <w:pPr>
        <w:pStyle w:val="ConsPlusNormal"/>
        <w:ind w:firstLine="540"/>
        <w:jc w:val="both"/>
      </w:pPr>
    </w:p>
    <w:p w:rsidR="00583ECA" w:rsidRDefault="00583ECA">
      <w:pPr>
        <w:pStyle w:val="ConsPlusNormal"/>
        <w:jc w:val="right"/>
      </w:pPr>
      <w:r>
        <w:t>Председатель Правительства</w:t>
      </w:r>
    </w:p>
    <w:p w:rsidR="00583ECA" w:rsidRDefault="00583ECA">
      <w:pPr>
        <w:pStyle w:val="ConsPlusNormal"/>
        <w:jc w:val="right"/>
      </w:pPr>
      <w:r>
        <w:t>Российской Федерации</w:t>
      </w:r>
    </w:p>
    <w:p w:rsidR="00583ECA" w:rsidRDefault="00583ECA">
      <w:pPr>
        <w:pStyle w:val="ConsPlusNormal"/>
        <w:jc w:val="right"/>
      </w:pPr>
      <w:r>
        <w:t>М.МИШУСТИН</w:t>
      </w:r>
    </w:p>
    <w:p w:rsidR="00583ECA" w:rsidRDefault="00583ECA">
      <w:pPr>
        <w:pStyle w:val="ConsPlusNormal"/>
        <w:ind w:firstLine="540"/>
        <w:jc w:val="both"/>
      </w:pPr>
    </w:p>
    <w:p w:rsidR="00583ECA" w:rsidRDefault="00583ECA">
      <w:pPr>
        <w:pStyle w:val="ConsPlusNormal"/>
        <w:ind w:firstLine="540"/>
        <w:jc w:val="both"/>
      </w:pPr>
    </w:p>
    <w:p w:rsidR="00583ECA" w:rsidRDefault="00583ECA">
      <w:pPr>
        <w:pStyle w:val="ConsPlusNormal"/>
        <w:ind w:firstLine="540"/>
        <w:jc w:val="both"/>
      </w:pPr>
    </w:p>
    <w:p w:rsidR="00583ECA" w:rsidRDefault="00583ECA">
      <w:pPr>
        <w:pStyle w:val="ConsPlusNormal"/>
        <w:ind w:firstLine="540"/>
        <w:jc w:val="both"/>
      </w:pPr>
    </w:p>
    <w:p w:rsidR="00583ECA" w:rsidRDefault="00583ECA">
      <w:pPr>
        <w:pStyle w:val="ConsPlusNormal"/>
        <w:ind w:firstLine="540"/>
        <w:jc w:val="both"/>
      </w:pPr>
    </w:p>
    <w:p w:rsidR="00583ECA" w:rsidRDefault="00583ECA">
      <w:pPr>
        <w:pStyle w:val="ConsPlusNormal"/>
        <w:jc w:val="right"/>
        <w:outlineLvl w:val="0"/>
      </w:pPr>
      <w:r>
        <w:t>Утверждены</w:t>
      </w:r>
    </w:p>
    <w:p w:rsidR="00583ECA" w:rsidRDefault="00583ECA">
      <w:pPr>
        <w:pStyle w:val="ConsPlusNormal"/>
        <w:jc w:val="right"/>
      </w:pPr>
      <w:r>
        <w:t>постановлением Правительства</w:t>
      </w:r>
    </w:p>
    <w:p w:rsidR="00583ECA" w:rsidRDefault="00583ECA">
      <w:pPr>
        <w:pStyle w:val="ConsPlusNormal"/>
        <w:jc w:val="right"/>
      </w:pPr>
      <w:r>
        <w:t>Российской Федерации</w:t>
      </w:r>
    </w:p>
    <w:p w:rsidR="00583ECA" w:rsidRDefault="00583ECA">
      <w:pPr>
        <w:pStyle w:val="ConsPlusNormal"/>
        <w:jc w:val="right"/>
      </w:pPr>
      <w:r>
        <w:t>от 6 апреля 2022 г. N 606</w:t>
      </w:r>
    </w:p>
    <w:p w:rsidR="00583ECA" w:rsidRDefault="00583ECA">
      <w:pPr>
        <w:pStyle w:val="ConsPlusNormal"/>
        <w:jc w:val="center"/>
      </w:pPr>
    </w:p>
    <w:p w:rsidR="00583ECA" w:rsidRDefault="00583ECA">
      <w:pPr>
        <w:pStyle w:val="ConsPlusTitle"/>
        <w:jc w:val="center"/>
      </w:pPr>
      <w:bookmarkStart w:id="0" w:name="P31"/>
      <w:bookmarkEnd w:id="0"/>
      <w:r>
        <w:t>ОСОБЕННОСТИ</w:t>
      </w:r>
    </w:p>
    <w:p w:rsidR="00583ECA" w:rsidRDefault="00583ECA">
      <w:pPr>
        <w:pStyle w:val="ConsPlusTitle"/>
        <w:jc w:val="center"/>
      </w:pPr>
      <w:r>
        <w:t>ПРИМЕНЕНИЯ ПОЛОЖЕНИЙ ПРАВИЛ ПРЕДОСТАВЛЕНИЯ СУБСИДИИ</w:t>
      </w:r>
    </w:p>
    <w:p w:rsidR="00583ECA" w:rsidRDefault="00583ECA">
      <w:pPr>
        <w:pStyle w:val="ConsPlusTitle"/>
        <w:jc w:val="center"/>
      </w:pPr>
      <w:r>
        <w:t>ИЗ ФЕДЕРАЛЬНОГО БЮДЖЕТА НА ОКАЗАНИЕ ГОСУДАРСТВЕННОЙ</w:t>
      </w:r>
    </w:p>
    <w:p w:rsidR="00583ECA" w:rsidRDefault="00583ECA">
      <w:pPr>
        <w:pStyle w:val="ConsPlusTitle"/>
        <w:jc w:val="center"/>
      </w:pPr>
      <w:r>
        <w:t>ПОДДЕРЖКИ ЦЕНТРОВ НАЦИОНАЛЬНОЙ ТЕХНОЛОГИЧЕСКОЙ ИНИЦИАТИВЫ</w:t>
      </w:r>
    </w:p>
    <w:p w:rsidR="00583ECA" w:rsidRDefault="00583ECA">
      <w:pPr>
        <w:pStyle w:val="ConsPlusTitle"/>
        <w:jc w:val="center"/>
      </w:pPr>
      <w:r>
        <w:t>НА БАЗЕ ОБРАЗОВАТЕЛЬНЫХ ОРГАНИЗАЦИЙ ВЫСШЕГО ОБРАЗОВАНИЯ</w:t>
      </w:r>
    </w:p>
    <w:p w:rsidR="00583ECA" w:rsidRDefault="00583ECA">
      <w:pPr>
        <w:pStyle w:val="ConsPlusTitle"/>
        <w:jc w:val="center"/>
      </w:pPr>
      <w:r>
        <w:t>И НАУЧНЫХ ОРГАНИЗАЦИЙ</w:t>
      </w:r>
    </w:p>
    <w:p w:rsidR="00583ECA" w:rsidRDefault="00583ECA">
      <w:pPr>
        <w:pStyle w:val="ConsPlusNormal"/>
        <w:jc w:val="center"/>
      </w:pPr>
    </w:p>
    <w:p w:rsidR="00583ECA" w:rsidRDefault="00583ECA">
      <w:pPr>
        <w:pStyle w:val="ConsPlusNormal"/>
        <w:ind w:firstLine="540"/>
        <w:jc w:val="both"/>
      </w:pPr>
      <w:r>
        <w:t>Установить, что:</w:t>
      </w:r>
    </w:p>
    <w:p w:rsidR="00583ECA" w:rsidRDefault="00583ECA">
      <w:pPr>
        <w:pStyle w:val="ConsPlusNormal"/>
        <w:spacing w:before="220"/>
        <w:ind w:firstLine="540"/>
        <w:jc w:val="both"/>
      </w:pPr>
      <w:r>
        <w:t xml:space="preserve">по договорам о предоставлении грантов, заключенным до 31 декабря 2022 г., обязательство по обеспечению </w:t>
      </w:r>
      <w:proofErr w:type="spellStart"/>
      <w:r>
        <w:t>софинансирования</w:t>
      </w:r>
      <w:proofErr w:type="spellEnd"/>
      <w:r>
        <w:t xml:space="preserve"> деятельности центров Национальной технологической инициативы на базе образовательных организаций высшего образования и научных организаций (далее - центры) за счет средств внебюджетных источников устанавливается в размере не менее 100 процентов объема запланированной государственной поддержки по итогам 6 лет деятельности центра;</w:t>
      </w:r>
    </w:p>
    <w:p w:rsidR="00583ECA" w:rsidRDefault="00583ECA">
      <w:pPr>
        <w:pStyle w:val="ConsPlusNormal"/>
        <w:spacing w:before="220"/>
        <w:ind w:firstLine="540"/>
        <w:jc w:val="both"/>
      </w:pPr>
      <w:r>
        <w:t xml:space="preserve">положения договоров о предоставлении гранта, заключенных между Фондом поддержки проектов Национальной технологической инициативы и победителями конкурсного отбора, структурными подразделениями которых являются центры, предусматривающие ответственность за </w:t>
      </w:r>
      <w:proofErr w:type="spellStart"/>
      <w:r>
        <w:t>недостижение</w:t>
      </w:r>
      <w:proofErr w:type="spellEnd"/>
      <w:r>
        <w:t xml:space="preserve"> целевых значений показателей и ключевых контрольных точек, предусмотренных договорами о предоставлении гранта на 2021 и 2022 годы, применяются к получателям гранта в том случае, если значение оценки реализации программы создания и развития соответствующего центра, рассчитанное в соответствии с </w:t>
      </w:r>
      <w:hyperlink r:id="rId9" w:history="1">
        <w:r>
          <w:rPr>
            <w:color w:val="0000FF"/>
          </w:rPr>
          <w:t>пунктом 38</w:t>
        </w:r>
      </w:hyperlink>
      <w:r>
        <w:t xml:space="preserve"> Правил предоставления субсидии из федерального бюджета на оказание государственной поддержки центров Национальной технологической инициативы на базе образовательных организаций высшего образования и научных организаций, утвержденных постановлением Правительства Российской Федерации от 16 октября 2017 г. N 1251 "Об утверждении Правил предоставления субсидии из федерального бюджета на оказание государственной поддержки центров Национальной технологической инициативы на базе образовательных организаций высшего образования и научных организаций и Положения о проведении конкурсного отбора на предоставление грантов на государственную поддержку центров Национальной технологической инициативы на базе образовательных организаций высшего образования и научных организаций", составляет менее 65 процентов.</w:t>
      </w:r>
    </w:p>
    <w:p w:rsidR="00583ECA" w:rsidRDefault="00583ECA">
      <w:pPr>
        <w:pStyle w:val="ConsPlusNormal"/>
        <w:ind w:firstLine="540"/>
        <w:jc w:val="both"/>
      </w:pPr>
    </w:p>
    <w:p w:rsidR="00583ECA" w:rsidRDefault="00583ECA">
      <w:pPr>
        <w:pStyle w:val="ConsPlusNormal"/>
        <w:ind w:firstLine="540"/>
        <w:jc w:val="both"/>
      </w:pPr>
    </w:p>
    <w:p w:rsidR="00583ECA" w:rsidRDefault="00583ECA">
      <w:pPr>
        <w:pStyle w:val="ConsPlusNormal"/>
        <w:ind w:firstLine="540"/>
        <w:jc w:val="both"/>
      </w:pPr>
    </w:p>
    <w:p w:rsidR="00583ECA" w:rsidRDefault="00583ECA">
      <w:pPr>
        <w:pStyle w:val="ConsPlusNormal"/>
        <w:ind w:firstLine="540"/>
        <w:jc w:val="both"/>
      </w:pPr>
    </w:p>
    <w:p w:rsidR="00583ECA" w:rsidRDefault="00583ECA">
      <w:pPr>
        <w:pStyle w:val="ConsPlusNormal"/>
        <w:ind w:firstLine="540"/>
        <w:jc w:val="both"/>
      </w:pPr>
    </w:p>
    <w:p w:rsidR="00583ECA" w:rsidRDefault="00583ECA">
      <w:pPr>
        <w:pStyle w:val="ConsPlusNormal"/>
        <w:jc w:val="right"/>
        <w:outlineLvl w:val="0"/>
      </w:pPr>
      <w:r>
        <w:t>Утверждены</w:t>
      </w:r>
    </w:p>
    <w:p w:rsidR="00583ECA" w:rsidRDefault="00583ECA">
      <w:pPr>
        <w:pStyle w:val="ConsPlusNormal"/>
        <w:jc w:val="right"/>
      </w:pPr>
      <w:r>
        <w:t>постановлением Правительства</w:t>
      </w:r>
    </w:p>
    <w:p w:rsidR="00583ECA" w:rsidRDefault="00583ECA">
      <w:pPr>
        <w:pStyle w:val="ConsPlusNormal"/>
        <w:jc w:val="right"/>
      </w:pPr>
      <w:r>
        <w:t>Российской Федерации</w:t>
      </w:r>
    </w:p>
    <w:p w:rsidR="00583ECA" w:rsidRDefault="00583ECA">
      <w:pPr>
        <w:pStyle w:val="ConsPlusNormal"/>
        <w:jc w:val="right"/>
      </w:pPr>
      <w:r>
        <w:t>от 6 апреля 2022 г. N 606</w:t>
      </w:r>
    </w:p>
    <w:p w:rsidR="00583ECA" w:rsidRDefault="00583ECA">
      <w:pPr>
        <w:pStyle w:val="ConsPlusNormal"/>
        <w:jc w:val="center"/>
      </w:pPr>
    </w:p>
    <w:p w:rsidR="00583ECA" w:rsidRDefault="00583ECA">
      <w:pPr>
        <w:pStyle w:val="ConsPlusTitle"/>
        <w:jc w:val="center"/>
      </w:pPr>
      <w:bookmarkStart w:id="1" w:name="P51"/>
      <w:bookmarkEnd w:id="1"/>
      <w:r>
        <w:t>ОСОБЕННОСТИ</w:t>
      </w:r>
    </w:p>
    <w:p w:rsidR="00583ECA" w:rsidRDefault="00583ECA">
      <w:pPr>
        <w:pStyle w:val="ConsPlusTitle"/>
        <w:jc w:val="center"/>
      </w:pPr>
      <w:r>
        <w:t>ПРИМЕНЕНИЯ ПОЛОЖЕНИЙ ПРАВИЛ ПРЕДОСТАВЛЕНИЯ СУБСИДИЙ</w:t>
      </w:r>
    </w:p>
    <w:p w:rsidR="00583ECA" w:rsidRDefault="00583ECA">
      <w:pPr>
        <w:pStyle w:val="ConsPlusTitle"/>
        <w:jc w:val="center"/>
      </w:pPr>
      <w:r>
        <w:t>ИЗ ФЕДЕРАЛЬНОГО БЮДЖЕТА НА ФИНАНСОВОЕ ОБЕСПЕЧЕНИЕ РЕАЛИЗАЦИИ</w:t>
      </w:r>
    </w:p>
    <w:p w:rsidR="00583ECA" w:rsidRDefault="00583ECA">
      <w:pPr>
        <w:pStyle w:val="ConsPlusTitle"/>
        <w:jc w:val="center"/>
      </w:pPr>
      <w:r>
        <w:t>НЕКОММЕРЧЕСКИМИ ОРГАНИЗАЦИЯМИ, ОСУЩЕСТВЛЯЮЩИМИ ФУНКЦИИ</w:t>
      </w:r>
    </w:p>
    <w:p w:rsidR="00583ECA" w:rsidRDefault="00583ECA">
      <w:pPr>
        <w:pStyle w:val="ConsPlusTitle"/>
        <w:jc w:val="center"/>
      </w:pPr>
      <w:r>
        <w:t>ИНФРАСТРУКТУРНЫХ ЦЕНТРОВ, ПРОГРАММ ПО РАЗВИТИЮ ОТДЕЛЬНЫХ</w:t>
      </w:r>
    </w:p>
    <w:p w:rsidR="00583ECA" w:rsidRDefault="00583ECA">
      <w:pPr>
        <w:pStyle w:val="ConsPlusTitle"/>
        <w:jc w:val="center"/>
      </w:pPr>
      <w:r>
        <w:lastRenderedPageBreak/>
        <w:t>НАПРАВЛЕНИЙ НАЦИОНАЛЬНОЙ ТЕХНОЛОГИЧЕСКОЙ ИНИЦИАТИВЫ</w:t>
      </w:r>
    </w:p>
    <w:p w:rsidR="00583ECA" w:rsidRDefault="00583ECA">
      <w:pPr>
        <w:pStyle w:val="ConsPlusNormal"/>
        <w:ind w:firstLine="540"/>
        <w:jc w:val="both"/>
      </w:pPr>
    </w:p>
    <w:p w:rsidR="00583ECA" w:rsidRDefault="00583ECA">
      <w:pPr>
        <w:pStyle w:val="ConsPlusNormal"/>
        <w:ind w:firstLine="540"/>
        <w:jc w:val="both"/>
      </w:pPr>
      <w:r>
        <w:t xml:space="preserve">1. Установить возможность внесения в 2022 году изменений в плановые значения показателей реализации программ по развитию отдельных направлений Национальной технологической инициативы, установленные некоммерческим организациям, осуществляющим функции инфраструктурных центров по развитию отдельных направлений Национальной технологической инициативы (далее - инфраструктурные центры), на 2022 год, не более чем на 50 процентов планового значения, установленного в программе по развитию отдельного направления Национальной технологической инициативы, представленной инфраструктурным центром в составе заявки на участие в конкурсном отборе, в случае если невозможность достижения таких плановых значений показателей реализации программ по развитию отдельных направлений Национальной технологической инициативы вызвана введением ограничительных мер со стороны иностранных государств, и (или) существенным изменением условий заключения договора о предоставлении гранта, и (или) существенным изменением условий реализации программы по развитию отдельного направления Национальной технологической инициативы, в порядке, установленном </w:t>
      </w:r>
      <w:hyperlink r:id="rId10" w:history="1">
        <w:r>
          <w:rPr>
            <w:color w:val="0000FF"/>
          </w:rPr>
          <w:t>пунктом 32</w:t>
        </w:r>
      </w:hyperlink>
      <w:r>
        <w:t xml:space="preserve"> Правил предоставления субсидий из федерального бюджета на финансовое обеспечение реализации некоммерческими организациями, осуществляющими функции инфраструктурных центров, программ по развитию отдельных направлений Национальной технологической инициативы, утвержденных постановлением Правительства Российской Федерации от 3 апреля 2018 г. N 402 "Об утверждении Правил предоставления субсидий из федерального бюджета на финансовое обеспечение реализации некоммерческими организациями, осуществляющими функции инфраструктурных центров, программ по развитию отдельных направлений Национальной технологической инициативы и Положения о проведении конкурсного отбора для финансового обеспечения реализации некоммерческими организациями, осуществляющими функции инфраструктурных центров, программ по развитию отдельных направлений Национальной технологической инициативы".</w:t>
      </w:r>
    </w:p>
    <w:p w:rsidR="00583ECA" w:rsidRDefault="00583ECA">
      <w:pPr>
        <w:pStyle w:val="ConsPlusNormal"/>
        <w:spacing w:before="220"/>
        <w:ind w:firstLine="540"/>
        <w:jc w:val="both"/>
      </w:pPr>
      <w:r>
        <w:t xml:space="preserve">2. Уплата штрафных санкций за неисполнение (ненадлежащее исполнение) инфраструктурными центрами договоров о предоставлении грантов в части </w:t>
      </w:r>
      <w:proofErr w:type="spellStart"/>
      <w:r>
        <w:t>недостижения</w:t>
      </w:r>
      <w:proofErr w:type="spellEnd"/>
      <w:r>
        <w:t xml:space="preserve"> результата предоставления гранта и (или) показателей, необходимых для достижения результата предоставления гранта, в 2021 году осуществляется в 2023 году при условии обязательного направления Фондом поддержки проектов Национальной технологической инициативы в 2022 году уведомления о необходимости уплаты инфраструктурным центром штрафа в 2023 году за неисполнение соответствующей обязанности в 2021 году.</w:t>
      </w:r>
    </w:p>
    <w:p w:rsidR="00583ECA" w:rsidRDefault="00583ECA">
      <w:pPr>
        <w:pStyle w:val="ConsPlusNormal"/>
        <w:spacing w:before="220"/>
        <w:ind w:firstLine="540"/>
        <w:jc w:val="both"/>
      </w:pPr>
      <w:r>
        <w:t>3. Уплата штрафных санкций за неисполнение (ненадлежащее исполнение) инфраструктурными центрами в 2021 году обязанности по полному финансовому обеспечению программы по развитию отдельного направления Национальной технологической инициативы за счет средств инфраструктурного центра из внебюджетных источников в 4-м и 5-м году реализации программы по развитию отдельного направления Национальной технологической инициативы осуществляется в 2023 году при условии направления Фондом поддержки проектов Национальной технологической инициативы в 2022 году уведомления о необходимости уплаты инфраструктурным центром штрафа в 2023 году за неисполнение соответствующей обязанности в 2021 году.</w:t>
      </w:r>
    </w:p>
    <w:p w:rsidR="00583ECA" w:rsidRDefault="00583ECA">
      <w:pPr>
        <w:pStyle w:val="ConsPlusNormal"/>
        <w:jc w:val="both"/>
      </w:pPr>
    </w:p>
    <w:p w:rsidR="00583ECA" w:rsidRDefault="00583ECA">
      <w:pPr>
        <w:pStyle w:val="ConsPlusNormal"/>
        <w:jc w:val="both"/>
      </w:pPr>
    </w:p>
    <w:p w:rsidR="00583ECA" w:rsidRDefault="00583EC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35E7C" w:rsidRDefault="00035E7C">
      <w:bookmarkStart w:id="2" w:name="_GoBack"/>
      <w:bookmarkEnd w:id="2"/>
    </w:p>
    <w:sectPr w:rsidR="00035E7C" w:rsidSect="000919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ECA"/>
    <w:rsid w:val="00035E7C"/>
    <w:rsid w:val="00583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1ECC9B-D41B-4C8B-A7A0-D8092225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3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83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83E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0ABE0F019F3E302C84A477FA13D297287A93A5F6BCBA3835A5D4D627955D26B0F1AAB2CCA0D01B1C59C5AC7300C4D2B09B409696442DDAU072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40ABE0F019F3E302C84A477FA13D2972F7390A5F5BFBA3835A5D4D627955D26B0F1AAB2CCA0D01B1B59C5AC7300C4D2B09B409696442DDAU072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40ABE0F019F3E302C84A477FA13D297287A93A5F6BCBA3835A5D4D627955D26B0F1AAB2CCA0D01B1C59C5AC7300C4D2B09B409696442DDAU072S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240ABE0F019F3E302C84A477FA13D2972F7390A5F5BFBA3835A5D4D627955D26B0F1AAB2CCA0D01B1B59C5AC7300C4D2B09B409696442DDAU072S" TargetMode="External"/><Relationship Id="rId10" Type="http://schemas.openxmlformats.org/officeDocument/2006/relationships/hyperlink" Target="consultantplus://offline/ref=240ABE0F019F3E302C84A477FA13D297287A93A5F6BCBA3835A5D4D627955D26B0F1AAB1CAAB844B5B079CFF354BC9D5AC874091U87AS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240ABE0F019F3E302C84A477FA13D2972F7390A5F5BFBA3835A5D4D627955D26B0F1AAB4CAAB844B5B079CFF354BC9D5AC874091U87A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1427</Words>
  <Characters>8138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2022-05-22T18:59:00Z</dcterms:created>
  <dcterms:modified xsi:type="dcterms:W3CDTF">2022-05-22T18:59:00Z</dcterms:modified>
</cp:coreProperties>
</file>