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0EA0F4" w14:textId="77777777" w:rsidR="00035ED2" w:rsidRPr="00F8367F" w:rsidRDefault="00035ED2" w:rsidP="0004295D">
      <w:pPr>
        <w:pStyle w:val="Standard"/>
        <w:autoSpaceDE w:val="0"/>
        <w:jc w:val="center"/>
        <w:rPr>
          <w:b/>
          <w:szCs w:val="28"/>
        </w:rPr>
      </w:pPr>
      <w:bookmarkStart w:id="0" w:name="_GoBack"/>
      <w:bookmarkEnd w:id="0"/>
      <w:r w:rsidRPr="00F8367F">
        <w:rPr>
          <w:b/>
          <w:szCs w:val="28"/>
        </w:rPr>
        <w:t>НОВОЕ В АУДИТОРСКОМ ЗАКОНОДАТЕЛЬСТВЕ:</w:t>
      </w:r>
    </w:p>
    <w:p w14:paraId="0A418EFB" w14:textId="77777777" w:rsidR="00035ED2" w:rsidRPr="00F8367F" w:rsidRDefault="00035ED2" w:rsidP="0004295D">
      <w:pPr>
        <w:pStyle w:val="Standard"/>
        <w:autoSpaceDE w:val="0"/>
        <w:jc w:val="center"/>
        <w:rPr>
          <w:b/>
          <w:szCs w:val="28"/>
        </w:rPr>
      </w:pPr>
      <w:r w:rsidRPr="00F8367F">
        <w:rPr>
          <w:b/>
          <w:szCs w:val="28"/>
        </w:rPr>
        <w:t>факты и комментарии</w:t>
      </w:r>
    </w:p>
    <w:p w14:paraId="1016DA99" w14:textId="77777777" w:rsidR="00035ED2" w:rsidRPr="00F8367F" w:rsidRDefault="00035ED2" w:rsidP="0004295D">
      <w:pPr>
        <w:pStyle w:val="Standard"/>
        <w:autoSpaceDE w:val="0"/>
        <w:jc w:val="center"/>
        <w:rPr>
          <w:b/>
          <w:szCs w:val="28"/>
        </w:rPr>
      </w:pPr>
    </w:p>
    <w:p w14:paraId="57CCE7E3" w14:textId="77777777" w:rsidR="00035ED2" w:rsidRPr="00F8367F" w:rsidRDefault="00035ED2" w:rsidP="0004295D">
      <w:pPr>
        <w:pStyle w:val="Standard"/>
        <w:autoSpaceDE w:val="0"/>
        <w:jc w:val="center"/>
        <w:rPr>
          <w:b/>
          <w:szCs w:val="28"/>
        </w:rPr>
      </w:pPr>
      <w:r w:rsidRPr="00F8367F">
        <w:rPr>
          <w:b/>
          <w:szCs w:val="28"/>
        </w:rPr>
        <w:t>Информационное сообщение</w:t>
      </w:r>
    </w:p>
    <w:p w14:paraId="01205442" w14:textId="3C356D6E" w:rsidR="00035ED2" w:rsidRDefault="00BA400A" w:rsidP="00BA400A">
      <w:pPr>
        <w:pStyle w:val="Standard"/>
        <w:tabs>
          <w:tab w:val="left" w:pos="709"/>
          <w:tab w:val="left" w:pos="851"/>
        </w:tabs>
        <w:autoSpaceDE w:val="0"/>
        <w:jc w:val="center"/>
        <w:rPr>
          <w:b/>
          <w:szCs w:val="28"/>
        </w:rPr>
      </w:pPr>
      <w:r>
        <w:rPr>
          <w:b/>
          <w:szCs w:val="28"/>
        </w:rPr>
        <w:t>19 мая</w:t>
      </w:r>
      <w:r w:rsidR="00FE1C98" w:rsidRPr="00F8367F">
        <w:rPr>
          <w:b/>
          <w:szCs w:val="28"/>
        </w:rPr>
        <w:t xml:space="preserve"> </w:t>
      </w:r>
      <w:r w:rsidR="00035ED2" w:rsidRPr="00F8367F">
        <w:rPr>
          <w:b/>
          <w:szCs w:val="28"/>
        </w:rPr>
        <w:t>20</w:t>
      </w:r>
      <w:r w:rsidR="003A2E82" w:rsidRPr="00F8367F">
        <w:rPr>
          <w:b/>
          <w:szCs w:val="28"/>
        </w:rPr>
        <w:t>2</w:t>
      </w:r>
      <w:r w:rsidR="00457C0C" w:rsidRPr="00F8367F">
        <w:rPr>
          <w:b/>
          <w:szCs w:val="28"/>
        </w:rPr>
        <w:t>2</w:t>
      </w:r>
      <w:r w:rsidR="00035ED2" w:rsidRPr="00F8367F">
        <w:rPr>
          <w:b/>
          <w:szCs w:val="28"/>
        </w:rPr>
        <w:t xml:space="preserve"> г.</w:t>
      </w:r>
      <w:r w:rsidR="003A2E82" w:rsidRPr="00F8367F">
        <w:rPr>
          <w:b/>
          <w:szCs w:val="28"/>
        </w:rPr>
        <w:t xml:space="preserve"> № ИС-аудит-</w:t>
      </w:r>
      <w:r>
        <w:rPr>
          <w:b/>
          <w:szCs w:val="28"/>
        </w:rPr>
        <w:t>55</w:t>
      </w:r>
    </w:p>
    <w:p w14:paraId="503F74C2" w14:textId="77777777" w:rsidR="00BA400A" w:rsidRPr="00F8367F" w:rsidRDefault="00BA400A" w:rsidP="00BA400A">
      <w:pPr>
        <w:pStyle w:val="Standard"/>
        <w:tabs>
          <w:tab w:val="left" w:pos="709"/>
          <w:tab w:val="left" w:pos="851"/>
        </w:tabs>
        <w:autoSpaceDE w:val="0"/>
        <w:jc w:val="center"/>
        <w:rPr>
          <w:b/>
          <w:szCs w:val="28"/>
        </w:rPr>
      </w:pPr>
    </w:p>
    <w:p w14:paraId="3CD8E433" w14:textId="5EC09569" w:rsidR="0004295D" w:rsidRPr="00F8367F" w:rsidRDefault="0004295D" w:rsidP="0004295D">
      <w:pPr>
        <w:pStyle w:val="Standard"/>
        <w:autoSpaceDE w:val="0"/>
        <w:jc w:val="center"/>
        <w:rPr>
          <w:b/>
          <w:szCs w:val="28"/>
        </w:rPr>
      </w:pPr>
      <w:r w:rsidRPr="00F8367F">
        <w:rPr>
          <w:b/>
          <w:szCs w:val="28"/>
        </w:rPr>
        <w:t>НОВЫЙ ПОРЯДОК ВЕДЕНИЯ РЕЕСТРОВ</w:t>
      </w:r>
    </w:p>
    <w:p w14:paraId="74AB5F5E" w14:textId="44B28320" w:rsidR="0004295D" w:rsidRPr="00F8367F" w:rsidRDefault="0004295D" w:rsidP="0004295D">
      <w:pPr>
        <w:pStyle w:val="Standard"/>
        <w:autoSpaceDE w:val="0"/>
        <w:jc w:val="center"/>
        <w:rPr>
          <w:b/>
          <w:szCs w:val="28"/>
        </w:rPr>
      </w:pPr>
    </w:p>
    <w:p w14:paraId="0F5D36B3" w14:textId="3B56DF65" w:rsidR="0004295D" w:rsidRPr="00F8367F" w:rsidRDefault="0004295D" w:rsidP="0004295D">
      <w:pPr>
        <w:pStyle w:val="Standard"/>
        <w:autoSpaceDE w:val="0"/>
        <w:ind w:firstLine="851"/>
        <w:jc w:val="both"/>
        <w:rPr>
          <w:szCs w:val="28"/>
        </w:rPr>
      </w:pPr>
      <w:r w:rsidRPr="00F8367F">
        <w:rPr>
          <w:szCs w:val="28"/>
        </w:rPr>
        <w:t xml:space="preserve">В соответствии с Федеральным законом «Об аудиторской деятельности» (в редакции </w:t>
      </w:r>
      <w:r w:rsidR="000F5C82" w:rsidRPr="00F8367F">
        <w:rPr>
          <w:szCs w:val="28"/>
        </w:rPr>
        <w:t xml:space="preserve">Федерального закона от 2 июля </w:t>
      </w:r>
      <w:r w:rsidRPr="00F8367F">
        <w:rPr>
          <w:szCs w:val="28"/>
        </w:rPr>
        <w:t>2021 г.</w:t>
      </w:r>
      <w:r w:rsidR="000F5C82" w:rsidRPr="00F8367F">
        <w:rPr>
          <w:szCs w:val="28"/>
        </w:rPr>
        <w:t xml:space="preserve"> </w:t>
      </w:r>
      <w:r w:rsidR="00F1455A" w:rsidRPr="00F8367F">
        <w:rPr>
          <w:szCs w:val="28"/>
        </w:rPr>
        <w:t xml:space="preserve">                              </w:t>
      </w:r>
      <w:r w:rsidRPr="00F8367F">
        <w:rPr>
          <w:szCs w:val="28"/>
        </w:rPr>
        <w:t>№ 359-ФЗ) в сфере аудиторской деятельности ведутся три реестра:</w:t>
      </w:r>
    </w:p>
    <w:p w14:paraId="276E5427" w14:textId="77777777" w:rsidR="0004295D" w:rsidRPr="00F8367F" w:rsidRDefault="0004295D" w:rsidP="0004295D">
      <w:pPr>
        <w:pStyle w:val="Standard"/>
        <w:autoSpaceDE w:val="0"/>
        <w:ind w:firstLine="851"/>
        <w:jc w:val="both"/>
        <w:rPr>
          <w:rFonts w:eastAsiaTheme="minorHAnsi"/>
          <w:szCs w:val="28"/>
          <w:lang w:eastAsia="en-US"/>
        </w:rPr>
      </w:pPr>
      <w:r w:rsidRPr="00F8367F">
        <w:rPr>
          <w:szCs w:val="28"/>
        </w:rPr>
        <w:t>реестр аудиторов и аудиторских организаций ведет</w:t>
      </w:r>
      <w:r w:rsidRPr="00F8367F">
        <w:rPr>
          <w:rFonts w:eastAsiaTheme="minorHAnsi"/>
          <w:szCs w:val="28"/>
          <w:lang w:eastAsia="en-US"/>
        </w:rPr>
        <w:t xml:space="preserve"> саморегулируемая  организация аудиторов;</w:t>
      </w:r>
    </w:p>
    <w:p w14:paraId="050EED6D" w14:textId="2A5ACC9A" w:rsidR="0004295D" w:rsidRPr="00F8367F" w:rsidRDefault="0004295D" w:rsidP="0004295D">
      <w:pPr>
        <w:pStyle w:val="Standard"/>
        <w:autoSpaceDE w:val="0"/>
        <w:ind w:firstLine="851"/>
        <w:jc w:val="both"/>
        <w:rPr>
          <w:szCs w:val="28"/>
        </w:rPr>
      </w:pPr>
      <w:r w:rsidRPr="00F8367F">
        <w:rPr>
          <w:rFonts w:eastAsiaTheme="minorHAnsi"/>
          <w:szCs w:val="28"/>
          <w:lang w:eastAsia="en-US"/>
        </w:rPr>
        <w:t xml:space="preserve">реестр </w:t>
      </w:r>
      <w:r w:rsidRPr="00F8367F">
        <w:rPr>
          <w:szCs w:val="28"/>
        </w:rPr>
        <w:t xml:space="preserve"> аудиторских организаций, оказывающих аудиторские услуги общественно значимым организациям - Федеральное казначейство;</w:t>
      </w:r>
    </w:p>
    <w:p w14:paraId="69F9BEB7" w14:textId="6FDD280E" w:rsidR="0004295D" w:rsidRPr="00F8367F" w:rsidRDefault="0004295D" w:rsidP="0004295D">
      <w:pPr>
        <w:pStyle w:val="Standard"/>
        <w:autoSpaceDE w:val="0"/>
        <w:ind w:firstLine="851"/>
        <w:jc w:val="both"/>
        <w:rPr>
          <w:szCs w:val="28"/>
        </w:rPr>
      </w:pPr>
      <w:r w:rsidRPr="00F8367F">
        <w:rPr>
          <w:szCs w:val="28"/>
        </w:rPr>
        <w:t>реестр аудиторских организаций на финансовом рынке – Банк России.</w:t>
      </w:r>
    </w:p>
    <w:p w14:paraId="12569826" w14:textId="72382A84" w:rsidR="0004295D" w:rsidRPr="00F8367F" w:rsidRDefault="0004295D" w:rsidP="0004295D">
      <w:pPr>
        <w:pStyle w:val="Standard"/>
        <w:autoSpaceDE w:val="0"/>
        <w:ind w:firstLine="851"/>
        <w:jc w:val="both"/>
        <w:rPr>
          <w:szCs w:val="28"/>
        </w:rPr>
      </w:pPr>
      <w:r w:rsidRPr="00F8367F">
        <w:rPr>
          <w:szCs w:val="28"/>
        </w:rPr>
        <w:t>С целью обеспечения ведения этих реестров Минфин России, Федеральное казначейство и Банк России приняли соответствующие акты.</w:t>
      </w:r>
    </w:p>
    <w:p w14:paraId="52A48087" w14:textId="77777777" w:rsidR="0004295D" w:rsidRPr="00F8367F" w:rsidRDefault="0004295D" w:rsidP="0004295D">
      <w:pPr>
        <w:pStyle w:val="Standard"/>
        <w:autoSpaceDE w:val="0"/>
        <w:jc w:val="center"/>
        <w:rPr>
          <w:b/>
          <w:szCs w:val="28"/>
        </w:rPr>
      </w:pPr>
    </w:p>
    <w:p w14:paraId="2E934E84" w14:textId="5A15E24F" w:rsidR="0004295D" w:rsidRPr="00F8367F" w:rsidRDefault="007E43A3" w:rsidP="000429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67F">
        <w:rPr>
          <w:rFonts w:ascii="Times New Roman" w:hAnsi="Times New Roman" w:cs="Times New Roman"/>
          <w:b/>
          <w:sz w:val="28"/>
          <w:szCs w:val="28"/>
        </w:rPr>
        <w:t>Н</w:t>
      </w:r>
      <w:r w:rsidR="0004295D" w:rsidRPr="00F8367F">
        <w:rPr>
          <w:rFonts w:ascii="Times New Roman" w:hAnsi="Times New Roman" w:cs="Times New Roman"/>
          <w:b/>
          <w:sz w:val="28"/>
          <w:szCs w:val="28"/>
        </w:rPr>
        <w:t>овый п</w:t>
      </w:r>
      <w:r w:rsidR="00F712E9" w:rsidRPr="00F8367F">
        <w:rPr>
          <w:rFonts w:ascii="Times New Roman" w:hAnsi="Times New Roman" w:cs="Times New Roman"/>
          <w:b/>
          <w:sz w:val="28"/>
          <w:szCs w:val="28"/>
        </w:rPr>
        <w:t xml:space="preserve">орядок ведения </w:t>
      </w:r>
    </w:p>
    <w:p w14:paraId="06A17F19" w14:textId="15AF820F" w:rsidR="00B81211" w:rsidRPr="00F8367F" w:rsidRDefault="00F712E9" w:rsidP="000429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67F">
        <w:rPr>
          <w:rFonts w:ascii="Times New Roman" w:hAnsi="Times New Roman" w:cs="Times New Roman"/>
          <w:b/>
          <w:sz w:val="28"/>
          <w:szCs w:val="28"/>
        </w:rPr>
        <w:t xml:space="preserve">реестра аудиторов и аудиторских организаций </w:t>
      </w:r>
    </w:p>
    <w:p w14:paraId="0F1CB402" w14:textId="77777777" w:rsidR="008335E3" w:rsidRPr="00F8367F" w:rsidRDefault="008335E3" w:rsidP="00546A5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43A323" w14:textId="765BA9FD" w:rsidR="008177E8" w:rsidRPr="00F8367F" w:rsidRDefault="008177E8" w:rsidP="00546A5D">
      <w:pPr>
        <w:pStyle w:val="ConsPlusTitle"/>
        <w:ind w:firstLine="709"/>
        <w:jc w:val="both"/>
        <w:rPr>
          <w:rFonts w:ascii="Times New Roman" w:hAnsi="Times New Roman" w:cs="Times New Roman"/>
          <w:b w:val="0"/>
          <w:kern w:val="3"/>
          <w:sz w:val="28"/>
          <w:szCs w:val="28"/>
          <w:lang w:eastAsia="zh-CN"/>
        </w:rPr>
      </w:pP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Приказ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ом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Минфина</w:t>
      </w:r>
      <w:r w:rsidR="001A46D2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России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от 15 </w:t>
      </w:r>
      <w:r w:rsidR="001A46D2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ноя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бря 2021 г. № 174н </w:t>
      </w:r>
      <w:r w:rsidRPr="00F8367F">
        <w:rPr>
          <w:rFonts w:ascii="Times New Roman" w:eastAsiaTheme="minorHAnsi" w:hAnsi="Times New Roman" w:cs="Times New Roman"/>
          <w:b w:val="0"/>
          <w:kern w:val="3"/>
          <w:sz w:val="28"/>
          <w:szCs w:val="28"/>
          <w:lang w:eastAsia="en-US" w:bidi="hi-IN"/>
        </w:rPr>
        <w:t>утвержде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н Поряд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ок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ведения реестра аудиторов и аудиторских организаций саморегулируемой организации аудиторов и переч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ень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включаемых в него сведений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. Этот приказ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замен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яет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аналогичный порядок, 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действ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овавший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до 1 января 2022 г. согласно 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приказ</w:t>
      </w:r>
      <w:r w:rsidR="007E43A3"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>у</w:t>
      </w:r>
      <w:r w:rsidRPr="00F8367F">
        <w:rPr>
          <w:rFonts w:ascii="Times New Roman" w:eastAsia="DejaVu Sans" w:hAnsi="Times New Roman" w:cs="Times New Roman"/>
          <w:b w:val="0"/>
          <w:kern w:val="3"/>
          <w:sz w:val="28"/>
          <w:szCs w:val="28"/>
          <w:lang w:eastAsia="zh-CN" w:bidi="hi-IN"/>
        </w:rPr>
        <w:t xml:space="preserve"> Минфина России</w:t>
      </w:r>
      <w:r w:rsidRPr="00F8367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8367F">
        <w:rPr>
          <w:rFonts w:ascii="Times New Roman" w:hAnsi="Times New Roman" w:cs="Times New Roman"/>
          <w:b w:val="0"/>
          <w:kern w:val="3"/>
          <w:sz w:val="28"/>
          <w:szCs w:val="28"/>
          <w:lang w:eastAsia="zh-CN"/>
        </w:rPr>
        <w:t>от 29 июня 2020 г. № 122н.</w:t>
      </w:r>
    </w:p>
    <w:p w14:paraId="7ECD8373" w14:textId="61D6DF97" w:rsidR="008335E3" w:rsidRPr="00F8367F" w:rsidRDefault="007E43A3" w:rsidP="008335E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8367F">
        <w:rPr>
          <w:rFonts w:ascii="Times New Roman" w:hAnsi="Times New Roman"/>
          <w:sz w:val="28"/>
          <w:szCs w:val="28"/>
        </w:rPr>
        <w:t>П</w:t>
      </w:r>
      <w:r w:rsidR="008335E3" w:rsidRPr="00F8367F">
        <w:rPr>
          <w:rFonts w:ascii="Times New Roman" w:hAnsi="Times New Roman"/>
          <w:sz w:val="28"/>
          <w:szCs w:val="28"/>
        </w:rPr>
        <w:t xml:space="preserve">риказ от </w:t>
      </w:r>
      <w:r w:rsidR="008335E3" w:rsidRPr="00F8367F">
        <w:rPr>
          <w:rFonts w:ascii="Times New Roman" w:hAnsi="Times New Roman" w:cs="Times New Roman"/>
          <w:sz w:val="28"/>
          <w:szCs w:val="28"/>
        </w:rPr>
        <w:t xml:space="preserve">15 </w:t>
      </w:r>
      <w:r w:rsidR="001A46D2">
        <w:rPr>
          <w:rFonts w:ascii="Times New Roman" w:hAnsi="Times New Roman" w:cs="Times New Roman"/>
          <w:sz w:val="28"/>
          <w:szCs w:val="28"/>
        </w:rPr>
        <w:t>ноя</w:t>
      </w:r>
      <w:r w:rsidR="008335E3" w:rsidRPr="00F8367F">
        <w:rPr>
          <w:rFonts w:ascii="Times New Roman" w:hAnsi="Times New Roman" w:cs="Times New Roman"/>
          <w:sz w:val="28"/>
          <w:szCs w:val="28"/>
        </w:rPr>
        <w:t xml:space="preserve">бря 2021 г. № 174н </w:t>
      </w:r>
      <w:r w:rsidRPr="00F8367F">
        <w:rPr>
          <w:rFonts w:ascii="Times New Roman" w:hAnsi="Times New Roman" w:cs="Times New Roman"/>
          <w:sz w:val="28"/>
          <w:szCs w:val="28"/>
        </w:rPr>
        <w:t>содержит следующие основные новации</w:t>
      </w:r>
      <w:r w:rsidR="008335E3" w:rsidRPr="00F8367F">
        <w:rPr>
          <w:rFonts w:ascii="Times New Roman" w:hAnsi="Times New Roman"/>
          <w:sz w:val="28"/>
          <w:szCs w:val="28"/>
        </w:rPr>
        <w:t>:</w:t>
      </w:r>
    </w:p>
    <w:p w14:paraId="2D38CB6A" w14:textId="0F7E46BD" w:rsidR="008335E3" w:rsidRPr="00F8367F" w:rsidRDefault="008335E3" w:rsidP="008335E3">
      <w:pPr>
        <w:pStyle w:val="s1"/>
        <w:spacing w:before="0" w:beforeAutospacing="0" w:after="0" w:afterAutospacing="0"/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 w:rsidRPr="00F8367F">
        <w:rPr>
          <w:rFonts w:eastAsiaTheme="minorHAnsi" w:cstheme="minorBidi"/>
          <w:sz w:val="28"/>
          <w:szCs w:val="28"/>
          <w:lang w:eastAsia="en-US"/>
        </w:rPr>
        <w:t xml:space="preserve">а) перечень документов, на основании которых 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 xml:space="preserve">сведения </w:t>
      </w:r>
      <w:r w:rsidRPr="00F8367F">
        <w:rPr>
          <w:rFonts w:eastAsiaTheme="minorHAnsi" w:cstheme="minorBidi"/>
          <w:sz w:val="28"/>
          <w:szCs w:val="28"/>
          <w:lang w:eastAsia="en-US"/>
        </w:rPr>
        <w:t>вносятся в реестр,  дополнен решением регистрирующего органа об исключении индивидуального предпринимателя из Единого государственного реестра индивидуальных предпринимателей, предписаниями Федерального казначейства, Банка России, предусмотренными пунктами 3 и 4 части 6 статьи 20 Федерального закона «Об аудиторской деятельности»</w:t>
      </w:r>
      <w:r w:rsidR="007E43A3" w:rsidRPr="00F8367F">
        <w:rPr>
          <w:sz w:val="28"/>
          <w:szCs w:val="28"/>
        </w:rPr>
        <w:t xml:space="preserve"> (в редакции Федерального закона от 2 июля   2021 г. № 359-ФЗ)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, решениями Федерального казначейства о внесении (исключении) сведений об аудиторской организации в (из) реестра аудиторских организаций, оказывающих аудиторские услуги общественно значимым организациям, </w:t>
      </w:r>
      <w:r w:rsidRPr="00F8367F">
        <w:rPr>
          <w:rFonts w:eastAsiaTheme="minorHAnsi" w:cstheme="minorBidi"/>
          <w:sz w:val="28"/>
          <w:szCs w:val="28"/>
          <w:lang w:eastAsia="en-US"/>
        </w:rPr>
        <w:lastRenderedPageBreak/>
        <w:t>решениями Банка России о внесении (исключении) сведений об аудиторской организации в (из) реестра аудиторских организаций, оказывающих аудиторские услуги общественно значимым организациям на финансовом рынке;</w:t>
      </w:r>
    </w:p>
    <w:p w14:paraId="76E06610" w14:textId="28122077" w:rsidR="008335E3" w:rsidRPr="00F8367F" w:rsidRDefault="008335E3" w:rsidP="008335E3">
      <w:pPr>
        <w:pStyle w:val="s1"/>
        <w:spacing w:before="0" w:beforeAutospacing="0" w:after="0" w:afterAutospacing="0"/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 w:rsidRPr="00F8367F">
        <w:rPr>
          <w:rFonts w:eastAsiaTheme="minorHAnsi" w:cstheme="minorBidi"/>
          <w:sz w:val="28"/>
          <w:szCs w:val="28"/>
          <w:lang w:eastAsia="en-US"/>
        </w:rPr>
        <w:t xml:space="preserve">б) структура регистрационного номера записи в реестре определяется саморегулируемой организацией аудиторов </w:t>
      </w:r>
      <w:r w:rsidRPr="00F8367F">
        <w:rPr>
          <w:rFonts w:eastAsiaTheme="minorHAnsi" w:cstheme="minorBidi"/>
          <w:i/>
          <w:sz w:val="28"/>
          <w:szCs w:val="28"/>
          <w:lang w:eastAsia="en-US"/>
        </w:rPr>
        <w:t xml:space="preserve">(ранее - структура регистрационного номера записи в реестре </w:t>
      </w:r>
      <w:r w:rsidR="007E43A3" w:rsidRPr="00F8367F">
        <w:rPr>
          <w:rFonts w:eastAsiaTheme="minorHAnsi" w:cstheme="minorBidi"/>
          <w:i/>
          <w:sz w:val="28"/>
          <w:szCs w:val="28"/>
          <w:lang w:eastAsia="en-US"/>
        </w:rPr>
        <w:t xml:space="preserve">была </w:t>
      </w:r>
      <w:r w:rsidRPr="00F8367F">
        <w:rPr>
          <w:rFonts w:eastAsiaTheme="minorHAnsi" w:cstheme="minorBidi"/>
          <w:i/>
          <w:sz w:val="28"/>
          <w:szCs w:val="28"/>
          <w:lang w:eastAsia="en-US"/>
        </w:rPr>
        <w:t>устан</w:t>
      </w:r>
      <w:r w:rsidR="007E43A3" w:rsidRPr="00F8367F">
        <w:rPr>
          <w:rFonts w:eastAsiaTheme="minorHAnsi" w:cstheme="minorBidi"/>
          <w:i/>
          <w:sz w:val="28"/>
          <w:szCs w:val="28"/>
          <w:lang w:eastAsia="en-US"/>
        </w:rPr>
        <w:t>овлена Минфином России</w:t>
      </w:r>
      <w:r w:rsidRPr="00F8367F">
        <w:rPr>
          <w:rFonts w:eastAsiaTheme="minorHAnsi" w:cstheme="minorBidi"/>
          <w:i/>
          <w:sz w:val="28"/>
          <w:szCs w:val="28"/>
          <w:lang w:eastAsia="en-US"/>
        </w:rPr>
        <w:t>)</w:t>
      </w:r>
      <w:r w:rsidRPr="00F8367F">
        <w:rPr>
          <w:rFonts w:eastAsiaTheme="minorHAnsi" w:cstheme="minorBidi"/>
          <w:sz w:val="28"/>
          <w:szCs w:val="28"/>
          <w:lang w:eastAsia="en-US"/>
        </w:rPr>
        <w:t>;</w:t>
      </w:r>
    </w:p>
    <w:p w14:paraId="19B87BBC" w14:textId="2316624C" w:rsidR="008335E3" w:rsidRPr="00F8367F" w:rsidRDefault="008335E3" w:rsidP="008335E3">
      <w:pPr>
        <w:pStyle w:val="s1"/>
        <w:spacing w:before="0" w:beforeAutospacing="0" w:after="0" w:afterAutospacing="0"/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 w:rsidRPr="00F8367F">
        <w:rPr>
          <w:rFonts w:eastAsiaTheme="minorHAnsi" w:cstheme="minorBidi"/>
          <w:sz w:val="28"/>
          <w:szCs w:val="28"/>
          <w:lang w:eastAsia="en-US"/>
        </w:rPr>
        <w:t>в) перечень сведений об аудиторской организации, включаем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в реестр, дополнен сведениями о дочерних обществах аудиторской организации, об организации, для которой аудиторская организация является дочерним обществом, о трудов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договор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ах</w:t>
      </w:r>
      <w:r w:rsidRPr="00F8367F">
        <w:rPr>
          <w:rFonts w:eastAsiaTheme="minorHAnsi" w:cstheme="minorBidi"/>
          <w:sz w:val="28"/>
          <w:szCs w:val="28"/>
          <w:lang w:eastAsia="en-US"/>
        </w:rPr>
        <w:t>, заключенн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аудиторской организацией с аудитор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ами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(по основному месту работы или по совместительству), о применении в отношении аудиторской организации мер воздействия, предусмотренных К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о</w:t>
      </w:r>
      <w:r w:rsidRPr="00F8367F">
        <w:rPr>
          <w:rFonts w:eastAsiaTheme="minorHAnsi" w:cstheme="minorBidi"/>
          <w:sz w:val="28"/>
          <w:szCs w:val="28"/>
          <w:lang w:eastAsia="en-US"/>
        </w:rPr>
        <w:t>АП, о применении в отношении аудиторской организации мер воздействия Банком России, о применении в отношении аудиторской организации мер воздействия в других государствах, о результатах надзора за деятельностью аудиторской организации, осуществляемого Банком России, сведениями из реестра аудиторских организаций, оказывающих аудиторские услуги общественно значимым организациям и реестра аудиторских организаций, оказывающих аудиторские услуги общественно значимым организациям на финансовом рынке;</w:t>
      </w:r>
    </w:p>
    <w:p w14:paraId="556FA1F4" w14:textId="24AA307F" w:rsidR="008335E3" w:rsidRPr="00F8367F" w:rsidRDefault="008335E3" w:rsidP="008335E3">
      <w:pPr>
        <w:pStyle w:val="s1"/>
        <w:spacing w:before="0" w:beforeAutospacing="0" w:after="0" w:afterAutospacing="0"/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 w:rsidRPr="00F8367F">
        <w:rPr>
          <w:rFonts w:eastAsiaTheme="minorHAnsi" w:cstheme="minorBidi"/>
          <w:sz w:val="28"/>
          <w:szCs w:val="28"/>
          <w:lang w:eastAsia="en-US"/>
        </w:rPr>
        <w:t>г) перечень сведений об аудиторе, включаем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в реестр, дополнен сведениям о трудов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договор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ах</w:t>
      </w:r>
      <w:r w:rsidRPr="00F8367F">
        <w:rPr>
          <w:rFonts w:eastAsiaTheme="minorHAnsi" w:cstheme="minorBidi"/>
          <w:sz w:val="28"/>
          <w:szCs w:val="28"/>
          <w:lang w:eastAsia="en-US"/>
        </w:rPr>
        <w:t>, заключенн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ых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аудиторской организацией с аудитор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ами</w:t>
      </w:r>
      <w:r w:rsidRPr="00F8367F">
        <w:rPr>
          <w:rFonts w:eastAsiaTheme="minorHAnsi" w:cstheme="minorBidi"/>
          <w:sz w:val="28"/>
          <w:szCs w:val="28"/>
          <w:lang w:eastAsia="en-US"/>
        </w:rPr>
        <w:t xml:space="preserve"> (по основному месту работы или по совместительству), о применении в отношении аудитора мер воздействия, предусмотренных К</w:t>
      </w:r>
      <w:r w:rsidR="007E43A3" w:rsidRPr="00F8367F">
        <w:rPr>
          <w:rFonts w:eastAsiaTheme="minorHAnsi" w:cstheme="minorBidi"/>
          <w:sz w:val="28"/>
          <w:szCs w:val="28"/>
          <w:lang w:eastAsia="en-US"/>
        </w:rPr>
        <w:t>о</w:t>
      </w:r>
      <w:r w:rsidRPr="00F8367F">
        <w:rPr>
          <w:rFonts w:eastAsiaTheme="minorHAnsi" w:cstheme="minorBidi"/>
          <w:sz w:val="28"/>
          <w:szCs w:val="28"/>
          <w:lang w:eastAsia="en-US"/>
        </w:rPr>
        <w:t>АП, о применении в отношении аудитора мер воздействия в других государствах.</w:t>
      </w:r>
    </w:p>
    <w:p w14:paraId="1F8FDEF7" w14:textId="77777777" w:rsidR="00F05DF5" w:rsidRPr="00F8367F" w:rsidRDefault="00973C55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Приказ Минфина России от 15 ноября 2021 г. №</w:t>
      </w:r>
      <w:r w:rsidR="00613036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174н вступил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в силу 1 марта 2022 г</w:t>
      </w:r>
      <w:r w:rsidR="008335E3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.</w:t>
      </w:r>
      <w:r w:rsidR="007E43A3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="00895CCB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Одновременно согласно приказу Минфина России </w:t>
      </w:r>
      <w:r w:rsidR="008851D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от 15 ноября 2021 г. № 174н</w:t>
      </w:r>
      <w:r w:rsidR="00895CCB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утра</w:t>
      </w:r>
      <w:r w:rsidR="00613036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тил</w:t>
      </w:r>
      <w:r w:rsidR="00895CCB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силу </w:t>
      </w:r>
      <w:r w:rsidR="00895CCB" w:rsidRPr="00F8367F">
        <w:rPr>
          <w:rFonts w:ascii="Times New Roman" w:hAnsi="Times New Roman" w:cs="Times New Roman"/>
          <w:sz w:val="28"/>
          <w:szCs w:val="28"/>
        </w:rPr>
        <w:t xml:space="preserve">приказ Минфина России от 29 июня 2020 г. № 122н. </w:t>
      </w:r>
    </w:p>
    <w:p w14:paraId="7CA14E57" w14:textId="733C65AC" w:rsidR="00F05DF5" w:rsidRPr="00F8367F" w:rsidRDefault="00F05DF5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Реестр аудиторов и аудиторских организаций продолжает вести саморегулируемая организация аудиторов «Ассоциация «Содружество».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Вступление в силу нового порядка ведения реестра не предполагает проведение перерегистрации аудиторов и аудиторских организаций.</w:t>
      </w:r>
    </w:p>
    <w:p w14:paraId="5BB76D7B" w14:textId="6E5637A3" w:rsidR="00895CCB" w:rsidRPr="00F8367F" w:rsidRDefault="00895CCB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С </w:t>
      </w:r>
      <w:r w:rsidR="003954E6" w:rsidRPr="00F8367F">
        <w:rPr>
          <w:rFonts w:ascii="Times New Roman" w:hAnsi="Times New Roman" w:cs="Times New Roman"/>
          <w:sz w:val="28"/>
          <w:szCs w:val="28"/>
        </w:rPr>
        <w:t xml:space="preserve">13 апреля 2022 г. </w:t>
      </w:r>
      <w:r w:rsidRPr="00F8367F">
        <w:rPr>
          <w:rFonts w:ascii="Times New Roman" w:hAnsi="Times New Roman" w:cs="Times New Roman"/>
          <w:sz w:val="28"/>
          <w:szCs w:val="28"/>
        </w:rPr>
        <w:t>Минфин России прекра</w:t>
      </w:r>
      <w:r w:rsidR="00613036" w:rsidRPr="00F8367F">
        <w:rPr>
          <w:rFonts w:ascii="Times New Roman" w:hAnsi="Times New Roman" w:cs="Times New Roman"/>
          <w:sz w:val="28"/>
          <w:szCs w:val="28"/>
        </w:rPr>
        <w:t>тил</w:t>
      </w:r>
      <w:r w:rsidRPr="00F8367F">
        <w:rPr>
          <w:rFonts w:ascii="Times New Roman" w:hAnsi="Times New Roman" w:cs="Times New Roman"/>
          <w:sz w:val="28"/>
          <w:szCs w:val="28"/>
        </w:rPr>
        <w:t xml:space="preserve"> вести контрольный экземпляр реестра аудиторов и аудиторских организаций.</w:t>
      </w:r>
    </w:p>
    <w:p w14:paraId="0F3DDB71" w14:textId="50427E89" w:rsidR="00582995" w:rsidRPr="00F8367F" w:rsidRDefault="00582995" w:rsidP="00582995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</w:p>
    <w:p w14:paraId="56C232E1" w14:textId="6FE9C8C2" w:rsidR="00895CCB" w:rsidRPr="00F8367F" w:rsidRDefault="00B81211" w:rsidP="005E75D5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У</w:t>
      </w:r>
      <w:r w:rsidR="00895CCB"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становлен</w:t>
      </w:r>
      <w:r w:rsidR="00C369AA"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="00DB74C1"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п</w:t>
      </w:r>
      <w:r w:rsidR="00C369AA"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оряд</w:t>
      </w:r>
      <w:r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о</w:t>
      </w:r>
      <w:r w:rsidR="00C369AA"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к ведения реестра </w:t>
      </w:r>
    </w:p>
    <w:p w14:paraId="24F3415A" w14:textId="4CE05FA6" w:rsidR="00C369AA" w:rsidRPr="00F8367F" w:rsidRDefault="00C369AA" w:rsidP="005E75D5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lastRenderedPageBreak/>
        <w:t>аудиторских организаций, оказывающих аудиторские услуги общественно значимым организациям</w:t>
      </w:r>
    </w:p>
    <w:p w14:paraId="5EB3C117" w14:textId="77777777" w:rsidR="008335E3" w:rsidRPr="00F8367F" w:rsidRDefault="008335E3" w:rsidP="00546A5D">
      <w:pPr>
        <w:widowControl/>
        <w:suppressAutoHyphens w:val="0"/>
        <w:autoSpaceDE w:val="0"/>
        <w:adjustRightInd w:val="0"/>
        <w:ind w:firstLine="709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</w:p>
    <w:p w14:paraId="2C21D0B2" w14:textId="0BC9A0D8" w:rsidR="00C369AA" w:rsidRPr="00F8367F" w:rsidRDefault="00B81211" w:rsidP="00DB74C1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546A5D" w:rsidRPr="00F8367F">
        <w:rPr>
          <w:rFonts w:ascii="Times New Roman" w:hAnsi="Times New Roman" w:cs="Times New Roman"/>
          <w:sz w:val="28"/>
          <w:szCs w:val="28"/>
        </w:rPr>
        <w:t xml:space="preserve">Минфина России </w:t>
      </w:r>
      <w:r w:rsidRPr="00F8367F">
        <w:rPr>
          <w:rFonts w:ascii="Times New Roman" w:hAnsi="Times New Roman" w:cs="Times New Roman"/>
          <w:sz w:val="28"/>
          <w:szCs w:val="28"/>
        </w:rPr>
        <w:t xml:space="preserve">от </w:t>
      </w:r>
      <w:r w:rsidR="005E75D5" w:rsidRPr="00F8367F">
        <w:rPr>
          <w:rFonts w:ascii="Times New Roman" w:hAnsi="Times New Roman" w:cs="Times New Roman"/>
          <w:sz w:val="28"/>
          <w:szCs w:val="28"/>
        </w:rPr>
        <w:t>23</w:t>
      </w:r>
      <w:r w:rsidRPr="00F8367F">
        <w:rPr>
          <w:rFonts w:ascii="Times New Roman" w:hAnsi="Times New Roman" w:cs="Times New Roman"/>
          <w:sz w:val="28"/>
          <w:szCs w:val="28"/>
        </w:rPr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F8367F">
          <w:rPr>
            <w:rFonts w:ascii="Times New Roman" w:hAnsi="Times New Roman" w:cs="Times New Roman"/>
            <w:sz w:val="28"/>
            <w:szCs w:val="28"/>
          </w:rPr>
          <w:t>2021 г</w:t>
        </w:r>
      </w:smartTag>
      <w:r w:rsidRPr="00F8367F">
        <w:rPr>
          <w:rFonts w:ascii="Times New Roman" w:hAnsi="Times New Roman" w:cs="Times New Roman"/>
          <w:sz w:val="28"/>
          <w:szCs w:val="28"/>
        </w:rPr>
        <w:t xml:space="preserve">. № </w:t>
      </w:r>
      <w:r w:rsidR="005E75D5" w:rsidRPr="00F8367F">
        <w:rPr>
          <w:rFonts w:ascii="Times New Roman" w:hAnsi="Times New Roman" w:cs="Times New Roman"/>
          <w:sz w:val="28"/>
          <w:szCs w:val="28"/>
        </w:rPr>
        <w:t>221н</w:t>
      </w:r>
      <w:r w:rsidRPr="00F8367F">
        <w:rPr>
          <w:rFonts w:ascii="Times New Roman" w:hAnsi="Times New Roman" w:cs="Times New Roman"/>
          <w:sz w:val="28"/>
          <w:szCs w:val="28"/>
        </w:rPr>
        <w:t xml:space="preserve"> утвержден </w:t>
      </w:r>
      <w:r w:rsidR="00DB74C1" w:rsidRPr="00F8367F">
        <w:rPr>
          <w:rFonts w:ascii="Times New Roman" w:hAnsi="Times New Roman" w:cs="Times New Roman"/>
          <w:sz w:val="28"/>
          <w:szCs w:val="28"/>
        </w:rPr>
        <w:t>П</w:t>
      </w:r>
      <w:r w:rsidRPr="00F8367F">
        <w:rPr>
          <w:rFonts w:ascii="Times New Roman" w:hAnsi="Times New Roman" w:cs="Times New Roman"/>
          <w:sz w:val="28"/>
          <w:szCs w:val="28"/>
        </w:rPr>
        <w:t>оряд</w:t>
      </w:r>
      <w:r w:rsidR="00EE745D" w:rsidRPr="00F8367F">
        <w:rPr>
          <w:rFonts w:ascii="Times New Roman" w:hAnsi="Times New Roman" w:cs="Times New Roman"/>
          <w:sz w:val="28"/>
          <w:szCs w:val="28"/>
        </w:rPr>
        <w:t>ок</w:t>
      </w:r>
      <w:r w:rsidRPr="00F8367F">
        <w:rPr>
          <w:rFonts w:ascii="Times New Roman" w:hAnsi="Times New Roman" w:cs="Times New Roman"/>
          <w:sz w:val="28"/>
          <w:szCs w:val="28"/>
        </w:rPr>
        <w:t xml:space="preserve"> ведения реестра аудиторских организаций, оказывающих аудиторские услуги общественно значимым организациям</w:t>
      </w:r>
      <w:r w:rsidR="00EE745D" w:rsidRPr="00F8367F">
        <w:rPr>
          <w:rFonts w:ascii="Times New Roman" w:hAnsi="Times New Roman" w:cs="Times New Roman"/>
          <w:sz w:val="28"/>
          <w:szCs w:val="28"/>
        </w:rPr>
        <w:t>.</w:t>
      </w:r>
      <w:r w:rsidR="00DB74C1" w:rsidRPr="00F8367F">
        <w:rPr>
          <w:rFonts w:ascii="Times New Roman" w:hAnsi="Times New Roman" w:cs="Times New Roman"/>
          <w:sz w:val="28"/>
          <w:szCs w:val="28"/>
        </w:rPr>
        <w:t xml:space="preserve"> Этим актом </w:t>
      </w:r>
      <w:r w:rsidR="00C369AA" w:rsidRPr="00F8367F">
        <w:rPr>
          <w:rFonts w:ascii="Times New Roman" w:hAnsi="Times New Roman" w:cs="Times New Roman"/>
          <w:sz w:val="28"/>
          <w:szCs w:val="28"/>
        </w:rPr>
        <w:t>определены:</w:t>
      </w:r>
    </w:p>
    <w:p w14:paraId="285019F4" w14:textId="521C6AD4" w:rsidR="00C369AA" w:rsidRPr="00F8367F" w:rsidRDefault="00C369AA" w:rsidP="00546A5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а) </w:t>
      </w:r>
      <w:r w:rsidR="00EE745D" w:rsidRPr="00F8367F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F8367F">
        <w:rPr>
          <w:rFonts w:ascii="Times New Roman" w:hAnsi="Times New Roman" w:cs="Times New Roman"/>
          <w:sz w:val="28"/>
          <w:szCs w:val="28"/>
        </w:rPr>
        <w:t>порядок ведения реестра;</w:t>
      </w:r>
    </w:p>
    <w:p w14:paraId="24005E97" w14:textId="2BBE3A3C" w:rsidR="00C369AA" w:rsidRPr="00F8367F" w:rsidRDefault="00C369AA" w:rsidP="00546A5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б) перечень </w:t>
      </w:r>
      <w:r w:rsidR="00EE745D" w:rsidRPr="00F8367F">
        <w:rPr>
          <w:rFonts w:ascii="Times New Roman" w:hAnsi="Times New Roman" w:cs="Times New Roman"/>
          <w:sz w:val="28"/>
          <w:szCs w:val="28"/>
        </w:rPr>
        <w:t xml:space="preserve">сведений, </w:t>
      </w:r>
      <w:r w:rsidRPr="00F8367F">
        <w:rPr>
          <w:rFonts w:ascii="Times New Roman" w:hAnsi="Times New Roman" w:cs="Times New Roman"/>
          <w:sz w:val="28"/>
          <w:szCs w:val="28"/>
        </w:rPr>
        <w:t>включаемых в реестр;</w:t>
      </w:r>
    </w:p>
    <w:p w14:paraId="3D397C21" w14:textId="72506243" w:rsidR="00C369AA" w:rsidRPr="00F8367F" w:rsidRDefault="00C369AA" w:rsidP="00546A5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в) </w:t>
      </w:r>
      <w:r w:rsidR="00EE745D" w:rsidRPr="00F8367F">
        <w:rPr>
          <w:rFonts w:ascii="Times New Roman" w:hAnsi="Times New Roman" w:cs="Times New Roman"/>
          <w:sz w:val="28"/>
          <w:szCs w:val="28"/>
        </w:rPr>
        <w:t xml:space="preserve">перечень документов, </w:t>
      </w:r>
      <w:r w:rsidRPr="00F8367F">
        <w:rPr>
          <w:rFonts w:ascii="Times New Roman" w:hAnsi="Times New Roman" w:cs="Times New Roman"/>
          <w:sz w:val="28"/>
          <w:szCs w:val="28"/>
        </w:rPr>
        <w:t>представл</w:t>
      </w:r>
      <w:r w:rsidR="00EE745D" w:rsidRPr="00F8367F">
        <w:rPr>
          <w:rFonts w:ascii="Times New Roman" w:hAnsi="Times New Roman" w:cs="Times New Roman"/>
          <w:sz w:val="28"/>
          <w:szCs w:val="28"/>
        </w:rPr>
        <w:t>яемых</w:t>
      </w:r>
      <w:r w:rsidRPr="00F8367F">
        <w:rPr>
          <w:rFonts w:ascii="Times New Roman" w:hAnsi="Times New Roman" w:cs="Times New Roman"/>
          <w:sz w:val="28"/>
          <w:szCs w:val="28"/>
        </w:rPr>
        <w:t xml:space="preserve"> аудиторской организацией в Федеральное казначейство для внесения сведений о ней в реестр, а также изменени</w:t>
      </w:r>
      <w:r w:rsidR="00EE745D" w:rsidRPr="00F8367F">
        <w:rPr>
          <w:rFonts w:ascii="Times New Roman" w:hAnsi="Times New Roman" w:cs="Times New Roman"/>
          <w:sz w:val="28"/>
          <w:szCs w:val="28"/>
        </w:rPr>
        <w:t>я</w:t>
      </w:r>
      <w:r w:rsidRPr="00F8367F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EE745D" w:rsidRPr="00F8367F">
        <w:rPr>
          <w:rFonts w:ascii="Times New Roman" w:hAnsi="Times New Roman" w:cs="Times New Roman"/>
          <w:sz w:val="28"/>
          <w:szCs w:val="28"/>
        </w:rPr>
        <w:t>й</w:t>
      </w:r>
      <w:r w:rsidRPr="00F8367F">
        <w:rPr>
          <w:rFonts w:ascii="Times New Roman" w:hAnsi="Times New Roman" w:cs="Times New Roman"/>
          <w:sz w:val="28"/>
          <w:szCs w:val="28"/>
        </w:rPr>
        <w:t>;</w:t>
      </w:r>
      <w:r w:rsidR="00EE745D" w:rsidRPr="00F8367F">
        <w:rPr>
          <w:rFonts w:ascii="Times New Roman" w:hAnsi="Times New Roman" w:cs="Times New Roman"/>
          <w:sz w:val="28"/>
          <w:szCs w:val="28"/>
        </w:rPr>
        <w:t xml:space="preserve"> порядок представления этих документов;</w:t>
      </w:r>
    </w:p>
    <w:p w14:paraId="615BDD72" w14:textId="1A6D4173" w:rsidR="00C369AA" w:rsidRPr="00F8367F" w:rsidRDefault="00C369AA" w:rsidP="00546A5D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г) порядок исключения сведений об аудиторской организации из реестра</w:t>
      </w:r>
      <w:r w:rsidR="00EE745D" w:rsidRPr="00F8367F">
        <w:rPr>
          <w:rFonts w:ascii="Times New Roman" w:hAnsi="Times New Roman" w:cs="Times New Roman"/>
          <w:sz w:val="28"/>
          <w:szCs w:val="28"/>
        </w:rPr>
        <w:t>.</w:t>
      </w:r>
    </w:p>
    <w:p w14:paraId="0FAB6B00" w14:textId="08856A60" w:rsidR="004533FB" w:rsidRPr="00F8367F" w:rsidRDefault="004533FB" w:rsidP="00546A5D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Приказ Минфина России </w:t>
      </w:r>
      <w:r w:rsidR="005E75D5" w:rsidRPr="00F8367F">
        <w:rPr>
          <w:rFonts w:ascii="Times New Roman" w:hAnsi="Times New Roman" w:cs="Times New Roman"/>
          <w:sz w:val="28"/>
          <w:szCs w:val="28"/>
        </w:rPr>
        <w:t xml:space="preserve">23 декабря </w:t>
      </w:r>
      <w:smartTag w:uri="urn:schemas-microsoft-com:office:smarttags" w:element="metricconverter">
        <w:smartTagPr>
          <w:attr w:name="ProductID" w:val="2021 г"/>
        </w:smartTagPr>
        <w:r w:rsidR="005E75D5" w:rsidRPr="00F8367F">
          <w:rPr>
            <w:rFonts w:ascii="Times New Roman" w:hAnsi="Times New Roman" w:cs="Times New Roman"/>
            <w:sz w:val="28"/>
            <w:szCs w:val="28"/>
          </w:rPr>
          <w:t>2021 г</w:t>
        </w:r>
      </w:smartTag>
      <w:r w:rsidR="005E75D5" w:rsidRPr="00F8367F">
        <w:rPr>
          <w:rFonts w:ascii="Times New Roman" w:hAnsi="Times New Roman" w:cs="Times New Roman"/>
          <w:sz w:val="28"/>
          <w:szCs w:val="28"/>
        </w:rPr>
        <w:t xml:space="preserve">. № 221н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вступает в силу 1 сентября 2022 г. </w:t>
      </w:r>
    </w:p>
    <w:p w14:paraId="68A91390" w14:textId="3B5006A8" w:rsidR="00DB74C1" w:rsidRPr="00F8367F" w:rsidRDefault="00DB74C1" w:rsidP="00DB74C1">
      <w:pPr>
        <w:widowControl/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</w:p>
    <w:p w14:paraId="730BDA5D" w14:textId="2B53C43D" w:rsidR="00DB74C1" w:rsidRPr="00F8367F" w:rsidRDefault="00DB74C1" w:rsidP="00DB74C1">
      <w:pPr>
        <w:widowControl/>
        <w:suppressAutoHyphens w:val="0"/>
        <w:autoSpaceDE w:val="0"/>
        <w:adjustRightInd w:val="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F8367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Установлен порядок проверки аудиторской организации при внесении сведений о ней в реестр аудиторских организаций, оказывающих аудиторские услуги общественно значимым организациям</w:t>
      </w:r>
    </w:p>
    <w:p w14:paraId="2C619890" w14:textId="77777777" w:rsidR="00E02536" w:rsidRPr="00F8367F" w:rsidRDefault="00E02536" w:rsidP="00E02536"/>
    <w:p w14:paraId="37269392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Приказом Минфина России от 23 декабря 2021 г. № 221н утвержден Порядок проверки соответствия аудиторской организации, представившей заявление о внесении сведений о ней в реестр аудиторских организаций, оказывающих аудиторские услуги общественно значимым организациям, требованиям Федерального закона от 30 декабря 2008 г. № 307-ФЗ «Об аудиторской деятельности». Этим актом определены:</w:t>
      </w:r>
    </w:p>
    <w:p w14:paraId="5DF817E9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а) предмет проверки и перечень вопросов, подлежащих проверке;</w:t>
      </w:r>
    </w:p>
    <w:p w14:paraId="11BA379D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б) процедуры проверки;</w:t>
      </w:r>
    </w:p>
    <w:p w14:paraId="2FF44014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в) срок проверки - 15 рабочих дней;</w:t>
      </w:r>
    </w:p>
    <w:p w14:paraId="484B0207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>г) порядок оформления результатов проверки.</w:t>
      </w:r>
    </w:p>
    <w:p w14:paraId="00999A51" w14:textId="77777777" w:rsidR="00E02536" w:rsidRPr="00F8367F" w:rsidRDefault="00E02536" w:rsidP="00E02536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67F">
        <w:rPr>
          <w:rFonts w:ascii="Times New Roman" w:hAnsi="Times New Roman" w:cs="Times New Roman"/>
          <w:sz w:val="28"/>
          <w:szCs w:val="28"/>
        </w:rPr>
        <w:t xml:space="preserve">Приказ Минфина России 23 декабря 2021 г. № 221н вступает в силу 1 сентября 2022 г. </w:t>
      </w:r>
    </w:p>
    <w:p w14:paraId="1C1EDFDC" w14:textId="77777777" w:rsidR="00DB74C1" w:rsidRPr="00F8367F" w:rsidRDefault="00DB74C1" w:rsidP="00DB74C1">
      <w:pPr>
        <w:pStyle w:val="Standard"/>
        <w:ind w:firstLine="709"/>
        <w:jc w:val="both"/>
        <w:rPr>
          <w:szCs w:val="28"/>
        </w:rPr>
      </w:pPr>
    </w:p>
    <w:p w14:paraId="677EBB5C" w14:textId="472CC87C" w:rsidR="00DB74C1" w:rsidRPr="00F8367F" w:rsidRDefault="00DB74C1" w:rsidP="00DB74C1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Установлен порядок рассмотрения документов</w:t>
      </w:r>
    </w:p>
    <w:p w14:paraId="5FDFE678" w14:textId="77777777" w:rsidR="00DB74C1" w:rsidRPr="00F8367F" w:rsidRDefault="00DB74C1" w:rsidP="00DB74C1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 xml:space="preserve">аудиторской организации при внесении сведений </w:t>
      </w:r>
    </w:p>
    <w:p w14:paraId="03E69A5B" w14:textId="22883EDA" w:rsidR="00DB74C1" w:rsidRPr="00F8367F" w:rsidRDefault="00DB74C1" w:rsidP="00DB74C1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в реестр аудиторских организаций, оказывающих аудиторские услуги общественно значимым организациям</w:t>
      </w:r>
    </w:p>
    <w:p w14:paraId="40BC580B" w14:textId="77777777" w:rsidR="00DB74C1" w:rsidRPr="00F8367F" w:rsidRDefault="00DB74C1" w:rsidP="00DB74C1">
      <w:pPr>
        <w:pStyle w:val="Standard"/>
        <w:ind w:firstLine="709"/>
        <w:jc w:val="center"/>
        <w:rPr>
          <w:szCs w:val="28"/>
        </w:rPr>
      </w:pPr>
    </w:p>
    <w:p w14:paraId="215D44CF" w14:textId="67A2AEFA" w:rsidR="00DB74C1" w:rsidRPr="00F8367F" w:rsidRDefault="00DB74C1" w:rsidP="003D30F7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Приказом Федерального казначейства от 22 ноября 2021 г. № 36н утвержден Порядок рассмотрения документов, представляемых аудиторской организацией для внесения сведений о ней в реестр аудиторских организаций, оказывающих аудиторские услуги общественно значимым организациям. </w:t>
      </w:r>
      <w:r w:rsidR="003D30F7" w:rsidRPr="00F8367F">
        <w:rPr>
          <w:szCs w:val="28"/>
        </w:rPr>
        <w:t xml:space="preserve">Этим актом </w:t>
      </w:r>
      <w:r w:rsidRPr="00F8367F">
        <w:rPr>
          <w:szCs w:val="28"/>
        </w:rPr>
        <w:t xml:space="preserve">определены: </w:t>
      </w:r>
    </w:p>
    <w:p w14:paraId="12258840" w14:textId="2FB90B0F" w:rsidR="00DB74C1" w:rsidRPr="00F8367F" w:rsidRDefault="00DB74C1" w:rsidP="00DB74C1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>а) процедур</w:t>
      </w:r>
      <w:r w:rsidR="003D30F7" w:rsidRPr="00F8367F">
        <w:rPr>
          <w:szCs w:val="28"/>
        </w:rPr>
        <w:t>ы</w:t>
      </w:r>
      <w:r w:rsidRPr="00F8367F">
        <w:rPr>
          <w:szCs w:val="28"/>
        </w:rPr>
        <w:t xml:space="preserve"> рассмотрения документов аудиторской организаци</w:t>
      </w:r>
      <w:r w:rsidR="003D30F7" w:rsidRPr="00F8367F">
        <w:rPr>
          <w:szCs w:val="28"/>
        </w:rPr>
        <w:t>и</w:t>
      </w:r>
      <w:r w:rsidRPr="00F8367F">
        <w:rPr>
          <w:szCs w:val="28"/>
        </w:rPr>
        <w:t xml:space="preserve"> Федеральн</w:t>
      </w:r>
      <w:r w:rsidR="003D30F7" w:rsidRPr="00F8367F">
        <w:rPr>
          <w:szCs w:val="28"/>
        </w:rPr>
        <w:t>ым</w:t>
      </w:r>
      <w:r w:rsidRPr="00F8367F">
        <w:rPr>
          <w:szCs w:val="28"/>
        </w:rPr>
        <w:t xml:space="preserve"> казначейство</w:t>
      </w:r>
      <w:r w:rsidR="003D30F7" w:rsidRPr="00F8367F">
        <w:rPr>
          <w:szCs w:val="28"/>
        </w:rPr>
        <w:t>м</w:t>
      </w:r>
      <w:r w:rsidRPr="00F8367F">
        <w:rPr>
          <w:szCs w:val="28"/>
        </w:rPr>
        <w:t xml:space="preserve"> </w:t>
      </w:r>
      <w:r w:rsidR="003D30F7" w:rsidRPr="00F8367F">
        <w:rPr>
          <w:szCs w:val="28"/>
        </w:rPr>
        <w:t>при</w:t>
      </w:r>
      <w:r w:rsidRPr="00F8367F">
        <w:rPr>
          <w:szCs w:val="28"/>
        </w:rPr>
        <w:t xml:space="preserve"> внесени</w:t>
      </w:r>
      <w:r w:rsidR="003D30F7" w:rsidRPr="00F8367F">
        <w:rPr>
          <w:szCs w:val="28"/>
        </w:rPr>
        <w:t>и</w:t>
      </w:r>
      <w:r w:rsidRPr="00F8367F">
        <w:rPr>
          <w:szCs w:val="28"/>
        </w:rPr>
        <w:t xml:space="preserve"> сведений о ней в реестр</w:t>
      </w:r>
      <w:r w:rsidR="003D30F7" w:rsidRPr="00F8367F">
        <w:rPr>
          <w:szCs w:val="28"/>
        </w:rPr>
        <w:t xml:space="preserve"> и при</w:t>
      </w:r>
      <w:r w:rsidRPr="00F8367F">
        <w:rPr>
          <w:szCs w:val="28"/>
        </w:rPr>
        <w:t xml:space="preserve"> изменени</w:t>
      </w:r>
      <w:r w:rsidR="003D30F7" w:rsidRPr="00F8367F">
        <w:rPr>
          <w:szCs w:val="28"/>
        </w:rPr>
        <w:t>и</w:t>
      </w:r>
      <w:r w:rsidRPr="00F8367F">
        <w:rPr>
          <w:szCs w:val="28"/>
        </w:rPr>
        <w:t xml:space="preserve"> сведений;</w:t>
      </w:r>
    </w:p>
    <w:p w14:paraId="44E8CAED" w14:textId="2B9D74F1" w:rsidR="00DB74C1" w:rsidRPr="00F8367F" w:rsidRDefault="00DB74C1" w:rsidP="00DB74C1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>б) уполномоченные лица Федерального казначейства</w:t>
      </w:r>
      <w:r w:rsidR="003D30F7" w:rsidRPr="00F8367F">
        <w:rPr>
          <w:szCs w:val="28"/>
        </w:rPr>
        <w:t>,</w:t>
      </w:r>
      <w:r w:rsidRPr="00F8367F">
        <w:rPr>
          <w:szCs w:val="28"/>
        </w:rPr>
        <w:t xml:space="preserve"> рассм</w:t>
      </w:r>
      <w:r w:rsidR="003D30F7" w:rsidRPr="00F8367F">
        <w:rPr>
          <w:szCs w:val="28"/>
        </w:rPr>
        <w:t>атривающие</w:t>
      </w:r>
      <w:r w:rsidRPr="00F8367F">
        <w:rPr>
          <w:szCs w:val="28"/>
        </w:rPr>
        <w:t xml:space="preserve"> документ</w:t>
      </w:r>
      <w:r w:rsidR="003D30F7" w:rsidRPr="00F8367F">
        <w:rPr>
          <w:szCs w:val="28"/>
        </w:rPr>
        <w:t>ы</w:t>
      </w:r>
      <w:r w:rsidRPr="00F8367F">
        <w:rPr>
          <w:szCs w:val="28"/>
        </w:rPr>
        <w:t xml:space="preserve"> аудиторской организаци</w:t>
      </w:r>
      <w:r w:rsidR="003D30F7" w:rsidRPr="00F8367F">
        <w:rPr>
          <w:szCs w:val="28"/>
        </w:rPr>
        <w:t>и</w:t>
      </w:r>
      <w:r w:rsidRPr="00F8367F">
        <w:rPr>
          <w:szCs w:val="28"/>
        </w:rPr>
        <w:t>.</w:t>
      </w:r>
    </w:p>
    <w:p w14:paraId="31BDD179" w14:textId="4D8BBAAD" w:rsidR="00DB74C1" w:rsidRPr="00F8367F" w:rsidRDefault="00DB74C1" w:rsidP="00DB74C1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Приказ Федерального казначейства от 22 ноября 2021 г. № 36н вступил в силу 19 декабря 2021 г. </w:t>
      </w:r>
    </w:p>
    <w:p w14:paraId="14B52C62" w14:textId="77777777" w:rsidR="00CA4F24" w:rsidRPr="00F8367F" w:rsidRDefault="00CA4F24" w:rsidP="00546A5D">
      <w:pPr>
        <w:pStyle w:val="Standard"/>
        <w:ind w:firstLine="709"/>
        <w:jc w:val="center"/>
        <w:rPr>
          <w:b/>
          <w:szCs w:val="28"/>
        </w:rPr>
      </w:pPr>
    </w:p>
    <w:p w14:paraId="2095D89D" w14:textId="3C31C8E9" w:rsidR="00FC0F36" w:rsidRPr="00F8367F" w:rsidRDefault="00CA4F24" w:rsidP="00FC0F36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 xml:space="preserve">Установлен </w:t>
      </w:r>
      <w:r w:rsidR="003D30F7" w:rsidRPr="00F8367F">
        <w:rPr>
          <w:b/>
          <w:szCs w:val="28"/>
        </w:rPr>
        <w:t>п</w:t>
      </w:r>
      <w:r w:rsidRPr="00F8367F">
        <w:rPr>
          <w:b/>
          <w:szCs w:val="28"/>
        </w:rPr>
        <w:t>орядок раскрытия информации</w:t>
      </w:r>
    </w:p>
    <w:p w14:paraId="7CFC1BF1" w14:textId="77777777" w:rsidR="003D30F7" w:rsidRPr="00F8367F" w:rsidRDefault="00CA4F24" w:rsidP="00FC0F36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об исключении сведений</w:t>
      </w:r>
      <w:r w:rsidR="003D30F7" w:rsidRPr="00F8367F">
        <w:rPr>
          <w:b/>
          <w:szCs w:val="28"/>
        </w:rPr>
        <w:t xml:space="preserve"> </w:t>
      </w:r>
      <w:r w:rsidRPr="00F8367F">
        <w:rPr>
          <w:b/>
          <w:szCs w:val="28"/>
        </w:rPr>
        <w:t xml:space="preserve">об аудиторской организации </w:t>
      </w:r>
    </w:p>
    <w:p w14:paraId="5BB57C58" w14:textId="7DB3FCF4" w:rsidR="00CA4F24" w:rsidRPr="00F8367F" w:rsidRDefault="00CA4F24" w:rsidP="00FC0F36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из реестра аудиторских организаций, оказывающих аудиторс</w:t>
      </w:r>
      <w:r w:rsidR="00FC0F36" w:rsidRPr="00F8367F">
        <w:rPr>
          <w:b/>
          <w:szCs w:val="28"/>
        </w:rPr>
        <w:t xml:space="preserve">кие услуги общественно значимы </w:t>
      </w:r>
      <w:r w:rsidRPr="00F8367F">
        <w:rPr>
          <w:b/>
          <w:szCs w:val="28"/>
        </w:rPr>
        <w:t>организациям</w:t>
      </w:r>
    </w:p>
    <w:p w14:paraId="5C7014AF" w14:textId="77777777" w:rsidR="00CA4F24" w:rsidRPr="00F8367F" w:rsidRDefault="00CA4F24" w:rsidP="000F4D76">
      <w:pPr>
        <w:pStyle w:val="Standard"/>
        <w:ind w:firstLine="709"/>
        <w:jc w:val="center"/>
        <w:rPr>
          <w:b/>
          <w:szCs w:val="28"/>
        </w:rPr>
      </w:pPr>
    </w:p>
    <w:p w14:paraId="47566E82" w14:textId="6F701D00" w:rsidR="000F4D76" w:rsidRPr="00F8367F" w:rsidRDefault="00CE4EA0" w:rsidP="003D30F7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>Приказ</w:t>
      </w:r>
      <w:r w:rsidR="00CA4F24" w:rsidRPr="00F8367F">
        <w:rPr>
          <w:szCs w:val="28"/>
        </w:rPr>
        <w:t xml:space="preserve">ом </w:t>
      </w:r>
      <w:r w:rsidR="005B05B6" w:rsidRPr="00F8367F">
        <w:rPr>
          <w:szCs w:val="28"/>
        </w:rPr>
        <w:t>Федерального казначейства</w:t>
      </w:r>
      <w:r w:rsidR="00CA4F24" w:rsidRPr="00F8367F">
        <w:rPr>
          <w:szCs w:val="28"/>
        </w:rPr>
        <w:t xml:space="preserve"> от 22 ноября 2021 г. № 35н утвержден Порядок </w:t>
      </w:r>
      <w:r w:rsidRPr="00F8367F">
        <w:rPr>
          <w:szCs w:val="28"/>
        </w:rPr>
        <w:t>раскрытия информации об основаниях принятия решения об исключении сведений об аудиторской организации из реестра аудиторских организаций, оказывающих аудиторские услуги об</w:t>
      </w:r>
      <w:r w:rsidR="00CA4F24" w:rsidRPr="00F8367F">
        <w:rPr>
          <w:szCs w:val="28"/>
        </w:rPr>
        <w:t>щественно значимым организациям</w:t>
      </w:r>
      <w:r w:rsidR="005B05B6" w:rsidRPr="00F8367F">
        <w:rPr>
          <w:szCs w:val="28"/>
        </w:rPr>
        <w:t>.</w:t>
      </w:r>
      <w:r w:rsidR="003D30F7" w:rsidRPr="00F8367F">
        <w:rPr>
          <w:szCs w:val="28"/>
        </w:rPr>
        <w:t xml:space="preserve"> Этим актом </w:t>
      </w:r>
      <w:r w:rsidR="000F4D76" w:rsidRPr="00F8367F">
        <w:rPr>
          <w:szCs w:val="28"/>
        </w:rPr>
        <w:t>определены:</w:t>
      </w:r>
    </w:p>
    <w:p w14:paraId="4D7A2088" w14:textId="56528672" w:rsidR="000F4D76" w:rsidRPr="00F8367F" w:rsidRDefault="000F4D76" w:rsidP="000F4D76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а) </w:t>
      </w:r>
      <w:r w:rsidR="003D30F7" w:rsidRPr="00F8367F">
        <w:rPr>
          <w:szCs w:val="28"/>
        </w:rPr>
        <w:t xml:space="preserve">непосредственно </w:t>
      </w:r>
      <w:r w:rsidR="00EB234F" w:rsidRPr="00F8367F">
        <w:rPr>
          <w:szCs w:val="28"/>
        </w:rPr>
        <w:t xml:space="preserve">порядок раскрытия информации из реестра на официальном </w:t>
      </w:r>
      <w:r w:rsidR="00A26DB3" w:rsidRPr="00F8367F">
        <w:rPr>
          <w:szCs w:val="28"/>
        </w:rPr>
        <w:t>Интернет-</w:t>
      </w:r>
      <w:r w:rsidR="00EB234F" w:rsidRPr="00F8367F">
        <w:rPr>
          <w:szCs w:val="28"/>
        </w:rPr>
        <w:t>сайте Федерального казначейства;</w:t>
      </w:r>
    </w:p>
    <w:p w14:paraId="06EF7008" w14:textId="545A67F6" w:rsidR="003D30F7" w:rsidRPr="00F8367F" w:rsidRDefault="000F4D76" w:rsidP="00EB234F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б) </w:t>
      </w:r>
      <w:r w:rsidR="003D30F7" w:rsidRPr="00F8367F">
        <w:rPr>
          <w:szCs w:val="28"/>
        </w:rPr>
        <w:t>сроки раскрытия информации;</w:t>
      </w:r>
    </w:p>
    <w:p w14:paraId="26A4007D" w14:textId="3F36B384" w:rsidR="00EB234F" w:rsidRPr="00F8367F" w:rsidRDefault="003D30F7" w:rsidP="00EB234F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в) </w:t>
      </w:r>
      <w:r w:rsidR="00EB234F" w:rsidRPr="00F8367F">
        <w:rPr>
          <w:szCs w:val="28"/>
        </w:rPr>
        <w:t>уполномоченные лица Федерального казначейства</w:t>
      </w:r>
      <w:r w:rsidRPr="00F8367F">
        <w:rPr>
          <w:szCs w:val="28"/>
        </w:rPr>
        <w:t>,</w:t>
      </w:r>
      <w:r w:rsidR="00EB234F" w:rsidRPr="00F8367F">
        <w:rPr>
          <w:szCs w:val="28"/>
        </w:rPr>
        <w:t xml:space="preserve"> </w:t>
      </w:r>
      <w:r w:rsidRPr="00F8367F">
        <w:rPr>
          <w:szCs w:val="28"/>
        </w:rPr>
        <w:t>ответственные за</w:t>
      </w:r>
      <w:r w:rsidR="00EB234F" w:rsidRPr="00F8367F">
        <w:rPr>
          <w:szCs w:val="28"/>
        </w:rPr>
        <w:t xml:space="preserve"> раскрытие информации</w:t>
      </w:r>
      <w:r w:rsidR="005E0B6F" w:rsidRPr="00F8367F">
        <w:rPr>
          <w:szCs w:val="28"/>
        </w:rPr>
        <w:t>.</w:t>
      </w:r>
    </w:p>
    <w:p w14:paraId="647FB221" w14:textId="5131F241" w:rsidR="005B05B6" w:rsidRPr="00F8367F" w:rsidRDefault="005B05B6" w:rsidP="005B05B6">
      <w:pPr>
        <w:pStyle w:val="Standard"/>
        <w:ind w:firstLine="709"/>
        <w:jc w:val="both"/>
        <w:rPr>
          <w:szCs w:val="28"/>
        </w:rPr>
      </w:pPr>
      <w:r w:rsidRPr="00F8367F">
        <w:rPr>
          <w:szCs w:val="28"/>
        </w:rPr>
        <w:t xml:space="preserve">Приказ Федерального казначейства от 22 ноября 2021 г. № 35н вступил в силу 19 декабря 2021 г. </w:t>
      </w:r>
    </w:p>
    <w:p w14:paraId="753C2C55" w14:textId="12584E3F" w:rsidR="00DB74C1" w:rsidRPr="00F8367F" w:rsidRDefault="00DB74C1" w:rsidP="005B05B6">
      <w:pPr>
        <w:pStyle w:val="Standard"/>
        <w:ind w:firstLine="709"/>
        <w:jc w:val="both"/>
        <w:rPr>
          <w:szCs w:val="28"/>
        </w:rPr>
      </w:pPr>
    </w:p>
    <w:p w14:paraId="400D878B" w14:textId="77777777" w:rsidR="003D30F7" w:rsidRPr="00F8367F" w:rsidRDefault="00BD1920" w:rsidP="003D3EB2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Установлен</w:t>
      </w:r>
      <w:r w:rsidR="00C20E8A" w:rsidRPr="00F8367F">
        <w:rPr>
          <w:b/>
          <w:szCs w:val="28"/>
        </w:rPr>
        <w:t xml:space="preserve"> порядок</w:t>
      </w:r>
      <w:r w:rsidRPr="00F8367F">
        <w:rPr>
          <w:b/>
          <w:szCs w:val="28"/>
        </w:rPr>
        <w:t xml:space="preserve"> в</w:t>
      </w:r>
      <w:r w:rsidR="003D3EB2" w:rsidRPr="00F8367F">
        <w:rPr>
          <w:b/>
          <w:szCs w:val="28"/>
        </w:rPr>
        <w:t>едени</w:t>
      </w:r>
      <w:r w:rsidR="00C20E8A" w:rsidRPr="00F8367F">
        <w:rPr>
          <w:b/>
          <w:szCs w:val="28"/>
        </w:rPr>
        <w:t>я</w:t>
      </w:r>
      <w:r w:rsidR="003D3EB2" w:rsidRPr="00F8367F">
        <w:rPr>
          <w:b/>
          <w:szCs w:val="28"/>
        </w:rPr>
        <w:t xml:space="preserve"> реестра </w:t>
      </w:r>
    </w:p>
    <w:p w14:paraId="7C6BED3A" w14:textId="2E099107" w:rsidR="00457C0C" w:rsidRPr="00F8367F" w:rsidRDefault="003D3EB2" w:rsidP="003D3EB2">
      <w:pPr>
        <w:pStyle w:val="Standard"/>
        <w:ind w:firstLine="709"/>
        <w:jc w:val="center"/>
        <w:rPr>
          <w:b/>
          <w:szCs w:val="28"/>
        </w:rPr>
      </w:pPr>
      <w:r w:rsidRPr="00F8367F">
        <w:rPr>
          <w:b/>
          <w:szCs w:val="28"/>
        </w:rPr>
        <w:t>аудиторских организаций на финансовом рынке</w:t>
      </w:r>
    </w:p>
    <w:p w14:paraId="52082358" w14:textId="77777777" w:rsidR="003D3EB2" w:rsidRPr="00F8367F" w:rsidRDefault="003D3EB2" w:rsidP="003D3EB2">
      <w:pPr>
        <w:pStyle w:val="Standard"/>
        <w:ind w:firstLine="709"/>
        <w:jc w:val="center"/>
        <w:rPr>
          <w:b/>
          <w:szCs w:val="28"/>
        </w:rPr>
      </w:pPr>
    </w:p>
    <w:p w14:paraId="325F6E15" w14:textId="076CAA14" w:rsidR="003D3EB2" w:rsidRPr="00F8367F" w:rsidRDefault="007B5419" w:rsidP="003D30F7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Указание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м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Банка России от 20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декабря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2021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г.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="00457C0C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№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6021-У</w:t>
      </w:r>
      <w:r w:rsidR="00457C0C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="000A00CE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установлен </w:t>
      </w:r>
      <w:r w:rsidR="003D30F7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П</w:t>
      </w:r>
      <w:r w:rsidR="000A00CE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орядок</w:t>
      </w:r>
      <w:r w:rsidR="004D036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ведени</w:t>
      </w:r>
      <w:r w:rsidR="000A00CE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я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реестра аудиторских организаций, оказывающих аудиторские услуги общественно значимым о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рганизациям на финансовом рынке</w:t>
      </w:r>
      <w:r w:rsidR="004D036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.</w:t>
      </w:r>
      <w:r w:rsidR="003D30F7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Этим актом</w:t>
      </w:r>
      <w:r w:rsidR="000F21E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определены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:</w:t>
      </w:r>
    </w:p>
    <w:p w14:paraId="14F14C9F" w14:textId="77777777" w:rsidR="003D30F7" w:rsidRPr="00F8367F" w:rsidRDefault="003D3EB2" w:rsidP="003D3EB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а) </w:t>
      </w:r>
      <w:r w:rsidR="003D30F7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непосредственно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порядок ведения реестра</w:t>
      </w:r>
      <w:r w:rsidR="003D30F7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;</w:t>
      </w:r>
    </w:p>
    <w:p w14:paraId="22B206F2" w14:textId="5E1C21E7" w:rsidR="003D3EB2" w:rsidRPr="00F8367F" w:rsidRDefault="003D30F7" w:rsidP="003D3EB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б) перечень сведений, включаемых в реестр;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</w:t>
      </w:r>
    </w:p>
    <w:p w14:paraId="52D1DF76" w14:textId="71C00B4E" w:rsidR="003D3EB2" w:rsidRPr="00F8367F" w:rsidRDefault="003D30F7" w:rsidP="003D3EB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в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) 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перечень документов, подлежащих представлению аудиторской организацией для внесения сведений о ней в реестр, требования к таким документам и порядок их представления в Банк России;</w:t>
      </w:r>
    </w:p>
    <w:p w14:paraId="079F1EE2" w14:textId="71644689" w:rsidR="003D3EB2" w:rsidRPr="00F8367F" w:rsidRDefault="003D30F7" w:rsidP="003D3EB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г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) порядок рассмотрения документов</w:t>
      </w:r>
      <w:r w:rsidR="0044397E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аудиторской организации в Банке России</w:t>
      </w:r>
      <w:r w:rsidR="003D3EB2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и проверки соответствия аудиторской организации установленным требованиям.</w:t>
      </w:r>
    </w:p>
    <w:p w14:paraId="58831F34" w14:textId="3D6B4180" w:rsidR="003D3EB2" w:rsidRPr="00F8367F" w:rsidRDefault="003D3EB2" w:rsidP="003D3EB2">
      <w:pPr>
        <w:widowControl/>
        <w:suppressAutoHyphens w:val="0"/>
        <w:autoSpaceDE w:val="0"/>
        <w:adjustRightInd w:val="0"/>
        <w:ind w:firstLine="709"/>
        <w:jc w:val="both"/>
        <w:textAlignment w:val="auto"/>
        <w:rPr>
          <w:rFonts w:ascii="Times New Roman" w:hAnsi="Times New Roman" w:cs="Times New Roman"/>
          <w:kern w:val="0"/>
          <w:sz w:val="28"/>
          <w:szCs w:val="28"/>
          <w:lang w:bidi="ar-SA"/>
        </w:rPr>
      </w:pP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Указание Банка России </w:t>
      </w:r>
      <w:r w:rsidR="00F8367F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проходи</w:t>
      </w:r>
      <w:r w:rsidR="001A46D2">
        <w:rPr>
          <w:rFonts w:ascii="Times New Roman" w:hAnsi="Times New Roman" w:cs="Times New Roman"/>
          <w:kern w:val="0"/>
          <w:sz w:val="28"/>
          <w:szCs w:val="28"/>
          <w:lang w:bidi="ar-SA"/>
        </w:rPr>
        <w:t>т</w:t>
      </w:r>
      <w:r w:rsidR="00F8367F"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 xml:space="preserve"> государственную регистрацию в Минюсте России</w:t>
      </w:r>
      <w:r w:rsidRPr="00F8367F">
        <w:rPr>
          <w:rFonts w:ascii="Times New Roman" w:hAnsi="Times New Roman" w:cs="Times New Roman"/>
          <w:kern w:val="0"/>
          <w:sz w:val="28"/>
          <w:szCs w:val="28"/>
          <w:lang w:bidi="ar-SA"/>
        </w:rPr>
        <w:t>.</w:t>
      </w:r>
    </w:p>
    <w:p w14:paraId="36B98AC3" w14:textId="77777777" w:rsidR="00492211" w:rsidRPr="00F8367F" w:rsidRDefault="00492211" w:rsidP="009B53A3">
      <w:pPr>
        <w:pStyle w:val="Standard"/>
        <w:ind w:firstLine="709"/>
        <w:jc w:val="both"/>
        <w:rPr>
          <w:szCs w:val="28"/>
        </w:rPr>
      </w:pPr>
    </w:p>
    <w:p w14:paraId="52753B85" w14:textId="77777777" w:rsidR="006848E9" w:rsidRPr="00F8367F" w:rsidRDefault="006848E9" w:rsidP="00546A5D">
      <w:pPr>
        <w:pStyle w:val="af1"/>
        <w:autoSpaceDE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E6D1B2" w14:textId="77777777" w:rsidR="00372C82" w:rsidRPr="00F8367F" w:rsidRDefault="00372C82" w:rsidP="0004295D">
      <w:pPr>
        <w:pStyle w:val="Standard"/>
        <w:jc w:val="both"/>
        <w:rPr>
          <w:i/>
          <w:szCs w:val="28"/>
        </w:rPr>
      </w:pPr>
    </w:p>
    <w:p w14:paraId="58ED26F5" w14:textId="65A862E5" w:rsidR="002659F2" w:rsidRPr="00F8367F" w:rsidRDefault="002659F2" w:rsidP="0004295D">
      <w:pPr>
        <w:pStyle w:val="Standard"/>
        <w:jc w:val="both"/>
        <w:rPr>
          <w:i/>
          <w:szCs w:val="28"/>
        </w:rPr>
      </w:pPr>
      <w:r w:rsidRPr="00F8367F">
        <w:rPr>
          <w:i/>
          <w:szCs w:val="28"/>
        </w:rPr>
        <w:t>Департамент регулирования бухгалтерского учета,</w:t>
      </w:r>
    </w:p>
    <w:p w14:paraId="1CFC7A45" w14:textId="77777777" w:rsidR="002659F2" w:rsidRPr="00F8367F" w:rsidRDefault="002659F2" w:rsidP="0004295D">
      <w:pPr>
        <w:pStyle w:val="Standard"/>
        <w:jc w:val="both"/>
        <w:rPr>
          <w:i/>
          <w:szCs w:val="28"/>
        </w:rPr>
      </w:pPr>
      <w:r w:rsidRPr="00F8367F">
        <w:rPr>
          <w:i/>
          <w:szCs w:val="28"/>
        </w:rPr>
        <w:t>финансовой отчетности и аудиторской деятельности</w:t>
      </w:r>
    </w:p>
    <w:p w14:paraId="1CEB66CF" w14:textId="77777777" w:rsidR="002659F2" w:rsidRPr="00F8367F" w:rsidRDefault="002659F2" w:rsidP="0004295D">
      <w:pPr>
        <w:pStyle w:val="Standard"/>
        <w:jc w:val="both"/>
        <w:rPr>
          <w:i/>
          <w:szCs w:val="28"/>
        </w:rPr>
      </w:pPr>
      <w:r w:rsidRPr="00F8367F">
        <w:rPr>
          <w:i/>
          <w:szCs w:val="28"/>
        </w:rPr>
        <w:t>Минфина России</w:t>
      </w:r>
    </w:p>
    <w:sectPr w:rsidR="002659F2" w:rsidRPr="00F8367F" w:rsidSect="007D3CDA">
      <w:headerReference w:type="default" r:id="rId9"/>
      <w:headerReference w:type="first" r:id="rId10"/>
      <w:footerReference w:type="first" r:id="rId11"/>
      <w:pgSz w:w="11906" w:h="16838"/>
      <w:pgMar w:top="1191" w:right="992" w:bottom="1191" w:left="179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4113B6" w14:textId="77777777" w:rsidR="001B7C36" w:rsidRDefault="001B7C36">
      <w:r>
        <w:separator/>
      </w:r>
    </w:p>
  </w:endnote>
  <w:endnote w:type="continuationSeparator" w:id="0">
    <w:p w14:paraId="28A67766" w14:textId="77777777" w:rsidR="001B7C36" w:rsidRDefault="001B7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F1B5E" w14:textId="77777777" w:rsidR="00E867E3" w:rsidRDefault="00E867E3" w:rsidP="00463601">
    <w:pPr>
      <w:pStyle w:val="a8"/>
    </w:pPr>
    <w:r w:rsidRPr="00560C94">
      <w:rPr>
        <w:rFonts w:ascii="Times New Roman" w:hAnsi="Times New Roman" w:cs="Times New Roman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80516" w14:textId="77777777" w:rsidR="001B7C36" w:rsidRDefault="001B7C36">
      <w:r>
        <w:rPr>
          <w:color w:val="000000"/>
        </w:rPr>
        <w:separator/>
      </w:r>
    </w:p>
  </w:footnote>
  <w:footnote w:type="continuationSeparator" w:id="0">
    <w:p w14:paraId="6BE4FA04" w14:textId="77777777" w:rsidR="001B7C36" w:rsidRDefault="001B7C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6D5B97EB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6E662D54" w14:textId="77777777" w:rsidR="00E867E3" w:rsidRDefault="00E867E3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516FBCE1" wp14:editId="46ADD316">
                    <wp:extent cx="512445" cy="441325"/>
                    <wp:effectExtent l="0" t="0" r="1905" b="0"/>
                    <wp:docPr id="243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FE52CF" w14:textId="5EE45C8D" w:rsidR="00E867E3" w:rsidRDefault="00E867E3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265A84" w:rsidRPr="00265A84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2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Автофигура 2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" filled="f" fillcolor="#5c83b4" stroked="f" strokecolor="#737373">
                    <v:textbox>
                      <w:txbxContent>
                        <w:p w14:paraId="35FE52CF" w14:textId="5EE45C8D" w:rsidR="00E867E3" w:rsidRDefault="00E867E3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265A84" w:rsidRPr="00265A84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-141046742"/>
          <w:placeholder>
            <w:docPart w:val="63CF68CC0A804B8F8964C6B945A42F0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0E5DCFC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6DE0138C" w14:textId="4A1BAA37" w:rsidR="00E867E3" w:rsidRDefault="00E867E3" w:rsidP="005326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402"/>
      <w:gridCol w:w="7945"/>
    </w:tblGrid>
    <w:tr w:rsidR="00E867E3" w14:paraId="240DF766" w14:textId="77777777">
      <w:tc>
        <w:tcPr>
          <w:tcW w:w="750" w:type="pct"/>
          <w:tcBorders>
            <w:right w:val="single" w:sz="18" w:space="0" w:color="4F81BD" w:themeColor="accent1"/>
          </w:tcBorders>
        </w:tcPr>
        <w:p w14:paraId="5CBA09F2" w14:textId="6302E0DA" w:rsidR="00E867E3" w:rsidRDefault="00372C82" w:rsidP="0048484E">
          <w:pPr>
            <w:pStyle w:val="a5"/>
          </w:pPr>
          <w:r>
            <w:rPr>
              <w:noProof/>
              <w:lang w:eastAsia="ru-RU"/>
            </w:rPr>
            <mc:AlternateContent>
              <mc:Choice Requires="wps">
                <w:drawing>
                  <wp:inline distT="0" distB="0" distL="0" distR="0" wp14:anchorId="0078EF14" wp14:editId="3A788A9D">
                    <wp:extent cx="512445" cy="441325"/>
                    <wp:effectExtent l="0" t="0" r="1905" b="0"/>
                    <wp:docPr id="1" name="Автофигура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 rot="21600000">
                              <a:off x="0" y="0"/>
                              <a:ext cx="512445" cy="441325"/>
                            </a:xfrm>
                            <a:prstGeom prst="flowChartAlternateProcess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5C83B4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737373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16DBA4" w14:textId="0F0D14B2" w:rsidR="00372C82" w:rsidRDefault="00372C82" w:rsidP="00372C82">
                                <w:pPr>
                                  <w:pStyle w:val="a8"/>
                                  <w:pBdr>
                                    <w:top w:val="single" w:sz="12" w:space="1" w:color="9BBB59" w:themeColor="accent3"/>
                                    <w:bottom w:val="single" w:sz="48" w:space="1" w:color="9BBB59" w:themeColor="accent3"/>
                                  </w:pBd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 w:rsidR="00265A84" w:rsidRPr="00265A84">
                                  <w:rPr>
                                    <w:noProof/>
                                    <w:sz w:val="28"/>
                                    <w:szCs w:val="28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_x0000_s1027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" filled="f" fillcolor="#5c83b4" stroked="f" strokecolor="#737373">
                    <v:textbox>
                      <w:txbxContent>
                        <w:p w14:paraId="5616DBA4" w14:textId="0F0D14B2" w:rsidR="00372C82" w:rsidRDefault="00372C82" w:rsidP="00372C82">
                          <w:pPr>
                            <w:pStyle w:val="a8"/>
                            <w:pBdr>
                              <w:top w:val="single" w:sz="12" w:space="1" w:color="9BBB59" w:themeColor="accent3"/>
                              <w:bottom w:val="single" w:sz="48" w:space="1" w:color="9BBB59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="00265A84" w:rsidRPr="00265A84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  <w:sdt>
        <w:sdtPr>
          <w:rPr>
            <w:rFonts w:asciiTheme="majorHAnsi" w:eastAsiaTheme="majorEastAsia" w:hAnsiTheme="majorHAnsi" w:cstheme="majorBidi"/>
            <w:i/>
            <w:color w:val="4F81BD" w:themeColor="accent1"/>
            <w:sz w:val="24"/>
            <w:szCs w:val="24"/>
          </w:rPr>
          <w:alias w:val="Название"/>
          <w:id w:val="77580493"/>
          <w:placeholder>
            <w:docPart w:val="003BC0181E004104B48F9B1FC1F76B10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14:paraId="681C62FA" w14:textId="77777777" w:rsidR="00E867E3" w:rsidRPr="0048484E" w:rsidRDefault="00E867E3" w:rsidP="0048484E">
              <w:pPr>
                <w:pStyle w:val="a5"/>
                <w:jc w:val="both"/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</w:pPr>
              <w:r w:rsidRPr="0048484E">
                <w:rPr>
                  <w:rFonts w:asciiTheme="majorHAnsi" w:eastAsiaTheme="majorEastAsia" w:hAnsiTheme="majorHAnsi" w:cstheme="majorBidi"/>
                  <w:i/>
                  <w:color w:val="4F81BD" w:themeColor="accent1"/>
                  <w:sz w:val="24"/>
                  <w:szCs w:val="24"/>
                </w:rPr>
                <w:t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w:t>
              </w:r>
            </w:p>
          </w:tc>
        </w:sdtContent>
      </w:sdt>
    </w:tr>
  </w:tbl>
  <w:p w14:paraId="46D8D115" w14:textId="77777777" w:rsidR="00E867E3" w:rsidRDefault="00E867E3" w:rsidP="007D3CD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111F7"/>
    <w:multiLevelType w:val="hybridMultilevel"/>
    <w:tmpl w:val="94E0C02E"/>
    <w:lvl w:ilvl="0" w:tplc="8A1CC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5F0F36"/>
    <w:multiLevelType w:val="hybridMultilevel"/>
    <w:tmpl w:val="98F0A7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81147"/>
    <w:multiLevelType w:val="hybridMultilevel"/>
    <w:tmpl w:val="57EC8792"/>
    <w:lvl w:ilvl="0" w:tplc="70D660C2">
      <w:start w:val="1"/>
      <w:numFmt w:val="decimal"/>
      <w:lvlText w:val="%1."/>
      <w:lvlJc w:val="left"/>
      <w:pPr>
        <w:ind w:left="872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EBA"/>
    <w:rsid w:val="000025A7"/>
    <w:rsid w:val="00004C4F"/>
    <w:rsid w:val="00013377"/>
    <w:rsid w:val="000145CC"/>
    <w:rsid w:val="00021E93"/>
    <w:rsid w:val="000242D2"/>
    <w:rsid w:val="000252EB"/>
    <w:rsid w:val="00033075"/>
    <w:rsid w:val="0003520C"/>
    <w:rsid w:val="00035A2F"/>
    <w:rsid w:val="00035ED2"/>
    <w:rsid w:val="000367BD"/>
    <w:rsid w:val="0003787A"/>
    <w:rsid w:val="00037A8A"/>
    <w:rsid w:val="00037C33"/>
    <w:rsid w:val="0004295D"/>
    <w:rsid w:val="000430C9"/>
    <w:rsid w:val="00044B75"/>
    <w:rsid w:val="000542C8"/>
    <w:rsid w:val="0005534A"/>
    <w:rsid w:val="00056EE4"/>
    <w:rsid w:val="00062AE2"/>
    <w:rsid w:val="00063C5E"/>
    <w:rsid w:val="000664ED"/>
    <w:rsid w:val="00066F88"/>
    <w:rsid w:val="00075534"/>
    <w:rsid w:val="00075B16"/>
    <w:rsid w:val="0007781C"/>
    <w:rsid w:val="00081FB9"/>
    <w:rsid w:val="00082E5A"/>
    <w:rsid w:val="00083909"/>
    <w:rsid w:val="00085611"/>
    <w:rsid w:val="00086884"/>
    <w:rsid w:val="00087640"/>
    <w:rsid w:val="00087FB9"/>
    <w:rsid w:val="00090B31"/>
    <w:rsid w:val="00095B80"/>
    <w:rsid w:val="000A00CE"/>
    <w:rsid w:val="000A0F00"/>
    <w:rsid w:val="000C0508"/>
    <w:rsid w:val="000C3190"/>
    <w:rsid w:val="000C3906"/>
    <w:rsid w:val="000C586F"/>
    <w:rsid w:val="000C5E9D"/>
    <w:rsid w:val="000D25A7"/>
    <w:rsid w:val="000D38FE"/>
    <w:rsid w:val="000D4651"/>
    <w:rsid w:val="000D5B37"/>
    <w:rsid w:val="000E27C5"/>
    <w:rsid w:val="000E2E1B"/>
    <w:rsid w:val="000E75DA"/>
    <w:rsid w:val="000F21E2"/>
    <w:rsid w:val="000F3145"/>
    <w:rsid w:val="000F4D76"/>
    <w:rsid w:val="000F5C82"/>
    <w:rsid w:val="000F793F"/>
    <w:rsid w:val="00100833"/>
    <w:rsid w:val="00101A30"/>
    <w:rsid w:val="00104433"/>
    <w:rsid w:val="0011151B"/>
    <w:rsid w:val="00112DE6"/>
    <w:rsid w:val="00112F58"/>
    <w:rsid w:val="0011466C"/>
    <w:rsid w:val="00117050"/>
    <w:rsid w:val="00121225"/>
    <w:rsid w:val="00122C65"/>
    <w:rsid w:val="00124A48"/>
    <w:rsid w:val="00127669"/>
    <w:rsid w:val="0013130F"/>
    <w:rsid w:val="00133EB2"/>
    <w:rsid w:val="0014302D"/>
    <w:rsid w:val="001451C3"/>
    <w:rsid w:val="00147908"/>
    <w:rsid w:val="00147E14"/>
    <w:rsid w:val="00153AF9"/>
    <w:rsid w:val="0016205B"/>
    <w:rsid w:val="001711C7"/>
    <w:rsid w:val="0017335A"/>
    <w:rsid w:val="0018062D"/>
    <w:rsid w:val="00181277"/>
    <w:rsid w:val="00186D5B"/>
    <w:rsid w:val="00192CF2"/>
    <w:rsid w:val="001950EA"/>
    <w:rsid w:val="00195B1A"/>
    <w:rsid w:val="001A2BB6"/>
    <w:rsid w:val="001A373B"/>
    <w:rsid w:val="001A46D2"/>
    <w:rsid w:val="001A4BD4"/>
    <w:rsid w:val="001A7717"/>
    <w:rsid w:val="001B0472"/>
    <w:rsid w:val="001B07FE"/>
    <w:rsid w:val="001B5535"/>
    <w:rsid w:val="001B57D6"/>
    <w:rsid w:val="001B6D58"/>
    <w:rsid w:val="001B7C36"/>
    <w:rsid w:val="001C087A"/>
    <w:rsid w:val="001C1B5A"/>
    <w:rsid w:val="001F2F15"/>
    <w:rsid w:val="001F4256"/>
    <w:rsid w:val="00205934"/>
    <w:rsid w:val="00207B2F"/>
    <w:rsid w:val="00210E3E"/>
    <w:rsid w:val="00214577"/>
    <w:rsid w:val="00215561"/>
    <w:rsid w:val="002348DF"/>
    <w:rsid w:val="00235BD0"/>
    <w:rsid w:val="00237720"/>
    <w:rsid w:val="00240E91"/>
    <w:rsid w:val="00263119"/>
    <w:rsid w:val="002659F2"/>
    <w:rsid w:val="00265A84"/>
    <w:rsid w:val="00280CEC"/>
    <w:rsid w:val="00282C98"/>
    <w:rsid w:val="0029542C"/>
    <w:rsid w:val="00296E8D"/>
    <w:rsid w:val="002A0385"/>
    <w:rsid w:val="002A14F0"/>
    <w:rsid w:val="002A2AA3"/>
    <w:rsid w:val="002A4047"/>
    <w:rsid w:val="002A66C3"/>
    <w:rsid w:val="002B301A"/>
    <w:rsid w:val="002B5B95"/>
    <w:rsid w:val="002C1D27"/>
    <w:rsid w:val="002C3E1E"/>
    <w:rsid w:val="002C58B3"/>
    <w:rsid w:val="002C7D98"/>
    <w:rsid w:val="002D1F6C"/>
    <w:rsid w:val="002D2DBF"/>
    <w:rsid w:val="002D4816"/>
    <w:rsid w:val="002E0C37"/>
    <w:rsid w:val="002E2BBE"/>
    <w:rsid w:val="002E3E11"/>
    <w:rsid w:val="002F42EF"/>
    <w:rsid w:val="002F4EAC"/>
    <w:rsid w:val="002F5707"/>
    <w:rsid w:val="002F621E"/>
    <w:rsid w:val="002F7A76"/>
    <w:rsid w:val="00302ED0"/>
    <w:rsid w:val="003070C8"/>
    <w:rsid w:val="00310A3A"/>
    <w:rsid w:val="0031525E"/>
    <w:rsid w:val="00316860"/>
    <w:rsid w:val="003412D8"/>
    <w:rsid w:val="003448B6"/>
    <w:rsid w:val="00346CF3"/>
    <w:rsid w:val="00351586"/>
    <w:rsid w:val="00356FA4"/>
    <w:rsid w:val="00357C99"/>
    <w:rsid w:val="00362AEA"/>
    <w:rsid w:val="00370404"/>
    <w:rsid w:val="00371600"/>
    <w:rsid w:val="0037194F"/>
    <w:rsid w:val="00372C82"/>
    <w:rsid w:val="003807B7"/>
    <w:rsid w:val="00382A26"/>
    <w:rsid w:val="00385FE4"/>
    <w:rsid w:val="0038640C"/>
    <w:rsid w:val="00387533"/>
    <w:rsid w:val="00395061"/>
    <w:rsid w:val="003954E6"/>
    <w:rsid w:val="003A21B1"/>
    <w:rsid w:val="003A2E82"/>
    <w:rsid w:val="003A3543"/>
    <w:rsid w:val="003A5564"/>
    <w:rsid w:val="003A730F"/>
    <w:rsid w:val="003A7952"/>
    <w:rsid w:val="003B182A"/>
    <w:rsid w:val="003B1CCC"/>
    <w:rsid w:val="003B538E"/>
    <w:rsid w:val="003B5745"/>
    <w:rsid w:val="003B7848"/>
    <w:rsid w:val="003C2582"/>
    <w:rsid w:val="003C35C2"/>
    <w:rsid w:val="003C5459"/>
    <w:rsid w:val="003D30F7"/>
    <w:rsid w:val="003D3EB2"/>
    <w:rsid w:val="003D4D4B"/>
    <w:rsid w:val="003E00DE"/>
    <w:rsid w:val="003E1D31"/>
    <w:rsid w:val="003E3C1F"/>
    <w:rsid w:val="003E72CB"/>
    <w:rsid w:val="003F1DA1"/>
    <w:rsid w:val="003F75CF"/>
    <w:rsid w:val="003F7AE1"/>
    <w:rsid w:val="00400850"/>
    <w:rsid w:val="00400D35"/>
    <w:rsid w:val="00403534"/>
    <w:rsid w:val="00404004"/>
    <w:rsid w:val="0040410B"/>
    <w:rsid w:val="00404E5C"/>
    <w:rsid w:val="00413B12"/>
    <w:rsid w:val="00417FEF"/>
    <w:rsid w:val="00423D0A"/>
    <w:rsid w:val="00424A8D"/>
    <w:rsid w:val="00425183"/>
    <w:rsid w:val="0043061A"/>
    <w:rsid w:val="004326CC"/>
    <w:rsid w:val="004327D7"/>
    <w:rsid w:val="00432816"/>
    <w:rsid w:val="00433654"/>
    <w:rsid w:val="00437FB1"/>
    <w:rsid w:val="0044397E"/>
    <w:rsid w:val="0044668B"/>
    <w:rsid w:val="0044799D"/>
    <w:rsid w:val="004533FB"/>
    <w:rsid w:val="0045340D"/>
    <w:rsid w:val="0045416C"/>
    <w:rsid w:val="004543CF"/>
    <w:rsid w:val="00454538"/>
    <w:rsid w:val="00456D19"/>
    <w:rsid w:val="00457C0C"/>
    <w:rsid w:val="00463601"/>
    <w:rsid w:val="00483C5F"/>
    <w:rsid w:val="0048484E"/>
    <w:rsid w:val="004849C6"/>
    <w:rsid w:val="00486531"/>
    <w:rsid w:val="00492211"/>
    <w:rsid w:val="00496458"/>
    <w:rsid w:val="00496ECE"/>
    <w:rsid w:val="00497C5C"/>
    <w:rsid w:val="004A2A0B"/>
    <w:rsid w:val="004B4F3C"/>
    <w:rsid w:val="004C4F9C"/>
    <w:rsid w:val="004C62D7"/>
    <w:rsid w:val="004C6B3A"/>
    <w:rsid w:val="004D0362"/>
    <w:rsid w:val="004D11D1"/>
    <w:rsid w:val="004D2B77"/>
    <w:rsid w:val="004D7905"/>
    <w:rsid w:val="004E1F77"/>
    <w:rsid w:val="004E1FA1"/>
    <w:rsid w:val="004F712E"/>
    <w:rsid w:val="005108FD"/>
    <w:rsid w:val="00511304"/>
    <w:rsid w:val="00511602"/>
    <w:rsid w:val="00512738"/>
    <w:rsid w:val="00513AD2"/>
    <w:rsid w:val="00513D19"/>
    <w:rsid w:val="00515EE7"/>
    <w:rsid w:val="00516AF7"/>
    <w:rsid w:val="00521719"/>
    <w:rsid w:val="005265EE"/>
    <w:rsid w:val="005326AC"/>
    <w:rsid w:val="00545590"/>
    <w:rsid w:val="00546A5D"/>
    <w:rsid w:val="005501AB"/>
    <w:rsid w:val="00550534"/>
    <w:rsid w:val="0055329D"/>
    <w:rsid w:val="00553C1F"/>
    <w:rsid w:val="00556950"/>
    <w:rsid w:val="005571B4"/>
    <w:rsid w:val="005604CA"/>
    <w:rsid w:val="00560C94"/>
    <w:rsid w:val="00562F8C"/>
    <w:rsid w:val="0056366C"/>
    <w:rsid w:val="00564595"/>
    <w:rsid w:val="00565F5C"/>
    <w:rsid w:val="0056627E"/>
    <w:rsid w:val="005741A9"/>
    <w:rsid w:val="005741E1"/>
    <w:rsid w:val="00582618"/>
    <w:rsid w:val="00582995"/>
    <w:rsid w:val="00593AD6"/>
    <w:rsid w:val="005953F8"/>
    <w:rsid w:val="005A2FA0"/>
    <w:rsid w:val="005A2FAC"/>
    <w:rsid w:val="005A4964"/>
    <w:rsid w:val="005B05B6"/>
    <w:rsid w:val="005B1F72"/>
    <w:rsid w:val="005B7675"/>
    <w:rsid w:val="005C3877"/>
    <w:rsid w:val="005C66B6"/>
    <w:rsid w:val="005D123B"/>
    <w:rsid w:val="005E0B6F"/>
    <w:rsid w:val="005E4DB7"/>
    <w:rsid w:val="005E6682"/>
    <w:rsid w:val="005E75D5"/>
    <w:rsid w:val="005E7617"/>
    <w:rsid w:val="005F29F8"/>
    <w:rsid w:val="005F2DD0"/>
    <w:rsid w:val="005F4E0D"/>
    <w:rsid w:val="005F591A"/>
    <w:rsid w:val="006020C3"/>
    <w:rsid w:val="00604672"/>
    <w:rsid w:val="006050F7"/>
    <w:rsid w:val="00610F60"/>
    <w:rsid w:val="00611AC1"/>
    <w:rsid w:val="00613036"/>
    <w:rsid w:val="006214E4"/>
    <w:rsid w:val="00626FAD"/>
    <w:rsid w:val="006308B9"/>
    <w:rsid w:val="00633C47"/>
    <w:rsid w:val="006345BD"/>
    <w:rsid w:val="00635C73"/>
    <w:rsid w:val="006400DB"/>
    <w:rsid w:val="006473A4"/>
    <w:rsid w:val="006520A0"/>
    <w:rsid w:val="006534B8"/>
    <w:rsid w:val="00653BA6"/>
    <w:rsid w:val="0066323D"/>
    <w:rsid w:val="00667116"/>
    <w:rsid w:val="00671ACD"/>
    <w:rsid w:val="00673E76"/>
    <w:rsid w:val="00675FAB"/>
    <w:rsid w:val="00676E17"/>
    <w:rsid w:val="00677BE2"/>
    <w:rsid w:val="0068074C"/>
    <w:rsid w:val="006848E9"/>
    <w:rsid w:val="00687386"/>
    <w:rsid w:val="00693CCF"/>
    <w:rsid w:val="00695C88"/>
    <w:rsid w:val="006A30D2"/>
    <w:rsid w:val="006A364C"/>
    <w:rsid w:val="006A3884"/>
    <w:rsid w:val="006B1684"/>
    <w:rsid w:val="006B1F99"/>
    <w:rsid w:val="006B3914"/>
    <w:rsid w:val="006B473A"/>
    <w:rsid w:val="006B7466"/>
    <w:rsid w:val="006C4521"/>
    <w:rsid w:val="006C4A03"/>
    <w:rsid w:val="006C7083"/>
    <w:rsid w:val="006D10CE"/>
    <w:rsid w:val="006E5A59"/>
    <w:rsid w:val="006E6010"/>
    <w:rsid w:val="006F2EBA"/>
    <w:rsid w:val="006F5954"/>
    <w:rsid w:val="007079CE"/>
    <w:rsid w:val="007135BB"/>
    <w:rsid w:val="00731BEF"/>
    <w:rsid w:val="00732772"/>
    <w:rsid w:val="00740ED7"/>
    <w:rsid w:val="00741FBC"/>
    <w:rsid w:val="00743A8E"/>
    <w:rsid w:val="00746EB3"/>
    <w:rsid w:val="00752792"/>
    <w:rsid w:val="007549BE"/>
    <w:rsid w:val="00757E7A"/>
    <w:rsid w:val="00760402"/>
    <w:rsid w:val="007657D2"/>
    <w:rsid w:val="0076693C"/>
    <w:rsid w:val="00770EE6"/>
    <w:rsid w:val="00781260"/>
    <w:rsid w:val="007816BE"/>
    <w:rsid w:val="00787E72"/>
    <w:rsid w:val="00797C2A"/>
    <w:rsid w:val="007A3CBB"/>
    <w:rsid w:val="007A7CA3"/>
    <w:rsid w:val="007B28D6"/>
    <w:rsid w:val="007B5419"/>
    <w:rsid w:val="007C2D79"/>
    <w:rsid w:val="007D3CDA"/>
    <w:rsid w:val="007D3F3A"/>
    <w:rsid w:val="007D5089"/>
    <w:rsid w:val="007D57E7"/>
    <w:rsid w:val="007D7E40"/>
    <w:rsid w:val="007E43A3"/>
    <w:rsid w:val="007F0C5A"/>
    <w:rsid w:val="007F3827"/>
    <w:rsid w:val="007F64DF"/>
    <w:rsid w:val="0080125F"/>
    <w:rsid w:val="00804535"/>
    <w:rsid w:val="00805CD3"/>
    <w:rsid w:val="008112ED"/>
    <w:rsid w:val="00813EB0"/>
    <w:rsid w:val="00814A73"/>
    <w:rsid w:val="008177E8"/>
    <w:rsid w:val="00820B3D"/>
    <w:rsid w:val="00821AFD"/>
    <w:rsid w:val="00822DBB"/>
    <w:rsid w:val="008335E3"/>
    <w:rsid w:val="008416C2"/>
    <w:rsid w:val="00843660"/>
    <w:rsid w:val="008437F5"/>
    <w:rsid w:val="00843DA9"/>
    <w:rsid w:val="0085133F"/>
    <w:rsid w:val="0085315D"/>
    <w:rsid w:val="00856689"/>
    <w:rsid w:val="00857842"/>
    <w:rsid w:val="00861855"/>
    <w:rsid w:val="0086594A"/>
    <w:rsid w:val="00875817"/>
    <w:rsid w:val="0088021A"/>
    <w:rsid w:val="00880F97"/>
    <w:rsid w:val="008851D2"/>
    <w:rsid w:val="008868C1"/>
    <w:rsid w:val="00891F26"/>
    <w:rsid w:val="00895CCB"/>
    <w:rsid w:val="008A1C70"/>
    <w:rsid w:val="008B5AB3"/>
    <w:rsid w:val="008C0AD2"/>
    <w:rsid w:val="008C2376"/>
    <w:rsid w:val="008C378F"/>
    <w:rsid w:val="008C5915"/>
    <w:rsid w:val="008D28B6"/>
    <w:rsid w:val="008D3811"/>
    <w:rsid w:val="008D7DF4"/>
    <w:rsid w:val="008E0945"/>
    <w:rsid w:val="008E2856"/>
    <w:rsid w:val="008E37F5"/>
    <w:rsid w:val="008E54B7"/>
    <w:rsid w:val="008F0489"/>
    <w:rsid w:val="008F4587"/>
    <w:rsid w:val="00904D5E"/>
    <w:rsid w:val="0090526B"/>
    <w:rsid w:val="00906B56"/>
    <w:rsid w:val="00917AA1"/>
    <w:rsid w:val="009330DA"/>
    <w:rsid w:val="00936697"/>
    <w:rsid w:val="00936932"/>
    <w:rsid w:val="00936FC7"/>
    <w:rsid w:val="009467DB"/>
    <w:rsid w:val="00954961"/>
    <w:rsid w:val="00955FA9"/>
    <w:rsid w:val="00956797"/>
    <w:rsid w:val="00960685"/>
    <w:rsid w:val="00962C21"/>
    <w:rsid w:val="0097076C"/>
    <w:rsid w:val="009733C1"/>
    <w:rsid w:val="00973C55"/>
    <w:rsid w:val="00977006"/>
    <w:rsid w:val="009860D2"/>
    <w:rsid w:val="00996A6D"/>
    <w:rsid w:val="009A15C6"/>
    <w:rsid w:val="009A26DF"/>
    <w:rsid w:val="009B31D1"/>
    <w:rsid w:val="009B3252"/>
    <w:rsid w:val="009B53A3"/>
    <w:rsid w:val="009B59A0"/>
    <w:rsid w:val="009C4539"/>
    <w:rsid w:val="009D2158"/>
    <w:rsid w:val="009D3BB3"/>
    <w:rsid w:val="009D7B5F"/>
    <w:rsid w:val="009D7CC6"/>
    <w:rsid w:val="009E2DAC"/>
    <w:rsid w:val="009F3C19"/>
    <w:rsid w:val="009F76B8"/>
    <w:rsid w:val="00A0354F"/>
    <w:rsid w:val="00A11AB9"/>
    <w:rsid w:val="00A234B5"/>
    <w:rsid w:val="00A26DB3"/>
    <w:rsid w:val="00A31227"/>
    <w:rsid w:val="00A41269"/>
    <w:rsid w:val="00A46265"/>
    <w:rsid w:val="00A4744F"/>
    <w:rsid w:val="00A50A75"/>
    <w:rsid w:val="00A51095"/>
    <w:rsid w:val="00A52134"/>
    <w:rsid w:val="00A80BA4"/>
    <w:rsid w:val="00A9172C"/>
    <w:rsid w:val="00A928DC"/>
    <w:rsid w:val="00A97774"/>
    <w:rsid w:val="00AA74CB"/>
    <w:rsid w:val="00AB33CD"/>
    <w:rsid w:val="00AB4C1E"/>
    <w:rsid w:val="00AB6663"/>
    <w:rsid w:val="00AC107F"/>
    <w:rsid w:val="00AC6524"/>
    <w:rsid w:val="00AC7A51"/>
    <w:rsid w:val="00AD0009"/>
    <w:rsid w:val="00AD3567"/>
    <w:rsid w:val="00AD496F"/>
    <w:rsid w:val="00AE1359"/>
    <w:rsid w:val="00AE45B5"/>
    <w:rsid w:val="00AE4649"/>
    <w:rsid w:val="00AE6453"/>
    <w:rsid w:val="00AF0076"/>
    <w:rsid w:val="00AF594A"/>
    <w:rsid w:val="00AF6AEA"/>
    <w:rsid w:val="00B00FEE"/>
    <w:rsid w:val="00B0421D"/>
    <w:rsid w:val="00B0533B"/>
    <w:rsid w:val="00B11877"/>
    <w:rsid w:val="00B12838"/>
    <w:rsid w:val="00B12B3F"/>
    <w:rsid w:val="00B138FC"/>
    <w:rsid w:val="00B212A6"/>
    <w:rsid w:val="00B22393"/>
    <w:rsid w:val="00B32E25"/>
    <w:rsid w:val="00B36555"/>
    <w:rsid w:val="00B376D5"/>
    <w:rsid w:val="00B37896"/>
    <w:rsid w:val="00B41AC5"/>
    <w:rsid w:val="00B4377B"/>
    <w:rsid w:val="00B462BF"/>
    <w:rsid w:val="00B4705E"/>
    <w:rsid w:val="00B62B89"/>
    <w:rsid w:val="00B67AC1"/>
    <w:rsid w:val="00B71134"/>
    <w:rsid w:val="00B711AA"/>
    <w:rsid w:val="00B75146"/>
    <w:rsid w:val="00B778AA"/>
    <w:rsid w:val="00B81211"/>
    <w:rsid w:val="00B83CEA"/>
    <w:rsid w:val="00B93582"/>
    <w:rsid w:val="00B93D5D"/>
    <w:rsid w:val="00B958FD"/>
    <w:rsid w:val="00B96121"/>
    <w:rsid w:val="00B96DFB"/>
    <w:rsid w:val="00BA00E5"/>
    <w:rsid w:val="00BA088C"/>
    <w:rsid w:val="00BA400A"/>
    <w:rsid w:val="00BB5AE0"/>
    <w:rsid w:val="00BB5FAD"/>
    <w:rsid w:val="00BB68BF"/>
    <w:rsid w:val="00BC7D49"/>
    <w:rsid w:val="00BD1920"/>
    <w:rsid w:val="00BD22C6"/>
    <w:rsid w:val="00BD5CF5"/>
    <w:rsid w:val="00BD7FD0"/>
    <w:rsid w:val="00BE0783"/>
    <w:rsid w:val="00BE2192"/>
    <w:rsid w:val="00BE377B"/>
    <w:rsid w:val="00BE5241"/>
    <w:rsid w:val="00BF117F"/>
    <w:rsid w:val="00BF6321"/>
    <w:rsid w:val="00BF72EC"/>
    <w:rsid w:val="00C00B2C"/>
    <w:rsid w:val="00C03C3B"/>
    <w:rsid w:val="00C11997"/>
    <w:rsid w:val="00C20E72"/>
    <w:rsid w:val="00C20E8A"/>
    <w:rsid w:val="00C22905"/>
    <w:rsid w:val="00C24608"/>
    <w:rsid w:val="00C33C6E"/>
    <w:rsid w:val="00C369AA"/>
    <w:rsid w:val="00C40C01"/>
    <w:rsid w:val="00C51F92"/>
    <w:rsid w:val="00C53835"/>
    <w:rsid w:val="00C61D64"/>
    <w:rsid w:val="00C642F8"/>
    <w:rsid w:val="00C64AAD"/>
    <w:rsid w:val="00C654F3"/>
    <w:rsid w:val="00C66A1C"/>
    <w:rsid w:val="00C71CC3"/>
    <w:rsid w:val="00C7411B"/>
    <w:rsid w:val="00C759D3"/>
    <w:rsid w:val="00C83FC6"/>
    <w:rsid w:val="00C921B4"/>
    <w:rsid w:val="00C96962"/>
    <w:rsid w:val="00CA0563"/>
    <w:rsid w:val="00CA0836"/>
    <w:rsid w:val="00CA4F24"/>
    <w:rsid w:val="00CA5C19"/>
    <w:rsid w:val="00CB0F66"/>
    <w:rsid w:val="00CB3542"/>
    <w:rsid w:val="00CD1652"/>
    <w:rsid w:val="00CD2A0F"/>
    <w:rsid w:val="00CD7569"/>
    <w:rsid w:val="00CE3C71"/>
    <w:rsid w:val="00CE4EA0"/>
    <w:rsid w:val="00CE7FA4"/>
    <w:rsid w:val="00CF2404"/>
    <w:rsid w:val="00CF4857"/>
    <w:rsid w:val="00CF72D0"/>
    <w:rsid w:val="00D027D8"/>
    <w:rsid w:val="00D02A50"/>
    <w:rsid w:val="00D04986"/>
    <w:rsid w:val="00D10FDA"/>
    <w:rsid w:val="00D12B38"/>
    <w:rsid w:val="00D16A5B"/>
    <w:rsid w:val="00D2173C"/>
    <w:rsid w:val="00D260BD"/>
    <w:rsid w:val="00D304B1"/>
    <w:rsid w:val="00D350B6"/>
    <w:rsid w:val="00D37D8F"/>
    <w:rsid w:val="00D4036D"/>
    <w:rsid w:val="00D44CEE"/>
    <w:rsid w:val="00D46767"/>
    <w:rsid w:val="00D52EA2"/>
    <w:rsid w:val="00D545E2"/>
    <w:rsid w:val="00D568F8"/>
    <w:rsid w:val="00D6022E"/>
    <w:rsid w:val="00D6087E"/>
    <w:rsid w:val="00D61E13"/>
    <w:rsid w:val="00D87579"/>
    <w:rsid w:val="00D90CFE"/>
    <w:rsid w:val="00D93E0E"/>
    <w:rsid w:val="00D97F49"/>
    <w:rsid w:val="00DA2677"/>
    <w:rsid w:val="00DA2BEE"/>
    <w:rsid w:val="00DA4DB6"/>
    <w:rsid w:val="00DA7ABF"/>
    <w:rsid w:val="00DB03F8"/>
    <w:rsid w:val="00DB2CA9"/>
    <w:rsid w:val="00DB74C1"/>
    <w:rsid w:val="00DC1E0C"/>
    <w:rsid w:val="00DC69F5"/>
    <w:rsid w:val="00DD3B78"/>
    <w:rsid w:val="00DE12F6"/>
    <w:rsid w:val="00DE373A"/>
    <w:rsid w:val="00DE3E3C"/>
    <w:rsid w:val="00DF0FE9"/>
    <w:rsid w:val="00DF32D6"/>
    <w:rsid w:val="00DF4C55"/>
    <w:rsid w:val="00E016C8"/>
    <w:rsid w:val="00E0240F"/>
    <w:rsid w:val="00E02536"/>
    <w:rsid w:val="00E0657D"/>
    <w:rsid w:val="00E11EEE"/>
    <w:rsid w:val="00E20784"/>
    <w:rsid w:val="00E24537"/>
    <w:rsid w:val="00E26A55"/>
    <w:rsid w:val="00E27FBA"/>
    <w:rsid w:val="00E31078"/>
    <w:rsid w:val="00E335A5"/>
    <w:rsid w:val="00E33A48"/>
    <w:rsid w:val="00E36863"/>
    <w:rsid w:val="00E40224"/>
    <w:rsid w:val="00E4267D"/>
    <w:rsid w:val="00E42A70"/>
    <w:rsid w:val="00E42BF1"/>
    <w:rsid w:val="00E44C56"/>
    <w:rsid w:val="00E5136D"/>
    <w:rsid w:val="00E578E7"/>
    <w:rsid w:val="00E6055E"/>
    <w:rsid w:val="00E6243B"/>
    <w:rsid w:val="00E6376E"/>
    <w:rsid w:val="00E63B56"/>
    <w:rsid w:val="00E64B60"/>
    <w:rsid w:val="00E81B95"/>
    <w:rsid w:val="00E81F0B"/>
    <w:rsid w:val="00E85EB8"/>
    <w:rsid w:val="00E867E3"/>
    <w:rsid w:val="00E90AE7"/>
    <w:rsid w:val="00E92A8F"/>
    <w:rsid w:val="00E96A71"/>
    <w:rsid w:val="00EA01B3"/>
    <w:rsid w:val="00EA3023"/>
    <w:rsid w:val="00EA54BD"/>
    <w:rsid w:val="00EA6444"/>
    <w:rsid w:val="00EB2263"/>
    <w:rsid w:val="00EB234F"/>
    <w:rsid w:val="00EC05C9"/>
    <w:rsid w:val="00EC6D6E"/>
    <w:rsid w:val="00EC72C7"/>
    <w:rsid w:val="00ED2F65"/>
    <w:rsid w:val="00ED6107"/>
    <w:rsid w:val="00EE03E3"/>
    <w:rsid w:val="00EE43DB"/>
    <w:rsid w:val="00EE6702"/>
    <w:rsid w:val="00EE6B85"/>
    <w:rsid w:val="00EE745D"/>
    <w:rsid w:val="00EF1BAE"/>
    <w:rsid w:val="00F01FD8"/>
    <w:rsid w:val="00F04B3E"/>
    <w:rsid w:val="00F05DF5"/>
    <w:rsid w:val="00F06484"/>
    <w:rsid w:val="00F1251D"/>
    <w:rsid w:val="00F1455A"/>
    <w:rsid w:val="00F15F06"/>
    <w:rsid w:val="00F2386D"/>
    <w:rsid w:val="00F27096"/>
    <w:rsid w:val="00F353C5"/>
    <w:rsid w:val="00F365DC"/>
    <w:rsid w:val="00F40F34"/>
    <w:rsid w:val="00F412D8"/>
    <w:rsid w:val="00F46302"/>
    <w:rsid w:val="00F5345F"/>
    <w:rsid w:val="00F54725"/>
    <w:rsid w:val="00F6182B"/>
    <w:rsid w:val="00F61FB3"/>
    <w:rsid w:val="00F62D04"/>
    <w:rsid w:val="00F63275"/>
    <w:rsid w:val="00F67570"/>
    <w:rsid w:val="00F67C1E"/>
    <w:rsid w:val="00F712E9"/>
    <w:rsid w:val="00F743A3"/>
    <w:rsid w:val="00F75248"/>
    <w:rsid w:val="00F76A43"/>
    <w:rsid w:val="00F8367F"/>
    <w:rsid w:val="00F83A31"/>
    <w:rsid w:val="00F8454F"/>
    <w:rsid w:val="00F9467A"/>
    <w:rsid w:val="00F97AC3"/>
    <w:rsid w:val="00FA0D43"/>
    <w:rsid w:val="00FA0F31"/>
    <w:rsid w:val="00FA3C5B"/>
    <w:rsid w:val="00FB4528"/>
    <w:rsid w:val="00FB49F6"/>
    <w:rsid w:val="00FB5C88"/>
    <w:rsid w:val="00FB7E99"/>
    <w:rsid w:val="00FC0B7B"/>
    <w:rsid w:val="00FC0F36"/>
    <w:rsid w:val="00FC1AD0"/>
    <w:rsid w:val="00FC2948"/>
    <w:rsid w:val="00FC7062"/>
    <w:rsid w:val="00FD5425"/>
    <w:rsid w:val="00FD631F"/>
    <w:rsid w:val="00FE1C98"/>
    <w:rsid w:val="00FF0BC5"/>
    <w:rsid w:val="00FF1C25"/>
    <w:rsid w:val="00FF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6001AE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Lohit Hindi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link w:val="10"/>
    <w:uiPriority w:val="9"/>
    <w:qFormat/>
    <w:rsid w:val="00740ED7"/>
    <w:pPr>
      <w:widowControl/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8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DejaVu Sans" w:hAnsi="Liberation Sans" w:cs="Lohit Hindi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ohit Hindi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Hindi"/>
      <w:sz w:val="24"/>
    </w:rPr>
  </w:style>
  <w:style w:type="paragraph" w:styleId="a5">
    <w:name w:val="header"/>
    <w:basedOn w:val="Standard"/>
    <w:link w:val="a6"/>
    <w:uiPriority w:val="99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pPr>
      <w:ind w:firstLine="709"/>
      <w:jc w:val="both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Internetlink">
    <w:name w:val="Internet link"/>
    <w:rPr>
      <w:color w:val="0000FF"/>
      <w:u w:val="single"/>
    </w:r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unhideWhenUsed/>
    <w:rsid w:val="0008764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Нижний колонтитул Знак"/>
    <w:basedOn w:val="a0"/>
    <w:link w:val="a8"/>
    <w:uiPriority w:val="99"/>
    <w:rsid w:val="00087640"/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087640"/>
    <w:rPr>
      <w:rFonts w:ascii="Times New Roman" w:eastAsia="Times New Roman" w:hAnsi="Times New Roman" w:cs="Times New Roman"/>
      <w:sz w:val="28"/>
      <w:szCs w:val="20"/>
      <w:lang w:bidi="ar-SA"/>
    </w:rPr>
  </w:style>
  <w:style w:type="table" w:styleId="aa">
    <w:name w:val="Table Grid"/>
    <w:basedOn w:val="a1"/>
    <w:uiPriority w:val="59"/>
    <w:rsid w:val="00AC65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5571B4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5571B4"/>
    <w:rPr>
      <w:rFonts w:cs="Mangal"/>
      <w:sz w:val="20"/>
      <w:szCs w:val="18"/>
    </w:rPr>
  </w:style>
  <w:style w:type="character" w:styleId="ad">
    <w:name w:val="footnote reference"/>
    <w:basedOn w:val="a0"/>
    <w:uiPriority w:val="99"/>
    <w:semiHidden/>
    <w:unhideWhenUsed/>
    <w:rsid w:val="005571B4"/>
    <w:rPr>
      <w:vertAlign w:val="superscript"/>
    </w:rPr>
  </w:style>
  <w:style w:type="character" w:styleId="ae">
    <w:name w:val="Hyperlink"/>
    <w:basedOn w:val="a0"/>
    <w:uiPriority w:val="99"/>
    <w:unhideWhenUsed/>
    <w:rsid w:val="005571B4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D3CDA"/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basedOn w:val="a0"/>
    <w:link w:val="af"/>
    <w:uiPriority w:val="99"/>
    <w:semiHidden/>
    <w:rsid w:val="007D3CDA"/>
    <w:rPr>
      <w:rFonts w:ascii="Tahoma" w:hAnsi="Tahoma" w:cs="Mangal"/>
      <w:sz w:val="16"/>
      <w:szCs w:val="14"/>
    </w:rPr>
  </w:style>
  <w:style w:type="paragraph" w:styleId="af1">
    <w:name w:val="List Paragraph"/>
    <w:basedOn w:val="a"/>
    <w:uiPriority w:val="34"/>
    <w:qFormat/>
    <w:rsid w:val="00D90CFE"/>
    <w:pPr>
      <w:ind w:left="720"/>
      <w:contextualSpacing/>
    </w:pPr>
    <w:rPr>
      <w:rFonts w:cs="Mangal"/>
      <w:szCs w:val="21"/>
    </w:rPr>
  </w:style>
  <w:style w:type="paragraph" w:styleId="af2">
    <w:name w:val="Normal (Web)"/>
    <w:basedOn w:val="a"/>
    <w:uiPriority w:val="99"/>
    <w:unhideWhenUsed/>
    <w:rsid w:val="005F591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Title">
    <w:name w:val="ConsPlusTitle"/>
    <w:rsid w:val="006848E9"/>
    <w:pPr>
      <w:autoSpaceDE w:val="0"/>
      <w:textAlignment w:val="auto"/>
    </w:pPr>
    <w:rPr>
      <w:rFonts w:ascii="Calibri" w:eastAsia="Times New Roman" w:hAnsi="Calibri" w:cs="Calibri"/>
      <w:b/>
      <w:kern w:val="0"/>
      <w:sz w:val="22"/>
      <w:szCs w:val="20"/>
      <w:lang w:eastAsia="ru-RU" w:bidi="ar-SA"/>
    </w:rPr>
  </w:style>
  <w:style w:type="paragraph" w:customStyle="1" w:styleId="pt-a-000001">
    <w:name w:val="pt-a-000001"/>
    <w:basedOn w:val="a"/>
    <w:rsid w:val="00C369A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pt-a0">
    <w:name w:val="pt-a0"/>
    <w:basedOn w:val="a0"/>
    <w:rsid w:val="00C369AA"/>
  </w:style>
  <w:style w:type="character" w:customStyle="1" w:styleId="10">
    <w:name w:val="Заголовок 1 Знак"/>
    <w:basedOn w:val="a0"/>
    <w:link w:val="1"/>
    <w:uiPriority w:val="9"/>
    <w:rsid w:val="00740ED7"/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customStyle="1" w:styleId="s1">
    <w:name w:val="s_1"/>
    <w:basedOn w:val="a"/>
    <w:rsid w:val="008335E3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f3">
    <w:name w:val="Strong"/>
    <w:basedOn w:val="a0"/>
    <w:uiPriority w:val="22"/>
    <w:qFormat/>
    <w:rsid w:val="00A80BA4"/>
    <w:rPr>
      <w:b/>
      <w:bCs/>
    </w:rPr>
  </w:style>
  <w:style w:type="character" w:styleId="af4">
    <w:name w:val="Emphasis"/>
    <w:basedOn w:val="a0"/>
    <w:uiPriority w:val="20"/>
    <w:qFormat/>
    <w:rsid w:val="00A80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6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3CF68CC0A804B8F8964C6B945A42F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7CD579-F5C1-41D8-8036-33D39241B464}"/>
      </w:docPartPr>
      <w:docPartBody>
        <w:p w:rsidR="000C4F25" w:rsidRDefault="00F5624D" w:rsidP="00F5624D">
          <w:pPr>
            <w:pStyle w:val="63CF68CC0A804B8F8964C6B945A42F0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24D"/>
    <w:rsid w:val="00004858"/>
    <w:rsid w:val="000071DE"/>
    <w:rsid w:val="00036D67"/>
    <w:rsid w:val="00040D37"/>
    <w:rsid w:val="00052709"/>
    <w:rsid w:val="00070F9C"/>
    <w:rsid w:val="0007292D"/>
    <w:rsid w:val="000B013D"/>
    <w:rsid w:val="000C4F25"/>
    <w:rsid w:val="00112D1C"/>
    <w:rsid w:val="00124645"/>
    <w:rsid w:val="001304B7"/>
    <w:rsid w:val="00201C25"/>
    <w:rsid w:val="00221ED9"/>
    <w:rsid w:val="00270655"/>
    <w:rsid w:val="002743E0"/>
    <w:rsid w:val="00344974"/>
    <w:rsid w:val="0036644E"/>
    <w:rsid w:val="004A7906"/>
    <w:rsid w:val="00533F2A"/>
    <w:rsid w:val="00541B00"/>
    <w:rsid w:val="006654BA"/>
    <w:rsid w:val="00674514"/>
    <w:rsid w:val="006E608F"/>
    <w:rsid w:val="00725F4A"/>
    <w:rsid w:val="007C5FFD"/>
    <w:rsid w:val="007D296A"/>
    <w:rsid w:val="007E25B4"/>
    <w:rsid w:val="0082061D"/>
    <w:rsid w:val="008B7494"/>
    <w:rsid w:val="00A464F3"/>
    <w:rsid w:val="00AB1E29"/>
    <w:rsid w:val="00AB2978"/>
    <w:rsid w:val="00AF12A7"/>
    <w:rsid w:val="00C0454D"/>
    <w:rsid w:val="00C2578A"/>
    <w:rsid w:val="00CA11D4"/>
    <w:rsid w:val="00D629F0"/>
    <w:rsid w:val="00D667D4"/>
    <w:rsid w:val="00D712BB"/>
    <w:rsid w:val="00DD216D"/>
    <w:rsid w:val="00E316BF"/>
    <w:rsid w:val="00E56699"/>
    <w:rsid w:val="00E65169"/>
    <w:rsid w:val="00EE42F6"/>
    <w:rsid w:val="00F5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BC0181E004104B48F9B1FC1F76B10">
    <w:name w:val="003BC0181E004104B48F9B1FC1F76B10"/>
    <w:rsid w:val="00F5624D"/>
  </w:style>
  <w:style w:type="paragraph" w:customStyle="1" w:styleId="63CF68CC0A804B8F8964C6B945A42F01">
    <w:name w:val="63CF68CC0A804B8F8964C6B945A42F01"/>
    <w:rsid w:val="00F562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4C609-F93B-4EC1-BC4B-73DB89997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vt:lpstr>
    </vt:vector>
  </TitlesOfParts>
  <Company/>
  <LinksUpToDate>false</LinksUpToDate>
  <CharactersWithSpaces>8311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Настоящий документ не является нормативным правовым актом Минфина России и не может рассматриваться в качестве такового. Он предназначен исключительно для информирования заинтересованных лиц.</dc:title>
  <dc:creator>1163</dc:creator>
  <cp:lastModifiedBy>Елисеева Наталья Сергеевна</cp:lastModifiedBy>
  <cp:revision>2</cp:revision>
  <cp:lastPrinted>2022-05-19T06:46:00Z</cp:lastPrinted>
  <dcterms:created xsi:type="dcterms:W3CDTF">2022-06-15T14:51:00Z</dcterms:created>
  <dcterms:modified xsi:type="dcterms:W3CDTF">2022-06-15T14:51:00Z</dcterms:modified>
</cp:coreProperties>
</file>