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272" w:rsidRDefault="00331ACF">
      <w:pPr>
        <w:spacing w:after="0" w:line="240" w:lineRule="auto"/>
        <w:ind w:firstLine="709"/>
        <w:jc w:val="center"/>
        <w:rPr>
          <w:rFonts w:ascii="Times New Roman" w:hAnsi="Times New Roman"/>
          <w:b/>
          <w:sz w:val="16"/>
          <w:szCs w:val="16"/>
        </w:rPr>
      </w:pPr>
      <w:bookmarkStart w:id="0" w:name="_GoBack"/>
      <w:bookmarkEnd w:id="0"/>
      <w:r>
        <w:rPr>
          <w:rFonts w:ascii="Times New Roman" w:hAnsi="Times New Roman"/>
          <w:b/>
          <w:sz w:val="16"/>
          <w:szCs w:val="16"/>
        </w:rPr>
        <w:t>КЛАССИФИКАТОР НАРУШЕНИЙ (РИСКОВ) В ФИНАНСОВО-БЮДЖЕТНОЙ СФЕРЕ</w:t>
      </w:r>
    </w:p>
    <w:p w:rsidR="002E0272" w:rsidRDefault="002E0272">
      <w:pPr>
        <w:spacing w:after="0" w:line="240" w:lineRule="auto"/>
        <w:ind w:firstLine="709"/>
        <w:jc w:val="center"/>
        <w:rPr>
          <w:rFonts w:ascii="Times New Roman" w:hAnsi="Times New Roman"/>
          <w:b/>
          <w:sz w:val="16"/>
          <w:szCs w:val="16"/>
        </w:rPr>
      </w:pPr>
    </w:p>
    <w:tbl>
      <w:tblPr>
        <w:tblW w:w="1763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26"/>
        <w:gridCol w:w="459"/>
        <w:gridCol w:w="391"/>
        <w:gridCol w:w="20"/>
        <w:gridCol w:w="406"/>
        <w:gridCol w:w="425"/>
        <w:gridCol w:w="425"/>
        <w:gridCol w:w="340"/>
        <w:gridCol w:w="5734"/>
        <w:gridCol w:w="2202"/>
        <w:gridCol w:w="992"/>
        <w:gridCol w:w="850"/>
        <w:gridCol w:w="993"/>
        <w:gridCol w:w="708"/>
        <w:gridCol w:w="851"/>
        <w:gridCol w:w="993"/>
        <w:gridCol w:w="993"/>
      </w:tblGrid>
      <w:tr w:rsidR="002E0272">
        <w:trPr>
          <w:gridAfter w:val="2"/>
          <w:wAfter w:w="1986" w:type="dxa"/>
          <w:tblHeader/>
        </w:trPr>
        <w:tc>
          <w:tcPr>
            <w:tcW w:w="2977" w:type="dxa"/>
            <w:gridSpan w:val="8"/>
            <w:shd w:val="clear" w:color="auto" w:fill="auto"/>
          </w:tcPr>
          <w:p w:rsidR="002E0272" w:rsidRDefault="00331ACF">
            <w:pPr>
              <w:spacing w:after="0" w:line="240" w:lineRule="auto"/>
              <w:jc w:val="center"/>
              <w:rPr>
                <w:rFonts w:ascii="Times New Roman" w:hAnsi="Times New Roman"/>
                <w:b/>
                <w:sz w:val="16"/>
                <w:szCs w:val="16"/>
              </w:rPr>
            </w:pPr>
            <w:r>
              <w:rPr>
                <w:rFonts w:ascii="Times New Roman" w:hAnsi="Times New Roman"/>
                <w:b/>
                <w:sz w:val="16"/>
                <w:szCs w:val="16"/>
              </w:rPr>
              <w:t>Код нарушения</w:t>
            </w:r>
          </w:p>
        </w:tc>
        <w:tc>
          <w:tcPr>
            <w:tcW w:w="340" w:type="dxa"/>
            <w:vMerge w:val="restart"/>
          </w:tcPr>
          <w:p w:rsidR="002E0272" w:rsidRDefault="002E0272">
            <w:pPr>
              <w:spacing w:after="0" w:line="240" w:lineRule="auto"/>
              <w:rPr>
                <w:rFonts w:ascii="Times New Roman" w:hAnsi="Times New Roman"/>
                <w:sz w:val="16"/>
                <w:szCs w:val="16"/>
              </w:rPr>
            </w:pPr>
          </w:p>
        </w:tc>
        <w:tc>
          <w:tcPr>
            <w:tcW w:w="5734" w:type="dxa"/>
            <w:vMerge w:val="restart"/>
            <w:shd w:val="clear" w:color="auto" w:fill="auto"/>
          </w:tcPr>
          <w:p w:rsidR="002E0272" w:rsidRDefault="002E0272">
            <w:pPr>
              <w:spacing w:after="0" w:line="240" w:lineRule="auto"/>
              <w:rPr>
                <w:rFonts w:ascii="Times New Roman" w:hAnsi="Times New Roman"/>
                <w:sz w:val="16"/>
                <w:szCs w:val="16"/>
              </w:rPr>
            </w:pPr>
          </w:p>
        </w:tc>
        <w:tc>
          <w:tcPr>
            <w:tcW w:w="2202" w:type="dxa"/>
            <w:vMerge w:val="restart"/>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Правовые основания</w:t>
            </w:r>
          </w:p>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квалификации нарушения</w:t>
            </w:r>
          </w:p>
        </w:tc>
        <w:tc>
          <w:tcPr>
            <w:tcW w:w="992"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 xml:space="preserve">Единица </w:t>
            </w:r>
            <w:r>
              <w:rPr>
                <w:rFonts w:ascii="Times New Roman" w:hAnsi="Times New Roman"/>
                <w:bCs/>
                <w:sz w:val="16"/>
                <w:szCs w:val="16"/>
              </w:rPr>
              <w:br/>
              <w:t>измерения</w:t>
            </w:r>
          </w:p>
        </w:tc>
        <w:tc>
          <w:tcPr>
            <w:tcW w:w="850"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Направ-ление дея-тельнос-ти</w:t>
            </w:r>
          </w:p>
        </w:tc>
        <w:tc>
          <w:tcPr>
            <w:tcW w:w="993"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 xml:space="preserve">Мера </w:t>
            </w:r>
            <w:r>
              <w:rPr>
                <w:rFonts w:ascii="Times New Roman" w:hAnsi="Times New Roman"/>
                <w:bCs/>
                <w:sz w:val="16"/>
                <w:szCs w:val="16"/>
              </w:rPr>
              <w:br/>
              <w:t>ответственности</w:t>
            </w:r>
          </w:p>
        </w:tc>
        <w:tc>
          <w:tcPr>
            <w:tcW w:w="1559" w:type="dxa"/>
            <w:gridSpan w:val="2"/>
            <w:vMerge w:val="restart"/>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Оценка риска</w:t>
            </w:r>
          </w:p>
        </w:tc>
      </w:tr>
      <w:tr w:rsidR="002E0272">
        <w:trPr>
          <w:gridAfter w:val="2"/>
          <w:wAfter w:w="1986" w:type="dxa"/>
          <w:cantSplit/>
          <w:trHeight w:val="522"/>
          <w:tblHeader/>
        </w:trPr>
        <w:tc>
          <w:tcPr>
            <w:tcW w:w="425" w:type="dxa"/>
            <w:vMerge w:val="restart"/>
            <w:shd w:val="clear" w:color="auto" w:fill="auto"/>
            <w:textDirection w:val="btLr"/>
          </w:tcPr>
          <w:p w:rsidR="002E0272" w:rsidRDefault="00331ACF">
            <w:pPr>
              <w:spacing w:after="0" w:line="240" w:lineRule="auto"/>
              <w:ind w:left="113" w:right="113"/>
              <w:jc w:val="center"/>
              <w:rPr>
                <w:rFonts w:ascii="Times New Roman" w:hAnsi="Times New Roman"/>
                <w:sz w:val="16"/>
                <w:szCs w:val="16"/>
              </w:rPr>
            </w:pPr>
            <w:r>
              <w:rPr>
                <w:rFonts w:ascii="Times New Roman" w:hAnsi="Times New Roman"/>
                <w:sz w:val="16"/>
                <w:szCs w:val="16"/>
              </w:rPr>
              <w:t>глава</w:t>
            </w:r>
          </w:p>
        </w:tc>
        <w:tc>
          <w:tcPr>
            <w:tcW w:w="426" w:type="dxa"/>
            <w:vMerge w:val="restart"/>
            <w:shd w:val="clear" w:color="auto" w:fill="auto"/>
            <w:textDirection w:val="btLr"/>
          </w:tcPr>
          <w:p w:rsidR="002E0272" w:rsidRDefault="00331ACF">
            <w:pPr>
              <w:spacing w:after="0" w:line="240" w:lineRule="auto"/>
              <w:ind w:left="113" w:right="113"/>
              <w:jc w:val="center"/>
              <w:rPr>
                <w:rFonts w:ascii="Times New Roman" w:hAnsi="Times New Roman"/>
                <w:sz w:val="16"/>
                <w:szCs w:val="16"/>
              </w:rPr>
            </w:pPr>
            <w:r>
              <w:rPr>
                <w:rFonts w:ascii="Times New Roman" w:hAnsi="Times New Roman"/>
                <w:sz w:val="16"/>
                <w:szCs w:val="16"/>
              </w:rPr>
              <w:t>раздел</w:t>
            </w:r>
          </w:p>
        </w:tc>
        <w:tc>
          <w:tcPr>
            <w:tcW w:w="459" w:type="dxa"/>
            <w:vMerge w:val="restart"/>
            <w:shd w:val="clear" w:color="auto" w:fill="auto"/>
            <w:textDirection w:val="btLr"/>
          </w:tcPr>
          <w:p w:rsidR="002E0272" w:rsidRDefault="00331ACF">
            <w:pPr>
              <w:spacing w:after="0" w:line="240" w:lineRule="auto"/>
              <w:ind w:left="113" w:right="113"/>
              <w:jc w:val="center"/>
              <w:rPr>
                <w:rFonts w:ascii="Times New Roman" w:hAnsi="Times New Roman"/>
                <w:sz w:val="16"/>
                <w:szCs w:val="16"/>
              </w:rPr>
            </w:pPr>
            <w:r>
              <w:rPr>
                <w:rFonts w:ascii="Times New Roman" w:hAnsi="Times New Roman"/>
                <w:sz w:val="16"/>
                <w:szCs w:val="16"/>
              </w:rPr>
              <w:t>группа</w:t>
            </w:r>
          </w:p>
        </w:tc>
        <w:tc>
          <w:tcPr>
            <w:tcW w:w="411" w:type="dxa"/>
            <w:gridSpan w:val="2"/>
            <w:vMerge w:val="restart"/>
            <w:shd w:val="clear" w:color="auto" w:fill="auto"/>
            <w:textDirection w:val="btLr"/>
          </w:tcPr>
          <w:p w:rsidR="002E0272" w:rsidRDefault="00331ACF">
            <w:pPr>
              <w:spacing w:after="0" w:line="240" w:lineRule="auto"/>
              <w:ind w:left="113" w:right="113"/>
              <w:jc w:val="center"/>
              <w:rPr>
                <w:rFonts w:ascii="Times New Roman" w:hAnsi="Times New Roman"/>
                <w:sz w:val="16"/>
                <w:szCs w:val="16"/>
              </w:rPr>
            </w:pPr>
            <w:r>
              <w:rPr>
                <w:rFonts w:ascii="Times New Roman" w:hAnsi="Times New Roman"/>
                <w:sz w:val="16"/>
                <w:szCs w:val="16"/>
              </w:rPr>
              <w:t>подгруппа</w:t>
            </w:r>
          </w:p>
        </w:tc>
        <w:tc>
          <w:tcPr>
            <w:tcW w:w="406" w:type="dxa"/>
            <w:vMerge w:val="restart"/>
            <w:shd w:val="clear" w:color="auto" w:fill="auto"/>
            <w:textDirection w:val="btLr"/>
          </w:tcPr>
          <w:p w:rsidR="002E0272" w:rsidRDefault="00331ACF">
            <w:pPr>
              <w:spacing w:after="0" w:line="240" w:lineRule="auto"/>
              <w:ind w:left="113" w:right="113"/>
              <w:jc w:val="center"/>
              <w:rPr>
                <w:rFonts w:ascii="Times New Roman" w:hAnsi="Times New Roman"/>
                <w:sz w:val="16"/>
                <w:szCs w:val="16"/>
              </w:rPr>
            </w:pPr>
            <w:r>
              <w:rPr>
                <w:rFonts w:ascii="Times New Roman" w:hAnsi="Times New Roman"/>
                <w:sz w:val="16"/>
                <w:szCs w:val="16"/>
              </w:rPr>
              <w:t>нарушение</w:t>
            </w:r>
          </w:p>
        </w:tc>
        <w:tc>
          <w:tcPr>
            <w:tcW w:w="425" w:type="dxa"/>
            <w:vMerge w:val="restart"/>
            <w:shd w:val="clear" w:color="auto" w:fill="auto"/>
            <w:textDirection w:val="btLr"/>
          </w:tcPr>
          <w:p w:rsidR="002E0272" w:rsidRDefault="00331ACF">
            <w:pPr>
              <w:spacing w:after="0" w:line="240" w:lineRule="auto"/>
              <w:ind w:left="113" w:right="113"/>
              <w:jc w:val="center"/>
              <w:rPr>
                <w:rFonts w:ascii="Times New Roman" w:hAnsi="Times New Roman"/>
                <w:sz w:val="16"/>
                <w:szCs w:val="16"/>
              </w:rPr>
            </w:pPr>
            <w:r>
              <w:rPr>
                <w:rFonts w:ascii="Times New Roman" w:hAnsi="Times New Roman"/>
                <w:sz w:val="16"/>
                <w:szCs w:val="16"/>
              </w:rPr>
              <w:t>объект</w:t>
            </w:r>
          </w:p>
        </w:tc>
        <w:tc>
          <w:tcPr>
            <w:tcW w:w="425" w:type="dxa"/>
            <w:vMerge w:val="restart"/>
            <w:shd w:val="clear" w:color="auto" w:fill="auto"/>
            <w:textDirection w:val="btLr"/>
          </w:tcPr>
          <w:p w:rsidR="002E0272" w:rsidRDefault="00331ACF">
            <w:pPr>
              <w:spacing w:after="0" w:line="240" w:lineRule="auto"/>
              <w:ind w:left="113" w:right="113"/>
              <w:jc w:val="center"/>
              <w:rPr>
                <w:rFonts w:ascii="Times New Roman" w:hAnsi="Times New Roman"/>
                <w:sz w:val="16"/>
                <w:szCs w:val="16"/>
              </w:rPr>
            </w:pPr>
            <w:r>
              <w:rPr>
                <w:rFonts w:ascii="Times New Roman" w:hAnsi="Times New Roman"/>
                <w:sz w:val="16"/>
                <w:szCs w:val="16"/>
              </w:rPr>
              <w:t>действие</w:t>
            </w:r>
          </w:p>
        </w:tc>
        <w:tc>
          <w:tcPr>
            <w:tcW w:w="340" w:type="dxa"/>
            <w:vMerge/>
            <w:textDirection w:val="btLr"/>
          </w:tcPr>
          <w:p w:rsidR="002E0272" w:rsidRDefault="002E0272">
            <w:pPr>
              <w:spacing w:after="0" w:line="240" w:lineRule="auto"/>
              <w:ind w:left="113" w:right="113"/>
              <w:rPr>
                <w:rFonts w:ascii="Times New Roman" w:hAnsi="Times New Roman"/>
                <w:sz w:val="16"/>
                <w:szCs w:val="16"/>
              </w:rPr>
            </w:pPr>
          </w:p>
        </w:tc>
        <w:tc>
          <w:tcPr>
            <w:tcW w:w="5734" w:type="dxa"/>
            <w:vMerge/>
            <w:shd w:val="clear" w:color="auto" w:fill="auto"/>
          </w:tcPr>
          <w:p w:rsidR="002E0272" w:rsidRDefault="002E0272">
            <w:pPr>
              <w:spacing w:after="0" w:line="240" w:lineRule="auto"/>
              <w:rPr>
                <w:rFonts w:ascii="Times New Roman" w:hAnsi="Times New Roman"/>
                <w:sz w:val="16"/>
                <w:szCs w:val="16"/>
              </w:rPr>
            </w:pPr>
          </w:p>
        </w:tc>
        <w:tc>
          <w:tcPr>
            <w:tcW w:w="2202" w:type="dxa"/>
            <w:vMerge/>
          </w:tcPr>
          <w:p w:rsidR="002E0272" w:rsidRDefault="002E0272">
            <w:pPr>
              <w:spacing w:after="0" w:line="240" w:lineRule="auto"/>
              <w:rPr>
                <w:rFonts w:ascii="Times New Roman" w:hAnsi="Times New Roman"/>
                <w:bCs/>
                <w:sz w:val="16"/>
                <w:szCs w:val="16"/>
              </w:rPr>
            </w:pPr>
          </w:p>
        </w:tc>
        <w:tc>
          <w:tcPr>
            <w:tcW w:w="992" w:type="dxa"/>
            <w:vMerge/>
          </w:tcPr>
          <w:p w:rsidR="002E0272" w:rsidRDefault="002E0272">
            <w:pPr>
              <w:spacing w:after="0" w:line="240" w:lineRule="auto"/>
              <w:jc w:val="center"/>
              <w:rPr>
                <w:rFonts w:ascii="Times New Roman" w:hAnsi="Times New Roman"/>
                <w:bCs/>
                <w:sz w:val="16"/>
                <w:szCs w:val="16"/>
              </w:rPr>
            </w:pPr>
          </w:p>
        </w:tc>
        <w:tc>
          <w:tcPr>
            <w:tcW w:w="850" w:type="dxa"/>
            <w:vMerge/>
          </w:tcPr>
          <w:p w:rsidR="002E0272" w:rsidRDefault="002E0272">
            <w:pPr>
              <w:spacing w:after="0" w:line="240" w:lineRule="auto"/>
              <w:jc w:val="center"/>
              <w:rPr>
                <w:rFonts w:ascii="Times New Roman" w:hAnsi="Times New Roman"/>
                <w:bCs/>
                <w:sz w:val="16"/>
                <w:szCs w:val="16"/>
              </w:rPr>
            </w:pPr>
          </w:p>
        </w:tc>
        <w:tc>
          <w:tcPr>
            <w:tcW w:w="993" w:type="dxa"/>
            <w:vMerge/>
          </w:tcPr>
          <w:p w:rsidR="002E0272" w:rsidRDefault="002E0272">
            <w:pPr>
              <w:spacing w:after="0" w:line="240" w:lineRule="auto"/>
              <w:jc w:val="center"/>
              <w:rPr>
                <w:rFonts w:ascii="Times New Roman" w:hAnsi="Times New Roman"/>
                <w:bCs/>
                <w:sz w:val="16"/>
                <w:szCs w:val="16"/>
              </w:rPr>
            </w:pPr>
          </w:p>
        </w:tc>
        <w:tc>
          <w:tcPr>
            <w:tcW w:w="1559" w:type="dxa"/>
            <w:gridSpan w:val="2"/>
            <w:vMerge/>
          </w:tcPr>
          <w:p w:rsidR="002E0272" w:rsidRDefault="002E0272">
            <w:pPr>
              <w:spacing w:after="0" w:line="240" w:lineRule="auto"/>
              <w:jc w:val="center"/>
              <w:rPr>
                <w:rFonts w:ascii="Times New Roman" w:hAnsi="Times New Roman"/>
                <w:sz w:val="16"/>
                <w:szCs w:val="16"/>
              </w:rPr>
            </w:pPr>
          </w:p>
        </w:tc>
      </w:tr>
      <w:tr w:rsidR="002E0272">
        <w:trPr>
          <w:gridAfter w:val="2"/>
          <w:wAfter w:w="1986" w:type="dxa"/>
          <w:cantSplit/>
          <w:trHeight w:val="733"/>
          <w:tblHeader/>
        </w:trPr>
        <w:tc>
          <w:tcPr>
            <w:tcW w:w="425" w:type="dxa"/>
            <w:vMerge/>
            <w:shd w:val="clear" w:color="auto" w:fill="auto"/>
            <w:textDirection w:val="tbRl"/>
          </w:tcPr>
          <w:p w:rsidR="002E0272" w:rsidRDefault="002E0272">
            <w:pPr>
              <w:spacing w:after="0" w:line="240" w:lineRule="auto"/>
              <w:ind w:right="113"/>
              <w:jc w:val="center"/>
              <w:rPr>
                <w:rFonts w:ascii="Times New Roman" w:hAnsi="Times New Roman"/>
                <w:sz w:val="16"/>
                <w:szCs w:val="16"/>
              </w:rPr>
            </w:pPr>
          </w:p>
        </w:tc>
        <w:tc>
          <w:tcPr>
            <w:tcW w:w="426" w:type="dxa"/>
            <w:vMerge/>
            <w:shd w:val="clear" w:color="auto" w:fill="auto"/>
            <w:textDirection w:val="tbRl"/>
          </w:tcPr>
          <w:p w:rsidR="002E0272" w:rsidRDefault="002E0272">
            <w:pPr>
              <w:spacing w:after="0" w:line="240" w:lineRule="auto"/>
              <w:ind w:right="113"/>
              <w:jc w:val="center"/>
              <w:rPr>
                <w:rFonts w:ascii="Times New Roman" w:hAnsi="Times New Roman"/>
                <w:sz w:val="16"/>
                <w:szCs w:val="16"/>
              </w:rPr>
            </w:pPr>
          </w:p>
        </w:tc>
        <w:tc>
          <w:tcPr>
            <w:tcW w:w="459" w:type="dxa"/>
            <w:vMerge/>
            <w:shd w:val="clear" w:color="auto" w:fill="auto"/>
            <w:textDirection w:val="tbRl"/>
          </w:tcPr>
          <w:p w:rsidR="002E0272" w:rsidRDefault="002E0272">
            <w:pPr>
              <w:spacing w:after="0" w:line="240" w:lineRule="auto"/>
              <w:ind w:right="113"/>
              <w:jc w:val="center"/>
              <w:rPr>
                <w:rFonts w:ascii="Times New Roman" w:hAnsi="Times New Roman"/>
                <w:sz w:val="16"/>
                <w:szCs w:val="16"/>
              </w:rPr>
            </w:pPr>
          </w:p>
        </w:tc>
        <w:tc>
          <w:tcPr>
            <w:tcW w:w="411" w:type="dxa"/>
            <w:gridSpan w:val="2"/>
            <w:vMerge/>
            <w:shd w:val="clear" w:color="auto" w:fill="auto"/>
            <w:textDirection w:val="tbRl"/>
          </w:tcPr>
          <w:p w:rsidR="002E0272" w:rsidRDefault="002E0272">
            <w:pPr>
              <w:spacing w:after="0" w:line="240" w:lineRule="auto"/>
              <w:ind w:right="113"/>
              <w:rPr>
                <w:rFonts w:ascii="Times New Roman" w:hAnsi="Times New Roman"/>
                <w:sz w:val="16"/>
                <w:szCs w:val="16"/>
              </w:rPr>
            </w:pPr>
          </w:p>
        </w:tc>
        <w:tc>
          <w:tcPr>
            <w:tcW w:w="406" w:type="dxa"/>
            <w:vMerge/>
            <w:shd w:val="clear" w:color="auto" w:fill="auto"/>
            <w:textDirection w:val="tbRl"/>
          </w:tcPr>
          <w:p w:rsidR="002E0272" w:rsidRDefault="002E0272">
            <w:pPr>
              <w:spacing w:after="0" w:line="240" w:lineRule="auto"/>
              <w:ind w:right="113"/>
              <w:rPr>
                <w:rFonts w:ascii="Times New Roman" w:hAnsi="Times New Roman"/>
                <w:sz w:val="16"/>
                <w:szCs w:val="16"/>
              </w:rPr>
            </w:pPr>
          </w:p>
        </w:tc>
        <w:tc>
          <w:tcPr>
            <w:tcW w:w="425" w:type="dxa"/>
            <w:vMerge/>
            <w:shd w:val="clear" w:color="auto" w:fill="auto"/>
            <w:textDirection w:val="tbRl"/>
          </w:tcPr>
          <w:p w:rsidR="002E0272" w:rsidRDefault="002E0272">
            <w:pPr>
              <w:spacing w:after="0" w:line="240" w:lineRule="auto"/>
              <w:ind w:right="113"/>
              <w:rPr>
                <w:rFonts w:ascii="Times New Roman" w:hAnsi="Times New Roman"/>
                <w:sz w:val="16"/>
                <w:szCs w:val="16"/>
              </w:rPr>
            </w:pPr>
          </w:p>
        </w:tc>
        <w:tc>
          <w:tcPr>
            <w:tcW w:w="425" w:type="dxa"/>
            <w:vMerge/>
            <w:shd w:val="clear" w:color="auto" w:fill="auto"/>
            <w:textDirection w:val="tbRl"/>
          </w:tcPr>
          <w:p w:rsidR="002E0272" w:rsidRDefault="002E0272">
            <w:pPr>
              <w:spacing w:after="0" w:line="240" w:lineRule="auto"/>
              <w:ind w:right="113"/>
              <w:rPr>
                <w:rFonts w:ascii="Times New Roman" w:hAnsi="Times New Roman"/>
                <w:sz w:val="16"/>
                <w:szCs w:val="16"/>
              </w:rPr>
            </w:pPr>
          </w:p>
        </w:tc>
        <w:tc>
          <w:tcPr>
            <w:tcW w:w="340" w:type="dxa"/>
            <w:vMerge/>
            <w:textDirection w:val="tbRl"/>
          </w:tcPr>
          <w:p w:rsidR="002E0272" w:rsidRDefault="002E0272">
            <w:pPr>
              <w:spacing w:after="0" w:line="240" w:lineRule="auto"/>
              <w:ind w:right="113"/>
              <w:rPr>
                <w:rFonts w:ascii="Times New Roman" w:hAnsi="Times New Roman"/>
                <w:sz w:val="16"/>
                <w:szCs w:val="16"/>
              </w:rPr>
            </w:pPr>
          </w:p>
        </w:tc>
        <w:tc>
          <w:tcPr>
            <w:tcW w:w="5734" w:type="dxa"/>
            <w:vMerge/>
            <w:shd w:val="clear" w:color="auto" w:fill="auto"/>
          </w:tcPr>
          <w:p w:rsidR="002E0272" w:rsidRDefault="002E0272">
            <w:pPr>
              <w:spacing w:after="0" w:line="240" w:lineRule="auto"/>
              <w:rPr>
                <w:rFonts w:ascii="Times New Roman" w:hAnsi="Times New Roman"/>
                <w:sz w:val="16"/>
                <w:szCs w:val="16"/>
              </w:rPr>
            </w:pP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значи-мость</w:t>
            </w:r>
          </w:p>
        </w:tc>
        <w:tc>
          <w:tcPr>
            <w:tcW w:w="851"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вероят-ность</w:t>
            </w: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8626" w:type="dxa"/>
            <w:gridSpan w:val="9"/>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составлении проектов бюджетов</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порядка применения бюджетной классификации Российской Федерации</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связанные с классификацией доходов бюджета</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применении кодов классификация доходов бюджетов</w:t>
            </w:r>
          </w:p>
        </w:tc>
        <w:tc>
          <w:tcPr>
            <w:tcW w:w="2202" w:type="dxa"/>
            <w:vMerge w:val="restart"/>
          </w:tcPr>
          <w:p w:rsidR="002E0272" w:rsidRDefault="00331ACF">
            <w:pPr>
              <w:spacing w:after="0" w:line="240" w:lineRule="auto"/>
              <w:rPr>
                <w:rFonts w:ascii="Times New Roman" w:hAnsi="Times New Roman"/>
                <w:sz w:val="16"/>
                <w:szCs w:val="16"/>
              </w:rPr>
            </w:pPr>
            <w:r>
              <w:rPr>
                <w:rFonts w:ascii="Times New Roman" w:hAnsi="Times New Roman"/>
                <w:sz w:val="16"/>
                <w:szCs w:val="16"/>
              </w:rPr>
              <w:t>ст.ст. 18–20 Бюджетного кодекса РФ (далее –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приказ Минфина России </w:t>
            </w:r>
            <w:r>
              <w:rPr>
                <w:rFonts w:ascii="Times New Roman" w:hAnsi="Times New Roman"/>
                <w:sz w:val="16"/>
                <w:szCs w:val="16"/>
              </w:rPr>
              <w:br/>
              <w:t xml:space="preserve">от 01.07.2013 № 65н «Об утверждении Указаний о порядке применения бюджетной классификации Российской Федерации» (далее – приказ МФ РФ </w:t>
            </w:r>
            <w:r>
              <w:rPr>
                <w:rFonts w:ascii="Times New Roman" w:hAnsi="Times New Roman"/>
                <w:sz w:val="16"/>
                <w:szCs w:val="16"/>
              </w:rPr>
              <w:br/>
              <w:t>№ 65н)</w:t>
            </w:r>
          </w:p>
        </w:tc>
        <w:tc>
          <w:tcPr>
            <w:tcW w:w="992" w:type="dxa"/>
            <w:vMerge w:val="restart"/>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850" w:type="dxa"/>
            <w:vMerge w:val="restart"/>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vMerge w:val="restart"/>
          </w:tcPr>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vMerge w:val="restart"/>
          </w:tcPr>
          <w:p w:rsidR="002E0272" w:rsidRDefault="002E0272">
            <w:pPr>
              <w:spacing w:after="0" w:line="240" w:lineRule="auto"/>
              <w:jc w:val="both"/>
              <w:rPr>
                <w:rFonts w:ascii="Times New Roman" w:hAnsi="Times New Roman"/>
                <w:sz w:val="16"/>
                <w:szCs w:val="16"/>
              </w:rPr>
            </w:pPr>
          </w:p>
        </w:tc>
        <w:tc>
          <w:tcPr>
            <w:tcW w:w="851" w:type="dxa"/>
            <w:vMerge w:val="restart"/>
          </w:tcPr>
          <w:p w:rsidR="002E0272" w:rsidRDefault="002E0272">
            <w:pPr>
              <w:spacing w:after="0" w:line="240" w:lineRule="auto"/>
              <w:jc w:val="both"/>
              <w:rPr>
                <w:rFonts w:ascii="Times New Roman" w:hAnsi="Times New Roman"/>
                <w:sz w:val="16"/>
                <w:szCs w:val="16"/>
              </w:rPr>
            </w:pPr>
          </w:p>
        </w:tc>
      </w:tr>
      <w:tr w:rsidR="002E0272">
        <w:trPr>
          <w:gridAfter w:val="2"/>
          <w:wAfter w:w="1986" w:type="dxa"/>
          <w:trHeight w:val="485"/>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кода г</w:t>
            </w:r>
            <w:r>
              <w:rPr>
                <w:rFonts w:ascii="Times New Roman" w:hAnsi="Times New Roman"/>
                <w:sz w:val="16"/>
                <w:szCs w:val="16"/>
                <w:lang w:eastAsia="ru-RU"/>
              </w:rPr>
              <w:t>лавного администратора доходов бюджета</w:t>
            </w: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vMerge/>
          </w:tcPr>
          <w:p w:rsidR="002E0272" w:rsidRDefault="002E0272">
            <w:pPr>
              <w:spacing w:after="0" w:line="240" w:lineRule="auto"/>
              <w:jc w:val="both"/>
              <w:rPr>
                <w:rFonts w:ascii="Times New Roman" w:hAnsi="Times New Roman"/>
                <w:sz w:val="16"/>
                <w:szCs w:val="16"/>
              </w:rPr>
            </w:pPr>
          </w:p>
        </w:tc>
        <w:tc>
          <w:tcPr>
            <w:tcW w:w="851" w:type="dxa"/>
            <w:vMerge/>
          </w:tcPr>
          <w:p w:rsidR="002E0272" w:rsidRDefault="002E0272">
            <w:pPr>
              <w:spacing w:after="0" w:line="240" w:lineRule="auto"/>
              <w:jc w:val="both"/>
              <w:rPr>
                <w:rFonts w:ascii="Times New Roman" w:hAnsi="Times New Roman"/>
                <w:sz w:val="16"/>
                <w:szCs w:val="16"/>
              </w:rPr>
            </w:pPr>
          </w:p>
        </w:tc>
      </w:tr>
      <w:tr w:rsidR="002E0272">
        <w:trPr>
          <w:gridAfter w:val="2"/>
          <w:wAfter w:w="1986" w:type="dxa"/>
          <w:trHeight w:val="577"/>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w:t>
            </w:r>
            <w:r>
              <w:rPr>
                <w:rFonts w:ascii="Times New Roman" w:hAnsi="Times New Roman"/>
                <w:sz w:val="16"/>
                <w:szCs w:val="16"/>
                <w:lang w:eastAsia="ru-RU"/>
              </w:rPr>
              <w:t>ода вида доходов бюджетов</w:t>
            </w: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vMerge/>
          </w:tcPr>
          <w:p w:rsidR="002E0272" w:rsidRDefault="002E0272">
            <w:pPr>
              <w:spacing w:after="0" w:line="240" w:lineRule="auto"/>
              <w:jc w:val="both"/>
              <w:rPr>
                <w:rFonts w:ascii="Times New Roman" w:hAnsi="Times New Roman"/>
                <w:sz w:val="16"/>
                <w:szCs w:val="16"/>
              </w:rPr>
            </w:pPr>
          </w:p>
        </w:tc>
        <w:tc>
          <w:tcPr>
            <w:tcW w:w="851" w:type="dxa"/>
            <w:vMerge/>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w:t>
            </w:r>
            <w:r>
              <w:rPr>
                <w:rFonts w:ascii="Times New Roman" w:hAnsi="Times New Roman"/>
                <w:sz w:val="16"/>
                <w:szCs w:val="16"/>
                <w:lang w:eastAsia="ru-RU"/>
              </w:rPr>
              <w:t>ода подвида доходов бюджетов</w:t>
            </w: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vMerge/>
          </w:tcPr>
          <w:p w:rsidR="002E0272" w:rsidRDefault="002E0272">
            <w:pPr>
              <w:spacing w:after="0" w:line="240" w:lineRule="auto"/>
              <w:jc w:val="both"/>
              <w:rPr>
                <w:rFonts w:ascii="Times New Roman" w:hAnsi="Times New Roman"/>
                <w:sz w:val="16"/>
                <w:szCs w:val="16"/>
              </w:rPr>
            </w:pPr>
          </w:p>
        </w:tc>
        <w:tc>
          <w:tcPr>
            <w:tcW w:w="851" w:type="dxa"/>
            <w:vMerge/>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связанные с классификацией расходов бюджета</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применении кодов классификации расходов бюджетов</w:t>
            </w:r>
          </w:p>
        </w:tc>
        <w:tc>
          <w:tcPr>
            <w:tcW w:w="2202" w:type="dxa"/>
            <w:vMerge w:val="restart"/>
          </w:tcPr>
          <w:p w:rsidR="002E0272" w:rsidRDefault="00331ACF">
            <w:pPr>
              <w:spacing w:after="0" w:line="240" w:lineRule="auto"/>
              <w:rPr>
                <w:rFonts w:ascii="Times New Roman" w:hAnsi="Times New Roman"/>
                <w:sz w:val="16"/>
                <w:szCs w:val="16"/>
              </w:rPr>
            </w:pPr>
            <w:r>
              <w:rPr>
                <w:rFonts w:ascii="Times New Roman" w:hAnsi="Times New Roman"/>
                <w:sz w:val="16"/>
                <w:szCs w:val="16"/>
              </w:rPr>
              <w:t>ст.ст. 18, 19, 21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приказ МФ РФ № 65н</w:t>
            </w:r>
          </w:p>
        </w:tc>
        <w:tc>
          <w:tcPr>
            <w:tcW w:w="992"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тыс. рублей</w:t>
            </w:r>
          </w:p>
        </w:tc>
        <w:tc>
          <w:tcPr>
            <w:tcW w:w="850"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vMerge w:val="restart"/>
          </w:tcPr>
          <w:p w:rsidR="002E0272" w:rsidRDefault="002E0272">
            <w:pPr>
              <w:spacing w:after="0" w:line="240" w:lineRule="auto"/>
              <w:jc w:val="both"/>
              <w:rPr>
                <w:rFonts w:ascii="Times New Roman" w:hAnsi="Times New Roman"/>
                <w:sz w:val="16"/>
                <w:szCs w:val="16"/>
              </w:rPr>
            </w:pPr>
          </w:p>
        </w:tc>
        <w:tc>
          <w:tcPr>
            <w:tcW w:w="851" w:type="dxa"/>
            <w:vMerge w:val="restart"/>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кода главного распорядителя бюджетных средств</w:t>
            </w: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vMerge/>
          </w:tcPr>
          <w:p w:rsidR="002E0272" w:rsidRDefault="002E0272">
            <w:pPr>
              <w:spacing w:after="0" w:line="240" w:lineRule="auto"/>
              <w:jc w:val="both"/>
              <w:rPr>
                <w:rFonts w:ascii="Times New Roman" w:hAnsi="Times New Roman"/>
                <w:sz w:val="16"/>
                <w:szCs w:val="16"/>
              </w:rPr>
            </w:pPr>
          </w:p>
        </w:tc>
        <w:tc>
          <w:tcPr>
            <w:tcW w:w="851" w:type="dxa"/>
            <w:vMerge/>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кода раздела</w:t>
            </w: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vMerge/>
          </w:tcPr>
          <w:p w:rsidR="002E0272" w:rsidRDefault="002E0272">
            <w:pPr>
              <w:spacing w:after="0" w:line="240" w:lineRule="auto"/>
              <w:jc w:val="both"/>
              <w:rPr>
                <w:rFonts w:ascii="Times New Roman" w:hAnsi="Times New Roman"/>
                <w:sz w:val="16"/>
                <w:szCs w:val="16"/>
              </w:rPr>
            </w:pPr>
          </w:p>
        </w:tc>
        <w:tc>
          <w:tcPr>
            <w:tcW w:w="851" w:type="dxa"/>
            <w:vMerge/>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кода подраздела</w:t>
            </w: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vMerge/>
          </w:tcPr>
          <w:p w:rsidR="002E0272" w:rsidRDefault="002E0272">
            <w:pPr>
              <w:spacing w:after="0" w:line="240" w:lineRule="auto"/>
              <w:jc w:val="both"/>
              <w:rPr>
                <w:rFonts w:ascii="Times New Roman" w:hAnsi="Times New Roman"/>
                <w:sz w:val="16"/>
                <w:szCs w:val="16"/>
              </w:rPr>
            </w:pPr>
          </w:p>
        </w:tc>
        <w:tc>
          <w:tcPr>
            <w:tcW w:w="851" w:type="dxa"/>
            <w:vMerge/>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кода целевой статьи</w:t>
            </w: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vMerge/>
          </w:tcPr>
          <w:p w:rsidR="002E0272" w:rsidRDefault="002E0272">
            <w:pPr>
              <w:spacing w:after="0" w:line="240" w:lineRule="auto"/>
              <w:jc w:val="both"/>
              <w:rPr>
                <w:rFonts w:ascii="Times New Roman" w:hAnsi="Times New Roman"/>
                <w:sz w:val="16"/>
                <w:szCs w:val="16"/>
              </w:rPr>
            </w:pPr>
          </w:p>
        </w:tc>
        <w:tc>
          <w:tcPr>
            <w:tcW w:w="851" w:type="dxa"/>
            <w:vMerge/>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кода вида расходов</w:t>
            </w: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vMerge/>
          </w:tcPr>
          <w:p w:rsidR="002E0272" w:rsidRDefault="002E0272">
            <w:pPr>
              <w:spacing w:after="0" w:line="240" w:lineRule="auto"/>
              <w:jc w:val="both"/>
              <w:rPr>
                <w:rFonts w:ascii="Times New Roman" w:hAnsi="Times New Roman"/>
                <w:sz w:val="16"/>
                <w:szCs w:val="16"/>
              </w:rPr>
            </w:pPr>
          </w:p>
        </w:tc>
        <w:tc>
          <w:tcPr>
            <w:tcW w:w="851" w:type="dxa"/>
            <w:vMerge/>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связанные с классификацией источников финансирования дефицита бюджета</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применении кодов классификация источников финансирования дефицитов бюджетов</w:t>
            </w:r>
          </w:p>
        </w:tc>
        <w:tc>
          <w:tcPr>
            <w:tcW w:w="2202" w:type="dxa"/>
            <w:vMerge w:val="restart"/>
          </w:tcPr>
          <w:p w:rsidR="002E0272" w:rsidRDefault="00331ACF">
            <w:pPr>
              <w:spacing w:after="0" w:line="240" w:lineRule="auto"/>
              <w:rPr>
                <w:rFonts w:ascii="Times New Roman" w:hAnsi="Times New Roman"/>
                <w:sz w:val="16"/>
                <w:szCs w:val="16"/>
              </w:rPr>
            </w:pPr>
            <w:r>
              <w:rPr>
                <w:rFonts w:ascii="Times New Roman" w:hAnsi="Times New Roman"/>
                <w:sz w:val="16"/>
                <w:szCs w:val="16"/>
              </w:rPr>
              <w:t>ст.ст. 18, 19, 23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приказ МФ РФ № 65н</w:t>
            </w:r>
          </w:p>
        </w:tc>
        <w:tc>
          <w:tcPr>
            <w:tcW w:w="992"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тыс. рублей</w:t>
            </w:r>
          </w:p>
        </w:tc>
        <w:tc>
          <w:tcPr>
            <w:tcW w:w="850"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vMerge w:val="restart"/>
          </w:tcPr>
          <w:p w:rsidR="002E0272" w:rsidRDefault="002E0272">
            <w:pPr>
              <w:spacing w:after="0" w:line="240" w:lineRule="auto"/>
              <w:jc w:val="both"/>
              <w:rPr>
                <w:rFonts w:ascii="Times New Roman" w:hAnsi="Times New Roman"/>
                <w:sz w:val="16"/>
                <w:szCs w:val="16"/>
              </w:rPr>
            </w:pPr>
          </w:p>
        </w:tc>
        <w:tc>
          <w:tcPr>
            <w:tcW w:w="851" w:type="dxa"/>
            <w:vMerge w:val="restart"/>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кода главного администратора источников финансирования дефицита бюджета</w:t>
            </w: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vMerge/>
          </w:tcPr>
          <w:p w:rsidR="002E0272" w:rsidRDefault="002E0272">
            <w:pPr>
              <w:spacing w:after="0" w:line="240" w:lineRule="auto"/>
              <w:jc w:val="both"/>
              <w:rPr>
                <w:rFonts w:ascii="Times New Roman" w:hAnsi="Times New Roman"/>
                <w:sz w:val="16"/>
                <w:szCs w:val="16"/>
              </w:rPr>
            </w:pPr>
          </w:p>
        </w:tc>
        <w:tc>
          <w:tcPr>
            <w:tcW w:w="851" w:type="dxa"/>
            <w:vMerge/>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кодов группы, подгруппы, статьи и вида источников финансирования дефицитов бюджетов</w:t>
            </w: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vMerge/>
          </w:tcPr>
          <w:p w:rsidR="002E0272" w:rsidRDefault="002E0272">
            <w:pPr>
              <w:spacing w:after="0" w:line="240" w:lineRule="auto"/>
              <w:jc w:val="both"/>
              <w:rPr>
                <w:rFonts w:ascii="Times New Roman" w:hAnsi="Times New Roman"/>
                <w:sz w:val="16"/>
                <w:szCs w:val="16"/>
              </w:rPr>
            </w:pPr>
          </w:p>
        </w:tc>
        <w:tc>
          <w:tcPr>
            <w:tcW w:w="851" w:type="dxa"/>
            <w:vMerge/>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закреплении кодов подвидов доходов бюджетов в реестре источников доходов бюджета по закрепленным за ним источникам доходов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кодов подвидов доходов бюджетов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4(1) приложения № 11 к Указаниям о применении бюджетной классификации Российской Федерации, утвержденным приказом МФ РФ № 65н</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2E0272" w:rsidRDefault="002E0272">
            <w:pPr>
              <w:spacing w:after="0" w:line="240" w:lineRule="auto"/>
              <w:jc w:val="center"/>
              <w:rPr>
                <w:rFonts w:ascii="Times New Roman" w:hAnsi="Times New Roman"/>
                <w:bCs/>
                <w:sz w:val="16"/>
                <w:szCs w:val="16"/>
              </w:rPr>
            </w:pP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7741" w:type="dxa"/>
            <w:gridSpan w:val="7"/>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Нарушения при ведении реестра источников доходов бюджета по закрепленным за ним источникам доходов </w:t>
            </w:r>
            <w:r>
              <w:rPr>
                <w:rFonts w:ascii="Times New Roman" w:hAnsi="Times New Roman"/>
                <w:sz w:val="16"/>
                <w:szCs w:val="16"/>
              </w:rPr>
              <w:lastRenderedPageBreak/>
              <w:t>на основании перечня источников доходов бюджетов бюджетной системы Российской Федерации</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Формирование в информационной системе и направление для включения в перечень источников доходов бюджетов, реестры источников доходов бюджета неполной и (или) недостоверной информации</w:t>
            </w:r>
          </w:p>
        </w:tc>
        <w:tc>
          <w:tcPr>
            <w:tcW w:w="2202" w:type="dxa"/>
            <w:vMerge w:val="restart"/>
          </w:tcPr>
          <w:p w:rsidR="002E0272" w:rsidRDefault="00331ACF">
            <w:pPr>
              <w:spacing w:after="0" w:line="240" w:lineRule="auto"/>
              <w:rPr>
                <w:rFonts w:ascii="Times New Roman" w:hAnsi="Times New Roman"/>
                <w:sz w:val="16"/>
                <w:szCs w:val="16"/>
              </w:rPr>
            </w:pPr>
            <w:r>
              <w:rPr>
                <w:rFonts w:ascii="Times New Roman" w:hAnsi="Times New Roman"/>
                <w:bCs/>
                <w:sz w:val="16"/>
                <w:szCs w:val="16"/>
              </w:rPr>
              <w:t>ст. 160.1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формирования в информационной системе и направления информации для включения в перечень источников доходов бюджетов, реестры источников доходов бюджета</w:t>
            </w:r>
          </w:p>
        </w:tc>
        <w:tc>
          <w:tcPr>
            <w:tcW w:w="2202" w:type="dxa"/>
            <w:vMerge/>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планировании (прогнозировании) расходов бюджета и обосновании бюджетных ассигнований</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b/>
                <w:bCs/>
                <w:sz w:val="16"/>
                <w:szCs w:val="16"/>
              </w:rPr>
            </w:pPr>
            <w:r>
              <w:rPr>
                <w:rFonts w:ascii="Times New Roman" w:hAnsi="Times New Roman"/>
                <w:b/>
                <w:sz w:val="16"/>
                <w:szCs w:val="16"/>
              </w:rPr>
              <w:t>Нарушение главным распорядителем бюджетных средств порядка планирования бюджетных ассигнований и методики, разработанной соответствующим финансовым органом</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Планирование бюджетных ассигнований с нарушением соответствующей методики, устанавливаемой соответствующим финансовым органом</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1 ст. 174.2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Планирование бюджетных ассигнований без учета необходимости осуществлять его раздельно по бюджетным ассигнованиям на исполнение действующих и принимаемых обязательств.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2 ст. 174.2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Планирование бюджетных ассигнований на оказание государственных (муниципальных) услуг (выполнение работ) бюджетными и автономными учреждениями без учета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3 ст. 174.2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(искажение показателей) проекта бюджета требованиям законодательства в части межбюджетных отношений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174.2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2E0272" w:rsidRDefault="00331ACF">
            <w:pPr>
              <w:spacing w:after="0" w:line="240" w:lineRule="auto"/>
              <w:rPr>
                <w:rFonts w:ascii="Times New Roman" w:hAnsi="Times New Roman"/>
                <w:b/>
                <w:bCs/>
                <w:sz w:val="16"/>
                <w:szCs w:val="16"/>
              </w:rPr>
            </w:pPr>
            <w:r>
              <w:rPr>
                <w:rFonts w:ascii="Times New Roman" w:hAnsi="Times New Roman"/>
                <w:b/>
                <w:bCs/>
                <w:sz w:val="16"/>
                <w:szCs w:val="16"/>
              </w:rPr>
              <w:t>Нарушение порядка принятия решений о разработке государственных (муниципальных) программ, их формирования и оценки планируемой эффективности государственных (муниципальных) программ</w:t>
            </w:r>
          </w:p>
        </w:tc>
        <w:tc>
          <w:tcPr>
            <w:tcW w:w="2202" w:type="dxa"/>
          </w:tcPr>
          <w:p w:rsidR="002E0272" w:rsidRDefault="002E0272">
            <w:pPr>
              <w:spacing w:after="0" w:line="240" w:lineRule="auto"/>
              <w:rPr>
                <w:rFonts w:ascii="Times New Roman" w:hAnsi="Times New Roman"/>
                <w:bCs/>
                <w:sz w:val="16"/>
                <w:szCs w:val="16"/>
              </w:rPr>
            </w:pPr>
          </w:p>
        </w:tc>
        <w:tc>
          <w:tcPr>
            <w:tcW w:w="992" w:type="dxa"/>
          </w:tcPr>
          <w:p w:rsidR="002E0272" w:rsidRDefault="002E0272">
            <w:pPr>
              <w:spacing w:after="0" w:line="240" w:lineRule="auto"/>
              <w:jc w:val="center"/>
              <w:rPr>
                <w:rFonts w:ascii="Times New Roman" w:hAnsi="Times New Roman"/>
                <w:bCs/>
                <w:sz w:val="16"/>
                <w:szCs w:val="16"/>
              </w:rPr>
            </w:pPr>
          </w:p>
        </w:tc>
        <w:tc>
          <w:tcPr>
            <w:tcW w:w="850" w:type="dxa"/>
          </w:tcPr>
          <w:p w:rsidR="002E0272" w:rsidRDefault="002E0272">
            <w:pPr>
              <w:spacing w:after="0" w:line="240" w:lineRule="auto"/>
              <w:jc w:val="center"/>
              <w:rPr>
                <w:rFonts w:ascii="Times New Roman" w:hAnsi="Times New Roman"/>
                <w:bCs/>
                <w:sz w:val="16"/>
                <w:szCs w:val="16"/>
              </w:rPr>
            </w:pPr>
          </w:p>
        </w:tc>
        <w:tc>
          <w:tcPr>
            <w:tcW w:w="993" w:type="dxa"/>
          </w:tcPr>
          <w:p w:rsidR="002E0272" w:rsidRDefault="002E0272">
            <w:pPr>
              <w:spacing w:after="0" w:line="240" w:lineRule="auto"/>
              <w:jc w:val="center"/>
              <w:rPr>
                <w:rFonts w:ascii="Times New Roman" w:hAnsi="Times New Roman"/>
                <w:bCs/>
                <w:sz w:val="16"/>
                <w:szCs w:val="16"/>
              </w:rPr>
            </w:pPr>
          </w:p>
        </w:tc>
        <w:tc>
          <w:tcPr>
            <w:tcW w:w="708" w:type="dxa"/>
          </w:tcPr>
          <w:p w:rsidR="002E0272" w:rsidRDefault="002E0272">
            <w:pPr>
              <w:spacing w:after="0" w:line="240" w:lineRule="auto"/>
              <w:jc w:val="both"/>
              <w:rPr>
                <w:rFonts w:ascii="Times New Roman" w:hAnsi="Times New Roman"/>
                <w:bCs/>
                <w:sz w:val="16"/>
                <w:szCs w:val="16"/>
              </w:rPr>
            </w:pPr>
          </w:p>
        </w:tc>
        <w:tc>
          <w:tcPr>
            <w:tcW w:w="851" w:type="dxa"/>
          </w:tcPr>
          <w:p w:rsidR="002E0272" w:rsidRDefault="002E0272">
            <w:pPr>
              <w:spacing w:after="0" w:line="240" w:lineRule="auto"/>
              <w:jc w:val="both"/>
              <w:rPr>
                <w:rFonts w:ascii="Times New Roman" w:hAnsi="Times New Roman"/>
                <w:bCs/>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b/>
                <w:bCs/>
                <w:sz w:val="16"/>
                <w:szCs w:val="16"/>
              </w:rPr>
            </w:pPr>
            <w:r>
              <w:rPr>
                <w:rFonts w:ascii="Times New Roman" w:hAnsi="Times New Roman"/>
                <w:b/>
                <w:bCs/>
                <w:sz w:val="16"/>
                <w:szCs w:val="16"/>
              </w:rPr>
              <w:t>Нарушения порядка принятия решений о разработке государственных (муниципальных) программ, их формирования</w:t>
            </w:r>
          </w:p>
        </w:tc>
        <w:tc>
          <w:tcPr>
            <w:tcW w:w="2202" w:type="dxa"/>
          </w:tcPr>
          <w:p w:rsidR="002E0272" w:rsidRDefault="002E0272">
            <w:pPr>
              <w:spacing w:after="0" w:line="240" w:lineRule="auto"/>
              <w:rPr>
                <w:rFonts w:ascii="Times New Roman" w:hAnsi="Times New Roman"/>
                <w:bCs/>
                <w:sz w:val="16"/>
                <w:szCs w:val="16"/>
              </w:rPr>
            </w:pPr>
          </w:p>
        </w:tc>
        <w:tc>
          <w:tcPr>
            <w:tcW w:w="992" w:type="dxa"/>
          </w:tcPr>
          <w:p w:rsidR="002E0272" w:rsidRDefault="002E0272">
            <w:pPr>
              <w:spacing w:after="0" w:line="240" w:lineRule="auto"/>
              <w:jc w:val="center"/>
              <w:rPr>
                <w:rFonts w:ascii="Times New Roman" w:hAnsi="Times New Roman"/>
                <w:bCs/>
                <w:sz w:val="16"/>
                <w:szCs w:val="16"/>
              </w:rPr>
            </w:pPr>
          </w:p>
        </w:tc>
        <w:tc>
          <w:tcPr>
            <w:tcW w:w="850" w:type="dxa"/>
          </w:tcPr>
          <w:p w:rsidR="002E0272" w:rsidRDefault="002E0272">
            <w:pPr>
              <w:spacing w:after="0" w:line="240" w:lineRule="auto"/>
              <w:jc w:val="center"/>
              <w:rPr>
                <w:rFonts w:ascii="Times New Roman" w:hAnsi="Times New Roman"/>
                <w:bCs/>
                <w:sz w:val="16"/>
                <w:szCs w:val="16"/>
              </w:rPr>
            </w:pPr>
          </w:p>
        </w:tc>
        <w:tc>
          <w:tcPr>
            <w:tcW w:w="993" w:type="dxa"/>
          </w:tcPr>
          <w:p w:rsidR="002E0272" w:rsidRDefault="002E0272">
            <w:pPr>
              <w:spacing w:after="0" w:line="240" w:lineRule="auto"/>
              <w:jc w:val="center"/>
              <w:rPr>
                <w:rFonts w:ascii="Times New Roman" w:hAnsi="Times New Roman"/>
                <w:bCs/>
                <w:sz w:val="16"/>
                <w:szCs w:val="16"/>
              </w:rPr>
            </w:pPr>
          </w:p>
        </w:tc>
        <w:tc>
          <w:tcPr>
            <w:tcW w:w="708" w:type="dxa"/>
          </w:tcPr>
          <w:p w:rsidR="002E0272" w:rsidRDefault="002E0272">
            <w:pPr>
              <w:spacing w:after="0" w:line="240" w:lineRule="auto"/>
              <w:jc w:val="both"/>
              <w:rPr>
                <w:rFonts w:ascii="Times New Roman" w:hAnsi="Times New Roman"/>
                <w:bCs/>
                <w:sz w:val="16"/>
                <w:szCs w:val="16"/>
              </w:rPr>
            </w:pPr>
          </w:p>
        </w:tc>
        <w:tc>
          <w:tcPr>
            <w:tcW w:w="851" w:type="dxa"/>
          </w:tcPr>
          <w:p w:rsidR="002E0272" w:rsidRDefault="002E0272">
            <w:pPr>
              <w:spacing w:after="0" w:line="240" w:lineRule="auto"/>
              <w:jc w:val="both"/>
              <w:rPr>
                <w:rFonts w:ascii="Times New Roman" w:hAnsi="Times New Roman"/>
                <w:bCs/>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bCs/>
                <w:sz w:val="16"/>
                <w:szCs w:val="16"/>
              </w:rPr>
              <w:t>Нарушение порядка принятия решений о разработке государственных (муниципальных) программ</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ст.ст. 172, 179 БК РФ;</w:t>
            </w:r>
          </w:p>
          <w:p w:rsidR="002E0272" w:rsidRDefault="00331ACF">
            <w:pPr>
              <w:spacing w:after="0" w:line="240" w:lineRule="auto"/>
              <w:rPr>
                <w:rFonts w:ascii="Times New Roman" w:hAnsi="Times New Roman"/>
                <w:bCs/>
                <w:sz w:val="16"/>
                <w:szCs w:val="16"/>
              </w:rPr>
            </w:pPr>
            <w:r>
              <w:rPr>
                <w:rFonts w:ascii="Times New Roman" w:hAnsi="Times New Roman"/>
                <w:bCs/>
                <w:sz w:val="16"/>
                <w:szCs w:val="16"/>
              </w:rPr>
              <w:t xml:space="preserve">Порядок разработки, реализации и оценки эффективности государственных программ Российской Федерации, утвержденный постановлением Правительства РФ </w:t>
            </w:r>
          </w:p>
          <w:p w:rsidR="002E0272" w:rsidRDefault="00331ACF">
            <w:pPr>
              <w:spacing w:after="0" w:line="240" w:lineRule="auto"/>
              <w:rPr>
                <w:rFonts w:ascii="Times New Roman" w:hAnsi="Times New Roman"/>
                <w:bCs/>
                <w:sz w:val="16"/>
                <w:szCs w:val="16"/>
              </w:rPr>
            </w:pPr>
            <w:r>
              <w:rPr>
                <w:rFonts w:ascii="Times New Roman" w:hAnsi="Times New Roman"/>
                <w:bCs/>
                <w:sz w:val="16"/>
                <w:szCs w:val="16"/>
              </w:rPr>
              <w:t>от 02.08.2010 № 588 (далее – Порядок 588);</w:t>
            </w:r>
          </w:p>
          <w:p w:rsidR="002E0272" w:rsidRDefault="00331ACF">
            <w:pPr>
              <w:spacing w:after="0" w:line="240" w:lineRule="auto"/>
              <w:rPr>
                <w:rFonts w:ascii="Times New Roman" w:hAnsi="Times New Roman"/>
                <w:bCs/>
                <w:sz w:val="16"/>
                <w:szCs w:val="16"/>
              </w:rPr>
            </w:pPr>
            <w:r>
              <w:rPr>
                <w:rFonts w:ascii="Times New Roman" w:hAnsi="Times New Roman"/>
                <w:bCs/>
                <w:sz w:val="16"/>
                <w:szCs w:val="16"/>
              </w:rPr>
              <w:t xml:space="preserve">приказ Министерства </w:t>
            </w:r>
            <w:r>
              <w:rPr>
                <w:rFonts w:ascii="Times New Roman" w:hAnsi="Times New Roman"/>
                <w:bCs/>
                <w:sz w:val="16"/>
                <w:szCs w:val="16"/>
              </w:rPr>
              <w:lastRenderedPageBreak/>
              <w:t>экономического развития РФ от  16.09.2016 № 582 «Об утверждении Методических указаний по разработке и реализации государственных программ Российской Федерации» (далее – Методические рекомендации № 582);</w:t>
            </w:r>
          </w:p>
          <w:p w:rsidR="002E0272" w:rsidRDefault="00331ACF">
            <w:pPr>
              <w:spacing w:after="0" w:line="240" w:lineRule="auto"/>
              <w:rPr>
                <w:rFonts w:ascii="Times New Roman" w:hAnsi="Times New Roman"/>
                <w:bCs/>
                <w:sz w:val="16"/>
                <w:szCs w:val="16"/>
              </w:rPr>
            </w:pPr>
            <w:r>
              <w:rPr>
                <w:rFonts w:ascii="Times New Roman" w:hAnsi="Times New Roman"/>
                <w:bCs/>
                <w:sz w:val="16"/>
                <w:szCs w:val="16"/>
              </w:rPr>
              <w:t xml:space="preserve">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bCs/>
                <w:sz w:val="16"/>
                <w:szCs w:val="16"/>
              </w:rPr>
            </w:pPr>
          </w:p>
        </w:tc>
        <w:tc>
          <w:tcPr>
            <w:tcW w:w="851" w:type="dxa"/>
          </w:tcPr>
          <w:p w:rsidR="002E0272" w:rsidRDefault="002E0272">
            <w:pPr>
              <w:spacing w:after="0" w:line="240" w:lineRule="auto"/>
              <w:jc w:val="both"/>
              <w:rPr>
                <w:rFonts w:ascii="Times New Roman" w:hAnsi="Times New Roman"/>
                <w:bCs/>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Несоответствие содержания </w:t>
            </w:r>
            <w:r>
              <w:rPr>
                <w:rFonts w:ascii="Times New Roman" w:hAnsi="Times New Roman"/>
                <w:bCs/>
                <w:sz w:val="16"/>
                <w:szCs w:val="16"/>
              </w:rPr>
              <w:t>государственных (муниципальных) программ, требованиям соответствующих нормативных правовых актов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Порядок № 588; Методические рекомендации № 582</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целей и (или) задач государственных (муниципальных) программ мероприятиям этих программ</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Порядок № 588; Методические рекомендации № 582</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оценке планируемой эффективности государственных (муниципальных) программ</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 проведение оценки планируемой эффективности государственных (муниципальных) программ</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Порядок № 588; Методические рекомендации № 582</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Осуществление планируемой эффективности реализации государственной программы без применения в качестве основного критерия </w:t>
            </w:r>
            <w:r>
              <w:rPr>
                <w:rFonts w:ascii="Times New Roman" w:hAnsi="Times New Roman"/>
                <w:sz w:val="16"/>
                <w:szCs w:val="16"/>
                <w:lang w:eastAsia="ru-RU"/>
              </w:rPr>
              <w:t xml:space="preserve">экономической эффективности, учитывающие оценку вклада государственной программы в экономическое развитие Российской Федерации в целом, оценку влияния ожидаемых результатов государственной программы на различные сферы экономики Российской Федерации </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Порядок № 588; Методические рекомендации № 582</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autoSpaceDE w:val="0"/>
              <w:autoSpaceDN w:val="0"/>
              <w:adjustRightInd w:val="0"/>
              <w:spacing w:after="0" w:line="240" w:lineRule="auto"/>
              <w:jc w:val="both"/>
              <w:rPr>
                <w:rFonts w:ascii="Times New Roman" w:hAnsi="Times New Roman"/>
                <w:sz w:val="16"/>
                <w:szCs w:val="16"/>
              </w:rPr>
            </w:pPr>
          </w:p>
        </w:tc>
        <w:tc>
          <w:tcPr>
            <w:tcW w:w="851" w:type="dxa"/>
          </w:tcPr>
          <w:p w:rsidR="002E0272" w:rsidRDefault="002E0272">
            <w:pPr>
              <w:autoSpaceDE w:val="0"/>
              <w:autoSpaceDN w:val="0"/>
              <w:adjustRightInd w:val="0"/>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Осуществление планируемой эффективности реализации государственной программы без применения в качестве основного критерия социальной эффективности, учитывающие ожидаемый вклад реализации государственной программы в социальное развитие, показатели которого не могут быть выражены в стоимостной оценке.</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Порядок № 588; Методические рекомендации № 582</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Иные нарушения порядка принятия решений о разработке государственных (муниципальных) программ, их формирования и оценки планируемой эффективности государственных (муниципальных) программ</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Иные нарушения порядка принятия решений о разработке государственных (муниципальных) программ, их формирования и оценки планируемой эффективности государственных (муниципальных) программ</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Нарушение порядка разработки государственных (муниципальных) целевых программ </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Нарушение сроков разработки и утверждения государственных </w:t>
            </w:r>
            <w:r>
              <w:rPr>
                <w:rFonts w:ascii="Times New Roman" w:hAnsi="Times New Roman"/>
                <w:sz w:val="16"/>
                <w:szCs w:val="16"/>
              </w:rPr>
              <w:lastRenderedPageBreak/>
              <w:t>(муниципальных) целевых программ</w:t>
            </w:r>
          </w:p>
        </w:tc>
        <w:tc>
          <w:tcPr>
            <w:tcW w:w="2202" w:type="dxa"/>
            <w:vMerge w:val="restart"/>
          </w:tcPr>
          <w:p w:rsidR="002E0272" w:rsidRDefault="00331ACF">
            <w:pPr>
              <w:spacing w:after="0" w:line="240" w:lineRule="auto"/>
              <w:rPr>
                <w:rFonts w:ascii="Times New Roman" w:hAnsi="Times New Roman"/>
                <w:sz w:val="16"/>
                <w:szCs w:val="16"/>
              </w:rPr>
            </w:pPr>
            <w:r>
              <w:rPr>
                <w:rFonts w:ascii="Times New Roman" w:hAnsi="Times New Roman"/>
                <w:sz w:val="16"/>
                <w:szCs w:val="16"/>
              </w:rPr>
              <w:lastRenderedPageBreak/>
              <w:t xml:space="preserve">Порядок разработки </w:t>
            </w:r>
          </w:p>
          <w:p w:rsidR="002E0272" w:rsidRDefault="00331ACF">
            <w:pPr>
              <w:spacing w:after="0" w:line="240" w:lineRule="auto"/>
              <w:rPr>
                <w:rFonts w:ascii="Times New Roman" w:hAnsi="Times New Roman"/>
                <w:sz w:val="16"/>
                <w:szCs w:val="16"/>
              </w:rPr>
            </w:pPr>
            <w:r>
              <w:rPr>
                <w:rFonts w:ascii="Times New Roman" w:hAnsi="Times New Roman"/>
                <w:sz w:val="16"/>
                <w:szCs w:val="16"/>
              </w:rPr>
              <w:lastRenderedPageBreak/>
              <w:t xml:space="preserve">и реализации федеральных целевых программ и межгосударственных целевых программ, </w:t>
            </w:r>
          </w:p>
          <w:p w:rsidR="002E0272" w:rsidRDefault="00331ACF">
            <w:pPr>
              <w:spacing w:after="0" w:line="240" w:lineRule="auto"/>
              <w:rPr>
                <w:rFonts w:ascii="Times New Roman" w:hAnsi="Times New Roman"/>
                <w:sz w:val="16"/>
                <w:szCs w:val="16"/>
              </w:rPr>
            </w:pPr>
            <w:r>
              <w:rPr>
                <w:rFonts w:ascii="Times New Roman" w:hAnsi="Times New Roman"/>
                <w:sz w:val="16"/>
                <w:szCs w:val="16"/>
              </w:rPr>
              <w:t>в осуществлении которых участвует Российская Федерация, утвержденный постановлением Правительства РФ</w:t>
            </w:r>
          </w:p>
          <w:p w:rsidR="00C00B21" w:rsidRDefault="00331ACF" w:rsidP="00B96AB8">
            <w:pPr>
              <w:spacing w:after="0" w:line="240" w:lineRule="auto"/>
              <w:rPr>
                <w:rFonts w:ascii="Times New Roman" w:hAnsi="Times New Roman"/>
                <w:sz w:val="16"/>
                <w:szCs w:val="16"/>
              </w:rPr>
            </w:pPr>
            <w:r>
              <w:rPr>
                <w:rFonts w:ascii="Times New Roman" w:hAnsi="Times New Roman"/>
                <w:sz w:val="16"/>
                <w:szCs w:val="16"/>
              </w:rPr>
              <w:t>от 26.06.1995 № 594</w:t>
            </w:r>
            <w:r w:rsidR="00B96AB8">
              <w:rPr>
                <w:rFonts w:ascii="Times New Roman" w:hAnsi="Times New Roman"/>
                <w:sz w:val="16"/>
                <w:szCs w:val="16"/>
              </w:rPr>
              <w:t xml:space="preserve"> </w:t>
            </w:r>
          </w:p>
          <w:p w:rsidR="002E0272" w:rsidRDefault="00B96AB8" w:rsidP="00B96AB8">
            <w:pPr>
              <w:spacing w:after="0" w:line="240" w:lineRule="auto"/>
              <w:rPr>
                <w:rFonts w:ascii="Times New Roman" w:hAnsi="Times New Roman"/>
                <w:sz w:val="16"/>
                <w:szCs w:val="16"/>
              </w:rPr>
            </w:pPr>
            <w:r>
              <w:rPr>
                <w:rFonts w:ascii="Times New Roman" w:hAnsi="Times New Roman"/>
                <w:sz w:val="16"/>
                <w:szCs w:val="16"/>
              </w:rPr>
              <w:t>(далее – Порядок № 594)</w:t>
            </w:r>
          </w:p>
        </w:tc>
        <w:tc>
          <w:tcPr>
            <w:tcW w:w="992"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w:t>
            </w:r>
          </w:p>
        </w:tc>
        <w:tc>
          <w:tcPr>
            <w:tcW w:w="850"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vMerge w:val="restart"/>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 xml:space="preserve">Не </w:t>
            </w:r>
            <w:r>
              <w:rPr>
                <w:rFonts w:ascii="Times New Roman" w:hAnsi="Times New Roman"/>
                <w:bCs/>
                <w:sz w:val="16"/>
                <w:szCs w:val="16"/>
              </w:rPr>
              <w:lastRenderedPageBreak/>
              <w:t>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Неопределенность ожидаемых результатов реализации государственных (муниципальных) целевых программ</w:t>
            </w:r>
          </w:p>
        </w:tc>
        <w:tc>
          <w:tcPr>
            <w:tcW w:w="2202" w:type="dxa"/>
            <w:vMerge/>
          </w:tcPr>
          <w:p w:rsidR="002E0272" w:rsidRDefault="002E0272">
            <w:pPr>
              <w:spacing w:after="0" w:line="240" w:lineRule="auto"/>
              <w:rPr>
                <w:rFonts w:ascii="Times New Roman" w:hAnsi="Times New Roman"/>
                <w:sz w:val="16"/>
                <w:szCs w:val="16"/>
              </w:rPr>
            </w:pPr>
          </w:p>
        </w:tc>
        <w:tc>
          <w:tcPr>
            <w:tcW w:w="992" w:type="dxa"/>
            <w:vMerge/>
          </w:tcPr>
          <w:p w:rsidR="002E0272" w:rsidRDefault="002E0272">
            <w:pPr>
              <w:spacing w:after="0" w:line="240" w:lineRule="auto"/>
              <w:jc w:val="center"/>
              <w:rPr>
                <w:rFonts w:ascii="Times New Roman" w:hAnsi="Times New Roman"/>
                <w:sz w:val="16"/>
                <w:szCs w:val="16"/>
              </w:rPr>
            </w:pPr>
          </w:p>
        </w:tc>
        <w:tc>
          <w:tcPr>
            <w:tcW w:w="850" w:type="dxa"/>
            <w:vMerge/>
          </w:tcPr>
          <w:p w:rsidR="002E0272" w:rsidRDefault="002E0272">
            <w:pPr>
              <w:spacing w:after="0" w:line="240" w:lineRule="auto"/>
              <w:jc w:val="center"/>
              <w:rPr>
                <w:rFonts w:ascii="Times New Roman" w:hAnsi="Times New Roman"/>
                <w:sz w:val="16"/>
                <w:szCs w:val="16"/>
              </w:rPr>
            </w:pPr>
          </w:p>
        </w:tc>
        <w:tc>
          <w:tcPr>
            <w:tcW w:w="993" w:type="dxa"/>
            <w:vMerge/>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Нарушение порядка разработки и утверждения ведомственных целевых программ</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Принятие решения о разработке ведомственной целевой программы без согласования с ответственным исполнителем и соисполнителем соответствующей государственной программы Российской Федерации и подпрограммы государственной программы Российской Федерации, в случае если реализация ведомственной целевой программы предполагается в рамках государственной программы Российской Федерации, либо без согласования с субъектом бюджетного планирования, в случае если ведомственная целевая программа не входит в состав государственной программы Российской Федерации.</w:t>
            </w:r>
          </w:p>
        </w:tc>
        <w:tc>
          <w:tcPr>
            <w:tcW w:w="2202" w:type="dxa"/>
            <w:vMerge w:val="restart"/>
          </w:tcPr>
          <w:p w:rsidR="002E0272" w:rsidRDefault="00331ACF">
            <w:pPr>
              <w:spacing w:after="0" w:line="240" w:lineRule="auto"/>
              <w:rPr>
                <w:rFonts w:ascii="Times New Roman" w:hAnsi="Times New Roman"/>
                <w:sz w:val="16"/>
                <w:szCs w:val="16"/>
              </w:rPr>
            </w:pPr>
            <w:r>
              <w:rPr>
                <w:rFonts w:ascii="Times New Roman" w:hAnsi="Times New Roman"/>
                <w:sz w:val="16"/>
                <w:szCs w:val="16"/>
              </w:rPr>
              <w:t>ст. 179.3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Положение </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о разработке, утверждении и реализации ведомственных целевых программ, утвержденное постановлением Правительства РФ </w:t>
            </w:r>
          </w:p>
          <w:p w:rsidR="002E0272" w:rsidRDefault="00331ACF">
            <w:pPr>
              <w:spacing w:after="0" w:line="240" w:lineRule="auto"/>
              <w:rPr>
                <w:rFonts w:ascii="Times New Roman" w:hAnsi="Times New Roman"/>
                <w:sz w:val="16"/>
                <w:szCs w:val="16"/>
              </w:rPr>
            </w:pPr>
            <w:r>
              <w:rPr>
                <w:rFonts w:ascii="Times New Roman" w:hAnsi="Times New Roman"/>
                <w:sz w:val="16"/>
                <w:szCs w:val="16"/>
              </w:rPr>
              <w:t>от 19.04.2005 № 239</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Ненаправление проекта ведомственной целевой программы на экспертизу в Министерство экономического развития Российской Федерации и Министерство финансов Российской Федерации, а также при необходимости в Министерство связи и массовых коммуникаций Российской Федерации</w:t>
            </w:r>
          </w:p>
        </w:tc>
        <w:tc>
          <w:tcPr>
            <w:tcW w:w="2202" w:type="dxa"/>
            <w:vMerge/>
          </w:tcPr>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Ненаправление копии приказа об утверждении ведомственной целевой программы в Министерство экономического развития Российской Федерации в течение 2 недель со дня утверждения ведомственной целевой программы для включения ее в реестр ведомственных целевых программ</w:t>
            </w:r>
          </w:p>
        </w:tc>
        <w:tc>
          <w:tcPr>
            <w:tcW w:w="2202" w:type="dxa"/>
            <w:vMerge/>
          </w:tcPr>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Нарушение порядка формирования адресной инвестиционной программы</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Несоблюдение при формировании адресной инвестиционной программы Методических указаний по формированию проекта федеральной адресной инвестиционной программы</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3 ст. 179.1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п.</w:t>
            </w:r>
            <w:r w:rsidR="00191796">
              <w:rPr>
                <w:rFonts w:ascii="Times New Roman" w:hAnsi="Times New Roman"/>
                <w:sz w:val="16"/>
                <w:szCs w:val="16"/>
              </w:rPr>
              <w:t>п.</w:t>
            </w:r>
            <w:r>
              <w:rPr>
                <w:rFonts w:ascii="Times New Roman" w:hAnsi="Times New Roman"/>
                <w:sz w:val="16"/>
                <w:szCs w:val="16"/>
              </w:rPr>
              <w:t xml:space="preserve"> 9, 29, 29(1), 36,Правил формирования и реализации федеральной адресной инвестиционной программы, утвержденные постановлением Правительства РФ </w:t>
            </w:r>
          </w:p>
          <w:p w:rsidR="002E0272" w:rsidRDefault="00331ACF">
            <w:pPr>
              <w:spacing w:after="0" w:line="240" w:lineRule="auto"/>
              <w:rPr>
                <w:rFonts w:ascii="Times New Roman" w:hAnsi="Times New Roman"/>
                <w:sz w:val="16"/>
                <w:szCs w:val="16"/>
              </w:rPr>
            </w:pPr>
            <w:r>
              <w:rPr>
                <w:rFonts w:ascii="Times New Roman" w:hAnsi="Times New Roman"/>
                <w:sz w:val="16"/>
                <w:szCs w:val="16"/>
              </w:rPr>
              <w:t>от 13.09.2010 № 716</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Методические указания по формированию проекта федеральной адресной </w:t>
            </w:r>
            <w:r>
              <w:rPr>
                <w:rFonts w:ascii="Times New Roman" w:hAnsi="Times New Roman"/>
                <w:sz w:val="16"/>
                <w:szCs w:val="16"/>
              </w:rPr>
              <w:lastRenderedPageBreak/>
              <w:t>инвестиционной программы, утвержденные Приказом Минэкономразвития России от 19.05.2014 № 278</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Непредоставление, несвоевременное предоставление предложений о распределении предельных объемов бюджетных ассигнований федерального бюджета на осуществление бюджетных инвестиций и предоставление субсидий по объектам капитального строительства, мероприятиям (укрупненным инвестиционным проектам), объектам недвижимого имущества, предлагаемым для включения в проект адресной программы</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3 ст. 179.1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Правила формирования и реализации федеральной адресной инвестиционной программы, утвержденные постановлением Правительства РФ </w:t>
            </w:r>
          </w:p>
          <w:p w:rsidR="002E0272" w:rsidRDefault="00331ACF">
            <w:pPr>
              <w:spacing w:after="0" w:line="240" w:lineRule="auto"/>
              <w:rPr>
                <w:rFonts w:ascii="Times New Roman" w:hAnsi="Times New Roman"/>
                <w:sz w:val="16"/>
                <w:szCs w:val="16"/>
              </w:rPr>
            </w:pPr>
            <w:r>
              <w:rPr>
                <w:rFonts w:ascii="Times New Roman" w:hAnsi="Times New Roman"/>
                <w:sz w:val="16"/>
                <w:szCs w:val="16"/>
              </w:rPr>
              <w:t>от 13.09.2010 № 716</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Неуказание в адресной программе в отношении каждого объекта капитального строительства необходимых данных, предусмотренных Правилами формирования и реализации федеральной адресной инвестиционной программы</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3 ст. 179.1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Правила формирования </w:t>
            </w:r>
            <w:r>
              <w:rPr>
                <w:rFonts w:ascii="Times New Roman" w:hAnsi="Times New Roman"/>
                <w:sz w:val="16"/>
                <w:szCs w:val="16"/>
              </w:rPr>
              <w:br/>
              <w:t>и реализации федеральной адресной инвестиционной программы, утвержденные постановлением Правительства РФ от 13.09.2010 № 716</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8200" w:type="dxa"/>
            <w:gridSpan w:val="8"/>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планировании (прогнозировании) поступлений доходов бюджета и поступлений и выплат по источникам финансирования дефицита бюджета</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b/>
                <w:sz w:val="16"/>
                <w:szCs w:val="16"/>
              </w:rPr>
              <w:t>Нарушения при планировании (прогнозировании) поступлений доходов в бюджет</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Завышение (занижение) показателей доходной части проекта бюджета</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w:t>
            </w:r>
            <w:r>
              <w:rPr>
                <w:rFonts w:ascii="Times New Roman" w:hAnsi="Times New Roman"/>
                <w:sz w:val="16"/>
                <w:szCs w:val="16"/>
              </w:rPr>
              <w:t>ст.</w:t>
            </w:r>
            <w:r w:rsidR="00331ACF">
              <w:rPr>
                <w:rFonts w:ascii="Times New Roman" w:hAnsi="Times New Roman"/>
                <w:sz w:val="16"/>
                <w:szCs w:val="16"/>
              </w:rPr>
              <w:t xml:space="preserve"> 171 -</w:t>
            </w:r>
            <w:r>
              <w:rPr>
                <w:rFonts w:ascii="Times New Roman" w:hAnsi="Times New Roman"/>
                <w:sz w:val="16"/>
                <w:szCs w:val="16"/>
              </w:rPr>
              <w:t>1</w:t>
            </w:r>
            <w:r w:rsidR="00331ACF">
              <w:rPr>
                <w:rFonts w:ascii="Times New Roman" w:hAnsi="Times New Roman"/>
                <w:sz w:val="16"/>
                <w:szCs w:val="16"/>
              </w:rPr>
              <w:t>74.1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Отсутствие методики прогнозирования главным администратором доходов бюджета поступлений доходов в бюджет</w:t>
            </w:r>
          </w:p>
        </w:tc>
        <w:tc>
          <w:tcPr>
            <w:tcW w:w="2202" w:type="dxa"/>
          </w:tcPr>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 160.1 БК РФ;</w:t>
            </w:r>
          </w:p>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w:t>
            </w:r>
            <w:r w:rsidR="00191796">
              <w:rPr>
                <w:rFonts w:ascii="Times New Roman" w:hAnsi="Times New Roman"/>
                <w:sz w:val="16"/>
                <w:szCs w:val="16"/>
              </w:rPr>
              <w:t> </w:t>
            </w:r>
            <w:r>
              <w:rPr>
                <w:rFonts w:ascii="Times New Roman" w:hAnsi="Times New Roman"/>
                <w:sz w:val="16"/>
                <w:szCs w:val="16"/>
              </w:rPr>
              <w:t xml:space="preserve">23.06.2016 № 574 </w:t>
            </w:r>
            <w:r w:rsidR="00191796">
              <w:rPr>
                <w:rFonts w:ascii="Times New Roman" w:hAnsi="Times New Roman"/>
                <w:sz w:val="16"/>
                <w:szCs w:val="16"/>
              </w:rPr>
              <w:br/>
            </w:r>
            <w:r>
              <w:rPr>
                <w:rFonts w:ascii="Times New Roman" w:hAnsi="Times New Roman"/>
                <w:sz w:val="16"/>
                <w:szCs w:val="16"/>
              </w:rPr>
              <w:t>«Об общих требованиях к методике прогнозирования поступлений доходов в бюджеты бюджетной системы Российской Федерации»</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методики прогнозирования главным администратором доходов бюджета поступлений доходов в бюджет общим требованиям, установленными Правительством РФ</w:t>
            </w:r>
          </w:p>
        </w:tc>
        <w:tc>
          <w:tcPr>
            <w:tcW w:w="2202" w:type="dxa"/>
          </w:tcPr>
          <w:p w:rsidR="002E0272" w:rsidRDefault="00331ACF">
            <w:pPr>
              <w:autoSpaceDE w:val="0"/>
              <w:autoSpaceDN w:val="0"/>
              <w:adjustRightInd w:val="0"/>
              <w:spacing w:after="0" w:line="240" w:lineRule="auto"/>
              <w:rPr>
                <w:rFonts w:ascii="Times New Roman" w:hAnsi="Times New Roman"/>
                <w:bCs/>
                <w:i/>
                <w:sz w:val="16"/>
                <w:szCs w:val="16"/>
              </w:rPr>
            </w:pPr>
            <w:r>
              <w:rPr>
                <w:rFonts w:ascii="Times New Roman" w:hAnsi="Times New Roman"/>
                <w:sz w:val="16"/>
                <w:szCs w:val="16"/>
              </w:rPr>
              <w:t>ст.160.1 БК РФ; постановление Правительства РФ от</w:t>
            </w:r>
            <w:r w:rsidR="00191796">
              <w:rPr>
                <w:rFonts w:ascii="Times New Roman" w:hAnsi="Times New Roman"/>
                <w:sz w:val="16"/>
                <w:szCs w:val="16"/>
              </w:rPr>
              <w:t> </w:t>
            </w:r>
            <w:r>
              <w:rPr>
                <w:rFonts w:ascii="Times New Roman" w:hAnsi="Times New Roman"/>
                <w:sz w:val="16"/>
                <w:szCs w:val="16"/>
              </w:rPr>
              <w:t>23.06.2016 № 574</w:t>
            </w:r>
            <w:r w:rsidR="00191796">
              <w:rPr>
                <w:rFonts w:ascii="Times New Roman" w:hAnsi="Times New Roman"/>
                <w:sz w:val="16"/>
                <w:szCs w:val="16"/>
              </w:rPr>
              <w:br/>
            </w:r>
            <w:r>
              <w:rPr>
                <w:rFonts w:ascii="Times New Roman" w:hAnsi="Times New Roman"/>
                <w:sz w:val="16"/>
                <w:szCs w:val="16"/>
              </w:rPr>
              <w:lastRenderedPageBreak/>
              <w:t xml:space="preserve"> «Об общих требованиях к методике прогнозирования поступлений доходов в бюджеты бюджетной системы Российской Федерации»</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 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методики прогнозирования главным администратором доходов бюджета поступлений доходов в бюджет в соответствии с общими требованиями, установленными Правительством РФ</w:t>
            </w:r>
          </w:p>
          <w:p w:rsidR="002E0272" w:rsidRDefault="002E0272">
            <w:pPr>
              <w:spacing w:after="0" w:line="240" w:lineRule="auto"/>
              <w:rPr>
                <w:rFonts w:ascii="Times New Roman" w:hAnsi="Times New Roman"/>
                <w:b/>
                <w:bCs/>
                <w:sz w:val="16"/>
                <w:szCs w:val="16"/>
              </w:rPr>
            </w:pPr>
          </w:p>
        </w:tc>
        <w:tc>
          <w:tcPr>
            <w:tcW w:w="2202" w:type="dxa"/>
          </w:tcPr>
          <w:p w:rsidR="002E0272" w:rsidRDefault="00331ACF">
            <w:pPr>
              <w:autoSpaceDE w:val="0"/>
              <w:autoSpaceDN w:val="0"/>
              <w:adjustRightInd w:val="0"/>
              <w:spacing w:after="0" w:line="240" w:lineRule="auto"/>
              <w:rPr>
                <w:rFonts w:ascii="Times New Roman" w:hAnsi="Times New Roman"/>
                <w:bCs/>
                <w:i/>
                <w:sz w:val="16"/>
                <w:szCs w:val="16"/>
              </w:rPr>
            </w:pPr>
            <w:r>
              <w:rPr>
                <w:rFonts w:ascii="Times New Roman" w:hAnsi="Times New Roman"/>
                <w:sz w:val="16"/>
                <w:szCs w:val="16"/>
              </w:rPr>
              <w:t>ст.160.1 БК РФ; постановление Правительства РФ от</w:t>
            </w:r>
            <w:r w:rsidR="00191796">
              <w:rPr>
                <w:rFonts w:ascii="Times New Roman" w:hAnsi="Times New Roman"/>
                <w:sz w:val="16"/>
                <w:szCs w:val="16"/>
              </w:rPr>
              <w:t> </w:t>
            </w:r>
            <w:r>
              <w:rPr>
                <w:rFonts w:ascii="Times New Roman" w:hAnsi="Times New Roman"/>
                <w:sz w:val="16"/>
                <w:szCs w:val="16"/>
              </w:rPr>
              <w:t xml:space="preserve">23.06.2016 № 574 </w:t>
            </w:r>
            <w:r>
              <w:rPr>
                <w:rFonts w:ascii="Times New Roman" w:hAnsi="Times New Roman"/>
                <w:sz w:val="16"/>
                <w:szCs w:val="16"/>
              </w:rPr>
              <w:br/>
              <w:t>«Об общих требованиях к методике прогнозирования поступлений доходов в бюджеты бюджетной системы Российской Федерации»</w:t>
            </w:r>
          </w:p>
        </w:tc>
        <w:tc>
          <w:tcPr>
            <w:tcW w:w="992"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bCs/>
                <w:sz w:val="16"/>
                <w:szCs w:val="16"/>
              </w:rPr>
            </w:pPr>
            <w:r>
              <w:rPr>
                <w:rFonts w:ascii="Times New Roman" w:eastAsia="Times New Roman" w:hAnsi="Times New Roman"/>
                <w:sz w:val="16"/>
                <w:szCs w:val="16"/>
                <w:lang w:eastAsia="ru-RU"/>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b/>
                <w:sz w:val="16"/>
                <w:szCs w:val="16"/>
              </w:rPr>
              <w:t>Нарушения при планировании (прогнозировании) поступлений и выплат по источникам финансирования дефицита бюджета</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(искажение показателей) проекта бюджета требованиям законодательства в части источников финансирования дефицита бюджета</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w:t>
            </w:r>
            <w:r>
              <w:rPr>
                <w:rFonts w:ascii="Times New Roman" w:hAnsi="Times New Roman"/>
                <w:sz w:val="16"/>
                <w:szCs w:val="16"/>
              </w:rPr>
              <w:t>ст.</w:t>
            </w:r>
            <w:r w:rsidR="00331ACF">
              <w:rPr>
                <w:rFonts w:ascii="Times New Roman" w:hAnsi="Times New Roman"/>
                <w:sz w:val="16"/>
                <w:szCs w:val="16"/>
              </w:rPr>
              <w:t xml:space="preserve"> 171 -74.1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Отсутствие методики </w:t>
            </w:r>
            <w:r>
              <w:rPr>
                <w:rFonts w:ascii="Times New Roman" w:hAnsi="Times New Roman"/>
                <w:bCs/>
                <w:sz w:val="16"/>
                <w:szCs w:val="16"/>
              </w:rPr>
              <w:t>прогнозирования поступлений по источникам финансирования дефицита бюджета,</w:t>
            </w:r>
            <w:r>
              <w:rPr>
                <w:rFonts w:ascii="Times New Roman" w:hAnsi="Times New Roman"/>
                <w:sz w:val="16"/>
                <w:szCs w:val="16"/>
              </w:rPr>
              <w:t xml:space="preserve"> </w:t>
            </w:r>
            <w:r>
              <w:rPr>
                <w:rFonts w:ascii="Times New Roman" w:hAnsi="Times New Roman"/>
                <w:bCs/>
                <w:sz w:val="16"/>
                <w:szCs w:val="16"/>
              </w:rPr>
              <w:t>утвержденной</w:t>
            </w:r>
            <w:r>
              <w:rPr>
                <w:rFonts w:ascii="Times New Roman" w:hAnsi="Times New Roman"/>
                <w:sz w:val="16"/>
                <w:szCs w:val="16"/>
              </w:rPr>
              <w:t xml:space="preserve"> главным администратором </w:t>
            </w:r>
            <w:r>
              <w:rPr>
                <w:rFonts w:ascii="Times New Roman" w:hAnsi="Times New Roman"/>
                <w:bCs/>
                <w:sz w:val="16"/>
                <w:szCs w:val="16"/>
              </w:rPr>
              <w:t>источников финансирования дефицита бюджета</w:t>
            </w:r>
          </w:p>
        </w:tc>
        <w:tc>
          <w:tcPr>
            <w:tcW w:w="2202" w:type="dxa"/>
          </w:tcPr>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 160.1 БК РФ;</w:t>
            </w:r>
          </w:p>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w:t>
            </w:r>
            <w:r w:rsidR="00191796">
              <w:rPr>
                <w:rFonts w:ascii="Times New Roman" w:hAnsi="Times New Roman"/>
                <w:sz w:val="16"/>
                <w:szCs w:val="16"/>
              </w:rPr>
              <w:t> </w:t>
            </w:r>
            <w:r>
              <w:rPr>
                <w:rFonts w:ascii="Times New Roman" w:hAnsi="Times New Roman"/>
                <w:sz w:val="16"/>
                <w:szCs w:val="16"/>
              </w:rPr>
              <w:t>26.05.2016 № 469</w:t>
            </w:r>
          </w:p>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«Об общих требованиях к методике прогнозирования поступлений по источникам финансирования дефицита бюджета»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методики прогнозирования поступлений по источникам финансирования дефицита бюджета, утвержденной главным администратором источников финансирования дефицита бюджета, общим требованиям, установленными Правительством РФ</w:t>
            </w:r>
          </w:p>
        </w:tc>
        <w:tc>
          <w:tcPr>
            <w:tcW w:w="2202" w:type="dxa"/>
          </w:tcPr>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 160.1 БК РФ;</w:t>
            </w:r>
          </w:p>
          <w:p w:rsidR="00191796"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w:t>
            </w:r>
            <w:r w:rsidR="00191796">
              <w:rPr>
                <w:rFonts w:ascii="Times New Roman" w:hAnsi="Times New Roman"/>
                <w:sz w:val="16"/>
                <w:szCs w:val="16"/>
              </w:rPr>
              <w:t> </w:t>
            </w:r>
            <w:r>
              <w:rPr>
                <w:rFonts w:ascii="Times New Roman" w:hAnsi="Times New Roman"/>
                <w:sz w:val="16"/>
                <w:szCs w:val="16"/>
              </w:rPr>
              <w:t xml:space="preserve">26.05.2016 № 469 </w:t>
            </w:r>
          </w:p>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«Об общих требованиях к методике прогнозирования поступлений по источникам финансирования дефицита бюджета»</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2E0272" w:rsidRDefault="002E0272">
            <w:pPr>
              <w:spacing w:after="0" w:line="240" w:lineRule="auto"/>
              <w:jc w:val="center"/>
              <w:rPr>
                <w:rFonts w:ascii="Times New Roman" w:hAnsi="Times New Roman"/>
                <w:b/>
                <w:bCs/>
                <w:sz w:val="16"/>
                <w:szCs w:val="16"/>
              </w:rPr>
            </w:pP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bCs/>
                <w:sz w:val="16"/>
                <w:szCs w:val="16"/>
              </w:rPr>
            </w:pPr>
            <w:r>
              <w:rPr>
                <w:rFonts w:ascii="Times New Roman" w:eastAsia="Times New Roman" w:hAnsi="Times New Roman"/>
                <w:sz w:val="16"/>
                <w:szCs w:val="16"/>
                <w:lang w:eastAsia="ru-RU"/>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 xml:space="preserve">Нарушение методики прогнозирования </w:t>
            </w:r>
            <w:r>
              <w:rPr>
                <w:rFonts w:ascii="Times New Roman" w:hAnsi="Times New Roman"/>
                <w:sz w:val="16"/>
                <w:szCs w:val="16"/>
              </w:rPr>
              <w:t xml:space="preserve">главным администратором </w:t>
            </w:r>
            <w:r>
              <w:rPr>
                <w:rFonts w:ascii="Times New Roman" w:hAnsi="Times New Roman"/>
                <w:bCs/>
                <w:sz w:val="16"/>
                <w:szCs w:val="16"/>
              </w:rPr>
              <w:t xml:space="preserve">источников финансирования дефицита бюджета поступлений по источникам финансирования дефицита бюджета </w:t>
            </w:r>
          </w:p>
        </w:tc>
        <w:tc>
          <w:tcPr>
            <w:tcW w:w="2202" w:type="dxa"/>
          </w:tcPr>
          <w:p w:rsidR="002E0272" w:rsidRDefault="00331ACF">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 xml:space="preserve">методика прогнозирования </w:t>
            </w:r>
            <w:r>
              <w:rPr>
                <w:rFonts w:ascii="Times New Roman" w:hAnsi="Times New Roman"/>
                <w:sz w:val="16"/>
                <w:szCs w:val="16"/>
              </w:rPr>
              <w:t xml:space="preserve">главным администратором </w:t>
            </w:r>
            <w:r>
              <w:rPr>
                <w:rFonts w:ascii="Times New Roman" w:hAnsi="Times New Roman"/>
                <w:bCs/>
                <w:sz w:val="16"/>
                <w:szCs w:val="16"/>
              </w:rPr>
              <w:t xml:space="preserve">источников финансирования </w:t>
            </w:r>
            <w:r>
              <w:rPr>
                <w:rFonts w:ascii="Times New Roman" w:hAnsi="Times New Roman"/>
                <w:bCs/>
                <w:sz w:val="16"/>
                <w:szCs w:val="16"/>
              </w:rPr>
              <w:lastRenderedPageBreak/>
              <w:t xml:space="preserve">дефицита бюджета поступлений по источникам финансирования дефицита бюджета, утвержденная федеральным органом исполнительной власти, осуществляющим бюджетные полномочия главного администратора источников финансирования дефицита федерального бюджета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bCs/>
                <w:sz w:val="16"/>
                <w:szCs w:val="16"/>
              </w:rPr>
            </w:pPr>
            <w:r>
              <w:rPr>
                <w:rFonts w:ascii="Times New Roman" w:eastAsia="Times New Roman" w:hAnsi="Times New Roman"/>
                <w:sz w:val="16"/>
                <w:szCs w:val="16"/>
                <w:lang w:eastAsia="ru-RU"/>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8200" w:type="dxa"/>
            <w:gridSpan w:val="8"/>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представлении сведений, необходимых для составления среднесрочного финансового плана и (или) проекта бюджета</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Несвоевременное и (или) недостоверное предоставление сведений, необходимых для составления среднесрочного финансового плана и (или) проекта бюджета</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представлении сведений, необходимых для составления проекта федерального бюджета</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п. 1 ст. 154, абз. 3 п. 1 ст. 160.1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ст. 15.15.6 Кодекса РФ об админист-ративных правона-рушениях (далее –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bCs/>
                <w:sz w:val="16"/>
                <w:szCs w:val="16"/>
              </w:rPr>
            </w:pPr>
            <w:r>
              <w:rPr>
                <w:rFonts w:ascii="Times New Roman" w:hAnsi="Times New Roman"/>
                <w:sz w:val="16"/>
                <w:szCs w:val="16"/>
              </w:rPr>
              <w:t xml:space="preserve">Непредставление или предоставление неактуальной информации по целевым показателям (индикаторам) и финансовому обеспечению государственных программ РФ </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п. 42 Правил разработки, корректировки, осуществления мониторинга и контроля реализации прогноза социально-экономического развития Российской Федерации на долгосрочный период, утвержденных постановлением Правительства РФ от</w:t>
            </w:r>
            <w:r w:rsidR="00191796">
              <w:rPr>
                <w:rFonts w:ascii="Times New Roman" w:hAnsi="Times New Roman"/>
                <w:bCs/>
                <w:sz w:val="16"/>
                <w:szCs w:val="16"/>
              </w:rPr>
              <w:t> </w:t>
            </w:r>
            <w:r>
              <w:rPr>
                <w:rFonts w:ascii="Times New Roman" w:hAnsi="Times New Roman"/>
                <w:bCs/>
                <w:sz w:val="16"/>
                <w:szCs w:val="16"/>
              </w:rPr>
              <w:t>11.11.2015 № 1218;</w:t>
            </w:r>
          </w:p>
          <w:p w:rsidR="002E0272" w:rsidRDefault="00331ACF">
            <w:pPr>
              <w:autoSpaceDE w:val="0"/>
              <w:autoSpaceDN w:val="0"/>
              <w:adjustRightInd w:val="0"/>
              <w:spacing w:after="0" w:line="240" w:lineRule="auto"/>
              <w:rPr>
                <w:rFonts w:ascii="Times New Roman" w:hAnsi="Times New Roman"/>
                <w:bCs/>
                <w:sz w:val="16"/>
                <w:szCs w:val="16"/>
              </w:rPr>
            </w:pPr>
            <w:r>
              <w:rPr>
                <w:rFonts w:ascii="Times New Roman" w:hAnsi="Times New Roman"/>
                <w:sz w:val="16"/>
                <w:szCs w:val="16"/>
              </w:rPr>
              <w:t>п. 41 Правил разработки, корректировки, осуществления мониторинга и контроля реализации прогноза социально-</w:t>
            </w:r>
            <w:r>
              <w:rPr>
                <w:rFonts w:ascii="Times New Roman" w:hAnsi="Times New Roman"/>
                <w:sz w:val="16"/>
                <w:szCs w:val="16"/>
              </w:rPr>
              <w:lastRenderedPageBreak/>
              <w:t>экономического развития Российской Федерации на среднесрочный период, утвержденных постановлением Правительства РФ от</w:t>
            </w:r>
            <w:r w:rsidR="00191796">
              <w:rPr>
                <w:rFonts w:ascii="Times New Roman" w:hAnsi="Times New Roman"/>
                <w:sz w:val="16"/>
                <w:szCs w:val="16"/>
              </w:rPr>
              <w:t> </w:t>
            </w:r>
            <w:r>
              <w:rPr>
                <w:rFonts w:ascii="Times New Roman" w:hAnsi="Times New Roman"/>
                <w:sz w:val="16"/>
                <w:szCs w:val="16"/>
              </w:rPr>
              <w:t xml:space="preserve">14.11.2015 № 1234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2E0272" w:rsidRDefault="00331ACF">
            <w:pPr>
              <w:autoSpaceDE w:val="0"/>
              <w:autoSpaceDN w:val="0"/>
              <w:adjustRightInd w:val="0"/>
              <w:spacing w:after="0" w:line="240" w:lineRule="auto"/>
              <w:ind w:left="55" w:hanging="21"/>
              <w:rPr>
                <w:rFonts w:ascii="Times New Roman" w:hAnsi="Times New Roman"/>
                <w:b/>
                <w:bCs/>
                <w:sz w:val="16"/>
                <w:szCs w:val="16"/>
              </w:rPr>
            </w:pPr>
            <w:r>
              <w:rPr>
                <w:rFonts w:ascii="Times New Roman" w:hAnsi="Times New Roman"/>
                <w:b/>
                <w:sz w:val="16"/>
                <w:szCs w:val="16"/>
              </w:rPr>
              <w:t xml:space="preserve">Нарушения при представлении материалов, необходимых для составления прогноза основных параметров бюджетов бюджетной системы РФ и прогноза консолидированного бюджета РФ </w:t>
            </w:r>
          </w:p>
        </w:tc>
        <w:tc>
          <w:tcPr>
            <w:tcW w:w="2202" w:type="dxa"/>
          </w:tcPr>
          <w:p w:rsidR="002E0272" w:rsidRDefault="002E0272">
            <w:pPr>
              <w:spacing w:after="0" w:line="240" w:lineRule="auto"/>
              <w:rPr>
                <w:rFonts w:ascii="Times New Roman" w:hAnsi="Times New Roman"/>
                <w:bCs/>
                <w:sz w:val="16"/>
                <w:szCs w:val="16"/>
              </w:rPr>
            </w:pPr>
          </w:p>
        </w:tc>
        <w:tc>
          <w:tcPr>
            <w:tcW w:w="992" w:type="dxa"/>
          </w:tcPr>
          <w:p w:rsidR="002E0272" w:rsidRDefault="002E0272">
            <w:pPr>
              <w:spacing w:after="0" w:line="240" w:lineRule="auto"/>
              <w:jc w:val="center"/>
              <w:rPr>
                <w:rFonts w:ascii="Times New Roman" w:hAnsi="Times New Roman"/>
                <w:bCs/>
                <w:sz w:val="16"/>
                <w:szCs w:val="16"/>
              </w:rPr>
            </w:pPr>
          </w:p>
        </w:tc>
        <w:tc>
          <w:tcPr>
            <w:tcW w:w="850" w:type="dxa"/>
          </w:tcPr>
          <w:p w:rsidR="002E0272" w:rsidRDefault="002E0272">
            <w:pPr>
              <w:spacing w:after="0" w:line="240" w:lineRule="auto"/>
              <w:jc w:val="center"/>
              <w:rPr>
                <w:rFonts w:ascii="Times New Roman" w:hAnsi="Times New Roman"/>
                <w:bCs/>
                <w:sz w:val="16"/>
                <w:szCs w:val="16"/>
              </w:rPr>
            </w:pPr>
          </w:p>
        </w:tc>
        <w:tc>
          <w:tcPr>
            <w:tcW w:w="993" w:type="dxa"/>
          </w:tcPr>
          <w:p w:rsidR="002E0272" w:rsidRDefault="002E0272">
            <w:pPr>
              <w:spacing w:after="0" w:line="240" w:lineRule="auto"/>
              <w:jc w:val="center"/>
              <w:rPr>
                <w:rFonts w:ascii="Times New Roman" w:hAnsi="Times New Roman"/>
                <w:bCs/>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Непредставление материалов, необходимых для составления прогноза основных параметров федерального бюджета и прогноза консолидированного бюджета РФ</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п.</w:t>
            </w:r>
            <w:r>
              <w:rPr>
                <w:rFonts w:ascii="Times New Roman" w:hAnsi="Times New Roman"/>
                <w:bCs/>
                <w:sz w:val="16"/>
                <w:szCs w:val="16"/>
                <w:lang w:val="en-US"/>
              </w:rPr>
              <w:t> </w:t>
            </w:r>
            <w:r>
              <w:rPr>
                <w:rFonts w:ascii="Times New Roman" w:hAnsi="Times New Roman"/>
                <w:bCs/>
                <w:sz w:val="16"/>
                <w:szCs w:val="16"/>
              </w:rPr>
              <w:t xml:space="preserve">19 Правил разработки, корректировки, осуществления мониторинга и контроля реализации прогноза социально-экономического развития Российской Федерации на долгосрочный период, утвержденны[ постановлением Правительства РФ </w:t>
            </w:r>
          </w:p>
          <w:p w:rsidR="002E0272" w:rsidRDefault="00331ACF">
            <w:pPr>
              <w:spacing w:after="0" w:line="240" w:lineRule="auto"/>
              <w:rPr>
                <w:rFonts w:ascii="Times New Roman" w:hAnsi="Times New Roman"/>
                <w:bCs/>
                <w:sz w:val="16"/>
                <w:szCs w:val="16"/>
              </w:rPr>
            </w:pPr>
            <w:r>
              <w:rPr>
                <w:rFonts w:ascii="Times New Roman" w:hAnsi="Times New Roman"/>
                <w:bCs/>
                <w:sz w:val="16"/>
                <w:szCs w:val="16"/>
              </w:rPr>
              <w:t xml:space="preserve">от 11.11.2015 № 1218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ст. 15.15.6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Несвоевременное представление материалов, необходимых для составления прогноза основных параметров федерального бюджета и прогноза консолидированного бюджета РФ</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п.</w:t>
            </w:r>
            <w:r>
              <w:rPr>
                <w:rFonts w:ascii="Times New Roman" w:hAnsi="Times New Roman"/>
                <w:bCs/>
                <w:sz w:val="16"/>
                <w:szCs w:val="16"/>
                <w:lang w:val="en-US"/>
              </w:rPr>
              <w:t> </w:t>
            </w:r>
            <w:r>
              <w:rPr>
                <w:rFonts w:ascii="Times New Roman" w:hAnsi="Times New Roman"/>
                <w:bCs/>
                <w:sz w:val="16"/>
                <w:szCs w:val="16"/>
              </w:rPr>
              <w:t>19 Правил разработки, корректировки, осуществления мониторинга и контроля реализации прогноза социально-экономического развития РФ  на долгосрочный период, утвержденн</w:t>
            </w:r>
            <w:r w:rsidR="00191796">
              <w:rPr>
                <w:rFonts w:ascii="Times New Roman" w:hAnsi="Times New Roman"/>
                <w:bCs/>
                <w:sz w:val="16"/>
                <w:szCs w:val="16"/>
              </w:rPr>
              <w:t>ых</w:t>
            </w:r>
            <w:r>
              <w:rPr>
                <w:rFonts w:ascii="Times New Roman" w:hAnsi="Times New Roman"/>
                <w:bCs/>
                <w:sz w:val="16"/>
                <w:szCs w:val="16"/>
              </w:rPr>
              <w:t xml:space="preserve">[ постановлением Правительства РФ </w:t>
            </w:r>
          </w:p>
          <w:p w:rsidR="002E0272" w:rsidRDefault="00331ACF">
            <w:pPr>
              <w:spacing w:after="0" w:line="240" w:lineRule="auto"/>
              <w:rPr>
                <w:rFonts w:ascii="Times New Roman" w:hAnsi="Times New Roman"/>
                <w:bCs/>
                <w:sz w:val="16"/>
                <w:szCs w:val="16"/>
              </w:rPr>
            </w:pPr>
            <w:r>
              <w:rPr>
                <w:rFonts w:ascii="Times New Roman" w:hAnsi="Times New Roman"/>
                <w:bCs/>
                <w:sz w:val="16"/>
                <w:szCs w:val="16"/>
              </w:rPr>
              <w:t>от 11.11.2015 № 1218</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ст. 15.15.6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2E0272" w:rsidRDefault="00331ACF">
            <w:pPr>
              <w:spacing w:after="0" w:line="240" w:lineRule="auto"/>
              <w:rPr>
                <w:rFonts w:ascii="Times New Roman" w:hAnsi="Times New Roman"/>
                <w:b/>
                <w:bCs/>
                <w:sz w:val="16"/>
                <w:szCs w:val="16"/>
              </w:rPr>
            </w:pPr>
            <w:r>
              <w:rPr>
                <w:rFonts w:ascii="Times New Roman" w:hAnsi="Times New Roman"/>
                <w:b/>
                <w:sz w:val="16"/>
                <w:szCs w:val="16"/>
              </w:rPr>
              <w:t>Нарушение запретов на предоставление казенному учреждению бюджетных кредитов и (или) субсидий, кредитов (займов), приобретение ценных бумаг</w:t>
            </w:r>
          </w:p>
        </w:tc>
        <w:tc>
          <w:tcPr>
            <w:tcW w:w="2202" w:type="dxa"/>
          </w:tcPr>
          <w:p w:rsidR="002E0272" w:rsidRDefault="002E0272">
            <w:pPr>
              <w:spacing w:after="0" w:line="240" w:lineRule="auto"/>
              <w:rPr>
                <w:rFonts w:ascii="Times New Roman" w:hAnsi="Times New Roman"/>
                <w:bCs/>
                <w:sz w:val="16"/>
                <w:szCs w:val="16"/>
              </w:rPr>
            </w:pPr>
          </w:p>
        </w:tc>
        <w:tc>
          <w:tcPr>
            <w:tcW w:w="992" w:type="dxa"/>
          </w:tcPr>
          <w:p w:rsidR="002E0272" w:rsidRDefault="002E0272">
            <w:pPr>
              <w:spacing w:after="0" w:line="240" w:lineRule="auto"/>
              <w:jc w:val="center"/>
              <w:rPr>
                <w:rFonts w:ascii="Times New Roman" w:hAnsi="Times New Roman"/>
                <w:bCs/>
                <w:sz w:val="16"/>
                <w:szCs w:val="16"/>
              </w:rPr>
            </w:pPr>
          </w:p>
        </w:tc>
        <w:tc>
          <w:tcPr>
            <w:tcW w:w="850" w:type="dxa"/>
          </w:tcPr>
          <w:p w:rsidR="002E0272" w:rsidRDefault="002E0272">
            <w:pPr>
              <w:spacing w:after="0" w:line="240" w:lineRule="auto"/>
              <w:jc w:val="center"/>
              <w:rPr>
                <w:rFonts w:ascii="Times New Roman" w:hAnsi="Times New Roman"/>
                <w:bCs/>
                <w:sz w:val="16"/>
                <w:szCs w:val="16"/>
              </w:rPr>
            </w:pPr>
          </w:p>
        </w:tc>
        <w:tc>
          <w:tcPr>
            <w:tcW w:w="993" w:type="dxa"/>
          </w:tcPr>
          <w:p w:rsidR="002E0272" w:rsidRDefault="002E0272">
            <w:pPr>
              <w:spacing w:after="0" w:line="240" w:lineRule="auto"/>
              <w:jc w:val="center"/>
              <w:rPr>
                <w:rFonts w:ascii="Times New Roman" w:hAnsi="Times New Roman"/>
                <w:bCs/>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b/>
                <w:bCs/>
                <w:sz w:val="16"/>
                <w:szCs w:val="16"/>
              </w:rPr>
            </w:pPr>
            <w:r>
              <w:rPr>
                <w:rFonts w:ascii="Times New Roman" w:hAnsi="Times New Roman"/>
                <w:sz w:val="16"/>
                <w:szCs w:val="16"/>
              </w:rPr>
              <w:t>Нарушение запрета на предоставление казенному учреждению бюджетных кредитов и (или) субсидий</w:t>
            </w:r>
          </w:p>
        </w:tc>
        <w:tc>
          <w:tcPr>
            <w:tcW w:w="2202" w:type="dxa"/>
          </w:tcPr>
          <w:p w:rsidR="002E0272" w:rsidRDefault="00BA75D7">
            <w:pPr>
              <w:spacing w:after="0" w:line="240" w:lineRule="auto"/>
              <w:rPr>
                <w:rFonts w:ascii="Times New Roman" w:hAnsi="Times New Roman"/>
                <w:b/>
                <w:bCs/>
                <w:sz w:val="16"/>
                <w:szCs w:val="16"/>
              </w:rPr>
            </w:pPr>
            <w:hyperlink r:id="rId8" w:history="1">
              <w:r w:rsidR="00331ACF">
                <w:rPr>
                  <w:rFonts w:ascii="Times New Roman" w:hAnsi="Times New Roman"/>
                  <w:sz w:val="16"/>
                  <w:szCs w:val="16"/>
                </w:rPr>
                <w:t>п. 10 ст. 161</w:t>
              </w:r>
            </w:hyperlink>
            <w:r w:rsidR="00331ACF">
              <w:rPr>
                <w:rFonts w:ascii="Times New Roman" w:hAnsi="Times New Roman"/>
                <w:sz w:val="16"/>
                <w:szCs w:val="16"/>
              </w:rPr>
              <w:t xml:space="preserve"> БК РФ</w:t>
            </w:r>
          </w:p>
        </w:tc>
        <w:tc>
          <w:tcPr>
            <w:tcW w:w="992" w:type="dxa"/>
          </w:tcPr>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кол-во и  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b/>
                <w:bCs/>
                <w:sz w:val="16"/>
                <w:szCs w:val="16"/>
              </w:rPr>
            </w:pPr>
            <w:hyperlink r:id="rId9" w:history="1">
              <w:r w:rsidR="00331ACF">
                <w:rPr>
                  <w:rFonts w:ascii="Times New Roman" w:hAnsi="Times New Roman"/>
                  <w:sz w:val="16"/>
                  <w:szCs w:val="16"/>
                </w:rPr>
                <w:t>ст. 15.15.8</w:t>
              </w:r>
            </w:hyperlink>
            <w:r w:rsidR="00331ACF">
              <w:rPr>
                <w:rFonts w:ascii="Times New Roman" w:hAnsi="Times New Roman"/>
                <w:sz w:val="16"/>
                <w:szCs w:val="16"/>
              </w:rPr>
              <w:t xml:space="preserve"> </w:t>
            </w:r>
            <w:r w:rsidR="00331ACF">
              <w:rPr>
                <w:rFonts w:ascii="Times New Roman" w:hAnsi="Times New Roman"/>
                <w:bCs/>
                <w:sz w:val="16"/>
                <w:szCs w:val="16"/>
              </w:rPr>
              <w:t>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запретов на предоставление казенному учреждению кредитов (займов)</w:t>
            </w:r>
          </w:p>
        </w:tc>
        <w:tc>
          <w:tcPr>
            <w:tcW w:w="2202" w:type="dxa"/>
          </w:tcPr>
          <w:p w:rsidR="002E0272" w:rsidRDefault="00BA75D7">
            <w:pPr>
              <w:spacing w:after="0" w:line="240" w:lineRule="auto"/>
              <w:rPr>
                <w:rFonts w:ascii="Times New Roman" w:hAnsi="Times New Roman"/>
                <w:sz w:val="16"/>
                <w:szCs w:val="16"/>
              </w:rPr>
            </w:pPr>
            <w:hyperlink r:id="rId10" w:history="1">
              <w:r w:rsidR="00331ACF">
                <w:rPr>
                  <w:rFonts w:ascii="Times New Roman" w:hAnsi="Times New Roman"/>
                  <w:sz w:val="16"/>
                  <w:szCs w:val="16"/>
                </w:rPr>
                <w:t>п. 10 ст. 161</w:t>
              </w:r>
            </w:hyperlink>
            <w:r w:rsidR="00331ACF">
              <w:rPr>
                <w:rFonts w:ascii="Times New Roman" w:hAnsi="Times New Roman"/>
                <w:sz w:val="16"/>
                <w:szCs w:val="16"/>
              </w:rPr>
              <w:t xml:space="preserve">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 и 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15.15.8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запретов на приобретение казенным учреждением ценных бумаг</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10 ст. 161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 xml:space="preserve">кол-во и тыс. </w:t>
            </w:r>
            <w:r>
              <w:rPr>
                <w:rFonts w:ascii="Times New Roman" w:hAnsi="Times New Roman"/>
                <w:sz w:val="16"/>
                <w:szCs w:val="16"/>
              </w:rPr>
              <w:lastRenderedPageBreak/>
              <w:t>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lastRenderedPageBreak/>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w:t>
            </w:r>
            <w:r>
              <w:rPr>
                <w:rFonts w:ascii="Times New Roman" w:hAnsi="Times New Roman"/>
                <w:sz w:val="16"/>
                <w:szCs w:val="16"/>
              </w:rPr>
              <w:lastRenderedPageBreak/>
              <w:t>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2E0272" w:rsidRDefault="00331ACF">
            <w:pPr>
              <w:spacing w:after="0" w:line="240" w:lineRule="auto"/>
              <w:rPr>
                <w:rFonts w:ascii="Times New Roman" w:hAnsi="Times New Roman"/>
                <w:b/>
                <w:bCs/>
                <w:sz w:val="16"/>
                <w:szCs w:val="16"/>
              </w:rPr>
            </w:pPr>
            <w:r>
              <w:rPr>
                <w:rFonts w:ascii="Times New Roman" w:hAnsi="Times New Roman"/>
                <w:b/>
                <w:sz w:val="16"/>
                <w:szCs w:val="16"/>
              </w:rPr>
              <w:t>Нарушения внутренних стандартов и процедур составления бюджетов</w:t>
            </w:r>
          </w:p>
        </w:tc>
        <w:tc>
          <w:tcPr>
            <w:tcW w:w="2202" w:type="dxa"/>
          </w:tcPr>
          <w:p w:rsidR="002E0272" w:rsidRDefault="002E0272">
            <w:pPr>
              <w:spacing w:after="0" w:line="240" w:lineRule="auto"/>
              <w:rPr>
                <w:rFonts w:ascii="Times New Roman" w:hAnsi="Times New Roman"/>
                <w:bCs/>
                <w:sz w:val="16"/>
                <w:szCs w:val="16"/>
              </w:rPr>
            </w:pPr>
          </w:p>
        </w:tc>
        <w:tc>
          <w:tcPr>
            <w:tcW w:w="992" w:type="dxa"/>
          </w:tcPr>
          <w:p w:rsidR="002E0272" w:rsidRDefault="002E0272">
            <w:pPr>
              <w:spacing w:after="0" w:line="240" w:lineRule="auto"/>
              <w:jc w:val="center"/>
              <w:rPr>
                <w:rFonts w:ascii="Times New Roman" w:hAnsi="Times New Roman"/>
                <w:bCs/>
                <w:sz w:val="16"/>
                <w:szCs w:val="16"/>
              </w:rPr>
            </w:pPr>
          </w:p>
        </w:tc>
        <w:tc>
          <w:tcPr>
            <w:tcW w:w="850" w:type="dxa"/>
          </w:tcPr>
          <w:p w:rsidR="002E0272" w:rsidRDefault="002E0272">
            <w:pPr>
              <w:spacing w:after="0" w:line="240" w:lineRule="auto"/>
              <w:jc w:val="center"/>
              <w:rPr>
                <w:rFonts w:ascii="Times New Roman" w:hAnsi="Times New Roman"/>
                <w:bCs/>
                <w:sz w:val="16"/>
                <w:szCs w:val="16"/>
              </w:rPr>
            </w:pPr>
          </w:p>
        </w:tc>
        <w:tc>
          <w:tcPr>
            <w:tcW w:w="993" w:type="dxa"/>
          </w:tcPr>
          <w:p w:rsidR="002E0272" w:rsidRDefault="002E0272">
            <w:pPr>
              <w:spacing w:after="0" w:line="240" w:lineRule="auto"/>
              <w:jc w:val="center"/>
              <w:rPr>
                <w:rFonts w:ascii="Times New Roman" w:hAnsi="Times New Roman"/>
                <w:bCs/>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r>
              <w:rPr>
                <w:rFonts w:ascii="Times New Roman" w:hAnsi="Times New Roman"/>
                <w:sz w:val="16"/>
                <w:szCs w:val="16"/>
              </w:rPr>
              <w:t>04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правовых актов главного администратора доходов бюджета, регламентирующих внутренние процедуры при составлении бюджетов</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ст. 160.1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r>
              <w:rPr>
                <w:rFonts w:ascii="Times New Roman" w:hAnsi="Times New Roman"/>
                <w:sz w:val="16"/>
                <w:szCs w:val="16"/>
              </w:rPr>
              <w:t>04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правовых актов главного администратора источников финансирования дефицита бюджета, регламентирующих внутренние процедуры при составлении бюджетов</w:t>
            </w:r>
          </w:p>
        </w:tc>
        <w:tc>
          <w:tcPr>
            <w:tcW w:w="2202" w:type="dxa"/>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ст. 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8626" w:type="dxa"/>
            <w:gridSpan w:val="9"/>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исполнении бюджетов</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организации исполнения бюджета</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составлении, утверждении и ведении документов, необходимых для исполнения бюджета</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составления, утверждения и ведения бюджетных росписей и лимитов бюджетных обязательств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бюджетной росписи сводной бюджетной росписи, за исключением случаев, когда такое несоответствие допускается БК РФ, если эти действия не связаны с нецелевым использованием бюджетных средств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4 ст. 219.1 БК РФ,</w:t>
            </w:r>
            <w:r>
              <w:rPr>
                <w:rFonts w:ascii="Times New Roman" w:hAnsi="Times New Roman"/>
                <w:sz w:val="16"/>
                <w:szCs w:val="16"/>
              </w:rPr>
              <w:br/>
              <w:t xml:space="preserve"> приказ МФ РФ № 65н</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15.15.9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представления утвержденных показателей бюджетной росписи и лимитов бюджетных обязательств в финансовый орган</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219.1 БК РФ, Порядок составления и ведения бюджетных росписей главных распорядителей (распорядителей) бюджетных средств</w:t>
            </w:r>
          </w:p>
          <w:p w:rsidR="002E0272" w:rsidRDefault="00331ACF">
            <w:pPr>
              <w:spacing w:after="0" w:line="240" w:lineRule="auto"/>
              <w:rPr>
                <w:rFonts w:ascii="Times New Roman" w:hAnsi="Times New Roman"/>
                <w:sz w:val="16"/>
                <w:szCs w:val="16"/>
              </w:rPr>
            </w:pPr>
            <w:r>
              <w:rPr>
                <w:rFonts w:ascii="Times New Roman" w:hAnsi="Times New Roman"/>
                <w:sz w:val="16"/>
                <w:szCs w:val="16"/>
              </w:rPr>
              <w:t>установленный соответствующим финансовым органом.</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15.15.6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внесения изменений в показатели бюджетной росписи и лимиты бюджетных обязательств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w:t>
            </w:r>
            <w:r w:rsidR="00191796">
              <w:rPr>
                <w:rFonts w:ascii="Times New Roman" w:hAnsi="Times New Roman"/>
                <w:sz w:val="16"/>
                <w:szCs w:val="16"/>
              </w:rPr>
              <w:t>п.</w:t>
            </w:r>
            <w:r>
              <w:rPr>
                <w:rFonts w:ascii="Times New Roman" w:hAnsi="Times New Roman"/>
                <w:sz w:val="16"/>
                <w:szCs w:val="16"/>
              </w:rPr>
              <w:t xml:space="preserve"> 1, 2 ст. 219.1 БК РФ</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15.15.6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формирования реестра расходных расписаний, расходных расписаний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Раздел </w:t>
            </w:r>
            <w:r>
              <w:rPr>
                <w:rFonts w:ascii="Times New Roman" w:hAnsi="Times New Roman"/>
                <w:sz w:val="16"/>
                <w:szCs w:val="16"/>
                <w:lang w:val="en-US"/>
              </w:rPr>
              <w:t>IV</w:t>
            </w:r>
            <w:r>
              <w:rPr>
                <w:rFonts w:ascii="Times New Roman" w:hAnsi="Times New Roman"/>
                <w:sz w:val="16"/>
                <w:szCs w:val="16"/>
              </w:rPr>
              <w:t xml:space="preserve"> Порядка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w:t>
            </w:r>
            <w:r>
              <w:rPr>
                <w:rFonts w:ascii="Times New Roman" w:hAnsi="Times New Roman"/>
                <w:sz w:val="16"/>
                <w:szCs w:val="16"/>
              </w:rPr>
              <w:lastRenderedPageBreak/>
              <w:t>Российской Федерации и муниципальных образований по исполнению соответствующих бюджетов, утвержденного Казначейства России от 10.10.2008 № 8н</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уведомлений о бюджетных ассигнованиях, уведомлений о лимитах бюджетных обязательств утвержденным расходам и бюджетной росписи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217, 219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158, 162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15.15.11 КоАП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представления изменений в показатели бюджетной росписи и лимиты бюджетных обязательств, реестра расходных расписаний в финансовый орган</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219.1 БК РФ, Порядок составления и ведения бюджетных росписей главных распорядителей (распорядителей) бюджетных средств</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установленный соответствующим финансовым органом.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15.15.6 КоАП</w:t>
            </w:r>
          </w:p>
        </w:tc>
        <w:tc>
          <w:tcPr>
            <w:tcW w:w="708" w:type="dxa"/>
          </w:tcPr>
          <w:p w:rsidR="002E0272" w:rsidRDefault="002E0272">
            <w:pPr>
              <w:autoSpaceDE w:val="0"/>
              <w:autoSpaceDN w:val="0"/>
              <w:adjustRightInd w:val="0"/>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применения бюджетной классификации Российской Федерации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приказ МФ РФ № 65н</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Превышение предельных объемов финансирования на осуществление расходов на социальное обеспечение и иные выплаты населению</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 xml:space="preserve">т. 226.1 БК РФ; </w:t>
            </w:r>
            <w:r w:rsidR="00331ACF">
              <w:rPr>
                <w:rFonts w:ascii="Times New Roman" w:hAnsi="Times New Roman"/>
                <w:sz w:val="16"/>
                <w:szCs w:val="16"/>
              </w:rPr>
              <w:br/>
              <w:t xml:space="preserve">порядок, установленный финансовым органом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Неисполнение расходных обязательств по социальному обеспечению и осуществлению иных выплат населению</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Несоблюдение порядка открытия и ведения лицевых счетов для учета операций  по исполнению бюджета</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 xml:space="preserve">т. 74.1 БК РФ; </w:t>
            </w:r>
            <w:r w:rsidR="00331ACF">
              <w:rPr>
                <w:rFonts w:ascii="Times New Roman" w:hAnsi="Times New Roman"/>
                <w:sz w:val="16"/>
                <w:szCs w:val="16"/>
              </w:rPr>
              <w:br/>
              <w:t xml:space="preserve">Закон о бюджете на соответствующий финансовый год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составления, утверждения и ведения бюджетных смет</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Отсутствие обоснования (расчетов) плановых сметных показателей, отклонения этих показателей относительно текущего (очередного) финансового года на плановый период, необходимых документов для составления бюджетной сметы</w:t>
            </w:r>
          </w:p>
        </w:tc>
        <w:tc>
          <w:tcPr>
            <w:tcW w:w="2202" w:type="dxa"/>
          </w:tcPr>
          <w:p w:rsidR="002E0272" w:rsidRDefault="00191796">
            <w:pPr>
              <w:autoSpaceDE w:val="0"/>
              <w:autoSpaceDN w:val="0"/>
              <w:adjustRightInd w:val="0"/>
              <w:spacing w:after="0" w:line="240" w:lineRule="auto"/>
              <w:rPr>
                <w:rFonts w:ascii="Times New Roman" w:hAnsi="Times New Roman"/>
                <w:sz w:val="16"/>
                <w:szCs w:val="16"/>
                <w:lang w:eastAsia="ru-RU"/>
              </w:rPr>
            </w:pPr>
            <w:r>
              <w:rPr>
                <w:rFonts w:ascii="Times New Roman" w:hAnsi="Times New Roman"/>
                <w:sz w:val="16"/>
                <w:szCs w:val="16"/>
              </w:rPr>
              <w:t>с</w:t>
            </w:r>
            <w:r w:rsidR="00331ACF">
              <w:rPr>
                <w:rFonts w:ascii="Times New Roman" w:hAnsi="Times New Roman"/>
                <w:sz w:val="16"/>
                <w:szCs w:val="16"/>
              </w:rPr>
              <w:t xml:space="preserve">т. 221 БК РФ, порядки составления, утверждения и ведения , утвержденные главным распорядителем бюджетных средств, </w:t>
            </w:r>
            <w:r w:rsidR="00331ACF">
              <w:rPr>
                <w:rFonts w:ascii="Times New Roman" w:hAnsi="Times New Roman"/>
                <w:sz w:val="16"/>
                <w:szCs w:val="16"/>
                <w:lang w:eastAsia="ru-RU"/>
              </w:rPr>
              <w:t xml:space="preserve">Общие требованиях к порядку </w:t>
            </w:r>
            <w:r w:rsidR="00331ACF">
              <w:rPr>
                <w:rFonts w:ascii="Times New Roman" w:hAnsi="Times New Roman"/>
                <w:sz w:val="16"/>
                <w:szCs w:val="16"/>
                <w:lang w:eastAsia="ru-RU"/>
              </w:rPr>
              <w:lastRenderedPageBreak/>
              <w:t>составления, утверждения и ведения бюджетных смет казенных учреждений, утвержденные Минфином РФ</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15.15.7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Завышение (занижение) доходной части бюджетной сметы </w:t>
            </w:r>
          </w:p>
        </w:tc>
        <w:tc>
          <w:tcPr>
            <w:tcW w:w="2202" w:type="dxa"/>
          </w:tcPr>
          <w:p w:rsidR="002E0272" w:rsidRDefault="00191796">
            <w:pPr>
              <w:autoSpaceDE w:val="0"/>
              <w:autoSpaceDN w:val="0"/>
              <w:adjustRightInd w:val="0"/>
              <w:spacing w:after="0" w:line="240" w:lineRule="auto"/>
              <w:rPr>
                <w:rFonts w:ascii="Times New Roman" w:hAnsi="Times New Roman"/>
                <w:sz w:val="16"/>
                <w:szCs w:val="16"/>
                <w:lang w:eastAsia="ru-RU"/>
              </w:rPr>
            </w:pPr>
            <w:r>
              <w:rPr>
                <w:rFonts w:ascii="Times New Roman" w:hAnsi="Times New Roman"/>
                <w:sz w:val="16"/>
                <w:szCs w:val="16"/>
              </w:rPr>
              <w:t>с</w:t>
            </w:r>
            <w:r w:rsidR="00331ACF">
              <w:rPr>
                <w:rFonts w:ascii="Times New Roman" w:hAnsi="Times New Roman"/>
                <w:sz w:val="16"/>
                <w:szCs w:val="16"/>
              </w:rPr>
              <w:t xml:space="preserve">т. 221 БК РФ, порядки составления, утверждения и ведения , утвержденные главным распорядителем бюджетных средств, </w:t>
            </w:r>
            <w:r w:rsidR="00331ACF">
              <w:rPr>
                <w:rFonts w:ascii="Times New Roman" w:hAnsi="Times New Roman"/>
                <w:sz w:val="16"/>
                <w:szCs w:val="16"/>
                <w:lang w:eastAsia="ru-RU"/>
              </w:rPr>
              <w:t>Общие требованиях к порядку составления, утверждения и ведения бюджетных смет казенных учреждений, утвержденные Минфином РФ</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ст.</w:t>
            </w:r>
            <w:r>
              <w:t xml:space="preserve"> </w:t>
            </w:r>
            <w:r w:rsidR="00331ACF">
              <w:rPr>
                <w:rFonts w:ascii="Times New Roman" w:hAnsi="Times New Roman"/>
                <w:sz w:val="16"/>
                <w:szCs w:val="16"/>
              </w:rPr>
              <w:t>15.15.6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Завышение (занижение) расходной части бюджетной сметы </w:t>
            </w:r>
          </w:p>
        </w:tc>
        <w:tc>
          <w:tcPr>
            <w:tcW w:w="2202" w:type="dxa"/>
          </w:tcPr>
          <w:p w:rsidR="002E0272" w:rsidRDefault="00191796">
            <w:pPr>
              <w:autoSpaceDE w:val="0"/>
              <w:autoSpaceDN w:val="0"/>
              <w:adjustRightInd w:val="0"/>
              <w:spacing w:after="0" w:line="240" w:lineRule="auto"/>
              <w:rPr>
                <w:rFonts w:ascii="Times New Roman" w:hAnsi="Times New Roman"/>
                <w:sz w:val="16"/>
                <w:szCs w:val="16"/>
                <w:lang w:eastAsia="ru-RU"/>
              </w:rPr>
            </w:pPr>
            <w:r>
              <w:rPr>
                <w:rFonts w:ascii="Times New Roman" w:hAnsi="Times New Roman"/>
                <w:sz w:val="16"/>
                <w:szCs w:val="16"/>
              </w:rPr>
              <w:t>с</w:t>
            </w:r>
            <w:r w:rsidR="00331ACF">
              <w:rPr>
                <w:rFonts w:ascii="Times New Roman" w:hAnsi="Times New Roman"/>
                <w:sz w:val="16"/>
                <w:szCs w:val="16"/>
              </w:rPr>
              <w:t xml:space="preserve">т. 221 БК РФ, порядки составления, утверждения и ведения, утвержденные главным распорядителем бюджетных средств, </w:t>
            </w:r>
            <w:r w:rsidR="00331ACF">
              <w:rPr>
                <w:rFonts w:ascii="Times New Roman" w:hAnsi="Times New Roman"/>
                <w:sz w:val="16"/>
                <w:szCs w:val="16"/>
                <w:lang w:eastAsia="ru-RU"/>
              </w:rPr>
              <w:t>Общие требованиях к порядку составления, утверждения и ведения бюджетных смет казенных учреждений, утвержденные Минфином РФ</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15.15.6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запрета на предоставление казенному учреждению бюджетных кредитов и (или) субсидий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 10 ст. 161 БК РФ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запрета на предоставление и получение казенным учреждением кредитов (займов), приобретение ценных бумаг</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10 ст. 161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15.15.8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Невнесение (несвоевременное внесение) изменений в бюджетную смету</w:t>
            </w:r>
          </w:p>
        </w:tc>
        <w:tc>
          <w:tcPr>
            <w:tcW w:w="2202" w:type="dxa"/>
          </w:tcPr>
          <w:p w:rsidR="002E0272" w:rsidRDefault="00191796">
            <w:pPr>
              <w:autoSpaceDE w:val="0"/>
              <w:autoSpaceDN w:val="0"/>
              <w:adjustRightInd w:val="0"/>
              <w:spacing w:after="0" w:line="240" w:lineRule="auto"/>
              <w:rPr>
                <w:rFonts w:ascii="Times New Roman" w:hAnsi="Times New Roman"/>
                <w:sz w:val="16"/>
                <w:szCs w:val="16"/>
                <w:lang w:eastAsia="ru-RU"/>
              </w:rPr>
            </w:pPr>
            <w:r>
              <w:rPr>
                <w:rFonts w:ascii="Times New Roman" w:hAnsi="Times New Roman"/>
                <w:sz w:val="16"/>
                <w:szCs w:val="16"/>
              </w:rPr>
              <w:t>с</w:t>
            </w:r>
            <w:r w:rsidR="00331ACF">
              <w:rPr>
                <w:rFonts w:ascii="Times New Roman" w:hAnsi="Times New Roman"/>
                <w:sz w:val="16"/>
                <w:szCs w:val="16"/>
              </w:rPr>
              <w:t xml:space="preserve">т. 221 БК РФ, порядки составления, утверждения и ведения, утвержденные главным распорядителем бюджетных средств, </w:t>
            </w:r>
            <w:r w:rsidR="00331ACF">
              <w:rPr>
                <w:rFonts w:ascii="Times New Roman" w:hAnsi="Times New Roman"/>
                <w:sz w:val="16"/>
                <w:szCs w:val="16"/>
                <w:lang w:eastAsia="ru-RU"/>
              </w:rPr>
              <w:t xml:space="preserve">Общие требованиях к порядку </w:t>
            </w:r>
            <w:r w:rsidR="00331ACF">
              <w:rPr>
                <w:rFonts w:ascii="Times New Roman" w:hAnsi="Times New Roman"/>
                <w:sz w:val="16"/>
                <w:szCs w:val="16"/>
                <w:lang w:eastAsia="ru-RU"/>
              </w:rPr>
              <w:lastRenderedPageBreak/>
              <w:t>составления, утверждения и ведения бюджетных смет казенных учреждений, утвержденные Минфином РФ</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15.15.7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показателей бюджетной сметы объему доведенных бюджетных ассигнований и лимитов бюджетных обязательств</w:t>
            </w:r>
          </w:p>
        </w:tc>
        <w:tc>
          <w:tcPr>
            <w:tcW w:w="2202" w:type="dxa"/>
          </w:tcPr>
          <w:p w:rsidR="002E0272" w:rsidRDefault="00191796">
            <w:pPr>
              <w:autoSpaceDE w:val="0"/>
              <w:autoSpaceDN w:val="0"/>
              <w:adjustRightInd w:val="0"/>
              <w:spacing w:after="0" w:line="240" w:lineRule="auto"/>
              <w:rPr>
                <w:rFonts w:ascii="Times New Roman" w:hAnsi="Times New Roman"/>
                <w:sz w:val="16"/>
                <w:szCs w:val="16"/>
                <w:lang w:eastAsia="ru-RU"/>
              </w:rPr>
            </w:pPr>
            <w:r>
              <w:rPr>
                <w:rFonts w:ascii="Times New Roman" w:hAnsi="Times New Roman"/>
                <w:sz w:val="16"/>
                <w:szCs w:val="16"/>
              </w:rPr>
              <w:t>с</w:t>
            </w:r>
            <w:r w:rsidR="00331ACF">
              <w:rPr>
                <w:rFonts w:ascii="Times New Roman" w:hAnsi="Times New Roman"/>
                <w:sz w:val="16"/>
                <w:szCs w:val="16"/>
              </w:rPr>
              <w:t xml:space="preserve">т. 221 БК РФ, порядки составления, утверждения и ведения, утвержденные главным распорядителем бюджетных средств, </w:t>
            </w:r>
            <w:r w:rsidR="00331ACF">
              <w:rPr>
                <w:rFonts w:ascii="Times New Roman" w:hAnsi="Times New Roman"/>
                <w:sz w:val="16"/>
                <w:szCs w:val="16"/>
                <w:lang w:eastAsia="ru-RU"/>
              </w:rPr>
              <w:t>Общие требованиях к порядку составления, утверждения и ведения бюджетных смет казенных учреждений, утвержденные Минфином РФ</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15.15.7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формирования государственного (муниципального) задания</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государственного (муниципального) задания прогнозируемой потребности в соответствующей государственной (муниципальной) услуге (работе)</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69.2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утвержденный постановлением Правительства РФ от 26.06.2015 № 640</w:t>
            </w:r>
            <w:r w:rsidR="00191796">
              <w:rPr>
                <w:rFonts w:ascii="Times New Roman" w:hAnsi="Times New Roman"/>
                <w:sz w:val="16"/>
                <w:szCs w:val="16"/>
              </w:rPr>
              <w:t>;</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w:t>
            </w:r>
            <w:r>
              <w:rPr>
                <w:rFonts w:ascii="Times New Roman" w:hAnsi="Times New Roman"/>
                <w:sz w:val="16"/>
                <w:szCs w:val="16"/>
              </w:rPr>
              <w:lastRenderedPageBreak/>
              <w:t>муниципального образования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15.15.15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государственного (муниципального) задания возможности государственного (муниципального) учреждения по оказанию государственных (муниципальных) услуг (выполнению работ)</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69.2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утвержденный постановлением Правительства РФ от 26.06.2015 № 640</w:t>
            </w:r>
            <w:r w:rsidR="00191796">
              <w:rPr>
                <w:rFonts w:ascii="Times New Roman" w:hAnsi="Times New Roman"/>
                <w:sz w:val="16"/>
                <w:szCs w:val="16"/>
              </w:rPr>
              <w:t>;</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15.15.15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государственного (муниципального) задания показателям фактического выполнения государственным (муниципальным) учреждением государственного (муниципального) задания в отчетном и текущем финансовых годах</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69.2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утвержденный постановлением Правительства РФ от 26.06.2015 № 640</w:t>
            </w:r>
            <w:r w:rsidR="00191796">
              <w:rPr>
                <w:rFonts w:ascii="Times New Roman" w:hAnsi="Times New Roman"/>
                <w:sz w:val="16"/>
                <w:szCs w:val="16"/>
              </w:rPr>
              <w:t>;</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порядки, установленные </w:t>
            </w:r>
            <w:r>
              <w:rPr>
                <w:rFonts w:ascii="Times New Roman" w:hAnsi="Times New Roman"/>
                <w:sz w:val="16"/>
                <w:szCs w:val="16"/>
              </w:rPr>
              <w:lastRenderedPageBreak/>
              <w:t>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15.15.15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Включение в государственное (муниципальное) задание государственных (муниципальных) услуг (работ), не относящихся к видам деятельности, указанным в учредительных документах</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69.2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утвержденный постановлением Правительства РФ от 26.06.2015 № 640</w:t>
            </w:r>
            <w:r w:rsidR="00191796">
              <w:rPr>
                <w:rFonts w:ascii="Times New Roman" w:hAnsi="Times New Roman"/>
                <w:sz w:val="16"/>
                <w:szCs w:val="16"/>
              </w:rPr>
              <w:t>;</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ст.</w:t>
            </w:r>
            <w:r>
              <w:t xml:space="preserve"> </w:t>
            </w:r>
            <w:r w:rsidR="00331ACF">
              <w:rPr>
                <w:rFonts w:ascii="Times New Roman" w:hAnsi="Times New Roman"/>
                <w:sz w:val="16"/>
                <w:szCs w:val="16"/>
              </w:rPr>
              <w:t>15.15.15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Включение в государственное (муниципальное) задание государственных (муниципальных) услуг (работ), не включенных в отраслевые и/или ведомственные перечни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69.2 БК РФ</w:t>
            </w:r>
          </w:p>
          <w:p w:rsidR="002E0272" w:rsidRDefault="00331ACF" w:rsidP="00191796">
            <w:pPr>
              <w:spacing w:after="0" w:line="240" w:lineRule="auto"/>
              <w:rPr>
                <w:rFonts w:ascii="Times New Roman" w:hAnsi="Times New Roman"/>
                <w:sz w:val="16"/>
                <w:szCs w:val="16"/>
              </w:rPr>
            </w:pPr>
            <w:r>
              <w:rPr>
                <w:rFonts w:ascii="Times New Roman" w:hAnsi="Times New Roman"/>
                <w:sz w:val="16"/>
                <w:szCs w:val="16"/>
              </w:rPr>
              <w:t xml:space="preserve">Правилами формирования, ведения и утверждения общероссийских базовых (отраслевых) перечней (классификаторов) государственных и </w:t>
            </w:r>
            <w:r>
              <w:rPr>
                <w:rFonts w:ascii="Times New Roman" w:hAnsi="Times New Roman"/>
                <w:sz w:val="16"/>
                <w:szCs w:val="16"/>
              </w:rPr>
              <w:lastRenderedPageBreak/>
              <w:t>муниципальных услуг, оказываемых физическим лицам", "Правилами формирования, ведения и утверждения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утвержденны</w:t>
            </w:r>
            <w:r w:rsidR="00191796">
              <w:rPr>
                <w:rFonts w:ascii="Times New Roman" w:hAnsi="Times New Roman"/>
                <w:sz w:val="16"/>
                <w:szCs w:val="16"/>
              </w:rPr>
              <w:t>е</w:t>
            </w:r>
            <w:r>
              <w:rPr>
                <w:rFonts w:ascii="Times New Roman" w:hAnsi="Times New Roman"/>
                <w:sz w:val="16"/>
                <w:szCs w:val="16"/>
              </w:rPr>
              <w:t xml:space="preserve"> Постановление Правительства РФ от 30.08.2017 № 1043</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15.15.15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Отсутствие в государственном (муниципальном) задании обязательных положений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69.2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утвержденный постановлением Правительства РФ от 26.06.2015 № 640</w:t>
            </w:r>
            <w:r w:rsidR="00191796">
              <w:rPr>
                <w:rFonts w:ascii="Times New Roman" w:hAnsi="Times New Roman"/>
                <w:sz w:val="16"/>
                <w:szCs w:val="16"/>
              </w:rPr>
              <w:t>;</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порядки, установленные соответственно Правительством Российской Федерации высшим исполнительным органом </w:t>
            </w:r>
            <w:r>
              <w:rPr>
                <w:rFonts w:ascii="Times New Roman" w:hAnsi="Times New Roman"/>
                <w:sz w:val="16"/>
                <w:szCs w:val="16"/>
              </w:rPr>
              <w:lastRenderedPageBreak/>
              <w:t>государственной власти субъекта Российской Федерации, местной администрацией муниципального образования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15.15.15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требований к форме государственного задания</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69.2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утвержденный постановлением Правительства РФ от 26.06.2015 № 640</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15.15.15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внесения изменений в государственное задание</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69.2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утвержденный </w:t>
            </w:r>
            <w:r>
              <w:rPr>
                <w:rFonts w:ascii="Times New Roman" w:hAnsi="Times New Roman"/>
                <w:sz w:val="16"/>
                <w:szCs w:val="16"/>
              </w:rPr>
              <w:lastRenderedPageBreak/>
              <w:t>постановлением Правительства РФ от 26.06.2015 № 640</w:t>
            </w:r>
            <w:r w:rsidR="00191796">
              <w:rPr>
                <w:rFonts w:ascii="Times New Roman" w:hAnsi="Times New Roman"/>
                <w:sz w:val="16"/>
                <w:szCs w:val="16"/>
              </w:rPr>
              <w:t>;</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15.15.15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формирования, утверждения и доведения государственного задания, внесения в него изменений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69.2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утвержденный постановлением Правительства РФ от 26.06.2015 № 640</w:t>
            </w:r>
            <w:r w:rsidR="00191796">
              <w:rPr>
                <w:rFonts w:ascii="Times New Roman" w:hAnsi="Times New Roman"/>
                <w:sz w:val="16"/>
                <w:szCs w:val="16"/>
              </w:rPr>
              <w:t>;</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ст.</w:t>
            </w:r>
            <w:r>
              <w:t xml:space="preserve"> </w:t>
            </w:r>
            <w:r w:rsidR="00331ACF">
              <w:rPr>
                <w:rFonts w:ascii="Times New Roman" w:hAnsi="Times New Roman"/>
                <w:sz w:val="16"/>
                <w:szCs w:val="16"/>
              </w:rPr>
              <w:t>15.15.15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опубликования государственного (муниципального) задания и отчета о его    исполнении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69.2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Положение о формировании государственного задания на </w:t>
            </w:r>
            <w:r>
              <w:rPr>
                <w:rFonts w:ascii="Times New Roman" w:hAnsi="Times New Roman"/>
                <w:sz w:val="16"/>
                <w:szCs w:val="16"/>
              </w:rPr>
              <w:lastRenderedPageBreak/>
              <w:t>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утвержденный постановлением Правительства РФ от 26.06.2015 № 640</w:t>
            </w:r>
            <w:r w:rsidR="00191796">
              <w:rPr>
                <w:rFonts w:ascii="Times New Roman" w:hAnsi="Times New Roman"/>
                <w:sz w:val="16"/>
                <w:szCs w:val="16"/>
              </w:rPr>
              <w:t>;</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15.15.15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предоставлении сведений, необходимых для исполнения бюджета</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Представление неполных (недостоверных) сведений, необходимых для исполнения бюджета</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Представление в финансовый орган неполных (недостоверных) сведений, необходимых для составления и ведения кассового плана</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264.7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15.15.6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Представление в Федеральное казначейство неполных (недостоверных) сведений о принимаемых (принятых) бюджетных и денежных обязательствах</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264.7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ст.</w:t>
            </w:r>
            <w:r w:rsidR="00331ACF">
              <w:rPr>
                <w:rFonts w:ascii="Times New Roman" w:hAnsi="Times New Roman"/>
                <w:sz w:val="16"/>
                <w:szCs w:val="16"/>
              </w:rPr>
              <w:t>15.15.6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представления сведений, необходимых для исполнения бюджета</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Нарушение сроков представления в финансовый орган сведений, необходимых для составления и ведения кассового плана </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264.7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ст.</w:t>
            </w:r>
            <w:r w:rsidR="00331ACF">
              <w:rPr>
                <w:rFonts w:ascii="Times New Roman" w:hAnsi="Times New Roman"/>
                <w:sz w:val="16"/>
                <w:szCs w:val="16"/>
              </w:rPr>
              <w:t>15.15.6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представления в Федеральное казначейство сведений о принимаемых (принятых) бюджетных и денежных обязательствах</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264.7 БК РФ, п. 5 ст. 291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15.15.6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направления в финансовый орган информации о результатах рассмотрения дела в суде</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264.7 БК РФ</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ст.</w:t>
            </w:r>
            <w:r w:rsidR="00331ACF">
              <w:rPr>
                <w:rFonts w:ascii="Times New Roman" w:hAnsi="Times New Roman"/>
                <w:sz w:val="16"/>
                <w:szCs w:val="16"/>
              </w:rPr>
              <w:t>15.15.14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размещении бюджетных средств на депозитах, передаче бюджетных средств в доверительное управление</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размещение бюджетных средств на банковские депозиты</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запрета на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 xml:space="preserve">т. 93.6, 236 БК РФ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ст.</w:t>
            </w:r>
            <w:r>
              <w:t xml:space="preserve"> </w:t>
            </w:r>
            <w:r w:rsidR="00331ACF">
              <w:rPr>
                <w:rFonts w:ascii="Times New Roman" w:hAnsi="Times New Roman"/>
                <w:sz w:val="16"/>
                <w:szCs w:val="16"/>
              </w:rPr>
              <w:t>15.15.12 КоАП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требований к кредитным организациям</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236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срока размещения бюджетных средств на банковских депозитах</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236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условий размещения бюджетных средств на банковские депозиты</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условий генерального соглашения</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236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условий договора банковского депозита</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236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исполнении бюджета по доходам</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администрировании налоговых доходов</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методики прогнозирования поступлений доходов в бюджет и общих требованиями к такой методике, установленными Правительством Российской Федерации;</w:t>
            </w:r>
          </w:p>
        </w:tc>
        <w:tc>
          <w:tcPr>
            <w:tcW w:w="2202" w:type="dxa"/>
          </w:tcPr>
          <w:p w:rsidR="002E0272" w:rsidRDefault="00191796">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 160.1 БК РФ Постановление Правительства РФ от 23.06.2016 № 574</w:t>
            </w:r>
          </w:p>
          <w:p w:rsidR="002E0272" w:rsidRDefault="00331ACF">
            <w:pPr>
              <w:spacing w:after="0" w:line="240" w:lineRule="auto"/>
              <w:rPr>
                <w:rFonts w:ascii="Times New Roman" w:hAnsi="Times New Roman"/>
                <w:sz w:val="16"/>
                <w:szCs w:val="16"/>
              </w:rPr>
            </w:pPr>
            <w:r>
              <w:rPr>
                <w:rFonts w:ascii="Times New Roman" w:hAnsi="Times New Roman"/>
                <w:sz w:val="16"/>
                <w:szCs w:val="16"/>
              </w:rPr>
              <w:t>«Об общих требованиях к методике прогнозирования поступлений доходов в бюджеты бюджетной системы Российской Федерации»</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Правил осуществления бюджетных полномочий главных администраторов доходов бюджетов бюджетной системы Российской Федерации при администрировании доходов.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 4 ст. 160.1 БК РФ, </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Правила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w:t>
            </w:r>
            <w:r>
              <w:rPr>
                <w:rFonts w:ascii="Times New Roman" w:hAnsi="Times New Roman"/>
                <w:sz w:val="16"/>
                <w:szCs w:val="16"/>
              </w:rPr>
              <w:lastRenderedPageBreak/>
              <w:t xml:space="preserve">доходов бюджетов бюджетной системы Российской Федерации, утвержденные постановлением Правительства РФ от 29.12.2007 № 995 (далее – Правила № 995)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lastRenderedPageBreak/>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администрировании неналоговых доходов</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от использования имущества, находящегося в государственной собственности (за исключением имущества ГБУ, ГАУ, ГУП)</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арендной либо иной платы за передачу в возмездное пользование государственного имущества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средств, получаемых от передачи имущества в залог, в доверительное управление</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в виде прибыли, приходящейся на доли в уставных (складочных) капиталах хозяйственных товариществ и обществ, или дивидендов по акциям</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целей, порядка и условий размещения средств бюджета в ценные бумаги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части прибыли ГУП, остающаяся после уплаты налогов и иных обязательных платежей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и сроков зачисления в бюджет части прибыли ГУП, остающейся после уплаты налогов и иных обязательных платежей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других доходов бюджета от использования имущества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и сроков перечисления в доход бюджета платы от использования государственного имущества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реализации инвестиционных контрактов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направлении доходов, полученных казенным учреждением от приносящей доход деятельности, в бюджет</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продажи имущества (кроме акций и иных форм участия в капитале), за исключением движимого имущества ГБУ, ГАУ, имущества ГУП</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продажи земельных участков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и сроков перечисления в доход бюджета средств от покупки земельных участков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продажи недвижимого имущества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и сроков перечисления в доход бюджета средств от покупки недвижимого имущества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продажи движимого имущества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и сроков перечисления в доход бюджета средств от продажи движимого имущества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платных услуг, оказываемых ГКУ, и компенсации затрат государства</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установлении размера платы за оказание платных услуг (работ)</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и сроков перечисления в доход бюджета средств от оказания платных услуг</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использования доходов от оказания платных услуг</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заимствования материальных ценностей из государственного резерва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от применения мер ответственности</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применения мер гражданско-правовой ответственности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применения мер административной ответственности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применения мер бюджетной ответственности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средств, полученных в возмещение ущерба, причиненного субъекту Российской Федерации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Непредъявление требований по возмещению ущерба государству, муниципальному образованию, государственному (муниципальному) учреждению</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иных сумм принудительного изъятия</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платежей в бюджет, не уплаченных в установленный срок</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перечислении в доход бюджета сумм возврата дебиторской задолженности прошлых лет</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принятии решения о признании безнадежной к взысканию задолженности по платежам в бюджет и ее списании (восстановлении)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и условий предоставления бюджетного кредита</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зачислении в бюджет платы за пользование бюджетными кредитами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ст.</w:t>
            </w:r>
            <w:r>
              <w:rPr>
                <w:rFonts w:ascii="Times New Roman" w:hAnsi="Times New Roman"/>
                <w:sz w:val="16"/>
                <w:szCs w:val="16"/>
              </w:rPr>
              <w:t> 93.1 – 93.6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условий предоставления бюджетного кредита, предоставленного бюджету бюджетной системы Российской Федерации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ст.</w:t>
            </w:r>
            <w:r>
              <w:rPr>
                <w:rFonts w:ascii="Times New Roman" w:hAnsi="Times New Roman"/>
                <w:sz w:val="16"/>
                <w:szCs w:val="16"/>
              </w:rPr>
              <w:t> 93.1 – 93.6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условий предоставления бюджетного кредита, предоставленного юридическому лицу</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ст.</w:t>
            </w:r>
            <w:r>
              <w:rPr>
                <w:rFonts w:ascii="Times New Roman" w:hAnsi="Times New Roman"/>
                <w:sz w:val="16"/>
                <w:szCs w:val="16"/>
              </w:rPr>
              <w:t> 93.1 – 93.6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Невозврат, нарушение срока возврата бюджетного кредита, предоставленного юридическому лицу</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ст.</w:t>
            </w:r>
            <w:r>
              <w:rPr>
                <w:rFonts w:ascii="Times New Roman" w:hAnsi="Times New Roman"/>
                <w:sz w:val="16"/>
                <w:szCs w:val="16"/>
              </w:rPr>
              <w:t> 93.1 – 93.6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установлении размера платы за пользование бюджетным кредитом, предоставленным юридическому лицу</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ст.</w:t>
            </w:r>
            <w:r>
              <w:rPr>
                <w:rFonts w:ascii="Times New Roman" w:hAnsi="Times New Roman"/>
                <w:sz w:val="16"/>
                <w:szCs w:val="16"/>
              </w:rPr>
              <w:t> 93.1 – 93.6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исчислении размера пени (штрафа) за нарушение срока уплаты процентов за пользование бюджетным кредитом, предоставленным юридическому лицу</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ст.</w:t>
            </w:r>
            <w:r>
              <w:rPr>
                <w:rFonts w:ascii="Times New Roman" w:hAnsi="Times New Roman"/>
                <w:sz w:val="16"/>
                <w:szCs w:val="16"/>
              </w:rPr>
              <w:t> 93.1 – 93.6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условий реструктуризации обязавтельств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ст.</w:t>
            </w:r>
            <w:r>
              <w:rPr>
                <w:rFonts w:ascii="Times New Roman" w:hAnsi="Times New Roman"/>
                <w:sz w:val="16"/>
                <w:szCs w:val="16"/>
              </w:rPr>
              <w:t> 93.1 – 93.6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8200" w:type="dxa"/>
            <w:gridSpan w:val="8"/>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исполнении бюджета по расходам</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принятии бюджетных обязательств</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Принятие бюджетных обязательств в размерах, превышающих утвержденные бюджетные ассигнования и (или) лимиты бюджетных обязательств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 3 ст. 219 БК РФ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ст.</w:t>
            </w:r>
            <w:r w:rsidR="00331ACF">
              <w:rPr>
                <w:rFonts w:ascii="Times New Roman" w:hAnsi="Times New Roman"/>
                <w:sz w:val="16"/>
                <w:szCs w:val="16"/>
              </w:rPr>
              <w:t>15.15.10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Принятие бюджетных обязательств, не соответствующих государственным (муниципальным) контрактам, иным договорам с физическими и юридическими лицами, индивидуальными предпринимателями или закону, иному правовому акту, соглашению</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219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ст.</w:t>
            </w:r>
            <w:r w:rsidR="00331ACF">
              <w:rPr>
                <w:rFonts w:ascii="Times New Roman" w:hAnsi="Times New Roman"/>
                <w:sz w:val="16"/>
                <w:szCs w:val="16"/>
              </w:rPr>
              <w:t>15.15.10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принятии, подтверждении и подтверждении исполнения денежных обязательств</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Принятие денежных обязательств в размерах, превышающих утвержденные лимиты бюджетных обязательств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219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Подтверждение денежных обязательств на основании недостоверных данных, содержащихся в первичных учетных документах</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219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оплате денежных обязательств по государственным (муниципальным) контрактам</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Нецелевое использование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оплату денежных обязательств по государственным (муниципальным) контрактам, подлежащих финансированию по другому коду классификации расходов бюджета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1"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оплату денежных обязательств по государственным (муниципальным) контрактам, в случае несоответствия использования поставленного товара, выполненной работы (ее результата) или оказанной услуги целям осуществления закупки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2"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оплату денежных обязательств по государственным (муниципальным) контрактам без подтверждения первичными учетными документами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закон (решение) о бюджете, сводная бюджетная роспись, бюджетная роспись, </w:t>
            </w:r>
            <w:r>
              <w:rPr>
                <w:rFonts w:ascii="Times New Roman" w:hAnsi="Times New Roman"/>
                <w:sz w:val="16"/>
                <w:szCs w:val="16"/>
              </w:rPr>
              <w:lastRenderedPageBreak/>
              <w:t>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3"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lastRenderedPageBreak/>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сверх утвержденных сметных назначений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4"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оплату товаров (работ, услуг), не связанных с деятельностью казенного учреждения</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191796">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5"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бюджетного законодательства Российской Федерации и иных нормативных правовых актов, регулирующих бюджетные правоотношения (за исключением нецелевого использования бюджетных средств)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законодательства Российской Федерации, регулирующего правоотношения, возникающие при исполнении бюджета по расходам</w:t>
            </w:r>
          </w:p>
        </w:tc>
        <w:tc>
          <w:tcPr>
            <w:tcW w:w="2202" w:type="dxa"/>
          </w:tcPr>
          <w:p w:rsidR="002E0272" w:rsidRDefault="00331ACF" w:rsidP="003F0B9E">
            <w:pPr>
              <w:spacing w:after="0" w:line="240" w:lineRule="auto"/>
              <w:rPr>
                <w:rFonts w:ascii="Times New Roman" w:hAnsi="Times New Roman"/>
                <w:sz w:val="16"/>
                <w:szCs w:val="16"/>
              </w:rPr>
            </w:pPr>
            <w:r>
              <w:rPr>
                <w:rFonts w:ascii="Times New Roman" w:hAnsi="Times New Roman"/>
                <w:sz w:val="16"/>
                <w:szCs w:val="16"/>
              </w:rPr>
              <w:t xml:space="preserve">БК РФ, </w:t>
            </w:r>
            <w:r w:rsidR="003F0B9E">
              <w:rPr>
                <w:rFonts w:ascii="Times New Roman" w:hAnsi="Times New Roman"/>
                <w:sz w:val="16"/>
                <w:szCs w:val="16"/>
              </w:rPr>
              <w:t>ГК РФ; иные законодательные и</w:t>
            </w:r>
            <w:r>
              <w:rPr>
                <w:rFonts w:ascii="Times New Roman" w:hAnsi="Times New Roman"/>
                <w:sz w:val="16"/>
                <w:szCs w:val="16"/>
              </w:rPr>
              <w:t xml:space="preserve"> нормативные правовые акты</w:t>
            </w:r>
            <w:r w:rsidR="003F0B9E">
              <w:rPr>
                <w:rFonts w:ascii="Times New Roman" w:hAnsi="Times New Roman"/>
                <w:sz w:val="16"/>
                <w:szCs w:val="16"/>
              </w:rPr>
              <w:t xml:space="preserve"> Российской Федерации</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документов, являющихся правовым основанием принятия бюджетных обязательств (контрактов (договоров, соглашений), заключенных в целях исполнения договоров (соглашений) о предоставлении средств из соответствующего бюджета бюджетной системы Российской Федерации и государственных (муниципальных) контрактов)</w:t>
            </w:r>
          </w:p>
        </w:tc>
        <w:tc>
          <w:tcPr>
            <w:tcW w:w="2202" w:type="dxa"/>
          </w:tcPr>
          <w:p w:rsidR="002E0272" w:rsidRDefault="00331ACF" w:rsidP="003F0B9E">
            <w:pPr>
              <w:spacing w:after="0" w:line="240" w:lineRule="auto"/>
              <w:rPr>
                <w:rFonts w:ascii="Times New Roman" w:hAnsi="Times New Roman"/>
                <w:sz w:val="16"/>
                <w:szCs w:val="16"/>
              </w:rPr>
            </w:pPr>
            <w:r>
              <w:rPr>
                <w:rFonts w:ascii="Times New Roman" w:hAnsi="Times New Roman"/>
                <w:sz w:val="16"/>
                <w:szCs w:val="16"/>
              </w:rPr>
              <w:t>БК РФ,</w:t>
            </w:r>
            <w:r w:rsidR="003F0B9E">
              <w:rPr>
                <w:rFonts w:ascii="Times New Roman" w:hAnsi="Times New Roman"/>
                <w:sz w:val="16"/>
                <w:szCs w:val="16"/>
              </w:rPr>
              <w:t xml:space="preserve"> ГК РФ, Градостроительный кодекс Российской Федерации; иные законодательные и</w:t>
            </w:r>
            <w:r>
              <w:rPr>
                <w:rFonts w:ascii="Times New Roman" w:hAnsi="Times New Roman"/>
                <w:sz w:val="16"/>
                <w:szCs w:val="16"/>
              </w:rPr>
              <w:t xml:space="preserve">  нормативные правовые акты</w:t>
            </w:r>
            <w:r w:rsidR="003F0B9E">
              <w:rPr>
                <w:rFonts w:ascii="Times New Roman" w:hAnsi="Times New Roman"/>
                <w:sz w:val="16"/>
                <w:szCs w:val="16"/>
              </w:rPr>
              <w:t xml:space="preserve"> Российской Федерации ; положения контрактов, </w:t>
            </w:r>
            <w:r w:rsidR="003F0B9E">
              <w:rPr>
                <w:rFonts w:ascii="Times New Roman" w:hAnsi="Times New Roman"/>
                <w:sz w:val="16"/>
                <w:szCs w:val="16"/>
              </w:rPr>
              <w:lastRenderedPageBreak/>
              <w:t xml:space="preserve">договоров  на поставку товаров, работ, услуг.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rsidP="0009046A">
            <w:pPr>
              <w:spacing w:after="0" w:line="240" w:lineRule="auto"/>
              <w:jc w:val="both"/>
              <w:rPr>
                <w:rFonts w:ascii="Times New Roman" w:hAnsi="Times New Roman"/>
                <w:sz w:val="16"/>
                <w:szCs w:val="16"/>
              </w:rPr>
            </w:pPr>
            <w:r>
              <w:rPr>
                <w:rFonts w:ascii="Times New Roman" w:hAnsi="Times New Roman"/>
                <w:sz w:val="16"/>
                <w:szCs w:val="16"/>
              </w:rPr>
              <w:t>0</w:t>
            </w:r>
            <w:r w:rsidR="0009046A">
              <w:rPr>
                <w:rFonts w:ascii="Times New Roman" w:hAnsi="Times New Roman"/>
                <w:sz w:val="16"/>
                <w:szCs w:val="16"/>
              </w:rPr>
              <w:t>4</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оплате денежных обязательств по публичным нормативным обязательствам</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rsidP="0009046A">
            <w:r>
              <w:rPr>
                <w:rFonts w:ascii="Times New Roman" w:hAnsi="Times New Roman"/>
                <w:sz w:val="16"/>
                <w:szCs w:val="16"/>
              </w:rPr>
              <w:t>0</w:t>
            </w:r>
            <w:r w:rsidR="0009046A">
              <w:rPr>
                <w:rFonts w:ascii="Times New Roman" w:hAnsi="Times New Roman"/>
                <w:sz w:val="16"/>
                <w:szCs w:val="16"/>
              </w:rPr>
              <w:t>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Нецелевое использование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rsidP="0009046A">
            <w:r>
              <w:rPr>
                <w:rFonts w:ascii="Times New Roman" w:hAnsi="Times New Roman"/>
                <w:sz w:val="16"/>
                <w:szCs w:val="16"/>
              </w:rPr>
              <w:t>0</w:t>
            </w:r>
            <w:r w:rsidR="0009046A">
              <w:rPr>
                <w:rFonts w:ascii="Times New Roman" w:hAnsi="Times New Roman"/>
                <w:sz w:val="16"/>
                <w:szCs w:val="16"/>
              </w:rPr>
              <w:t>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выплаты пособий, компенсационных выплат, единовременных денежных выплат, региональных социальных доплат к пенсии гражданам, не имеющим права на получение социальных выплат</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6"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rsidP="0009046A">
            <w:r>
              <w:rPr>
                <w:rFonts w:ascii="Times New Roman" w:hAnsi="Times New Roman"/>
                <w:sz w:val="16"/>
                <w:szCs w:val="16"/>
              </w:rPr>
              <w:t>0</w:t>
            </w:r>
            <w:r w:rsidR="0009046A">
              <w:rPr>
                <w:rFonts w:ascii="Times New Roman" w:hAnsi="Times New Roman"/>
                <w:sz w:val="16"/>
                <w:szCs w:val="16"/>
              </w:rPr>
              <w:t>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приобретение товаров, работ, услуг в пользу граждан, не имеющим права на получение мер социальной поддержки населения</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7"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r>
              <w:rPr>
                <w:rFonts w:ascii="Times New Roman" w:hAnsi="Times New Roman"/>
                <w:sz w:val="16"/>
                <w:szCs w:val="16"/>
              </w:rPr>
              <w:t>0</w:t>
            </w:r>
            <w:r w:rsidR="0009046A">
              <w:rPr>
                <w:rFonts w:ascii="Times New Roman" w:hAnsi="Times New Roman"/>
                <w:sz w:val="16"/>
                <w:szCs w:val="16"/>
              </w:rPr>
              <w:t>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r>
              <w:rPr>
                <w:rFonts w:ascii="Times New Roman" w:hAnsi="Times New Roman"/>
                <w:sz w:val="16"/>
                <w:szCs w:val="16"/>
              </w:rPr>
              <w:t>0</w:t>
            </w:r>
            <w:r w:rsidR="0009046A">
              <w:rPr>
                <w:rFonts w:ascii="Times New Roman" w:hAnsi="Times New Roman"/>
                <w:sz w:val="16"/>
                <w:szCs w:val="16"/>
              </w:rPr>
              <w:t>4</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бюджетного законодательства Российской Федерации и иных нормативных правовых актов, регулирующих бюджетные правоотношения (за исключением нецелевого использования бюджетных средств)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r>
              <w:rPr>
                <w:rFonts w:ascii="Times New Roman" w:hAnsi="Times New Roman"/>
                <w:sz w:val="16"/>
                <w:szCs w:val="16"/>
              </w:rPr>
              <w:t>0</w:t>
            </w:r>
            <w:r w:rsidR="0009046A">
              <w:rPr>
                <w:rFonts w:ascii="Times New Roman" w:hAnsi="Times New Roman"/>
                <w:sz w:val="16"/>
                <w:szCs w:val="16"/>
              </w:rPr>
              <w:t>4</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Оплата денежных обязательств с нарушением законодательства Российской Федерации, регулирующего правоотношения, возникающие при исполнении публичных нормативных обязательств </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 законодательство Российской Федерации, регулирующие правоотношения, возникающие при исполнении публичных нормативных обязательств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r>
              <w:rPr>
                <w:rFonts w:ascii="Times New Roman" w:hAnsi="Times New Roman"/>
                <w:sz w:val="16"/>
                <w:szCs w:val="16"/>
              </w:rPr>
              <w:t>0</w:t>
            </w:r>
            <w:r w:rsidR="0009046A">
              <w:rPr>
                <w:rFonts w:ascii="Times New Roman" w:hAnsi="Times New Roman"/>
                <w:sz w:val="16"/>
                <w:szCs w:val="16"/>
              </w:rPr>
              <w:t>4</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установленного размера или порядка индексации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 законодательство Российской Федерации, регулирующие правоотношения, возникающие при исполнении публичных нормативных обязательств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оплате денежных обязательств по обязательствам, предусмотренным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Нецелевое использование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оплату физическим лицам, привлекаемым по гражданско-правовым договорам</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8"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305F34" w:rsidRPr="00305F34" w:rsidRDefault="00305F34" w:rsidP="00305F34">
            <w:pPr>
              <w:spacing w:after="0" w:line="240" w:lineRule="auto"/>
              <w:rPr>
                <w:rFonts w:ascii="Times New Roman" w:hAnsi="Times New Roman"/>
                <w:sz w:val="16"/>
                <w:szCs w:val="16"/>
              </w:rPr>
            </w:pPr>
            <w:r w:rsidRPr="00305F34">
              <w:rPr>
                <w:rFonts w:ascii="Times New Roman" w:hAnsi="Times New Roman"/>
                <w:sz w:val="16"/>
                <w:szCs w:val="16"/>
              </w:rPr>
              <w:t xml:space="preserve">Расходование бюджетных средств, предоставленных </w:t>
            </w:r>
          </w:p>
          <w:p w:rsidR="002E0272" w:rsidRDefault="00305F34" w:rsidP="00305F34">
            <w:pPr>
              <w:spacing w:after="0" w:line="240" w:lineRule="auto"/>
              <w:rPr>
                <w:rFonts w:ascii="Times New Roman" w:hAnsi="Times New Roman"/>
                <w:sz w:val="16"/>
                <w:szCs w:val="16"/>
              </w:rPr>
            </w:pPr>
            <w:r w:rsidRPr="00305F34">
              <w:rPr>
                <w:rFonts w:ascii="Times New Roman" w:hAnsi="Times New Roman"/>
                <w:sz w:val="16"/>
                <w:szCs w:val="16"/>
              </w:rPr>
              <w:t>на осуществление расходов, связанных с расчетами с персоналом по оплате труда и осуществлением иных выплат, на выплаты, не предусмотренные действующим законодательством (локальными актами, коллективными договорами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9"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бюджетного законодательства Российской Федерации и иных нормативных правовых актов, регулирующих бюджетные правоотношения (за исключением нецелевого использования бюджетных средств)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Оплата денежных обязательств с нарушением законодательства Российской </w:t>
            </w:r>
            <w:r>
              <w:rPr>
                <w:rFonts w:ascii="Times New Roman" w:hAnsi="Times New Roman"/>
                <w:sz w:val="16"/>
                <w:szCs w:val="16"/>
              </w:rPr>
              <w:lastRenderedPageBreak/>
              <w:t>Федерации, регулирующего правоотношения, возникающие при исполнении обязательств,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lastRenderedPageBreak/>
              <w:t xml:space="preserve">БК РФ,  нормативные </w:t>
            </w:r>
            <w:r>
              <w:rPr>
                <w:rFonts w:ascii="Times New Roman" w:hAnsi="Times New Roman"/>
                <w:sz w:val="16"/>
                <w:szCs w:val="16"/>
              </w:rPr>
              <w:lastRenderedPageBreak/>
              <w:t xml:space="preserve">правовые акты, регулирующие бюджетные правоотношения,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 xml:space="preserve">кол-во и </w:t>
            </w:r>
            <w:r>
              <w:rPr>
                <w:rFonts w:ascii="Times New Roman" w:hAnsi="Times New Roman"/>
                <w:bCs/>
                <w:sz w:val="16"/>
                <w:szCs w:val="16"/>
              </w:rPr>
              <w:lastRenderedPageBreak/>
              <w:t>(или)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 xml:space="preserve">Не </w:t>
            </w:r>
            <w:r>
              <w:rPr>
                <w:rFonts w:ascii="Times New Roman" w:hAnsi="Times New Roman"/>
                <w:sz w:val="16"/>
                <w:szCs w:val="16"/>
              </w:rPr>
              <w:lastRenderedPageBreak/>
              <w:t>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оплате денежных обязательств по обязательствам, предусмотренным статусом лиц, обучающихся (воспитанников) в государственных (муниципальных) образовательных учреждениях</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Нецелевое использование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Направление и оплата денежных обязательств в целях, не соответствующих целям, определенным при предоставлении бюджетных средств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20"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бюджетного законодательства Российской Федерации и иных нормативных правовых актов, регулирующих бюджетные правоотношения (за исключением нецелевого использования бюджетных средств)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Оплата денежных обязательств с нарушением законодательства Российской Федерации, регулирующего правоотношения, возникающие при исполнении публичных нормативных обязательств </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 законодательство Российской Федерации, регулирующие правоотношения, возникающие при исполнении публичных нормативных обязательств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8200" w:type="dxa"/>
            <w:gridSpan w:val="8"/>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исполнении бюджета по источникам финансирования дефицита бюджета</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использовании средств, предназначенных для погашения источников финансирования дефицита бюджета</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Нецелевое использование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Нецелевое использование средств, предназначенных для погашения источников финансирования дефицита бюджета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закон (решение) о бюджете, сводная бюджетная роспись, бюджетная роспись, </w:t>
            </w:r>
            <w:r>
              <w:rPr>
                <w:rFonts w:ascii="Times New Roman" w:hAnsi="Times New Roman"/>
                <w:sz w:val="16"/>
                <w:szCs w:val="16"/>
              </w:rPr>
              <w:lastRenderedPageBreak/>
              <w:t>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21"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lastRenderedPageBreak/>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Неправомерное использование средств </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Использование средств, предназначенных для погашения источников финансирования дефицита бюджета, с нарушением в порядка, установленного финансовым органом (органом управления государственным внебюджетным фондом) </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администрировании источников финансирования дефицита бюджета</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администрировании доходов бюджета от продажи акций и иных форм участия в капитале, находящихся в государственной (муниципальной) собственности</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проведения торгов по продаже акций и иных форм участия в капитале</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условий торгов по продаже акций и иных форм участия в капитале</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Занижение суммы оценки государственного имущества, вносимого в оплату акций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приватизации государственного (муниципального) имущества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администрировании доходов от размещения и погашения государственных (муниципальных) ценных бумаг, номинальная стоимость которых указана в валюте Российской Федерации</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обслуживания и погашения государственного и муниципального долга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 xml:space="preserve"> 111 -113, 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15.15.13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Наличие просроченной задолженности по долговым обязательствам</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 xml:space="preserve"> 111 -113, 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Несоблюдение требований к эмиссии и обращению государственных и муниципальных ценных бумаг</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 xml:space="preserve"> 111 -113, 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единой системы учета и регистрации государственных заимствований, муниципальных заимствований, а также порядка ведения государственной долговой книги, муниципальной долговой книги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111 -113, 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Несоблюдение предельного объема государственного (муниципального) долга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 xml:space="preserve"> 111 -113, 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Превышение объема расходов на обслуживание государственного (муниципального) долга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111 -113, 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администрировании доходов от предоставления государственных и муниципальных гарантий</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предоставления государственных и муниципальных гарантий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116, 117, 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Отсутствие обязательных условий в договоре о предоставлении государственной (муниципальной) гарантии</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государственной (муниципальной) гарантии без проведения анализа финансового состояния принципала</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Принятие ненадлежащего обеспечения исполнения обязательств принципала по удовлетворению регрессного требования</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государственной (муниципальной) гарантии в отсутствие полного комплекта документов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исполнения государственных и муниципальных гарантий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116, 117, 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b/>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условий предоставления государственной (муниципальной) гарантии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116, 117, 160.2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изменении остатков средств на счетах по учету средств бюджета в течение соответствующего финансового года</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Неверное применение кодов бюджетной классификации при изменении остатков средств на счетах по учету средств бюджета в течение соответствующего финансового года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ст.160.2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приказ МФ РФ </w:t>
            </w:r>
            <w:r>
              <w:rPr>
                <w:rFonts w:ascii="Times New Roman" w:hAnsi="Times New Roman"/>
                <w:sz w:val="16"/>
                <w:szCs w:val="16"/>
              </w:rPr>
              <w:br/>
              <w:t>№ 65н</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Нарушении при предоставлении, возврате и использовании бюджетных кредитов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bCs/>
                <w:sz w:val="16"/>
                <w:szCs w:val="16"/>
              </w:rPr>
            </w:pPr>
          </w:p>
        </w:tc>
        <w:tc>
          <w:tcPr>
            <w:tcW w:w="850" w:type="dxa"/>
          </w:tcPr>
          <w:p w:rsidR="002E0272" w:rsidRDefault="002E0272">
            <w:pPr>
              <w:spacing w:after="0" w:line="240" w:lineRule="auto"/>
              <w:jc w:val="center"/>
              <w:rPr>
                <w:rFonts w:ascii="Times New Roman" w:hAnsi="Times New Roman"/>
                <w:bCs/>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Невозврат либо несвоевременный возврат бюджетного кредита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93.2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15.15.2 КоАП</w:t>
            </w:r>
          </w:p>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306.5 БК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bCs/>
                <w:sz w:val="16"/>
                <w:szCs w:val="16"/>
              </w:rPr>
              <w:t>Неперечисление либо несвоевременное перечисление платы за пользование бюджетным кредитом</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93.2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15.15.2 КоАП</w:t>
            </w:r>
          </w:p>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306.6 БК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bCs/>
                <w:sz w:val="16"/>
                <w:szCs w:val="16"/>
              </w:rPr>
            </w:pPr>
            <w:r>
              <w:rPr>
                <w:rFonts w:ascii="Times New Roman" w:hAnsi="Times New Roman"/>
                <w:bCs/>
                <w:sz w:val="16"/>
                <w:szCs w:val="16"/>
              </w:rPr>
              <w:t>Нарушение условий предоставления бюджетного кредита</w:t>
            </w:r>
          </w:p>
          <w:p w:rsidR="002E0272" w:rsidRDefault="002E0272">
            <w:pPr>
              <w:spacing w:after="0" w:line="240" w:lineRule="auto"/>
              <w:rPr>
                <w:rFonts w:ascii="Times New Roman" w:hAnsi="Times New Roman"/>
                <w:sz w:val="16"/>
                <w:szCs w:val="16"/>
              </w:rPr>
            </w:pP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 93.2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 xml:space="preserve">кол-во и (или) тыс. </w:t>
            </w:r>
            <w:r>
              <w:rPr>
                <w:rFonts w:ascii="Times New Roman" w:hAnsi="Times New Roman"/>
                <w:bCs/>
                <w:sz w:val="16"/>
                <w:szCs w:val="16"/>
              </w:rPr>
              <w:lastRenderedPageBreak/>
              <w:t>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15.15.2 КоАП</w:t>
            </w:r>
          </w:p>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lastRenderedPageBreak/>
              <w:t xml:space="preserve">ст. </w:t>
            </w:r>
            <w:r w:rsidR="00331ACF">
              <w:rPr>
                <w:rFonts w:ascii="Times New Roman" w:hAnsi="Times New Roman"/>
                <w:sz w:val="16"/>
                <w:szCs w:val="16"/>
              </w:rPr>
              <w:t>306.7 БК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2E0272">
            <w:pPr>
              <w:spacing w:after="0" w:line="240" w:lineRule="auto"/>
              <w:jc w:val="both"/>
              <w:rPr>
                <w:rFonts w:ascii="Times New Roman" w:hAnsi="Times New Roman"/>
                <w:sz w:val="16"/>
                <w:szCs w:val="16"/>
              </w:rPr>
            </w:pPr>
          </w:p>
        </w:tc>
        <w:tc>
          <w:tcPr>
            <w:tcW w:w="426" w:type="dxa"/>
            <w:shd w:val="clear" w:color="auto" w:fill="auto"/>
          </w:tcPr>
          <w:p w:rsidR="002E0272" w:rsidRDefault="002E0272">
            <w:pPr>
              <w:spacing w:after="0" w:line="240" w:lineRule="auto"/>
              <w:jc w:val="both"/>
              <w:rPr>
                <w:rFonts w:ascii="Times New Roman" w:hAnsi="Times New Roman"/>
                <w:sz w:val="16"/>
                <w:szCs w:val="16"/>
              </w:rPr>
            </w:pPr>
          </w:p>
        </w:tc>
        <w:tc>
          <w:tcPr>
            <w:tcW w:w="459" w:type="dxa"/>
            <w:shd w:val="clear" w:color="auto" w:fill="auto"/>
          </w:tcPr>
          <w:p w:rsidR="002E0272" w:rsidRDefault="002E0272">
            <w:pPr>
              <w:spacing w:after="0" w:line="240" w:lineRule="auto"/>
              <w:jc w:val="both"/>
              <w:rPr>
                <w:rFonts w:ascii="Times New Roman" w:hAnsi="Times New Roman"/>
                <w:sz w:val="16"/>
                <w:szCs w:val="16"/>
              </w:rPr>
            </w:pPr>
          </w:p>
        </w:tc>
        <w:tc>
          <w:tcPr>
            <w:tcW w:w="411" w:type="dxa"/>
            <w:gridSpan w:val="2"/>
            <w:shd w:val="clear" w:color="auto" w:fill="auto"/>
          </w:tcPr>
          <w:p w:rsidR="002E0272" w:rsidRDefault="002E0272">
            <w:pPr>
              <w:spacing w:after="0" w:line="240" w:lineRule="auto"/>
              <w:rPr>
                <w:rFonts w:ascii="Times New Roman" w:hAnsi="Times New Roman"/>
                <w:sz w:val="16"/>
                <w:szCs w:val="16"/>
              </w:rPr>
            </w:pPr>
          </w:p>
        </w:tc>
        <w:tc>
          <w:tcPr>
            <w:tcW w:w="406" w:type="dxa"/>
            <w:shd w:val="clear" w:color="auto" w:fill="auto"/>
          </w:tcPr>
          <w:p w:rsidR="002E0272" w:rsidRDefault="002E0272">
            <w:pPr>
              <w:spacing w:after="0" w:line="240" w:lineRule="auto"/>
              <w:rPr>
                <w:rFonts w:ascii="Times New Roman" w:hAnsi="Times New Roman"/>
                <w:sz w:val="16"/>
                <w:szCs w:val="16"/>
              </w:rPr>
            </w:pP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2E0272">
            <w:pPr>
              <w:spacing w:after="0" w:line="240" w:lineRule="auto"/>
              <w:rPr>
                <w:rFonts w:ascii="Times New Roman" w:hAnsi="Times New Roman"/>
                <w:sz w:val="16"/>
                <w:szCs w:val="16"/>
              </w:rPr>
            </w:pP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bCs/>
                <w:sz w:val="16"/>
                <w:szCs w:val="16"/>
              </w:rPr>
            </w:pPr>
          </w:p>
        </w:tc>
        <w:tc>
          <w:tcPr>
            <w:tcW w:w="850" w:type="dxa"/>
          </w:tcPr>
          <w:p w:rsidR="002E0272" w:rsidRDefault="002E0272">
            <w:pPr>
              <w:spacing w:after="0" w:line="240" w:lineRule="auto"/>
              <w:jc w:val="center"/>
              <w:rPr>
                <w:rFonts w:ascii="Times New Roman" w:hAnsi="Times New Roman"/>
                <w:bCs/>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8200" w:type="dxa"/>
            <w:gridSpan w:val="8"/>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предоставлении межбюджетных трансфертов</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Нарушение главным распорядителем бюджетных средств, предоставляющим межбюджетные трансферты, целей, порядка и условий предоставления межбюджетных трансфертов, если это действие не связано с нецелевым использованием бюджетных средств</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главным распорядителем бюджетных средств, предоставляющим межбюджетные трансферты, целей предоставления межбюджетных трансфертов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Направление межбюджетных трансфертов на цели, не соответствующие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определяющим целевое назначение средств </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 xml:space="preserve"> 38,158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главным распорядителем бюджетных средств, предоставляющим межбюджетные трансферты, порядка предоставления межбюджетных трансфертов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Нарушение критериев отбора получателей межбюджетных трансфертов </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158 БК РФ, Правила формирования, предоставления и распределения субсидий из федерального бюджета бюджетам субъектов Российской Федерации, утвержденные постановлением Правительства Российской Федерации от 30 сентября 2014 г. № 999 </w:t>
            </w:r>
            <w:r>
              <w:rPr>
                <w:rFonts w:ascii="Times New Roman" w:hAnsi="Times New Roman"/>
                <w:sz w:val="16"/>
                <w:szCs w:val="16"/>
              </w:rPr>
              <w:br/>
              <w:t>(далее – 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r w:rsidR="00331ACF">
              <w:rPr>
                <w:rFonts w:ascii="Times New Roman" w:hAnsi="Times New Roman"/>
                <w:sz w:val="16"/>
                <w:szCs w:val="16"/>
              </w:rPr>
              <w:t xml:space="preserve">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Нарушение методики распределения межбюджетных трансфертов между </w:t>
            </w:r>
            <w:r>
              <w:rPr>
                <w:rFonts w:ascii="Times New Roman" w:hAnsi="Times New Roman"/>
                <w:sz w:val="16"/>
                <w:szCs w:val="16"/>
              </w:rPr>
              <w:lastRenderedPageBreak/>
              <w:t xml:space="preserve">получателями, и порядка отбора получателей </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lastRenderedPageBreak/>
              <w:t>ст.</w:t>
            </w:r>
            <w:r w:rsidR="00B91172">
              <w:rPr>
                <w:rFonts w:ascii="Times New Roman" w:hAnsi="Times New Roman"/>
                <w:sz w:val="16"/>
                <w:szCs w:val="16"/>
              </w:rPr>
              <w:t xml:space="preserve">ст. </w:t>
            </w:r>
            <w:r>
              <w:rPr>
                <w:rFonts w:ascii="Times New Roman" w:hAnsi="Times New Roman"/>
                <w:sz w:val="16"/>
                <w:szCs w:val="16"/>
              </w:rPr>
              <w:t xml:space="preserve"> 129-142.8, 158 БК РФ, </w:t>
            </w:r>
            <w:r>
              <w:rPr>
                <w:rFonts w:ascii="Times New Roman" w:hAnsi="Times New Roman"/>
                <w:sz w:val="16"/>
                <w:szCs w:val="16"/>
              </w:rPr>
              <w:br/>
            </w:r>
            <w:r>
              <w:rPr>
                <w:rFonts w:ascii="Times New Roman" w:hAnsi="Times New Roman"/>
                <w:sz w:val="16"/>
                <w:szCs w:val="16"/>
              </w:rPr>
              <w:lastRenderedPageBreak/>
              <w:t>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 xml:space="preserve">кол-во и </w:t>
            </w:r>
            <w:r>
              <w:rPr>
                <w:rFonts w:ascii="Times New Roman" w:hAnsi="Times New Roman"/>
                <w:bCs/>
                <w:sz w:val="16"/>
                <w:szCs w:val="16"/>
              </w:rPr>
              <w:lastRenderedPageBreak/>
              <w:t>(или)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 xml:space="preserve">Не </w:t>
            </w:r>
            <w:r>
              <w:rPr>
                <w:rFonts w:ascii="Times New Roman" w:hAnsi="Times New Roman"/>
                <w:sz w:val="16"/>
                <w:szCs w:val="16"/>
              </w:rPr>
              <w:lastRenderedPageBreak/>
              <w:t>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Предоставление межбюджетных трансфертов в отсутствие заявки об их предоставлении </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 xml:space="preserve"> 129-142.8, 158 БК РФ, </w:t>
            </w:r>
            <w:r>
              <w:rPr>
                <w:rFonts w:ascii="Times New Roman" w:hAnsi="Times New Roman"/>
                <w:sz w:val="16"/>
                <w:szCs w:val="16"/>
              </w:rPr>
              <w:br/>
              <w:t>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межбюджетных трансфертов в соответствии с соглашением, несоответствующим требованиям законодательных и нормативных правовых актов</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 xml:space="preserve">ст. 129-142.8, 158 БК РФ, </w:t>
            </w:r>
            <w:r>
              <w:rPr>
                <w:rFonts w:ascii="Times New Roman" w:hAnsi="Times New Roman"/>
                <w:sz w:val="16"/>
                <w:szCs w:val="16"/>
              </w:rPr>
              <w:br/>
              <w:t>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 xml:space="preserve">о предоставлении данных </w:t>
            </w:r>
            <w:r w:rsidRPr="00B85811">
              <w:rPr>
                <w:rFonts w:ascii="Times New Roman" w:hAnsi="Times New Roman"/>
                <w:sz w:val="16"/>
                <w:szCs w:val="16"/>
              </w:rPr>
              <w:lastRenderedPageBreak/>
              <w:t>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предоставления межбюджетных трансфертов, установленные нормативными правовыми актами, регулирующими бюджетные правоотношения</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158 БК РФ, </w:t>
            </w:r>
            <w:r>
              <w:rPr>
                <w:rFonts w:ascii="Times New Roman" w:hAnsi="Times New Roman"/>
                <w:sz w:val="16"/>
                <w:szCs w:val="16"/>
              </w:rPr>
              <w:br/>
              <w:t>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главным распорядителем бюджетных средств, предоставляющим межбюджетные трансферты, условий предоставления межбюджетных трансфертов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субсидии в отсутствие переченя мероприятий, подлежащего утверждению правовыми актами субъекта Российской Федерации в соответствии с требованиями нормативных правовых актов Российской Федерации, на софинансирование которых осуществляется предоставление субсидий</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r w:rsidR="00331ACF">
              <w:rPr>
                <w:rFonts w:ascii="Times New Roman" w:hAnsi="Times New Roman"/>
                <w:sz w:val="16"/>
                <w:szCs w:val="16"/>
              </w:rPr>
              <w:t xml:space="preserve">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22"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субсидии в отсутствие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w:t>
            </w:r>
            <w:r w:rsidR="00B85811" w:rsidRPr="00B85811">
              <w:rPr>
                <w:rFonts w:ascii="Times New Roman" w:hAnsi="Times New Roman"/>
                <w:sz w:val="16"/>
                <w:szCs w:val="16"/>
              </w:rPr>
              <w:lastRenderedPageBreak/>
              <w:t xml:space="preserve">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23"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субсидии в объеме, превышающем размер уровня софинансирования расходного обязательства субъекта Российской Федерации по состоянию на день заключения соглашения, предусмотренного нормативным правовым актом</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24"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Неустановление в соглашении (договоре) о предоставлении субсидии требования (условия) об использование экономически эффективной проектной документации повторного использования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25"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7C6358">
            <w:pPr>
              <w:spacing w:after="0" w:line="240" w:lineRule="auto"/>
              <w:rPr>
                <w:rFonts w:ascii="Times New Roman" w:hAnsi="Times New Roman"/>
                <w:sz w:val="16"/>
                <w:szCs w:val="16"/>
              </w:rPr>
            </w:pPr>
            <w:r w:rsidRPr="007C6358">
              <w:rPr>
                <w:rFonts w:ascii="Times New Roman" w:hAnsi="Times New Roman"/>
                <w:sz w:val="16"/>
                <w:szCs w:val="16"/>
              </w:rPr>
              <w:t>Иные действия главных распорядителей бюджетных средств, свидетельствующие о нарушении условий предоставления межбюджетных трансфертов, установленных нормативными правовыми актами, регулирующими бюджетные правоотношения</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158 БК РФ, </w:t>
            </w:r>
            <w:r>
              <w:rPr>
                <w:rFonts w:ascii="Times New Roman" w:hAnsi="Times New Roman"/>
                <w:sz w:val="16"/>
                <w:szCs w:val="16"/>
              </w:rPr>
              <w:br/>
              <w:t>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w:t>
            </w:r>
            <w:r w:rsidR="00B85811" w:rsidRPr="00B85811">
              <w:rPr>
                <w:rFonts w:ascii="Times New Roman" w:hAnsi="Times New Roman"/>
                <w:sz w:val="16"/>
                <w:szCs w:val="16"/>
              </w:rPr>
              <w:lastRenderedPageBreak/>
              <w:t xml:space="preserve">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lastRenderedPageBreak/>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26"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Неосуществление главным распорядителем бюджетных средств, предоставляющим межбюджетные трансферты, контроля за их использованием</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Непринятие мер, направленных на возврат получателем межбюджетного трансферта средств, в связи с недостижением  значения показателей результативности  </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Непринятие мер, направленных на возврат получателем межбюджетного трансферта средств, в связи с не соблюдением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 </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Непринятие мер по своевременному приведению получателями межбюджетных трансфертов уровня софинансирования расходных обязательств к требуемому значению, предусмотренному нормативным правовым актом (соглашениями, договорами)</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Неосуществление текущего контроля за использованием средств межбюджетного трансферта</w:t>
            </w:r>
          </w:p>
        </w:tc>
        <w:tc>
          <w:tcPr>
            <w:tcW w:w="2202" w:type="dxa"/>
          </w:tcPr>
          <w:p w:rsidR="00B85811" w:rsidRPr="00B85811" w:rsidRDefault="00331ACF" w:rsidP="00B85811">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r w:rsidR="00B85811">
              <w:rPr>
                <w:rFonts w:ascii="Times New Roman" w:hAnsi="Times New Roman"/>
                <w:sz w:val="16"/>
                <w:szCs w:val="16"/>
              </w:rPr>
              <w:t xml:space="preserve">; </w:t>
            </w:r>
            <w:r w:rsidR="00B85811" w:rsidRPr="00B85811">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2E0272" w:rsidRDefault="00B85811" w:rsidP="00B85811">
            <w:pPr>
              <w:spacing w:after="0" w:line="240" w:lineRule="auto"/>
              <w:rPr>
                <w:rFonts w:ascii="Times New Roman" w:hAnsi="Times New Roman"/>
                <w:sz w:val="16"/>
                <w:szCs w:val="16"/>
              </w:rPr>
            </w:pPr>
            <w:r w:rsidRPr="00B85811">
              <w:rPr>
                <w:rFonts w:ascii="Times New Roman" w:hAnsi="Times New Roman"/>
                <w:sz w:val="16"/>
                <w:szCs w:val="16"/>
              </w:rPr>
              <w:t>о предоставлении данных межбюджетных трансфертов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Иные нарушения </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Несвоевременное утверждение правового акта о передаче полномочий по перечислению межбюджетных трансфертов</w:t>
            </w:r>
          </w:p>
        </w:tc>
        <w:tc>
          <w:tcPr>
            <w:tcW w:w="2202" w:type="dxa"/>
          </w:tcPr>
          <w:p w:rsidR="00080702" w:rsidRDefault="00080702">
            <w:pPr>
              <w:spacing w:after="0" w:line="240" w:lineRule="auto"/>
              <w:rPr>
                <w:rFonts w:ascii="Times New Roman" w:hAnsi="Times New Roman"/>
                <w:sz w:val="16"/>
                <w:szCs w:val="16"/>
              </w:rPr>
            </w:pPr>
            <w:r>
              <w:rPr>
                <w:rFonts w:ascii="Times New Roman" w:hAnsi="Times New Roman"/>
                <w:sz w:val="16"/>
                <w:szCs w:val="16"/>
              </w:rPr>
              <w:t>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 мерах по реализации федерального закона о федеральном бюджете на соответствующий год</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Отсутствие в заключенном соглашении о предоставлении субсидии условий о наличии в бюджете субъекта РФ всей суммы бюджетных ассигнований на исполнение расходных обязательств субъекта РФ</w:t>
            </w:r>
          </w:p>
        </w:tc>
        <w:tc>
          <w:tcPr>
            <w:tcW w:w="2202" w:type="dxa"/>
          </w:tcPr>
          <w:p w:rsidR="00080702" w:rsidRDefault="00331ACF" w:rsidP="00080702">
            <w:pPr>
              <w:spacing w:after="0" w:line="240" w:lineRule="auto"/>
              <w:rPr>
                <w:rFonts w:ascii="Times New Roman" w:hAnsi="Times New Roman"/>
                <w:sz w:val="16"/>
                <w:szCs w:val="16"/>
              </w:rPr>
            </w:pPr>
            <w:r>
              <w:rPr>
                <w:rFonts w:ascii="Times New Roman" w:hAnsi="Times New Roman"/>
                <w:sz w:val="16"/>
                <w:szCs w:val="16"/>
              </w:rPr>
              <w:t>п. 3 ст. 132 БК РФ;</w:t>
            </w:r>
          </w:p>
          <w:p w:rsidR="00080702" w:rsidRDefault="00080702" w:rsidP="00080702">
            <w:pPr>
              <w:spacing w:after="0" w:line="240" w:lineRule="auto"/>
              <w:rPr>
                <w:rFonts w:ascii="Times New Roman" w:hAnsi="Times New Roman"/>
                <w:sz w:val="16"/>
                <w:szCs w:val="16"/>
              </w:rPr>
            </w:pPr>
            <w:r>
              <w:rPr>
                <w:rFonts w:ascii="Times New Roman" w:hAnsi="Times New Roman"/>
                <w:sz w:val="16"/>
                <w:szCs w:val="16"/>
              </w:rPr>
              <w:t>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нормативные правовые акты Правительства РФ, </w:t>
            </w:r>
            <w:r>
              <w:rPr>
                <w:rFonts w:ascii="Times New Roman" w:hAnsi="Times New Roman"/>
                <w:sz w:val="16"/>
                <w:szCs w:val="16"/>
              </w:rPr>
              <w:lastRenderedPageBreak/>
              <w:t>устанавливающие условия предоставления субсидий из федерального бюджета</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lastRenderedPageBreak/>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27"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lastRenderedPageBreak/>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Неустановление в соглашениях о предоставлении субсидий форм отчетности об исполнении условий предоставления субсидий и обязательства по ее представлению</w:t>
            </w:r>
          </w:p>
        </w:tc>
        <w:tc>
          <w:tcPr>
            <w:tcW w:w="2202" w:type="dxa"/>
          </w:tcPr>
          <w:p w:rsidR="00080702" w:rsidRDefault="00331ACF" w:rsidP="00080702">
            <w:pPr>
              <w:spacing w:after="0" w:line="240" w:lineRule="auto"/>
              <w:rPr>
                <w:rFonts w:ascii="Times New Roman" w:hAnsi="Times New Roman"/>
                <w:sz w:val="16"/>
                <w:szCs w:val="16"/>
              </w:rPr>
            </w:pPr>
            <w:r>
              <w:rPr>
                <w:rFonts w:ascii="Times New Roman" w:hAnsi="Times New Roman"/>
                <w:sz w:val="16"/>
                <w:szCs w:val="16"/>
              </w:rPr>
              <w:t>п. 1 ст. 130 БК РФ;</w:t>
            </w:r>
            <w:r w:rsidR="00080702">
              <w:rPr>
                <w:rFonts w:ascii="Times New Roman" w:hAnsi="Times New Roman"/>
                <w:sz w:val="16"/>
                <w:szCs w:val="16"/>
              </w:rPr>
              <w:t xml:space="preserve"> </w:t>
            </w:r>
          </w:p>
          <w:p w:rsidR="00080702" w:rsidRDefault="00080702" w:rsidP="00080702">
            <w:pPr>
              <w:spacing w:after="0" w:line="240" w:lineRule="auto"/>
              <w:rPr>
                <w:rFonts w:ascii="Times New Roman" w:hAnsi="Times New Roman"/>
                <w:sz w:val="16"/>
                <w:szCs w:val="16"/>
              </w:rPr>
            </w:pPr>
            <w:r>
              <w:rPr>
                <w:rFonts w:ascii="Times New Roman" w:hAnsi="Times New Roman"/>
                <w:sz w:val="16"/>
                <w:szCs w:val="16"/>
              </w:rPr>
              <w:t>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нормативные правовые акты Правительства РФ, устанавливающие условия предоставления субсидий из федерального бюджета</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28"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возврата неиспользованных в предыдущем году остатков субсидий, предоставленных из федерального бюджета бюджету субъекта РФ, в отношении которых принято решение о наличии в них потребности в текущем году</w:t>
            </w:r>
          </w:p>
        </w:tc>
        <w:tc>
          <w:tcPr>
            <w:tcW w:w="2202" w:type="dxa"/>
          </w:tcPr>
          <w:p w:rsidR="00080702" w:rsidRDefault="00331ACF" w:rsidP="00080702">
            <w:pPr>
              <w:spacing w:after="0" w:line="240" w:lineRule="auto"/>
              <w:rPr>
                <w:rFonts w:ascii="Times New Roman" w:hAnsi="Times New Roman"/>
                <w:sz w:val="16"/>
                <w:szCs w:val="16"/>
              </w:rPr>
            </w:pPr>
            <w:r>
              <w:rPr>
                <w:rFonts w:ascii="Times New Roman" w:hAnsi="Times New Roman"/>
                <w:sz w:val="16"/>
                <w:szCs w:val="16"/>
              </w:rPr>
              <w:t>п. 5 ст. 242 БК РФ;</w:t>
            </w:r>
            <w:r w:rsidR="00080702">
              <w:rPr>
                <w:rFonts w:ascii="Times New Roman" w:hAnsi="Times New Roman"/>
                <w:sz w:val="16"/>
                <w:szCs w:val="16"/>
              </w:rPr>
              <w:t xml:space="preserve"> 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постановление Правительства РФ о мерах по реализации федерального закона о федеральном бюджете на соответствующий год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29"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eastAsia="Times New Roman" w:hAnsi="Times New Roman"/>
                <w:sz w:val="16"/>
                <w:szCs w:val="16"/>
                <w:lang w:eastAsia="ru-RU"/>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2E0272" w:rsidRDefault="00331ACF" w:rsidP="002C1AF0">
            <w:pPr>
              <w:spacing w:after="0" w:line="240" w:lineRule="auto"/>
              <w:rPr>
                <w:rFonts w:ascii="Times New Roman" w:hAnsi="Times New Roman"/>
                <w:b/>
                <w:sz w:val="16"/>
                <w:szCs w:val="16"/>
              </w:rPr>
            </w:pPr>
            <w:r>
              <w:rPr>
                <w:rFonts w:ascii="Times New Roman" w:hAnsi="Times New Roman"/>
                <w:b/>
                <w:sz w:val="16"/>
                <w:szCs w:val="16"/>
              </w:rPr>
              <w:t xml:space="preserve">Нарушение главным распорядителем бюджетных средств, предоставляющим межбюджетные </w:t>
            </w:r>
            <w:r w:rsidR="002C1AF0">
              <w:rPr>
                <w:rFonts w:ascii="Times New Roman" w:hAnsi="Times New Roman"/>
                <w:b/>
                <w:sz w:val="16"/>
                <w:szCs w:val="16"/>
              </w:rPr>
              <w:t xml:space="preserve">трансферты </w:t>
            </w:r>
            <w:r>
              <w:rPr>
                <w:rFonts w:ascii="Times New Roman" w:hAnsi="Times New Roman"/>
                <w:b/>
                <w:sz w:val="16"/>
                <w:szCs w:val="16"/>
              </w:rPr>
              <w:t xml:space="preserve">на софинансирование капитальных вложений в объекты государственной (муниципальной) собственности, целей, порядка и условий предоставления межбюджетных </w:t>
            </w:r>
            <w:r w:rsidR="002C1AF0">
              <w:rPr>
                <w:rFonts w:ascii="Times New Roman" w:hAnsi="Times New Roman"/>
                <w:b/>
                <w:sz w:val="16"/>
                <w:szCs w:val="16"/>
              </w:rPr>
              <w:t>трансфертов</w:t>
            </w:r>
            <w:r>
              <w:rPr>
                <w:rFonts w:ascii="Times New Roman" w:hAnsi="Times New Roman"/>
                <w:b/>
                <w:sz w:val="16"/>
                <w:szCs w:val="16"/>
              </w:rPr>
              <w:t>, если это действие не связано с нецелевым использованием бюджетных средств</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главным распорядителем бюджетных средств, предоставляющим межбюджетные трансферты, целей предоставления межбюджетных трансфертов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Направление межбюджетных трансфертов на цели, не соответствующие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определяющим целевое назначение средств </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38,158 БК РФ</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главным распорядителем бюджетных средств, предоставляющим межбюджетные трансферты, порядка предоставления межбюджетных трансфертов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Нарушение критериев отбора получателей межбюджетных трансфертов </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158 БК РФ, Правила формирования, предоставления и распределения субсидий из федерального бюджета бюджетам субъектов Российской Федерации, утвержденные постановлением Правительства Российской Федерации от 30 сентября 2014 г. № 999 </w:t>
            </w:r>
            <w:r>
              <w:rPr>
                <w:rFonts w:ascii="Times New Roman" w:hAnsi="Times New Roman"/>
                <w:sz w:val="16"/>
                <w:szCs w:val="16"/>
              </w:rPr>
              <w:br/>
              <w:t>(далее – 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постановление Правительства РФ </w:t>
            </w:r>
          </w:p>
          <w:p w:rsidR="002E0272" w:rsidRDefault="00331ACF">
            <w:pPr>
              <w:spacing w:after="0" w:line="240" w:lineRule="auto"/>
              <w:rPr>
                <w:rFonts w:ascii="Times New Roman" w:hAnsi="Times New Roman"/>
                <w:sz w:val="16"/>
                <w:szCs w:val="16"/>
              </w:rPr>
            </w:pPr>
            <w:r>
              <w:rPr>
                <w:rFonts w:ascii="Times New Roman" w:hAnsi="Times New Roman"/>
                <w:sz w:val="16"/>
                <w:szCs w:val="16"/>
              </w:rPr>
              <w:t>от 27.03.2013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«Об утверждении Правил формирования и предоставления из федерального бюджета единой субвенции бюджетам субъектов Российской Федерации» (далее – 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методики распределения субвенций, предоставляемых из федерального бюджета бюджетам субъектов РФ на осуществление переданных органам государственной власти субъектов РФ полномочий РФ, утвержденные Правительством РФ (далее – Методика распределения)</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Нарушение методики распределения межбюджетных трансфертов между получателями </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158 БК РФ, </w:t>
            </w:r>
            <w:r>
              <w:rPr>
                <w:rFonts w:ascii="Times New Roman" w:hAnsi="Times New Roman"/>
                <w:sz w:val="16"/>
                <w:szCs w:val="16"/>
              </w:rPr>
              <w:br/>
              <w:t xml:space="preserve">Правила № 999 </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Предоставление межбюджетных трансфертов в отсутствие заявки об их предоставлении </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158 БК РФ, </w:t>
            </w:r>
            <w:r>
              <w:rPr>
                <w:rFonts w:ascii="Times New Roman" w:hAnsi="Times New Roman"/>
                <w:sz w:val="16"/>
                <w:szCs w:val="16"/>
              </w:rPr>
              <w:br/>
              <w:t xml:space="preserve">Правила № 999 </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межбюджетных трансфертов в соответствии с соглашением, несоответствующим требованиям законодательных и нормативных правовых актов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158 БК РФ, </w:t>
            </w:r>
            <w:r>
              <w:rPr>
                <w:rFonts w:ascii="Times New Roman" w:hAnsi="Times New Roman"/>
                <w:sz w:val="16"/>
                <w:szCs w:val="16"/>
              </w:rPr>
              <w:br/>
              <w:t>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Иные нарушения порядка предоставления межбюджетных трансфертов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158 БК РФ, </w:t>
            </w:r>
            <w:r>
              <w:rPr>
                <w:rFonts w:ascii="Times New Roman" w:hAnsi="Times New Roman"/>
                <w:sz w:val="16"/>
                <w:szCs w:val="16"/>
              </w:rPr>
              <w:br/>
              <w:t>Правила № 999</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главным распорядителем бюджетных средств, предоставляющим межбюджетные трансферты, условий предоставления межбюджетных трансфертов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субсидии в отсутствие переченя мероприятий, подлежащего утверждению правовыми актами субъекта Российской Федерации в соответствии с требованиями нормативных правовых актов Российской Федерации, на софинансирование которых осуществляется предоставление субсидий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30"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субсидии в отсутствие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31"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субсидии в объеме, превышающем размер уровня софинансирования расходного обязательства субъекта Российской Федерации по состоянию на день заключения соглашения, предусмотренного нормативным правовым актом</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32"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Неустановление в соглашении (договоре) о предоставлении субсидии требования (условия) об использование экономически эффективной проектной документации повторного использования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33"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Иные нарушения условий предоставления межбюджетных трансфертов </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158 БК РФ, </w:t>
            </w:r>
            <w:r>
              <w:rPr>
                <w:rFonts w:ascii="Times New Roman" w:hAnsi="Times New Roman"/>
                <w:sz w:val="16"/>
                <w:szCs w:val="16"/>
              </w:rPr>
              <w:br/>
              <w:t xml:space="preserve">Правила № 999 </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34"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Неосуществление главным распорядителем бюджетных средств, предоставляющим межбюджетные трансферты, контроля за их использованием</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Непринятие мер, направленных на возврат получателем межбюджетного трансферта средств, в связи с недостижением  значения показателей результативности  </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Непринятие мер, направленных на возврат получателем межбюджетного трансферта средств, в связи с не соблюдением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 </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Непринятие мер по своевременному приведению получателями межбюджетных трансфертов уровня софинансирования расходных обязательств к требуемому значению, предусмотренному нормативным правовым актом (соглашениями, договорами)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Неосуществление текущего контроля за использованием средств межбюджетного трансферта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158 БК РФ, Правила № 999</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Иные нарушения </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c>
          <w:tcPr>
            <w:tcW w:w="993" w:type="dxa"/>
          </w:tcPr>
          <w:p w:rsidR="002E0272" w:rsidRDefault="002E0272">
            <w:pPr>
              <w:spacing w:after="0" w:line="240" w:lineRule="auto"/>
              <w:jc w:val="both"/>
              <w:rPr>
                <w:rFonts w:ascii="Times New Roman" w:hAnsi="Times New Roman"/>
                <w:sz w:val="16"/>
                <w:szCs w:val="16"/>
              </w:rPr>
            </w:pPr>
          </w:p>
        </w:tc>
        <w:tc>
          <w:tcPr>
            <w:tcW w:w="993"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Несвоевременное утверждение правового акта о передаче полномочий по перечислению межбюджетных трансфертов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 мерах по реализации федерального закона о федеральном бюджете на соответствующий год</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Отсутствие в заключенном соглашении о предоставлении субсидии условий о наличии в бюджете субъекта РФ всей суммы бюджетных ассигнований на исполнение расходных обязательств субъекта РФ</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3 ст. 132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нормативные правовые акты Правительства РФ, устанавливающие условия предоставления субсидий из федерального бюджета</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35"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Неустановление в соглашениях о предоставлении субсидий форм отчетности об исполнении условий предоставления субсидий и обязательства по ее представлению</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1 ст. 130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нормативные правовые акты Правительства РФ, устанавливающие условия предоставления субсидий из федерального бюджета</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36"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r>
              <w:rPr>
                <w:rFonts w:ascii="Times New Roman" w:hAnsi="Times New Roman"/>
                <w:sz w:val="16"/>
                <w:szCs w:val="16"/>
              </w:rPr>
              <w:t>05</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возврата неиспользованных в предыдущем году остатков субсидий, предоставленных из федерального бюджета бюджету субъекта РФ, в отношении которых принято решение о наличии в них потребности в текущем году</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п. 5 ст. 242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постановление Правительства РФ о мерах по реализации федерального закона о федеральном бюджете на соответствующий год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37"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2E0272">
            <w:pPr>
              <w:spacing w:after="0" w:line="240" w:lineRule="auto"/>
              <w:jc w:val="center"/>
              <w:rPr>
                <w:rFonts w:ascii="Times New Roman" w:eastAsia="Times New Roman" w:hAnsi="Times New Roman"/>
                <w:sz w:val="16"/>
                <w:szCs w:val="16"/>
                <w:lang w:eastAsia="ru-RU"/>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Нарушение финансовым органом, главным распорядителем (распорядителем) или получателем средств бюджета, которому предоставлены межбюджетные трансферты, целей, порядка и условий предоставления (расходования) межбюджетных трансфертов</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целей предоставления (расходования) межбюджетных трансфертов, если это действие не связано с нецелевым использованием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Установление и исполнение расходных обязательств, не связанных с решением вопросов, отнесенных к полномочиям органов местного самоуправления</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85, 86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ст. 17 Федерального закона от 06.10.2003№ 131-ФЗ</w:t>
            </w:r>
          </w:p>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«Об общих принципах организации местного самоуправления в Российской Федерации»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и (или) условий предоставления межбюджетных трансфертов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Превышение установленных Российской Федерацией, субъектом Российской Федерации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162, 158 БК РФ, 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38"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331ACF">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Невыполнение определенных соглашением мер по повышению эффективности использования бюджетных средств и увеличению поступлений налоговых и неналоговых доходов местного бюджета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162, 158 БК РФ, 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39"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331ACF">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Превышение установленного предельного размера дефицита местного бюджета, предельного объема муниципального долга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162, 158 БК РФ, 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40"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331ACF">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предельных значений по показателям решения о бюджете на текущий финансовый год (текущий финансовый год и плановый период)</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162, 158 БК РФ, 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41"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331ACF">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Несоблюдение условий софинансирования расходных обязательств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162, 158 БК РФ, 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42"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331ACF">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Непредставление информации (отчета) об использовании межбюджетных трансфертов, предусмотренных соглашением о предоставлении средств соответствующего бюджета</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162, 158 БК РФ, 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43"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331ACF">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Несоблюдение требований к общему объему условно утвержденных расходов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129-142.8, 162, 158 БК РФ, 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44"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331ACF">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целей, порядка и (или) условий расходования межбюджетных трансфертов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Нецелевое использование средств межбюджетных трансфертов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 xml:space="preserve">ст. </w:t>
            </w:r>
            <w:r>
              <w:rPr>
                <w:rFonts w:ascii="Times New Roman" w:hAnsi="Times New Roman"/>
                <w:sz w:val="16"/>
                <w:szCs w:val="16"/>
              </w:rPr>
              <w:t>38, 162, 306.4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45" w:history="1">
              <w:r>
                <w:rPr>
                  <w:rFonts w:ascii="Times New Roman" w:hAnsi="Times New Roman"/>
                  <w:sz w:val="16"/>
                  <w:szCs w:val="16"/>
                </w:rPr>
                <w:t>ст. 15.14</w:t>
              </w:r>
            </w:hyperlink>
            <w:r>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средств межбюджетных трансфертов</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БК РФ, </w:t>
            </w:r>
            <w:r>
              <w:rPr>
                <w:rFonts w:ascii="Times New Roman" w:hAnsi="Times New Roman"/>
                <w:sz w:val="16"/>
                <w:szCs w:val="16"/>
              </w:rPr>
              <w:br/>
              <w:t xml:space="preserve">нормативные правовые акты, устанавливающие порядок расходования межбюджетных трансфертов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Невозврат средств в связи с недостижением</w:t>
            </w:r>
            <w:r>
              <w:rPr>
                <w:rFonts w:ascii="Times New Roman" w:hAnsi="Times New Roman"/>
                <w:sz w:val="16"/>
                <w:szCs w:val="16"/>
                <w:lang w:eastAsia="ru-RU"/>
              </w:rPr>
              <w:t xml:space="preserve">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государственных программ Российской Федерации (федеральных целевых программ), и обязательства субъекта Российской Федерации по их достижению</w:t>
            </w:r>
          </w:p>
        </w:tc>
        <w:tc>
          <w:tcPr>
            <w:tcW w:w="2202" w:type="dxa"/>
          </w:tcPr>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БК РФ, </w:t>
            </w:r>
          </w:p>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Правила № 999</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46"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331ACF">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ст. 306.8 БК РФ</w:t>
            </w:r>
          </w:p>
        </w:tc>
        <w:tc>
          <w:tcPr>
            <w:tcW w:w="708" w:type="dxa"/>
          </w:tcPr>
          <w:p w:rsidR="002E0272" w:rsidRDefault="002E0272">
            <w:pPr>
              <w:autoSpaceDE w:val="0"/>
              <w:autoSpaceDN w:val="0"/>
              <w:adjustRightInd w:val="0"/>
              <w:spacing w:after="0" w:line="240" w:lineRule="auto"/>
              <w:jc w:val="both"/>
              <w:rPr>
                <w:rFonts w:ascii="Times New Roman" w:hAnsi="Times New Roman"/>
                <w:sz w:val="16"/>
                <w:szCs w:val="16"/>
              </w:rPr>
            </w:pPr>
          </w:p>
        </w:tc>
        <w:tc>
          <w:tcPr>
            <w:tcW w:w="851" w:type="dxa"/>
          </w:tcPr>
          <w:p w:rsidR="002E0272" w:rsidRDefault="002E0272">
            <w:pPr>
              <w:autoSpaceDE w:val="0"/>
              <w:autoSpaceDN w:val="0"/>
              <w:adjustRightInd w:val="0"/>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Невозврат средств в связи с с не соблюдением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w:t>
            </w:r>
          </w:p>
        </w:tc>
        <w:tc>
          <w:tcPr>
            <w:tcW w:w="2202" w:type="dxa"/>
          </w:tcPr>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БК РФ, </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999</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47" w:history="1">
              <w:r w:rsidR="00331ACF">
                <w:rPr>
                  <w:rFonts w:ascii="Times New Roman" w:hAnsi="Times New Roman"/>
                  <w:sz w:val="16"/>
                  <w:szCs w:val="16"/>
                </w:rPr>
                <w:t>ст. 15.15.3</w:t>
              </w:r>
            </w:hyperlink>
            <w:r w:rsidR="00331ACF">
              <w:rPr>
                <w:rFonts w:ascii="Times New Roman" w:hAnsi="Times New Roman"/>
                <w:sz w:val="16"/>
                <w:szCs w:val="16"/>
              </w:rPr>
              <w:t xml:space="preserve"> КоАП;</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ст. 306.8 БК РФ</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Недостижение показателей результативности использования межбюджетных трансфертов, бюджетных кредитов, соответствующих целевым показателям и индикаторам, предусмотренным государственными и муниципальными программами</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Недостижение показателей результативности </w:t>
            </w:r>
            <w:r>
              <w:rPr>
                <w:rFonts w:ascii="Times New Roman" w:hAnsi="Times New Roman"/>
                <w:sz w:val="16"/>
                <w:szCs w:val="16"/>
                <w:lang w:eastAsia="ru-RU"/>
              </w:rPr>
              <w:t>использования субсидии</w:t>
            </w:r>
          </w:p>
        </w:tc>
        <w:tc>
          <w:tcPr>
            <w:tcW w:w="2202" w:type="dxa"/>
          </w:tcPr>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132  БК РФ, </w:t>
            </w:r>
          </w:p>
          <w:p w:rsidR="002E0272" w:rsidRDefault="00331ACF">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Правила № 999</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w:t>
            </w:r>
          </w:p>
        </w:tc>
        <w:tc>
          <w:tcPr>
            <w:tcW w:w="708" w:type="dxa"/>
          </w:tcPr>
          <w:p w:rsidR="002E0272" w:rsidRDefault="002E0272">
            <w:pPr>
              <w:autoSpaceDE w:val="0"/>
              <w:autoSpaceDN w:val="0"/>
              <w:adjustRightInd w:val="0"/>
              <w:spacing w:after="0" w:line="240" w:lineRule="auto"/>
              <w:jc w:val="both"/>
              <w:rPr>
                <w:rFonts w:ascii="Times New Roman" w:hAnsi="Times New Roman"/>
                <w:sz w:val="16"/>
                <w:szCs w:val="16"/>
              </w:rPr>
            </w:pPr>
          </w:p>
        </w:tc>
        <w:tc>
          <w:tcPr>
            <w:tcW w:w="851" w:type="dxa"/>
          </w:tcPr>
          <w:p w:rsidR="002E0272" w:rsidRDefault="002E0272">
            <w:pPr>
              <w:autoSpaceDE w:val="0"/>
              <w:autoSpaceDN w:val="0"/>
              <w:adjustRightInd w:val="0"/>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Недостижение установленных значений показателей результативности субвенций</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130, 133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2E0272">
            <w:pPr>
              <w:spacing w:after="0" w:line="240" w:lineRule="auto"/>
              <w:rPr>
                <w:rFonts w:ascii="Times New Roman" w:hAnsi="Times New Roman"/>
                <w:sz w:val="16"/>
                <w:szCs w:val="16"/>
              </w:rPr>
            </w:pP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Недостижение показателей результативности использования иных межбюджетных трансфертов</w:t>
            </w:r>
          </w:p>
        </w:tc>
        <w:tc>
          <w:tcPr>
            <w:tcW w:w="2202" w:type="dxa"/>
          </w:tcPr>
          <w:p w:rsidR="002E0272" w:rsidRDefault="00B91172">
            <w:pPr>
              <w:spacing w:after="0" w:line="240" w:lineRule="auto"/>
              <w:rPr>
                <w:rFonts w:ascii="Times New Roman" w:hAnsi="Times New Roman"/>
                <w:sz w:val="16"/>
                <w:szCs w:val="16"/>
              </w:rPr>
            </w:pPr>
            <w:r>
              <w:rPr>
                <w:rFonts w:ascii="Times New Roman" w:hAnsi="Times New Roman"/>
                <w:sz w:val="16"/>
                <w:szCs w:val="16"/>
              </w:rPr>
              <w:t xml:space="preserve">ст.ст. </w:t>
            </w:r>
            <w:r w:rsidR="00331ACF">
              <w:rPr>
                <w:rFonts w:ascii="Times New Roman" w:hAnsi="Times New Roman"/>
                <w:sz w:val="16"/>
                <w:szCs w:val="16"/>
              </w:rPr>
              <w:t>129-142.8, 162, 158 БК РФ, Правила № 999</w:t>
            </w:r>
          </w:p>
          <w:p w:rsidR="002E0272" w:rsidRDefault="00331ACF">
            <w:pPr>
              <w:spacing w:after="0" w:line="240" w:lineRule="auto"/>
              <w:rPr>
                <w:rFonts w:ascii="Times New Roman" w:hAnsi="Times New Roman"/>
                <w:sz w:val="16"/>
                <w:szCs w:val="16"/>
              </w:rPr>
            </w:pPr>
            <w:r>
              <w:rPr>
                <w:rFonts w:ascii="Times New Roman" w:hAnsi="Times New Roman"/>
                <w:sz w:val="16"/>
                <w:szCs w:val="16"/>
              </w:rPr>
              <w:t>Правила № 275</w:t>
            </w:r>
          </w:p>
          <w:p w:rsidR="002E0272" w:rsidRDefault="00331ACF">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8200" w:type="dxa"/>
            <w:gridSpan w:val="8"/>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предоставлении субсидий юридическим лицам, индивидуальным предпринимателям, физическим лицам</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предоставлении субсидий бюджетным и автономным учреждениям, включая субсидии на финансовое обеспечение выполнения ими государственного (муниципального) задания</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целей предоставления субсидий бюджетным и автономным учреждениям, включая субсидии на финансовое обеспечение выполнения ими государственного (муниципального) задания, за исключением случаев нецелевого использования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финансовое обеспечение выполнения государственного (муниципального) задания на услуги (работы), не предусмотренные государственным заданием</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w:t>
            </w:r>
          </w:p>
          <w:p w:rsidR="00002018" w:rsidRDefault="00002018">
            <w:pPr>
              <w:spacing w:after="0" w:line="240" w:lineRule="auto"/>
              <w:rPr>
                <w:rFonts w:ascii="Times New Roman" w:hAnsi="Times New Roman"/>
                <w:sz w:val="16"/>
                <w:szCs w:val="16"/>
              </w:rPr>
            </w:pPr>
            <w:r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Pr>
                <w:rFonts w:ascii="Times New Roman" w:hAnsi="Times New Roman"/>
                <w:sz w:val="16"/>
                <w:szCs w:val="16"/>
              </w:rPr>
              <w:t>, утвержденное постановлением Правительства РФ от 26.06.2015 № 640;</w:t>
            </w:r>
          </w:p>
          <w:p w:rsidR="002E0272" w:rsidRDefault="00002018">
            <w:pPr>
              <w:spacing w:after="0" w:line="240" w:lineRule="auto"/>
              <w:rPr>
                <w:rFonts w:ascii="Times New Roman" w:hAnsi="Times New Roman"/>
                <w:sz w:val="16"/>
                <w:szCs w:val="16"/>
              </w:rPr>
            </w:pPr>
            <w:r>
              <w:rPr>
                <w:rFonts w:ascii="Times New Roman" w:hAnsi="Times New Roman"/>
                <w:sz w:val="16"/>
                <w:szCs w:val="16"/>
              </w:rPr>
              <w:t xml:space="preserve">иные </w:t>
            </w:r>
            <w:r w:rsidR="00331ACF">
              <w:rPr>
                <w:rFonts w:ascii="Times New Roman" w:hAnsi="Times New Roman"/>
                <w:sz w:val="16"/>
                <w:szCs w:val="16"/>
              </w:rPr>
              <w:t xml:space="preserve">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цели, не связанные с финансовым обеспечением выполнения государственного задания, на осуществление расходов, не предусмотренных нормативными правовыми актами, в том числе мероприятиями государственных (муниципальных) программ и не включенными в государственные (муниципальные) программы мероприятиями</w:t>
            </w:r>
          </w:p>
        </w:tc>
        <w:tc>
          <w:tcPr>
            <w:tcW w:w="2202" w:type="dxa"/>
          </w:tcPr>
          <w:p w:rsidR="002E0272"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w:t>
            </w:r>
          </w:p>
          <w:p w:rsidR="00002018" w:rsidRDefault="00002018" w:rsidP="00002018">
            <w:pPr>
              <w:spacing w:after="0" w:line="240" w:lineRule="auto"/>
              <w:rPr>
                <w:rFonts w:ascii="Times New Roman" w:hAnsi="Times New Roman"/>
                <w:sz w:val="16"/>
                <w:szCs w:val="16"/>
              </w:rPr>
            </w:pPr>
            <w:r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 xml:space="preserve">иные </w:t>
            </w:r>
            <w:r w:rsidR="00331ACF">
              <w:rPr>
                <w:rFonts w:ascii="Times New Roman" w:hAnsi="Times New Roman"/>
                <w:sz w:val="16"/>
                <w:szCs w:val="16"/>
              </w:rPr>
              <w:t xml:space="preserve">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цели, не связанные с финансовым обеспечением выполнения государственного (муниципального) задания, в целях возмещения затрат, связанных с предоставлением бюджетных инвестиций</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w:t>
            </w:r>
            <w:r w:rsidR="00002018" w:rsidRPr="00002018">
              <w:rPr>
                <w:rFonts w:ascii="Times New Roman" w:hAnsi="Times New Roman"/>
                <w:sz w:val="16"/>
                <w:szCs w:val="16"/>
              </w:rPr>
              <w:t xml:space="preserve">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 xml:space="preserve">иные </w:t>
            </w:r>
            <w:r w:rsidR="00331ACF">
              <w:rPr>
                <w:rFonts w:ascii="Times New Roman" w:hAnsi="Times New Roman"/>
                <w:sz w:val="16"/>
                <w:szCs w:val="16"/>
              </w:rPr>
              <w:t xml:space="preserve">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цели, не связанные с финансовым обеспечением выполнения государственного (муниципального) задания, в целях возмещения затрат, учтенных при расчете нормативов финансового обеспечения выполнения государственного (муниципального) задания</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w:t>
            </w:r>
            <w:r w:rsidR="00002018" w:rsidRPr="00002018">
              <w:rPr>
                <w:rFonts w:ascii="Times New Roman" w:hAnsi="Times New Roman"/>
                <w:sz w:val="16"/>
                <w:szCs w:val="16"/>
              </w:rPr>
              <w:t xml:space="preserve">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 xml:space="preserve">иные </w:t>
            </w:r>
            <w:r w:rsidR="00331ACF">
              <w:rPr>
                <w:rFonts w:ascii="Times New Roman" w:hAnsi="Times New Roman"/>
                <w:sz w:val="16"/>
                <w:szCs w:val="16"/>
              </w:rPr>
              <w:t xml:space="preserve">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и (или) условий предоставления субсидий бюджетным и автономным учреждениям, включая субсидии на финансовое обеспечение выполнения ими государственного (муниципального) задания</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Отсутствие обязательных условий в соглашении о предоставлении субсидии</w:t>
            </w:r>
          </w:p>
        </w:tc>
        <w:tc>
          <w:tcPr>
            <w:tcW w:w="2202" w:type="dxa"/>
          </w:tcPr>
          <w:p w:rsidR="00002018"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p>
          <w:p w:rsidR="00002018" w:rsidRDefault="00002018" w:rsidP="00002018">
            <w:pPr>
              <w:spacing w:after="0" w:line="240" w:lineRule="auto"/>
              <w:rPr>
                <w:rFonts w:ascii="Times New Roman" w:hAnsi="Times New Roman"/>
                <w:sz w:val="16"/>
                <w:szCs w:val="16"/>
              </w:rPr>
            </w:pPr>
            <w:r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Необеспечение взыскания суммы нецелевого использования субсидии</w:t>
            </w:r>
          </w:p>
        </w:tc>
        <w:tc>
          <w:tcPr>
            <w:tcW w:w="2202" w:type="dxa"/>
          </w:tcPr>
          <w:p w:rsidR="00002018"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w:t>
            </w:r>
          </w:p>
          <w:p w:rsidR="00002018" w:rsidRDefault="00002018" w:rsidP="00002018">
            <w:pPr>
              <w:spacing w:after="0" w:line="240" w:lineRule="auto"/>
              <w:rPr>
                <w:rFonts w:ascii="Times New Roman" w:hAnsi="Times New Roman"/>
                <w:sz w:val="16"/>
                <w:szCs w:val="16"/>
              </w:rPr>
            </w:pPr>
            <w:r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Отсутствие контроля за использованием субсидий</w:t>
            </w:r>
          </w:p>
        </w:tc>
        <w:tc>
          <w:tcPr>
            <w:tcW w:w="2202" w:type="dxa"/>
          </w:tcPr>
          <w:p w:rsidR="00002018"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w:t>
            </w:r>
            <w:r w:rsidR="00002018">
              <w:rPr>
                <w:rFonts w:ascii="Times New Roman" w:hAnsi="Times New Roman"/>
                <w:sz w:val="16"/>
                <w:szCs w:val="16"/>
              </w:rPr>
              <w:t xml:space="preserve"> </w:t>
            </w:r>
          </w:p>
          <w:p w:rsidR="00002018" w:rsidRDefault="00002018" w:rsidP="00002018">
            <w:pPr>
              <w:spacing w:after="0" w:line="240" w:lineRule="auto"/>
              <w:rPr>
                <w:rFonts w:ascii="Times New Roman" w:hAnsi="Times New Roman"/>
                <w:sz w:val="16"/>
                <w:szCs w:val="16"/>
              </w:rPr>
            </w:pPr>
            <w:r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 xml:space="preserve">иные </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графика перечисления, порядка авансового перечисления субсидии, в том числе размера аванса, в случае если предусматривается плановое (авансовое) перечисление субсидии</w:t>
            </w:r>
          </w:p>
        </w:tc>
        <w:tc>
          <w:tcPr>
            <w:tcW w:w="2202" w:type="dxa"/>
          </w:tcPr>
          <w:p w:rsidR="00002018"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p>
          <w:p w:rsidR="00002018" w:rsidRDefault="00002018" w:rsidP="00002018">
            <w:pPr>
              <w:spacing w:after="0" w:line="240" w:lineRule="auto"/>
              <w:rPr>
                <w:rFonts w:ascii="Times New Roman" w:hAnsi="Times New Roman"/>
                <w:sz w:val="16"/>
                <w:szCs w:val="16"/>
              </w:rPr>
            </w:pPr>
            <w:r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Невыполнение, неполное выполнение государственного задания в части требований  к качеству и (или) объему  (содержанию),  порядку оказания государственных услуг (выполнения работ)</w:t>
            </w:r>
          </w:p>
        </w:tc>
        <w:tc>
          <w:tcPr>
            <w:tcW w:w="2202" w:type="dxa"/>
          </w:tcPr>
          <w:p w:rsidR="00002018" w:rsidRDefault="00331ACF">
            <w:pPr>
              <w:spacing w:after="0" w:line="240" w:lineRule="auto"/>
              <w:rPr>
                <w:rFonts w:ascii="Times New Roman" w:hAnsi="Times New Roman"/>
                <w:sz w:val="16"/>
                <w:szCs w:val="16"/>
              </w:rPr>
            </w:pPr>
            <w:r>
              <w:rPr>
                <w:rFonts w:ascii="Times New Roman" w:hAnsi="Times New Roman"/>
                <w:sz w:val="16"/>
                <w:szCs w:val="16"/>
              </w:rPr>
              <w:t xml:space="preserve">ст. 78.1, 78.2 БК РФ, </w:t>
            </w:r>
          </w:p>
          <w:p w:rsidR="00002018" w:rsidRDefault="00002018" w:rsidP="00002018">
            <w:pPr>
              <w:spacing w:after="0" w:line="240" w:lineRule="auto"/>
              <w:rPr>
                <w:rFonts w:ascii="Times New Roman" w:hAnsi="Times New Roman"/>
                <w:sz w:val="16"/>
                <w:szCs w:val="16"/>
              </w:rPr>
            </w:pPr>
            <w:r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15.15.5-1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и сроков предоставления отчетности об использовании субсидии</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15.15.5-1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средств субсидии</w:t>
            </w:r>
          </w:p>
        </w:tc>
        <w:tc>
          <w:tcPr>
            <w:tcW w:w="2202" w:type="dxa"/>
          </w:tcPr>
          <w:p w:rsidR="00002018"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w:t>
            </w:r>
            <w:r w:rsidR="00002018">
              <w:rPr>
                <w:rFonts w:ascii="Times New Roman" w:hAnsi="Times New Roman"/>
                <w:sz w:val="16"/>
                <w:szCs w:val="16"/>
              </w:rPr>
              <w:t xml:space="preserve"> </w:t>
            </w:r>
          </w:p>
          <w:p w:rsidR="00002018" w:rsidRDefault="00002018" w:rsidP="00002018">
            <w:pPr>
              <w:spacing w:after="0" w:line="240" w:lineRule="auto"/>
              <w:rPr>
                <w:rFonts w:ascii="Times New Roman" w:hAnsi="Times New Roman"/>
                <w:sz w:val="16"/>
                <w:szCs w:val="16"/>
              </w:rPr>
            </w:pPr>
            <w:r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 xml:space="preserve">иные </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Неперечисление в установленном порядке неиспользованных остатков субсидий,  в  отношении  которых  учредителем не подтверждена потребность направления их на те же цели в текущем финансовом году</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суммы субсидий установленному государственному (муниципальному) заданию, запланированным затратам</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Отсутствие документов, подтверждающих запланированные затраты на цели, не связанные с финансовым обеспечением выполнения государственного задания</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Необеспечение возврата субсидии в объеме, соответствующем показателям государственного задания, которые не были достигнуты</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приостановления и возобновления предоставления субсидии</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оказание (выполнение) государственных услуг (работ), не включенных в отраслевой (базовый) перечень, ведомственный перечень</w:t>
            </w:r>
          </w:p>
        </w:tc>
        <w:tc>
          <w:tcPr>
            <w:tcW w:w="2202" w:type="dxa"/>
          </w:tcPr>
          <w:p w:rsidR="00002018" w:rsidRDefault="00331ACF">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w:t>
            </w:r>
            <w:r w:rsidR="00002018">
              <w:rPr>
                <w:rFonts w:ascii="Times New Roman" w:hAnsi="Times New Roman"/>
                <w:sz w:val="16"/>
                <w:szCs w:val="16"/>
              </w:rPr>
              <w:t xml:space="preserve"> </w:t>
            </w:r>
          </w:p>
          <w:p w:rsidR="00002018" w:rsidRDefault="00002018" w:rsidP="00002018">
            <w:pPr>
              <w:spacing w:after="0" w:line="240" w:lineRule="auto"/>
              <w:rPr>
                <w:rFonts w:ascii="Times New Roman" w:hAnsi="Times New Roman"/>
                <w:sz w:val="16"/>
                <w:szCs w:val="16"/>
              </w:rPr>
            </w:pPr>
            <w:r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приостановления и возобновления предоставления субсидии</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Невозврат в бюджет субсидий в случае их нецелевого использования</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w:t>
            </w:r>
          </w:p>
        </w:tc>
        <w:tc>
          <w:tcPr>
            <w:tcW w:w="992" w:type="dxa"/>
          </w:tcPr>
          <w:p w:rsidR="002E0272" w:rsidRDefault="00331ACF">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Нецелевое использование субсидий бюджетными и автономными учреждениями, включая субсидии на финансовое обеспечение выполнения ими государственного (муниципального) задания</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финансовое обеспечение выполнения государственного (муниципального) задания на оплату товаров (работ, услуг), не предусмотренных государственным (муниципальным) заданием</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финансовое обеспечение выполнения государственного (муниципального) задания на оплату товаров (работ, услуг), приобретаемых для приносящей доход деятельности</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цели, не связанные с финансовым обеспечением выполнения государственного (муниципального) задания, на оплату товаров (работ, услуг), не предусмотренных соглашением о предоставлении субсидии</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финансовое обеспечение выполнения государственного (муниципального) задания на оплату труда работников учреждения, не участвующих в выполнении государственного задания, на командировочные и прочие расходы, не связанные с выполнением государственного задания</w:t>
            </w:r>
          </w:p>
        </w:tc>
        <w:tc>
          <w:tcPr>
            <w:tcW w:w="2202" w:type="dxa"/>
          </w:tcPr>
          <w:p w:rsidR="00002018" w:rsidRDefault="00B91172" w:rsidP="00002018">
            <w:pPr>
              <w:spacing w:after="0" w:line="240" w:lineRule="auto"/>
              <w:rPr>
                <w:rFonts w:ascii="Times New Roman" w:hAnsi="Times New Roman"/>
                <w:sz w:val="16"/>
                <w:szCs w:val="16"/>
              </w:rPr>
            </w:pPr>
            <w:r>
              <w:rPr>
                <w:rFonts w:ascii="Times New Roman" w:hAnsi="Times New Roman"/>
                <w:sz w:val="16"/>
                <w:szCs w:val="16"/>
              </w:rPr>
              <w:t>с</w:t>
            </w:r>
            <w:r w:rsidR="00331ACF">
              <w:rPr>
                <w:rFonts w:ascii="Times New Roman" w:hAnsi="Times New Roman"/>
                <w:sz w:val="16"/>
                <w:szCs w:val="16"/>
              </w:rPr>
              <w:t>т</w:t>
            </w:r>
            <w:r>
              <w:rPr>
                <w:rFonts w:ascii="Times New Roman" w:hAnsi="Times New Roman"/>
                <w:sz w:val="16"/>
                <w:szCs w:val="16"/>
              </w:rPr>
              <w:t>.ст.</w:t>
            </w:r>
            <w:r w:rsidR="00331ACF">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Использование средств субсидий на оказание финансовой помощи коммерческим организациям или на их создание</w:t>
            </w:r>
          </w:p>
        </w:tc>
        <w:tc>
          <w:tcPr>
            <w:tcW w:w="2202" w:type="dxa"/>
          </w:tcPr>
          <w:p w:rsidR="00002018" w:rsidRDefault="00331ACF" w:rsidP="0000201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78.1, 78.2 БК РФ, </w:t>
            </w:r>
            <w:r w:rsidR="00002018" w:rsidRPr="00002018">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w:t>
            </w:r>
            <w:r w:rsidR="00002018">
              <w:rPr>
                <w:rFonts w:ascii="Times New Roman" w:hAnsi="Times New Roman"/>
                <w:sz w:val="16"/>
                <w:szCs w:val="16"/>
              </w:rPr>
              <w:t>, утвержденное постановлением Правительства РФ от 26.06.2015 № 640;</w:t>
            </w:r>
          </w:p>
          <w:p w:rsidR="002E0272" w:rsidRDefault="00002018" w:rsidP="00002018">
            <w:pPr>
              <w:spacing w:after="0" w:line="240" w:lineRule="auto"/>
              <w:rPr>
                <w:rFonts w:ascii="Times New Roman" w:hAnsi="Times New Roman"/>
                <w:sz w:val="16"/>
                <w:szCs w:val="16"/>
              </w:rPr>
            </w:pPr>
            <w:r>
              <w:rPr>
                <w:rFonts w:ascii="Times New Roman" w:hAnsi="Times New Roman"/>
                <w:sz w:val="16"/>
                <w:szCs w:val="16"/>
              </w:rPr>
              <w:t>иные</w:t>
            </w:r>
            <w:r w:rsidR="00331ACF">
              <w:rPr>
                <w:rFonts w:ascii="Times New Roman" w:hAnsi="Times New Roman"/>
                <w:sz w:val="16"/>
                <w:szCs w:val="16"/>
              </w:rPr>
              <w:t xml:space="preserve">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предоставлении субсидий,  в том числе грантов в форме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целей предоставления субсидий некоммерческим организациям, не являющимся государственными (муниципальными) учреждениями</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организациям, не имеющим лицензии на осуществление подлежащего субсидированию вида деятельности</w:t>
            </w:r>
          </w:p>
        </w:tc>
        <w:tc>
          <w:tcPr>
            <w:tcW w:w="2202" w:type="dxa"/>
          </w:tcPr>
          <w:p w:rsidR="002E0272" w:rsidRDefault="00BA75D7">
            <w:pPr>
              <w:pStyle w:val="ConsPlusNormal"/>
              <w:widowControl/>
              <w:rPr>
                <w:rFonts w:ascii="Times New Roman" w:hAnsi="Times New Roman" w:cs="Times New Roman"/>
                <w:sz w:val="16"/>
                <w:szCs w:val="16"/>
              </w:rPr>
            </w:pPr>
            <w:hyperlink r:id="rId48"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возмещение затрат, не соответствующих целям предоставления субсидий, определенным нормативными правовыми актами</w:t>
            </w:r>
          </w:p>
        </w:tc>
        <w:tc>
          <w:tcPr>
            <w:tcW w:w="2202" w:type="dxa"/>
          </w:tcPr>
          <w:p w:rsidR="002E0272" w:rsidRDefault="00BA75D7">
            <w:pPr>
              <w:pStyle w:val="ConsPlusNormal"/>
              <w:widowControl/>
              <w:rPr>
                <w:rFonts w:ascii="Times New Roman" w:hAnsi="Times New Roman" w:cs="Times New Roman"/>
                <w:sz w:val="16"/>
                <w:szCs w:val="16"/>
              </w:rPr>
            </w:pPr>
            <w:hyperlink r:id="rId49"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возмещение затрат, не связанных с оказанием услуг подлежащих субсидированию категорий населения</w:t>
            </w:r>
          </w:p>
        </w:tc>
        <w:tc>
          <w:tcPr>
            <w:tcW w:w="2202" w:type="dxa"/>
          </w:tcPr>
          <w:p w:rsidR="002E0272" w:rsidRDefault="00BA75D7">
            <w:pPr>
              <w:pStyle w:val="ConsPlusNormal"/>
              <w:widowControl/>
              <w:rPr>
                <w:rFonts w:ascii="Times New Roman" w:hAnsi="Times New Roman" w:cs="Times New Roman"/>
                <w:sz w:val="16"/>
                <w:szCs w:val="16"/>
              </w:rPr>
            </w:pPr>
            <w:hyperlink r:id="rId50"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субсидии в случаях, не предусмотренных законом о бюджете на очередной финансовый год и плановый период</w:t>
            </w:r>
          </w:p>
        </w:tc>
        <w:tc>
          <w:tcPr>
            <w:tcW w:w="2202" w:type="dxa"/>
          </w:tcPr>
          <w:p w:rsidR="002E0272" w:rsidRDefault="00BA75D7">
            <w:pPr>
              <w:pStyle w:val="ConsPlusNormal"/>
              <w:widowControl/>
              <w:rPr>
                <w:rFonts w:ascii="Times New Roman" w:hAnsi="Times New Roman" w:cs="Times New Roman"/>
                <w:sz w:val="16"/>
                <w:szCs w:val="16"/>
              </w:rPr>
            </w:pPr>
            <w:hyperlink r:id="rId51"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реализацию мероприятий (программ, проектов) организациям, не осуществляющим подлежащие субсидированию виды деятельности в соответствии с учредительными документами</w:t>
            </w:r>
          </w:p>
        </w:tc>
        <w:tc>
          <w:tcPr>
            <w:tcW w:w="2202" w:type="dxa"/>
          </w:tcPr>
          <w:p w:rsidR="002E0272" w:rsidRDefault="00BA75D7">
            <w:pPr>
              <w:pStyle w:val="ConsPlusNormal"/>
              <w:widowControl/>
              <w:rPr>
                <w:rFonts w:ascii="Times New Roman" w:hAnsi="Times New Roman" w:cs="Times New Roman"/>
                <w:sz w:val="16"/>
                <w:szCs w:val="16"/>
              </w:rPr>
            </w:pPr>
            <w:hyperlink r:id="rId52"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реализацию мероприятий (программ, проектов), не соответствующих целям предоставления субсидий, определенным нормативными правовыми актами</w:t>
            </w:r>
          </w:p>
        </w:tc>
        <w:tc>
          <w:tcPr>
            <w:tcW w:w="2202" w:type="dxa"/>
          </w:tcPr>
          <w:p w:rsidR="002E0272" w:rsidRDefault="00BA75D7">
            <w:pPr>
              <w:pStyle w:val="ConsPlusNormal"/>
              <w:widowControl/>
              <w:rPr>
                <w:rFonts w:ascii="Times New Roman" w:hAnsi="Times New Roman" w:cs="Times New Roman"/>
                <w:sz w:val="16"/>
                <w:szCs w:val="16"/>
              </w:rPr>
            </w:pPr>
            <w:hyperlink r:id="rId53"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Нарушение порядка и (или) условий предоставления субсидий некоммерческим организациям, не являющимся государственными (муниципальными) учреждениями</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организациям, не соответствующим требованиям, установленным нормативными правовыми актами</w:t>
            </w:r>
          </w:p>
        </w:tc>
        <w:tc>
          <w:tcPr>
            <w:tcW w:w="2202" w:type="dxa"/>
          </w:tcPr>
          <w:p w:rsidR="002E0272" w:rsidRDefault="00BA75D7">
            <w:pPr>
              <w:pStyle w:val="ConsPlusNormal"/>
              <w:widowControl/>
              <w:rPr>
                <w:rFonts w:ascii="Times New Roman" w:hAnsi="Times New Roman" w:cs="Times New Roman"/>
                <w:sz w:val="16"/>
                <w:szCs w:val="16"/>
              </w:rPr>
            </w:pPr>
            <w:hyperlink r:id="rId54"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Отсутствие обязательных условий в договоре о предоставлении субсидии</w:t>
            </w:r>
          </w:p>
        </w:tc>
        <w:tc>
          <w:tcPr>
            <w:tcW w:w="2202" w:type="dxa"/>
          </w:tcPr>
          <w:p w:rsidR="002E0272" w:rsidRDefault="00BA75D7">
            <w:pPr>
              <w:pStyle w:val="ConsPlusNormal"/>
              <w:widowControl/>
              <w:rPr>
                <w:rFonts w:ascii="Times New Roman" w:hAnsi="Times New Roman" w:cs="Times New Roman"/>
                <w:sz w:val="16"/>
                <w:szCs w:val="16"/>
              </w:rPr>
            </w:pPr>
            <w:hyperlink r:id="rId55"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Субсидирование расходов, не подлежащих возмещению за счет средств субсидии</w:t>
            </w:r>
          </w:p>
        </w:tc>
        <w:tc>
          <w:tcPr>
            <w:tcW w:w="2202" w:type="dxa"/>
          </w:tcPr>
          <w:p w:rsidR="002E0272" w:rsidRDefault="00BA75D7">
            <w:pPr>
              <w:pStyle w:val="ConsPlusNormal"/>
              <w:widowControl/>
              <w:rPr>
                <w:rFonts w:ascii="Times New Roman" w:hAnsi="Times New Roman" w:cs="Times New Roman"/>
                <w:sz w:val="16"/>
                <w:szCs w:val="16"/>
              </w:rPr>
            </w:pPr>
            <w:hyperlink r:id="rId56"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сроков проведения оценки эффективности использования средств субсидии и реализации программ (проектов)</w:t>
            </w:r>
          </w:p>
        </w:tc>
        <w:tc>
          <w:tcPr>
            <w:tcW w:w="2202" w:type="dxa"/>
          </w:tcPr>
          <w:p w:rsidR="002E0272" w:rsidRDefault="00BA75D7">
            <w:pPr>
              <w:pStyle w:val="ConsPlusNormal"/>
              <w:widowControl/>
              <w:rPr>
                <w:rFonts w:ascii="Times New Roman" w:hAnsi="Times New Roman" w:cs="Times New Roman"/>
                <w:sz w:val="16"/>
                <w:szCs w:val="16"/>
              </w:rPr>
            </w:pPr>
            <w:hyperlink r:id="rId57"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субсидии после признания использования средств субсидии и реализации программ (проектов) неэффективными</w:t>
            </w:r>
          </w:p>
        </w:tc>
        <w:tc>
          <w:tcPr>
            <w:tcW w:w="2202" w:type="dxa"/>
          </w:tcPr>
          <w:p w:rsidR="002E0272" w:rsidRDefault="00BA75D7">
            <w:pPr>
              <w:pStyle w:val="ConsPlusNormal"/>
              <w:widowControl/>
              <w:rPr>
                <w:rFonts w:ascii="Times New Roman" w:hAnsi="Times New Roman" w:cs="Times New Roman"/>
                <w:sz w:val="16"/>
                <w:szCs w:val="16"/>
              </w:rPr>
            </w:pPr>
            <w:hyperlink r:id="rId58"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Отсутствие контроля за использованием субсидий</w:t>
            </w:r>
          </w:p>
        </w:tc>
        <w:tc>
          <w:tcPr>
            <w:tcW w:w="2202" w:type="dxa"/>
          </w:tcPr>
          <w:p w:rsidR="002E0272" w:rsidRDefault="00BA75D7">
            <w:pPr>
              <w:pStyle w:val="ConsPlusNormal"/>
              <w:widowControl/>
              <w:rPr>
                <w:rFonts w:ascii="Times New Roman" w:hAnsi="Times New Roman" w:cs="Times New Roman"/>
                <w:sz w:val="16"/>
                <w:szCs w:val="16"/>
              </w:rPr>
            </w:pPr>
            <w:hyperlink r:id="rId59"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Непринятие решения о возврате в бюджет предоставленной субсидии в случае неустранения нарушений</w:t>
            </w:r>
          </w:p>
        </w:tc>
        <w:tc>
          <w:tcPr>
            <w:tcW w:w="2202" w:type="dxa"/>
          </w:tcPr>
          <w:p w:rsidR="002E0272" w:rsidRDefault="00BA75D7">
            <w:pPr>
              <w:pStyle w:val="ConsPlusNormal"/>
              <w:widowControl/>
              <w:rPr>
                <w:rFonts w:ascii="Times New Roman" w:hAnsi="Times New Roman" w:cs="Times New Roman"/>
                <w:sz w:val="16"/>
                <w:szCs w:val="16"/>
              </w:rPr>
            </w:pPr>
            <w:hyperlink r:id="rId60"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графика перечисления, порядка авансового перечисления субсидии, в том числе размера аванса, в случае если предусматривается плановое (авансовое) перечисление субсидии</w:t>
            </w:r>
          </w:p>
        </w:tc>
        <w:tc>
          <w:tcPr>
            <w:tcW w:w="2202" w:type="dxa"/>
          </w:tcPr>
          <w:p w:rsidR="002E0272" w:rsidRDefault="00BA75D7">
            <w:pPr>
              <w:pStyle w:val="ConsPlusNormal"/>
              <w:widowControl/>
              <w:rPr>
                <w:rFonts w:ascii="Times New Roman" w:hAnsi="Times New Roman" w:cs="Times New Roman"/>
                <w:sz w:val="16"/>
                <w:szCs w:val="16"/>
              </w:rPr>
            </w:pPr>
            <w:hyperlink r:id="rId61"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порядка организации проведения конкурса</w:t>
            </w:r>
          </w:p>
        </w:tc>
        <w:tc>
          <w:tcPr>
            <w:tcW w:w="2202" w:type="dxa"/>
          </w:tcPr>
          <w:p w:rsidR="002E0272" w:rsidRDefault="00BA75D7">
            <w:pPr>
              <w:pStyle w:val="ConsPlusNormal"/>
              <w:widowControl/>
              <w:rPr>
                <w:rFonts w:ascii="Times New Roman" w:hAnsi="Times New Roman" w:cs="Times New Roman"/>
                <w:sz w:val="16"/>
                <w:szCs w:val="16"/>
              </w:rPr>
            </w:pPr>
            <w:hyperlink r:id="rId62"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заключения и исполнения договора о предоставлении субсидии</w:t>
            </w:r>
          </w:p>
        </w:tc>
        <w:tc>
          <w:tcPr>
            <w:tcW w:w="2202" w:type="dxa"/>
          </w:tcPr>
          <w:p w:rsidR="002E0272" w:rsidRDefault="00BA75D7">
            <w:pPr>
              <w:pStyle w:val="ConsPlusNormal"/>
              <w:widowControl/>
              <w:rPr>
                <w:rFonts w:ascii="Times New Roman" w:hAnsi="Times New Roman" w:cs="Times New Roman"/>
                <w:sz w:val="16"/>
                <w:szCs w:val="16"/>
              </w:rPr>
            </w:pPr>
            <w:hyperlink r:id="rId63"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суммы субсидий планируемым затратам</w:t>
            </w:r>
          </w:p>
        </w:tc>
        <w:tc>
          <w:tcPr>
            <w:tcW w:w="2202" w:type="dxa"/>
          </w:tcPr>
          <w:p w:rsidR="002E0272" w:rsidRDefault="00BA75D7">
            <w:pPr>
              <w:pStyle w:val="ConsPlusNormal"/>
              <w:widowControl/>
              <w:rPr>
                <w:rFonts w:ascii="Times New Roman" w:hAnsi="Times New Roman" w:cs="Times New Roman"/>
                <w:sz w:val="16"/>
                <w:szCs w:val="16"/>
              </w:rPr>
            </w:pPr>
            <w:hyperlink r:id="rId64"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Завышение затрат на субсидируемые мероприятия (программы)</w:t>
            </w:r>
          </w:p>
        </w:tc>
        <w:tc>
          <w:tcPr>
            <w:tcW w:w="2202" w:type="dxa"/>
          </w:tcPr>
          <w:p w:rsidR="002E0272" w:rsidRDefault="00BA75D7">
            <w:pPr>
              <w:pStyle w:val="ConsPlusNormal"/>
              <w:widowControl/>
              <w:rPr>
                <w:rFonts w:ascii="Times New Roman" w:hAnsi="Times New Roman" w:cs="Times New Roman"/>
                <w:sz w:val="16"/>
                <w:szCs w:val="16"/>
              </w:rPr>
            </w:pPr>
            <w:hyperlink r:id="rId65"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Нецелевое использование субсидий некоммерческими организациями, не являющимися государственными (муниципальными) учреждениями</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оплату товаров (работ, услуг), не предусмотренных соглашением о предоставлении субсидии</w:t>
            </w:r>
          </w:p>
        </w:tc>
        <w:tc>
          <w:tcPr>
            <w:tcW w:w="2202" w:type="dxa"/>
          </w:tcPr>
          <w:p w:rsidR="002E0272" w:rsidRDefault="00BA75D7">
            <w:pPr>
              <w:pStyle w:val="ConsPlusNormal"/>
              <w:widowControl/>
              <w:rPr>
                <w:rFonts w:ascii="Times New Roman" w:hAnsi="Times New Roman" w:cs="Times New Roman"/>
                <w:sz w:val="16"/>
                <w:szCs w:val="16"/>
              </w:rPr>
            </w:pPr>
            <w:hyperlink r:id="rId66"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 xml:space="preserve">Нарушение целей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организациям, не имеющим лицензии на осуществление подлежащего субсидированию вида деятельности</w:t>
            </w:r>
          </w:p>
        </w:tc>
        <w:tc>
          <w:tcPr>
            <w:tcW w:w="2202" w:type="dxa"/>
          </w:tcPr>
          <w:p w:rsidR="002E0272" w:rsidRDefault="00BA75D7">
            <w:pPr>
              <w:pStyle w:val="ConsPlusNormal"/>
              <w:widowControl/>
              <w:rPr>
                <w:rFonts w:ascii="Times New Roman" w:hAnsi="Times New Roman" w:cs="Times New Roman"/>
                <w:sz w:val="16"/>
                <w:szCs w:val="16"/>
              </w:rPr>
            </w:pPr>
            <w:hyperlink r:id="rId67"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возмещение недополученных доходов и (или) финансовое обеспечение (возмещение) затрат, не соответствующих целям предоставления субсидий, определенным нормативными правовыми актами</w:t>
            </w:r>
          </w:p>
        </w:tc>
        <w:tc>
          <w:tcPr>
            <w:tcW w:w="2202" w:type="dxa"/>
          </w:tcPr>
          <w:p w:rsidR="002E0272" w:rsidRDefault="00BA75D7">
            <w:pPr>
              <w:pStyle w:val="ConsPlusNormal"/>
              <w:widowControl/>
              <w:rPr>
                <w:rFonts w:ascii="Times New Roman" w:hAnsi="Times New Roman" w:cs="Times New Roman"/>
                <w:sz w:val="16"/>
                <w:szCs w:val="16"/>
              </w:rPr>
            </w:pPr>
            <w:hyperlink r:id="rId68"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субсидии в случаях, не предусмотренных законом о бюджете на очередной финансовый год и плановый период</w:t>
            </w:r>
          </w:p>
        </w:tc>
        <w:tc>
          <w:tcPr>
            <w:tcW w:w="2202" w:type="dxa"/>
          </w:tcPr>
          <w:p w:rsidR="002E0272" w:rsidRDefault="00BA75D7">
            <w:pPr>
              <w:pStyle w:val="ConsPlusNormal"/>
              <w:widowControl/>
              <w:rPr>
                <w:rFonts w:ascii="Times New Roman" w:hAnsi="Times New Roman" w:cs="Times New Roman"/>
                <w:sz w:val="16"/>
                <w:szCs w:val="16"/>
              </w:rPr>
            </w:pPr>
            <w:hyperlink r:id="rId69"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возмещение недополученных доходов и (или) финансовое обеспечение (возмещение) затрат, не связанных с осуществлением субсидируемых видов деятельности</w:t>
            </w:r>
          </w:p>
        </w:tc>
        <w:tc>
          <w:tcPr>
            <w:tcW w:w="2202" w:type="dxa"/>
          </w:tcPr>
          <w:p w:rsidR="002E0272" w:rsidRDefault="00BA75D7">
            <w:pPr>
              <w:pStyle w:val="ConsPlusNormal"/>
              <w:widowControl/>
              <w:rPr>
                <w:rFonts w:ascii="Times New Roman" w:hAnsi="Times New Roman" w:cs="Times New Roman"/>
                <w:sz w:val="16"/>
                <w:szCs w:val="16"/>
              </w:rPr>
            </w:pPr>
            <w:hyperlink r:id="rId70"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и (или) условий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рассмотрении заявок и проведении конкурсов</w:t>
            </w:r>
          </w:p>
        </w:tc>
        <w:tc>
          <w:tcPr>
            <w:tcW w:w="2202" w:type="dxa"/>
          </w:tcPr>
          <w:p w:rsidR="002E0272" w:rsidRDefault="00BA75D7">
            <w:pPr>
              <w:pStyle w:val="ConsPlusNormal"/>
              <w:widowControl/>
              <w:rPr>
                <w:rFonts w:ascii="Times New Roman" w:hAnsi="Times New Roman" w:cs="Times New Roman"/>
                <w:sz w:val="16"/>
                <w:szCs w:val="16"/>
              </w:rPr>
            </w:pPr>
            <w:hyperlink r:id="rId71"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Несоблюдение категорий и (или) критериев отбора претендентов на получение субсидий</w:t>
            </w:r>
          </w:p>
        </w:tc>
        <w:tc>
          <w:tcPr>
            <w:tcW w:w="2202" w:type="dxa"/>
          </w:tcPr>
          <w:p w:rsidR="002E0272" w:rsidRDefault="002E0272">
            <w:pPr>
              <w:spacing w:after="0" w:line="240" w:lineRule="auto"/>
              <w:rPr>
                <w:rFonts w:ascii="Times New Roman" w:hAnsi="Times New Roman"/>
                <w:sz w:val="16"/>
                <w:szCs w:val="16"/>
                <w:highlight w:val="yellow"/>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методики распределения субсидий между получателями субсидий и (или) порядок расчета размера субсидий</w:t>
            </w:r>
          </w:p>
        </w:tc>
        <w:tc>
          <w:tcPr>
            <w:tcW w:w="2202" w:type="dxa"/>
          </w:tcPr>
          <w:p w:rsidR="002E0272" w:rsidRDefault="002E0272">
            <w:pPr>
              <w:spacing w:after="0" w:line="240" w:lineRule="auto"/>
              <w:rPr>
                <w:rFonts w:ascii="Times New Roman" w:hAnsi="Times New Roman"/>
                <w:sz w:val="16"/>
                <w:szCs w:val="16"/>
                <w:highlight w:val="yellow"/>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организациям, не соответствующим требованиям, установленным нормативными правовыми актами</w:t>
            </w:r>
          </w:p>
        </w:tc>
        <w:tc>
          <w:tcPr>
            <w:tcW w:w="2202" w:type="dxa"/>
          </w:tcPr>
          <w:p w:rsidR="002E0272" w:rsidRDefault="002E0272">
            <w:pPr>
              <w:spacing w:after="0" w:line="240" w:lineRule="auto"/>
              <w:rPr>
                <w:rFonts w:ascii="Times New Roman" w:hAnsi="Times New Roman"/>
                <w:sz w:val="16"/>
                <w:szCs w:val="16"/>
                <w:highlight w:val="yellow"/>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04</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Несоблюдение требований к претендентам на получение субсидий</w:t>
            </w:r>
          </w:p>
        </w:tc>
        <w:tc>
          <w:tcPr>
            <w:tcW w:w="2202" w:type="dxa"/>
          </w:tcPr>
          <w:p w:rsidR="002E0272" w:rsidRDefault="002E0272">
            <w:pPr>
              <w:spacing w:after="0" w:line="240" w:lineRule="auto"/>
              <w:rPr>
                <w:rFonts w:ascii="Times New Roman" w:hAnsi="Times New Roman"/>
                <w:sz w:val="16"/>
                <w:szCs w:val="16"/>
                <w:highlight w:val="yellow"/>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05</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Несоблюдение сроков рассмотрения заявок на получение субсидий</w:t>
            </w:r>
          </w:p>
        </w:tc>
        <w:tc>
          <w:tcPr>
            <w:tcW w:w="2202" w:type="dxa"/>
          </w:tcPr>
          <w:p w:rsidR="002E0272" w:rsidRDefault="002E0272">
            <w:pPr>
              <w:spacing w:after="0" w:line="240" w:lineRule="auto"/>
              <w:rPr>
                <w:rFonts w:ascii="Times New Roman" w:hAnsi="Times New Roman"/>
                <w:sz w:val="16"/>
                <w:szCs w:val="16"/>
                <w:highlight w:val="yellow"/>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06</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Рассмотрение заявок и (или) предоставление субсидий в отсутствие документов, необходимых для предоставления субсидий</w:t>
            </w:r>
          </w:p>
        </w:tc>
        <w:tc>
          <w:tcPr>
            <w:tcW w:w="2202" w:type="dxa"/>
          </w:tcPr>
          <w:p w:rsidR="002E0272" w:rsidRDefault="002E0272">
            <w:pPr>
              <w:spacing w:after="0" w:line="240" w:lineRule="auto"/>
              <w:rPr>
                <w:rFonts w:ascii="Times New Roman" w:hAnsi="Times New Roman"/>
                <w:sz w:val="16"/>
                <w:szCs w:val="16"/>
                <w:highlight w:val="yellow"/>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07</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принятия решений о предоставлении субсидий либо отказе в предоставлении субсидий, в том числе порядка отбора претендентов на получение субсидий</w:t>
            </w:r>
          </w:p>
        </w:tc>
        <w:tc>
          <w:tcPr>
            <w:tcW w:w="2202" w:type="dxa"/>
          </w:tcPr>
          <w:p w:rsidR="002E0272" w:rsidRDefault="002E0272">
            <w:pPr>
              <w:spacing w:after="0" w:line="240" w:lineRule="auto"/>
              <w:rPr>
                <w:rFonts w:ascii="Times New Roman" w:hAnsi="Times New Roman"/>
                <w:sz w:val="16"/>
                <w:szCs w:val="16"/>
                <w:highlight w:val="yellow"/>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заключения и исполнения договора о предоставлении субсидии</w:t>
            </w:r>
          </w:p>
        </w:tc>
        <w:tc>
          <w:tcPr>
            <w:tcW w:w="2202" w:type="dxa"/>
          </w:tcPr>
          <w:p w:rsidR="002E0272" w:rsidRDefault="00BA75D7">
            <w:pPr>
              <w:pStyle w:val="ConsPlusNormal"/>
              <w:widowControl/>
              <w:rPr>
                <w:rFonts w:ascii="Times New Roman" w:hAnsi="Times New Roman" w:cs="Times New Roman"/>
                <w:sz w:val="16"/>
                <w:szCs w:val="16"/>
              </w:rPr>
            </w:pPr>
            <w:hyperlink r:id="rId72"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07</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размера софинансирования реализации мероприятий</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08</w:t>
            </w: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Несоответствие суммы субсидии планируемым затратам</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условий договоров (соглашений) о предоставлении субсидии</w:t>
            </w:r>
          </w:p>
        </w:tc>
        <w:tc>
          <w:tcPr>
            <w:tcW w:w="2202" w:type="dxa"/>
          </w:tcPr>
          <w:p w:rsidR="002E0272" w:rsidRDefault="00BA75D7">
            <w:pPr>
              <w:pStyle w:val="ConsPlusNormal"/>
              <w:widowControl/>
              <w:rPr>
                <w:rFonts w:ascii="Times New Roman" w:hAnsi="Times New Roman" w:cs="Times New Roman"/>
                <w:sz w:val="16"/>
                <w:szCs w:val="16"/>
              </w:rPr>
            </w:pPr>
            <w:hyperlink r:id="rId73"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15.15.5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Нецелевое использование бюджетных средств на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оплату товаров (работ, услуг), не предусмотренных соглашением о предоставлении субсидии</w:t>
            </w:r>
          </w:p>
        </w:tc>
        <w:tc>
          <w:tcPr>
            <w:tcW w:w="2202" w:type="dxa"/>
          </w:tcPr>
          <w:p w:rsidR="002E0272" w:rsidRDefault="00BA75D7">
            <w:pPr>
              <w:pStyle w:val="ConsPlusNormal"/>
              <w:widowControl/>
              <w:rPr>
                <w:rFonts w:ascii="Times New Roman" w:hAnsi="Times New Roman" w:cs="Times New Roman"/>
                <w:sz w:val="16"/>
                <w:szCs w:val="16"/>
              </w:rPr>
            </w:pPr>
            <w:hyperlink r:id="rId74" w:history="1">
              <w:r w:rsidR="00331ACF">
                <w:rPr>
                  <w:rFonts w:ascii="Times New Roman" w:hAnsi="Times New Roman" w:cs="Times New Roman"/>
                  <w:sz w:val="16"/>
                  <w:szCs w:val="16"/>
                </w:rPr>
                <w:t xml:space="preserve"> ст. 78</w:t>
              </w:r>
            </w:hyperlink>
            <w:r w:rsidR="00331ACF">
              <w:rPr>
                <w:rFonts w:ascii="Times New Roman" w:hAnsi="Times New Roman" w:cs="Times New Roman"/>
                <w:sz w:val="16"/>
                <w:szCs w:val="16"/>
              </w:rPr>
              <w:t xml:space="preserve"> БК РФ;</w:t>
            </w:r>
          </w:p>
          <w:p w:rsidR="002E0272" w:rsidRDefault="00331ACF">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договора и соглашения о предоставлении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331ACF">
              <w:rPr>
                <w:rFonts w:ascii="Times New Roman" w:hAnsi="Times New Roman"/>
                <w:sz w:val="16"/>
                <w:szCs w:val="16"/>
              </w:rPr>
              <w:t>15.14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8200" w:type="dxa"/>
            <w:gridSpan w:val="8"/>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осуществлении бюджетных инвестиций в объекты государственной (муниципальной) собственности</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Нарушения при предоставлении субсидий на осуществление капитальных вложений</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целей предоставления субсидий на осуществление капитальных вложений, за исключением случаев нецелевого использования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цели, не предусмотренные законодательными и нормативными правовыми актами</w:t>
            </w:r>
          </w:p>
        </w:tc>
        <w:tc>
          <w:tcPr>
            <w:tcW w:w="2202" w:type="dxa"/>
          </w:tcPr>
          <w:p w:rsidR="002E0272" w:rsidRDefault="00BA75D7">
            <w:pPr>
              <w:pStyle w:val="ConsPlusNormal"/>
              <w:widowControl/>
              <w:rPr>
                <w:rFonts w:ascii="Times New Roman" w:hAnsi="Times New Roman" w:cs="Times New Roman"/>
                <w:sz w:val="16"/>
                <w:szCs w:val="16"/>
              </w:rPr>
            </w:pPr>
            <w:hyperlink r:id="rId75" w:history="1">
              <w:r w:rsidR="00B91172">
                <w:rPr>
                  <w:rFonts w:ascii="Times New Roman" w:hAnsi="Times New Roman" w:cs="Times New Roman"/>
                  <w:sz w:val="16"/>
                  <w:szCs w:val="16"/>
                </w:rPr>
                <w:t xml:space="preserve"> ст. 78.2</w:t>
              </w:r>
            </w:hyperlink>
            <w:r w:rsidR="00B91172">
              <w:rPr>
                <w:rFonts w:ascii="Times New Roman" w:hAnsi="Times New Roman" w:cs="Times New Roman"/>
                <w:sz w:val="16"/>
                <w:szCs w:val="16"/>
              </w:rPr>
              <w:t xml:space="preserve"> </w:t>
            </w:r>
            <w:r w:rsidR="00331ACF">
              <w:rPr>
                <w:rFonts w:ascii="Times New Roman" w:hAnsi="Times New Roman" w:cs="Times New Roman"/>
                <w:sz w:val="16"/>
                <w:szCs w:val="16"/>
              </w:rPr>
              <w:t>БК РФ;</w:t>
            </w:r>
          </w:p>
          <w:p w:rsidR="002E0272" w:rsidRDefault="00BA75D7">
            <w:pPr>
              <w:spacing w:after="0" w:line="240" w:lineRule="auto"/>
              <w:rPr>
                <w:rFonts w:ascii="Times New Roman" w:hAnsi="Times New Roman"/>
                <w:b/>
                <w:bCs/>
                <w:sz w:val="16"/>
                <w:szCs w:val="16"/>
              </w:rPr>
            </w:pPr>
            <w:hyperlink r:id="rId76" w:history="1">
              <w:r w:rsidR="00331ACF">
                <w:rPr>
                  <w:rFonts w:ascii="Times New Roman" w:hAnsi="Times New Roman"/>
                  <w:sz w:val="16"/>
                  <w:szCs w:val="16"/>
                </w:rPr>
                <w:t>ст. 13</w:t>
              </w:r>
            </w:hyperlink>
            <w:r w:rsidR="00331ACF">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Нарушение порядка и (или) условий предоставления субсидий на осуществление капитальных вложений</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принятии решения о предоставлении субсидий на осуществление капитальных вложений</w:t>
            </w:r>
          </w:p>
        </w:tc>
        <w:tc>
          <w:tcPr>
            <w:tcW w:w="2202" w:type="dxa"/>
          </w:tcPr>
          <w:p w:rsidR="002E0272" w:rsidRDefault="00BA75D7">
            <w:pPr>
              <w:pStyle w:val="ConsPlusNormal"/>
              <w:widowControl/>
              <w:rPr>
                <w:rFonts w:ascii="Times New Roman" w:hAnsi="Times New Roman" w:cs="Times New Roman"/>
                <w:sz w:val="16"/>
                <w:szCs w:val="16"/>
              </w:rPr>
            </w:pPr>
            <w:hyperlink r:id="rId77" w:history="1">
              <w:r w:rsidR="00331ACF">
                <w:rPr>
                  <w:rFonts w:ascii="Times New Roman" w:hAnsi="Times New Roman" w:cs="Times New Roman"/>
                  <w:sz w:val="16"/>
                  <w:szCs w:val="16"/>
                </w:rPr>
                <w:t xml:space="preserve"> ст. </w:t>
              </w:r>
            </w:hyperlink>
            <w:r w:rsidR="003F0B9E">
              <w:rPr>
                <w:rFonts w:ascii="Times New Roman" w:hAnsi="Times New Roman" w:cs="Times New Roman"/>
                <w:sz w:val="16"/>
                <w:szCs w:val="16"/>
              </w:rPr>
              <w:t xml:space="preserve">78.2 </w:t>
            </w:r>
            <w:r w:rsidR="00331ACF">
              <w:rPr>
                <w:rFonts w:ascii="Times New Roman" w:hAnsi="Times New Roman" w:cs="Times New Roman"/>
                <w:sz w:val="16"/>
                <w:szCs w:val="16"/>
              </w:rPr>
              <w:t>БК РФ;</w:t>
            </w:r>
          </w:p>
          <w:p w:rsidR="002E0272" w:rsidRDefault="00BA75D7">
            <w:pPr>
              <w:spacing w:after="0" w:line="240" w:lineRule="auto"/>
              <w:rPr>
                <w:rFonts w:ascii="Times New Roman" w:hAnsi="Times New Roman"/>
                <w:b/>
                <w:bCs/>
                <w:sz w:val="16"/>
                <w:szCs w:val="16"/>
              </w:rPr>
            </w:pPr>
            <w:hyperlink r:id="rId78" w:history="1">
              <w:r w:rsidR="00331ACF">
                <w:rPr>
                  <w:rFonts w:ascii="Times New Roman" w:hAnsi="Times New Roman"/>
                  <w:sz w:val="16"/>
                  <w:szCs w:val="16"/>
                </w:rPr>
                <w:t>ст. 13</w:t>
              </w:r>
            </w:hyperlink>
            <w:r w:rsidR="00331ACF">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79" w:history="1">
              <w:r w:rsidR="00331ACF">
                <w:rPr>
                  <w:rFonts w:ascii="Times New Roman" w:hAnsi="Times New Roman"/>
                  <w:sz w:val="16"/>
                  <w:szCs w:val="16"/>
                </w:rPr>
                <w:t>ст. 15.15.4</w:t>
              </w:r>
            </w:hyperlink>
            <w:r w:rsidR="00331ACF">
              <w:rPr>
                <w:rFonts w:ascii="Times New Roman" w:hAnsi="Times New Roman"/>
                <w:sz w:val="16"/>
                <w:szCs w:val="16"/>
              </w:rPr>
              <w:t xml:space="preserve">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Нарушения при заключении и исполнении соглашения о предоставлении субсидии на осуществление капитальных вложений</w:t>
            </w:r>
          </w:p>
        </w:tc>
        <w:tc>
          <w:tcPr>
            <w:tcW w:w="2202" w:type="dxa"/>
          </w:tcPr>
          <w:p w:rsidR="002E0272" w:rsidRDefault="00BA75D7">
            <w:pPr>
              <w:pStyle w:val="ConsPlusNormal"/>
              <w:widowControl/>
              <w:rPr>
                <w:rFonts w:ascii="Times New Roman" w:hAnsi="Times New Roman" w:cs="Times New Roman"/>
                <w:sz w:val="16"/>
                <w:szCs w:val="16"/>
              </w:rPr>
            </w:pPr>
            <w:hyperlink r:id="rId80" w:history="1">
              <w:r w:rsidR="00331ACF">
                <w:rPr>
                  <w:rFonts w:ascii="Times New Roman" w:hAnsi="Times New Roman" w:cs="Times New Roman"/>
                  <w:sz w:val="16"/>
                  <w:szCs w:val="16"/>
                </w:rPr>
                <w:t xml:space="preserve"> ст. </w:t>
              </w:r>
            </w:hyperlink>
            <w:r w:rsidR="003F0B9E">
              <w:rPr>
                <w:rFonts w:ascii="Times New Roman" w:hAnsi="Times New Roman" w:cs="Times New Roman"/>
                <w:sz w:val="16"/>
                <w:szCs w:val="16"/>
              </w:rPr>
              <w:t xml:space="preserve">78.2 </w:t>
            </w:r>
            <w:r w:rsidR="00331ACF">
              <w:rPr>
                <w:rFonts w:ascii="Times New Roman" w:hAnsi="Times New Roman" w:cs="Times New Roman"/>
                <w:sz w:val="16"/>
                <w:szCs w:val="16"/>
              </w:rPr>
              <w:t>БК РФ;</w:t>
            </w:r>
          </w:p>
          <w:p w:rsidR="002E0272" w:rsidRDefault="00BA75D7">
            <w:pPr>
              <w:spacing w:after="0" w:line="240" w:lineRule="auto"/>
              <w:rPr>
                <w:rFonts w:ascii="Times New Roman" w:hAnsi="Times New Roman"/>
                <w:sz w:val="16"/>
                <w:szCs w:val="16"/>
              </w:rPr>
            </w:pPr>
            <w:hyperlink r:id="rId81" w:history="1">
              <w:r w:rsidR="00331ACF">
                <w:rPr>
                  <w:rFonts w:ascii="Times New Roman" w:hAnsi="Times New Roman"/>
                  <w:sz w:val="16"/>
                  <w:szCs w:val="16"/>
                </w:rPr>
                <w:t>ст. 13</w:t>
              </w:r>
            </w:hyperlink>
            <w:r w:rsidR="00331ACF">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w:t>
            </w:r>
            <w:r w:rsidR="006E20A4">
              <w:rPr>
                <w:rFonts w:ascii="Times New Roman" w:hAnsi="Times New Roman"/>
                <w:sz w:val="16"/>
                <w:szCs w:val="16"/>
              </w:rPr>
              <w:t xml:space="preserve">; </w:t>
            </w:r>
          </w:p>
          <w:p w:rsidR="006E20A4" w:rsidRPr="006E20A4" w:rsidRDefault="006E20A4" w:rsidP="006E20A4">
            <w:pPr>
              <w:spacing w:after="0" w:line="240" w:lineRule="auto"/>
              <w:rPr>
                <w:rFonts w:ascii="Times New Roman" w:hAnsi="Times New Roman"/>
                <w:bCs/>
                <w:sz w:val="16"/>
                <w:szCs w:val="16"/>
              </w:rPr>
            </w:pPr>
            <w:r w:rsidRPr="006E20A4">
              <w:rPr>
                <w:rFonts w:ascii="Times New Roman" w:hAnsi="Times New Roman"/>
                <w:bCs/>
                <w:sz w:val="16"/>
                <w:szCs w:val="16"/>
              </w:rPr>
              <w:t>Федеральны</w:t>
            </w:r>
            <w:r>
              <w:rPr>
                <w:rFonts w:ascii="Times New Roman" w:hAnsi="Times New Roman"/>
                <w:bCs/>
                <w:sz w:val="16"/>
                <w:szCs w:val="16"/>
              </w:rPr>
              <w:t>й</w:t>
            </w:r>
            <w:r w:rsidRPr="006E20A4">
              <w:rPr>
                <w:rFonts w:ascii="Times New Roman" w:hAnsi="Times New Roman"/>
                <w:bCs/>
                <w:sz w:val="16"/>
                <w:szCs w:val="16"/>
              </w:rPr>
              <w:t xml:space="preserve"> закон</w:t>
            </w:r>
          </w:p>
          <w:p w:rsidR="006E20A4" w:rsidRPr="006E20A4" w:rsidRDefault="006E20A4" w:rsidP="006E20A4">
            <w:pPr>
              <w:spacing w:after="0" w:line="240" w:lineRule="auto"/>
              <w:rPr>
                <w:rFonts w:ascii="Times New Roman" w:hAnsi="Times New Roman"/>
                <w:bCs/>
                <w:sz w:val="16"/>
                <w:szCs w:val="16"/>
              </w:rPr>
            </w:pPr>
            <w:r w:rsidRPr="006E20A4">
              <w:rPr>
                <w:rFonts w:ascii="Times New Roman" w:hAnsi="Times New Roman"/>
                <w:bCs/>
                <w:sz w:val="16"/>
                <w:szCs w:val="16"/>
              </w:rPr>
              <w:t>от 14</w:t>
            </w:r>
            <w:r>
              <w:rPr>
                <w:rFonts w:ascii="Times New Roman" w:hAnsi="Times New Roman"/>
                <w:bCs/>
                <w:sz w:val="16"/>
                <w:szCs w:val="16"/>
              </w:rPr>
              <w:t>.11.</w:t>
            </w:r>
            <w:r w:rsidRPr="006E20A4">
              <w:rPr>
                <w:rFonts w:ascii="Times New Roman" w:hAnsi="Times New Roman"/>
                <w:bCs/>
                <w:sz w:val="16"/>
                <w:szCs w:val="16"/>
              </w:rPr>
              <w:t>2002. № 161-ФЗ</w:t>
            </w:r>
            <w:r>
              <w:rPr>
                <w:rFonts w:ascii="Times New Roman" w:hAnsi="Times New Roman"/>
                <w:bCs/>
                <w:sz w:val="16"/>
                <w:szCs w:val="16"/>
              </w:rPr>
              <w:br/>
            </w:r>
            <w:r w:rsidRPr="006E20A4">
              <w:rPr>
                <w:rFonts w:ascii="Times New Roman" w:hAnsi="Times New Roman"/>
                <w:bCs/>
                <w:sz w:val="16"/>
                <w:szCs w:val="16"/>
              </w:rPr>
              <w:t xml:space="preserve"> «О государственных и муниципальных унитарных предприятиях», Правил</w:t>
            </w:r>
            <w:r>
              <w:rPr>
                <w:rFonts w:ascii="Times New Roman" w:hAnsi="Times New Roman"/>
                <w:bCs/>
                <w:sz w:val="16"/>
                <w:szCs w:val="16"/>
              </w:rPr>
              <w:t>а</w:t>
            </w:r>
            <w:r w:rsidRPr="006E20A4">
              <w:rPr>
                <w:rFonts w:ascii="Times New Roman" w:hAnsi="Times New Roman"/>
                <w:bCs/>
                <w:sz w:val="16"/>
                <w:szCs w:val="16"/>
              </w:rPr>
              <w:t xml:space="preserve"> осуществления капитальных вложений в объекты государственной собственности Российской Федерации за счет средств федерального бюджета</w:t>
            </w:r>
            <w:r>
              <w:rPr>
                <w:rFonts w:ascii="Times New Roman" w:hAnsi="Times New Roman"/>
                <w:bCs/>
                <w:sz w:val="16"/>
                <w:szCs w:val="16"/>
              </w:rPr>
              <w:t>, утвержденные</w:t>
            </w:r>
            <w:r w:rsidRPr="006E20A4">
              <w:rPr>
                <w:rFonts w:ascii="Times New Roman" w:hAnsi="Times New Roman"/>
                <w:bCs/>
                <w:sz w:val="16"/>
                <w:szCs w:val="16"/>
              </w:rPr>
              <w:t xml:space="preserve"> постановлением Правительства Российской Федерации от </w:t>
            </w:r>
            <w:r>
              <w:rPr>
                <w:rFonts w:ascii="Times New Roman" w:hAnsi="Times New Roman"/>
                <w:bCs/>
                <w:sz w:val="16"/>
                <w:szCs w:val="16"/>
              </w:rPr>
              <w:t>0</w:t>
            </w:r>
            <w:r w:rsidRPr="006E20A4">
              <w:rPr>
                <w:rFonts w:ascii="Times New Roman" w:hAnsi="Times New Roman"/>
                <w:bCs/>
                <w:sz w:val="16"/>
                <w:szCs w:val="16"/>
              </w:rPr>
              <w:t>9</w:t>
            </w:r>
            <w:r>
              <w:rPr>
                <w:rFonts w:ascii="Times New Roman" w:hAnsi="Times New Roman"/>
                <w:bCs/>
                <w:sz w:val="16"/>
                <w:szCs w:val="16"/>
              </w:rPr>
              <w:t>.01.</w:t>
            </w:r>
            <w:r w:rsidRPr="006E20A4">
              <w:rPr>
                <w:rFonts w:ascii="Times New Roman" w:hAnsi="Times New Roman"/>
                <w:bCs/>
                <w:sz w:val="16"/>
                <w:szCs w:val="16"/>
              </w:rPr>
              <w:t>2014 №</w:t>
            </w:r>
            <w:r>
              <w:rPr>
                <w:rFonts w:ascii="Times New Roman" w:hAnsi="Times New Roman"/>
                <w:bCs/>
                <w:sz w:val="16"/>
                <w:szCs w:val="16"/>
              </w:rPr>
              <w:t> </w:t>
            </w:r>
            <w:r w:rsidRPr="006E20A4">
              <w:rPr>
                <w:rFonts w:ascii="Times New Roman" w:hAnsi="Times New Roman"/>
                <w:bCs/>
                <w:sz w:val="16"/>
                <w:szCs w:val="16"/>
              </w:rPr>
              <w:t xml:space="preserve">13, постановление Правительства Российской Федерации от </w:t>
            </w:r>
            <w:r>
              <w:rPr>
                <w:rFonts w:ascii="Times New Roman" w:hAnsi="Times New Roman"/>
                <w:bCs/>
                <w:sz w:val="16"/>
                <w:szCs w:val="16"/>
              </w:rPr>
              <w:t>0</w:t>
            </w:r>
            <w:r w:rsidRPr="006E20A4">
              <w:rPr>
                <w:rFonts w:ascii="Times New Roman" w:hAnsi="Times New Roman"/>
                <w:bCs/>
                <w:sz w:val="16"/>
                <w:szCs w:val="16"/>
              </w:rPr>
              <w:t>3</w:t>
            </w:r>
            <w:r>
              <w:rPr>
                <w:rFonts w:ascii="Times New Roman" w:hAnsi="Times New Roman"/>
                <w:bCs/>
                <w:sz w:val="16"/>
                <w:szCs w:val="16"/>
              </w:rPr>
              <w:t>.12.</w:t>
            </w:r>
            <w:r w:rsidRPr="006E20A4">
              <w:rPr>
                <w:rFonts w:ascii="Times New Roman" w:hAnsi="Times New Roman"/>
                <w:bCs/>
                <w:sz w:val="16"/>
                <w:szCs w:val="16"/>
              </w:rPr>
              <w:t>2004 №</w:t>
            </w:r>
            <w:r>
              <w:rPr>
                <w:rFonts w:ascii="Times New Roman" w:hAnsi="Times New Roman"/>
                <w:bCs/>
                <w:sz w:val="16"/>
                <w:szCs w:val="16"/>
              </w:rPr>
              <w:t> </w:t>
            </w:r>
            <w:r w:rsidRPr="006E20A4">
              <w:rPr>
                <w:rFonts w:ascii="Times New Roman" w:hAnsi="Times New Roman"/>
                <w:bCs/>
                <w:sz w:val="16"/>
                <w:szCs w:val="16"/>
              </w:rPr>
              <w:t xml:space="preserve"> 739 «О полномочиях федеральных органов исполнительной власти </w:t>
            </w:r>
          </w:p>
          <w:p w:rsidR="006E20A4" w:rsidRDefault="006E20A4" w:rsidP="006E20A4">
            <w:pPr>
              <w:spacing w:after="0" w:line="240" w:lineRule="auto"/>
              <w:rPr>
                <w:rFonts w:ascii="Times New Roman" w:hAnsi="Times New Roman"/>
                <w:b/>
                <w:bCs/>
                <w:sz w:val="16"/>
                <w:szCs w:val="16"/>
              </w:rPr>
            </w:pPr>
            <w:r w:rsidRPr="006E20A4">
              <w:rPr>
                <w:rFonts w:ascii="Times New Roman" w:hAnsi="Times New Roman"/>
                <w:bCs/>
                <w:sz w:val="16"/>
                <w:szCs w:val="16"/>
              </w:rPr>
              <w:t>по осуществлению прав собственника имущества федерального государственного унитарного предприятия»</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82" w:history="1">
              <w:r w:rsidR="00331ACF">
                <w:rPr>
                  <w:rFonts w:ascii="Times New Roman" w:hAnsi="Times New Roman"/>
                  <w:sz w:val="16"/>
                  <w:szCs w:val="16"/>
                </w:rPr>
                <w:t>ст. 15.15.4</w:t>
              </w:r>
            </w:hyperlink>
            <w:r w:rsidR="00331ACF">
              <w:rPr>
                <w:rFonts w:ascii="Times New Roman" w:hAnsi="Times New Roman"/>
                <w:sz w:val="16"/>
                <w:szCs w:val="16"/>
              </w:rPr>
              <w:t xml:space="preserve">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F0B9E">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условий предоставлении субсидий на осуществление капитальных вложений</w:t>
            </w:r>
          </w:p>
        </w:tc>
        <w:tc>
          <w:tcPr>
            <w:tcW w:w="2202" w:type="dxa"/>
          </w:tcPr>
          <w:p w:rsidR="002E0272" w:rsidRDefault="00BA75D7">
            <w:pPr>
              <w:pStyle w:val="ConsPlusNormal"/>
              <w:widowControl/>
              <w:rPr>
                <w:rFonts w:ascii="Times New Roman" w:hAnsi="Times New Roman" w:cs="Times New Roman"/>
                <w:sz w:val="16"/>
                <w:szCs w:val="16"/>
              </w:rPr>
            </w:pPr>
            <w:hyperlink r:id="rId83" w:history="1">
              <w:r w:rsidR="00331ACF">
                <w:rPr>
                  <w:rFonts w:ascii="Times New Roman" w:hAnsi="Times New Roman" w:cs="Times New Roman"/>
                  <w:sz w:val="16"/>
                  <w:szCs w:val="16"/>
                </w:rPr>
                <w:t xml:space="preserve"> ст. </w:t>
              </w:r>
            </w:hyperlink>
            <w:r w:rsidR="00331ACF">
              <w:rPr>
                <w:rFonts w:ascii="Times New Roman" w:hAnsi="Times New Roman" w:cs="Times New Roman"/>
                <w:sz w:val="16"/>
                <w:szCs w:val="16"/>
              </w:rPr>
              <w:t>7</w:t>
            </w:r>
            <w:r w:rsidR="00B91172">
              <w:rPr>
                <w:rFonts w:ascii="Times New Roman" w:hAnsi="Times New Roman" w:cs="Times New Roman"/>
                <w:sz w:val="16"/>
                <w:szCs w:val="16"/>
              </w:rPr>
              <w:t>8.2</w:t>
            </w:r>
            <w:r w:rsidR="00331ACF">
              <w:rPr>
                <w:rFonts w:ascii="Times New Roman" w:hAnsi="Times New Roman" w:cs="Times New Roman"/>
                <w:sz w:val="16"/>
                <w:szCs w:val="16"/>
              </w:rPr>
              <w:t xml:space="preserve"> БК РФ;</w:t>
            </w:r>
          </w:p>
          <w:p w:rsidR="002E0272" w:rsidRDefault="00BA75D7">
            <w:pPr>
              <w:spacing w:after="0" w:line="240" w:lineRule="auto"/>
              <w:rPr>
                <w:rFonts w:ascii="Times New Roman" w:hAnsi="Times New Roman"/>
                <w:b/>
                <w:bCs/>
                <w:sz w:val="16"/>
                <w:szCs w:val="16"/>
              </w:rPr>
            </w:pPr>
            <w:hyperlink r:id="rId84" w:history="1">
              <w:r w:rsidR="00331ACF">
                <w:rPr>
                  <w:rFonts w:ascii="Times New Roman" w:hAnsi="Times New Roman"/>
                  <w:sz w:val="16"/>
                  <w:szCs w:val="16"/>
                </w:rPr>
                <w:t>ст. 13</w:t>
              </w:r>
            </w:hyperlink>
            <w:r w:rsidR="00331ACF">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85" w:history="1">
              <w:r w:rsidR="00331ACF">
                <w:rPr>
                  <w:rFonts w:ascii="Times New Roman" w:hAnsi="Times New Roman"/>
                  <w:sz w:val="16"/>
                  <w:szCs w:val="16"/>
                </w:rPr>
                <w:t>ст. 15.15.4</w:t>
              </w:r>
            </w:hyperlink>
            <w:r w:rsidR="00331ACF">
              <w:rPr>
                <w:rFonts w:ascii="Times New Roman" w:hAnsi="Times New Roman"/>
                <w:sz w:val="16"/>
                <w:szCs w:val="16"/>
              </w:rPr>
              <w:t xml:space="preserve">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Нецелевое использование бюджетных средств на предоставление субсидий на осуществление капитальных вложений</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субсидии на осуществление капитальных вложений в объекты капитального строительства государственной собственности и приобретение объектов недвижимого имущества, не в соответствии с целями ее предоставления</w:t>
            </w:r>
          </w:p>
        </w:tc>
        <w:tc>
          <w:tcPr>
            <w:tcW w:w="2202" w:type="dxa"/>
          </w:tcPr>
          <w:p w:rsidR="002E0272" w:rsidRDefault="00BA75D7">
            <w:pPr>
              <w:pStyle w:val="ConsPlusNormal"/>
              <w:widowControl/>
              <w:rPr>
                <w:rFonts w:ascii="Times New Roman" w:hAnsi="Times New Roman" w:cs="Times New Roman"/>
                <w:sz w:val="16"/>
                <w:szCs w:val="16"/>
              </w:rPr>
            </w:pPr>
            <w:hyperlink r:id="rId86" w:history="1">
              <w:r w:rsidR="00331ACF">
                <w:rPr>
                  <w:rFonts w:ascii="Times New Roman" w:hAnsi="Times New Roman" w:cs="Times New Roman"/>
                  <w:sz w:val="16"/>
                  <w:szCs w:val="16"/>
                </w:rPr>
                <w:t xml:space="preserve"> ст. </w:t>
              </w:r>
            </w:hyperlink>
            <w:r w:rsidR="00331ACF">
              <w:rPr>
                <w:rFonts w:ascii="Times New Roman" w:hAnsi="Times New Roman" w:cs="Times New Roman"/>
                <w:sz w:val="16"/>
                <w:szCs w:val="16"/>
              </w:rPr>
              <w:t>7</w:t>
            </w:r>
            <w:r w:rsidR="00B91172">
              <w:rPr>
                <w:rFonts w:ascii="Times New Roman" w:hAnsi="Times New Roman" w:cs="Times New Roman"/>
                <w:sz w:val="16"/>
                <w:szCs w:val="16"/>
              </w:rPr>
              <w:t>8.2</w:t>
            </w:r>
            <w:r w:rsidR="00331ACF">
              <w:rPr>
                <w:rFonts w:ascii="Times New Roman" w:hAnsi="Times New Roman" w:cs="Times New Roman"/>
                <w:sz w:val="16"/>
                <w:szCs w:val="16"/>
              </w:rPr>
              <w:t xml:space="preserve"> БК РФ;</w:t>
            </w:r>
          </w:p>
          <w:p w:rsidR="002E0272" w:rsidRDefault="00BA75D7">
            <w:pPr>
              <w:spacing w:after="0" w:line="240" w:lineRule="auto"/>
              <w:rPr>
                <w:rFonts w:ascii="Times New Roman" w:hAnsi="Times New Roman"/>
                <w:b/>
                <w:bCs/>
                <w:sz w:val="16"/>
                <w:szCs w:val="16"/>
              </w:rPr>
            </w:pPr>
            <w:hyperlink r:id="rId87" w:history="1">
              <w:r w:rsidR="00331ACF">
                <w:rPr>
                  <w:rFonts w:ascii="Times New Roman" w:hAnsi="Times New Roman"/>
                  <w:sz w:val="16"/>
                  <w:szCs w:val="16"/>
                </w:rPr>
                <w:t>ст. 13</w:t>
              </w:r>
            </w:hyperlink>
            <w:r w:rsidR="00331ACF">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 соглашения и договора о предоставлении бюджетных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88" w:history="1">
              <w:r w:rsidR="00331ACF">
                <w:rPr>
                  <w:rFonts w:ascii="Times New Roman" w:hAnsi="Times New Roman"/>
                  <w:sz w:val="16"/>
                  <w:szCs w:val="16"/>
                </w:rPr>
                <w:t>ст. 15.14</w:t>
              </w:r>
            </w:hyperlink>
            <w:r w:rsidR="00331ACF">
              <w:rPr>
                <w:rFonts w:ascii="Times New Roman" w:hAnsi="Times New Roman"/>
                <w:sz w:val="16"/>
                <w:szCs w:val="16"/>
              </w:rPr>
              <w:t xml:space="preserve">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22</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субсидии на софинансирование капитальных вложений в объекты государственной собственности не в соответствии с целями ее предоставления</w:t>
            </w:r>
          </w:p>
        </w:tc>
        <w:tc>
          <w:tcPr>
            <w:tcW w:w="2202" w:type="dxa"/>
          </w:tcPr>
          <w:p w:rsidR="002E0272" w:rsidRDefault="00BA75D7">
            <w:pPr>
              <w:pStyle w:val="ConsPlusNormal"/>
              <w:widowControl/>
              <w:rPr>
                <w:rFonts w:ascii="Times New Roman" w:hAnsi="Times New Roman" w:cs="Times New Roman"/>
                <w:sz w:val="16"/>
                <w:szCs w:val="16"/>
              </w:rPr>
            </w:pPr>
            <w:hyperlink r:id="rId89" w:history="1">
              <w:r w:rsidR="00331ACF">
                <w:rPr>
                  <w:rFonts w:ascii="Times New Roman" w:hAnsi="Times New Roman" w:cs="Times New Roman"/>
                  <w:sz w:val="16"/>
                  <w:szCs w:val="16"/>
                </w:rPr>
                <w:t xml:space="preserve"> ст. </w:t>
              </w:r>
            </w:hyperlink>
            <w:r w:rsidR="00331ACF">
              <w:rPr>
                <w:rFonts w:ascii="Times New Roman" w:hAnsi="Times New Roman" w:cs="Times New Roman"/>
                <w:sz w:val="16"/>
                <w:szCs w:val="16"/>
              </w:rPr>
              <w:t>7</w:t>
            </w:r>
            <w:r w:rsidR="00B91172">
              <w:rPr>
                <w:rFonts w:ascii="Times New Roman" w:hAnsi="Times New Roman" w:cs="Times New Roman"/>
                <w:sz w:val="16"/>
                <w:szCs w:val="16"/>
              </w:rPr>
              <w:t>8.2</w:t>
            </w:r>
            <w:r w:rsidR="00331ACF">
              <w:rPr>
                <w:rFonts w:ascii="Times New Roman" w:hAnsi="Times New Roman" w:cs="Times New Roman"/>
                <w:sz w:val="16"/>
                <w:szCs w:val="16"/>
              </w:rPr>
              <w:t xml:space="preserve"> БК РФ;</w:t>
            </w:r>
          </w:p>
          <w:p w:rsidR="002E0272" w:rsidRDefault="00BA75D7">
            <w:pPr>
              <w:spacing w:after="0" w:line="240" w:lineRule="auto"/>
              <w:rPr>
                <w:rFonts w:ascii="Times New Roman" w:hAnsi="Times New Roman"/>
                <w:b/>
                <w:bCs/>
                <w:sz w:val="16"/>
                <w:szCs w:val="16"/>
              </w:rPr>
            </w:pPr>
            <w:hyperlink r:id="rId90" w:history="1">
              <w:r w:rsidR="00331ACF">
                <w:rPr>
                  <w:rFonts w:ascii="Times New Roman" w:hAnsi="Times New Roman"/>
                  <w:sz w:val="16"/>
                  <w:szCs w:val="16"/>
                </w:rPr>
                <w:t>ст. 13</w:t>
              </w:r>
            </w:hyperlink>
            <w:r w:rsidR="00331ACF">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 соглашения и договора о предоставлении бюджетных средств</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91" w:history="1">
              <w:r w:rsidR="00331ACF">
                <w:rPr>
                  <w:rFonts w:ascii="Times New Roman" w:hAnsi="Times New Roman"/>
                  <w:sz w:val="16"/>
                  <w:szCs w:val="16"/>
                </w:rPr>
                <w:t>ст. 15.14</w:t>
              </w:r>
            </w:hyperlink>
            <w:r w:rsidR="00331ACF">
              <w:rPr>
                <w:rFonts w:ascii="Times New Roman" w:hAnsi="Times New Roman"/>
                <w:sz w:val="16"/>
                <w:szCs w:val="16"/>
              </w:rPr>
              <w:t xml:space="preserve">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2E0272" w:rsidRDefault="00331ACF">
            <w:pPr>
              <w:spacing w:after="0" w:line="240" w:lineRule="auto"/>
              <w:rPr>
                <w:rFonts w:ascii="Times New Roman" w:hAnsi="Times New Roman"/>
                <w:b/>
                <w:sz w:val="16"/>
                <w:szCs w:val="16"/>
              </w:rPr>
            </w:pPr>
            <w:r>
              <w:rPr>
                <w:rFonts w:ascii="Times New Roman" w:hAnsi="Times New Roman"/>
                <w:b/>
                <w:sz w:val="16"/>
                <w:szCs w:val="16"/>
              </w:rPr>
              <w:t>Нарушение при предоставлении бюджетных инвестиций юридическим лицам, не являющимся государственными учреждениями и государственными унитарными предприятиями</w:t>
            </w:r>
          </w:p>
        </w:tc>
        <w:tc>
          <w:tcPr>
            <w:tcW w:w="2202" w:type="dxa"/>
          </w:tcPr>
          <w:p w:rsidR="002E0272" w:rsidRDefault="002E0272">
            <w:pPr>
              <w:spacing w:after="0" w:line="240" w:lineRule="auto"/>
              <w:rPr>
                <w:rFonts w:ascii="Times New Roman" w:hAnsi="Times New Roman"/>
                <w:b/>
                <w:sz w:val="16"/>
                <w:szCs w:val="16"/>
              </w:rPr>
            </w:pPr>
          </w:p>
        </w:tc>
        <w:tc>
          <w:tcPr>
            <w:tcW w:w="992" w:type="dxa"/>
          </w:tcPr>
          <w:p w:rsidR="002E0272" w:rsidRDefault="002E0272">
            <w:pPr>
              <w:spacing w:after="0" w:line="240" w:lineRule="auto"/>
              <w:jc w:val="center"/>
              <w:rPr>
                <w:rFonts w:ascii="Times New Roman" w:hAnsi="Times New Roman"/>
                <w:b/>
                <w:sz w:val="16"/>
                <w:szCs w:val="16"/>
              </w:rPr>
            </w:pPr>
          </w:p>
        </w:tc>
        <w:tc>
          <w:tcPr>
            <w:tcW w:w="850" w:type="dxa"/>
          </w:tcPr>
          <w:p w:rsidR="002E0272" w:rsidRDefault="002E0272">
            <w:pPr>
              <w:spacing w:after="0" w:line="240" w:lineRule="auto"/>
              <w:jc w:val="center"/>
              <w:rPr>
                <w:rFonts w:ascii="Times New Roman" w:hAnsi="Times New Roman"/>
                <w:b/>
                <w:sz w:val="16"/>
                <w:szCs w:val="16"/>
              </w:rPr>
            </w:pPr>
          </w:p>
        </w:tc>
        <w:tc>
          <w:tcPr>
            <w:tcW w:w="993" w:type="dxa"/>
          </w:tcPr>
          <w:p w:rsidR="002E0272" w:rsidRDefault="002E0272">
            <w:pPr>
              <w:spacing w:after="0" w:line="240" w:lineRule="auto"/>
              <w:jc w:val="center"/>
              <w:rPr>
                <w:rFonts w:ascii="Times New Roman" w:hAnsi="Times New Roman"/>
                <w:b/>
                <w:sz w:val="16"/>
                <w:szCs w:val="16"/>
              </w:rPr>
            </w:pPr>
          </w:p>
        </w:tc>
        <w:tc>
          <w:tcPr>
            <w:tcW w:w="708" w:type="dxa"/>
          </w:tcPr>
          <w:p w:rsidR="002E0272" w:rsidRDefault="002E0272">
            <w:pPr>
              <w:spacing w:after="0" w:line="240" w:lineRule="auto"/>
              <w:jc w:val="both"/>
              <w:rPr>
                <w:rFonts w:ascii="Times New Roman" w:hAnsi="Times New Roman"/>
                <w:b/>
                <w:sz w:val="16"/>
                <w:szCs w:val="16"/>
              </w:rPr>
            </w:pPr>
          </w:p>
        </w:tc>
        <w:tc>
          <w:tcPr>
            <w:tcW w:w="851" w:type="dxa"/>
          </w:tcPr>
          <w:p w:rsidR="002E0272" w:rsidRDefault="002E0272">
            <w:pPr>
              <w:spacing w:after="0" w:line="240" w:lineRule="auto"/>
              <w:jc w:val="both"/>
              <w:rPr>
                <w:rFonts w:ascii="Times New Roman" w:hAnsi="Times New Roman"/>
                <w:b/>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целей предоставления бюджетных инвестиций, за исключением случаев нецелевого использования бюджетных средств</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Предоставление бюджетных инвестиций на цели, не предусмотренные законодательными и нормативными правовыми актами</w:t>
            </w:r>
          </w:p>
        </w:tc>
        <w:tc>
          <w:tcPr>
            <w:tcW w:w="2202" w:type="dxa"/>
          </w:tcPr>
          <w:p w:rsidR="002E0272" w:rsidRDefault="00BA75D7">
            <w:pPr>
              <w:pStyle w:val="ConsPlusNormal"/>
              <w:widowControl/>
              <w:rPr>
                <w:rFonts w:ascii="Times New Roman" w:hAnsi="Times New Roman" w:cs="Times New Roman"/>
                <w:sz w:val="16"/>
                <w:szCs w:val="16"/>
              </w:rPr>
            </w:pPr>
            <w:hyperlink r:id="rId92" w:history="1">
              <w:r w:rsidR="00331ACF">
                <w:rPr>
                  <w:rFonts w:ascii="Times New Roman" w:hAnsi="Times New Roman" w:cs="Times New Roman"/>
                  <w:sz w:val="16"/>
                  <w:szCs w:val="16"/>
                </w:rPr>
                <w:t xml:space="preserve"> ст. 80</w:t>
              </w:r>
            </w:hyperlink>
            <w:r w:rsidR="00331ACF">
              <w:rPr>
                <w:rFonts w:ascii="Times New Roman" w:hAnsi="Times New Roman" w:cs="Times New Roman"/>
                <w:sz w:val="16"/>
                <w:szCs w:val="16"/>
              </w:rPr>
              <w:t xml:space="preserve"> БК РФ;</w:t>
            </w:r>
          </w:p>
          <w:p w:rsidR="002E0272" w:rsidRDefault="00BA75D7">
            <w:pPr>
              <w:spacing w:after="0" w:line="240" w:lineRule="auto"/>
              <w:rPr>
                <w:rFonts w:ascii="Times New Roman" w:hAnsi="Times New Roman"/>
                <w:sz w:val="16"/>
                <w:szCs w:val="16"/>
              </w:rPr>
            </w:pPr>
            <w:hyperlink r:id="rId93" w:history="1">
              <w:r w:rsidR="00331ACF">
                <w:rPr>
                  <w:rFonts w:ascii="Times New Roman" w:hAnsi="Times New Roman"/>
                  <w:sz w:val="16"/>
                  <w:szCs w:val="16"/>
                </w:rPr>
                <w:t>ст. 13</w:t>
              </w:r>
            </w:hyperlink>
            <w:r w:rsidR="00331ACF">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w:t>
            </w:r>
            <w:r w:rsidR="00216362">
              <w:rPr>
                <w:rFonts w:ascii="Times New Roman" w:hAnsi="Times New Roman"/>
                <w:sz w:val="16"/>
                <w:szCs w:val="16"/>
              </w:rPr>
              <w:t>;</w:t>
            </w:r>
          </w:p>
          <w:p w:rsidR="00216362" w:rsidRDefault="00BA75D7" w:rsidP="00216362">
            <w:pPr>
              <w:spacing w:after="0" w:line="240" w:lineRule="auto"/>
              <w:rPr>
                <w:rFonts w:ascii="Times New Roman" w:hAnsi="Times New Roman"/>
                <w:sz w:val="16"/>
                <w:szCs w:val="16"/>
              </w:rPr>
            </w:pPr>
            <w:hyperlink r:id="rId94" w:history="1">
              <w:r w:rsidR="00216362">
                <w:rPr>
                  <w:rFonts w:ascii="Times New Roman" w:hAnsi="Times New Roman"/>
                  <w:sz w:val="16"/>
                  <w:szCs w:val="16"/>
                </w:rPr>
                <w:t>Правила</w:t>
              </w:r>
            </w:hyperlink>
            <w:r w:rsidR="00216362">
              <w:rPr>
                <w:rFonts w:ascii="Times New Roman" w:hAnsi="Times New Roman"/>
                <w:sz w:val="16"/>
                <w:szCs w:val="16"/>
              </w:rPr>
              <w:t xml:space="preserve"> формирования и реализации федеральной адресной инвестиционной программы, утвержденные постановлением Правительства РФ от 13.09.2010 № 716 </w:t>
            </w:r>
            <w:r w:rsidR="00216362">
              <w:rPr>
                <w:rFonts w:ascii="Times New Roman" w:hAnsi="Times New Roman"/>
                <w:sz w:val="16"/>
                <w:szCs w:val="16"/>
              </w:rPr>
              <w:br/>
              <w:t>(далее - Правила № 716)</w:t>
            </w:r>
          </w:p>
          <w:p w:rsidR="00B96AB8" w:rsidRDefault="00B96AB8" w:rsidP="00216362">
            <w:pPr>
              <w:spacing w:after="0" w:line="240" w:lineRule="auto"/>
              <w:rPr>
                <w:rFonts w:ascii="Times New Roman" w:hAnsi="Times New Roman"/>
                <w:b/>
                <w:bCs/>
                <w:sz w:val="16"/>
                <w:szCs w:val="16"/>
              </w:rPr>
            </w:pP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Нарушение порядка и (или) условий предоставления бюджетных инвестиций</w:t>
            </w:r>
          </w:p>
        </w:tc>
        <w:tc>
          <w:tcPr>
            <w:tcW w:w="2202" w:type="dxa"/>
          </w:tcPr>
          <w:p w:rsidR="002E0272" w:rsidRDefault="002E0272">
            <w:pPr>
              <w:spacing w:after="0" w:line="240" w:lineRule="auto"/>
              <w:rPr>
                <w:rFonts w:ascii="Times New Roman" w:hAnsi="Times New Roman"/>
                <w:sz w:val="16"/>
                <w:szCs w:val="16"/>
              </w:rPr>
            </w:pPr>
          </w:p>
        </w:tc>
        <w:tc>
          <w:tcPr>
            <w:tcW w:w="992" w:type="dxa"/>
          </w:tcPr>
          <w:p w:rsidR="002E0272" w:rsidRDefault="002E0272">
            <w:pPr>
              <w:spacing w:after="0" w:line="240" w:lineRule="auto"/>
              <w:jc w:val="center"/>
              <w:rPr>
                <w:rFonts w:ascii="Times New Roman" w:hAnsi="Times New Roman"/>
                <w:sz w:val="16"/>
                <w:szCs w:val="16"/>
              </w:rPr>
            </w:pPr>
          </w:p>
        </w:tc>
        <w:tc>
          <w:tcPr>
            <w:tcW w:w="850" w:type="dxa"/>
          </w:tcPr>
          <w:p w:rsidR="002E0272" w:rsidRDefault="002E0272">
            <w:pPr>
              <w:spacing w:after="0" w:line="240" w:lineRule="auto"/>
              <w:jc w:val="center"/>
              <w:rPr>
                <w:rFonts w:ascii="Times New Roman" w:hAnsi="Times New Roman"/>
                <w:sz w:val="16"/>
                <w:szCs w:val="16"/>
              </w:rPr>
            </w:pPr>
          </w:p>
        </w:tc>
        <w:tc>
          <w:tcPr>
            <w:tcW w:w="993" w:type="dxa"/>
          </w:tcPr>
          <w:p w:rsidR="002E0272" w:rsidRDefault="002E0272">
            <w:pPr>
              <w:spacing w:after="0" w:line="240" w:lineRule="auto"/>
              <w:jc w:val="center"/>
              <w:rPr>
                <w:rFonts w:ascii="Times New Roman" w:hAnsi="Times New Roman"/>
                <w:sz w:val="16"/>
                <w:szCs w:val="16"/>
              </w:rPr>
            </w:pP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b/>
                <w:bCs/>
                <w:sz w:val="16"/>
                <w:szCs w:val="16"/>
              </w:rPr>
            </w:pPr>
            <w:r>
              <w:rPr>
                <w:rFonts w:ascii="Times New Roman" w:hAnsi="Times New Roman"/>
                <w:sz w:val="16"/>
                <w:szCs w:val="16"/>
              </w:rPr>
              <w:t>Нарушение порядка принятия решения о предоставлении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(за исключением нецелевого использования бюджетных средств)</w:t>
            </w:r>
          </w:p>
        </w:tc>
        <w:tc>
          <w:tcPr>
            <w:tcW w:w="2202" w:type="dxa"/>
          </w:tcPr>
          <w:p w:rsidR="002E0272" w:rsidRDefault="00BA75D7">
            <w:pPr>
              <w:pStyle w:val="ConsPlusNormal"/>
              <w:widowControl/>
              <w:rPr>
                <w:rFonts w:ascii="Times New Roman" w:hAnsi="Times New Roman" w:cs="Times New Roman"/>
                <w:sz w:val="16"/>
                <w:szCs w:val="16"/>
              </w:rPr>
            </w:pPr>
            <w:hyperlink r:id="rId95" w:history="1">
              <w:r w:rsidR="00331ACF">
                <w:rPr>
                  <w:rFonts w:ascii="Times New Roman" w:hAnsi="Times New Roman" w:cs="Times New Roman"/>
                  <w:sz w:val="16"/>
                  <w:szCs w:val="16"/>
                </w:rPr>
                <w:t xml:space="preserve"> ст. 80</w:t>
              </w:r>
            </w:hyperlink>
            <w:r w:rsidR="00331ACF">
              <w:rPr>
                <w:rFonts w:ascii="Times New Roman" w:hAnsi="Times New Roman" w:cs="Times New Roman"/>
                <w:sz w:val="16"/>
                <w:szCs w:val="16"/>
              </w:rPr>
              <w:t xml:space="preserve"> БК РФ;</w:t>
            </w:r>
          </w:p>
          <w:p w:rsidR="002E0272" w:rsidRDefault="00BA75D7" w:rsidP="00B96AB8">
            <w:pPr>
              <w:spacing w:after="0" w:line="240" w:lineRule="auto"/>
              <w:rPr>
                <w:rFonts w:ascii="Times New Roman" w:hAnsi="Times New Roman"/>
                <w:b/>
                <w:bCs/>
                <w:sz w:val="16"/>
                <w:szCs w:val="16"/>
              </w:rPr>
            </w:pPr>
            <w:hyperlink r:id="rId96" w:history="1">
              <w:r w:rsidR="00331ACF">
                <w:rPr>
                  <w:rFonts w:ascii="Times New Roman" w:hAnsi="Times New Roman"/>
                  <w:sz w:val="16"/>
                  <w:szCs w:val="16"/>
                </w:rPr>
                <w:t>ст. 13</w:t>
              </w:r>
            </w:hyperlink>
            <w:r w:rsidR="00331ACF">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w:t>
            </w:r>
            <w:r w:rsidR="00216362">
              <w:rPr>
                <w:rFonts w:ascii="Times New Roman" w:hAnsi="Times New Roman"/>
                <w:sz w:val="16"/>
                <w:szCs w:val="16"/>
              </w:rPr>
              <w:t>; Правила № 716</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97" w:history="1">
              <w:r w:rsidR="00331ACF">
                <w:rPr>
                  <w:rFonts w:ascii="Times New Roman" w:hAnsi="Times New Roman"/>
                  <w:sz w:val="16"/>
                  <w:szCs w:val="16"/>
                </w:rPr>
                <w:t>ст. 15.15.4</w:t>
              </w:r>
            </w:hyperlink>
            <w:r w:rsidR="00331ACF">
              <w:rPr>
                <w:rFonts w:ascii="Times New Roman" w:hAnsi="Times New Roman"/>
                <w:sz w:val="16"/>
                <w:szCs w:val="16"/>
              </w:rPr>
              <w:t xml:space="preserve">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2E0272">
        <w:trPr>
          <w:gridAfter w:val="2"/>
          <w:wAfter w:w="1986" w:type="dxa"/>
        </w:trPr>
        <w:tc>
          <w:tcPr>
            <w:tcW w:w="425"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2E0272" w:rsidRDefault="00331ACF">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0272" w:rsidRDefault="00331ACF">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0272" w:rsidRDefault="002E0272">
            <w:pPr>
              <w:spacing w:after="0" w:line="240" w:lineRule="auto"/>
              <w:rPr>
                <w:rFonts w:ascii="Times New Roman" w:hAnsi="Times New Roman"/>
                <w:sz w:val="16"/>
                <w:szCs w:val="16"/>
              </w:rPr>
            </w:pPr>
          </w:p>
        </w:tc>
        <w:tc>
          <w:tcPr>
            <w:tcW w:w="340" w:type="dxa"/>
          </w:tcPr>
          <w:p w:rsidR="002E0272" w:rsidRDefault="002E0272">
            <w:pPr>
              <w:spacing w:after="0" w:line="240" w:lineRule="auto"/>
              <w:rPr>
                <w:rFonts w:ascii="Times New Roman" w:hAnsi="Times New Roman"/>
                <w:sz w:val="16"/>
                <w:szCs w:val="16"/>
              </w:rPr>
            </w:pPr>
          </w:p>
        </w:tc>
        <w:tc>
          <w:tcPr>
            <w:tcW w:w="5734" w:type="dxa"/>
            <w:shd w:val="clear" w:color="auto" w:fill="auto"/>
          </w:tcPr>
          <w:p w:rsidR="002E0272" w:rsidRDefault="00331ACF">
            <w:pPr>
              <w:spacing w:after="0" w:line="240" w:lineRule="auto"/>
              <w:rPr>
                <w:rFonts w:ascii="Times New Roman" w:hAnsi="Times New Roman"/>
                <w:b/>
                <w:bCs/>
                <w:sz w:val="16"/>
                <w:szCs w:val="16"/>
              </w:rPr>
            </w:pPr>
            <w:r>
              <w:rPr>
                <w:rFonts w:ascii="Times New Roman" w:hAnsi="Times New Roman"/>
                <w:sz w:val="16"/>
                <w:szCs w:val="16"/>
              </w:rPr>
              <w:t>Нарушения требований к договорам, заключенным в связи с предоставлением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c>
          <w:tcPr>
            <w:tcW w:w="2202" w:type="dxa"/>
          </w:tcPr>
          <w:p w:rsidR="002E0272" w:rsidRDefault="00BA75D7">
            <w:pPr>
              <w:pStyle w:val="ConsPlusNormal"/>
              <w:widowControl/>
              <w:rPr>
                <w:rFonts w:ascii="Times New Roman" w:hAnsi="Times New Roman" w:cs="Times New Roman"/>
                <w:sz w:val="16"/>
                <w:szCs w:val="16"/>
              </w:rPr>
            </w:pPr>
            <w:hyperlink r:id="rId98" w:history="1">
              <w:r w:rsidR="00331ACF">
                <w:rPr>
                  <w:rFonts w:ascii="Times New Roman" w:hAnsi="Times New Roman" w:cs="Times New Roman"/>
                  <w:sz w:val="16"/>
                  <w:szCs w:val="16"/>
                </w:rPr>
                <w:t xml:space="preserve"> ст. 80</w:t>
              </w:r>
            </w:hyperlink>
            <w:r w:rsidR="00331ACF">
              <w:rPr>
                <w:rFonts w:ascii="Times New Roman" w:hAnsi="Times New Roman" w:cs="Times New Roman"/>
                <w:sz w:val="16"/>
                <w:szCs w:val="16"/>
              </w:rPr>
              <w:t xml:space="preserve"> БК РФ;</w:t>
            </w:r>
          </w:p>
          <w:p w:rsidR="002E0272" w:rsidRDefault="00BA75D7" w:rsidP="00B96AB8">
            <w:pPr>
              <w:spacing w:after="0" w:line="240" w:lineRule="auto"/>
              <w:rPr>
                <w:rFonts w:ascii="Times New Roman" w:hAnsi="Times New Roman"/>
                <w:b/>
                <w:bCs/>
                <w:sz w:val="16"/>
                <w:szCs w:val="16"/>
              </w:rPr>
            </w:pPr>
            <w:hyperlink r:id="rId99" w:history="1">
              <w:r w:rsidR="00331ACF">
                <w:rPr>
                  <w:rFonts w:ascii="Times New Roman" w:hAnsi="Times New Roman"/>
                  <w:sz w:val="16"/>
                  <w:szCs w:val="16"/>
                </w:rPr>
                <w:t>ст. 13</w:t>
              </w:r>
            </w:hyperlink>
            <w:r w:rsidR="00331ACF">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w:t>
            </w:r>
            <w:r w:rsidR="00216362">
              <w:rPr>
                <w:rFonts w:ascii="Times New Roman" w:hAnsi="Times New Roman"/>
                <w:sz w:val="16"/>
                <w:szCs w:val="16"/>
              </w:rPr>
              <w:t>; Правила № 716</w:t>
            </w:r>
            <w:r w:rsidR="00B96AB8">
              <w:rPr>
                <w:rFonts w:ascii="Times New Roman" w:hAnsi="Times New Roman"/>
                <w:sz w:val="16"/>
                <w:szCs w:val="16"/>
              </w:rPr>
              <w:t xml:space="preserve">; </w:t>
            </w:r>
          </w:p>
        </w:tc>
        <w:tc>
          <w:tcPr>
            <w:tcW w:w="992" w:type="dxa"/>
          </w:tcPr>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кол-во</w:t>
            </w:r>
          </w:p>
          <w:p w:rsidR="002E0272" w:rsidRDefault="00331ACF">
            <w:pPr>
              <w:spacing w:after="0" w:line="240" w:lineRule="auto"/>
              <w:jc w:val="center"/>
              <w:rPr>
                <w:rFonts w:ascii="Times New Roman" w:hAnsi="Times New Roman"/>
                <w:sz w:val="16"/>
                <w:szCs w:val="16"/>
              </w:rPr>
            </w:pPr>
            <w:r>
              <w:rPr>
                <w:rFonts w:ascii="Times New Roman" w:hAnsi="Times New Roman"/>
                <w:sz w:val="16"/>
                <w:szCs w:val="16"/>
              </w:rPr>
              <w:t>и</w:t>
            </w:r>
          </w:p>
          <w:p w:rsidR="002E0272" w:rsidRDefault="00331ACF">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2E0272" w:rsidRDefault="00331ACF">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2E0272" w:rsidRDefault="00BA75D7">
            <w:pPr>
              <w:spacing w:after="0" w:line="240" w:lineRule="auto"/>
              <w:jc w:val="center"/>
              <w:rPr>
                <w:rFonts w:ascii="Times New Roman" w:hAnsi="Times New Roman"/>
                <w:sz w:val="16"/>
                <w:szCs w:val="16"/>
              </w:rPr>
            </w:pPr>
            <w:hyperlink r:id="rId100" w:history="1">
              <w:r w:rsidR="00331ACF">
                <w:rPr>
                  <w:rFonts w:ascii="Times New Roman" w:hAnsi="Times New Roman"/>
                  <w:sz w:val="16"/>
                  <w:szCs w:val="16"/>
                </w:rPr>
                <w:t>ст. 15.15.4</w:t>
              </w:r>
            </w:hyperlink>
            <w:r w:rsidR="00331ACF">
              <w:rPr>
                <w:rFonts w:ascii="Times New Roman" w:hAnsi="Times New Roman"/>
                <w:sz w:val="16"/>
                <w:szCs w:val="16"/>
              </w:rPr>
              <w:t xml:space="preserve"> КоАП</w:t>
            </w:r>
          </w:p>
        </w:tc>
        <w:tc>
          <w:tcPr>
            <w:tcW w:w="708" w:type="dxa"/>
          </w:tcPr>
          <w:p w:rsidR="002E0272" w:rsidRDefault="002E0272">
            <w:pPr>
              <w:spacing w:after="0" w:line="240" w:lineRule="auto"/>
              <w:jc w:val="both"/>
              <w:rPr>
                <w:rFonts w:ascii="Times New Roman" w:hAnsi="Times New Roman"/>
                <w:sz w:val="16"/>
                <w:szCs w:val="16"/>
              </w:rPr>
            </w:pPr>
          </w:p>
        </w:tc>
        <w:tc>
          <w:tcPr>
            <w:tcW w:w="851" w:type="dxa"/>
          </w:tcPr>
          <w:p w:rsidR="002E0272" w:rsidRDefault="002E0272">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rsidP="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sidRPr="00B96AB8">
              <w:rPr>
                <w:rFonts w:ascii="Times New Roman" w:hAnsi="Times New Roman"/>
                <w:sz w:val="16"/>
                <w:szCs w:val="16"/>
              </w:rPr>
              <w:t>Несоблюдение графиков и сроков выполнения работ по мероприятиям (объектам)</w:t>
            </w:r>
          </w:p>
        </w:tc>
        <w:tc>
          <w:tcPr>
            <w:tcW w:w="2202" w:type="dxa"/>
          </w:tcPr>
          <w:p w:rsidR="00B96AB8" w:rsidRDefault="00BA75D7" w:rsidP="00B96AB8">
            <w:pPr>
              <w:pStyle w:val="ConsPlusNormal"/>
              <w:widowControl/>
              <w:rPr>
                <w:rFonts w:ascii="Times New Roman" w:hAnsi="Times New Roman" w:cs="Times New Roman"/>
                <w:sz w:val="16"/>
                <w:szCs w:val="16"/>
              </w:rPr>
            </w:pPr>
            <w:hyperlink r:id="rId101" w:history="1">
              <w:r w:rsidR="00B96AB8">
                <w:rPr>
                  <w:rFonts w:ascii="Times New Roman" w:hAnsi="Times New Roman" w:cs="Times New Roman"/>
                  <w:sz w:val="16"/>
                  <w:szCs w:val="16"/>
                </w:rPr>
                <w:t xml:space="preserve"> ст. 80</w:t>
              </w:r>
            </w:hyperlink>
            <w:r w:rsidR="00B96AB8">
              <w:rPr>
                <w:rFonts w:ascii="Times New Roman" w:hAnsi="Times New Roman" w:cs="Times New Roman"/>
                <w:sz w:val="16"/>
                <w:szCs w:val="16"/>
              </w:rPr>
              <w:t xml:space="preserve"> БК РФ;</w:t>
            </w:r>
          </w:p>
          <w:p w:rsidR="00B96AB8" w:rsidRDefault="00BA75D7" w:rsidP="00B96AB8">
            <w:pPr>
              <w:pStyle w:val="ConsPlusNormal"/>
              <w:widowControl/>
            </w:pPr>
            <w:hyperlink r:id="rId102" w:history="1">
              <w:r w:rsidR="00B96AB8">
                <w:rPr>
                  <w:rFonts w:ascii="Times New Roman" w:hAnsi="Times New Roman"/>
                  <w:sz w:val="16"/>
                  <w:szCs w:val="16"/>
                </w:rPr>
                <w:t>ст. 13</w:t>
              </w:r>
            </w:hyperlink>
            <w:r w:rsidR="00B96AB8">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 Правила № 716; Порядок № 594</w:t>
            </w: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p>
        </w:tc>
        <w:tc>
          <w:tcPr>
            <w:tcW w:w="2202" w:type="dxa"/>
          </w:tcPr>
          <w:p w:rsidR="00B96AB8" w:rsidRDefault="00BA75D7" w:rsidP="00B96AB8">
            <w:pPr>
              <w:pStyle w:val="ConsPlusNormal"/>
              <w:widowControl/>
              <w:rPr>
                <w:rFonts w:ascii="Times New Roman" w:hAnsi="Times New Roman" w:cs="Times New Roman"/>
                <w:sz w:val="16"/>
                <w:szCs w:val="16"/>
              </w:rPr>
            </w:pPr>
            <w:hyperlink r:id="rId103" w:history="1">
              <w:r w:rsidR="00B96AB8">
                <w:rPr>
                  <w:rFonts w:ascii="Times New Roman" w:hAnsi="Times New Roman" w:cs="Times New Roman"/>
                  <w:sz w:val="16"/>
                  <w:szCs w:val="16"/>
                </w:rPr>
                <w:t xml:space="preserve"> ст. 80</w:t>
              </w:r>
            </w:hyperlink>
            <w:r w:rsidR="00B96AB8">
              <w:rPr>
                <w:rFonts w:ascii="Times New Roman" w:hAnsi="Times New Roman" w:cs="Times New Roman"/>
                <w:sz w:val="16"/>
                <w:szCs w:val="16"/>
              </w:rPr>
              <w:t xml:space="preserve"> БК РФ;</w:t>
            </w:r>
          </w:p>
          <w:p w:rsidR="00B96AB8" w:rsidRPr="006A60FD" w:rsidRDefault="00B96AB8" w:rsidP="00864FFF">
            <w:pPr>
              <w:pStyle w:val="ConsPlusNormal"/>
              <w:widowControl/>
              <w:rPr>
                <w:rFonts w:ascii="Times New Roman" w:hAnsi="Times New Roman" w:cs="Times New Roman"/>
                <w:sz w:val="16"/>
                <w:szCs w:val="16"/>
              </w:rPr>
            </w:pPr>
            <w:r>
              <w:rPr>
                <w:rFonts w:ascii="Times New Roman" w:hAnsi="Times New Roman" w:cs="Times New Roman"/>
                <w:sz w:val="16"/>
                <w:szCs w:val="16"/>
              </w:rPr>
              <w:t>Федеральный</w:t>
            </w:r>
            <w:r w:rsidRPr="00B96AB8">
              <w:rPr>
                <w:rFonts w:ascii="Times New Roman" w:hAnsi="Times New Roman" w:cs="Times New Roman"/>
                <w:sz w:val="16"/>
                <w:szCs w:val="16"/>
              </w:rPr>
              <w:t xml:space="preserve"> закон от 26</w:t>
            </w:r>
            <w:r>
              <w:rPr>
                <w:rFonts w:ascii="Times New Roman" w:hAnsi="Times New Roman" w:cs="Times New Roman"/>
                <w:sz w:val="16"/>
                <w:szCs w:val="16"/>
              </w:rPr>
              <w:t>.12.</w:t>
            </w:r>
            <w:r w:rsidRPr="00B96AB8">
              <w:rPr>
                <w:rFonts w:ascii="Times New Roman" w:hAnsi="Times New Roman" w:cs="Times New Roman"/>
                <w:sz w:val="16"/>
                <w:szCs w:val="16"/>
              </w:rPr>
              <w:t>1995. № 208-ФЗ</w:t>
            </w:r>
            <w:r>
              <w:rPr>
                <w:rFonts w:ascii="Times New Roman" w:hAnsi="Times New Roman" w:cs="Times New Roman"/>
                <w:sz w:val="16"/>
                <w:szCs w:val="16"/>
              </w:rPr>
              <w:br/>
            </w:r>
            <w:r w:rsidRPr="00B96AB8">
              <w:rPr>
                <w:rFonts w:ascii="Times New Roman" w:hAnsi="Times New Roman" w:cs="Times New Roman"/>
                <w:sz w:val="16"/>
                <w:szCs w:val="16"/>
              </w:rPr>
              <w:t>«Об акционерных обществах»,  Федеральн</w:t>
            </w:r>
            <w:r>
              <w:rPr>
                <w:rFonts w:ascii="Times New Roman" w:hAnsi="Times New Roman" w:cs="Times New Roman"/>
                <w:sz w:val="16"/>
                <w:szCs w:val="16"/>
              </w:rPr>
              <w:t>ый закон</w:t>
            </w:r>
            <w:r w:rsidRPr="00B96AB8">
              <w:rPr>
                <w:rFonts w:ascii="Times New Roman" w:hAnsi="Times New Roman" w:cs="Times New Roman"/>
                <w:sz w:val="16"/>
                <w:szCs w:val="16"/>
              </w:rPr>
              <w:t xml:space="preserve"> от 22</w:t>
            </w:r>
            <w:r>
              <w:rPr>
                <w:rFonts w:ascii="Times New Roman" w:hAnsi="Times New Roman" w:cs="Times New Roman"/>
                <w:sz w:val="16"/>
                <w:szCs w:val="16"/>
              </w:rPr>
              <w:t>.04.</w:t>
            </w:r>
            <w:r w:rsidRPr="00B96AB8">
              <w:rPr>
                <w:rFonts w:ascii="Times New Roman" w:hAnsi="Times New Roman" w:cs="Times New Roman"/>
                <w:sz w:val="16"/>
                <w:szCs w:val="16"/>
              </w:rPr>
              <w:t xml:space="preserve">1996. № 39-ФЗ «О рынке ценных бумаг». </w:t>
            </w:r>
            <w:r>
              <w:rPr>
                <w:rFonts w:ascii="Times New Roman" w:hAnsi="Times New Roman" w:cs="Times New Roman"/>
                <w:sz w:val="16"/>
                <w:szCs w:val="16"/>
              </w:rPr>
              <w:t xml:space="preserve"> </w:t>
            </w:r>
            <w:r>
              <w:rPr>
                <w:rFonts w:ascii="Times New Roman" w:hAnsi="Times New Roman"/>
                <w:sz w:val="16"/>
                <w:szCs w:val="16"/>
              </w:rPr>
              <w:t xml:space="preserve"> </w:t>
            </w: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Нецелевое использование бюджетных средств на предоставление бюджетных инвестиций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Расходование средств бюджетных инвестиций в форме капитальных вложений в объекты капитального строительства государственной собственности или в приобретение объектов недвижимого имущества в государственную собственность не в соответствии с целями их предоставления</w:t>
            </w:r>
          </w:p>
        </w:tc>
        <w:tc>
          <w:tcPr>
            <w:tcW w:w="2202" w:type="dxa"/>
          </w:tcPr>
          <w:p w:rsidR="00B96AB8" w:rsidRDefault="00BA75D7">
            <w:pPr>
              <w:pStyle w:val="ConsPlusNormal"/>
              <w:widowControl/>
              <w:rPr>
                <w:rFonts w:ascii="Times New Roman" w:hAnsi="Times New Roman" w:cs="Times New Roman"/>
                <w:sz w:val="16"/>
                <w:szCs w:val="16"/>
              </w:rPr>
            </w:pPr>
            <w:hyperlink r:id="rId104" w:history="1">
              <w:r w:rsidR="00B96AB8">
                <w:rPr>
                  <w:rFonts w:ascii="Times New Roman" w:hAnsi="Times New Roman" w:cs="Times New Roman"/>
                  <w:sz w:val="16"/>
                  <w:szCs w:val="16"/>
                </w:rPr>
                <w:t xml:space="preserve"> ст. 80</w:t>
              </w:r>
            </w:hyperlink>
            <w:r w:rsidR="00B96AB8">
              <w:rPr>
                <w:rFonts w:ascii="Times New Roman" w:hAnsi="Times New Roman" w:cs="Times New Roman"/>
                <w:sz w:val="16"/>
                <w:szCs w:val="16"/>
              </w:rPr>
              <w:t xml:space="preserve"> БК РФ;</w:t>
            </w:r>
          </w:p>
          <w:p w:rsidR="00B96AB8" w:rsidRDefault="00BA75D7">
            <w:pPr>
              <w:spacing w:after="0" w:line="240" w:lineRule="auto"/>
              <w:rPr>
                <w:rFonts w:ascii="Times New Roman" w:hAnsi="Times New Roman"/>
                <w:b/>
                <w:bCs/>
                <w:sz w:val="16"/>
                <w:szCs w:val="16"/>
              </w:rPr>
            </w:pPr>
            <w:hyperlink r:id="rId105" w:history="1">
              <w:r w:rsidR="00B96AB8">
                <w:rPr>
                  <w:rFonts w:ascii="Times New Roman" w:hAnsi="Times New Roman"/>
                  <w:sz w:val="16"/>
                  <w:szCs w:val="16"/>
                </w:rPr>
                <w:t>ст. 13</w:t>
              </w:r>
            </w:hyperlink>
            <w:r w:rsidR="00B96AB8">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 Правила № 716; Порядок № 594;; соглашения и договора о предоставлении бюджетных инвестиций</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15.14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ведения бухгалтерского (бюджетного) учета, составления и предоставления бухгалтерской (бюджетной)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требований к бюджетному (бухгалтерскому) учету</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требований к организации ведения бюджетного (бухгалтерского) учета,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организации ведения бюджетного (бухгалтерского) учета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утвержденной в установленном порядке учетной политики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Закон № 402-ФЗ «О бухгалтерском учете»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Ненадлежащее обеспечение подведомственных участников бюджетного процесса указаниями по вопросам организации бюджетного учета в связи с отраслевыми особенностями функциональной деятельности подведомственных участников бюджетного процесса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Закон № 402-ФЗ «О бухгалтерском учете»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2202" w:type="dxa"/>
          </w:tcPr>
          <w:p w:rsidR="00B96AB8" w:rsidRDefault="00BA75D7">
            <w:pPr>
              <w:spacing w:after="0" w:line="240" w:lineRule="auto"/>
              <w:rPr>
                <w:rFonts w:ascii="Times New Roman" w:hAnsi="Times New Roman"/>
                <w:b/>
                <w:bCs/>
                <w:sz w:val="16"/>
                <w:szCs w:val="16"/>
              </w:rPr>
            </w:pPr>
            <w:hyperlink r:id="rId106" w:history="1">
              <w:r w:rsidR="00B96AB8">
                <w:rPr>
                  <w:rFonts w:ascii="Times New Roman" w:hAnsi="Times New Roman"/>
                  <w:sz w:val="16"/>
                  <w:szCs w:val="16"/>
                </w:rPr>
                <w:t>ст.ст. 7</w:t>
              </w:r>
            </w:hyperlink>
            <w:r w:rsidR="00B96AB8">
              <w:rPr>
                <w:rFonts w:ascii="Times New Roman" w:hAnsi="Times New Roman"/>
                <w:sz w:val="16"/>
                <w:szCs w:val="16"/>
              </w:rPr>
              <w:t xml:space="preserve">, </w:t>
            </w:r>
            <w:hyperlink r:id="rId107" w:history="1">
              <w:r w:rsidR="00B96AB8">
                <w:rPr>
                  <w:rFonts w:ascii="Times New Roman" w:hAnsi="Times New Roman"/>
                  <w:sz w:val="16"/>
                  <w:szCs w:val="16"/>
                </w:rPr>
                <w:t>8</w:t>
              </w:r>
            </w:hyperlink>
            <w:r w:rsidR="00B96AB8">
              <w:rPr>
                <w:rFonts w:ascii="Times New Roman" w:hAnsi="Times New Roman"/>
                <w:sz w:val="16"/>
                <w:szCs w:val="16"/>
              </w:rPr>
              <w:t xml:space="preserve">, </w:t>
            </w:r>
            <w:hyperlink r:id="rId108" w:history="1">
              <w:r w:rsidR="00B96AB8">
                <w:rPr>
                  <w:rFonts w:ascii="Times New Roman" w:hAnsi="Times New Roman"/>
                  <w:sz w:val="16"/>
                  <w:szCs w:val="16"/>
                </w:rPr>
                <w:t>29</w:t>
              </w:r>
            </w:hyperlink>
            <w:r w:rsidR="00B96AB8">
              <w:rPr>
                <w:rFonts w:ascii="Times New Roman" w:hAnsi="Times New Roman"/>
                <w:sz w:val="16"/>
                <w:szCs w:val="16"/>
              </w:rPr>
              <w:t xml:space="preserve"> Закона № 402-ФЗ «О бухгалтерском учете» (далее – Закон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ст.ст. 20–21, </w:t>
            </w:r>
            <w:hyperlink r:id="rId109" w:history="1">
              <w:r>
                <w:rPr>
                  <w:rFonts w:ascii="Times New Roman" w:hAnsi="Times New Roman"/>
                  <w:sz w:val="16"/>
                  <w:szCs w:val="16"/>
                </w:rPr>
                <w:t>п. 1 ст. 30</w:t>
              </w:r>
            </w:hyperlink>
            <w:r>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правил ведения бюджетного (бухгалтерского) учета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Искажение любого показателя бухгалтерской (финансовой) отчетности, выраженного в денежном измерении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158, 162 </w:t>
            </w:r>
            <w:r w:rsidR="00864FFF">
              <w:rPr>
                <w:rFonts w:ascii="Times New Roman" w:hAnsi="Times New Roman"/>
                <w:sz w:val="16"/>
                <w:szCs w:val="16"/>
              </w:rPr>
              <w:t xml:space="preserve">, 264.1, 264.2 </w:t>
            </w:r>
            <w:r>
              <w:rPr>
                <w:rFonts w:ascii="Times New Roman" w:hAnsi="Times New Roman"/>
                <w:sz w:val="16"/>
                <w:szCs w:val="16"/>
              </w:rPr>
              <w:t>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России от 01.12.2010 N 157н</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России от 06.12.2010 N 162н</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утверждении Плана счетов бюджетного учета и Инструкции по его применению"</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России от 28.12.2010 N 191н</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соответственно – Приказ Минфина № 162н, Приказ Минфина № 157н, Приказ Минфина № 191н)</w:t>
            </w:r>
          </w:p>
          <w:p w:rsidR="00B96AB8" w:rsidRDefault="00B96AB8">
            <w:pPr>
              <w:spacing w:after="0" w:line="240" w:lineRule="auto"/>
              <w:rPr>
                <w:rFonts w:ascii="Times New Roman" w:hAnsi="Times New Roman"/>
                <w:sz w:val="16"/>
                <w:szCs w:val="16"/>
              </w:rPr>
            </w:pP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Регистрация не имевшего места факта хозяйственной жизни либо мнимого или притворного объекта бухгалтерского учета в регистрах бухгалтерского учета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158, 162</w:t>
            </w:r>
            <w:r w:rsidR="00864FFF">
              <w:rPr>
                <w:rFonts w:ascii="Times New Roman" w:hAnsi="Times New Roman"/>
                <w:sz w:val="16"/>
                <w:szCs w:val="16"/>
              </w:rPr>
              <w:t xml:space="preserve">,  264.1, 264.2 </w:t>
            </w:r>
            <w:r>
              <w:rPr>
                <w:rFonts w:ascii="Times New Roman" w:hAnsi="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Ведение счетов бухгалтерского учета вне применяемых регистров бухгалтерского учета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158, 162</w:t>
            </w:r>
            <w:r w:rsidR="00864FFF">
              <w:rPr>
                <w:rFonts w:ascii="Times New Roman" w:hAnsi="Times New Roman"/>
                <w:sz w:val="16"/>
                <w:szCs w:val="16"/>
              </w:rPr>
              <w:t xml:space="preserve">, 264.1, 264.2  </w:t>
            </w:r>
            <w:r>
              <w:rPr>
                <w:rFonts w:ascii="Times New Roman" w:hAnsi="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Составление бухгалтерской (финансовой) отчетности не на основе данных, содержащихся в регистрах бухгалтерского учета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158, 162</w:t>
            </w:r>
            <w:r w:rsidR="00864FFF">
              <w:rPr>
                <w:rFonts w:ascii="Times New Roman" w:hAnsi="Times New Roman"/>
                <w:sz w:val="16"/>
                <w:szCs w:val="16"/>
              </w:rPr>
              <w:t xml:space="preserve">, 264.1, 264.2  </w:t>
            </w:r>
            <w:r>
              <w:rPr>
                <w:rFonts w:ascii="Times New Roman" w:hAnsi="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158, 162</w:t>
            </w:r>
            <w:r w:rsidR="00864FFF">
              <w:rPr>
                <w:rFonts w:ascii="Times New Roman" w:hAnsi="Times New Roman"/>
                <w:sz w:val="16"/>
                <w:szCs w:val="16"/>
              </w:rPr>
              <w:t xml:space="preserve">, 264.1, 264.2  </w:t>
            </w:r>
            <w:r>
              <w:rPr>
                <w:rFonts w:ascii="Times New Roman" w:hAnsi="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158, 162</w:t>
            </w:r>
            <w:r w:rsidR="00864FFF">
              <w:rPr>
                <w:rFonts w:ascii="Times New Roman" w:hAnsi="Times New Roman"/>
                <w:sz w:val="16"/>
                <w:szCs w:val="16"/>
              </w:rPr>
              <w:t xml:space="preserve">, 264.1, 264.2  </w:t>
            </w:r>
            <w:r>
              <w:rPr>
                <w:rFonts w:ascii="Times New Roman" w:hAnsi="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предъявляемых к организации и по</w:t>
            </w:r>
            <w:r w:rsidR="00864FFF">
              <w:rPr>
                <w:rFonts w:ascii="Times New Roman" w:hAnsi="Times New Roman"/>
                <w:sz w:val="16"/>
                <w:szCs w:val="16"/>
              </w:rPr>
              <w:t>о</w:t>
            </w:r>
            <w:r>
              <w:rPr>
                <w:rFonts w:ascii="Times New Roman" w:hAnsi="Times New Roman"/>
                <w:sz w:val="16"/>
                <w:szCs w:val="16"/>
              </w:rPr>
              <w:t>существлению внутреннего контроля фактов хозяйственной жизни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158, 162</w:t>
            </w:r>
            <w:r w:rsidR="00864FFF">
              <w:rPr>
                <w:rFonts w:ascii="Times New Roman" w:hAnsi="Times New Roman"/>
                <w:sz w:val="16"/>
                <w:szCs w:val="16"/>
              </w:rPr>
              <w:t xml:space="preserve">, 264.1, 264.2  </w:t>
            </w:r>
            <w:r>
              <w:rPr>
                <w:rFonts w:ascii="Times New Roman" w:hAnsi="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методологии применения плана счетов бюджетного учета, порядка отражения операций по исполнению бюджета (за исключением нецелевого использования средств)</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158, 162</w:t>
            </w:r>
            <w:r w:rsidR="004C409F">
              <w:rPr>
                <w:rFonts w:ascii="Times New Roman" w:hAnsi="Times New Roman"/>
                <w:sz w:val="16"/>
                <w:szCs w:val="16"/>
              </w:rPr>
              <w:t xml:space="preserve">, 264.1, 264.2  </w:t>
            </w:r>
            <w:r>
              <w:rPr>
                <w:rFonts w:ascii="Times New Roman" w:hAnsi="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оформлении первичных документов</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w:t>
            </w:r>
            <w:r w:rsidR="00B91172">
              <w:rPr>
                <w:rFonts w:ascii="Times New Roman" w:hAnsi="Times New Roman"/>
                <w:sz w:val="16"/>
                <w:szCs w:val="16"/>
              </w:rPr>
              <w:t>ст.</w:t>
            </w:r>
            <w:r>
              <w:rPr>
                <w:rFonts w:ascii="Times New Roman" w:hAnsi="Times New Roman"/>
                <w:sz w:val="16"/>
                <w:szCs w:val="16"/>
              </w:rPr>
              <w:t xml:space="preserve"> 264.1</w:t>
            </w:r>
            <w:r w:rsidR="004C409F">
              <w:rPr>
                <w:rFonts w:ascii="Times New Roman" w:hAnsi="Times New Roman"/>
                <w:sz w:val="16"/>
                <w:szCs w:val="16"/>
              </w:rPr>
              <w:t>, 264.2</w:t>
            </w:r>
            <w:r>
              <w:rPr>
                <w:rFonts w:ascii="Times New Roman" w:hAnsi="Times New Roman"/>
                <w:sz w:val="16"/>
                <w:szCs w:val="16"/>
              </w:rPr>
              <w:t xml:space="preserve"> БК РФ;</w:t>
            </w:r>
          </w:p>
          <w:p w:rsidR="00B96AB8" w:rsidRDefault="00BA75D7">
            <w:pPr>
              <w:spacing w:after="0" w:line="240" w:lineRule="auto"/>
              <w:rPr>
                <w:rFonts w:ascii="Times New Roman" w:hAnsi="Times New Roman"/>
                <w:sz w:val="16"/>
                <w:szCs w:val="16"/>
              </w:rPr>
            </w:pPr>
            <w:hyperlink r:id="rId110" w:history="1">
              <w:r w:rsidR="00B96AB8">
                <w:rPr>
                  <w:rFonts w:ascii="Times New Roman" w:hAnsi="Times New Roman"/>
                  <w:sz w:val="16"/>
                  <w:szCs w:val="16"/>
                </w:rPr>
                <w:t>ст. 9</w:t>
              </w:r>
            </w:hyperlink>
            <w:r w:rsidR="00B96AB8">
              <w:rPr>
                <w:rFonts w:ascii="Times New Roman" w:hAnsi="Times New Roman"/>
                <w:sz w:val="16"/>
                <w:szCs w:val="16"/>
              </w:rPr>
              <w:t xml:space="preserve">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п. 3, подп. 2 п. 7 Обязательных реквизитов и порядка заполнения путевых листов, утвержденных приказом Минтранса России от 18.09.2008 № 152;</w:t>
            </w:r>
          </w:p>
          <w:p w:rsidR="00B96AB8" w:rsidRDefault="00B96AB8">
            <w:pPr>
              <w:spacing w:after="0" w:line="240" w:lineRule="auto"/>
              <w:rPr>
                <w:rFonts w:ascii="Times New Roman" w:hAnsi="Times New Roman"/>
                <w:sz w:val="16"/>
                <w:szCs w:val="16"/>
              </w:rPr>
            </w:pPr>
            <w:r>
              <w:rPr>
                <w:rFonts w:ascii="Times New Roman" w:hAnsi="Times New Roman"/>
                <w:sz w:val="16"/>
                <w:szCs w:val="16"/>
              </w:rPr>
              <w:t>п.п. 10, 11 Инструкции № 157н;</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 52н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обязательных реквизитов документов, заверяющих штампов и подписей ответственных исполнителей</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 2 приложения № 5 к приказу № 52н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формировании регистров бухгалтерского учета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регистру бухгалтерского учета</w:t>
            </w:r>
          </w:p>
        </w:tc>
        <w:tc>
          <w:tcPr>
            <w:tcW w:w="2202" w:type="dxa"/>
          </w:tcPr>
          <w:p w:rsidR="00B96AB8" w:rsidRDefault="004C409F">
            <w:pPr>
              <w:spacing w:after="0" w:line="240" w:lineRule="auto"/>
              <w:rPr>
                <w:rFonts w:ascii="Times New Roman" w:hAnsi="Times New Roman"/>
                <w:sz w:val="16"/>
                <w:szCs w:val="16"/>
              </w:rPr>
            </w:pPr>
            <w:r>
              <w:rPr>
                <w:rFonts w:ascii="Times New Roman" w:hAnsi="Times New Roman"/>
                <w:sz w:val="16"/>
                <w:szCs w:val="16"/>
              </w:rPr>
              <w:t>ст.</w:t>
            </w:r>
            <w:r w:rsidR="006B225C">
              <w:rPr>
                <w:rFonts w:ascii="Times New Roman" w:hAnsi="Times New Roman"/>
                <w:sz w:val="16"/>
                <w:szCs w:val="16"/>
              </w:rPr>
              <w:t>ст.</w:t>
            </w:r>
            <w:r>
              <w:rPr>
                <w:rFonts w:ascii="Times New Roman" w:hAnsi="Times New Roman"/>
                <w:sz w:val="16"/>
                <w:szCs w:val="16"/>
              </w:rPr>
              <w:t xml:space="preserve"> 158, 162, 264.1, 264.2   БК РФ;</w:t>
            </w:r>
            <w:r>
              <w:t xml:space="preserve"> </w:t>
            </w:r>
            <w:hyperlink r:id="rId111" w:history="1">
              <w:r w:rsidR="00B96AB8">
                <w:rPr>
                  <w:rFonts w:ascii="Times New Roman" w:hAnsi="Times New Roman"/>
                  <w:sz w:val="16"/>
                  <w:szCs w:val="16"/>
                </w:rPr>
                <w:t>ст. 10</w:t>
              </w:r>
            </w:hyperlink>
            <w:r w:rsidR="00B96AB8">
              <w:rPr>
                <w:rFonts w:ascii="Times New Roman" w:hAnsi="Times New Roman"/>
                <w:sz w:val="16"/>
                <w:szCs w:val="16"/>
              </w:rPr>
              <w:t xml:space="preserve">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п. 11 Инструкции 157н;</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организации и проведении инвентаризации активов и обязательств</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проведению инвентаризации активов и обязательств, а также к перечню объектов, подлежащих инвентаризации определенным экономическим субъектом</w:t>
            </w:r>
          </w:p>
        </w:tc>
        <w:tc>
          <w:tcPr>
            <w:tcW w:w="2202" w:type="dxa"/>
          </w:tcPr>
          <w:p w:rsidR="00B96AB8" w:rsidRDefault="004C409F">
            <w:pPr>
              <w:spacing w:after="0" w:line="240" w:lineRule="auto"/>
              <w:rPr>
                <w:rFonts w:ascii="Times New Roman" w:hAnsi="Times New Roman"/>
                <w:sz w:val="16"/>
                <w:szCs w:val="16"/>
              </w:rPr>
            </w:pPr>
            <w:r>
              <w:rPr>
                <w:rFonts w:ascii="Times New Roman" w:hAnsi="Times New Roman"/>
                <w:sz w:val="16"/>
                <w:szCs w:val="16"/>
              </w:rPr>
              <w:t>ст.</w:t>
            </w:r>
            <w:r w:rsidR="006B225C">
              <w:rPr>
                <w:rFonts w:ascii="Times New Roman" w:hAnsi="Times New Roman"/>
                <w:sz w:val="16"/>
                <w:szCs w:val="16"/>
              </w:rPr>
              <w:t>ст.</w:t>
            </w:r>
            <w:r>
              <w:rPr>
                <w:rFonts w:ascii="Times New Roman" w:hAnsi="Times New Roman"/>
                <w:sz w:val="16"/>
                <w:szCs w:val="16"/>
              </w:rPr>
              <w:t xml:space="preserve"> 158, 162, 264.1, 264.2   БК РФ,</w:t>
            </w:r>
            <w:r>
              <w:t xml:space="preserve"> </w:t>
            </w:r>
            <w:hyperlink r:id="rId112" w:history="1">
              <w:r w:rsidR="00B96AB8">
                <w:rPr>
                  <w:rFonts w:ascii="Times New Roman" w:hAnsi="Times New Roman"/>
                  <w:sz w:val="16"/>
                  <w:szCs w:val="16"/>
                </w:rPr>
                <w:t>ст. 11</w:t>
              </w:r>
            </w:hyperlink>
            <w:r w:rsidR="00B96AB8">
              <w:rPr>
                <w:rFonts w:ascii="Times New Roman" w:hAnsi="Times New Roman"/>
                <w:sz w:val="16"/>
                <w:szCs w:val="16"/>
              </w:rPr>
              <w:t xml:space="preserve">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Положение по ведению бухгалтерского учета и бухгалтерской отчетности в Российской Федерации, утвержденное приказом Минфина России от 29.07.1998 № 34н;</w:t>
            </w:r>
          </w:p>
          <w:p w:rsidR="00B96AB8" w:rsidRDefault="00B96AB8">
            <w:pPr>
              <w:spacing w:after="0" w:line="240" w:lineRule="auto"/>
              <w:rPr>
                <w:rFonts w:ascii="Times New Roman" w:hAnsi="Times New Roman"/>
                <w:bCs/>
                <w:i/>
                <w:iCs/>
                <w:sz w:val="16"/>
                <w:szCs w:val="16"/>
              </w:rPr>
            </w:pPr>
            <w:r>
              <w:rPr>
                <w:rFonts w:ascii="Times New Roman" w:hAnsi="Times New Roman"/>
                <w:sz w:val="16"/>
                <w:szCs w:val="16"/>
              </w:rPr>
              <w:t xml:space="preserve">Методические указания по инвентаризации имущества и финансовых обязательств, утвержденные приказом Минфина России от 13.06.1995 № 49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Несоответствие фактического наличия материальных ценностей данным бухгалтерского учета</w:t>
            </w:r>
          </w:p>
        </w:tc>
        <w:tc>
          <w:tcPr>
            <w:tcW w:w="2202" w:type="dxa"/>
          </w:tcPr>
          <w:p w:rsidR="00B96AB8" w:rsidRDefault="004C409F">
            <w:pPr>
              <w:spacing w:after="0" w:line="240" w:lineRule="auto"/>
              <w:rPr>
                <w:rFonts w:ascii="Times New Roman" w:hAnsi="Times New Roman"/>
                <w:sz w:val="16"/>
                <w:szCs w:val="16"/>
              </w:rPr>
            </w:pPr>
            <w:r>
              <w:rPr>
                <w:rFonts w:ascii="Times New Roman" w:hAnsi="Times New Roman"/>
                <w:sz w:val="16"/>
                <w:szCs w:val="16"/>
              </w:rPr>
              <w:t>ст.</w:t>
            </w:r>
            <w:r w:rsidR="006B225C">
              <w:rPr>
                <w:rFonts w:ascii="Times New Roman" w:hAnsi="Times New Roman"/>
                <w:sz w:val="16"/>
                <w:szCs w:val="16"/>
              </w:rPr>
              <w:t>ст.</w:t>
            </w:r>
            <w:r>
              <w:rPr>
                <w:rFonts w:ascii="Times New Roman" w:hAnsi="Times New Roman"/>
                <w:sz w:val="16"/>
                <w:szCs w:val="16"/>
              </w:rPr>
              <w:t xml:space="preserve"> 158, 162, 264.1, 264.2   БК РФ;</w:t>
            </w:r>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работе с денежной наличностью и ведении кассовых операций, требований об использовании специальных банковских счетов</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06</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2202" w:type="dxa"/>
          </w:tcPr>
          <w:p w:rsidR="00B96AB8" w:rsidRDefault="004C409F">
            <w:pPr>
              <w:pStyle w:val="ConsPlusNormal"/>
              <w:widowControl/>
              <w:rPr>
                <w:rFonts w:ascii="Times New Roman" w:hAnsi="Times New Roman" w:cs="Times New Roman"/>
                <w:sz w:val="16"/>
                <w:szCs w:val="16"/>
              </w:rPr>
            </w:pPr>
            <w:r>
              <w:rPr>
                <w:rFonts w:ascii="Times New Roman" w:hAnsi="Times New Roman"/>
                <w:sz w:val="16"/>
                <w:szCs w:val="16"/>
              </w:rPr>
              <w:t>ст.</w:t>
            </w:r>
            <w:r w:rsidR="006B225C">
              <w:rPr>
                <w:rFonts w:ascii="Times New Roman" w:hAnsi="Times New Roman"/>
                <w:sz w:val="16"/>
                <w:szCs w:val="16"/>
              </w:rPr>
              <w:t>ст.</w:t>
            </w:r>
            <w:r>
              <w:rPr>
                <w:rFonts w:ascii="Times New Roman" w:hAnsi="Times New Roman"/>
                <w:sz w:val="16"/>
                <w:szCs w:val="16"/>
              </w:rPr>
              <w:t xml:space="preserve"> 158, 162, 264.1, 264.2   БК РФ;</w:t>
            </w:r>
            <w:r>
              <w:t xml:space="preserve"> </w:t>
            </w:r>
            <w:hyperlink r:id="rId113" w:history="1">
              <w:r w:rsidR="00B96AB8">
                <w:rPr>
                  <w:rFonts w:ascii="Times New Roman" w:hAnsi="Times New Roman" w:cs="Times New Roman"/>
                  <w:sz w:val="16"/>
                  <w:szCs w:val="16"/>
                </w:rPr>
                <w:t>Указание</w:t>
              </w:r>
            </w:hyperlink>
            <w:r w:rsidR="00B96AB8">
              <w:rPr>
                <w:rFonts w:ascii="Times New Roman" w:hAnsi="Times New Roman" w:cs="Times New Roman"/>
                <w:sz w:val="16"/>
                <w:szCs w:val="16"/>
              </w:rPr>
              <w:t xml:space="preserve"> Банка России от 07.10.2013 № 3073-У «Об осуществлении наличных расчетов»;</w:t>
            </w:r>
          </w:p>
          <w:p w:rsidR="00B96AB8" w:rsidRDefault="00BA75D7">
            <w:pPr>
              <w:spacing w:after="0" w:line="240" w:lineRule="auto"/>
              <w:rPr>
                <w:rFonts w:ascii="Times New Roman" w:hAnsi="Times New Roman"/>
                <w:b/>
                <w:bCs/>
                <w:sz w:val="16"/>
                <w:szCs w:val="16"/>
              </w:rPr>
            </w:pPr>
            <w:hyperlink r:id="rId114" w:history="1">
              <w:r w:rsidR="00B96AB8">
                <w:rPr>
                  <w:rFonts w:ascii="Times New Roman" w:hAnsi="Times New Roman"/>
                  <w:sz w:val="16"/>
                  <w:szCs w:val="16"/>
                </w:rPr>
                <w:t>Указание</w:t>
              </w:r>
            </w:hyperlink>
            <w:r w:rsidR="00B96AB8">
              <w:rPr>
                <w:rFonts w:ascii="Times New Roman" w:hAnsi="Times New Roman"/>
                <w:sz w:val="16"/>
                <w:szCs w:val="16"/>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A75D7">
            <w:pPr>
              <w:spacing w:after="0" w:line="240" w:lineRule="auto"/>
              <w:jc w:val="center"/>
              <w:rPr>
                <w:rFonts w:ascii="Times New Roman" w:hAnsi="Times New Roman"/>
                <w:b/>
                <w:bCs/>
                <w:sz w:val="16"/>
                <w:szCs w:val="16"/>
              </w:rPr>
            </w:pPr>
            <w:hyperlink r:id="rId115" w:history="1">
              <w:r w:rsidR="00B96AB8">
                <w:rPr>
                  <w:rFonts w:ascii="Times New Roman" w:hAnsi="Times New Roman"/>
                  <w:sz w:val="16"/>
                  <w:szCs w:val="16"/>
                </w:rPr>
                <w:t>ст. 15.1</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06</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i/>
                <w:sz w:val="16"/>
                <w:szCs w:val="16"/>
              </w:rPr>
            </w:pPr>
            <w:r>
              <w:rPr>
                <w:rFonts w:ascii="Times New Roman" w:hAnsi="Times New Roman"/>
                <w:sz w:val="16"/>
                <w:szCs w:val="16"/>
              </w:rPr>
              <w:t>Превышение лимита остатка наличных денежных средств в кассе</w:t>
            </w:r>
          </w:p>
        </w:tc>
        <w:tc>
          <w:tcPr>
            <w:tcW w:w="2202" w:type="dxa"/>
          </w:tcPr>
          <w:p w:rsidR="00B96AB8" w:rsidRDefault="004C409F" w:rsidP="004C409F">
            <w:pPr>
              <w:spacing w:after="0" w:line="240" w:lineRule="auto"/>
              <w:rPr>
                <w:rFonts w:ascii="Times New Roman" w:hAnsi="Times New Roman"/>
                <w:i/>
                <w:sz w:val="16"/>
                <w:szCs w:val="16"/>
              </w:rPr>
            </w:pPr>
            <w:r>
              <w:rPr>
                <w:rFonts w:ascii="Times New Roman" w:hAnsi="Times New Roman"/>
                <w:sz w:val="16"/>
                <w:szCs w:val="16"/>
              </w:rPr>
              <w:t>ст.</w:t>
            </w:r>
            <w:r w:rsidR="006B225C">
              <w:rPr>
                <w:rFonts w:ascii="Times New Roman" w:hAnsi="Times New Roman"/>
                <w:sz w:val="16"/>
                <w:szCs w:val="16"/>
              </w:rPr>
              <w:t>ст.</w:t>
            </w:r>
            <w:r>
              <w:rPr>
                <w:rFonts w:ascii="Times New Roman" w:hAnsi="Times New Roman"/>
                <w:sz w:val="16"/>
                <w:szCs w:val="16"/>
              </w:rPr>
              <w:t xml:space="preserve"> 158, 162, 264.1, 264.2   БК РФ;;</w:t>
            </w:r>
            <w:r w:rsidR="00B96AB8">
              <w:rPr>
                <w:rFonts w:ascii="Times New Roman" w:hAnsi="Times New Roman"/>
                <w:sz w:val="16"/>
                <w:szCs w:val="16"/>
              </w:rPr>
              <w:t>Указания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15.1</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порядка учета активов и обязательств</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учета нефинансовых активов</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оформления поступления нефинансовых активов, правильности отнесения ценностей к основным средствам, своевременности и правильности их оприходования</w:t>
            </w:r>
          </w:p>
        </w:tc>
        <w:tc>
          <w:tcPr>
            <w:tcW w:w="2202" w:type="dxa"/>
          </w:tcPr>
          <w:p w:rsidR="00B96AB8" w:rsidRDefault="004C409F">
            <w:pPr>
              <w:spacing w:after="0" w:line="240" w:lineRule="auto"/>
              <w:rPr>
                <w:rFonts w:ascii="Times New Roman" w:hAnsi="Times New Roman"/>
                <w:sz w:val="16"/>
                <w:szCs w:val="16"/>
              </w:rPr>
            </w:pPr>
            <w:r>
              <w:rPr>
                <w:rFonts w:ascii="Times New Roman" w:hAnsi="Times New Roman"/>
                <w:sz w:val="16"/>
                <w:szCs w:val="16"/>
              </w:rPr>
              <w:t>ст.</w:t>
            </w:r>
            <w:r w:rsidR="006B225C">
              <w:rPr>
                <w:rFonts w:ascii="Times New Roman" w:hAnsi="Times New Roman"/>
                <w:sz w:val="16"/>
                <w:szCs w:val="16"/>
              </w:rPr>
              <w:t>ст.</w:t>
            </w:r>
            <w:r>
              <w:rPr>
                <w:rFonts w:ascii="Times New Roman" w:hAnsi="Times New Roman"/>
                <w:sz w:val="16"/>
                <w:szCs w:val="16"/>
              </w:rPr>
              <w:t xml:space="preserve"> 158, 162, 264.1, 264.2   БК РФ</w:t>
            </w:r>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Нарушение порядка учета объекта консервации (реконструкции) </w:t>
            </w:r>
          </w:p>
        </w:tc>
        <w:tc>
          <w:tcPr>
            <w:tcW w:w="2202" w:type="dxa"/>
          </w:tcPr>
          <w:p w:rsidR="00B96AB8" w:rsidRDefault="004C409F">
            <w:pPr>
              <w:spacing w:after="0" w:line="240" w:lineRule="auto"/>
              <w:rPr>
                <w:rFonts w:ascii="Times New Roman" w:hAnsi="Times New Roman"/>
                <w:sz w:val="16"/>
                <w:szCs w:val="16"/>
              </w:rPr>
            </w:pPr>
            <w:r>
              <w:rPr>
                <w:rFonts w:ascii="Times New Roman" w:hAnsi="Times New Roman"/>
                <w:sz w:val="16"/>
                <w:szCs w:val="16"/>
              </w:rPr>
              <w:t>ст.</w:t>
            </w:r>
            <w:r w:rsidR="006B225C">
              <w:rPr>
                <w:rFonts w:ascii="Times New Roman" w:hAnsi="Times New Roman"/>
                <w:sz w:val="16"/>
                <w:szCs w:val="16"/>
              </w:rPr>
              <w:t>ст.</w:t>
            </w:r>
            <w:r>
              <w:rPr>
                <w:rFonts w:ascii="Times New Roman" w:hAnsi="Times New Roman"/>
                <w:sz w:val="16"/>
                <w:szCs w:val="16"/>
              </w:rPr>
              <w:t xml:space="preserve"> 158, 162, 264.1, 264.2   БК РФ, </w:t>
            </w:r>
            <w:r w:rsidR="00B96AB8">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договоров о полной материальной ответственности с материально ответственными лицами</w:t>
            </w:r>
          </w:p>
        </w:tc>
        <w:tc>
          <w:tcPr>
            <w:tcW w:w="2202" w:type="dxa"/>
          </w:tcPr>
          <w:p w:rsidR="00B96AB8" w:rsidRDefault="004C409F">
            <w:pPr>
              <w:spacing w:after="0" w:line="240" w:lineRule="auto"/>
              <w:rPr>
                <w:rFonts w:ascii="Times New Roman" w:hAnsi="Times New Roman"/>
                <w:sz w:val="16"/>
                <w:szCs w:val="16"/>
              </w:rPr>
            </w:pPr>
            <w:r>
              <w:rPr>
                <w:rFonts w:ascii="Times New Roman" w:hAnsi="Times New Roman"/>
                <w:sz w:val="16"/>
                <w:szCs w:val="16"/>
              </w:rPr>
              <w:t>ст.</w:t>
            </w:r>
            <w:r w:rsidR="006B225C">
              <w:rPr>
                <w:rFonts w:ascii="Times New Roman" w:hAnsi="Times New Roman"/>
                <w:sz w:val="16"/>
                <w:szCs w:val="16"/>
              </w:rPr>
              <w:t>ст.</w:t>
            </w:r>
            <w:r>
              <w:rPr>
                <w:rFonts w:ascii="Times New Roman" w:hAnsi="Times New Roman"/>
                <w:sz w:val="16"/>
                <w:szCs w:val="16"/>
              </w:rPr>
              <w:t xml:space="preserve"> 158, 162, 264.1, 264.2   БК РФ</w:t>
            </w:r>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начисления амортизации на объекты основных средств</w:t>
            </w:r>
          </w:p>
        </w:tc>
        <w:tc>
          <w:tcPr>
            <w:tcW w:w="2202" w:type="dxa"/>
          </w:tcPr>
          <w:p w:rsidR="00B96AB8" w:rsidRDefault="004C409F">
            <w:pPr>
              <w:spacing w:after="0" w:line="240" w:lineRule="auto"/>
              <w:rPr>
                <w:rFonts w:ascii="Times New Roman" w:hAnsi="Times New Roman"/>
                <w:sz w:val="16"/>
                <w:szCs w:val="16"/>
              </w:rPr>
            </w:pPr>
            <w:r>
              <w:rPr>
                <w:rFonts w:ascii="Times New Roman" w:hAnsi="Times New Roman"/>
                <w:sz w:val="16"/>
                <w:szCs w:val="16"/>
              </w:rPr>
              <w:t>ст.</w:t>
            </w:r>
            <w:r w:rsidR="006B225C">
              <w:rPr>
                <w:rFonts w:ascii="Times New Roman" w:hAnsi="Times New Roman"/>
                <w:sz w:val="16"/>
                <w:szCs w:val="16"/>
              </w:rPr>
              <w:t>ст.</w:t>
            </w:r>
            <w:r>
              <w:rPr>
                <w:rFonts w:ascii="Times New Roman" w:hAnsi="Times New Roman"/>
                <w:sz w:val="16"/>
                <w:szCs w:val="16"/>
              </w:rPr>
              <w:t xml:space="preserve"> 158, 162, 264.1, 264.2   БК РФ</w:t>
            </w:r>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списания нефинансовых активов и безвозмездной их передачи</w:t>
            </w:r>
          </w:p>
        </w:tc>
        <w:tc>
          <w:tcPr>
            <w:tcW w:w="2202" w:type="dxa"/>
          </w:tcPr>
          <w:p w:rsidR="00B96AB8" w:rsidRDefault="004C409F">
            <w:pPr>
              <w:spacing w:after="0" w:line="240" w:lineRule="auto"/>
              <w:rPr>
                <w:rFonts w:ascii="Times New Roman" w:hAnsi="Times New Roman"/>
                <w:sz w:val="16"/>
                <w:szCs w:val="16"/>
              </w:rPr>
            </w:pPr>
            <w:r>
              <w:rPr>
                <w:rFonts w:ascii="Times New Roman" w:hAnsi="Times New Roman"/>
                <w:sz w:val="16"/>
                <w:szCs w:val="16"/>
              </w:rPr>
              <w:t>ст.</w:t>
            </w:r>
            <w:r w:rsidR="006B225C">
              <w:rPr>
                <w:rFonts w:ascii="Times New Roman" w:hAnsi="Times New Roman"/>
                <w:sz w:val="16"/>
                <w:szCs w:val="16"/>
              </w:rPr>
              <w:t>ст.</w:t>
            </w:r>
            <w:r>
              <w:rPr>
                <w:rFonts w:ascii="Times New Roman" w:hAnsi="Times New Roman"/>
                <w:sz w:val="16"/>
                <w:szCs w:val="16"/>
              </w:rPr>
              <w:t xml:space="preserve"> 158, 162, 264.1, 264.2   БК РФ</w:t>
            </w:r>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учета материальных ценностей, поступивших в централизованном порядке</w:t>
            </w:r>
          </w:p>
        </w:tc>
        <w:tc>
          <w:tcPr>
            <w:tcW w:w="2202" w:type="dxa"/>
          </w:tcPr>
          <w:p w:rsidR="00B96AB8" w:rsidRDefault="004C409F">
            <w:pPr>
              <w:spacing w:after="0" w:line="240" w:lineRule="auto"/>
              <w:rPr>
                <w:rFonts w:ascii="Times New Roman" w:hAnsi="Times New Roman"/>
                <w:sz w:val="16"/>
                <w:szCs w:val="16"/>
              </w:rPr>
            </w:pPr>
            <w:r>
              <w:rPr>
                <w:rFonts w:ascii="Times New Roman" w:hAnsi="Times New Roman"/>
                <w:sz w:val="16"/>
                <w:szCs w:val="16"/>
              </w:rPr>
              <w:t>ст.</w:t>
            </w:r>
            <w:r w:rsidR="006B225C">
              <w:rPr>
                <w:rFonts w:ascii="Times New Roman" w:hAnsi="Times New Roman"/>
                <w:sz w:val="16"/>
                <w:szCs w:val="16"/>
              </w:rPr>
              <w:t>ст.</w:t>
            </w:r>
            <w:r>
              <w:rPr>
                <w:rFonts w:ascii="Times New Roman" w:hAnsi="Times New Roman"/>
                <w:sz w:val="16"/>
                <w:szCs w:val="16"/>
              </w:rPr>
              <w:t xml:space="preserve"> 158, 162, 264.1, 264.2   БК РФ</w:t>
            </w:r>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учета нефинансовых активов на забалансовых счетах</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права собственности на объекты непроизведенных активов</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B96AB8">
              <w:rPr>
                <w:rFonts w:ascii="Times New Roman" w:hAnsi="Times New Roman"/>
                <w:sz w:val="16"/>
                <w:szCs w:val="16"/>
              </w:rPr>
              <w:t>ст. 158, 162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выдачи и учета доверенностей на получение товарно-материальных ценностей</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списании топлива и ГСМ согласно установленным нормам</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учета финансовых активов</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учета операций с денежными документами</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 xml:space="preserve">ст. 158, 162, 264.1, 264.2   БК РФ, </w:t>
            </w:r>
            <w:r w:rsidR="00B96AB8">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ведения и учета кассовых операций</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 № 402-ФЗ «О бухгалтерском учете» </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p>
        </w:tc>
        <w:tc>
          <w:tcPr>
            <w:tcW w:w="426" w:type="dxa"/>
            <w:shd w:val="clear" w:color="auto" w:fill="auto"/>
          </w:tcPr>
          <w:p w:rsidR="00B96AB8" w:rsidRDefault="00B96AB8">
            <w:pPr>
              <w:spacing w:after="0" w:line="240" w:lineRule="auto"/>
              <w:jc w:val="both"/>
              <w:rPr>
                <w:rFonts w:ascii="Times New Roman" w:hAnsi="Times New Roman"/>
                <w:sz w:val="16"/>
                <w:szCs w:val="16"/>
              </w:rPr>
            </w:pPr>
          </w:p>
        </w:tc>
        <w:tc>
          <w:tcPr>
            <w:tcW w:w="459" w:type="dxa"/>
            <w:shd w:val="clear" w:color="auto" w:fill="auto"/>
          </w:tcPr>
          <w:p w:rsidR="00B96AB8" w:rsidRDefault="00B96AB8">
            <w:pPr>
              <w:spacing w:after="0" w:line="240" w:lineRule="auto"/>
              <w:jc w:val="both"/>
              <w:rPr>
                <w:rFonts w:ascii="Times New Roman" w:hAnsi="Times New Roman"/>
                <w:sz w:val="16"/>
                <w:szCs w:val="16"/>
              </w:rPr>
            </w:pPr>
          </w:p>
        </w:tc>
        <w:tc>
          <w:tcPr>
            <w:tcW w:w="411" w:type="dxa"/>
            <w:gridSpan w:val="2"/>
            <w:shd w:val="clear" w:color="auto" w:fill="auto"/>
          </w:tcPr>
          <w:p w:rsidR="00B96AB8" w:rsidRDefault="00B96AB8">
            <w:pPr>
              <w:spacing w:after="0" w:line="240" w:lineRule="auto"/>
              <w:rPr>
                <w:rFonts w:ascii="Times New Roman" w:hAnsi="Times New Roman"/>
                <w:sz w:val="16"/>
                <w:szCs w:val="16"/>
              </w:rPr>
            </w:pPr>
          </w:p>
        </w:tc>
        <w:tc>
          <w:tcPr>
            <w:tcW w:w="7330" w:type="dxa"/>
            <w:gridSpan w:val="5"/>
            <w:shd w:val="clear" w:color="auto" w:fill="auto"/>
          </w:tcPr>
          <w:p w:rsidR="00B96AB8" w:rsidRDefault="00B96AB8">
            <w:pPr>
              <w:spacing w:after="0" w:line="240" w:lineRule="auto"/>
              <w:rPr>
                <w:rFonts w:ascii="Times New Roman" w:hAnsi="Times New Roman"/>
                <w:sz w:val="16"/>
                <w:szCs w:val="16"/>
              </w:rPr>
            </w:pP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порядка составления и представления бюджетной (бухгалтерской)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составлении бюджетной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Искажение бюджетной отчетности</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ст.ст.1–3, 13–15 Закона № 402-ФЗ;</w:t>
            </w:r>
          </w:p>
          <w:p w:rsidR="00B96AB8" w:rsidRDefault="00BA75D7">
            <w:pPr>
              <w:spacing w:after="0" w:line="240" w:lineRule="auto"/>
              <w:rPr>
                <w:rFonts w:ascii="Times New Roman" w:hAnsi="Times New Roman"/>
                <w:sz w:val="16"/>
                <w:szCs w:val="16"/>
              </w:rPr>
            </w:pPr>
            <w:hyperlink r:id="rId116" w:history="1">
              <w:r w:rsidR="00B96AB8">
                <w:rPr>
                  <w:rFonts w:ascii="Times New Roman" w:hAnsi="Times New Roman"/>
                  <w:sz w:val="16"/>
                  <w:szCs w:val="16"/>
                </w:rPr>
                <w:t>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w:t>
              </w:r>
            </w:hyperlink>
            <w:r w:rsidR="00B96AB8">
              <w:rPr>
                <w:rFonts w:ascii="Times New Roman" w:hAnsi="Times New Roman"/>
                <w:sz w:val="16"/>
                <w:szCs w:val="16"/>
              </w:rPr>
              <w:t xml:space="preserve">, утвержденная </w:t>
            </w:r>
            <w:hyperlink r:id="rId117" w:history="1">
              <w:r w:rsidR="00B96AB8">
                <w:rPr>
                  <w:rFonts w:ascii="Times New Roman" w:hAnsi="Times New Roman"/>
                  <w:sz w:val="16"/>
                  <w:szCs w:val="16"/>
                </w:rPr>
                <w:t>приказом Минфина России от 28.12.2010 № 191н</w:t>
              </w:r>
            </w:hyperlink>
            <w:r w:rsidR="00B96AB8">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п. 3 раздела 1</w:t>
            </w:r>
            <w:hyperlink r:id="rId118" w:history="1">
              <w:r>
                <w:rPr>
                  <w:rFonts w:ascii="Times New Roman" w:hAnsi="Times New Roman"/>
                  <w:sz w:val="16"/>
                  <w:szCs w:val="16"/>
                </w:rPr>
                <w:t xml:space="preserve"> Инструкции </w:t>
              </w:r>
            </w:hyperlink>
            <w:r>
              <w:rPr>
                <w:rFonts w:ascii="Times New Roman" w:hAnsi="Times New Roman"/>
                <w:sz w:val="16"/>
                <w:szCs w:val="16"/>
              </w:rPr>
              <w:t>№ 157н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 случаев и 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15.11, 15.15.6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общих требований к бухгалтерской (финансовой) отчетности экономического субъекта, в том числе к ее составу</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r w:rsidR="00B96AB8">
              <w:rPr>
                <w:rFonts w:ascii="Times New Roman" w:hAnsi="Times New Roman"/>
                <w:sz w:val="16"/>
                <w:szCs w:val="16"/>
              </w:rPr>
              <w:t xml:space="preserve">; </w:t>
            </w:r>
          </w:p>
          <w:p w:rsidR="00B96AB8" w:rsidRDefault="00BA75D7">
            <w:pPr>
              <w:spacing w:after="0" w:line="240" w:lineRule="auto"/>
              <w:rPr>
                <w:rFonts w:ascii="Times New Roman" w:hAnsi="Times New Roman"/>
                <w:b/>
                <w:bCs/>
                <w:sz w:val="16"/>
                <w:szCs w:val="16"/>
              </w:rPr>
            </w:pPr>
            <w:hyperlink r:id="rId119" w:history="1">
              <w:r w:rsidR="00B96AB8">
                <w:rPr>
                  <w:rFonts w:ascii="Times New Roman" w:hAnsi="Times New Roman"/>
                  <w:sz w:val="16"/>
                  <w:szCs w:val="16"/>
                </w:rPr>
                <w:t>ст.ст. 16</w:t>
              </w:r>
            </w:hyperlink>
            <w:r w:rsidR="00B96AB8">
              <w:rPr>
                <w:rFonts w:ascii="Times New Roman" w:hAnsi="Times New Roman"/>
                <w:sz w:val="16"/>
                <w:szCs w:val="16"/>
              </w:rPr>
              <w:t xml:space="preserve">, </w:t>
            </w:r>
            <w:hyperlink r:id="rId120" w:history="1">
              <w:r w:rsidR="00B96AB8">
                <w:rPr>
                  <w:rFonts w:ascii="Times New Roman" w:hAnsi="Times New Roman"/>
                  <w:sz w:val="16"/>
                  <w:szCs w:val="16"/>
                </w:rPr>
                <w:t>17</w:t>
              </w:r>
            </w:hyperlink>
            <w:r w:rsidR="00B96AB8">
              <w:rPr>
                <w:rFonts w:ascii="Times New Roman" w:hAnsi="Times New Roman"/>
                <w:sz w:val="16"/>
                <w:szCs w:val="16"/>
              </w:rPr>
              <w:t xml:space="preserve"> Закона № 402-ФЗ; Инструкция № 157н</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бухгалтерской (финансовой) отчетности при реорганизации или ликвидации юридического лица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 7 ст. 81, ст.ст. 264.1–264.3 264.2, ст. 264.7 БК РФ;</w:t>
            </w:r>
          </w:p>
          <w:p w:rsidR="00B96AB8" w:rsidRDefault="00BA75D7">
            <w:pPr>
              <w:spacing w:after="0" w:line="240" w:lineRule="auto"/>
              <w:rPr>
                <w:rFonts w:ascii="Times New Roman" w:hAnsi="Times New Roman"/>
                <w:sz w:val="16"/>
                <w:szCs w:val="16"/>
              </w:rPr>
            </w:pPr>
            <w:hyperlink r:id="rId121" w:history="1">
              <w:r w:rsidR="00B96AB8">
                <w:rPr>
                  <w:rFonts w:ascii="Times New Roman" w:hAnsi="Times New Roman"/>
                  <w:sz w:val="16"/>
                  <w:szCs w:val="16"/>
                </w:rPr>
                <w:t>ст.ст. 13</w:t>
              </w:r>
            </w:hyperlink>
            <w:r w:rsidR="00B96AB8">
              <w:rPr>
                <w:rFonts w:ascii="Times New Roman" w:hAnsi="Times New Roman"/>
                <w:sz w:val="16"/>
                <w:szCs w:val="16"/>
              </w:rPr>
              <w:t xml:space="preserve">, </w:t>
            </w:r>
            <w:hyperlink r:id="rId122" w:history="1">
              <w:r w:rsidR="00B96AB8">
                <w:rPr>
                  <w:rFonts w:ascii="Times New Roman" w:hAnsi="Times New Roman"/>
                  <w:sz w:val="16"/>
                  <w:szCs w:val="16"/>
                </w:rPr>
                <w:t>14</w:t>
              </w:r>
            </w:hyperlink>
            <w:r w:rsidR="00B96AB8">
              <w:rPr>
                <w:rFonts w:ascii="Times New Roman" w:hAnsi="Times New Roman"/>
                <w:sz w:val="16"/>
                <w:szCs w:val="16"/>
              </w:rPr>
              <w:t xml:space="preserve"> Закона № 402-ФЗ; Постановление № 281;</w:t>
            </w:r>
          </w:p>
          <w:p w:rsidR="00B96AB8" w:rsidRDefault="00B96AB8">
            <w:pPr>
              <w:spacing w:after="0" w:line="240" w:lineRule="auto"/>
              <w:rPr>
                <w:rFonts w:ascii="Times New Roman" w:hAnsi="Times New Roman"/>
                <w:sz w:val="16"/>
                <w:szCs w:val="16"/>
              </w:rPr>
            </w:pPr>
            <w:r>
              <w:rPr>
                <w:rFonts w:ascii="Times New Roman" w:hAnsi="Times New Roman"/>
                <w:sz w:val="16"/>
                <w:szCs w:val="16"/>
              </w:rPr>
              <w:t>Инструкция № 157н;</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Инструкция о порядке составления и представления годовой, квартальной и месячной отчетности об исполнении бюджетной системы Российской Федерации, утвержденная приказом Минфина России от 28.12.2010 № 191н</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r w:rsidR="00B96AB8">
              <w:rPr>
                <w:rFonts w:ascii="Times New Roman" w:hAnsi="Times New Roman"/>
                <w:sz w:val="16"/>
                <w:szCs w:val="16"/>
              </w:rPr>
              <w:t>;</w:t>
            </w:r>
          </w:p>
          <w:p w:rsidR="00B96AB8" w:rsidRDefault="00BA75D7">
            <w:pPr>
              <w:spacing w:after="0" w:line="240" w:lineRule="auto"/>
              <w:rPr>
                <w:rFonts w:ascii="Times New Roman" w:hAnsi="Times New Roman"/>
                <w:sz w:val="16"/>
                <w:szCs w:val="16"/>
              </w:rPr>
            </w:pPr>
            <w:hyperlink r:id="rId123" w:history="1">
              <w:r w:rsidR="00B96AB8">
                <w:rPr>
                  <w:rFonts w:ascii="Times New Roman" w:hAnsi="Times New Roman"/>
                  <w:sz w:val="16"/>
                  <w:szCs w:val="16"/>
                </w:rPr>
                <w:t>ст. 15</w:t>
              </w:r>
            </w:hyperlink>
            <w:r w:rsidR="00B96AB8">
              <w:rPr>
                <w:rFonts w:ascii="Times New Roman" w:hAnsi="Times New Roman"/>
                <w:sz w:val="16"/>
                <w:szCs w:val="16"/>
              </w:rPr>
              <w:t xml:space="preserve">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Инструкция № 157н;</w:t>
            </w:r>
          </w:p>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Грубое нарушение правил ведения бухгалтерского учета, выразившееся в искажении любой статьи (строки) формы бухгалтерской отчетности не менее чем на 10 процентов</w:t>
            </w:r>
          </w:p>
        </w:tc>
        <w:tc>
          <w:tcPr>
            <w:tcW w:w="2202" w:type="dxa"/>
          </w:tcPr>
          <w:p w:rsidR="004C409F" w:rsidRPr="006A60FD" w:rsidRDefault="006B225C">
            <w:pPr>
              <w:spacing w:after="0" w:line="240" w:lineRule="auto"/>
              <w:rPr>
                <w:rFonts w:ascii="Times New Roman" w:hAnsi="Times New Roman"/>
                <w:b/>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ст. 170 ГК РФ;</w:t>
            </w:r>
          </w:p>
          <w:p w:rsidR="00B96AB8" w:rsidRDefault="00BA75D7">
            <w:pPr>
              <w:spacing w:after="0" w:line="240" w:lineRule="auto"/>
              <w:rPr>
                <w:rFonts w:ascii="Times New Roman" w:hAnsi="Times New Roman"/>
                <w:sz w:val="16"/>
                <w:szCs w:val="16"/>
              </w:rPr>
            </w:pPr>
            <w:hyperlink r:id="rId124" w:history="1">
              <w:r w:rsidR="00B96AB8">
                <w:rPr>
                  <w:rFonts w:ascii="Times New Roman" w:hAnsi="Times New Roman"/>
                  <w:sz w:val="16"/>
                  <w:szCs w:val="16"/>
                </w:rPr>
                <w:t>ч. 3 ст. 9</w:t>
              </w:r>
            </w:hyperlink>
            <w:r w:rsidR="00B96AB8">
              <w:rPr>
                <w:rFonts w:ascii="Times New Roman" w:hAnsi="Times New Roman"/>
                <w:sz w:val="16"/>
                <w:szCs w:val="16"/>
              </w:rPr>
              <w:t>, ст. 10 Закона № 402-ФЗ;</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 7 Инструкции № 157н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A75D7">
            <w:pPr>
              <w:spacing w:after="0" w:line="240" w:lineRule="auto"/>
              <w:jc w:val="center"/>
              <w:rPr>
                <w:rFonts w:ascii="Times New Roman" w:hAnsi="Times New Roman"/>
                <w:b/>
                <w:bCs/>
                <w:sz w:val="16"/>
                <w:szCs w:val="16"/>
              </w:rPr>
            </w:pPr>
            <w:hyperlink r:id="rId125" w:history="1">
              <w:r w:rsidR="00B96AB8">
                <w:rPr>
                  <w:rFonts w:ascii="Times New Roman" w:hAnsi="Times New Roman"/>
                  <w:sz w:val="16"/>
                  <w:szCs w:val="16"/>
                </w:rPr>
                <w:t>ст. 15.11</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p>
        </w:tc>
        <w:tc>
          <w:tcPr>
            <w:tcW w:w="406" w:type="dxa"/>
            <w:shd w:val="clear" w:color="auto" w:fill="auto"/>
          </w:tcPr>
          <w:p w:rsidR="00B96AB8" w:rsidRDefault="00B96AB8">
            <w:pPr>
              <w:spacing w:after="0" w:line="240" w:lineRule="auto"/>
              <w:rPr>
                <w:rFonts w:ascii="Times New Roman" w:hAnsi="Times New Roman"/>
                <w:sz w:val="16"/>
                <w:szCs w:val="16"/>
              </w:rPr>
            </w:pP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предоставлении бюджетной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Непредставление или представление с нарушением сроков бюджетной отчетности, либо представление заведомо недостоверной бюджетной отчетности, нарушение порядка составления и предоставления отчета об исполнении федерального бюджета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 7 ст. 81, </w:t>
            </w:r>
            <w:r w:rsidR="006B225C">
              <w:rPr>
                <w:rFonts w:ascii="Times New Roman" w:hAnsi="Times New Roman"/>
                <w:sz w:val="16"/>
                <w:szCs w:val="16"/>
              </w:rPr>
              <w:t>ст.</w:t>
            </w:r>
            <w:hyperlink r:id="rId126" w:history="1">
              <w:r>
                <w:rPr>
                  <w:rFonts w:ascii="Times New Roman" w:hAnsi="Times New Roman"/>
                  <w:sz w:val="16"/>
                  <w:szCs w:val="16"/>
                </w:rPr>
                <w:t>ст. 264.</w:t>
              </w:r>
            </w:hyperlink>
            <w:r>
              <w:rPr>
                <w:rFonts w:ascii="Times New Roman" w:hAnsi="Times New Roman"/>
                <w:sz w:val="16"/>
                <w:szCs w:val="16"/>
              </w:rPr>
              <w:t>1–</w:t>
            </w:r>
            <w:hyperlink r:id="rId127" w:history="1">
              <w:r>
                <w:rPr>
                  <w:rFonts w:ascii="Times New Roman" w:hAnsi="Times New Roman"/>
                  <w:sz w:val="16"/>
                  <w:szCs w:val="16"/>
                </w:rPr>
                <w:t>264.3</w:t>
              </w:r>
            </w:hyperlink>
            <w:r>
              <w:rPr>
                <w:rFonts w:ascii="Times New Roman" w:hAnsi="Times New Roman"/>
                <w:sz w:val="16"/>
                <w:szCs w:val="16"/>
              </w:rPr>
              <w:t>, ст. 264.7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постановление Правительства РФ </w:t>
            </w:r>
            <w:r>
              <w:rPr>
                <w:rFonts w:ascii="Times New Roman" w:hAnsi="Times New Roman"/>
                <w:sz w:val="16"/>
                <w:szCs w:val="16"/>
              </w:rPr>
              <w:br/>
              <w:t>от 11.05.2006 № 281</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утверждении Положения о представлении в Правительство Российской Федерации ежеквартальной и годовой отчетности об исполнении федерального бюджета» (далее –Постановление № 281)</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Инструкция о порядке составления и представления годовой, квартальной и месячной отчетности об исполнении бюджетной системы Российской Федерации, утвержденная приказом Минфина России от 28.12.2010 № 191н</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128" w:history="1">
              <w:r w:rsidR="00B96AB8">
                <w:rPr>
                  <w:rFonts w:ascii="Times New Roman" w:hAnsi="Times New Roman"/>
                  <w:sz w:val="16"/>
                  <w:szCs w:val="16"/>
                </w:rPr>
                <w:t>ст. 15.15.6</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Непредставление отчета об использовании бюджетных ассигнований фонда Правительства РФ, прилагаемого к ежеквартальному и годовому отчетам об исполнении бюджета</w:t>
            </w:r>
          </w:p>
        </w:tc>
        <w:tc>
          <w:tcPr>
            <w:tcW w:w="2202" w:type="dxa"/>
          </w:tcPr>
          <w:p w:rsidR="00B96AB8" w:rsidRDefault="00BA75D7">
            <w:pPr>
              <w:spacing w:after="0" w:line="240" w:lineRule="auto"/>
              <w:rPr>
                <w:rFonts w:ascii="Times New Roman" w:hAnsi="Times New Roman"/>
                <w:b/>
                <w:bCs/>
                <w:sz w:val="16"/>
                <w:szCs w:val="16"/>
              </w:rPr>
            </w:pPr>
            <w:hyperlink r:id="rId129" w:history="1">
              <w:r w:rsidR="00B96AB8">
                <w:rPr>
                  <w:rFonts w:ascii="Times New Roman" w:hAnsi="Times New Roman"/>
                  <w:sz w:val="16"/>
                  <w:szCs w:val="16"/>
                </w:rPr>
                <w:t>п. 7 ст. 81</w:t>
              </w:r>
            </w:hyperlink>
            <w:r w:rsidR="00B96AB8">
              <w:rPr>
                <w:rFonts w:ascii="Times New Roman" w:hAnsi="Times New Roman"/>
                <w:sz w:val="16"/>
                <w:szCs w:val="16"/>
              </w:rPr>
              <w:t>, ст.с</w:t>
            </w:r>
            <w:r w:rsidR="006B225C">
              <w:rPr>
                <w:rFonts w:ascii="Times New Roman" w:hAnsi="Times New Roman"/>
                <w:sz w:val="16"/>
                <w:szCs w:val="16"/>
              </w:rPr>
              <w:t>т.</w:t>
            </w:r>
            <w:r w:rsidR="00B96AB8">
              <w:rPr>
                <w:rFonts w:ascii="Times New Roman" w:hAnsi="Times New Roman"/>
                <w:sz w:val="16"/>
                <w:szCs w:val="16"/>
              </w:rPr>
              <w:t> 264.1–264.3 264.2, 264.7  БК РФ</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15.15.6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Pr="006A60FD" w:rsidRDefault="00B96AB8">
            <w:pPr>
              <w:spacing w:after="0" w:line="240" w:lineRule="auto"/>
              <w:jc w:val="both"/>
              <w:rPr>
                <w:rFonts w:ascii="Times New Roman" w:hAnsi="Times New Roman"/>
                <w:sz w:val="16"/>
                <w:szCs w:val="16"/>
              </w:rPr>
            </w:pPr>
            <w:r w:rsidRPr="006A60FD">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Иные нарушения (риски) ведения бюджетного учета, составления и представления бюджетной (финансовой) отчетности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i/>
                <w:sz w:val="16"/>
                <w:szCs w:val="16"/>
              </w:rPr>
            </w:pPr>
            <w:r>
              <w:rPr>
                <w:rFonts w:ascii="Times New Roman" w:hAnsi="Times New Roman"/>
                <w:sz w:val="16"/>
                <w:szCs w:val="16"/>
              </w:rPr>
              <w:t>Нарушения порядка составления Баланса, справок по консолидируемым отчетам, отчетов о принятых бюджетных обязательствах, отчетов об исполнении смет доходов и расходов по приносящей доход деятельности, иных форм бюджетной отчетности и Пояснительной записки</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r w:rsidR="00B96AB8">
              <w:rPr>
                <w:rFonts w:ascii="Times New Roman" w:hAnsi="Times New Roman"/>
                <w:sz w:val="16"/>
                <w:szCs w:val="16"/>
              </w:rPr>
              <w:t>; Закон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Инструкция о порядке составления и представления годовой, квартальной и месячной отчетности об исполнении бюджетной системы Российской Федерации, утвержденная приказом Минфина России от 28.12.2010 № 191н;</w:t>
            </w:r>
          </w:p>
          <w:p w:rsidR="00B96AB8" w:rsidRDefault="00B96AB8">
            <w:pPr>
              <w:spacing w:after="0" w:line="240" w:lineRule="auto"/>
              <w:rPr>
                <w:rFonts w:ascii="Times New Roman" w:hAnsi="Times New Roman"/>
                <w:sz w:val="16"/>
                <w:szCs w:val="16"/>
              </w:rPr>
            </w:pPr>
            <w:r>
              <w:rPr>
                <w:rFonts w:ascii="Times New Roman" w:hAnsi="Times New Roman"/>
                <w:sz w:val="16"/>
                <w:szCs w:val="16"/>
              </w:rPr>
              <w:t>иные НПА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Несоблюдение порядка открытия и ведения лицевых счетов для учета операций  </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по исполнению бюджета</w:t>
            </w:r>
          </w:p>
        </w:tc>
        <w:tc>
          <w:tcPr>
            <w:tcW w:w="2202" w:type="dxa"/>
          </w:tcPr>
          <w:p w:rsidR="00B96AB8" w:rsidRDefault="00BA75D7">
            <w:pPr>
              <w:spacing w:after="0" w:line="240" w:lineRule="auto"/>
              <w:rPr>
                <w:rFonts w:ascii="Times New Roman" w:hAnsi="Times New Roman"/>
                <w:sz w:val="16"/>
                <w:szCs w:val="16"/>
              </w:rPr>
            </w:pPr>
            <w:hyperlink r:id="rId130" w:history="1">
              <w:r w:rsidR="00B96AB8">
                <w:rPr>
                  <w:rFonts w:ascii="Times New Roman" w:hAnsi="Times New Roman"/>
                  <w:sz w:val="16"/>
                  <w:szCs w:val="16"/>
                </w:rPr>
                <w:t>п. 4 ст. 161</w:t>
              </w:r>
            </w:hyperlink>
            <w:r w:rsidR="00B96AB8">
              <w:rPr>
                <w:rFonts w:ascii="Times New Roman" w:hAnsi="Times New Roman"/>
                <w:sz w:val="16"/>
                <w:szCs w:val="16"/>
              </w:rPr>
              <w:t xml:space="preserve">, ст. </w:t>
            </w:r>
            <w:hyperlink r:id="rId131" w:history="1">
              <w:r w:rsidR="00B96AB8">
                <w:rPr>
                  <w:rFonts w:ascii="Times New Roman" w:hAnsi="Times New Roman"/>
                  <w:sz w:val="16"/>
                  <w:szCs w:val="16"/>
                </w:rPr>
                <w:t>220.1</w:t>
              </w:r>
            </w:hyperlink>
            <w:r w:rsidR="00B96AB8">
              <w:rPr>
                <w:rFonts w:ascii="Times New Roman" w:hAnsi="Times New Roman"/>
                <w:sz w:val="16"/>
                <w:szCs w:val="16"/>
              </w:rPr>
              <w:t xml:space="preserve"> БК РФ;</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приказ Федерального казначейства от 17.10.2016 № 21н </w:t>
            </w:r>
            <w:r>
              <w:rPr>
                <w:rFonts w:ascii="Times New Roman" w:hAnsi="Times New Roman"/>
                <w:sz w:val="16"/>
                <w:szCs w:val="16"/>
              </w:rPr>
              <w:br/>
              <w:t>«О порядке открытия и ведения лицевых счетов территориальными органами Федерального казначейства»</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3</w:t>
            </w:r>
          </w:p>
        </w:tc>
        <w:tc>
          <w:tcPr>
            <w:tcW w:w="425" w:type="dxa"/>
            <w:shd w:val="clear" w:color="auto" w:fill="auto"/>
          </w:tcPr>
          <w:p w:rsidR="00B96AB8" w:rsidRDefault="00B96AB8">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связанные с отражением в бухгалтерском учете не имевшей факта совершения хозяйственной операции по документам</w:t>
            </w:r>
          </w:p>
          <w:p w:rsidR="00B96AB8" w:rsidRDefault="00B96AB8">
            <w:pPr>
              <w:spacing w:after="0" w:line="240" w:lineRule="auto"/>
              <w:rPr>
                <w:rFonts w:ascii="Times New Roman" w:hAnsi="Times New Roman"/>
                <w:bCs/>
                <w:i/>
                <w:sz w:val="16"/>
                <w:szCs w:val="16"/>
              </w:rPr>
            </w:pP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r w:rsidR="00B96AB8">
              <w:rPr>
                <w:rFonts w:ascii="Times New Roman" w:hAnsi="Times New Roman"/>
                <w:sz w:val="16"/>
                <w:szCs w:val="16"/>
              </w:rPr>
              <w:t xml:space="preserve">;  </w:t>
            </w:r>
          </w:p>
          <w:p w:rsidR="00B96AB8" w:rsidRDefault="00B96AB8">
            <w:pPr>
              <w:spacing w:after="0" w:line="240" w:lineRule="auto"/>
              <w:rPr>
                <w:rFonts w:ascii="Times New Roman" w:hAnsi="Times New Roman"/>
                <w:sz w:val="16"/>
                <w:szCs w:val="16"/>
              </w:rPr>
            </w:pPr>
            <w:r>
              <w:rPr>
                <w:rFonts w:ascii="Times New Roman" w:hAnsi="Times New Roman"/>
                <w:sz w:val="16"/>
                <w:szCs w:val="16"/>
              </w:rPr>
              <w:t>ст.</w:t>
            </w:r>
            <w:r>
              <w:rPr>
                <w:rFonts w:ascii="Times New Roman" w:hAnsi="Times New Roman"/>
                <w:sz w:val="16"/>
                <w:szCs w:val="16"/>
                <w:lang w:val="en-US"/>
              </w:rPr>
              <w:t> </w:t>
            </w:r>
            <w:r>
              <w:rPr>
                <w:rFonts w:ascii="Times New Roman" w:hAnsi="Times New Roman"/>
                <w:sz w:val="16"/>
                <w:szCs w:val="16"/>
              </w:rPr>
              <w:t>9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п.п. 3, 4 Инструкции № 157н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4</w:t>
            </w:r>
          </w:p>
        </w:tc>
        <w:tc>
          <w:tcPr>
            <w:tcW w:w="425" w:type="dxa"/>
            <w:shd w:val="clear" w:color="auto" w:fill="auto"/>
          </w:tcPr>
          <w:p w:rsidR="00B96AB8" w:rsidRDefault="00B96AB8">
            <w:r>
              <w:rPr>
                <w:rFonts w:ascii="Times New Roman" w:hAnsi="Times New Roman"/>
                <w:sz w:val="16"/>
                <w:szCs w:val="16"/>
              </w:rPr>
              <w:t>20-24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связанные с неправомерным списанием горюче-смазочных материалов</w:t>
            </w:r>
          </w:p>
          <w:p w:rsidR="00B96AB8" w:rsidRDefault="00B96AB8">
            <w:pPr>
              <w:spacing w:after="0" w:line="240" w:lineRule="auto"/>
              <w:rPr>
                <w:rFonts w:ascii="Times New Roman" w:hAnsi="Times New Roman"/>
                <w:sz w:val="16"/>
                <w:szCs w:val="16"/>
              </w:rPr>
            </w:pP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 xml:space="preserve">ст. 158, 162, 264.1, 264.2   БК РФ, </w:t>
            </w:r>
            <w:r w:rsidR="00B96AB8">
              <w:rPr>
                <w:rFonts w:ascii="Times New Roman" w:hAnsi="Times New Roman"/>
                <w:sz w:val="16"/>
                <w:szCs w:val="16"/>
              </w:rPr>
              <w:t>ст. 9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п.п. 100–117 Инструкции № 157н;</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распоряжение Министерства транспорта Российской Федерации </w:t>
            </w:r>
            <w:r>
              <w:rPr>
                <w:rFonts w:ascii="Times New Roman" w:hAnsi="Times New Roman"/>
                <w:sz w:val="16"/>
                <w:szCs w:val="16"/>
              </w:rPr>
              <w:br/>
              <w:t>от 14.03.2008 № АМ 23-р «О введении в действие методических рекомендаций «Нормы расхода топлива и смазочных материалов на автомобильном транспорте»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5</w:t>
            </w:r>
          </w:p>
        </w:tc>
        <w:tc>
          <w:tcPr>
            <w:tcW w:w="425" w:type="dxa"/>
            <w:shd w:val="clear" w:color="auto" w:fill="auto"/>
          </w:tcPr>
          <w:p w:rsidR="00B96AB8" w:rsidRDefault="00B96AB8">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sz w:val="16"/>
                <w:szCs w:val="16"/>
              </w:rPr>
              <w:t>Нарушение требований, предъявляемых к денежному измерению объектов бухгалтерского учета экономического субъекта в валюте РФ</w:t>
            </w:r>
          </w:p>
        </w:tc>
        <w:tc>
          <w:tcPr>
            <w:tcW w:w="2202" w:type="dxa"/>
          </w:tcPr>
          <w:p w:rsidR="00B96AB8" w:rsidRDefault="006B225C" w:rsidP="004C409F">
            <w:pPr>
              <w:spacing w:after="0" w:line="240" w:lineRule="auto"/>
              <w:rPr>
                <w:rFonts w:ascii="Times New Roman" w:hAnsi="Times New Roman"/>
                <w:b/>
                <w:bCs/>
                <w:sz w:val="16"/>
                <w:szCs w:val="16"/>
              </w:rPr>
            </w:pPr>
            <w:r>
              <w:rPr>
                <w:rFonts w:ascii="Times New Roman" w:hAnsi="Times New Roman"/>
                <w:sz w:val="16"/>
                <w:szCs w:val="16"/>
              </w:rPr>
              <w:t>ст.</w:t>
            </w:r>
            <w:r w:rsidR="004C409F">
              <w:rPr>
                <w:rFonts w:ascii="Times New Roman" w:hAnsi="Times New Roman"/>
                <w:sz w:val="16"/>
                <w:szCs w:val="16"/>
              </w:rPr>
              <w:t xml:space="preserve">ст. 158, 162, 264.1, 264.2   БК РФ, </w:t>
            </w:r>
            <w:hyperlink r:id="rId132" w:history="1">
              <w:r w:rsidR="00B96AB8">
                <w:rPr>
                  <w:rFonts w:ascii="Times New Roman" w:hAnsi="Times New Roman"/>
                  <w:sz w:val="16"/>
                  <w:szCs w:val="16"/>
                </w:rPr>
                <w:t>ст. 12</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6</w:t>
            </w:r>
          </w:p>
        </w:tc>
        <w:tc>
          <w:tcPr>
            <w:tcW w:w="425" w:type="dxa"/>
            <w:shd w:val="clear" w:color="auto" w:fill="auto"/>
          </w:tcPr>
          <w:p w:rsidR="00B96AB8" w:rsidRDefault="00B96AB8">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2202" w:type="dxa"/>
          </w:tcPr>
          <w:p w:rsidR="004C409F" w:rsidRDefault="006B225C">
            <w:pPr>
              <w:spacing w:after="0" w:line="240" w:lineRule="auto"/>
            </w:pPr>
            <w:r>
              <w:rPr>
                <w:rFonts w:ascii="Times New Roman" w:hAnsi="Times New Roman"/>
                <w:sz w:val="16"/>
                <w:szCs w:val="16"/>
              </w:rPr>
              <w:t>ст.</w:t>
            </w:r>
            <w:r w:rsidR="004C409F">
              <w:rPr>
                <w:rFonts w:ascii="Times New Roman" w:hAnsi="Times New Roman"/>
                <w:sz w:val="16"/>
                <w:szCs w:val="16"/>
              </w:rPr>
              <w:t>ст. 158, 162, 264.1, 264.2   БК РФ;</w:t>
            </w:r>
          </w:p>
          <w:p w:rsidR="00B96AB8" w:rsidRDefault="00BA75D7">
            <w:pPr>
              <w:spacing w:after="0" w:line="240" w:lineRule="auto"/>
              <w:rPr>
                <w:rFonts w:ascii="Times New Roman" w:hAnsi="Times New Roman"/>
                <w:sz w:val="16"/>
                <w:szCs w:val="16"/>
              </w:rPr>
            </w:pPr>
            <w:hyperlink r:id="rId133" w:history="1">
              <w:r w:rsidR="00B96AB8">
                <w:rPr>
                  <w:rFonts w:ascii="Times New Roman" w:hAnsi="Times New Roman"/>
                  <w:sz w:val="16"/>
                  <w:szCs w:val="16"/>
                </w:rPr>
                <w:t>ст. 19</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7</w:t>
            </w:r>
          </w:p>
        </w:tc>
        <w:tc>
          <w:tcPr>
            <w:tcW w:w="425" w:type="dxa"/>
            <w:shd w:val="clear" w:color="auto" w:fill="auto"/>
          </w:tcPr>
          <w:p w:rsidR="00B96AB8" w:rsidRDefault="00B96AB8">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Неосуществление (ненадлежащее осуществление) учета конфискованного, бесхозяйного и иного имущества, обращенного в собственность государства</w:t>
            </w:r>
          </w:p>
        </w:tc>
        <w:tc>
          <w:tcPr>
            <w:tcW w:w="2202" w:type="dxa"/>
          </w:tcPr>
          <w:p w:rsidR="004C409F"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ч. 1 ст. 6 Федерального закона № 402-ФЗ; </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п.п. 4, 335 </w:t>
            </w:r>
            <w:r>
              <w:rPr>
                <w:rFonts w:ascii="Times New Roman" w:hAnsi="Times New Roman"/>
                <w:bCs/>
                <w:sz w:val="16"/>
                <w:szCs w:val="16"/>
              </w:rPr>
              <w:t>Инструкции № 157н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8</w:t>
            </w:r>
          </w:p>
        </w:tc>
        <w:tc>
          <w:tcPr>
            <w:tcW w:w="425" w:type="dxa"/>
            <w:shd w:val="clear" w:color="auto" w:fill="auto"/>
          </w:tcPr>
          <w:p w:rsidR="00B96AB8" w:rsidRDefault="00B96AB8">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Неосуществление (ненадлежащее осуществление) учета имущества, на которое наложен арест, не являющегося собственностью государства</w:t>
            </w:r>
          </w:p>
        </w:tc>
        <w:tc>
          <w:tcPr>
            <w:tcW w:w="2202" w:type="dxa"/>
          </w:tcPr>
          <w:p w:rsidR="004C409F"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ч. 1 ст. 6 Федерального закона № 402-ФЗ; </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 4 </w:t>
            </w:r>
            <w:r>
              <w:rPr>
                <w:rFonts w:ascii="Times New Roman" w:hAnsi="Times New Roman"/>
                <w:bCs/>
                <w:sz w:val="16"/>
                <w:szCs w:val="16"/>
              </w:rPr>
              <w:t>Инструкции № 157н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rPr>
              <w:t>0</w:t>
            </w:r>
            <w:r>
              <w:rPr>
                <w:rFonts w:ascii="Times New Roman" w:hAnsi="Times New Roman"/>
                <w:sz w:val="16"/>
                <w:szCs w:val="16"/>
                <w:lang w:val="en-US"/>
              </w:rPr>
              <w:t>4</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представлении бюджетной отчетности и иных сведений, необходимых для составления и рассмотрения проекта бюджета города Москвы, исполнения бюджета субъекта Российской Федерации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rPr>
              <w:t>0</w:t>
            </w:r>
            <w:r>
              <w:rPr>
                <w:rFonts w:ascii="Times New Roman" w:hAnsi="Times New Roman"/>
                <w:sz w:val="16"/>
                <w:szCs w:val="16"/>
                <w:lang w:val="en-US"/>
              </w:rPr>
              <w:t>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сроков представления бюджетной отчетности и иных сведений, необходимых для составления и рассмотрения проекта бюджета города Москвы, исполнения бюджета субъекта Российской Федерации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rPr>
              <w:t>0</w:t>
            </w:r>
            <w:r>
              <w:rPr>
                <w:rFonts w:ascii="Times New Roman" w:hAnsi="Times New Roman"/>
                <w:sz w:val="16"/>
                <w:szCs w:val="16"/>
                <w:lang w:val="en-US"/>
              </w:rPr>
              <w:t>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сроков представления главными администраторами бюджетных средств годовой бюджетной отчетности для внешней проверки</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 xml:space="preserve">ст. 158, 162, 264.1, 264.2 </w:t>
            </w:r>
            <w:r w:rsidR="00B96AB8">
              <w:rPr>
                <w:rFonts w:ascii="Times New Roman" w:hAnsi="Times New Roman"/>
                <w:sz w:val="16"/>
                <w:szCs w:val="16"/>
              </w:rPr>
              <w:t>.264.4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rPr>
              <w:t>0</w:t>
            </w:r>
            <w:r>
              <w:rPr>
                <w:rFonts w:ascii="Times New Roman" w:hAnsi="Times New Roman"/>
                <w:sz w:val="16"/>
                <w:szCs w:val="16"/>
                <w:lang w:val="en-US"/>
              </w:rPr>
              <w:t>4</w:t>
            </w:r>
          </w:p>
        </w:tc>
        <w:tc>
          <w:tcPr>
            <w:tcW w:w="411" w:type="dxa"/>
            <w:gridSpan w:val="2"/>
            <w:shd w:val="clear" w:color="auto" w:fill="auto"/>
          </w:tcPr>
          <w:p w:rsidR="00B96AB8" w:rsidRDefault="00B96AB8">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сроков предоставления бухгалтерской (финансовой) отчетности</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 xml:space="preserve">ст. 158, 162, 264.1, 264.2 </w:t>
            </w:r>
            <w:r w:rsidR="00B96AB8">
              <w:rPr>
                <w:rFonts w:ascii="Times New Roman" w:hAnsi="Times New Roman"/>
                <w:sz w:val="16"/>
                <w:szCs w:val="16"/>
              </w:rPr>
              <w:t xml:space="preserve"> 264.1 БК РФ;</w:t>
            </w:r>
          </w:p>
          <w:p w:rsidR="00B96AB8" w:rsidRDefault="00BA75D7">
            <w:pPr>
              <w:spacing w:after="0" w:line="240" w:lineRule="auto"/>
              <w:rPr>
                <w:rFonts w:ascii="Times New Roman" w:hAnsi="Times New Roman"/>
                <w:sz w:val="16"/>
                <w:szCs w:val="16"/>
              </w:rPr>
            </w:pPr>
            <w:hyperlink r:id="rId134" w:history="1">
              <w:r w:rsidR="00B96AB8">
                <w:rPr>
                  <w:rFonts w:ascii="Times New Roman" w:hAnsi="Times New Roman"/>
                  <w:sz w:val="16"/>
                  <w:szCs w:val="16"/>
                </w:rPr>
                <w:t>ст. 15</w:t>
              </w:r>
            </w:hyperlink>
            <w:r w:rsidR="00B96AB8">
              <w:rPr>
                <w:rFonts w:ascii="Times New Roman" w:hAnsi="Times New Roman"/>
                <w:sz w:val="16"/>
                <w:szCs w:val="16"/>
              </w:rPr>
              <w:t xml:space="preserve">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Инструкция № 157н;</w:t>
            </w:r>
          </w:p>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rPr>
              <w:t>0</w:t>
            </w:r>
            <w:r>
              <w:rPr>
                <w:rFonts w:ascii="Times New Roman" w:hAnsi="Times New Roman"/>
                <w:sz w:val="16"/>
                <w:szCs w:val="16"/>
                <w:lang w:val="en-US"/>
              </w:rPr>
              <w:t>4</w:t>
            </w:r>
          </w:p>
        </w:tc>
        <w:tc>
          <w:tcPr>
            <w:tcW w:w="411" w:type="dxa"/>
            <w:gridSpan w:val="2"/>
            <w:shd w:val="clear" w:color="auto" w:fill="auto"/>
          </w:tcPr>
          <w:p w:rsidR="00B96AB8" w:rsidRDefault="00B96AB8">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rPr>
              <w:t>0</w:t>
            </w:r>
            <w:r>
              <w:rPr>
                <w:rFonts w:ascii="Times New Roman" w:hAnsi="Times New Roman"/>
                <w:sz w:val="16"/>
                <w:szCs w:val="16"/>
                <w:lang w:val="en-US"/>
              </w:rPr>
              <w:t>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представления бюджетной отчетности и иных сведений, необходимых для составления и рассмотрения проекта бюджета города Москвы, исполнения бюджета субъекта Российской Федерации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rPr>
              <w:t>0</w:t>
            </w:r>
            <w:r>
              <w:rPr>
                <w:rFonts w:ascii="Times New Roman" w:hAnsi="Times New Roman"/>
                <w:sz w:val="16"/>
                <w:szCs w:val="16"/>
                <w:lang w:val="en-US"/>
              </w:rPr>
              <w:t>4</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составления Баланса, справок по консолидируемым отчетам, отчетов о принятых бюджетных обязательствах, отчетов об исполнении смет доходов и расходов по приносящей доход деятельности, иных форм бюджетной отчетности и Пояснительной записки</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w:t>
            </w:r>
            <w:r w:rsidR="004C409F">
              <w:rPr>
                <w:rFonts w:ascii="Times New Roman" w:hAnsi="Times New Roman"/>
                <w:sz w:val="16"/>
                <w:szCs w:val="16"/>
              </w:rPr>
              <w:t>ст. 158, 162, 264.1, 264.2   БК РФ,</w:t>
            </w:r>
            <w:r w:rsidR="00B96AB8">
              <w:rPr>
                <w:rFonts w:ascii="Times New Roman" w:hAnsi="Times New Roman"/>
                <w:sz w:val="16"/>
                <w:szCs w:val="16"/>
              </w:rPr>
              <w:t>; Закон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Инструкция о порядке составления и представления годовой, квартальной и месячной отчетности об исполнении бюджетной системы Российской Федерации, утвержденная приказом Минфина России от 28.12.2010 № 191н;</w:t>
            </w:r>
          </w:p>
          <w:p w:rsidR="00B96AB8" w:rsidRDefault="00B96AB8">
            <w:pPr>
              <w:spacing w:after="0" w:line="240" w:lineRule="auto"/>
              <w:rPr>
                <w:rFonts w:ascii="Times New Roman" w:hAnsi="Times New Roman"/>
                <w:sz w:val="16"/>
                <w:szCs w:val="16"/>
              </w:rPr>
            </w:pPr>
            <w:r>
              <w:rPr>
                <w:rFonts w:ascii="Times New Roman" w:hAnsi="Times New Roman"/>
                <w:sz w:val="16"/>
                <w:szCs w:val="16"/>
              </w:rPr>
              <w:t>иные НПА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rPr>
              <w:t>0</w:t>
            </w:r>
            <w:r>
              <w:rPr>
                <w:rFonts w:ascii="Times New Roman" w:hAnsi="Times New Roman"/>
                <w:sz w:val="16"/>
                <w:szCs w:val="16"/>
                <w:lang w:val="en-US"/>
              </w:rPr>
              <w:t>4</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Представление недостоверной бюджетной отчетности и иных сведений, необходимых для составления и рассмотрения проекта бюджета города Москвы, исполнения бюджета субъекта Российской Федерации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 7 ст. 81, </w:t>
            </w:r>
            <w:r w:rsidR="006B225C">
              <w:rPr>
                <w:rFonts w:ascii="Times New Roman" w:hAnsi="Times New Roman"/>
                <w:sz w:val="16"/>
                <w:szCs w:val="16"/>
              </w:rPr>
              <w:t>ст.</w:t>
            </w:r>
            <w:hyperlink r:id="rId135" w:history="1">
              <w:r>
                <w:rPr>
                  <w:rFonts w:ascii="Times New Roman" w:hAnsi="Times New Roman"/>
                  <w:sz w:val="16"/>
                  <w:szCs w:val="16"/>
                </w:rPr>
                <w:t>ст. 264.</w:t>
              </w:r>
            </w:hyperlink>
            <w:r>
              <w:rPr>
                <w:rFonts w:ascii="Times New Roman" w:hAnsi="Times New Roman"/>
                <w:sz w:val="16"/>
                <w:szCs w:val="16"/>
              </w:rPr>
              <w:t>1–</w:t>
            </w:r>
            <w:hyperlink r:id="rId136" w:history="1">
              <w:r>
                <w:rPr>
                  <w:rFonts w:ascii="Times New Roman" w:hAnsi="Times New Roman"/>
                  <w:sz w:val="16"/>
                  <w:szCs w:val="16"/>
                </w:rPr>
                <w:t>264.3</w:t>
              </w:r>
            </w:hyperlink>
            <w:r>
              <w:rPr>
                <w:rFonts w:ascii="Times New Roman" w:hAnsi="Times New Roman"/>
                <w:sz w:val="16"/>
                <w:szCs w:val="16"/>
              </w:rPr>
              <w:t>, ст. 264.7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постановление </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Инструкция о порядке составления и представления годовой, квартальной и месячной отчетности об исполнении бюджетной системы Российской Федерации, утвержденная приказом Минфина России от 28.12.2010 № 191н</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137" w:history="1">
              <w:r w:rsidR="00B96AB8">
                <w:rPr>
                  <w:rFonts w:ascii="Times New Roman" w:hAnsi="Times New Roman"/>
                  <w:sz w:val="16"/>
                  <w:szCs w:val="16"/>
                </w:rPr>
                <w:t>ст. 15.15.6</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реализации и оценке эффективности государственных и муниципальных программ, ведомственных целевых программ</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реализации государственных и муниципальных программ, ведомственных целевых программ</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p>
        </w:tc>
        <w:tc>
          <w:tcPr>
            <w:tcW w:w="426" w:type="dxa"/>
            <w:shd w:val="clear" w:color="auto" w:fill="auto"/>
          </w:tcPr>
          <w:p w:rsidR="00B96AB8" w:rsidRDefault="00B96AB8">
            <w:pPr>
              <w:spacing w:after="0" w:line="240" w:lineRule="auto"/>
              <w:jc w:val="both"/>
              <w:rPr>
                <w:rFonts w:ascii="Times New Roman" w:hAnsi="Times New Roman"/>
                <w:sz w:val="16"/>
                <w:szCs w:val="16"/>
              </w:rPr>
            </w:pP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требований, предъявляемых к содержанию, контролю за ходом выполнения и мониторингу реализации государственных и муниципальных программ</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Неосуществление, ненадлежащее осуществление контроля за представлением органом власти субъекта Российской Федерации отчетности и соблюдением графика выполнения мероприятий федеральной целевой программы</w:t>
            </w:r>
          </w:p>
        </w:tc>
        <w:tc>
          <w:tcPr>
            <w:tcW w:w="2202" w:type="dxa"/>
          </w:tcPr>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 xml:space="preserve">федеральная целевая программа, </w:t>
            </w:r>
            <w:r>
              <w:rPr>
                <w:rFonts w:ascii="Times New Roman" w:hAnsi="Times New Roman" w:cs="Times New Roman"/>
                <w:sz w:val="16"/>
                <w:szCs w:val="16"/>
              </w:rPr>
              <w:br/>
              <w:t>соглашение о предоставлении субсидии из федерального бюджета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финансировании государственных и муниципальных программ</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Финансирование в государственной (муниципальной) программе мероприятий иных программ или дублирование иных расходов бюджета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от 02.08.2010 № 588;</w:t>
            </w:r>
          </w:p>
          <w:p w:rsidR="00B96AB8" w:rsidRDefault="00B96AB8">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условий по софинансированию государственной (муниципальной) программы</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от 02.08.2010 № 588;</w:t>
            </w:r>
          </w:p>
          <w:p w:rsidR="00B96AB8" w:rsidRDefault="00B96AB8">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Несоответствие бюджетных ассигнований на реализацию государственной (муниципальной) программы паспорту программы</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от 02.08.2010 № 588;</w:t>
            </w:r>
          </w:p>
          <w:p w:rsidR="00B96AB8" w:rsidRDefault="00B96AB8">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выполнении государственных и муниципальных программ</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сроков выполнения государственной (муниципальной) программы, сроков выполнения мероприятий, предусмотренных государственной (муниципальной) программой</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от 02.08.2010 № 588;</w:t>
            </w:r>
          </w:p>
          <w:p w:rsidR="00B96AB8" w:rsidRDefault="00B96AB8">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Недостижение заданных количественных и качественных показателей реализации государственной (муниципальной) программы в установленные сроки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от 02.08.2010 № 588;</w:t>
            </w:r>
          </w:p>
          <w:p w:rsidR="00B96AB8" w:rsidRDefault="00B96AB8">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Несоответствие фактической эффективности государственной (муниципальной) программы по сравнению с паспортными данными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от 02.08.2010 № 588;</w:t>
            </w:r>
          </w:p>
          <w:p w:rsidR="00B96AB8" w:rsidRDefault="00B96AB8">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Непроведение ежегодной оценки эффективности реализации государственной (муниципальной) программы</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от 02.08.2010 № 588;</w:t>
            </w:r>
          </w:p>
          <w:p w:rsidR="00B96AB8" w:rsidRDefault="00B96AB8">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формировании отчетности о реализации государственных и муниципальных программ, ведомственных целевых программ</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формировании отчетности о реализации государственных и муниципальных программ, ведомственных целевых программ</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Представление недостоверной отчетности о реализации государственной (муниципальной) программы</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от 02.08.2010 № 588;</w:t>
            </w:r>
          </w:p>
          <w:p w:rsidR="00B96AB8" w:rsidRDefault="00B96AB8">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Несвоевременное размещение ответственным исполнителем годового отчета о реализации государственной (муниципальной) программы на официальном сайте в сети Интернет</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от 02.08.2010 № 588;</w:t>
            </w:r>
          </w:p>
          <w:p w:rsidR="00B96AB8" w:rsidRDefault="00B96AB8">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Составление годового отчета о реализации государственной программы с нарушением установленных требований</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от 02.08.2010 № 588;</w:t>
            </w:r>
          </w:p>
          <w:p w:rsidR="00B96AB8" w:rsidRDefault="00B96AB8">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sz w:val="16"/>
                <w:szCs w:val="16"/>
              </w:rPr>
              <w:t>Непредставление или несвоевременное представление годового отчета о реализации государственной программы</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абз. 4 п. 31 Порядка разработки, реализации и оценки эффективности государственных программ РФ, утвержденного постановлением Правительства РФ </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от 02.08.2010 № 588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в сфере управления государственными (муниципальными) активами и обязательствами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в сфере управления объектами имущественной казны</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формировании имущественной казны</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оформлении прав на объекты имущественной казны</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оформлении прав на объекты, созданные за счет бюджета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ГК РФ </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оформлении прав на объекты, приобретенные на основании договоров купли-продажи и иных договоров о передаче объектов в государственную (муниципальную) собственность</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ГК РФ </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оформлении прав на объекты, переданные в государственную (муниципальную) собственность на основании федеральных законов и иных нормативных правовых актов Российской Федерации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ГК РФ </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оформлении прав на бесхозяйные объекты, а также приобретенные в порядке признания права государственной (муниципальной) собственности по судебному решению или иным основаниям</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Земельный кодекс Российской Федерации</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изъятии из имущественных комплексов государственных (муниципальных) унитарных предприятий, казенных предприятий или государственных (муниципальных) учреждений</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ГК РФ </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условий и порядка изъятия земельных участков для государственных (муниципальных) нужд</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ГК РФ, Земельный кодекс Российской Федерации </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требований по подготовке, заключению, исполнению и прекращению концессионного соглашения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ГК РФ </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21.07.2005 N 115-ФЗ </w:t>
            </w:r>
            <w:r>
              <w:rPr>
                <w:rFonts w:ascii="Times New Roman" w:hAnsi="Times New Roman"/>
                <w:sz w:val="16"/>
                <w:szCs w:val="16"/>
              </w:rPr>
              <w:br/>
              <w:t xml:space="preserve"> "О концессионных соглашениях"</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правил отнесения жилого помещения к специализированному жилищному фонду</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ГК РФ, ЖК РФ </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ведения реестра имущества, находящегося в государственной (муниципальной) собственности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Невнесение сведений об имуществе в реестр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Приказ Минэкономразвития РФ от 30.08.2011 N 424 "Об утверждении Порядка ведения органами местного самоуправления реестров муниципального имущества", Законодательные и нормативные правовые акты субъектов РФ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представления информации из реестра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Минэкономразвития РФ от 30.08.2011 N 424 "Об утверждении Порядка ведения органами местного самоуправления реестров муниципального имущества", Законодательные и нормативные правовые акты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выбытии объектов из имущественной казны</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Нарушение порядка передачи объектов имущественной казны в оперативное управление или хозяйственное ведение </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государственной регистрации права оперативного управление или права хозяйственное ведение государственного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ст.131 ГК РФ; ст.28 Федерального закона от 13.07.2015 N 218-ФЗ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 государственной регистрации недвижимости»</w:t>
            </w:r>
            <w:r>
              <w:rPr>
                <w:rFonts w:ascii="Times New Roman" w:hAnsi="Times New Roman"/>
                <w:sz w:val="16"/>
                <w:szCs w:val="16"/>
              </w:rPr>
              <w:br/>
              <w:t>ст.9.2, Федерального закона от 12.01.1996 № 7-ФЗ</w:t>
            </w:r>
            <w:r>
              <w:rPr>
                <w:rFonts w:ascii="Times New Roman" w:hAnsi="Times New Roman"/>
                <w:sz w:val="16"/>
                <w:szCs w:val="16"/>
              </w:rPr>
              <w:br/>
              <w:t xml:space="preserve"> «О некоммерческих организациях»</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документов, подтверждающих факт передачи собственником имущества унитарному предприятию в хозяйственное ведение</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ст.8 Федерального закона от 14.11.2002 N 161-ФЗ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 государственных и муниципальных унитарных предприятиях»</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Нарушение порядка передачи объектов имущественной казны в собственность Российской Федерации, других субъектов Российской Федерации или муниципальных образований </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Неправомерное отнесение имущества к собственности РФ, субъекта РФ или муниципального образования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 Земельный кодекс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реализации гражданско-правовых сделок (приватизация, продажа, дарение и другие) с объектами имущественной казны (за исключением указанных в разделах 02 02, 02 04)</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проведении обязательных торгов, продаже государственного или муниципального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определения формы проведения обязательных торгов</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сроков размещения информации о проведении обязательных торгов, продаже государственного или муниципального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предоставления документации об обязательных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допуска к участию в обязательных торгах, продаже государственного или муниципального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определения победителя обязательных торгов, продажи государственного или муниципального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Изменение организатором обязательных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процедуры и порядка организации и проведения обязательных торгов, продажи государственного или муниципального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7330" w:type="dxa"/>
            <w:gridSpan w:val="5"/>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 xml:space="preserve">Нарушения, повлекшие выбытие объектов из имущественной казны </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повлекшие выбытие объектов из имущественной казны при исполнении судебных решений</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 Земельный кодекс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повлекшие гибель объектов имущественной казны</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 Земельный кодекс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ликвидации объектов имущественной казны</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 Земельный кодекс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порядка и (или) условий обременения объектов имущественной казны</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обременения объектов имущественной казны обязательствами по договорам, в том числе залогом</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 Земельный кодекс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r>
              <w:rPr>
                <w:rFonts w:ascii="Times New Roman" w:hAnsi="Times New Roman"/>
                <w:sz w:val="16"/>
                <w:szCs w:val="16"/>
              </w:rPr>
              <w:t>Законодательные и нормативные правовые акты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обременения объектов имущественной казны сервитутами и иными ограничениями, связанными с особенностями объекта имущественной казны</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 Земельный кодекс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обременения объектов имущественной казны обязательствами публичного использования, обязательствами по содержанию объектов в состоянии, обеспечивающем их непрерывное и безопасное использование</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Законодательные и нормативные правовые акты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обременения объектов имущественной казны выполнением обязательств, наступивших в связи с исполнением решения суда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 Земельный кодекс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обременения объектов имущественной казны правами третьих лиц по использованию объектов</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Законодательные и нормативные правовые акты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распоряжении объектами имущественной казны (за исключением передачи в оперативное управление или хозяйственное ведение)</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передачи объектов имущественной казны в аренду</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 Земельный кодекс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передачи объектов имущественной казны в безвозмездное пользование</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Законодательные и нормативные правовые акты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передачи объектов имущественной казны в доверительное управление</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 Земельный кодекс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передачи объектов имущественной казны в залог</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Законодательные и нормативные правовые акты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проведении оценки объектов имущественной казны</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 Земельный кодекс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проведении оценки стоимости земельных участков в целях выкупа земельных участков для государственных  нужд</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ГК РФ , ЖК РФ, Земельный кодекс РФ</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проведении оценки стоимости объектов в целях продажи или иного отчуждения объектов, принадлежащих к государственной (муниципальной) собственности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Законодательные и нормативные правовые акты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в сфере управления объектами государственной (муниципальной) собственности (за исключением имущественной казны)</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распоряжении объектами государственной (муниципальной) собственности, закрепленными на праве оперативного управления, хозяйственного ведения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передачи объектов государственной (муниципальной) собственности в аренду</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Предоставление недвижимого имущества в пользование без согласия собственника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ч. 6 ст. 9.2 Федерального закона от 12.01.1996 № 7-ФЗ «О некоммерческих организациях»</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Использование имущества без заключения договоров и государственной регистрации торгов</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ч. 6 ст. 9.2 Федерального закона от 12.01.1996 № 7-ФЗ «О некоммерческих организациях»</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закрепления и использования находящихся в государственной (муниципальной) собственности административных зданий, строений, нежилых помещений и движимого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ч. 6 ст. 9.2  Федерального закона от 12.01.1996 № 7-ФЗ «О некоммерческих организациях»</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передачи объектов государственной (муниципальной) собственности в безвозмездное пользование</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Передача прав владения (пользования) государственным (муниципальным) имуществом вне процедуры торгов</w:t>
            </w:r>
          </w:p>
          <w:p w:rsidR="00B96AB8" w:rsidRDefault="00B96AB8">
            <w:pPr>
              <w:spacing w:after="0" w:line="240" w:lineRule="auto"/>
              <w:rPr>
                <w:rFonts w:ascii="Times New Roman" w:hAnsi="Times New Roman"/>
                <w:sz w:val="16"/>
                <w:szCs w:val="16"/>
              </w:rPr>
            </w:pP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12.01.1996 № 7-ФЗ </w:t>
            </w:r>
            <w:r>
              <w:rPr>
                <w:rFonts w:ascii="Times New Roman" w:hAnsi="Times New Roman"/>
                <w:sz w:val="16"/>
                <w:szCs w:val="16"/>
              </w:rPr>
              <w:br/>
              <w:t>«О некоммерческих организациях»; Федеральный закон от 14.11.2002№ 161-ФЗ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 государственных и муниципальных унитарных предприятиях»</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Нарушение порядка закрепления и использования находящихся в государственной (муниципальной) собственности административных зданий, строений, нежилых помещений и движимого имущества </w:t>
            </w:r>
          </w:p>
          <w:p w:rsidR="00B96AB8" w:rsidRDefault="00B96AB8">
            <w:pPr>
              <w:spacing w:after="0" w:line="240" w:lineRule="auto"/>
              <w:rPr>
                <w:rFonts w:ascii="Times New Roman" w:hAnsi="Times New Roman"/>
                <w:sz w:val="16"/>
                <w:szCs w:val="16"/>
              </w:rPr>
            </w:pP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 12.01.1996 № 7-ФЗ «О некоммерческих организациях»</w:t>
            </w:r>
          </w:p>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 14.11.2002№ 161-ФЗ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 государственных и муниципальных унитарных предприятиях»;</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использовании объектов государственной (муниципальной) собственности, закрепленных на праве оперативного управления, хозяйственного ведения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формировании перечня особо ценного движимого имущества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 отражение в перечне движимого имущества, без которого осуществление бюджетным, автономным учреждением своей уставной деятельности будет существенно затруднено</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документальное оформления решения учреждения об отнесении движимого имущества к особо ценному в соответствии с документами (приказами, распоряжениями), которые изданы учредителем</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 12.01.1996 № 7-ФЗ «О некоммерческих организациях»</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в распорядительных документах учредителей групп основных средств и материальных запасов, подлежащих включению в перечень</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Отнесение имущества, которое не предназначено для осуществления основных видов и/или приобретенное за счет доходов, полученных от осуществляемой в соответствии с уставом  деятельности, к особо ценному движимому имуществу</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12.01.1996 № 7-ФЗ </w:t>
            </w:r>
            <w:r>
              <w:rPr>
                <w:rFonts w:ascii="Times New Roman" w:hAnsi="Times New Roman"/>
                <w:sz w:val="16"/>
                <w:szCs w:val="16"/>
              </w:rPr>
              <w:br/>
              <w:t xml:space="preserve">«О некоммерческих организациях»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Неполнота перечней особо ценного движимого имущества, закрепленного за бюджетным, автономным учреждением</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12.01.1996 № 7-ФЗ </w:t>
            </w:r>
            <w:r>
              <w:rPr>
                <w:rFonts w:ascii="Times New Roman" w:hAnsi="Times New Roman"/>
                <w:sz w:val="16"/>
                <w:szCs w:val="16"/>
              </w:rPr>
              <w:br/>
              <w:t>«О некоммерческих организациях»</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управлении и распоряжении объектами государственной (муниципальной) собственности, закрепленными на праве оперативного управления, хозяйственного ведения</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Неправомерное списание государственного (муниципального)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12.01.1996 № 7-ФЗ </w:t>
            </w:r>
            <w:r>
              <w:rPr>
                <w:rFonts w:ascii="Times New Roman" w:hAnsi="Times New Roman"/>
                <w:sz w:val="16"/>
                <w:szCs w:val="16"/>
              </w:rPr>
              <w:br/>
              <w:t>«О некоммерческих организациях»;</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21 июля 1997 г. № 122-ФЗ «О государственной регистрации прав на недвижимое имущество и сделок с ним»</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Отражение в бухгалтерском учете выбытия объекта основных средств до утверждения в установленном порядке решения о его списании (выбытии)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Распоряжение недвижимым имуществом, особо ценным движимым имуществом, акциями и долями в уставном капитале, правами на результаты интеллектуальной деятельности, находящимся в хозяйственном ведении или оперативном управлении бюджетных, автономных учреждений, государственных унитарных предприятий, без согласия собственника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21 июля 1997 г. № 122-ФЗ «О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Осуществление государственными (муниципальными)  унитарными предприятиями заимствований, крупных сделок, предоставление займов, поручительств, получение банковских гарантий, иные обременения, уступка требования, перевод долга, а также заключение договоров простого товарищества  без согласования с собственником, непредставление информации о сделках, в которых имеется заинтересованность руководителя ГУП (МУП)</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 Федерального закона от 14.11.2002 № 161-ФЗ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 государственных и муниципальных унитарных предприятиях»</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Продажа или иное отчуждение объектов, принадлежащих к государственной собственности, без проведения оценки стоимости объектов</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Ненадлежащее хранение, эксплуатация, необеспечение сохранности государственного (муниципального) имущества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Принятие к учету и выбытие из учета объектов недвижимого имущества в отсутствии первичных учетных документов с обязательным приложением документов, подтверждающих государственную регистрацию права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 29 Закона № 402-ФЗ               «</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Фактическое отсутствие имущества, числящегося на балансе организации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Глава 19 ГК РФ, 29 Закона № 402-ФЗ               «О бухгалтерском учете»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Списание недостач без отнесения на виновных лиц</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Глава 19 ГК РФ, 29 Закона № 402-ФЗ               «О бухгалтерском учете»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Списание материальных ценностей по учету без наличия оправдательных документов</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Глава 19 ГК РФ, 29 Закона № 402-ФЗ               «О бухгалтерском учете»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Несвоевременное проведение инвентаризации/ не проведение инвентаризации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Глава 19 ГК РФ, 29 Закона № 402-ФЗ               «О бухгалтерском учете»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 соответствие фактически имеющегося в наличии имущества инвентарной описи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Глава 19 ГК РФ, 29 Закона № 402-ФЗ               «О бухгалтерском учете»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Использование государственной (муниципальной) собственности с целью извлечения экономических благ в личных целях и (или) в пользу третьих лиц</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Глава 19 ГК РФ, 29 Закона № 402-ФЗ               «О бухгалтерском учете»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предоставлении государственного (муниципального) имущества во временное владение и пользование или во временное пользование</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Глава 19 ГК РФ, 29 Закона № 402-ФЗ               «О бухгалтерском учете»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Неиспользование (неполное использование) государственного (муниципального)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Нецелевое использование государственного (муниципального) имущества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БК РФ, Глава 19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12.01.1996 № 7-ФЗ </w:t>
            </w:r>
            <w:r>
              <w:rPr>
                <w:rFonts w:ascii="Times New Roman" w:hAnsi="Times New Roman"/>
                <w:sz w:val="16"/>
                <w:szCs w:val="16"/>
              </w:rPr>
              <w:br/>
              <w:t xml:space="preserve">«О некоммерческих организациях»  (далее – Закон № 7-ФЗ)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организации и осуществлении внутреннего финансового контроля, внутреннего финансового аудита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организации и осуществлении внутреннего финансового контроля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организации внутреннего финансового контроля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Правил осуществления внутреннего финансового контроля и внутреннего финансового аудита</w:t>
            </w:r>
          </w:p>
        </w:tc>
        <w:tc>
          <w:tcPr>
            <w:tcW w:w="2202" w:type="dxa"/>
          </w:tcPr>
          <w:p w:rsidR="00B96AB8" w:rsidRDefault="00BA75D7">
            <w:pPr>
              <w:pStyle w:val="ConsPlusNormal"/>
              <w:widowControl/>
              <w:rPr>
                <w:rFonts w:ascii="Times New Roman" w:hAnsi="Times New Roman" w:cs="Times New Roman"/>
                <w:sz w:val="16"/>
                <w:szCs w:val="16"/>
              </w:rPr>
            </w:pPr>
            <w:hyperlink r:id="rId138" w:history="1">
              <w:r w:rsidR="00B96AB8">
                <w:rPr>
                  <w:rFonts w:ascii="Times New Roman" w:hAnsi="Times New Roman" w:cs="Times New Roman"/>
                  <w:sz w:val="16"/>
                  <w:szCs w:val="16"/>
                </w:rPr>
                <w:t>ст. 160.2-1</w:t>
              </w:r>
            </w:hyperlink>
            <w:r w:rsidR="00B96AB8">
              <w:rPr>
                <w:rFonts w:ascii="Times New Roman" w:hAnsi="Times New Roman" w:cs="Times New Roman"/>
                <w:sz w:val="16"/>
                <w:szCs w:val="16"/>
              </w:rPr>
              <w:t xml:space="preserve"> БК РФ;</w:t>
            </w:r>
          </w:p>
          <w:p w:rsidR="00B96AB8" w:rsidRDefault="00BA75D7">
            <w:pPr>
              <w:spacing w:after="0" w:line="240" w:lineRule="auto"/>
              <w:rPr>
                <w:rFonts w:ascii="Times New Roman" w:hAnsi="Times New Roman"/>
                <w:b/>
                <w:bCs/>
                <w:sz w:val="16"/>
                <w:szCs w:val="16"/>
              </w:rPr>
            </w:pPr>
            <w:hyperlink r:id="rId139" w:history="1">
              <w:r w:rsidR="00B96AB8">
                <w:rPr>
                  <w:rFonts w:ascii="Times New Roman" w:hAnsi="Times New Roman"/>
                  <w:sz w:val="16"/>
                  <w:szCs w:val="16"/>
                </w:rPr>
                <w:t>Правила</w:t>
              </w:r>
            </w:hyperlink>
            <w:r w:rsidR="00B96AB8">
              <w:rPr>
                <w:rFonts w:ascii="Times New Roman" w:hAnsi="Times New Roman"/>
                <w:sz w:val="16"/>
                <w:szCs w:val="16"/>
              </w:rPr>
              <w:t xml:space="preserve">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РФ от 17.03.2014 № 193 (далее – Правила </w:t>
            </w:r>
            <w:r w:rsidR="00B96AB8">
              <w:rPr>
                <w:rFonts w:ascii="Times New Roman" w:hAnsi="Times New Roman"/>
                <w:sz w:val="16"/>
                <w:szCs w:val="16"/>
              </w:rPr>
              <w:br/>
              <w:t>№ 193)</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Нарушения при регламентации полномочий по внутреннему финансовому контролю</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bCs/>
                <w:sz w:val="16"/>
                <w:szCs w:val="16"/>
              </w:rPr>
              <w:t xml:space="preserve">ст. </w:t>
            </w:r>
            <w:r>
              <w:rPr>
                <w:rFonts w:ascii="Times New Roman" w:hAnsi="Times New Roman"/>
                <w:sz w:val="16"/>
                <w:szCs w:val="16"/>
              </w:rPr>
              <w:t>160.2-1 БК РФ;</w:t>
            </w:r>
          </w:p>
          <w:p w:rsidR="00B96AB8" w:rsidRDefault="00B96AB8">
            <w:pPr>
              <w:pStyle w:val="ConsPlusNormal"/>
              <w:widowControl/>
              <w:rPr>
                <w:rFonts w:ascii="Times New Roman" w:hAnsi="Times New Roman" w:cs="Times New Roman"/>
                <w:sz w:val="16"/>
                <w:szCs w:val="16"/>
              </w:rPr>
            </w:pPr>
            <w:r>
              <w:rPr>
                <w:rFonts w:ascii="Times New Roman" w:eastAsia="Calibri" w:hAnsi="Times New Roman" w:cs="Times New Roman"/>
                <w:sz w:val="16"/>
                <w:szCs w:val="16"/>
                <w:lang w:eastAsia="en-US"/>
              </w:rPr>
              <w:t xml:space="preserve">п.п. 2, 4 Правил </w:t>
            </w:r>
            <w:r>
              <w:rPr>
                <w:rFonts w:ascii="Times New Roman" w:hAnsi="Times New Roman" w:cs="Times New Roman"/>
                <w:bCs/>
                <w:sz w:val="16"/>
                <w:szCs w:val="16"/>
              </w:rPr>
              <w:t xml:space="preserve">№ 193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Нарушения при регламентации порядка организации и осуществления внутреннего финансового контроля</w:t>
            </w:r>
          </w:p>
        </w:tc>
        <w:tc>
          <w:tcPr>
            <w:tcW w:w="2202" w:type="dxa"/>
          </w:tcPr>
          <w:p w:rsidR="00B96AB8" w:rsidRDefault="00B96AB8">
            <w:pPr>
              <w:pStyle w:val="ConsPlusNormal"/>
              <w:widowControl/>
              <w:rPr>
                <w:rFonts w:ascii="Times New Roman" w:eastAsia="Calibri" w:hAnsi="Times New Roman" w:cs="Times New Roman"/>
                <w:sz w:val="16"/>
                <w:szCs w:val="16"/>
                <w:lang w:eastAsia="en-US"/>
              </w:rPr>
            </w:pPr>
            <w:r>
              <w:rPr>
                <w:rFonts w:ascii="Times New Roman" w:hAnsi="Times New Roman" w:cs="Times New Roman"/>
                <w:bCs/>
                <w:sz w:val="16"/>
                <w:szCs w:val="16"/>
              </w:rPr>
              <w:t xml:space="preserve">ст. </w:t>
            </w:r>
            <w:r>
              <w:rPr>
                <w:rFonts w:ascii="Times New Roman" w:eastAsia="Calibri" w:hAnsi="Times New Roman" w:cs="Times New Roman"/>
                <w:sz w:val="16"/>
                <w:szCs w:val="16"/>
                <w:lang w:eastAsia="en-US"/>
              </w:rPr>
              <w:t>160.2-1 БК РФ;</w:t>
            </w:r>
          </w:p>
          <w:p w:rsidR="00B96AB8" w:rsidRDefault="00B96AB8">
            <w:pPr>
              <w:pStyle w:val="ConsPlusNormal"/>
              <w:widowControl/>
              <w:rPr>
                <w:rFonts w:ascii="Times New Roman" w:hAnsi="Times New Roman" w:cs="Times New Roman"/>
                <w:sz w:val="16"/>
                <w:szCs w:val="16"/>
              </w:rPr>
            </w:pPr>
            <w:r>
              <w:rPr>
                <w:rFonts w:ascii="Times New Roman" w:eastAsia="Calibri" w:hAnsi="Times New Roman" w:cs="Times New Roman"/>
                <w:sz w:val="16"/>
                <w:szCs w:val="16"/>
                <w:lang w:eastAsia="en-US"/>
              </w:rPr>
              <w:t>п.п. 15, 16, 23, 24, 27 Правил № 193</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планировании внутреннего финансового контроля</w:t>
            </w:r>
          </w:p>
        </w:tc>
        <w:tc>
          <w:tcPr>
            <w:tcW w:w="2202" w:type="dxa"/>
          </w:tcPr>
          <w:p w:rsidR="00B96AB8" w:rsidRDefault="00B96AB8">
            <w:pPr>
              <w:pStyle w:val="ConsPlusNormal"/>
              <w:widowControl/>
              <w:rPr>
                <w:rFonts w:ascii="Times New Roman" w:eastAsia="Calibri" w:hAnsi="Times New Roman" w:cs="Times New Roman"/>
                <w:sz w:val="16"/>
                <w:szCs w:val="16"/>
                <w:lang w:eastAsia="en-US"/>
              </w:rPr>
            </w:pPr>
            <w:r>
              <w:rPr>
                <w:rFonts w:ascii="Times New Roman" w:eastAsia="Calibri" w:hAnsi="Times New Roman" w:cs="Times New Roman"/>
                <w:sz w:val="16"/>
                <w:szCs w:val="16"/>
                <w:lang w:eastAsia="en-US"/>
              </w:rPr>
              <w:t>ст. 160.2-1 БК РФ;</w:t>
            </w:r>
          </w:p>
          <w:p w:rsidR="00B96AB8" w:rsidRDefault="00B96AB8">
            <w:pPr>
              <w:pStyle w:val="ConsPlusNormal"/>
              <w:widowControl/>
              <w:rPr>
                <w:rFonts w:ascii="Times New Roman" w:eastAsia="Calibri" w:hAnsi="Times New Roman" w:cs="Times New Roman"/>
                <w:sz w:val="16"/>
                <w:szCs w:val="16"/>
                <w:lang w:eastAsia="en-US"/>
              </w:rPr>
            </w:pPr>
            <w:r>
              <w:rPr>
                <w:rFonts w:ascii="Times New Roman" w:eastAsia="Calibri" w:hAnsi="Times New Roman" w:cs="Times New Roman"/>
                <w:sz w:val="16"/>
                <w:szCs w:val="16"/>
                <w:lang w:eastAsia="en-US"/>
              </w:rPr>
              <w:t>п.п. 9–15 Правил № 193;</w:t>
            </w:r>
          </w:p>
          <w:p w:rsidR="00B96AB8" w:rsidRDefault="00B96AB8">
            <w:pPr>
              <w:pStyle w:val="ConsPlusNormal"/>
              <w:widowControl/>
              <w:rPr>
                <w:rFonts w:ascii="Times New Roman" w:hAnsi="Times New Roman" w:cs="Times New Roman"/>
                <w:sz w:val="16"/>
                <w:szCs w:val="16"/>
              </w:rPr>
            </w:pPr>
            <w:r>
              <w:rPr>
                <w:rFonts w:ascii="Times New Roman" w:eastAsia="Calibri" w:hAnsi="Times New Roman" w:cs="Times New Roman"/>
                <w:sz w:val="16"/>
                <w:szCs w:val="16"/>
                <w:lang w:eastAsia="en-US"/>
              </w:rPr>
              <w:t>порядок, установленный главным администратором бюджетных средств</w:t>
            </w:r>
            <w:r>
              <w:rPr>
                <w:rFonts w:ascii="Times New Roman" w:hAnsi="Times New Roman" w:cs="Times New Roman"/>
                <w:bCs/>
                <w:sz w:val="16"/>
                <w:szCs w:val="16"/>
              </w:rPr>
              <w:t xml:space="preserve"> (далее – ГАБС)</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осуществлении внутреннего финансового контроля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Нарушение порядка и правил осуществления контрольных мероприятий по внутреннему финансовому контролю</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ст. 160.2-1 БК РФ;</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п.п. 18–23 Правил № 193;</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порядок, установленный ГАБС</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Нарушения при рассмотрении результатов внутреннего финансового контроля</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ст. 160.2-1 БК РФ;</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п.п. 24–26  Правил № 193;</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порядок, установленный ГАБС</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Нарушения при составлении и представлении отчетности о результатах внутреннего финансового контроля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160.2-1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 27  Правил № 193;</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порядок, установленный ГАБС</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организации и осуществлении внутреннего финансового аудита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организации внутреннего финансового аудита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Правил осуществления внутреннего финансового контроля и внутреннего финансового аудита</w:t>
            </w:r>
          </w:p>
        </w:tc>
        <w:tc>
          <w:tcPr>
            <w:tcW w:w="2202" w:type="dxa"/>
          </w:tcPr>
          <w:p w:rsidR="00B96AB8" w:rsidRDefault="00BA75D7">
            <w:pPr>
              <w:pStyle w:val="ConsPlusNormal"/>
              <w:widowControl/>
              <w:rPr>
                <w:rFonts w:ascii="Times New Roman" w:hAnsi="Times New Roman" w:cs="Times New Roman"/>
                <w:sz w:val="16"/>
                <w:szCs w:val="16"/>
              </w:rPr>
            </w:pPr>
            <w:hyperlink r:id="rId140" w:history="1">
              <w:r w:rsidR="00B96AB8">
                <w:rPr>
                  <w:rFonts w:ascii="Times New Roman" w:hAnsi="Times New Roman" w:cs="Times New Roman"/>
                  <w:sz w:val="16"/>
                  <w:szCs w:val="16"/>
                </w:rPr>
                <w:t>ст. 160.2-1</w:t>
              </w:r>
            </w:hyperlink>
            <w:r w:rsidR="00B96AB8">
              <w:rPr>
                <w:rFonts w:ascii="Times New Roman" w:hAnsi="Times New Roman" w:cs="Times New Roman"/>
                <w:sz w:val="16"/>
                <w:szCs w:val="16"/>
              </w:rPr>
              <w:t xml:space="preserve"> БК РФ;</w:t>
            </w:r>
          </w:p>
          <w:p w:rsidR="00B96AB8" w:rsidRDefault="00BA75D7">
            <w:pPr>
              <w:spacing w:after="0" w:line="240" w:lineRule="auto"/>
              <w:rPr>
                <w:rFonts w:ascii="Times New Roman" w:hAnsi="Times New Roman"/>
                <w:b/>
                <w:bCs/>
                <w:sz w:val="16"/>
                <w:szCs w:val="16"/>
              </w:rPr>
            </w:pPr>
            <w:hyperlink r:id="rId141" w:history="1">
              <w:r w:rsidR="00B96AB8">
                <w:rPr>
                  <w:rFonts w:ascii="Times New Roman" w:hAnsi="Times New Roman"/>
                  <w:sz w:val="16"/>
                  <w:szCs w:val="16"/>
                </w:rPr>
                <w:t>Правила</w:t>
              </w:r>
            </w:hyperlink>
            <w:r w:rsidR="00B96AB8">
              <w:rPr>
                <w:rFonts w:ascii="Times New Roman" w:hAnsi="Times New Roman"/>
                <w:sz w:val="16"/>
                <w:szCs w:val="16"/>
              </w:rPr>
              <w:t xml:space="preserve"> № 193</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Нарушения при регламентации полномочий по внутреннему финансовому аудиту</w:t>
            </w:r>
          </w:p>
        </w:tc>
        <w:tc>
          <w:tcPr>
            <w:tcW w:w="2202" w:type="dxa"/>
          </w:tcPr>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п.п. 28, 29 Правил № </w:t>
            </w:r>
            <w:r>
              <w:rPr>
                <w:rFonts w:ascii="Times New Roman" w:hAnsi="Times New Roman" w:cs="Times New Roman"/>
                <w:bCs/>
                <w:sz w:val="16"/>
                <w:szCs w:val="16"/>
                <w:lang w:val="en-US"/>
              </w:rPr>
              <w:t>193</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Нарушения при регламентации порядка организации и осуществления внутреннего финансового аудита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п.п. 31, 36, 50, 52, 57 Правил № 193;</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порядок, установленный ГАБС</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Нарушения при планировании внутреннего финансового аудита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п.п. 30, 31, 38–42 Правил № 193;</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порядок, установленный ГАБС</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осуществлении внутреннего финансового аудита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Нарушение порядка и правил осуществления внутреннего финансового аудита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п.п. 31, 33–36, 43–53 Правил № 193;</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порядок, установленный ГАБС</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Нарушения при рассмотрении результатов внутреннего финансового аудита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 54  Правил № 193;</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порядок, установленный ГАБС</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Нарушения при составлении и представлении отчетности о результатах осуществления внутреннего финансового аудита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160.2-1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п.п. 56–57  Правил № 193;</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порядок, установленный ГАБС</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8626" w:type="dxa"/>
            <w:gridSpan w:val="9"/>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в финансово-хозяйственной деятельности государственных и муниципальных бюджетных и автономных учреждений</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при составлении, утверждении показателей планов (программы) финансово-хозяйственной деятельности</w:t>
            </w:r>
          </w:p>
          <w:p w:rsidR="00B96AB8" w:rsidRDefault="00B96AB8">
            <w:pPr>
              <w:spacing w:after="0" w:line="240" w:lineRule="auto"/>
              <w:rPr>
                <w:rFonts w:ascii="Times New Roman" w:hAnsi="Times New Roman"/>
                <w:b/>
                <w:bCs/>
                <w:sz w:val="16"/>
                <w:szCs w:val="16"/>
              </w:rPr>
            </w:pP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Нарушение требований к плану (программе) финансово-хозяйственной деятельности, установленных Министерством финансов РФ</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Несоблюдение требований к срокам составления и утверждения плана (программы) </w:t>
            </w:r>
            <w:r>
              <w:rPr>
                <w:rFonts w:ascii="Times New Roman" w:hAnsi="Times New Roman"/>
                <w:sz w:val="16"/>
                <w:szCs w:val="16"/>
              </w:rPr>
              <w:t>финансово-хозяйственной деятельности</w:t>
            </w:r>
          </w:p>
        </w:tc>
        <w:tc>
          <w:tcPr>
            <w:tcW w:w="2202" w:type="dxa"/>
          </w:tcPr>
          <w:p w:rsidR="00B96AB8" w:rsidRDefault="00BA75D7">
            <w:pPr>
              <w:spacing w:after="0" w:line="240" w:lineRule="auto"/>
              <w:rPr>
                <w:rFonts w:ascii="Times New Roman" w:hAnsi="Times New Roman"/>
                <w:bCs/>
                <w:sz w:val="16"/>
                <w:szCs w:val="16"/>
              </w:rPr>
            </w:pPr>
            <w:hyperlink r:id="rId142" w:history="1">
              <w:r w:rsidR="00B96AB8">
                <w:rPr>
                  <w:rFonts w:ascii="Times New Roman" w:hAnsi="Times New Roman"/>
                  <w:bCs/>
                  <w:sz w:val="16"/>
                  <w:szCs w:val="16"/>
                </w:rPr>
                <w:t>подп. 6 п. 3.3 ст. 32</w:t>
              </w:r>
            </w:hyperlink>
            <w:r w:rsidR="00B96AB8">
              <w:rPr>
                <w:rFonts w:ascii="Times New Roman" w:hAnsi="Times New Roman"/>
                <w:bCs/>
                <w:sz w:val="16"/>
                <w:szCs w:val="16"/>
              </w:rPr>
              <w:t xml:space="preserve">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п. 2 Требований № 81н</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Несоблюдение требований к составу и содержанию плана (программы) </w:t>
            </w:r>
            <w:r>
              <w:rPr>
                <w:rFonts w:ascii="Times New Roman" w:hAnsi="Times New Roman"/>
                <w:sz w:val="16"/>
                <w:szCs w:val="16"/>
              </w:rPr>
              <w:t>финансово-хозяйственной деятельности</w:t>
            </w:r>
          </w:p>
        </w:tc>
        <w:tc>
          <w:tcPr>
            <w:tcW w:w="2202" w:type="dxa"/>
          </w:tcPr>
          <w:p w:rsidR="00B96AB8" w:rsidRDefault="00BA75D7">
            <w:pPr>
              <w:spacing w:after="0" w:line="240" w:lineRule="auto"/>
              <w:rPr>
                <w:rFonts w:ascii="Times New Roman" w:hAnsi="Times New Roman"/>
                <w:bCs/>
                <w:sz w:val="16"/>
                <w:szCs w:val="16"/>
              </w:rPr>
            </w:pPr>
            <w:hyperlink r:id="rId143" w:history="1">
              <w:r w:rsidR="00B96AB8">
                <w:rPr>
                  <w:rFonts w:ascii="Times New Roman" w:hAnsi="Times New Roman"/>
                  <w:bCs/>
                  <w:sz w:val="16"/>
                  <w:szCs w:val="16"/>
                </w:rPr>
                <w:t>подп. 6 п. 3.3 ст. 32</w:t>
              </w:r>
            </w:hyperlink>
            <w:r w:rsidR="00B96AB8">
              <w:rPr>
                <w:rFonts w:ascii="Times New Roman" w:hAnsi="Times New Roman"/>
                <w:bCs/>
                <w:sz w:val="16"/>
                <w:szCs w:val="16"/>
              </w:rPr>
              <w:t xml:space="preserve">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раздел 2 Требований № 81н</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порядка составления и утверждения плана (программы) финансово-хозяйственной деятельности, установленного органом, осуществляющим функции и полномочия учредителя учреждения</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детализации показателей плана (программы) финансово-хозяйственной деятельности, установленных органом, осуществляющим функции и полномочия учредителя</w:t>
            </w:r>
          </w:p>
        </w:tc>
        <w:tc>
          <w:tcPr>
            <w:tcW w:w="2202" w:type="dxa"/>
          </w:tcPr>
          <w:p w:rsidR="00B96AB8" w:rsidRDefault="00BA75D7">
            <w:pPr>
              <w:spacing w:after="0" w:line="240" w:lineRule="auto"/>
              <w:rPr>
                <w:rFonts w:ascii="Times New Roman" w:hAnsi="Times New Roman"/>
                <w:bCs/>
                <w:sz w:val="16"/>
                <w:szCs w:val="16"/>
              </w:rPr>
            </w:pPr>
            <w:hyperlink r:id="rId144" w:history="1">
              <w:r w:rsidR="00B96AB8">
                <w:rPr>
                  <w:rFonts w:ascii="Times New Roman" w:hAnsi="Times New Roman"/>
                  <w:bCs/>
                  <w:sz w:val="16"/>
                  <w:szCs w:val="16"/>
                </w:rPr>
                <w:t>подп. 6 п. 3.3 ст. 32</w:t>
              </w:r>
            </w:hyperlink>
            <w:r w:rsidR="00B96AB8">
              <w:rPr>
                <w:rFonts w:ascii="Times New Roman" w:hAnsi="Times New Roman"/>
                <w:bCs/>
                <w:sz w:val="16"/>
                <w:szCs w:val="16"/>
              </w:rPr>
              <w:t xml:space="preserve"> Закона № 7-ФЗ;</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раздел 2 Требований № 81н;</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ПА </w:t>
            </w:r>
            <w:r>
              <w:rPr>
                <w:rFonts w:ascii="Times New Roman" w:hAnsi="Times New Roman"/>
                <w:sz w:val="16"/>
                <w:szCs w:val="16"/>
              </w:rPr>
              <w:t>органа, осуществляющего функции и полномочия учредителя</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утверждению плана (программы) финансово-хозяйственной деятельности, установленных органом, осуществляющим функции и полномочия учредителя</w:t>
            </w:r>
          </w:p>
        </w:tc>
        <w:tc>
          <w:tcPr>
            <w:tcW w:w="2202" w:type="dxa"/>
          </w:tcPr>
          <w:p w:rsidR="00B96AB8" w:rsidRDefault="00BA75D7">
            <w:pPr>
              <w:spacing w:after="0" w:line="240" w:lineRule="auto"/>
              <w:rPr>
                <w:rFonts w:ascii="Times New Roman" w:hAnsi="Times New Roman"/>
                <w:bCs/>
                <w:sz w:val="16"/>
                <w:szCs w:val="16"/>
              </w:rPr>
            </w:pPr>
            <w:hyperlink r:id="rId145" w:history="1">
              <w:r w:rsidR="00B96AB8">
                <w:rPr>
                  <w:rFonts w:ascii="Times New Roman" w:hAnsi="Times New Roman"/>
                  <w:bCs/>
                  <w:sz w:val="16"/>
                  <w:szCs w:val="16"/>
                </w:rPr>
                <w:t>подп. 6 п. 3.3 ст. 32</w:t>
              </w:r>
            </w:hyperlink>
            <w:r w:rsidR="00B96AB8">
              <w:rPr>
                <w:rFonts w:ascii="Times New Roman" w:hAnsi="Times New Roman"/>
                <w:bCs/>
                <w:sz w:val="16"/>
                <w:szCs w:val="16"/>
              </w:rPr>
              <w:t xml:space="preserve"> Закона № 7-ФЗ;</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раздел 2 Требований № 81н;</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ПА </w:t>
            </w:r>
            <w:r>
              <w:rPr>
                <w:rFonts w:ascii="Times New Roman" w:hAnsi="Times New Roman"/>
                <w:sz w:val="16"/>
                <w:szCs w:val="16"/>
              </w:rPr>
              <w:t>органа, осуществляющего функции и полномочия учредителя</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порядку внесения изменений в план (программ) финансово-хозяйственной деятельности</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ПА </w:t>
            </w:r>
            <w:r>
              <w:rPr>
                <w:rFonts w:ascii="Times New Roman" w:hAnsi="Times New Roman"/>
                <w:sz w:val="16"/>
                <w:szCs w:val="16"/>
              </w:rPr>
              <w:t>органа, осуществляющего функции и полномочия учредителя</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autoSpaceDE w:val="0"/>
              <w:autoSpaceDN w:val="0"/>
              <w:adjustRightInd w:val="0"/>
              <w:spacing w:after="0" w:line="240" w:lineRule="auto"/>
              <w:rPr>
                <w:rFonts w:ascii="Times New Roman" w:hAnsi="Times New Roman"/>
                <w:b/>
                <w:sz w:val="16"/>
                <w:szCs w:val="16"/>
              </w:rPr>
            </w:pPr>
            <w:r>
              <w:rPr>
                <w:rFonts w:ascii="Times New Roman" w:hAnsi="Times New Roman"/>
                <w:b/>
                <w:sz w:val="16"/>
                <w:szCs w:val="16"/>
              </w:rPr>
              <w:t xml:space="preserve">Нарушения (риски) при исполнении планов (программы) финансово-хозяйственной деятельности </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Недостижение значений показателей планов (программы) финансово-хозяйственной деятельности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Несоответствие достигнутых результатов деятельности значениям показателей, установленным планом (программой) финансово-хозяйственной деятельности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78.1 БК РФ;</w:t>
            </w:r>
          </w:p>
          <w:p w:rsidR="00B96AB8" w:rsidRDefault="00B96AB8">
            <w:pPr>
              <w:spacing w:after="0" w:line="240" w:lineRule="auto"/>
              <w:rPr>
                <w:rFonts w:ascii="Times New Roman" w:hAnsi="Times New Roman"/>
                <w:sz w:val="16"/>
                <w:szCs w:val="16"/>
              </w:rPr>
            </w:pPr>
            <w:r>
              <w:rPr>
                <w:rFonts w:ascii="Times New Roman" w:hAnsi="Times New Roman"/>
                <w:bCs/>
                <w:sz w:val="16"/>
                <w:szCs w:val="16"/>
              </w:rPr>
              <w:t xml:space="preserve">ПА </w:t>
            </w:r>
            <w:r>
              <w:rPr>
                <w:rFonts w:ascii="Times New Roman" w:hAnsi="Times New Roman"/>
                <w:sz w:val="16"/>
                <w:szCs w:val="16"/>
              </w:rPr>
              <w:t>органа, осуществляющего функции и полномочия учредителя;</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соглашения на выполнение государственного задания</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составлении и представлении отчетности об исполнении планов (программы) финансово-хозяйственной деятельности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форме отчета об исполнении учреждением плана его финансово-хозяйственной деятельности</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п. 12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33н (далее – Инструкция № 33н)</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содержанию отчета об исполнении учреждением плана его финансово-хозяйственной деятельности</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п. 12 Инструкции № 33н</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Представление недостоверного отчета об исполнении учреждением плана его финансово-хозяйственной деятельности</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п. 12 Инструкции № 33н</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при использовании субсидий на финансовое обеспечение выполнения государственных и муниципальных заданий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использовании субсидий на финансовое обеспечение выполнения государственных и муниципальных заданий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бюджетными и автономными учреждениями средств субсидии на финансовое обеспечение выполнения государственного задания на цели, не связанные с выполнением государственного задания</w:t>
            </w:r>
          </w:p>
        </w:tc>
        <w:tc>
          <w:tcPr>
            <w:tcW w:w="2202" w:type="dxa"/>
          </w:tcPr>
          <w:p w:rsidR="00B96AB8" w:rsidRDefault="00BA75D7">
            <w:pPr>
              <w:autoSpaceDE w:val="0"/>
              <w:autoSpaceDN w:val="0"/>
              <w:adjustRightInd w:val="0"/>
              <w:spacing w:after="0" w:line="240" w:lineRule="auto"/>
              <w:rPr>
                <w:rFonts w:ascii="Times New Roman" w:hAnsi="Times New Roman"/>
                <w:sz w:val="16"/>
                <w:szCs w:val="16"/>
              </w:rPr>
            </w:pPr>
            <w:hyperlink r:id="rId146" w:history="1">
              <w:r w:rsidR="00B96AB8">
                <w:rPr>
                  <w:rFonts w:ascii="Times New Roman" w:hAnsi="Times New Roman"/>
                  <w:sz w:val="16"/>
                  <w:szCs w:val="16"/>
                </w:rPr>
                <w:t>абз. 3 п. 1 ст. 78.1</w:t>
              </w:r>
            </w:hyperlink>
            <w:r w:rsidR="00B96AB8">
              <w:rPr>
                <w:rFonts w:ascii="Times New Roman" w:hAnsi="Times New Roman"/>
                <w:sz w:val="16"/>
                <w:szCs w:val="16"/>
              </w:rPr>
              <w:t xml:space="preserve"> БК РФ;</w:t>
            </w:r>
          </w:p>
          <w:p w:rsidR="00B96AB8" w:rsidRDefault="00BA75D7">
            <w:pPr>
              <w:autoSpaceDE w:val="0"/>
              <w:autoSpaceDN w:val="0"/>
              <w:adjustRightInd w:val="0"/>
              <w:spacing w:after="0" w:line="240" w:lineRule="auto"/>
              <w:rPr>
                <w:rFonts w:ascii="Times New Roman" w:hAnsi="Times New Roman"/>
                <w:sz w:val="16"/>
                <w:szCs w:val="16"/>
              </w:rPr>
            </w:pPr>
            <w:hyperlink r:id="rId147" w:history="1">
              <w:r w:rsidR="00B96AB8">
                <w:rPr>
                  <w:rFonts w:ascii="Times New Roman" w:hAnsi="Times New Roman"/>
                  <w:sz w:val="16"/>
                  <w:szCs w:val="16"/>
                </w:rPr>
                <w:t>п. 7 ст. 9.2</w:t>
              </w:r>
            </w:hyperlink>
            <w:r w:rsidR="00B96AB8">
              <w:rPr>
                <w:rFonts w:ascii="Times New Roman" w:hAnsi="Times New Roman"/>
                <w:sz w:val="16"/>
                <w:szCs w:val="16"/>
              </w:rPr>
              <w:t xml:space="preserve"> Закона № 7-ФЗ;</w:t>
            </w:r>
          </w:p>
          <w:p w:rsidR="00B96AB8" w:rsidRDefault="00BA75D7">
            <w:pPr>
              <w:autoSpaceDE w:val="0"/>
              <w:autoSpaceDN w:val="0"/>
              <w:adjustRightInd w:val="0"/>
              <w:spacing w:after="0" w:line="240" w:lineRule="auto"/>
              <w:rPr>
                <w:rFonts w:ascii="Times New Roman" w:hAnsi="Times New Roman"/>
                <w:sz w:val="16"/>
                <w:szCs w:val="16"/>
              </w:rPr>
            </w:pPr>
            <w:hyperlink r:id="rId148" w:history="1">
              <w:r w:rsidR="00B96AB8">
                <w:rPr>
                  <w:rFonts w:ascii="Times New Roman" w:hAnsi="Times New Roman"/>
                  <w:sz w:val="16"/>
                  <w:szCs w:val="16"/>
                </w:rPr>
                <w:t>п. 5 ст. 4</w:t>
              </w:r>
            </w:hyperlink>
            <w:r w:rsidR="00B96AB8">
              <w:rPr>
                <w:rFonts w:ascii="Times New Roman" w:hAnsi="Times New Roman"/>
                <w:sz w:val="16"/>
                <w:szCs w:val="16"/>
              </w:rPr>
              <w:t xml:space="preserve"> Федерального закона от 03.11.2006 № 174-ФЗ «Об автономных учреждениях»;</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Постановление № 640</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149"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150" w:history="1">
              <w:r w:rsidR="00B96AB8">
                <w:rPr>
                  <w:rFonts w:ascii="Times New Roman" w:hAnsi="Times New Roman"/>
                  <w:sz w:val="16"/>
                  <w:szCs w:val="16"/>
                </w:rPr>
                <w:t>ст.ст. 285.1</w:t>
              </w:r>
            </w:hyperlink>
            <w:r w:rsidR="00B96AB8">
              <w:rPr>
                <w:rFonts w:ascii="Times New Roman" w:hAnsi="Times New Roman"/>
                <w:sz w:val="16"/>
                <w:szCs w:val="16"/>
              </w:rPr>
              <w:t xml:space="preserve">, </w:t>
            </w:r>
            <w:hyperlink r:id="rId151" w:history="1">
              <w:r w:rsidR="00B96AB8">
                <w:rPr>
                  <w:rFonts w:ascii="Times New Roman" w:hAnsi="Times New Roman"/>
                  <w:sz w:val="16"/>
                  <w:szCs w:val="16"/>
                </w:rPr>
                <w:t>285.2</w:t>
              </w:r>
            </w:hyperlink>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УК РФ;</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306.8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субсидии на софинансирование капитальных вложений в объекты государственной собственности субъектов РФ не в соответствии с целями ее предоставления</w:t>
            </w:r>
          </w:p>
        </w:tc>
        <w:tc>
          <w:tcPr>
            <w:tcW w:w="2202" w:type="dxa"/>
          </w:tcPr>
          <w:p w:rsidR="00B96AB8" w:rsidRDefault="00BA75D7">
            <w:pPr>
              <w:pStyle w:val="ConsPlusNormal"/>
              <w:widowControl/>
              <w:rPr>
                <w:rFonts w:ascii="Times New Roman" w:hAnsi="Times New Roman" w:cs="Times New Roman"/>
                <w:sz w:val="16"/>
                <w:szCs w:val="16"/>
              </w:rPr>
            </w:pPr>
            <w:hyperlink r:id="rId152" w:history="1">
              <w:r w:rsidR="00B96AB8">
                <w:rPr>
                  <w:rFonts w:ascii="Times New Roman" w:hAnsi="Times New Roman" w:cs="Times New Roman"/>
                  <w:sz w:val="16"/>
                  <w:szCs w:val="16"/>
                </w:rPr>
                <w:t>п. 2 ст. 79.1</w:t>
              </w:r>
            </w:hyperlink>
            <w:r w:rsidR="00B96AB8">
              <w:rPr>
                <w:rFonts w:ascii="Times New Roman" w:hAnsi="Times New Roman" w:cs="Times New Roman"/>
                <w:sz w:val="16"/>
                <w:szCs w:val="16"/>
              </w:rPr>
              <w:t xml:space="preserve"> БК РФ;</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федеральный закон о федеральном бюджете на соответствующий год;</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НПА, устанавливающие порядок предоставления средств;</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соглашения на выполнение государственного задания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153"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154" w:history="1">
              <w:r w:rsidR="00B96AB8">
                <w:rPr>
                  <w:rFonts w:ascii="Times New Roman" w:hAnsi="Times New Roman"/>
                  <w:sz w:val="16"/>
                  <w:szCs w:val="16"/>
                </w:rPr>
                <w:t>ст.ст. 285.1</w:t>
              </w:r>
            </w:hyperlink>
            <w:r w:rsidR="00B96AB8">
              <w:rPr>
                <w:rFonts w:ascii="Times New Roman" w:hAnsi="Times New Roman"/>
                <w:sz w:val="16"/>
                <w:szCs w:val="16"/>
              </w:rPr>
              <w:t xml:space="preserve">, </w:t>
            </w:r>
            <w:hyperlink r:id="rId155" w:history="1">
              <w:r w:rsidR="00B96AB8">
                <w:rPr>
                  <w:rFonts w:ascii="Times New Roman" w:hAnsi="Times New Roman"/>
                  <w:sz w:val="16"/>
                  <w:szCs w:val="16"/>
                </w:rPr>
                <w:t>285.2</w:t>
              </w:r>
            </w:hyperlink>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УК РФ;</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Необеспечение возврата в бюджет остатков субсидий, образовавшихся в связи с недостижением установленных государственным заданием показателей</w:t>
            </w:r>
          </w:p>
          <w:p w:rsidR="00B96AB8" w:rsidRDefault="00B96AB8">
            <w:pPr>
              <w:spacing w:after="0" w:line="240" w:lineRule="auto"/>
              <w:rPr>
                <w:rFonts w:ascii="Times New Roman" w:hAnsi="Times New Roman"/>
                <w:bCs/>
                <w:i/>
                <w:sz w:val="16"/>
                <w:szCs w:val="16"/>
              </w:rPr>
            </w:pPr>
          </w:p>
          <w:p w:rsidR="00B96AB8" w:rsidRDefault="00B96AB8">
            <w:pPr>
              <w:spacing w:after="0" w:line="240" w:lineRule="auto"/>
              <w:rPr>
                <w:rFonts w:ascii="Times New Roman" w:hAnsi="Times New Roman"/>
                <w:bCs/>
                <w:i/>
                <w:sz w:val="16"/>
                <w:szCs w:val="16"/>
              </w:rPr>
            </w:pP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4 Федерального закона от 03.11.2015 № 301-ФЗ</w:t>
            </w:r>
            <w:r w:rsidR="006B225C">
              <w:rPr>
                <w:rFonts w:ascii="Times New Roman" w:hAnsi="Times New Roman"/>
                <w:bCs/>
                <w:sz w:val="16"/>
                <w:szCs w:val="16"/>
              </w:rPr>
              <w:br/>
            </w:r>
            <w:r>
              <w:rPr>
                <w:rFonts w:ascii="Times New Roman" w:hAnsi="Times New Roman"/>
                <w:bCs/>
                <w:sz w:val="16"/>
                <w:szCs w:val="16"/>
              </w:rPr>
              <w:t xml:space="preserve">«О внесении </w:t>
            </w:r>
            <w:r>
              <w:rPr>
                <w:rFonts w:ascii="Times New Roman" w:hAnsi="Times New Roman"/>
                <w:sz w:val="16"/>
                <w:szCs w:val="16"/>
              </w:rPr>
              <w:t>изменений</w:t>
            </w:r>
            <w:r>
              <w:rPr>
                <w:rFonts w:ascii="Times New Roman" w:hAnsi="Times New Roman"/>
                <w:bCs/>
                <w:sz w:val="16"/>
                <w:szCs w:val="16"/>
              </w:rPr>
              <w:t xml:space="preserve"> в отдельные законодательные акты Российской Федерации в связи с Федеральным законом «О федеральном бюджете на 2016 год»;</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 ч. 17 ст.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постановления Правительства РФ о мерах по реализации Федерального закона о федеральном бюджете на очередной год</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i/>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306.6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Расходование средств субсидии на содержание имущества, сданного в аренду, затраты на содержание которого возмещались арендатором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Постановление № 640;</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условия соглашения о предоставлении субсидии на выполнение государственного задания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и условий оплаты труда сотрудников государственных органов, государственных служащих, работников государственных бюджетных, автономных и казенных учреждений</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(ПА) федеральных органов исполнительной власти, осуществляющих функции и полномочия учредителя соответствующих бюджетных и автономных учреждений, а также органов государственной власти (государственных органов), являющихся ГРБС (РБС) для казенных учреждений</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Недостижение значений показателей результативности использования субсидии, установленных соглашением о предоставлении субсидии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78.1 БК РФ; соглашение о предоставлении субсидии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использовании субсидий на иные цели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средств субсидии на иные цели не в соответствии с целями ее предоставления</w:t>
            </w:r>
          </w:p>
        </w:tc>
        <w:tc>
          <w:tcPr>
            <w:tcW w:w="2202" w:type="dxa"/>
          </w:tcPr>
          <w:p w:rsidR="00B96AB8" w:rsidRDefault="00BA75D7">
            <w:pPr>
              <w:spacing w:after="0" w:line="240" w:lineRule="auto"/>
              <w:rPr>
                <w:rFonts w:ascii="Times New Roman" w:hAnsi="Times New Roman"/>
                <w:sz w:val="16"/>
                <w:szCs w:val="16"/>
              </w:rPr>
            </w:pPr>
            <w:hyperlink r:id="rId156" w:history="1">
              <w:r w:rsidR="00B96AB8">
                <w:rPr>
                  <w:rFonts w:ascii="Times New Roman" w:hAnsi="Times New Roman"/>
                  <w:sz w:val="16"/>
                  <w:szCs w:val="16"/>
                </w:rPr>
                <w:t>абз. 4 п. 1 ст. 78.1</w:t>
              </w:r>
            </w:hyperlink>
            <w:r w:rsidR="00B96AB8">
              <w:rPr>
                <w:rFonts w:ascii="Times New Roman" w:hAnsi="Times New Roman"/>
                <w:sz w:val="16"/>
                <w:szCs w:val="16"/>
              </w:rPr>
              <w:t xml:space="preserve"> БК РФ;</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НПА, устанавливающие порядок предоставления средств;</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соглашения на выполнение государственного задания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157"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158"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Расходование бюджетными и автономными учреждениями средств грантов в форме субсидий, предоставляемых из бюджета в соответствии с решениями Президента РФ, Правительства РФ не в соответствии с целями их предоставления</w:t>
            </w:r>
          </w:p>
        </w:tc>
        <w:tc>
          <w:tcPr>
            <w:tcW w:w="2202" w:type="dxa"/>
          </w:tcPr>
          <w:p w:rsidR="00B96AB8" w:rsidRDefault="00BA75D7">
            <w:pPr>
              <w:pStyle w:val="ConsPlusNormal"/>
              <w:widowControl/>
              <w:rPr>
                <w:rFonts w:ascii="Times New Roman" w:hAnsi="Times New Roman" w:cs="Times New Roman"/>
                <w:sz w:val="16"/>
                <w:szCs w:val="16"/>
              </w:rPr>
            </w:pPr>
            <w:hyperlink r:id="rId159" w:history="1">
              <w:r w:rsidR="00B96AB8">
                <w:rPr>
                  <w:rFonts w:ascii="Times New Roman" w:hAnsi="Times New Roman" w:cs="Times New Roman"/>
                  <w:sz w:val="16"/>
                  <w:szCs w:val="16"/>
                </w:rPr>
                <w:t>п. 4 ст. 78.1</w:t>
              </w:r>
            </w:hyperlink>
            <w:r w:rsidR="00B96AB8">
              <w:rPr>
                <w:rFonts w:ascii="Times New Roman" w:hAnsi="Times New Roman" w:cs="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НПА, устанавливающие порядок предоставления средств;</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на выполнение государственного задания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160"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161"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не в соответствии с целями ее предоставления</w:t>
            </w:r>
          </w:p>
        </w:tc>
        <w:tc>
          <w:tcPr>
            <w:tcW w:w="2202" w:type="dxa"/>
          </w:tcPr>
          <w:p w:rsidR="00B96AB8" w:rsidRDefault="00BA75D7">
            <w:pPr>
              <w:pStyle w:val="ConsPlusNormal"/>
              <w:widowControl/>
              <w:rPr>
                <w:rFonts w:ascii="Times New Roman" w:hAnsi="Times New Roman" w:cs="Times New Roman"/>
                <w:sz w:val="16"/>
                <w:szCs w:val="16"/>
              </w:rPr>
            </w:pPr>
            <w:hyperlink r:id="rId162" w:history="1">
              <w:r w:rsidR="00B96AB8">
                <w:rPr>
                  <w:rFonts w:ascii="Times New Roman" w:hAnsi="Times New Roman" w:cs="Times New Roman"/>
                  <w:sz w:val="16"/>
                  <w:szCs w:val="16"/>
                </w:rPr>
                <w:t>абз. 3 п. 4 ст. 78.2</w:t>
              </w:r>
            </w:hyperlink>
            <w:r w:rsidR="00B96AB8">
              <w:rPr>
                <w:rFonts w:ascii="Times New Roman" w:hAnsi="Times New Roman" w:cs="Times New Roman"/>
                <w:sz w:val="16"/>
                <w:szCs w:val="16"/>
              </w:rPr>
              <w:t xml:space="preserve"> БК РФ;</w:t>
            </w:r>
          </w:p>
          <w:p w:rsidR="00B96AB8" w:rsidRDefault="00BA75D7">
            <w:pPr>
              <w:spacing w:after="0" w:line="240" w:lineRule="auto"/>
              <w:rPr>
                <w:rFonts w:ascii="Times New Roman" w:hAnsi="Times New Roman"/>
                <w:sz w:val="16"/>
                <w:szCs w:val="16"/>
              </w:rPr>
            </w:pPr>
            <w:hyperlink r:id="rId163" w:history="1">
              <w:r w:rsidR="00B96AB8">
                <w:rPr>
                  <w:rFonts w:ascii="Times New Roman" w:hAnsi="Times New Roman"/>
                  <w:sz w:val="16"/>
                  <w:szCs w:val="16"/>
                </w:rPr>
                <w:t>Правила</w:t>
              </w:r>
            </w:hyperlink>
            <w:r w:rsidR="00B96AB8">
              <w:rPr>
                <w:rFonts w:ascii="Times New Roman" w:hAnsi="Times New Roman"/>
                <w:sz w:val="16"/>
                <w:szCs w:val="16"/>
              </w:rPr>
              <w:t xml:space="preserve"> осуществления капитальных вложений в объекты государственной собственности РФ за счет средств федерального бюджета, утвержденные постановлением Правительства РФ от 09.01.2014 № 13;</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НПА, устанавливающие порядок предоставления средств;</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на выполнение государственного задания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164"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165"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sz w:val="16"/>
                <w:szCs w:val="16"/>
              </w:rPr>
              <w:t>Расходование средств субсидии на софинансирование капитальных вложений в объекты государственной собственности субъектов РФ не в соответствии с целями ее предоставления</w:t>
            </w:r>
          </w:p>
        </w:tc>
        <w:tc>
          <w:tcPr>
            <w:tcW w:w="2202" w:type="dxa"/>
          </w:tcPr>
          <w:p w:rsidR="00B96AB8" w:rsidRDefault="00BA75D7">
            <w:pPr>
              <w:spacing w:after="0" w:line="240" w:lineRule="auto"/>
              <w:rPr>
                <w:rFonts w:ascii="Times New Roman" w:hAnsi="Times New Roman"/>
                <w:sz w:val="16"/>
                <w:szCs w:val="16"/>
              </w:rPr>
            </w:pPr>
            <w:hyperlink r:id="rId166" w:history="1">
              <w:r w:rsidR="00B96AB8">
                <w:rPr>
                  <w:rFonts w:ascii="Times New Roman" w:hAnsi="Times New Roman"/>
                  <w:sz w:val="16"/>
                  <w:szCs w:val="16"/>
                </w:rPr>
                <w:t>п. 2 ст. 79.1</w:t>
              </w:r>
            </w:hyperlink>
            <w:r w:rsidR="00B96AB8">
              <w:rPr>
                <w:rFonts w:ascii="Times New Roman" w:hAnsi="Times New Roman"/>
                <w:sz w:val="16"/>
                <w:szCs w:val="16"/>
              </w:rPr>
              <w:t xml:space="preserve"> БК РФ;</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НПА, устанавливающие порядок предоставления средств;</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на выполнение государственного задания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167"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168"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Недостижение значений показателей результативности использования субсидии, установленных соглашением о предоставлении субсидии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bCs/>
                <w:sz w:val="16"/>
                <w:szCs w:val="16"/>
              </w:rPr>
              <w:t>ст. 78.1 БК РФ; соглашение о предоставлении субсидии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Иные нарушения (риски) при использовании субсидий на финансовое обеспечение выполнения государственных и муниципальных заданий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Неосвоение, неиспользование (неполное использование) приобретенного имущества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ст.ст. 34, 78.1 </w:t>
            </w:r>
            <w:hyperlink r:id="rId169" w:history="1">
              <w:r>
                <w:rPr>
                  <w:rFonts w:ascii="Times New Roman" w:hAnsi="Times New Roman"/>
                  <w:bCs/>
                  <w:sz w:val="16"/>
                  <w:szCs w:val="16"/>
                </w:rPr>
                <w:t>БК РФ</w:t>
              </w:r>
            </w:hyperlink>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i/>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8200" w:type="dxa"/>
            <w:gridSpan w:val="8"/>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(риски)  при ведении бухгалтерского учета, составлении и представлении бухгалтерской (финансовой) отчетности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организации бухгалтерского учета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2202" w:type="dxa"/>
          </w:tcPr>
          <w:p w:rsidR="00B96AB8" w:rsidRDefault="00BA75D7">
            <w:pPr>
              <w:spacing w:after="0" w:line="240" w:lineRule="auto"/>
              <w:rPr>
                <w:rFonts w:ascii="Times New Roman" w:hAnsi="Times New Roman"/>
                <w:b/>
                <w:bCs/>
                <w:sz w:val="16"/>
                <w:szCs w:val="16"/>
              </w:rPr>
            </w:pPr>
            <w:hyperlink r:id="rId170" w:history="1">
              <w:r w:rsidR="00B96AB8">
                <w:rPr>
                  <w:rFonts w:ascii="Times New Roman" w:hAnsi="Times New Roman"/>
                  <w:sz w:val="16"/>
                  <w:szCs w:val="16"/>
                </w:rPr>
                <w:t>ст.ст. 7</w:t>
              </w:r>
            </w:hyperlink>
            <w:r w:rsidR="00B96AB8">
              <w:rPr>
                <w:rFonts w:ascii="Times New Roman" w:hAnsi="Times New Roman"/>
                <w:sz w:val="16"/>
                <w:szCs w:val="16"/>
              </w:rPr>
              <w:t xml:space="preserve">, </w:t>
            </w:r>
            <w:hyperlink r:id="rId171" w:history="1">
              <w:r w:rsidR="00B96AB8">
                <w:rPr>
                  <w:rFonts w:ascii="Times New Roman" w:hAnsi="Times New Roman"/>
                  <w:sz w:val="16"/>
                  <w:szCs w:val="16"/>
                </w:rPr>
                <w:t>8</w:t>
              </w:r>
            </w:hyperlink>
            <w:r w:rsidR="00B96AB8">
              <w:rPr>
                <w:rFonts w:ascii="Times New Roman" w:hAnsi="Times New Roman"/>
                <w:sz w:val="16"/>
                <w:szCs w:val="16"/>
              </w:rPr>
              <w:t xml:space="preserve">, </w:t>
            </w:r>
            <w:hyperlink r:id="rId172" w:history="1">
              <w:r w:rsidR="00B96AB8">
                <w:rPr>
                  <w:rFonts w:ascii="Times New Roman" w:hAnsi="Times New Roman"/>
                  <w:sz w:val="16"/>
                  <w:szCs w:val="16"/>
                </w:rPr>
                <w:t>29</w:t>
              </w:r>
            </w:hyperlink>
            <w:r w:rsidR="00B96AB8">
              <w:rPr>
                <w:rFonts w:ascii="Times New Roman" w:hAnsi="Times New Roman"/>
                <w:sz w:val="16"/>
                <w:szCs w:val="16"/>
              </w:rPr>
              <w:t xml:space="preserve"> Закона № 402-ФЗ «О бухгалтерском учете» (далее – Закон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ст.ст. 20–21, </w:t>
            </w:r>
            <w:hyperlink r:id="rId173" w:history="1">
              <w:r>
                <w:rPr>
                  <w:rFonts w:ascii="Times New Roman" w:hAnsi="Times New Roman"/>
                  <w:sz w:val="16"/>
                  <w:szCs w:val="16"/>
                </w:rPr>
                <w:t>п. 1 ст. 30</w:t>
              </w:r>
            </w:hyperlink>
            <w:r>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оформлении первичных документов</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2202" w:type="dxa"/>
          </w:tcPr>
          <w:p w:rsidR="00B96AB8" w:rsidRDefault="00BA75D7">
            <w:pPr>
              <w:spacing w:after="0" w:line="240" w:lineRule="auto"/>
              <w:rPr>
                <w:rFonts w:ascii="Times New Roman" w:hAnsi="Times New Roman"/>
                <w:sz w:val="16"/>
                <w:szCs w:val="16"/>
              </w:rPr>
            </w:pPr>
            <w:hyperlink r:id="rId174" w:history="1">
              <w:r w:rsidR="00B96AB8">
                <w:rPr>
                  <w:rFonts w:ascii="Times New Roman" w:hAnsi="Times New Roman"/>
                  <w:sz w:val="16"/>
                  <w:szCs w:val="16"/>
                </w:rPr>
                <w:t>ст. 9</w:t>
              </w:r>
            </w:hyperlink>
            <w:r w:rsidR="00B96AB8">
              <w:rPr>
                <w:rFonts w:ascii="Times New Roman" w:hAnsi="Times New Roman"/>
                <w:sz w:val="16"/>
                <w:szCs w:val="16"/>
              </w:rPr>
              <w:t xml:space="preserve">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п. 3, подп. 2 п. 7 Обязательных реквизитов и порядка заполнения путевых листов, утвержденных приказом Минтранса России от 18.09.2008 № 152;</w:t>
            </w:r>
          </w:p>
          <w:p w:rsidR="00B96AB8" w:rsidRDefault="00B96AB8">
            <w:pPr>
              <w:spacing w:after="0" w:line="240" w:lineRule="auto"/>
              <w:rPr>
                <w:rFonts w:ascii="Times New Roman" w:hAnsi="Times New Roman"/>
                <w:sz w:val="16"/>
                <w:szCs w:val="16"/>
              </w:rPr>
            </w:pPr>
            <w:r>
              <w:rPr>
                <w:rFonts w:ascii="Times New Roman" w:hAnsi="Times New Roman"/>
                <w:sz w:val="16"/>
                <w:szCs w:val="16"/>
              </w:rPr>
              <w:t>п. 10 Инструкции № 157н;</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 52н;</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постановление Госкомстата РФ </w:t>
            </w:r>
            <w:r>
              <w:rPr>
                <w:rFonts w:ascii="Times New Roman" w:hAnsi="Times New Roman"/>
                <w:sz w:val="16"/>
                <w:szCs w:val="16"/>
              </w:rPr>
              <w:br/>
              <w:t>от 28.11.1997 № 78</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«Об утверждении унифицированных форм первичной учетной документации по учету работы строительных машин и механизмов, работ в автомобильном транспорте»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обязательных реквизитов документов, заверяющих штампов и подписей ответственных исполнителей</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 2 приложения № 5 к приказу № 52н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регистру бухгалтерского учета</w:t>
            </w:r>
          </w:p>
        </w:tc>
        <w:tc>
          <w:tcPr>
            <w:tcW w:w="2202" w:type="dxa"/>
          </w:tcPr>
          <w:p w:rsidR="00B96AB8" w:rsidRDefault="00BA75D7">
            <w:pPr>
              <w:spacing w:after="0" w:line="240" w:lineRule="auto"/>
              <w:rPr>
                <w:rFonts w:ascii="Times New Roman" w:hAnsi="Times New Roman"/>
                <w:b/>
                <w:bCs/>
                <w:sz w:val="16"/>
                <w:szCs w:val="16"/>
              </w:rPr>
            </w:pPr>
            <w:hyperlink r:id="rId175" w:history="1">
              <w:r w:rsidR="00B96AB8">
                <w:rPr>
                  <w:rFonts w:ascii="Times New Roman" w:hAnsi="Times New Roman"/>
                  <w:sz w:val="16"/>
                  <w:szCs w:val="16"/>
                </w:rPr>
                <w:t>ст. 10</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организации и проведении инвентаризации активов и обязательств</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определенным экономическим субъектом</w:t>
            </w:r>
          </w:p>
        </w:tc>
        <w:tc>
          <w:tcPr>
            <w:tcW w:w="2202" w:type="dxa"/>
          </w:tcPr>
          <w:p w:rsidR="00B96AB8" w:rsidRDefault="00BA75D7">
            <w:pPr>
              <w:spacing w:after="0" w:line="240" w:lineRule="auto"/>
              <w:rPr>
                <w:rFonts w:ascii="Times New Roman" w:hAnsi="Times New Roman"/>
                <w:b/>
                <w:bCs/>
                <w:sz w:val="16"/>
                <w:szCs w:val="16"/>
              </w:rPr>
            </w:pPr>
            <w:hyperlink r:id="rId176" w:history="1">
              <w:r w:rsidR="00B96AB8">
                <w:rPr>
                  <w:rFonts w:ascii="Times New Roman" w:hAnsi="Times New Roman"/>
                  <w:sz w:val="16"/>
                  <w:szCs w:val="16"/>
                </w:rPr>
                <w:t>ст. 11</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Несоответствие фактического наличия материальных ценностей данным бухгалтерского учета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ст. 78 БК РФ, Закон № 402-ФЗ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составлении и представлении бухгалтерской (финансовой) отчетности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r>
              <w:rPr>
                <w:rFonts w:ascii="Times New Roman" w:hAnsi="Times New Roman"/>
                <w:sz w:val="16"/>
                <w:szCs w:val="16"/>
              </w:rPr>
              <w:t>04</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Непредставление или представление с нарушением сроков отчетности, либо представление заведомо недостоверной отчетности бюджетных и автономных учреждений</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ст. 13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r>
              <w:rPr>
                <w:rFonts w:ascii="Times New Roman" w:hAnsi="Times New Roman"/>
                <w:sz w:val="16"/>
                <w:szCs w:val="16"/>
              </w:rPr>
              <w:t>04</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Грубое нарушение правил ведения бухгалтерского учета, выразившееся в искажении любой статьи (строки) формы бухгалтерской отчетности не менее чем на 10 процентов</w:t>
            </w:r>
          </w:p>
        </w:tc>
        <w:tc>
          <w:tcPr>
            <w:tcW w:w="2202" w:type="dxa"/>
          </w:tcPr>
          <w:p w:rsidR="00B96AB8" w:rsidRDefault="00BA75D7">
            <w:pPr>
              <w:spacing w:after="0" w:line="240" w:lineRule="auto"/>
              <w:rPr>
                <w:rFonts w:ascii="Times New Roman" w:hAnsi="Times New Roman"/>
                <w:b/>
                <w:bCs/>
                <w:sz w:val="16"/>
                <w:szCs w:val="16"/>
              </w:rPr>
            </w:pPr>
            <w:hyperlink r:id="rId177" w:history="1">
              <w:r w:rsidR="00B96AB8">
                <w:rPr>
                  <w:rFonts w:ascii="Times New Roman" w:hAnsi="Times New Roman"/>
                  <w:sz w:val="16"/>
                  <w:szCs w:val="16"/>
                </w:rPr>
                <w:t>ч. 3 ст. 9</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178" w:history="1">
              <w:r w:rsidR="00B96AB8">
                <w:rPr>
                  <w:rFonts w:ascii="Times New Roman" w:hAnsi="Times New Roman"/>
                  <w:sz w:val="16"/>
                  <w:szCs w:val="16"/>
                </w:rPr>
                <w:t>ст. 15.11</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Формирование неполной, недостоверной информации об имущественном положении учреждения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lang w:val="en-US"/>
              </w:rPr>
              <w:t>c</w:t>
            </w:r>
            <w:r>
              <w:rPr>
                <w:rFonts w:ascii="Times New Roman" w:hAnsi="Times New Roman"/>
                <w:sz w:val="16"/>
                <w:szCs w:val="16"/>
              </w:rPr>
              <w:t xml:space="preserve">т.78.1 </w:t>
            </w:r>
            <w:hyperlink r:id="rId179" w:history="1">
              <w:r>
                <w:rPr>
                  <w:rFonts w:ascii="Times New Roman" w:hAnsi="Times New Roman"/>
                  <w:sz w:val="16"/>
                  <w:szCs w:val="16"/>
                </w:rPr>
                <w:t>БК РФ</w:t>
              </w:r>
            </w:hyperlink>
            <w:r>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ст.ст. 11, 13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п. 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w:t>
            </w:r>
          </w:p>
          <w:p w:rsidR="00B96AB8" w:rsidRDefault="00B96AB8">
            <w:pPr>
              <w:spacing w:after="0" w:line="240" w:lineRule="auto"/>
              <w:rPr>
                <w:rFonts w:ascii="Times New Roman" w:hAnsi="Times New Roman"/>
                <w:sz w:val="16"/>
                <w:szCs w:val="16"/>
              </w:rPr>
            </w:pPr>
            <w:r>
              <w:rPr>
                <w:rFonts w:ascii="Times New Roman" w:hAnsi="Times New Roman"/>
                <w:sz w:val="16"/>
                <w:szCs w:val="16"/>
              </w:rPr>
              <w:t>Ин</w:t>
            </w:r>
            <w:hyperlink r:id="rId180" w:history="1">
              <w:r>
                <w:rPr>
                  <w:rFonts w:ascii="Times New Roman" w:hAnsi="Times New Roman"/>
                  <w:sz w:val="16"/>
                  <w:szCs w:val="16"/>
                </w:rPr>
                <w:t xml:space="preserve">струкция о порядке составления, представления годовой, квартальной бухгалтерской отчетности государственных (муниципальных) бюджетных и автономных учреждений, </w:t>
              </w:r>
            </w:hyperlink>
            <w:r>
              <w:rPr>
                <w:rFonts w:ascii="Times New Roman" w:hAnsi="Times New Roman"/>
                <w:sz w:val="16"/>
                <w:szCs w:val="16"/>
              </w:rPr>
              <w:t xml:space="preserve">утвержденная </w:t>
            </w:r>
            <w:hyperlink r:id="rId181" w:history="1">
              <w:r>
                <w:rPr>
                  <w:rFonts w:ascii="Times New Roman" w:hAnsi="Times New Roman"/>
                  <w:sz w:val="16"/>
                  <w:szCs w:val="16"/>
                </w:rPr>
                <w:t>приказом Минфина России от 25.03.2011 № 33н</w:t>
              </w:r>
            </w:hyperlink>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Cs/>
                <w:i/>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бухгалтерской (финансовой) отчетности при реорганизации или ликвидации юридического лица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 264.1 БК РФ;</w:t>
            </w:r>
          </w:p>
          <w:p w:rsidR="00B96AB8" w:rsidRDefault="00BA75D7">
            <w:pPr>
              <w:spacing w:after="0" w:line="240" w:lineRule="auto"/>
              <w:rPr>
                <w:rFonts w:ascii="Times New Roman" w:hAnsi="Times New Roman"/>
                <w:b/>
                <w:bCs/>
                <w:sz w:val="16"/>
                <w:szCs w:val="16"/>
              </w:rPr>
            </w:pPr>
            <w:hyperlink r:id="rId182" w:history="1">
              <w:r w:rsidR="00B96AB8">
                <w:rPr>
                  <w:rFonts w:ascii="Times New Roman" w:hAnsi="Times New Roman"/>
                  <w:sz w:val="16"/>
                  <w:szCs w:val="16"/>
                </w:rPr>
                <w:t>ст.ст. 16</w:t>
              </w:r>
            </w:hyperlink>
            <w:r w:rsidR="00B96AB8">
              <w:rPr>
                <w:rFonts w:ascii="Times New Roman" w:hAnsi="Times New Roman"/>
                <w:sz w:val="16"/>
                <w:szCs w:val="16"/>
              </w:rPr>
              <w:t xml:space="preserve"> и </w:t>
            </w:r>
            <w:hyperlink r:id="rId183" w:history="1">
              <w:r w:rsidR="00B96AB8">
                <w:rPr>
                  <w:rFonts w:ascii="Times New Roman" w:hAnsi="Times New Roman"/>
                  <w:sz w:val="16"/>
                  <w:szCs w:val="16"/>
                </w:rPr>
                <w:t>17</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общих требований к бухгалтерской (финансовой) отчетности экономического субъекта, в том числе к ее составу</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 264.1 БК РФ;</w:t>
            </w:r>
          </w:p>
          <w:p w:rsidR="00B96AB8" w:rsidRDefault="00BA75D7">
            <w:pPr>
              <w:spacing w:after="0" w:line="240" w:lineRule="auto"/>
              <w:rPr>
                <w:rFonts w:ascii="Times New Roman" w:hAnsi="Times New Roman"/>
                <w:b/>
                <w:bCs/>
                <w:sz w:val="16"/>
                <w:szCs w:val="16"/>
              </w:rPr>
            </w:pPr>
            <w:hyperlink r:id="rId184" w:history="1">
              <w:r w:rsidR="00B96AB8">
                <w:rPr>
                  <w:rFonts w:ascii="Times New Roman" w:hAnsi="Times New Roman"/>
                  <w:sz w:val="16"/>
                  <w:szCs w:val="16"/>
                </w:rPr>
                <w:t>ст.ст. 13</w:t>
              </w:r>
            </w:hyperlink>
            <w:r w:rsidR="00B96AB8">
              <w:rPr>
                <w:rFonts w:ascii="Times New Roman" w:hAnsi="Times New Roman"/>
                <w:sz w:val="16"/>
                <w:szCs w:val="16"/>
              </w:rPr>
              <w:t xml:space="preserve">, </w:t>
            </w:r>
            <w:hyperlink r:id="rId185" w:history="1">
              <w:r w:rsidR="00B96AB8">
                <w:rPr>
                  <w:rFonts w:ascii="Times New Roman" w:hAnsi="Times New Roman"/>
                  <w:sz w:val="16"/>
                  <w:szCs w:val="16"/>
                </w:rPr>
                <w:t>14</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2202" w:type="dxa"/>
          </w:tcPr>
          <w:p w:rsidR="00B96AB8" w:rsidRDefault="00BA75D7">
            <w:pPr>
              <w:spacing w:after="0" w:line="240" w:lineRule="auto"/>
              <w:rPr>
                <w:rFonts w:ascii="Times New Roman" w:hAnsi="Times New Roman"/>
                <w:b/>
                <w:bCs/>
                <w:sz w:val="16"/>
                <w:szCs w:val="16"/>
              </w:rPr>
            </w:pPr>
            <w:hyperlink r:id="rId186" w:history="1">
              <w:r w:rsidR="00B96AB8">
                <w:rPr>
                  <w:rFonts w:ascii="Times New Roman" w:hAnsi="Times New Roman"/>
                  <w:sz w:val="16"/>
                  <w:szCs w:val="16"/>
                </w:rPr>
                <w:t>ст. 15</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организации и осуществлении внутреннего контроля ведения бухгалтерского учета и составления бухгалтерской (финансовой) отчетности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2202" w:type="dxa"/>
          </w:tcPr>
          <w:p w:rsidR="00B96AB8" w:rsidRDefault="00BA75D7">
            <w:pPr>
              <w:spacing w:after="0" w:line="240" w:lineRule="auto"/>
              <w:rPr>
                <w:rFonts w:ascii="Times New Roman" w:hAnsi="Times New Roman"/>
                <w:b/>
                <w:bCs/>
                <w:sz w:val="16"/>
                <w:szCs w:val="16"/>
              </w:rPr>
            </w:pPr>
            <w:hyperlink r:id="rId187" w:history="1">
              <w:r w:rsidR="00B96AB8">
                <w:rPr>
                  <w:rFonts w:ascii="Times New Roman" w:hAnsi="Times New Roman"/>
                  <w:sz w:val="16"/>
                  <w:szCs w:val="16"/>
                </w:rPr>
                <w:t>ст. 19</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работе с денежной наличностью и ведении кассовых операций, нарушения требований об использовании специальных банковских счетов</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2202" w:type="dxa"/>
          </w:tcPr>
          <w:p w:rsidR="00B96AB8" w:rsidRDefault="00BA75D7">
            <w:pPr>
              <w:pStyle w:val="ConsPlusNormal"/>
              <w:widowControl/>
              <w:rPr>
                <w:rFonts w:ascii="Times New Roman" w:hAnsi="Times New Roman" w:cs="Times New Roman"/>
                <w:sz w:val="16"/>
                <w:szCs w:val="16"/>
              </w:rPr>
            </w:pPr>
            <w:hyperlink r:id="rId188" w:history="1">
              <w:r w:rsidR="00B96AB8">
                <w:rPr>
                  <w:rFonts w:ascii="Times New Roman" w:hAnsi="Times New Roman" w:cs="Times New Roman"/>
                  <w:sz w:val="16"/>
                  <w:szCs w:val="16"/>
                </w:rPr>
                <w:t>Указание</w:t>
              </w:r>
            </w:hyperlink>
            <w:r w:rsidR="00B96AB8">
              <w:rPr>
                <w:rFonts w:ascii="Times New Roman" w:hAnsi="Times New Roman" w:cs="Times New Roman"/>
                <w:sz w:val="16"/>
                <w:szCs w:val="16"/>
              </w:rPr>
              <w:t xml:space="preserve"> Банка России от 07.10.2013 № 3073-У</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«Об осуществлении наличных расчетов»;</w:t>
            </w:r>
          </w:p>
          <w:p w:rsidR="00B96AB8" w:rsidRDefault="00BA75D7">
            <w:pPr>
              <w:spacing w:after="0" w:line="240" w:lineRule="auto"/>
              <w:rPr>
                <w:rFonts w:ascii="Times New Roman" w:hAnsi="Times New Roman"/>
                <w:b/>
                <w:bCs/>
                <w:sz w:val="16"/>
                <w:szCs w:val="16"/>
              </w:rPr>
            </w:pPr>
            <w:hyperlink r:id="rId189" w:history="1">
              <w:r w:rsidR="00B96AB8">
                <w:rPr>
                  <w:rFonts w:ascii="Times New Roman" w:hAnsi="Times New Roman"/>
                  <w:sz w:val="16"/>
                  <w:szCs w:val="16"/>
                </w:rPr>
                <w:t>Указание</w:t>
              </w:r>
            </w:hyperlink>
            <w:r w:rsidR="00B96AB8">
              <w:rPr>
                <w:rFonts w:ascii="Times New Roman" w:hAnsi="Times New Roman"/>
                <w:sz w:val="16"/>
                <w:szCs w:val="16"/>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190" w:history="1">
              <w:r w:rsidR="00B96AB8">
                <w:rPr>
                  <w:rFonts w:ascii="Times New Roman" w:hAnsi="Times New Roman"/>
                  <w:sz w:val="16"/>
                  <w:szCs w:val="16"/>
                </w:rPr>
                <w:t>ст. 15.1</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i/>
                <w:sz w:val="16"/>
                <w:szCs w:val="16"/>
              </w:rPr>
            </w:pPr>
            <w:r>
              <w:rPr>
                <w:rFonts w:ascii="Times New Roman" w:hAnsi="Times New Roman"/>
                <w:sz w:val="16"/>
                <w:szCs w:val="16"/>
              </w:rPr>
              <w:t>Превышение лимита остатка наличных денежных средств в кассе</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 162 БК РФ;</w:t>
            </w:r>
          </w:p>
          <w:p w:rsidR="00B96AB8" w:rsidRDefault="00B96AB8">
            <w:pPr>
              <w:spacing w:after="0" w:line="240" w:lineRule="auto"/>
              <w:rPr>
                <w:rFonts w:ascii="Times New Roman" w:hAnsi="Times New Roman"/>
                <w:i/>
                <w:sz w:val="16"/>
                <w:szCs w:val="16"/>
              </w:rPr>
            </w:pPr>
            <w:r>
              <w:rPr>
                <w:rFonts w:ascii="Times New Roman" w:hAnsi="Times New Roman"/>
                <w:sz w:val="16"/>
                <w:szCs w:val="16"/>
              </w:rPr>
              <w:t>Указания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15.1</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Превышение установленных размеров расчета наличными деньгами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Указание Банка России от 07.10.2013 № 3073-У «Об осуществлении наличных расчетов»</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 случаев и 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Иные нарушения (риски) ведения бухгалтерского учета, составления и представления бухгалтерской (финансовой) отчетности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связанные с отражением в бухгалтерском учете не имевшей факта совершения хозяйственной операции по документам</w:t>
            </w:r>
          </w:p>
          <w:p w:rsidR="00B96AB8" w:rsidRDefault="00B96AB8">
            <w:pPr>
              <w:spacing w:after="0" w:line="240" w:lineRule="auto"/>
              <w:rPr>
                <w:rFonts w:ascii="Times New Roman" w:hAnsi="Times New Roman"/>
                <w:bCs/>
                <w:i/>
                <w:sz w:val="16"/>
                <w:szCs w:val="16"/>
              </w:rPr>
            </w:pP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ст.  9 Закона № 402-ФЗ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связанные с неправомерным списанием горюче-смазочных материалов</w:t>
            </w:r>
          </w:p>
          <w:p w:rsidR="00B96AB8" w:rsidRDefault="00B96AB8">
            <w:pPr>
              <w:spacing w:after="0" w:line="240" w:lineRule="auto"/>
              <w:rPr>
                <w:rFonts w:ascii="Times New Roman" w:hAnsi="Times New Roman"/>
                <w:sz w:val="16"/>
                <w:szCs w:val="16"/>
              </w:rPr>
            </w:pP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 9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распоряжение Министерства транспорта Российской Федерации </w:t>
            </w:r>
            <w:r>
              <w:rPr>
                <w:rFonts w:ascii="Times New Roman" w:hAnsi="Times New Roman"/>
                <w:sz w:val="16"/>
                <w:szCs w:val="16"/>
              </w:rPr>
              <w:br/>
              <w:t>от 14.03.2008 № АМ 23-р «О введении в действие методических рекомендаций «Нормы расхода топлива и смазочных материалов на автомобильном транспорте»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денежному измерению объектов бухгалтерского учета экономического субъекта в валюте РФ</w:t>
            </w:r>
          </w:p>
        </w:tc>
        <w:tc>
          <w:tcPr>
            <w:tcW w:w="2202" w:type="dxa"/>
          </w:tcPr>
          <w:p w:rsidR="00B96AB8" w:rsidRDefault="00BA75D7">
            <w:pPr>
              <w:spacing w:after="0" w:line="240" w:lineRule="auto"/>
              <w:rPr>
                <w:rFonts w:ascii="Times New Roman" w:hAnsi="Times New Roman"/>
                <w:b/>
                <w:bCs/>
                <w:sz w:val="16"/>
                <w:szCs w:val="16"/>
              </w:rPr>
            </w:pPr>
            <w:hyperlink r:id="rId191" w:history="1">
              <w:r w:rsidR="00B96AB8">
                <w:rPr>
                  <w:rFonts w:ascii="Times New Roman" w:hAnsi="Times New Roman"/>
                  <w:sz w:val="16"/>
                  <w:szCs w:val="16"/>
                </w:rPr>
                <w:t>ст. 12</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8200" w:type="dxa"/>
            <w:gridSpan w:val="8"/>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(риски) при выполнении государственных и муниципальных заданий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выполнении государственных и муниципальных заданий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Несоблюдение требований к качеству и (или) объему (содержанию) оказываемых государственных (муниципальных) услуг (выполняемых работ) </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ст. 69.2 БК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Несоблюдение требований к категориям физических и (или) юридических лиц, являющихся потребителями соответствующих услуг </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ст. 69.2 БК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Несоблюдение порядка оказания соответствующих государственных услуг </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ст. 69.2 БК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Несоблюдение требований к предельным ценам (тарифам) на оплату соответствующих услуг физическими или юридическими лицами, порядка установления указанных цен (тарифов) </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ст. 69.2 БК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составлении и представлении отчетности о выполнении государственных и муниципальных заданий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Представление недостоверной отчетности о выполнении государственных и муниципальных заданий</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bCs/>
                <w:sz w:val="16"/>
                <w:szCs w:val="16"/>
              </w:rPr>
              <w:t>п. 47 Положения №</w:t>
            </w:r>
            <w:r>
              <w:rPr>
                <w:rFonts w:ascii="Times New Roman" w:hAnsi="Times New Roman"/>
                <w:bCs/>
                <w:sz w:val="16"/>
                <w:szCs w:val="16"/>
                <w:lang w:val="en-US"/>
              </w:rPr>
              <w:t> </w:t>
            </w:r>
            <w:r>
              <w:rPr>
                <w:rFonts w:ascii="Times New Roman" w:hAnsi="Times New Roman"/>
                <w:bCs/>
                <w:sz w:val="16"/>
                <w:szCs w:val="16"/>
              </w:rPr>
              <w:t>640</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представлению органам, осуществляющим функции и полномочия учредителей в отношении федеральных бюджетных или автономных учреждений отчета о выполнении государственного задания</w:t>
            </w:r>
            <w:r>
              <w:rPr>
                <w:rFonts w:ascii="Times New Roman" w:hAnsi="Times New Roman"/>
                <w:b/>
                <w:bCs/>
                <w:sz w:val="16"/>
                <w:szCs w:val="16"/>
              </w:rPr>
              <w:t xml:space="preserve">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 47 Положения №</w:t>
            </w:r>
            <w:r>
              <w:rPr>
                <w:rFonts w:ascii="Times New Roman" w:hAnsi="Times New Roman"/>
                <w:bCs/>
                <w:sz w:val="16"/>
                <w:szCs w:val="16"/>
                <w:lang w:val="en-US"/>
              </w:rPr>
              <w:t> 640</w:t>
            </w:r>
            <w:r>
              <w:rPr>
                <w:rFonts w:ascii="Times New Roman" w:hAnsi="Times New Roman"/>
                <w:bCs/>
                <w:sz w:val="16"/>
                <w:szCs w:val="16"/>
              </w:rPr>
              <w:t>;</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государственное задание</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8200" w:type="dxa"/>
            <w:gridSpan w:val="8"/>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(риски) в сфере управления активами и обязательствами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управлении особо ценным движимым имуществом</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Нарушение порядка отнесения имущества к особо ценному </w:t>
            </w:r>
          </w:p>
        </w:tc>
        <w:tc>
          <w:tcPr>
            <w:tcW w:w="2202" w:type="dxa"/>
          </w:tcPr>
          <w:p w:rsidR="00B96AB8" w:rsidRDefault="00B96AB8">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ст. 9(2) Закона № 7-ФЗ;</w:t>
            </w:r>
          </w:p>
          <w:p w:rsidR="00B96AB8" w:rsidRDefault="00B96AB8">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ст. 3 Федерального закона от 03.11.2006 № 174-ФЗ «Об автономных учреждениях»;</w:t>
            </w:r>
          </w:p>
          <w:p w:rsidR="00B96AB8" w:rsidRDefault="00B96AB8">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постановление Правительства РФ от 26.07.2010 № 538</w:t>
            </w:r>
          </w:p>
          <w:p w:rsidR="00B96AB8" w:rsidRDefault="00B96AB8">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«О порядке отнесения имущества автономного или бюджетного учреждения к категории особо ценного движимого имущества»;</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НПА </w:t>
            </w:r>
            <w:r>
              <w:rPr>
                <w:rFonts w:ascii="Times New Roman" w:hAnsi="Times New Roman"/>
                <w:sz w:val="16"/>
                <w:szCs w:val="16"/>
              </w:rPr>
              <w:t xml:space="preserve">федеральных государственных органов, осуществляющих функции и полномочия учредителя, высших исполнительных органов государственной власти субъекта РФ </w:t>
            </w:r>
            <w:r>
              <w:rPr>
                <w:rFonts w:ascii="Times New Roman" w:hAnsi="Times New Roman"/>
                <w:bCs/>
                <w:sz w:val="16"/>
                <w:szCs w:val="16"/>
              </w:rPr>
              <w:t xml:space="preserve">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совершении крупой сделки</w:t>
            </w:r>
          </w:p>
        </w:tc>
        <w:tc>
          <w:tcPr>
            <w:tcW w:w="2202" w:type="dxa"/>
          </w:tcPr>
          <w:p w:rsidR="00B96AB8" w:rsidRDefault="00B96AB8">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ст. 9(2) Закона № 7-ФЗ;</w:t>
            </w:r>
          </w:p>
          <w:p w:rsidR="00B96AB8" w:rsidRDefault="00B96AB8">
            <w:pPr>
              <w:spacing w:after="0" w:line="240" w:lineRule="auto"/>
              <w:rPr>
                <w:rFonts w:ascii="Times New Roman" w:hAnsi="Times New Roman"/>
                <w:sz w:val="16"/>
                <w:szCs w:val="16"/>
              </w:rPr>
            </w:pPr>
            <w:r>
              <w:rPr>
                <w:rFonts w:ascii="Times New Roman" w:hAnsi="Times New Roman"/>
                <w:bCs/>
                <w:sz w:val="16"/>
                <w:szCs w:val="16"/>
              </w:rPr>
              <w:t xml:space="preserve">ст. 3 Федерального закона от 03.11.2006 № 174-ФЗ «Об автономных учреждениях»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распоряжения особо ценным движимым имуществом бюджетного учреждения, влияющее на бюджетные правоотношения</w:t>
            </w:r>
          </w:p>
        </w:tc>
        <w:tc>
          <w:tcPr>
            <w:tcW w:w="2202" w:type="dxa"/>
            <w:vAlign w:val="center"/>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ч. 3 ст. 298 </w:t>
            </w:r>
          </w:p>
          <w:p w:rsidR="00B96AB8" w:rsidRDefault="00B96AB8">
            <w:pPr>
              <w:spacing w:after="0" w:line="240" w:lineRule="auto"/>
              <w:rPr>
                <w:rFonts w:ascii="Times New Roman" w:hAnsi="Times New Roman"/>
                <w:sz w:val="16"/>
                <w:szCs w:val="16"/>
              </w:rPr>
            </w:pPr>
            <w:r>
              <w:rPr>
                <w:rFonts w:ascii="Times New Roman" w:hAnsi="Times New Roman"/>
                <w:sz w:val="16"/>
                <w:szCs w:val="16"/>
              </w:rPr>
              <w:t>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ч.ч. 10, 13, 14 ст. 9.2, </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ч. 3 ст. 27 </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Закона </w:t>
            </w:r>
          </w:p>
          <w:p w:rsidR="00B96AB8" w:rsidRDefault="00B96AB8">
            <w:pPr>
              <w:spacing w:after="0" w:line="240" w:lineRule="auto"/>
              <w:rPr>
                <w:rFonts w:ascii="Times New Roman" w:hAnsi="Times New Roman"/>
                <w:strike/>
                <w:sz w:val="16"/>
                <w:szCs w:val="16"/>
              </w:rPr>
            </w:pPr>
            <w:r>
              <w:rPr>
                <w:rFonts w:ascii="Times New Roman" w:hAnsi="Times New Roman"/>
                <w:sz w:val="16"/>
                <w:szCs w:val="16"/>
              </w:rPr>
              <w:t xml:space="preserve">№ 7-ФЗ </w:t>
            </w:r>
          </w:p>
        </w:tc>
        <w:tc>
          <w:tcPr>
            <w:tcW w:w="992" w:type="dxa"/>
            <w:vAlign w:val="center"/>
          </w:tcPr>
          <w:p w:rsidR="00B96AB8" w:rsidRDefault="00B96AB8">
            <w:pPr>
              <w:spacing w:after="0" w:line="240" w:lineRule="auto"/>
              <w:jc w:val="center"/>
              <w:rPr>
                <w:rFonts w:ascii="Times New Roman" w:hAnsi="Times New Roman"/>
                <w:sz w:val="16"/>
                <w:szCs w:val="16"/>
              </w:rPr>
            </w:pPr>
          </w:p>
        </w:tc>
        <w:tc>
          <w:tcPr>
            <w:tcW w:w="850" w:type="dxa"/>
            <w:vAlign w:val="center"/>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Иные нарушения (риски)  в сфере управления государственными и муниципальными активами и обязательствами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условий и порядка предоставления бюджетного кредита</w:t>
            </w:r>
          </w:p>
        </w:tc>
        <w:tc>
          <w:tcPr>
            <w:tcW w:w="2202" w:type="dxa"/>
          </w:tcPr>
          <w:p w:rsidR="00B96AB8" w:rsidRDefault="00BA75D7">
            <w:pPr>
              <w:pStyle w:val="ConsPlusNormal"/>
              <w:widowControl/>
              <w:rPr>
                <w:rFonts w:ascii="Times New Roman" w:hAnsi="Times New Roman" w:cs="Times New Roman"/>
                <w:sz w:val="16"/>
                <w:szCs w:val="16"/>
              </w:rPr>
            </w:pPr>
            <w:hyperlink r:id="rId192" w:history="1">
              <w:r w:rsidR="00B96AB8">
                <w:rPr>
                  <w:rFonts w:ascii="Times New Roman" w:hAnsi="Times New Roman" w:cs="Times New Roman"/>
                  <w:sz w:val="16"/>
                  <w:szCs w:val="16"/>
                </w:rPr>
                <w:t>п. 2 ст. 93.2</w:t>
              </w:r>
            </w:hyperlink>
            <w:r w:rsidR="00B96AB8">
              <w:rPr>
                <w:rFonts w:ascii="Times New Roman" w:hAnsi="Times New Roman" w:cs="Times New Roman"/>
                <w:sz w:val="16"/>
                <w:szCs w:val="16"/>
              </w:rPr>
              <w:t xml:space="preserve">, </w:t>
            </w:r>
            <w:r w:rsidR="006B225C">
              <w:rPr>
                <w:rFonts w:ascii="Times New Roman" w:hAnsi="Times New Roman"/>
                <w:sz w:val="16"/>
                <w:szCs w:val="16"/>
              </w:rPr>
              <w:t xml:space="preserve">ст. </w:t>
            </w:r>
            <w:hyperlink r:id="rId193" w:history="1">
              <w:r w:rsidR="00B96AB8">
                <w:rPr>
                  <w:rFonts w:ascii="Times New Roman" w:hAnsi="Times New Roman" w:cs="Times New Roman"/>
                  <w:sz w:val="16"/>
                  <w:szCs w:val="16"/>
                </w:rPr>
                <w:t>93.3</w:t>
              </w:r>
            </w:hyperlink>
            <w:r w:rsidR="00B96AB8">
              <w:rPr>
                <w:rFonts w:ascii="Times New Roman" w:hAnsi="Times New Roman" w:cs="Times New Roman"/>
                <w:sz w:val="16"/>
                <w:szCs w:val="16"/>
              </w:rPr>
              <w:t xml:space="preserve"> БК РФ;</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194" w:history="1">
              <w:r w:rsidR="00B96AB8">
                <w:rPr>
                  <w:rFonts w:ascii="Times New Roman" w:hAnsi="Times New Roman"/>
                  <w:sz w:val="16"/>
                  <w:szCs w:val="16"/>
                </w:rPr>
                <w:t>ст. 15.15.2</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ст.ст. 306.5–306.7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распределении бюджетных ассигнований на бюджетные инвестиции между объектами строительства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подп. 1 п. 1 ст. 158 БК РФ;</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 xml:space="preserve">п. 4 Правил осуществления капитальных вложений </w:t>
            </w:r>
            <w:r>
              <w:rPr>
                <w:rFonts w:ascii="Times New Roman" w:hAnsi="Times New Roman" w:cs="Times New Roman"/>
                <w:sz w:val="16"/>
                <w:szCs w:val="16"/>
              </w:rPr>
              <w:br/>
              <w:t xml:space="preserve">в объекты государственной собственности Российской Федерации </w:t>
            </w:r>
            <w:r>
              <w:rPr>
                <w:rFonts w:ascii="Times New Roman" w:hAnsi="Times New Roman" w:cs="Times New Roman"/>
                <w:sz w:val="16"/>
                <w:szCs w:val="16"/>
              </w:rPr>
              <w:br/>
              <w:t xml:space="preserve">за счет средств федерального бюджета, утвержденных </w:t>
            </w:r>
            <w:r>
              <w:rPr>
                <w:rFonts w:ascii="Times New Roman" w:hAnsi="Times New Roman" w:cs="Times New Roman"/>
                <w:sz w:val="16"/>
                <w:szCs w:val="16"/>
              </w:rPr>
              <w:br/>
              <w:t xml:space="preserve">постановлением Правительства Российской Федерации </w:t>
            </w:r>
            <w:r>
              <w:rPr>
                <w:rFonts w:ascii="Times New Roman" w:hAnsi="Times New Roman" w:cs="Times New Roman"/>
                <w:sz w:val="16"/>
                <w:szCs w:val="16"/>
              </w:rPr>
              <w:br/>
              <w:t>от 09.01.2014 № 13</w:t>
            </w:r>
          </w:p>
          <w:p w:rsidR="00B96AB8" w:rsidRDefault="00B96AB8">
            <w:pPr>
              <w:pStyle w:val="ConsPlusNormal"/>
              <w:widowControl/>
              <w:rPr>
                <w:rFonts w:ascii="Times New Roman" w:hAnsi="Times New Roman" w:cs="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требований к размещению информации и документов</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требований к размещению информации и документов об организации в государственных информационных системах</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обеспечения открытости и доступности сведений, содержащихся в документах, а также самих документов государственных учреждений путем размещения на официальном сайте в информационно-телекоммуникационной сети «Интернет»</w:t>
            </w:r>
          </w:p>
        </w:tc>
        <w:tc>
          <w:tcPr>
            <w:tcW w:w="2202" w:type="dxa"/>
          </w:tcPr>
          <w:p w:rsidR="00B96AB8" w:rsidRDefault="00BA75D7">
            <w:pPr>
              <w:pStyle w:val="ConsPlusNormal"/>
              <w:widowControl/>
              <w:rPr>
                <w:rFonts w:ascii="Times New Roman" w:hAnsi="Times New Roman" w:cs="Times New Roman"/>
                <w:sz w:val="16"/>
                <w:szCs w:val="16"/>
              </w:rPr>
            </w:pPr>
            <w:hyperlink r:id="rId195" w:history="1">
              <w:r w:rsidR="00B96AB8">
                <w:rPr>
                  <w:rFonts w:ascii="Times New Roman" w:hAnsi="Times New Roman" w:cs="Times New Roman"/>
                  <w:sz w:val="16"/>
                  <w:szCs w:val="16"/>
                </w:rPr>
                <w:t>п. 3.5 ст. 32</w:t>
              </w:r>
            </w:hyperlink>
            <w:r w:rsidR="00B96AB8">
              <w:rPr>
                <w:rFonts w:ascii="Times New Roman" w:hAnsi="Times New Roman" w:cs="Times New Roman"/>
                <w:sz w:val="16"/>
                <w:szCs w:val="16"/>
              </w:rPr>
              <w:t xml:space="preserve"> Закона № 7-ФЗ;</w:t>
            </w:r>
          </w:p>
          <w:p w:rsidR="00B96AB8" w:rsidRDefault="00BA75D7">
            <w:pPr>
              <w:spacing w:after="0" w:line="240" w:lineRule="auto"/>
              <w:rPr>
                <w:rFonts w:ascii="Times New Roman" w:hAnsi="Times New Roman"/>
                <w:sz w:val="16"/>
                <w:szCs w:val="16"/>
              </w:rPr>
            </w:pPr>
            <w:hyperlink r:id="rId196" w:history="1">
              <w:r w:rsidR="00B96AB8">
                <w:rPr>
                  <w:rFonts w:ascii="Times New Roman" w:hAnsi="Times New Roman"/>
                  <w:sz w:val="16"/>
                  <w:szCs w:val="16"/>
                </w:rPr>
                <w:t>ст. 2</w:t>
              </w:r>
            </w:hyperlink>
            <w:r w:rsidR="00B96AB8">
              <w:rPr>
                <w:rFonts w:ascii="Times New Roman" w:hAnsi="Times New Roman"/>
                <w:sz w:val="16"/>
                <w:szCs w:val="16"/>
              </w:rPr>
              <w:t xml:space="preserve"> Федерального закона от 03.11.2006 № 174-ФЗ «Об автономных учреждениях»;</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приказ Минфина России от 21.07.2011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осуществлении предпринимательской и иной приносящей доход деятельности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Нарушение целей осуществления предпринимательской и иной приносящей доход деятельности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Осуществление предпринимательской и иной приносящей доход деятельности, не соответствующей достижению целей, установленных при создании учреждения</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ст.с</w:t>
            </w:r>
            <w:r w:rsidR="00B96AB8">
              <w:rPr>
                <w:rFonts w:ascii="Times New Roman" w:hAnsi="Times New Roman"/>
                <w:sz w:val="16"/>
                <w:szCs w:val="16"/>
              </w:rPr>
              <w:t>т. 49, 52 ГК РФ, учредительные документы</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
                <w:bCs/>
                <w:sz w:val="16"/>
                <w:szCs w:val="16"/>
              </w:rPr>
              <w:t>1</w:t>
            </w:r>
          </w:p>
        </w:tc>
        <w:tc>
          <w:tcPr>
            <w:tcW w:w="993" w:type="dxa"/>
          </w:tcPr>
          <w:p w:rsidR="00B96AB8" w:rsidRDefault="00B96AB8">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Осуществление предпринимательской и иной приносящей доход деятельности, отсутствующей в учредительных документах</w:t>
            </w:r>
          </w:p>
        </w:tc>
        <w:tc>
          <w:tcPr>
            <w:tcW w:w="2202" w:type="dxa"/>
          </w:tcPr>
          <w:p w:rsidR="00B96AB8" w:rsidRDefault="006B225C">
            <w:pPr>
              <w:spacing w:after="0" w:line="240" w:lineRule="auto"/>
              <w:rPr>
                <w:rFonts w:ascii="Times New Roman" w:hAnsi="Times New Roman"/>
                <w:sz w:val="16"/>
                <w:szCs w:val="16"/>
              </w:rPr>
            </w:pPr>
            <w:r>
              <w:rPr>
                <w:rFonts w:ascii="Times New Roman" w:hAnsi="Times New Roman"/>
                <w:sz w:val="16"/>
                <w:szCs w:val="16"/>
              </w:rPr>
              <w:t>ст.с</w:t>
            </w:r>
            <w:r w:rsidR="00B96AB8">
              <w:rPr>
                <w:rFonts w:ascii="Times New Roman" w:hAnsi="Times New Roman"/>
                <w:sz w:val="16"/>
                <w:szCs w:val="16"/>
              </w:rPr>
              <w:t>т. 49, 52 ГК РФ, учредительные документы</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
                <w:bCs/>
                <w:sz w:val="16"/>
                <w:szCs w:val="16"/>
              </w:rPr>
              <w:t>1</w:t>
            </w:r>
          </w:p>
        </w:tc>
        <w:tc>
          <w:tcPr>
            <w:tcW w:w="993" w:type="dxa"/>
          </w:tcPr>
          <w:p w:rsidR="00B96AB8" w:rsidRDefault="00B96AB8">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Нарушение порядка осуществления предпринимательской и иной приносящей доход деятельности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Несоответствие размера взимаемой платы за оказанные услуги (выполненные работы) установленным ценам, тарифам</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ГК РФ, законодательные и нормативные правовые акты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trike/>
                <w:sz w:val="16"/>
                <w:szCs w:val="16"/>
              </w:rPr>
            </w:pPr>
            <w:r>
              <w:rPr>
                <w:rFonts w:ascii="Times New Roman" w:hAnsi="Times New Roman"/>
                <w:b/>
                <w:bCs/>
                <w:strike/>
                <w:sz w:val="16"/>
                <w:szCs w:val="16"/>
              </w:rPr>
              <w:t>1</w:t>
            </w:r>
          </w:p>
        </w:tc>
        <w:tc>
          <w:tcPr>
            <w:tcW w:w="993" w:type="dxa"/>
          </w:tcPr>
          <w:p w:rsidR="00B96AB8" w:rsidRDefault="00B96AB8">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порядка определения платы, установленного главным распорядителем бюджетных средств, в ведении которого находится учреждение</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ГК РФ, законодательные и нормативные правовые акты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
                <w:bCs/>
                <w:sz w:val="16"/>
                <w:szCs w:val="16"/>
              </w:rPr>
              <w:t>1</w:t>
            </w:r>
          </w:p>
        </w:tc>
        <w:tc>
          <w:tcPr>
            <w:tcW w:w="993" w:type="dxa"/>
          </w:tcPr>
          <w:p w:rsidR="00B96AB8" w:rsidRDefault="00B96AB8">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калькуляции или обоснования себестоимости (стоимости) платных услуг</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ГК РФ, законодательные и нормативные правовые акты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
                <w:bCs/>
                <w:sz w:val="16"/>
                <w:szCs w:val="16"/>
              </w:rPr>
              <w:t>1</w:t>
            </w:r>
          </w:p>
        </w:tc>
        <w:tc>
          <w:tcPr>
            <w:tcW w:w="993" w:type="dxa"/>
          </w:tcPr>
          <w:p w:rsidR="00B96AB8" w:rsidRDefault="00B96AB8">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размера долевого финансирования расходов учреждения за счет бюджетных средств и средств от предпринимательской и иной приносящей доход деятельности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ГК РФ, законодательные и нормативные правовые акты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
                <w:bCs/>
                <w:sz w:val="16"/>
                <w:szCs w:val="16"/>
              </w:rPr>
              <w:t>1</w:t>
            </w:r>
          </w:p>
        </w:tc>
        <w:tc>
          <w:tcPr>
            <w:tcW w:w="993" w:type="dxa"/>
          </w:tcPr>
          <w:p w:rsidR="00B96AB8" w:rsidRDefault="00B96AB8">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Использование имущества, приобретенного за счет бюджетных средств, для осуществления предпринимательской и иной приносящей доход деятельности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БК РФ, ГК РФ, законодательные и нормативные правовые акты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
                <w:bCs/>
                <w:sz w:val="16"/>
                <w:szCs w:val="16"/>
              </w:rPr>
              <w:t>1</w:t>
            </w:r>
          </w:p>
        </w:tc>
        <w:tc>
          <w:tcPr>
            <w:tcW w:w="993" w:type="dxa"/>
          </w:tcPr>
          <w:p w:rsidR="00B96AB8" w:rsidRDefault="00B96AB8">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Иные нарушения (риски) в  деятельности государственных и муниципальных бюджетных и автономных учреждений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Иные нарушения (риски)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осуществления государственным бюджетным учреждением и государственным автономным учреждением полномочий органа государственной власти (государственного органа) по исполнению публичных обязательств перед физическим лицом, подлежащих исполнению в денежной форме, и финансового обеспечения их осуществления</w:t>
            </w:r>
          </w:p>
        </w:tc>
        <w:tc>
          <w:tcPr>
            <w:tcW w:w="2202" w:type="dxa"/>
          </w:tcPr>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Закон № 7-ФЗ;</w:t>
            </w:r>
          </w:p>
          <w:p w:rsidR="00B96AB8" w:rsidRDefault="00BA75D7">
            <w:pPr>
              <w:spacing w:after="0" w:line="240" w:lineRule="auto"/>
              <w:rPr>
                <w:rFonts w:ascii="Times New Roman" w:hAnsi="Times New Roman"/>
                <w:b/>
                <w:bCs/>
                <w:sz w:val="16"/>
                <w:szCs w:val="16"/>
              </w:rPr>
            </w:pPr>
            <w:hyperlink r:id="rId197" w:history="1">
              <w:r w:rsidR="00B96AB8">
                <w:rPr>
                  <w:rFonts w:ascii="Times New Roman" w:hAnsi="Times New Roman"/>
                  <w:sz w:val="16"/>
                  <w:szCs w:val="16"/>
                </w:rPr>
                <w:t>постановление</w:t>
              </w:r>
            </w:hyperlink>
            <w:r w:rsidR="00B96AB8">
              <w:rPr>
                <w:rFonts w:ascii="Times New Roman" w:hAnsi="Times New Roman"/>
                <w:sz w:val="16"/>
                <w:szCs w:val="16"/>
              </w:rPr>
              <w:t xml:space="preserve"> Правительства РФ от 02.08.2010 № 590 «О порядке осуществления федеральным бюджетным учреждением и автономным учреждением полномочий федерального органа государственной власти (государственного органа) по исполнению публичных обязательств перед физическим лицом, подлежащих исполнению в денежной форме, и финансового обеспечения их осуществления»</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
                <w:bCs/>
                <w:sz w:val="16"/>
                <w:szCs w:val="16"/>
              </w:rPr>
              <w:t>1</w:t>
            </w:r>
          </w:p>
        </w:tc>
        <w:tc>
          <w:tcPr>
            <w:tcW w:w="993" w:type="dxa"/>
          </w:tcPr>
          <w:p w:rsidR="00B96AB8" w:rsidRDefault="00B96AB8">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реализации федеральной адресной инвестиционной программы</w:t>
            </w:r>
          </w:p>
        </w:tc>
        <w:tc>
          <w:tcPr>
            <w:tcW w:w="2202" w:type="dxa"/>
          </w:tcPr>
          <w:p w:rsidR="00B96AB8" w:rsidRDefault="00BA75D7">
            <w:pPr>
              <w:pStyle w:val="ConsPlusNormal"/>
              <w:widowControl/>
              <w:rPr>
                <w:rFonts w:ascii="Times New Roman" w:hAnsi="Times New Roman" w:cs="Times New Roman"/>
                <w:sz w:val="16"/>
                <w:szCs w:val="16"/>
              </w:rPr>
            </w:pPr>
            <w:hyperlink r:id="rId198" w:history="1">
              <w:r w:rsidR="00B96AB8">
                <w:rPr>
                  <w:rFonts w:ascii="Times New Roman" w:hAnsi="Times New Roman" w:cs="Times New Roman"/>
                  <w:sz w:val="16"/>
                  <w:szCs w:val="16"/>
                </w:rPr>
                <w:t>п. 3 ст. 179.1</w:t>
              </w:r>
            </w:hyperlink>
            <w:r w:rsidR="00B96AB8">
              <w:rPr>
                <w:rFonts w:ascii="Times New Roman" w:hAnsi="Times New Roman" w:cs="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Правила № 7166</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в финансово-хозяйственной деятельности государственных и муниципальных унитарных предприятий</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при составлении, утверждении показателей планов (программы) финансово-хозяйственной деятельности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Нарушение требований к плану финансово-хозяйственной деятельности государственного (муниципального) унитарного предприятия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порядка составления и утверждения планов финансово-хозяйственной деятельности государственного (муниципального) унитарного предприятия, определенного органом исполнительной власти (органом местного самоуправления), осуществляющим функции и полномочия учредителя в отношении государственного (муниципального) унитарного предприятия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плана финансово-хозяйственной деятельности государственного (муниципального) унитарного предприятия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20 Федерального закона от 14.11.2002 № 161-ФЗ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 «О государственных и муниципальных унитарных предприятиях» (далее – Закон № 161-ФЗ)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Нарушение требований к составу и содержанию планов (программы) финансово-хозяйственной деятельности унитарного предприятия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НПА собственника имущества унитарного предприятия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к срокам составления и представления планов (программы) финансово-хозяйственной деятельности унитарного предприятия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НПА собственника имущества унитарного предприятия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(риски) при исполнении планов (программы) финансово-хозяйственной деятельности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по показателям финансового состояния предприятия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Недостижение установленных значений показателей планов (программы) финансово-хозяйственной деятельности унитарного предприятия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по показателям по поступлениям и выплатам предприятия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Недостижение установленных значений показателей планов (программы) финансово-хозяйственной деятельности унитарного предприятия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B96AB8" w:rsidRDefault="00B96AB8">
            <w:pPr>
              <w:autoSpaceDE w:val="0"/>
              <w:autoSpaceDN w:val="0"/>
              <w:adjustRightInd w:val="0"/>
              <w:spacing w:after="0" w:line="240" w:lineRule="auto"/>
              <w:rPr>
                <w:rFonts w:ascii="Times New Roman" w:hAnsi="Times New Roman"/>
                <w:b/>
                <w:bCs/>
                <w:sz w:val="16"/>
                <w:szCs w:val="16"/>
              </w:rPr>
            </w:pPr>
            <w:r>
              <w:rPr>
                <w:rFonts w:ascii="Times New Roman" w:hAnsi="Times New Roman"/>
                <w:b/>
                <w:sz w:val="16"/>
                <w:szCs w:val="16"/>
              </w:rPr>
              <w:t>Нарушения по показателям выплат по расходам на закупку товаров, работ, услуг предприятия</w:t>
            </w:r>
          </w:p>
        </w:tc>
        <w:tc>
          <w:tcPr>
            <w:tcW w:w="2202" w:type="dxa"/>
          </w:tcPr>
          <w:p w:rsidR="00B96AB8" w:rsidRDefault="00B96AB8">
            <w:pPr>
              <w:autoSpaceDE w:val="0"/>
              <w:autoSpaceDN w:val="0"/>
              <w:adjustRightInd w:val="0"/>
              <w:spacing w:after="0" w:line="240" w:lineRule="auto"/>
              <w:rPr>
                <w:rFonts w:ascii="Times New Roman" w:hAnsi="Times New Roman"/>
                <w:b/>
                <w:sz w:val="16"/>
                <w:szCs w:val="16"/>
              </w:rPr>
            </w:pPr>
          </w:p>
        </w:tc>
        <w:tc>
          <w:tcPr>
            <w:tcW w:w="992" w:type="dxa"/>
          </w:tcPr>
          <w:p w:rsidR="00B96AB8" w:rsidRDefault="00B96AB8">
            <w:pPr>
              <w:autoSpaceDE w:val="0"/>
              <w:autoSpaceDN w:val="0"/>
              <w:adjustRightInd w:val="0"/>
              <w:spacing w:after="0" w:line="240" w:lineRule="auto"/>
              <w:jc w:val="center"/>
              <w:rPr>
                <w:rFonts w:ascii="Times New Roman" w:hAnsi="Times New Roman"/>
                <w:b/>
                <w:sz w:val="16"/>
                <w:szCs w:val="16"/>
              </w:rPr>
            </w:pPr>
          </w:p>
        </w:tc>
        <w:tc>
          <w:tcPr>
            <w:tcW w:w="850" w:type="dxa"/>
          </w:tcPr>
          <w:p w:rsidR="00B96AB8" w:rsidRDefault="00B96AB8">
            <w:pPr>
              <w:autoSpaceDE w:val="0"/>
              <w:autoSpaceDN w:val="0"/>
              <w:adjustRightInd w:val="0"/>
              <w:spacing w:after="0" w:line="240" w:lineRule="auto"/>
              <w:jc w:val="center"/>
              <w:rPr>
                <w:rFonts w:ascii="Times New Roman" w:hAnsi="Times New Roman"/>
                <w:b/>
                <w:sz w:val="16"/>
                <w:szCs w:val="16"/>
              </w:rPr>
            </w:pPr>
          </w:p>
        </w:tc>
        <w:tc>
          <w:tcPr>
            <w:tcW w:w="993" w:type="dxa"/>
          </w:tcPr>
          <w:p w:rsidR="00B96AB8" w:rsidRDefault="00B96AB8">
            <w:pPr>
              <w:autoSpaceDE w:val="0"/>
              <w:autoSpaceDN w:val="0"/>
              <w:adjustRightInd w:val="0"/>
              <w:spacing w:after="0" w:line="240" w:lineRule="auto"/>
              <w:jc w:val="center"/>
              <w:rPr>
                <w:rFonts w:ascii="Times New Roman" w:hAnsi="Times New Roman"/>
                <w:b/>
                <w:sz w:val="16"/>
                <w:szCs w:val="16"/>
              </w:rPr>
            </w:pPr>
          </w:p>
        </w:tc>
        <w:tc>
          <w:tcPr>
            <w:tcW w:w="708" w:type="dxa"/>
          </w:tcPr>
          <w:p w:rsidR="00B96AB8" w:rsidRDefault="00B96AB8">
            <w:pPr>
              <w:autoSpaceDE w:val="0"/>
              <w:autoSpaceDN w:val="0"/>
              <w:adjustRightInd w:val="0"/>
              <w:spacing w:after="0" w:line="240" w:lineRule="auto"/>
              <w:rPr>
                <w:rFonts w:ascii="Times New Roman" w:hAnsi="Times New Roman"/>
                <w:b/>
                <w:sz w:val="16"/>
                <w:szCs w:val="16"/>
              </w:rPr>
            </w:pPr>
          </w:p>
        </w:tc>
        <w:tc>
          <w:tcPr>
            <w:tcW w:w="851" w:type="dxa"/>
          </w:tcPr>
          <w:p w:rsidR="00B96AB8" w:rsidRDefault="00B96AB8">
            <w:pPr>
              <w:autoSpaceDE w:val="0"/>
              <w:autoSpaceDN w:val="0"/>
              <w:adjustRightInd w:val="0"/>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Недостижение установленных значений показателей планов (программы) финансово-хозяйственной деятельности унитарного предприятия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составлении и представлении отчетности об исполнении планов (программы) финансово-хозяйственной деятельности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Несоблюдение порядка составления отчетности об исполнении планов (программы) финансово-хозяйственной деятельности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Height w:val="559"/>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представлению отчетности об исполнении планов (программы) финансово-хозяйственной деятельности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Height w:val="559"/>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Представление недостоверной отчетности об исполнении планов (программы) финансово-хозяйственной деятельности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Height w:val="559"/>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(риски) при достижении целей, соблюдении порядка и условий договоров (соглашений) о предоставлении средств из бюджета бюджетной системы РФ</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целей, порядка и условий предоставления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средств субсидии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не в соответствии с целями ее предоставления</w:t>
            </w:r>
          </w:p>
        </w:tc>
        <w:tc>
          <w:tcPr>
            <w:tcW w:w="2202" w:type="dxa"/>
          </w:tcPr>
          <w:p w:rsidR="00B96AB8" w:rsidRDefault="00BA75D7">
            <w:pPr>
              <w:pStyle w:val="ConsPlusNormal"/>
              <w:widowControl/>
              <w:rPr>
                <w:rFonts w:ascii="Times New Roman" w:hAnsi="Times New Roman" w:cs="Times New Roman"/>
                <w:sz w:val="16"/>
                <w:szCs w:val="16"/>
              </w:rPr>
            </w:pPr>
            <w:hyperlink r:id="rId199" w:history="1">
              <w:r w:rsidR="00B96AB8">
                <w:rPr>
                  <w:rFonts w:ascii="Times New Roman" w:hAnsi="Times New Roman" w:cs="Times New Roman"/>
                  <w:sz w:val="16"/>
                  <w:szCs w:val="16"/>
                </w:rPr>
                <w:t>абз. 3 п. 4 ст. 78.2</w:t>
              </w:r>
            </w:hyperlink>
            <w:r w:rsidR="00B96AB8">
              <w:rPr>
                <w:rFonts w:ascii="Times New Roman" w:hAnsi="Times New Roman" w:cs="Times New Roman"/>
                <w:sz w:val="16"/>
                <w:szCs w:val="16"/>
              </w:rPr>
              <w:t xml:space="preserve"> БК РФ;</w:t>
            </w:r>
          </w:p>
          <w:p w:rsidR="00B96AB8" w:rsidRDefault="00BA75D7">
            <w:pPr>
              <w:spacing w:after="0" w:line="240" w:lineRule="auto"/>
              <w:rPr>
                <w:rFonts w:ascii="Times New Roman" w:hAnsi="Times New Roman"/>
                <w:sz w:val="16"/>
                <w:szCs w:val="16"/>
              </w:rPr>
            </w:pPr>
            <w:hyperlink r:id="rId200" w:history="1">
              <w:r w:rsidR="00B96AB8">
                <w:rPr>
                  <w:rFonts w:ascii="Times New Roman" w:hAnsi="Times New Roman"/>
                  <w:sz w:val="16"/>
                  <w:szCs w:val="16"/>
                </w:rPr>
                <w:t>Правила</w:t>
              </w:r>
            </w:hyperlink>
            <w:r w:rsidR="00B96AB8">
              <w:rPr>
                <w:rFonts w:ascii="Times New Roman" w:hAnsi="Times New Roman"/>
                <w:sz w:val="16"/>
                <w:szCs w:val="16"/>
              </w:rPr>
              <w:t xml:space="preserve"> осуществления капитальных вложений в объекты государственной собственности РФ за счет средств федерального бюджета, утвержденные постановлением Правительства РФ от 09.01.2014 № 13;</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соответствующее соглашение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01"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202"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Недостижение значений показателей результативности использования субсидии, установленных соглашением о предоставлении субсидии</w:t>
            </w:r>
          </w:p>
        </w:tc>
        <w:tc>
          <w:tcPr>
            <w:tcW w:w="2202" w:type="dxa"/>
          </w:tcPr>
          <w:p w:rsidR="00B96AB8" w:rsidRDefault="00B96AB8">
            <w:pPr>
              <w:pStyle w:val="ConsPlusNormal"/>
              <w:widowControl/>
              <w:rPr>
                <w:rFonts w:ascii="Times New Roman" w:hAnsi="Times New Roman" w:cs="Times New Roman"/>
                <w:sz w:val="16"/>
                <w:szCs w:val="16"/>
              </w:rPr>
            </w:pPr>
            <w:r>
              <w:rPr>
                <w:rFonts w:ascii="Times New Roman" w:eastAsia="Calibri" w:hAnsi="Times New Roman" w:cs="Times New Roman"/>
                <w:bCs/>
                <w:sz w:val="16"/>
                <w:szCs w:val="16"/>
                <w:lang w:eastAsia="en-US"/>
              </w:rPr>
              <w:t>ст. 78.1 БК РФ; соглашение о предоставлении субсидии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целей, порядка и условий  осуществления бюджетных инвестиций в форме капитальных вложений в объекты государственной (муниципальной) собственности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средств бюджетной инвестиции в форме капитальных вложений в объекты государственной (муниципальной) собственности, не в соответствии с целями ее предоставления</w:t>
            </w:r>
          </w:p>
        </w:tc>
        <w:tc>
          <w:tcPr>
            <w:tcW w:w="2202" w:type="dxa"/>
          </w:tcPr>
          <w:p w:rsidR="00B96AB8" w:rsidRDefault="00BA75D7">
            <w:pPr>
              <w:spacing w:after="0" w:line="240" w:lineRule="auto"/>
              <w:rPr>
                <w:rFonts w:ascii="Times New Roman" w:hAnsi="Times New Roman"/>
                <w:sz w:val="16"/>
                <w:szCs w:val="16"/>
              </w:rPr>
            </w:pPr>
            <w:hyperlink r:id="rId203" w:history="1">
              <w:r w:rsidR="00B96AB8">
                <w:rPr>
                  <w:rFonts w:ascii="Times New Roman" w:hAnsi="Times New Roman"/>
                  <w:sz w:val="16"/>
                  <w:szCs w:val="16"/>
                </w:rPr>
                <w:t>ст. 79</w:t>
              </w:r>
            </w:hyperlink>
            <w:r w:rsidR="00B96AB8">
              <w:rPr>
                <w:rFonts w:ascii="Times New Roman" w:hAnsi="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Правила осуществления капитальных вложений в объекты государственной собственности Российской Федерации за счет средств федерального бюджета</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 утвержденные постановлением Правительства РФ от 09.01.2014 № 13;</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соответствующее соглашение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04"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205" w:history="1">
              <w:r w:rsidR="00B96AB8">
                <w:rPr>
                  <w:rFonts w:ascii="Times New Roman" w:hAnsi="Times New Roman"/>
                  <w:sz w:val="16"/>
                  <w:szCs w:val="16"/>
                </w:rPr>
                <w:t>ст. 285.1</w:t>
              </w:r>
            </w:hyperlink>
            <w:r w:rsidR="00B96AB8">
              <w:rPr>
                <w:rFonts w:ascii="Times New Roman" w:hAnsi="Times New Roman"/>
                <w:sz w:val="16"/>
                <w:szCs w:val="16"/>
              </w:rPr>
              <w:t xml:space="preserve">, </w:t>
            </w:r>
            <w:hyperlink r:id="rId206" w:history="1">
              <w:r w:rsidR="00B96AB8">
                <w:rPr>
                  <w:rFonts w:ascii="Times New Roman" w:hAnsi="Times New Roman"/>
                  <w:sz w:val="16"/>
                  <w:szCs w:val="16"/>
                </w:rPr>
                <w:t>285.2</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 xml:space="preserve">Нарушения целей, порядка и условий предоставления </w:t>
            </w:r>
            <w:r>
              <w:rPr>
                <w:rFonts w:ascii="Times New Roman" w:hAnsi="Times New Roman"/>
                <w:b/>
                <w:bCs/>
                <w:sz w:val="16"/>
                <w:szCs w:val="16"/>
              </w:rPr>
              <w:t>бюджетного кредита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Расходование средств бюджетного кредита не в соответствии с целями его предоставления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ст.ст. 93.2, 93.6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07"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208"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Невозврат либо несвоевременный возврат бюджетного кредита, предоставленного юридическому лицу</w:t>
            </w:r>
          </w:p>
        </w:tc>
        <w:tc>
          <w:tcPr>
            <w:tcW w:w="2202" w:type="dxa"/>
          </w:tcPr>
          <w:p w:rsidR="00B96AB8" w:rsidRDefault="00BA75D7">
            <w:pPr>
              <w:spacing w:after="0" w:line="240" w:lineRule="auto"/>
              <w:rPr>
                <w:rFonts w:ascii="Times New Roman" w:hAnsi="Times New Roman"/>
                <w:b/>
                <w:bCs/>
                <w:sz w:val="16"/>
                <w:szCs w:val="16"/>
              </w:rPr>
            </w:pPr>
            <w:hyperlink r:id="rId209" w:history="1">
              <w:r w:rsidR="00B96AB8">
                <w:rPr>
                  <w:rFonts w:ascii="Times New Roman" w:hAnsi="Times New Roman"/>
                  <w:sz w:val="16"/>
                  <w:szCs w:val="16"/>
                </w:rPr>
                <w:t>п. 2 ст. 93.2</w:t>
              </w:r>
            </w:hyperlink>
            <w:r w:rsidR="00B96AB8">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10" w:history="1">
              <w:r w:rsidR="00B96AB8">
                <w:rPr>
                  <w:rFonts w:ascii="Times New Roman" w:hAnsi="Times New Roman"/>
                  <w:sz w:val="16"/>
                  <w:szCs w:val="16"/>
                </w:rPr>
                <w:t>ч.ч. 2</w:t>
              </w:r>
            </w:hyperlink>
            <w:r w:rsidR="00B96AB8">
              <w:rPr>
                <w:rFonts w:ascii="Times New Roman" w:hAnsi="Times New Roman"/>
                <w:sz w:val="16"/>
                <w:szCs w:val="16"/>
              </w:rPr>
              <w:t xml:space="preserve">, </w:t>
            </w:r>
            <w:hyperlink r:id="rId211" w:history="1">
              <w:r w:rsidR="00B96AB8">
                <w:rPr>
                  <w:rFonts w:ascii="Times New Roman" w:hAnsi="Times New Roman"/>
                  <w:sz w:val="16"/>
                  <w:szCs w:val="16"/>
                </w:rPr>
                <w:t>4 ст. 15.15</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ст. 306.5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Неперечисление либо несвоевременное перечисление платы за пользование бюджетным кредитом, предоставленным юридическому лицу</w:t>
            </w:r>
          </w:p>
        </w:tc>
        <w:tc>
          <w:tcPr>
            <w:tcW w:w="2202" w:type="dxa"/>
          </w:tcPr>
          <w:p w:rsidR="00B96AB8" w:rsidRDefault="00BA75D7">
            <w:pPr>
              <w:spacing w:after="0" w:line="240" w:lineRule="auto"/>
              <w:rPr>
                <w:rFonts w:ascii="Times New Roman" w:hAnsi="Times New Roman"/>
                <w:b/>
                <w:bCs/>
                <w:sz w:val="16"/>
                <w:szCs w:val="16"/>
              </w:rPr>
            </w:pPr>
            <w:hyperlink r:id="rId212" w:history="1">
              <w:r w:rsidR="00B96AB8">
                <w:rPr>
                  <w:rFonts w:ascii="Times New Roman" w:hAnsi="Times New Roman"/>
                  <w:sz w:val="16"/>
                  <w:szCs w:val="16"/>
                </w:rPr>
                <w:t>п. 2 ст. 93.2</w:t>
              </w:r>
            </w:hyperlink>
            <w:r w:rsidR="00B96AB8">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13" w:history="1">
              <w:hyperlink r:id="rId214" w:history="1">
                <w:r w:rsidR="00B96AB8">
                  <w:rPr>
                    <w:rFonts w:ascii="Times New Roman" w:hAnsi="Times New Roman"/>
                    <w:sz w:val="16"/>
                    <w:szCs w:val="16"/>
                  </w:rPr>
                  <w:t>ч.ч. 2</w:t>
                </w:r>
              </w:hyperlink>
              <w:r w:rsidR="00B96AB8">
                <w:rPr>
                  <w:rFonts w:ascii="Times New Roman" w:hAnsi="Times New Roman"/>
                  <w:sz w:val="16"/>
                  <w:szCs w:val="16"/>
                </w:rPr>
                <w:t xml:space="preserve">, </w:t>
              </w:r>
              <w:hyperlink r:id="rId215" w:history="1">
                <w:r w:rsidR="00B96AB8">
                  <w:rPr>
                    <w:rFonts w:ascii="Times New Roman" w:hAnsi="Times New Roman"/>
                    <w:sz w:val="16"/>
                    <w:szCs w:val="16"/>
                  </w:rPr>
                  <w:t>4 ст. 15.15</w:t>
                </w:r>
              </w:hyperlink>
              <w:r w:rsidR="00B96AB8">
                <w:rPr>
                  <w:rFonts w:ascii="Times New Roman" w:hAnsi="Times New Roman"/>
                  <w:sz w:val="16"/>
                  <w:szCs w:val="16"/>
                </w:rPr>
                <w:t>.</w:t>
              </w:r>
              <w:r w:rsidR="00B96AB8">
                <w:rPr>
                  <w:rFonts w:ascii="Times New Roman" w:hAnsi="Times New Roman"/>
                  <w:sz w:val="16"/>
                  <w:szCs w:val="16"/>
                  <w:lang w:val="en-US"/>
                </w:rPr>
                <w:t>1</w:t>
              </w:r>
              <w:r w:rsidR="00B96AB8">
                <w:rPr>
                  <w:rFonts w:ascii="Times New Roman" w:hAnsi="Times New Roman"/>
                  <w:sz w:val="16"/>
                  <w:szCs w:val="16"/>
                </w:rPr>
                <w:t xml:space="preserve"> КоАП</w:t>
              </w:r>
            </w:hyperlink>
            <w:r w:rsidR="00B96AB8">
              <w:rPr>
                <w:rFonts w:ascii="Times New Roman" w:hAnsi="Times New Roman"/>
                <w:sz w:val="16"/>
                <w:szCs w:val="16"/>
              </w:rPr>
              <w:t>;</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ст. 306.6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условий и порядка предоставления бюджетного кредита</w:t>
            </w:r>
          </w:p>
        </w:tc>
        <w:tc>
          <w:tcPr>
            <w:tcW w:w="2202" w:type="dxa"/>
          </w:tcPr>
          <w:p w:rsidR="00B96AB8" w:rsidRDefault="00BA75D7">
            <w:pPr>
              <w:pStyle w:val="ConsPlusNormal"/>
              <w:widowControl/>
              <w:rPr>
                <w:rFonts w:ascii="Times New Roman" w:hAnsi="Times New Roman" w:cs="Times New Roman"/>
                <w:sz w:val="16"/>
                <w:szCs w:val="16"/>
              </w:rPr>
            </w:pPr>
            <w:hyperlink r:id="rId216" w:history="1">
              <w:r w:rsidR="00B96AB8">
                <w:rPr>
                  <w:rFonts w:ascii="Times New Roman" w:hAnsi="Times New Roman" w:cs="Times New Roman"/>
                  <w:sz w:val="16"/>
                  <w:szCs w:val="16"/>
                </w:rPr>
                <w:t>п. 2 ст. 93.2</w:t>
              </w:r>
            </w:hyperlink>
            <w:r w:rsidR="00B96AB8">
              <w:rPr>
                <w:rFonts w:ascii="Times New Roman" w:hAnsi="Times New Roman" w:cs="Times New Roman"/>
                <w:sz w:val="16"/>
                <w:szCs w:val="16"/>
              </w:rPr>
              <w:t xml:space="preserve">, </w:t>
            </w:r>
            <w:r w:rsidR="006B225C">
              <w:rPr>
                <w:rFonts w:ascii="Times New Roman" w:hAnsi="Times New Roman"/>
                <w:sz w:val="16"/>
                <w:szCs w:val="16"/>
              </w:rPr>
              <w:t xml:space="preserve">ст. </w:t>
            </w:r>
            <w:hyperlink r:id="rId217" w:history="1">
              <w:r w:rsidR="00B96AB8">
                <w:rPr>
                  <w:rFonts w:ascii="Times New Roman" w:hAnsi="Times New Roman" w:cs="Times New Roman"/>
                  <w:sz w:val="16"/>
                  <w:szCs w:val="16"/>
                </w:rPr>
                <w:t>93.3</w:t>
              </w:r>
            </w:hyperlink>
            <w:r w:rsidR="00B96AB8">
              <w:rPr>
                <w:rFonts w:ascii="Times New Roman" w:hAnsi="Times New Roman" w:cs="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18" w:history="1">
              <w:r w:rsidR="00B96AB8">
                <w:rPr>
                  <w:rFonts w:ascii="Times New Roman" w:hAnsi="Times New Roman"/>
                  <w:sz w:val="16"/>
                  <w:szCs w:val="16"/>
                </w:rPr>
                <w:t>ст. 15.15.2</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ст. 306.7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8200" w:type="dxa"/>
            <w:gridSpan w:val="8"/>
            <w:shd w:val="clear" w:color="auto" w:fill="auto"/>
          </w:tcPr>
          <w:p w:rsidR="00B96AB8" w:rsidRDefault="00B96AB8">
            <w:pPr>
              <w:autoSpaceDE w:val="0"/>
              <w:autoSpaceDN w:val="0"/>
              <w:adjustRightInd w:val="0"/>
              <w:spacing w:after="0" w:line="240" w:lineRule="auto"/>
              <w:rPr>
                <w:rFonts w:ascii="Times New Roman" w:hAnsi="Times New Roman"/>
                <w:b/>
                <w:sz w:val="16"/>
                <w:szCs w:val="16"/>
              </w:rPr>
            </w:pPr>
            <w:r>
              <w:rPr>
                <w:rFonts w:ascii="Times New Roman" w:hAnsi="Times New Roman"/>
                <w:b/>
                <w:sz w:val="16"/>
                <w:szCs w:val="16"/>
              </w:rPr>
              <w:t>Нарушения (риски)  при ведении бухгалтерского учета, составлении и представлении бухгалтерской (финансовой) отчетности</w:t>
            </w:r>
          </w:p>
        </w:tc>
        <w:tc>
          <w:tcPr>
            <w:tcW w:w="2202" w:type="dxa"/>
          </w:tcPr>
          <w:p w:rsidR="00B96AB8" w:rsidRDefault="00B96AB8">
            <w:pPr>
              <w:autoSpaceDE w:val="0"/>
              <w:autoSpaceDN w:val="0"/>
              <w:adjustRightInd w:val="0"/>
              <w:spacing w:after="0" w:line="240" w:lineRule="auto"/>
              <w:rPr>
                <w:rFonts w:ascii="Times New Roman" w:hAnsi="Times New Roman"/>
                <w:b/>
                <w:sz w:val="16"/>
                <w:szCs w:val="16"/>
              </w:rPr>
            </w:pPr>
          </w:p>
        </w:tc>
        <w:tc>
          <w:tcPr>
            <w:tcW w:w="992" w:type="dxa"/>
          </w:tcPr>
          <w:p w:rsidR="00B96AB8" w:rsidRDefault="00B96AB8">
            <w:pPr>
              <w:autoSpaceDE w:val="0"/>
              <w:autoSpaceDN w:val="0"/>
              <w:adjustRightInd w:val="0"/>
              <w:spacing w:after="0" w:line="240" w:lineRule="auto"/>
              <w:jc w:val="center"/>
              <w:rPr>
                <w:rFonts w:ascii="Times New Roman" w:hAnsi="Times New Roman"/>
                <w:b/>
                <w:sz w:val="16"/>
                <w:szCs w:val="16"/>
              </w:rPr>
            </w:pPr>
          </w:p>
        </w:tc>
        <w:tc>
          <w:tcPr>
            <w:tcW w:w="850" w:type="dxa"/>
          </w:tcPr>
          <w:p w:rsidR="00B96AB8" w:rsidRDefault="00B96AB8">
            <w:pPr>
              <w:autoSpaceDE w:val="0"/>
              <w:autoSpaceDN w:val="0"/>
              <w:adjustRightInd w:val="0"/>
              <w:spacing w:after="0" w:line="240" w:lineRule="auto"/>
              <w:jc w:val="center"/>
              <w:rPr>
                <w:rFonts w:ascii="Times New Roman" w:hAnsi="Times New Roman"/>
                <w:b/>
                <w:sz w:val="16"/>
                <w:szCs w:val="16"/>
              </w:rPr>
            </w:pPr>
          </w:p>
        </w:tc>
        <w:tc>
          <w:tcPr>
            <w:tcW w:w="993" w:type="dxa"/>
          </w:tcPr>
          <w:p w:rsidR="00B96AB8" w:rsidRDefault="00B96AB8">
            <w:pPr>
              <w:autoSpaceDE w:val="0"/>
              <w:autoSpaceDN w:val="0"/>
              <w:adjustRightInd w:val="0"/>
              <w:spacing w:after="0" w:line="240" w:lineRule="auto"/>
              <w:jc w:val="center"/>
              <w:rPr>
                <w:rFonts w:ascii="Times New Roman" w:hAnsi="Times New Roman"/>
                <w:b/>
                <w:sz w:val="16"/>
                <w:szCs w:val="16"/>
              </w:rPr>
            </w:pPr>
          </w:p>
        </w:tc>
        <w:tc>
          <w:tcPr>
            <w:tcW w:w="708" w:type="dxa"/>
          </w:tcPr>
          <w:p w:rsidR="00B96AB8" w:rsidRDefault="00B96AB8">
            <w:pPr>
              <w:autoSpaceDE w:val="0"/>
              <w:autoSpaceDN w:val="0"/>
              <w:adjustRightInd w:val="0"/>
              <w:spacing w:after="0" w:line="240" w:lineRule="auto"/>
              <w:rPr>
                <w:rFonts w:ascii="Times New Roman" w:hAnsi="Times New Roman"/>
                <w:b/>
                <w:sz w:val="16"/>
                <w:szCs w:val="16"/>
              </w:rPr>
            </w:pPr>
          </w:p>
        </w:tc>
        <w:tc>
          <w:tcPr>
            <w:tcW w:w="851" w:type="dxa"/>
          </w:tcPr>
          <w:p w:rsidR="00B96AB8" w:rsidRDefault="00B96AB8">
            <w:pPr>
              <w:autoSpaceDE w:val="0"/>
              <w:autoSpaceDN w:val="0"/>
              <w:adjustRightInd w:val="0"/>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организации бухгалтерского учета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2202" w:type="dxa"/>
          </w:tcPr>
          <w:p w:rsidR="00B96AB8" w:rsidRDefault="00BA75D7">
            <w:pPr>
              <w:spacing w:after="0" w:line="240" w:lineRule="auto"/>
              <w:rPr>
                <w:rFonts w:ascii="Times New Roman" w:hAnsi="Times New Roman"/>
                <w:b/>
                <w:bCs/>
                <w:sz w:val="16"/>
                <w:szCs w:val="16"/>
              </w:rPr>
            </w:pPr>
            <w:hyperlink r:id="rId219" w:history="1">
              <w:r w:rsidR="00B96AB8">
                <w:rPr>
                  <w:rFonts w:ascii="Times New Roman" w:hAnsi="Times New Roman"/>
                  <w:sz w:val="16"/>
                  <w:szCs w:val="16"/>
                </w:rPr>
                <w:t>ст.ст. 7</w:t>
              </w:r>
            </w:hyperlink>
            <w:r w:rsidR="00B96AB8">
              <w:rPr>
                <w:rFonts w:ascii="Times New Roman" w:hAnsi="Times New Roman"/>
                <w:sz w:val="16"/>
                <w:szCs w:val="16"/>
              </w:rPr>
              <w:t xml:space="preserve">, </w:t>
            </w:r>
            <w:hyperlink r:id="rId220" w:history="1">
              <w:r w:rsidR="00B96AB8">
                <w:rPr>
                  <w:rFonts w:ascii="Times New Roman" w:hAnsi="Times New Roman"/>
                  <w:sz w:val="16"/>
                  <w:szCs w:val="16"/>
                </w:rPr>
                <w:t>8</w:t>
              </w:r>
            </w:hyperlink>
            <w:r w:rsidR="00B96AB8">
              <w:rPr>
                <w:rFonts w:ascii="Times New Roman" w:hAnsi="Times New Roman"/>
                <w:sz w:val="16"/>
                <w:szCs w:val="16"/>
              </w:rPr>
              <w:t xml:space="preserve">, </w:t>
            </w:r>
            <w:hyperlink r:id="rId221" w:history="1">
              <w:r w:rsidR="00B96AB8">
                <w:rPr>
                  <w:rFonts w:ascii="Times New Roman" w:hAnsi="Times New Roman"/>
                  <w:sz w:val="16"/>
                  <w:szCs w:val="16"/>
                </w:rPr>
                <w:t>29</w:t>
              </w:r>
            </w:hyperlink>
            <w:r w:rsidR="00B96AB8">
              <w:rPr>
                <w:rFonts w:ascii="Times New Roman" w:hAnsi="Times New Roman"/>
                <w:sz w:val="16"/>
                <w:szCs w:val="16"/>
              </w:rPr>
              <w:t xml:space="preserve"> Закона № 402-ФЗ «О бухгалтерском учете» (далее – Закон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ст.ст. 20–21, </w:t>
            </w:r>
            <w:hyperlink r:id="rId222" w:history="1">
              <w:r>
                <w:rPr>
                  <w:rFonts w:ascii="Times New Roman" w:hAnsi="Times New Roman"/>
                  <w:sz w:val="16"/>
                  <w:szCs w:val="16"/>
                </w:rPr>
                <w:t>п. 1 ст. 30</w:t>
              </w:r>
            </w:hyperlink>
            <w:r>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оформлении первичных документов</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2202" w:type="dxa"/>
          </w:tcPr>
          <w:p w:rsidR="00B96AB8" w:rsidRDefault="00BA75D7">
            <w:pPr>
              <w:spacing w:after="0" w:line="240" w:lineRule="auto"/>
              <w:rPr>
                <w:rFonts w:ascii="Times New Roman" w:hAnsi="Times New Roman"/>
                <w:sz w:val="16"/>
                <w:szCs w:val="16"/>
              </w:rPr>
            </w:pPr>
            <w:hyperlink r:id="rId223" w:history="1">
              <w:r w:rsidR="00B96AB8">
                <w:rPr>
                  <w:rFonts w:ascii="Times New Roman" w:hAnsi="Times New Roman"/>
                  <w:sz w:val="16"/>
                  <w:szCs w:val="16"/>
                </w:rPr>
                <w:t>ст. 9</w:t>
              </w:r>
            </w:hyperlink>
            <w:r w:rsidR="00B96AB8">
              <w:rPr>
                <w:rFonts w:ascii="Times New Roman" w:hAnsi="Times New Roman"/>
                <w:sz w:val="16"/>
                <w:szCs w:val="16"/>
              </w:rPr>
              <w:t xml:space="preserve">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п. 3, подп. 2 п. 7 Обязательных реквизитов и порядка заполнения путевых листов, утвержденных приказом Минтранса России от 18.09.2008 № 152;</w:t>
            </w:r>
          </w:p>
          <w:p w:rsidR="00B96AB8" w:rsidRDefault="00B96AB8">
            <w:pPr>
              <w:spacing w:after="0" w:line="240" w:lineRule="auto"/>
              <w:rPr>
                <w:rFonts w:ascii="Times New Roman" w:hAnsi="Times New Roman"/>
                <w:sz w:val="16"/>
                <w:szCs w:val="16"/>
              </w:rPr>
            </w:pPr>
            <w:r>
              <w:rPr>
                <w:rFonts w:ascii="Times New Roman" w:hAnsi="Times New Roman"/>
                <w:sz w:val="16"/>
                <w:szCs w:val="16"/>
              </w:rPr>
              <w:t>п. 10 Инструкции № 157н;</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 52н;</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постановление Госкомстата РФ </w:t>
            </w:r>
            <w:r>
              <w:rPr>
                <w:rFonts w:ascii="Times New Roman" w:hAnsi="Times New Roman"/>
                <w:sz w:val="16"/>
                <w:szCs w:val="16"/>
              </w:rPr>
              <w:br/>
              <w:t>от 28.11.1997 № 78</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«Об утверждении унифицированных форм первичной учетной документации по учету работы строительных машин и механизмов, работ в автомобильном транспорте»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обязательных реквизитов документов, заверяющих штампов и подписей ответственных исполнителей</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 2 приложения № 5 к приказу № 52н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формировании регистров бухгалтерского учета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регистру бухгалтерского учета</w:t>
            </w:r>
          </w:p>
        </w:tc>
        <w:tc>
          <w:tcPr>
            <w:tcW w:w="2202" w:type="dxa"/>
          </w:tcPr>
          <w:p w:rsidR="00B96AB8" w:rsidRDefault="00BA75D7">
            <w:pPr>
              <w:spacing w:after="0" w:line="240" w:lineRule="auto"/>
              <w:rPr>
                <w:rFonts w:ascii="Times New Roman" w:hAnsi="Times New Roman"/>
                <w:b/>
                <w:bCs/>
                <w:sz w:val="16"/>
                <w:szCs w:val="16"/>
              </w:rPr>
            </w:pPr>
            <w:hyperlink r:id="rId224" w:history="1">
              <w:r w:rsidR="00B96AB8">
                <w:rPr>
                  <w:rFonts w:ascii="Times New Roman" w:hAnsi="Times New Roman"/>
                  <w:sz w:val="16"/>
                  <w:szCs w:val="16"/>
                </w:rPr>
                <w:t>ст. 10</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организации и проведении инвентаризации активов и обязательств</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определенным экономическим субъектом</w:t>
            </w:r>
          </w:p>
        </w:tc>
        <w:tc>
          <w:tcPr>
            <w:tcW w:w="2202" w:type="dxa"/>
          </w:tcPr>
          <w:p w:rsidR="00B96AB8" w:rsidRDefault="00BA75D7">
            <w:pPr>
              <w:spacing w:after="0" w:line="240" w:lineRule="auto"/>
              <w:rPr>
                <w:rFonts w:ascii="Times New Roman" w:hAnsi="Times New Roman"/>
                <w:b/>
                <w:bCs/>
                <w:sz w:val="16"/>
                <w:szCs w:val="16"/>
              </w:rPr>
            </w:pPr>
            <w:hyperlink r:id="rId225" w:history="1">
              <w:r w:rsidR="00B96AB8">
                <w:rPr>
                  <w:rFonts w:ascii="Times New Roman" w:hAnsi="Times New Roman"/>
                  <w:sz w:val="16"/>
                  <w:szCs w:val="16"/>
                </w:rPr>
                <w:t>ст. 11</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Несоответствие фактического наличия материальных ценностей данным бухгалтерского учета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ст. 78 БК РФ, Закон № 402-ФЗ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составлении и представлении бухгалтерской (финансовой)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Непредставление или представление с нарушением сроков отчетности, либо представление заведомо недостоверной отчетности </w:t>
            </w:r>
          </w:p>
        </w:tc>
        <w:tc>
          <w:tcPr>
            <w:tcW w:w="2202" w:type="dxa"/>
          </w:tcPr>
          <w:p w:rsidR="00B96AB8" w:rsidRDefault="00B96AB8">
            <w:pPr>
              <w:pStyle w:val="ConsPlusNormal"/>
              <w:widowControl/>
              <w:rPr>
                <w:rFonts w:ascii="Times New Roman" w:hAnsi="Times New Roman" w:cs="Times New Roman"/>
                <w:b/>
                <w:bCs/>
                <w:sz w:val="16"/>
                <w:szCs w:val="16"/>
              </w:rPr>
            </w:pPr>
            <w:r>
              <w:rPr>
                <w:rFonts w:ascii="Times New Roman" w:hAnsi="Times New Roman" w:cs="Times New Roman"/>
                <w:sz w:val="16"/>
                <w:szCs w:val="16"/>
              </w:rPr>
              <w:t>ст. 13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Грубое нарушение правил ведения бухгалтерского учета, выразившееся в искажении любой статьи (строки) формы бухгалтерской отчетности не менее чем на 10 процентов</w:t>
            </w:r>
          </w:p>
        </w:tc>
        <w:tc>
          <w:tcPr>
            <w:tcW w:w="2202" w:type="dxa"/>
          </w:tcPr>
          <w:p w:rsidR="00B96AB8" w:rsidRDefault="00BA75D7">
            <w:pPr>
              <w:spacing w:after="0" w:line="240" w:lineRule="auto"/>
              <w:rPr>
                <w:rFonts w:ascii="Times New Roman" w:hAnsi="Times New Roman"/>
                <w:b/>
                <w:bCs/>
                <w:sz w:val="16"/>
                <w:szCs w:val="16"/>
              </w:rPr>
            </w:pPr>
            <w:hyperlink r:id="rId226" w:history="1">
              <w:r w:rsidR="00B96AB8">
                <w:rPr>
                  <w:rFonts w:ascii="Times New Roman" w:hAnsi="Times New Roman"/>
                  <w:sz w:val="16"/>
                  <w:szCs w:val="16"/>
                </w:rPr>
                <w:t>ч. 3 ст. 9</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227" w:history="1">
              <w:r w:rsidR="00B96AB8">
                <w:rPr>
                  <w:rFonts w:ascii="Times New Roman" w:hAnsi="Times New Roman"/>
                  <w:sz w:val="16"/>
                  <w:szCs w:val="16"/>
                </w:rPr>
                <w:t>ст. 15.11</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Формирование неполной, недостоверной информации об имущественном положении учреждения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lang w:val="en-US"/>
              </w:rPr>
              <w:t>c</w:t>
            </w:r>
            <w:r>
              <w:rPr>
                <w:rFonts w:ascii="Times New Roman" w:hAnsi="Times New Roman"/>
                <w:sz w:val="16"/>
                <w:szCs w:val="16"/>
              </w:rPr>
              <w:t xml:space="preserve">т.78.1 </w:t>
            </w:r>
            <w:hyperlink r:id="rId228" w:history="1">
              <w:r>
                <w:rPr>
                  <w:rFonts w:ascii="Times New Roman" w:hAnsi="Times New Roman"/>
                  <w:sz w:val="16"/>
                  <w:szCs w:val="16"/>
                </w:rPr>
                <w:t>БК РФ</w:t>
              </w:r>
            </w:hyperlink>
            <w:r>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ст.ст. 11, 13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п. 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Cs/>
                <w:i/>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бухгалтерской (финансовой) отчетности при реорганизации или ликвидации юридического лица</w:t>
            </w:r>
          </w:p>
        </w:tc>
        <w:tc>
          <w:tcPr>
            <w:tcW w:w="2202" w:type="dxa"/>
          </w:tcPr>
          <w:p w:rsidR="00B96AB8" w:rsidRDefault="00BA75D7">
            <w:pPr>
              <w:spacing w:after="0" w:line="240" w:lineRule="auto"/>
              <w:rPr>
                <w:rFonts w:ascii="Times New Roman" w:hAnsi="Times New Roman"/>
                <w:b/>
                <w:bCs/>
                <w:sz w:val="16"/>
                <w:szCs w:val="16"/>
              </w:rPr>
            </w:pPr>
            <w:hyperlink r:id="rId229" w:history="1">
              <w:r w:rsidR="00B96AB8">
                <w:rPr>
                  <w:rFonts w:ascii="Times New Roman" w:hAnsi="Times New Roman"/>
                  <w:sz w:val="16"/>
                  <w:szCs w:val="16"/>
                </w:rPr>
                <w:t>ст.ст. 16</w:t>
              </w:r>
            </w:hyperlink>
            <w:r w:rsidR="00B96AB8">
              <w:rPr>
                <w:rFonts w:ascii="Times New Roman" w:hAnsi="Times New Roman"/>
                <w:sz w:val="16"/>
                <w:szCs w:val="16"/>
              </w:rPr>
              <w:t xml:space="preserve">, </w:t>
            </w:r>
            <w:hyperlink r:id="rId230" w:history="1">
              <w:r w:rsidR="00B96AB8">
                <w:rPr>
                  <w:rFonts w:ascii="Times New Roman" w:hAnsi="Times New Roman"/>
                  <w:sz w:val="16"/>
                  <w:szCs w:val="16"/>
                </w:rPr>
                <w:t>17</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общих требований к бухгалтерской (финансовой) отчетности экономического субъекта, в том числе к ее составу</w:t>
            </w:r>
          </w:p>
        </w:tc>
        <w:tc>
          <w:tcPr>
            <w:tcW w:w="2202" w:type="dxa"/>
          </w:tcPr>
          <w:p w:rsidR="00B96AB8" w:rsidRDefault="00BA75D7">
            <w:pPr>
              <w:spacing w:after="0" w:line="240" w:lineRule="auto"/>
              <w:rPr>
                <w:rFonts w:ascii="Times New Roman" w:hAnsi="Times New Roman"/>
                <w:b/>
                <w:bCs/>
                <w:sz w:val="16"/>
                <w:szCs w:val="16"/>
              </w:rPr>
            </w:pPr>
            <w:hyperlink r:id="rId231" w:history="1">
              <w:r w:rsidR="00B96AB8">
                <w:rPr>
                  <w:rFonts w:ascii="Times New Roman" w:hAnsi="Times New Roman"/>
                  <w:sz w:val="16"/>
                  <w:szCs w:val="16"/>
                </w:rPr>
                <w:t>ст.ст. 13</w:t>
              </w:r>
            </w:hyperlink>
            <w:r w:rsidR="00B96AB8">
              <w:rPr>
                <w:rFonts w:ascii="Times New Roman" w:hAnsi="Times New Roman"/>
                <w:sz w:val="16"/>
                <w:szCs w:val="16"/>
              </w:rPr>
              <w:t xml:space="preserve">, </w:t>
            </w:r>
            <w:hyperlink r:id="rId232" w:history="1">
              <w:r w:rsidR="00B96AB8">
                <w:rPr>
                  <w:rFonts w:ascii="Times New Roman" w:hAnsi="Times New Roman"/>
                  <w:sz w:val="16"/>
                  <w:szCs w:val="16"/>
                </w:rPr>
                <w:t>14</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2202" w:type="dxa"/>
          </w:tcPr>
          <w:p w:rsidR="00B96AB8" w:rsidRDefault="00BA75D7">
            <w:pPr>
              <w:spacing w:after="0" w:line="240" w:lineRule="auto"/>
              <w:rPr>
                <w:rFonts w:ascii="Times New Roman" w:hAnsi="Times New Roman"/>
                <w:b/>
                <w:bCs/>
                <w:sz w:val="16"/>
                <w:szCs w:val="16"/>
              </w:rPr>
            </w:pPr>
            <w:hyperlink r:id="rId233" w:history="1">
              <w:r w:rsidR="00B96AB8">
                <w:rPr>
                  <w:rFonts w:ascii="Times New Roman" w:hAnsi="Times New Roman"/>
                  <w:sz w:val="16"/>
                  <w:szCs w:val="16"/>
                </w:rPr>
                <w:t>ст. 15</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требований к организации и осуществлению внутреннего контроля ведения бухгалтерского учета и составления бухгалтерской (финансовой)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2202" w:type="dxa"/>
          </w:tcPr>
          <w:p w:rsidR="00B96AB8" w:rsidRDefault="00BA75D7">
            <w:pPr>
              <w:spacing w:after="0" w:line="240" w:lineRule="auto"/>
              <w:rPr>
                <w:rFonts w:ascii="Times New Roman" w:hAnsi="Times New Roman"/>
                <w:b/>
                <w:bCs/>
                <w:sz w:val="16"/>
                <w:szCs w:val="16"/>
              </w:rPr>
            </w:pPr>
            <w:hyperlink r:id="rId234" w:history="1">
              <w:r w:rsidR="00B96AB8">
                <w:rPr>
                  <w:rFonts w:ascii="Times New Roman" w:hAnsi="Times New Roman"/>
                  <w:sz w:val="16"/>
                  <w:szCs w:val="16"/>
                </w:rPr>
                <w:t>ст. 19</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работе с денежной наличностью и ведении кассовых операций, требований об использовании специальных банковских счетов</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2202" w:type="dxa"/>
          </w:tcPr>
          <w:p w:rsidR="00B96AB8" w:rsidRDefault="00BA75D7">
            <w:pPr>
              <w:pStyle w:val="ConsPlusNormal"/>
              <w:widowControl/>
              <w:rPr>
                <w:rFonts w:ascii="Times New Roman" w:hAnsi="Times New Roman" w:cs="Times New Roman"/>
                <w:sz w:val="16"/>
                <w:szCs w:val="16"/>
              </w:rPr>
            </w:pPr>
            <w:hyperlink r:id="rId235" w:history="1">
              <w:r w:rsidR="00B96AB8">
                <w:rPr>
                  <w:rFonts w:ascii="Times New Roman" w:hAnsi="Times New Roman" w:cs="Times New Roman"/>
                  <w:sz w:val="16"/>
                  <w:szCs w:val="16"/>
                </w:rPr>
                <w:t>Указание</w:t>
              </w:r>
            </w:hyperlink>
            <w:r w:rsidR="00B96AB8">
              <w:rPr>
                <w:rFonts w:ascii="Times New Roman" w:hAnsi="Times New Roman" w:cs="Times New Roman"/>
                <w:sz w:val="16"/>
                <w:szCs w:val="16"/>
              </w:rPr>
              <w:t xml:space="preserve"> Банка России от 07.10.2013 № 3073-У «Об осуществлении наличных расчетов»;</w:t>
            </w:r>
          </w:p>
          <w:p w:rsidR="00B96AB8" w:rsidRDefault="00BA75D7">
            <w:pPr>
              <w:spacing w:after="0" w:line="240" w:lineRule="auto"/>
              <w:rPr>
                <w:rFonts w:ascii="Times New Roman" w:hAnsi="Times New Roman"/>
                <w:b/>
                <w:bCs/>
                <w:sz w:val="16"/>
                <w:szCs w:val="16"/>
              </w:rPr>
            </w:pPr>
            <w:hyperlink r:id="rId236" w:history="1">
              <w:r w:rsidR="00B96AB8">
                <w:rPr>
                  <w:rFonts w:ascii="Times New Roman" w:hAnsi="Times New Roman"/>
                  <w:sz w:val="16"/>
                  <w:szCs w:val="16"/>
                </w:rPr>
                <w:t>Указание</w:t>
              </w:r>
            </w:hyperlink>
            <w:r w:rsidR="00B96AB8">
              <w:rPr>
                <w:rFonts w:ascii="Times New Roman" w:hAnsi="Times New Roman"/>
                <w:sz w:val="16"/>
                <w:szCs w:val="16"/>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237" w:history="1">
              <w:r w:rsidR="00B96AB8">
                <w:rPr>
                  <w:rFonts w:ascii="Times New Roman" w:hAnsi="Times New Roman"/>
                  <w:sz w:val="16"/>
                  <w:szCs w:val="16"/>
                </w:rPr>
                <w:t>ст. 15.1</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i/>
                <w:sz w:val="16"/>
                <w:szCs w:val="16"/>
              </w:rPr>
            </w:pPr>
            <w:r>
              <w:rPr>
                <w:rFonts w:ascii="Times New Roman" w:hAnsi="Times New Roman"/>
                <w:sz w:val="16"/>
                <w:szCs w:val="16"/>
              </w:rPr>
              <w:t>Превышение лимита остатка наличных денежных средств в кассе</w:t>
            </w:r>
          </w:p>
        </w:tc>
        <w:tc>
          <w:tcPr>
            <w:tcW w:w="2202" w:type="dxa"/>
          </w:tcPr>
          <w:p w:rsidR="00B96AB8" w:rsidRDefault="00B96AB8">
            <w:pPr>
              <w:spacing w:after="0" w:line="240" w:lineRule="auto"/>
              <w:rPr>
                <w:rFonts w:ascii="Times New Roman" w:hAnsi="Times New Roman"/>
                <w:i/>
                <w:sz w:val="16"/>
                <w:szCs w:val="16"/>
              </w:rPr>
            </w:pPr>
            <w:r>
              <w:rPr>
                <w:rFonts w:ascii="Times New Roman" w:hAnsi="Times New Roman"/>
                <w:sz w:val="16"/>
                <w:szCs w:val="16"/>
              </w:rPr>
              <w:t>Указание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15.1</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Превышение установленных размеров расчета наличными деньгами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Указание Банка России от 07.10.2013 № 3073-У «Об осуществлении наличных расчетов»</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 случаев</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 xml:space="preserve"> Иные нарушения при ведении бухгалтерского учета, составления и представления бухгалтерской (финансовой)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денежному измерению объектов бухгалтерского учета экономического субъекта в валюте РФ</w:t>
            </w:r>
          </w:p>
        </w:tc>
        <w:tc>
          <w:tcPr>
            <w:tcW w:w="2202" w:type="dxa"/>
          </w:tcPr>
          <w:p w:rsidR="00B96AB8" w:rsidRDefault="00BA75D7">
            <w:pPr>
              <w:spacing w:after="0" w:line="240" w:lineRule="auto"/>
              <w:rPr>
                <w:rFonts w:ascii="Times New Roman" w:hAnsi="Times New Roman"/>
                <w:b/>
                <w:bCs/>
                <w:sz w:val="16"/>
                <w:szCs w:val="16"/>
              </w:rPr>
            </w:pPr>
            <w:hyperlink r:id="rId238" w:history="1">
              <w:r w:rsidR="00B96AB8">
                <w:rPr>
                  <w:rFonts w:ascii="Times New Roman" w:hAnsi="Times New Roman"/>
                  <w:sz w:val="16"/>
                  <w:szCs w:val="16"/>
                </w:rPr>
                <w:t>ст. 12</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Непроведение обязательного аудита бухгалтерской отчетности унитарного предприятия</w:t>
            </w:r>
          </w:p>
        </w:tc>
        <w:tc>
          <w:tcPr>
            <w:tcW w:w="2202" w:type="dxa"/>
          </w:tcPr>
          <w:p w:rsidR="00B96AB8" w:rsidRDefault="00BA75D7">
            <w:pPr>
              <w:pStyle w:val="ConsPlusNormal"/>
              <w:widowControl/>
              <w:rPr>
                <w:rFonts w:ascii="Times New Roman" w:hAnsi="Times New Roman" w:cs="Times New Roman"/>
                <w:strike/>
                <w:sz w:val="16"/>
                <w:szCs w:val="16"/>
              </w:rPr>
            </w:pPr>
            <w:hyperlink r:id="rId239" w:history="1">
              <w:r w:rsidR="00B96AB8">
                <w:rPr>
                  <w:rFonts w:ascii="Times New Roman" w:hAnsi="Times New Roman" w:cs="Times New Roman"/>
                  <w:sz w:val="16"/>
                  <w:szCs w:val="16"/>
                </w:rPr>
                <w:t>ст. 26</w:t>
              </w:r>
            </w:hyperlink>
            <w:r w:rsidR="00B96AB8">
              <w:rPr>
                <w:rFonts w:ascii="Times New Roman" w:hAnsi="Times New Roman" w:cs="Times New Roman"/>
                <w:sz w:val="16"/>
                <w:szCs w:val="16"/>
              </w:rPr>
              <w:t xml:space="preserve"> Закона № 161-ФЗ; </w:t>
            </w:r>
          </w:p>
          <w:p w:rsidR="00B96AB8" w:rsidRDefault="00BA75D7">
            <w:pPr>
              <w:spacing w:after="0" w:line="240" w:lineRule="auto"/>
              <w:rPr>
                <w:rFonts w:ascii="Times New Roman" w:hAnsi="Times New Roman"/>
                <w:sz w:val="16"/>
                <w:szCs w:val="16"/>
              </w:rPr>
            </w:pPr>
            <w:hyperlink r:id="rId240" w:history="1">
              <w:r w:rsidR="00B96AB8">
                <w:rPr>
                  <w:rFonts w:ascii="Times New Roman" w:hAnsi="Times New Roman"/>
                  <w:sz w:val="16"/>
                  <w:szCs w:val="16"/>
                </w:rPr>
                <w:t>ст. 5</w:t>
              </w:r>
            </w:hyperlink>
            <w:r w:rsidR="00B96AB8">
              <w:rPr>
                <w:rFonts w:ascii="Times New Roman" w:hAnsi="Times New Roman"/>
                <w:sz w:val="16"/>
                <w:szCs w:val="16"/>
              </w:rPr>
              <w:t xml:space="preserve"> Федерального закона от 30.12.2008 № 307-ФЗ </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аудиторской деятельности»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связанные с отражением в бухгалтерском учете не имевшей факта совершения хозяйственной операции по документам</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ст.  9 Закона № 402-ФЗ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связанные с неправомерным списанием горюче-смазочных материалов</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ст.162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ст. 9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распоряжение Министерства транспорта Российской Федерации </w:t>
            </w:r>
            <w:r>
              <w:rPr>
                <w:rFonts w:ascii="Times New Roman" w:hAnsi="Times New Roman"/>
                <w:sz w:val="16"/>
                <w:szCs w:val="16"/>
              </w:rPr>
              <w:br/>
              <w:t>от 14.03.2008 № АМ 23-р «О введении в действие методических рекомендаций «Нормы расхода топлива и смазочных материалов на автомобильном транспорте»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8200" w:type="dxa"/>
            <w:gridSpan w:val="8"/>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(риски) в сфере управления активами и обязательствами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управлении имуществом, закрепленным за унитарным предприятием</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Нарушение порядка перечисления в соответствующий бюджет часть прибыли, остающейся в его распоряжении после уплаты налогов и иных обязательных платежей </w:t>
            </w:r>
          </w:p>
        </w:tc>
        <w:tc>
          <w:tcPr>
            <w:tcW w:w="2202" w:type="dxa"/>
          </w:tcPr>
          <w:p w:rsidR="00B96AB8" w:rsidRDefault="00B96AB8">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ст. 17 Закона № 161-ФЗ;</w:t>
            </w:r>
          </w:p>
          <w:p w:rsidR="00B96AB8" w:rsidRDefault="00B96AB8">
            <w:pPr>
              <w:spacing w:after="0" w:line="240" w:lineRule="auto"/>
              <w:rPr>
                <w:rFonts w:ascii="Times New Roman" w:hAnsi="Times New Roman"/>
                <w:b/>
                <w:bCs/>
                <w:sz w:val="16"/>
                <w:szCs w:val="16"/>
              </w:rPr>
            </w:pPr>
            <w:r>
              <w:rPr>
                <w:rFonts w:ascii="Times New Roman" w:eastAsia="Times New Roman" w:hAnsi="Times New Roman"/>
                <w:sz w:val="16"/>
                <w:szCs w:val="16"/>
                <w:lang w:eastAsia="ru-RU"/>
              </w:rPr>
              <w:t>Правила разработки и утверждения программ деятельности и определения подлежащей перечислению в федеральный бюджет части прибыли федеральных государственных унитарных предприятий, утвержденные постановлением Правительства РФ от</w:t>
            </w:r>
            <w:r w:rsidR="006B225C">
              <w:rPr>
                <w:rFonts w:ascii="Times New Roman" w:eastAsia="Times New Roman" w:hAnsi="Times New Roman"/>
                <w:sz w:val="16"/>
                <w:szCs w:val="16"/>
                <w:lang w:eastAsia="ru-RU"/>
              </w:rPr>
              <w:t> </w:t>
            </w:r>
            <w:r>
              <w:rPr>
                <w:rFonts w:ascii="Times New Roman" w:eastAsia="Times New Roman" w:hAnsi="Times New Roman"/>
                <w:sz w:val="16"/>
                <w:szCs w:val="16"/>
                <w:lang w:eastAsia="ru-RU"/>
              </w:rPr>
              <w:t>10.04.2002 № 228</w:t>
            </w:r>
            <w:r>
              <w:rPr>
                <w:rFonts w:ascii="Times New Roman" w:hAnsi="Times New Roman"/>
                <w:sz w:val="16"/>
                <w:szCs w:val="16"/>
              </w:rPr>
              <w:t xml:space="preserve">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Нарушение порядка распоряжения движимым имуществом, принадлежащим ему на праве хозяйственного ведения </w:t>
            </w:r>
          </w:p>
        </w:tc>
        <w:tc>
          <w:tcPr>
            <w:tcW w:w="2202" w:type="dxa"/>
          </w:tcPr>
          <w:p w:rsidR="00B96AB8" w:rsidRDefault="00BA75D7">
            <w:pPr>
              <w:spacing w:after="0" w:line="240" w:lineRule="auto"/>
              <w:rPr>
                <w:rFonts w:ascii="Times New Roman" w:hAnsi="Times New Roman"/>
                <w:sz w:val="16"/>
                <w:szCs w:val="16"/>
              </w:rPr>
            </w:pPr>
            <w:hyperlink r:id="rId241" w:history="1">
              <w:r w:rsidR="00B96AB8">
                <w:rPr>
                  <w:rFonts w:ascii="Times New Roman" w:hAnsi="Times New Roman"/>
                  <w:sz w:val="16"/>
                  <w:szCs w:val="16"/>
                </w:rPr>
                <w:t>ст. 1</w:t>
              </w:r>
            </w:hyperlink>
            <w:r w:rsidR="00B96AB8">
              <w:rPr>
                <w:rFonts w:ascii="Times New Roman" w:hAnsi="Times New Roman"/>
                <w:sz w:val="16"/>
                <w:szCs w:val="16"/>
              </w:rPr>
              <w:t>8 Закона № 161-ФЗ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участии в концессионных соглашениях</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ч. 7 </w:t>
            </w:r>
            <w:hyperlink r:id="rId242" w:history="1">
              <w:r>
                <w:rPr>
                  <w:rFonts w:ascii="Times New Roman" w:hAnsi="Times New Roman"/>
                  <w:sz w:val="16"/>
                  <w:szCs w:val="16"/>
                </w:rPr>
                <w:t>ст. 1</w:t>
              </w:r>
            </w:hyperlink>
            <w:r>
              <w:rPr>
                <w:rFonts w:ascii="Times New Roman" w:hAnsi="Times New Roman"/>
                <w:sz w:val="16"/>
                <w:szCs w:val="16"/>
              </w:rPr>
              <w:t>8 Закона № 161-ФЗ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распоряжении имуществом казенного предприятия</w:t>
            </w:r>
          </w:p>
        </w:tc>
        <w:tc>
          <w:tcPr>
            <w:tcW w:w="2202" w:type="dxa"/>
          </w:tcPr>
          <w:p w:rsidR="00B96AB8" w:rsidRDefault="00BA75D7">
            <w:pPr>
              <w:spacing w:after="0" w:line="240" w:lineRule="auto"/>
              <w:rPr>
                <w:rFonts w:ascii="Times New Roman" w:hAnsi="Times New Roman"/>
                <w:sz w:val="16"/>
                <w:szCs w:val="16"/>
              </w:rPr>
            </w:pPr>
            <w:hyperlink r:id="rId243" w:history="1">
              <w:r w:rsidR="00B96AB8">
                <w:rPr>
                  <w:rFonts w:ascii="Times New Roman" w:hAnsi="Times New Roman"/>
                  <w:sz w:val="16"/>
                  <w:szCs w:val="16"/>
                </w:rPr>
                <w:t>ст. 1</w:t>
              </w:r>
            </w:hyperlink>
            <w:r w:rsidR="00B96AB8">
              <w:rPr>
                <w:rFonts w:ascii="Times New Roman" w:hAnsi="Times New Roman"/>
                <w:sz w:val="16"/>
                <w:szCs w:val="16"/>
              </w:rPr>
              <w:t>9 Закона № 161-ФЗ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создании и использовании резервного и иных фондов унитарного предприятия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создания резервного фонда</w:t>
            </w:r>
          </w:p>
        </w:tc>
        <w:tc>
          <w:tcPr>
            <w:tcW w:w="2202" w:type="dxa"/>
          </w:tcPr>
          <w:p w:rsidR="00B96AB8" w:rsidRDefault="00BA75D7">
            <w:pPr>
              <w:spacing w:after="0" w:line="240" w:lineRule="auto"/>
              <w:rPr>
                <w:rFonts w:ascii="Times New Roman" w:hAnsi="Times New Roman"/>
                <w:sz w:val="16"/>
                <w:szCs w:val="16"/>
              </w:rPr>
            </w:pPr>
            <w:hyperlink r:id="rId244" w:history="1">
              <w:r w:rsidR="00B96AB8">
                <w:rPr>
                  <w:rFonts w:ascii="Times New Roman" w:hAnsi="Times New Roman"/>
                  <w:sz w:val="16"/>
                  <w:szCs w:val="16"/>
                </w:rPr>
                <w:t>ст. 1</w:t>
              </w:r>
            </w:hyperlink>
            <w:r w:rsidR="00B96AB8">
              <w:rPr>
                <w:rFonts w:ascii="Times New Roman" w:hAnsi="Times New Roman"/>
                <w:sz w:val="16"/>
                <w:szCs w:val="16"/>
              </w:rPr>
              <w:t>6 Закона № 161-ФЗ;</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устав унитарного предприятия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размеру резервного фонда</w:t>
            </w:r>
          </w:p>
        </w:tc>
        <w:tc>
          <w:tcPr>
            <w:tcW w:w="2202" w:type="dxa"/>
          </w:tcPr>
          <w:p w:rsidR="00B96AB8" w:rsidRDefault="00BA75D7">
            <w:pPr>
              <w:spacing w:after="0" w:line="240" w:lineRule="auto"/>
              <w:rPr>
                <w:rFonts w:ascii="Times New Roman" w:hAnsi="Times New Roman"/>
                <w:sz w:val="16"/>
                <w:szCs w:val="16"/>
              </w:rPr>
            </w:pPr>
            <w:hyperlink r:id="rId245" w:history="1">
              <w:r w:rsidR="00B96AB8">
                <w:rPr>
                  <w:rFonts w:ascii="Times New Roman" w:hAnsi="Times New Roman"/>
                  <w:sz w:val="16"/>
                  <w:szCs w:val="16"/>
                </w:rPr>
                <w:t>ст. 1</w:t>
              </w:r>
            </w:hyperlink>
            <w:r w:rsidR="00B96AB8">
              <w:rPr>
                <w:rFonts w:ascii="Times New Roman" w:hAnsi="Times New Roman"/>
                <w:sz w:val="16"/>
                <w:szCs w:val="16"/>
              </w:rPr>
              <w:t>6 Закона № 161-ФЗ;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устав унитарного предприятия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использованию резервного фонда</w:t>
            </w:r>
          </w:p>
        </w:tc>
        <w:tc>
          <w:tcPr>
            <w:tcW w:w="2202" w:type="dxa"/>
          </w:tcPr>
          <w:p w:rsidR="00B96AB8" w:rsidRDefault="00BA75D7">
            <w:pPr>
              <w:spacing w:after="0" w:line="240" w:lineRule="auto"/>
              <w:rPr>
                <w:rFonts w:ascii="Times New Roman" w:hAnsi="Times New Roman"/>
                <w:sz w:val="16"/>
                <w:szCs w:val="16"/>
              </w:rPr>
            </w:pPr>
            <w:hyperlink r:id="rId246" w:history="1">
              <w:r w:rsidR="00B96AB8">
                <w:rPr>
                  <w:rFonts w:ascii="Times New Roman" w:hAnsi="Times New Roman"/>
                  <w:sz w:val="16"/>
                  <w:szCs w:val="16"/>
                </w:rPr>
                <w:t>ст. 1</w:t>
              </w:r>
            </w:hyperlink>
            <w:r w:rsidR="00B96AB8">
              <w:rPr>
                <w:rFonts w:ascii="Times New Roman" w:hAnsi="Times New Roman"/>
                <w:sz w:val="16"/>
                <w:szCs w:val="16"/>
              </w:rPr>
              <w:t>6 Закона № 161-ФЗ;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устав унитарного предприятия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создания иных фондов</w:t>
            </w:r>
          </w:p>
        </w:tc>
        <w:tc>
          <w:tcPr>
            <w:tcW w:w="2202" w:type="dxa"/>
          </w:tcPr>
          <w:p w:rsidR="00B96AB8" w:rsidRDefault="00BA75D7">
            <w:pPr>
              <w:spacing w:after="0" w:line="240" w:lineRule="auto"/>
              <w:rPr>
                <w:rFonts w:ascii="Times New Roman" w:hAnsi="Times New Roman"/>
                <w:sz w:val="16"/>
                <w:szCs w:val="16"/>
              </w:rPr>
            </w:pPr>
            <w:hyperlink r:id="rId247" w:history="1">
              <w:r w:rsidR="00B96AB8">
                <w:rPr>
                  <w:rFonts w:ascii="Times New Roman" w:hAnsi="Times New Roman"/>
                  <w:sz w:val="16"/>
                  <w:szCs w:val="16"/>
                </w:rPr>
                <w:t>ст. 1</w:t>
              </w:r>
            </w:hyperlink>
            <w:r w:rsidR="00B96AB8">
              <w:rPr>
                <w:rFonts w:ascii="Times New Roman" w:hAnsi="Times New Roman"/>
                <w:sz w:val="16"/>
                <w:szCs w:val="16"/>
              </w:rPr>
              <w:t>6 Закона № 161-ФЗ;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устав унитарного предприятия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использованию иных фондов</w:t>
            </w:r>
          </w:p>
        </w:tc>
        <w:tc>
          <w:tcPr>
            <w:tcW w:w="2202" w:type="dxa"/>
          </w:tcPr>
          <w:p w:rsidR="00B96AB8" w:rsidRDefault="00BA75D7">
            <w:pPr>
              <w:spacing w:after="0" w:line="240" w:lineRule="auto"/>
              <w:rPr>
                <w:rFonts w:ascii="Times New Roman" w:hAnsi="Times New Roman"/>
                <w:sz w:val="16"/>
                <w:szCs w:val="16"/>
              </w:rPr>
            </w:pPr>
            <w:hyperlink r:id="rId248" w:history="1">
              <w:r w:rsidR="00B96AB8">
                <w:rPr>
                  <w:rFonts w:ascii="Times New Roman" w:hAnsi="Times New Roman"/>
                  <w:sz w:val="16"/>
                  <w:szCs w:val="16"/>
                </w:rPr>
                <w:t>ст. 1</w:t>
              </w:r>
            </w:hyperlink>
            <w:r w:rsidR="00B96AB8">
              <w:rPr>
                <w:rFonts w:ascii="Times New Roman" w:hAnsi="Times New Roman"/>
                <w:sz w:val="16"/>
                <w:szCs w:val="16"/>
              </w:rPr>
              <w:t>6 Закона № 161-ФЗ;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устав унитарного предприятия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 xml:space="preserve">Нарушения при осуществлении унитарным предприятием заимствований </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Нарушения при осуществлении заимствований в форме кредитов по договорам с кредитными организациями</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ст. </w:t>
            </w:r>
            <w:hyperlink r:id="rId249" w:history="1">
              <w:r>
                <w:rPr>
                  <w:rFonts w:ascii="Times New Roman" w:hAnsi="Times New Roman"/>
                  <w:sz w:val="16"/>
                  <w:szCs w:val="16"/>
                </w:rPr>
                <w:t>24</w:t>
              </w:r>
            </w:hyperlink>
            <w:r>
              <w:rPr>
                <w:rFonts w:ascii="Times New Roman" w:hAnsi="Times New Roman"/>
                <w:sz w:val="16"/>
                <w:szCs w:val="16"/>
              </w:rPr>
              <w:t xml:space="preserve"> Закона № 161-ФЗ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Нарушения при осуществлении заимствований в форме бюджетных кредитов </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ст. </w:t>
            </w:r>
            <w:hyperlink r:id="rId250" w:history="1">
              <w:r>
                <w:rPr>
                  <w:rFonts w:ascii="Times New Roman" w:hAnsi="Times New Roman"/>
                  <w:sz w:val="16"/>
                  <w:szCs w:val="16"/>
                </w:rPr>
                <w:t>24</w:t>
              </w:r>
            </w:hyperlink>
            <w:r>
              <w:rPr>
                <w:rFonts w:ascii="Times New Roman" w:hAnsi="Times New Roman"/>
                <w:sz w:val="16"/>
                <w:szCs w:val="16"/>
              </w:rPr>
              <w:t xml:space="preserve"> Закона № 161-ФЗ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ч.ч. 2, 4 ст. 15.15,</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ч.ч. 2, 4 ст. 15.15.1 КоАП</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Иные нарушения (риски)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размещении информации и документов об организации в государственных информационных системах</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публикации отчетности о деятельности унитарного предприятия</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ст. </w:t>
            </w:r>
            <w:hyperlink r:id="rId251" w:history="1">
              <w:r>
                <w:rPr>
                  <w:rFonts w:ascii="Times New Roman" w:hAnsi="Times New Roman"/>
                  <w:sz w:val="16"/>
                  <w:szCs w:val="16"/>
                </w:rPr>
                <w:t>7</w:t>
              </w:r>
            </w:hyperlink>
            <w:r>
              <w:rPr>
                <w:rFonts w:ascii="Times New Roman" w:hAnsi="Times New Roman"/>
                <w:sz w:val="16"/>
                <w:szCs w:val="16"/>
              </w:rPr>
              <w:t xml:space="preserve"> Закона № 161-ФЗ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публикации документов и информации о деятельности унитарного предприятия в сфере закупок</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 18.07.2011 № 223-ФЗ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 закупках товаров, работ, услуг отдельными видами юридических лиц»</w:t>
            </w:r>
            <w:r>
              <w:rPr>
                <w:rFonts w:ascii="Times New Roman" w:hAnsi="Times New Roman"/>
                <w:i/>
                <w:iCs/>
                <w:sz w:val="16"/>
                <w:szCs w:val="16"/>
              </w:rPr>
              <w:t xml:space="preserve">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ч. 4 ст. 7.32.3, ч. 5 ст. 7.32.3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 xml:space="preserve">Иные нарушения (риски) </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реализации федеральной адресной инвестиционной программы</w:t>
            </w:r>
          </w:p>
        </w:tc>
        <w:tc>
          <w:tcPr>
            <w:tcW w:w="2202" w:type="dxa"/>
          </w:tcPr>
          <w:p w:rsidR="00B96AB8" w:rsidRDefault="00BA75D7">
            <w:pPr>
              <w:pStyle w:val="ConsPlusNormal"/>
              <w:widowControl/>
              <w:rPr>
                <w:rFonts w:ascii="Times New Roman" w:hAnsi="Times New Roman" w:cs="Times New Roman"/>
                <w:sz w:val="16"/>
                <w:szCs w:val="16"/>
              </w:rPr>
            </w:pPr>
            <w:hyperlink r:id="rId252" w:history="1">
              <w:r w:rsidR="00B96AB8">
                <w:rPr>
                  <w:rFonts w:ascii="Times New Roman" w:hAnsi="Times New Roman" w:cs="Times New Roman"/>
                  <w:sz w:val="16"/>
                  <w:szCs w:val="16"/>
                </w:rPr>
                <w:t>п. 3 ст. 179.1</w:t>
              </w:r>
            </w:hyperlink>
            <w:r w:rsidR="00B96AB8">
              <w:rPr>
                <w:rFonts w:ascii="Times New Roman" w:hAnsi="Times New Roman" w:cs="Times New Roman"/>
                <w:sz w:val="16"/>
                <w:szCs w:val="16"/>
              </w:rPr>
              <w:t xml:space="preserve"> БК РФ;</w:t>
            </w:r>
          </w:p>
          <w:p w:rsidR="00B96AB8" w:rsidRDefault="00B96AB8">
            <w:pPr>
              <w:spacing w:after="0" w:line="240" w:lineRule="auto"/>
              <w:rPr>
                <w:rFonts w:ascii="Times New Roman" w:hAnsi="Times New Roman"/>
                <w:bCs/>
                <w:sz w:val="16"/>
                <w:szCs w:val="16"/>
              </w:rPr>
            </w:pPr>
            <w:r>
              <w:rPr>
                <w:rFonts w:ascii="Times New Roman" w:hAnsi="Times New Roman"/>
                <w:sz w:val="16"/>
                <w:szCs w:val="16"/>
              </w:rPr>
              <w:t>Правила № 716</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rsidP="00216362">
            <w:pPr>
              <w:spacing w:after="0" w:line="240" w:lineRule="auto"/>
              <w:rPr>
                <w:rFonts w:ascii="Times New Roman" w:hAnsi="Times New Roman"/>
                <w:sz w:val="16"/>
                <w:szCs w:val="16"/>
              </w:rPr>
            </w:pPr>
            <w:r>
              <w:rPr>
                <w:rFonts w:ascii="Times New Roman" w:hAnsi="Times New Roman"/>
                <w:sz w:val="16"/>
                <w:szCs w:val="16"/>
              </w:rPr>
              <w:t>Нарушения при распределении бюджетных ассигнований на бюджетные инвестиции между объектами строительства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подп. 1 п. 1 ст. 158 БК РФ;</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sz w:val="16"/>
                <w:szCs w:val="16"/>
              </w:rPr>
              <w:t xml:space="preserve">п. 4 Правил осуществления капитальных вложений </w:t>
            </w:r>
            <w:r>
              <w:rPr>
                <w:rFonts w:ascii="Times New Roman" w:hAnsi="Times New Roman" w:cs="Times New Roman"/>
                <w:sz w:val="16"/>
                <w:szCs w:val="16"/>
              </w:rPr>
              <w:br/>
              <w:t xml:space="preserve">в объекты государственной собственности Российской Федерации </w:t>
            </w:r>
            <w:r>
              <w:rPr>
                <w:rFonts w:ascii="Times New Roman" w:hAnsi="Times New Roman" w:cs="Times New Roman"/>
                <w:sz w:val="16"/>
                <w:szCs w:val="16"/>
              </w:rPr>
              <w:br/>
              <w:t xml:space="preserve">за счет средств федерального бюджета, утвержденных </w:t>
            </w:r>
            <w:r>
              <w:rPr>
                <w:rFonts w:ascii="Times New Roman" w:hAnsi="Times New Roman" w:cs="Times New Roman"/>
                <w:sz w:val="16"/>
                <w:szCs w:val="16"/>
              </w:rPr>
              <w:br/>
              <w:t xml:space="preserve">постановлением Правительства Российской Федерации </w:t>
            </w:r>
            <w:r>
              <w:rPr>
                <w:rFonts w:ascii="Times New Roman" w:hAnsi="Times New Roman" w:cs="Times New Roman"/>
                <w:sz w:val="16"/>
                <w:szCs w:val="16"/>
              </w:rPr>
              <w:br/>
              <w:t>от 09.01.2014 № 13</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Неперечисление унитарными предприятиями в бюджет установленной части прибыли, остающейся в его распоряжении после уплаты налогов и иных обязательных платежей</w:t>
            </w:r>
          </w:p>
        </w:tc>
        <w:tc>
          <w:tcPr>
            <w:tcW w:w="2202" w:type="dxa"/>
          </w:tcPr>
          <w:p w:rsidR="00B96AB8" w:rsidRDefault="00BA75D7">
            <w:pPr>
              <w:spacing w:after="0" w:line="240" w:lineRule="auto"/>
              <w:rPr>
                <w:rFonts w:ascii="Times New Roman" w:hAnsi="Times New Roman"/>
                <w:bCs/>
                <w:sz w:val="16"/>
                <w:szCs w:val="16"/>
              </w:rPr>
            </w:pPr>
            <w:hyperlink r:id="rId253" w:history="1">
              <w:r w:rsidR="00B96AB8">
                <w:rPr>
                  <w:rFonts w:ascii="Times New Roman" w:hAnsi="Times New Roman"/>
                  <w:sz w:val="16"/>
                  <w:szCs w:val="16"/>
                </w:rPr>
                <w:t>ч.ч. 2</w:t>
              </w:r>
            </w:hyperlink>
            <w:r w:rsidR="00B96AB8">
              <w:rPr>
                <w:rFonts w:ascii="Times New Roman" w:hAnsi="Times New Roman"/>
                <w:sz w:val="16"/>
                <w:szCs w:val="16"/>
              </w:rPr>
              <w:t xml:space="preserve">, </w:t>
            </w:r>
            <w:hyperlink r:id="rId254" w:history="1">
              <w:r w:rsidR="00B96AB8">
                <w:rPr>
                  <w:rFonts w:ascii="Times New Roman" w:hAnsi="Times New Roman"/>
                  <w:sz w:val="16"/>
                  <w:szCs w:val="16"/>
                </w:rPr>
                <w:t>2.1 ст. 17</w:t>
              </w:r>
            </w:hyperlink>
            <w:r w:rsidR="00B96AB8">
              <w:rPr>
                <w:rFonts w:ascii="Times New Roman" w:hAnsi="Times New Roman"/>
                <w:sz w:val="16"/>
                <w:szCs w:val="16"/>
              </w:rPr>
              <w:t xml:space="preserve"> Закона № 161-ФЗ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распределения доходов унитарного предприятия</w:t>
            </w:r>
          </w:p>
        </w:tc>
        <w:tc>
          <w:tcPr>
            <w:tcW w:w="2202" w:type="dxa"/>
          </w:tcPr>
          <w:p w:rsidR="00B96AB8" w:rsidRDefault="00BA75D7">
            <w:pPr>
              <w:spacing w:after="0" w:line="240" w:lineRule="auto"/>
              <w:rPr>
                <w:rFonts w:ascii="Times New Roman" w:hAnsi="Times New Roman"/>
                <w:bCs/>
                <w:sz w:val="16"/>
                <w:szCs w:val="16"/>
              </w:rPr>
            </w:pPr>
            <w:hyperlink r:id="rId255" w:history="1">
              <w:r w:rsidR="00B96AB8">
                <w:rPr>
                  <w:rFonts w:ascii="Times New Roman" w:hAnsi="Times New Roman"/>
                  <w:sz w:val="16"/>
                  <w:szCs w:val="16"/>
                </w:rPr>
                <w:t>ч. 3 ст. 17</w:t>
              </w:r>
            </w:hyperlink>
            <w:r w:rsidR="00B96AB8">
              <w:rPr>
                <w:rFonts w:ascii="Times New Roman" w:hAnsi="Times New Roman"/>
                <w:sz w:val="16"/>
                <w:szCs w:val="16"/>
              </w:rPr>
              <w:t xml:space="preserve"> Закона № 161-ФЗ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в финансово-хозяйственной деятельности государственных корпораций и государственных компаний</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при достижении целей создания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связанные с осуществлением государственной корпорацией, государственной компанией деятельности, не соответствующей целям ее создания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Осуществление государственной корпорацией, государственной компанией деятельности, не соответствующей целям ее создания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Осуществление государственной корпорацией, государственной компанией приносящей доход деятельности, не соответствующей целям ее создания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связанные с использованием  имущества для целей, не соответствующих установленным законом, предусматривающим создание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Использование имущества для целей, не соответствующих установленным законом, предусматривающим создание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Нарушения при использовании имущества в целях формирования уставного капитала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tabs>
                <w:tab w:val="left" w:pos="390"/>
                <w:tab w:val="center" w:pos="487"/>
              </w:tabs>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связанные с осуществлением предпринимательской деятельности, не соответствующей целям создания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Осуществление государственной корпорацией, государственной компанией предпринимательской деятельности, не соответствующей целям ее создания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связанные с направлением прибыли на цели, не способствующие достижению целей создания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Использование прибыли на цели, неспособствующие достижению целей создания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при достижении целей, соблюдении порядка и условий договоров (соглашений) о предоставлении средств из федерального бюджета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целей и условий предоставления средств из федерального бюджета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средств субсидии, в том числе в виде имущественного взноса в государственные корпорации и государственные компании, не в соответствии с целями ее предоставления</w:t>
            </w:r>
          </w:p>
        </w:tc>
        <w:tc>
          <w:tcPr>
            <w:tcW w:w="2202" w:type="dxa"/>
          </w:tcPr>
          <w:p w:rsidR="00B96AB8" w:rsidRDefault="00BA75D7">
            <w:pPr>
              <w:spacing w:after="0" w:line="240" w:lineRule="auto"/>
              <w:rPr>
                <w:rFonts w:ascii="Times New Roman" w:hAnsi="Times New Roman"/>
                <w:sz w:val="16"/>
                <w:szCs w:val="16"/>
              </w:rPr>
            </w:pPr>
            <w:hyperlink r:id="rId256" w:history="1">
              <w:r w:rsidR="00B96AB8">
                <w:rPr>
                  <w:rFonts w:ascii="Times New Roman" w:hAnsi="Times New Roman"/>
                  <w:sz w:val="16"/>
                  <w:szCs w:val="16"/>
                </w:rPr>
                <w:t>п. 2 ст. 78.1</w:t>
              </w:r>
            </w:hyperlink>
            <w:r w:rsidR="00B96AB8">
              <w:rPr>
                <w:rFonts w:ascii="Times New Roman" w:hAnsi="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Правила формирования, предоставления и распределения субсидий из федерального бюджета бюджетам субъектов</w:t>
            </w:r>
          </w:p>
          <w:p w:rsidR="00B96AB8" w:rsidRDefault="00B96AB8">
            <w:pPr>
              <w:spacing w:after="0" w:line="240" w:lineRule="auto"/>
              <w:rPr>
                <w:rFonts w:ascii="Times New Roman" w:hAnsi="Times New Roman"/>
                <w:sz w:val="16"/>
                <w:szCs w:val="16"/>
              </w:rPr>
            </w:pPr>
            <w:r>
              <w:rPr>
                <w:rFonts w:ascii="Times New Roman" w:hAnsi="Times New Roman"/>
                <w:sz w:val="16"/>
                <w:szCs w:val="16"/>
              </w:rPr>
              <w:t>Российской Федерации, утвержденные постановлением Правительства</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РФ от 30.09.2014 № 999</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pStyle w:val="ConsPlusNormal"/>
              <w:widowControl/>
              <w:jc w:val="center"/>
              <w:rPr>
                <w:rFonts w:ascii="Times New Roman" w:hAnsi="Times New Roman" w:cs="Times New Roman"/>
                <w:sz w:val="16"/>
                <w:szCs w:val="16"/>
              </w:rPr>
            </w:pPr>
            <w:hyperlink r:id="rId257" w:history="1">
              <w:r w:rsidR="00B96AB8">
                <w:rPr>
                  <w:rFonts w:ascii="Times New Roman" w:hAnsi="Times New Roman" w:cs="Times New Roman"/>
                  <w:sz w:val="16"/>
                  <w:szCs w:val="16"/>
                </w:rPr>
                <w:t>ст. 15.14</w:t>
              </w:r>
            </w:hyperlink>
            <w:r w:rsidR="00B96AB8">
              <w:rPr>
                <w:rFonts w:ascii="Times New Roman" w:hAnsi="Times New Roman" w:cs="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258"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средств грантов в форме субсидий, предоставляемых из федерального бюджета в соответствии с решениями Президента РФ, Правительства РФ, не в соответствии с целями их предоставления</w:t>
            </w:r>
          </w:p>
        </w:tc>
        <w:tc>
          <w:tcPr>
            <w:tcW w:w="2202" w:type="dxa"/>
          </w:tcPr>
          <w:p w:rsidR="00B96AB8" w:rsidRDefault="00BA75D7">
            <w:pPr>
              <w:pStyle w:val="ConsPlusNormal"/>
              <w:widowControl/>
              <w:rPr>
                <w:rFonts w:ascii="Times New Roman" w:hAnsi="Times New Roman" w:cs="Times New Roman"/>
                <w:sz w:val="16"/>
                <w:szCs w:val="16"/>
              </w:rPr>
            </w:pPr>
            <w:hyperlink r:id="rId259" w:history="1">
              <w:r w:rsidR="00B96AB8">
                <w:rPr>
                  <w:rFonts w:ascii="Times New Roman" w:hAnsi="Times New Roman" w:cs="Times New Roman"/>
                  <w:sz w:val="16"/>
                  <w:szCs w:val="16"/>
                </w:rPr>
                <w:t>п. 4 ст. 78.1</w:t>
              </w:r>
            </w:hyperlink>
            <w:r w:rsidR="00B96AB8">
              <w:rPr>
                <w:rFonts w:ascii="Times New Roman" w:hAnsi="Times New Roman" w:cs="Times New Roman"/>
                <w:sz w:val="16"/>
                <w:szCs w:val="16"/>
              </w:rPr>
              <w:t xml:space="preserve"> БК РФ;</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60"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261"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Расходование средств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не в соответствии с целями их предоставления</w:t>
            </w:r>
          </w:p>
        </w:tc>
        <w:tc>
          <w:tcPr>
            <w:tcW w:w="2202" w:type="dxa"/>
          </w:tcPr>
          <w:p w:rsidR="00B96AB8" w:rsidRDefault="00BA75D7">
            <w:pPr>
              <w:pStyle w:val="ConsPlusNormal"/>
              <w:widowControl/>
              <w:rPr>
                <w:rFonts w:ascii="Times New Roman" w:hAnsi="Times New Roman" w:cs="Times New Roman"/>
                <w:sz w:val="16"/>
                <w:szCs w:val="16"/>
              </w:rPr>
            </w:pPr>
            <w:hyperlink r:id="rId262" w:history="1">
              <w:r w:rsidR="00B96AB8">
                <w:rPr>
                  <w:rFonts w:ascii="Times New Roman" w:hAnsi="Times New Roman" w:cs="Times New Roman"/>
                  <w:sz w:val="16"/>
                  <w:szCs w:val="16"/>
                </w:rPr>
                <w:t>п. 2 ст. 80</w:t>
              </w:r>
            </w:hyperlink>
            <w:r w:rsidR="00B96AB8">
              <w:rPr>
                <w:rFonts w:ascii="Times New Roman" w:hAnsi="Times New Roman" w:cs="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63"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264"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возврате предоставленных средств в федеральный бюджет</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Невозврат либо несвоевременный возврат бюджетного кредита, предоставленного государственной корпорации, государственной компании</w:t>
            </w:r>
          </w:p>
        </w:tc>
        <w:tc>
          <w:tcPr>
            <w:tcW w:w="2202" w:type="dxa"/>
          </w:tcPr>
          <w:p w:rsidR="00B96AB8" w:rsidRDefault="00BA75D7">
            <w:pPr>
              <w:spacing w:after="0" w:line="240" w:lineRule="auto"/>
              <w:rPr>
                <w:rFonts w:ascii="Times New Roman" w:hAnsi="Times New Roman"/>
                <w:b/>
                <w:bCs/>
                <w:sz w:val="16"/>
                <w:szCs w:val="16"/>
              </w:rPr>
            </w:pPr>
            <w:hyperlink r:id="rId265" w:history="1">
              <w:r w:rsidR="00B96AB8">
                <w:rPr>
                  <w:rFonts w:ascii="Times New Roman" w:hAnsi="Times New Roman"/>
                  <w:sz w:val="16"/>
                  <w:szCs w:val="16"/>
                </w:rPr>
                <w:t>п. 2 ст. 93.2</w:t>
              </w:r>
            </w:hyperlink>
            <w:r w:rsidR="00B96AB8">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66" w:history="1">
              <w:r w:rsidR="00B96AB8">
                <w:rPr>
                  <w:rFonts w:ascii="Times New Roman" w:hAnsi="Times New Roman"/>
                  <w:sz w:val="16"/>
                  <w:szCs w:val="16"/>
                </w:rPr>
                <w:t>ч.ч. 2</w:t>
              </w:r>
            </w:hyperlink>
            <w:r w:rsidR="00B96AB8">
              <w:rPr>
                <w:rFonts w:ascii="Times New Roman" w:hAnsi="Times New Roman"/>
                <w:sz w:val="16"/>
                <w:szCs w:val="16"/>
              </w:rPr>
              <w:t xml:space="preserve">, </w:t>
            </w:r>
            <w:hyperlink r:id="rId267" w:history="1">
              <w:r w:rsidR="00B96AB8">
                <w:rPr>
                  <w:rFonts w:ascii="Times New Roman" w:hAnsi="Times New Roman"/>
                  <w:sz w:val="16"/>
                  <w:szCs w:val="16"/>
                </w:rPr>
                <w:t>4 ст. 15.15</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ст. 306.5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Неперечисление либо несвоевременное перечисление платы за пользование бюджетным кредитом, предоставленным государственной корпорации, государственной компании</w:t>
            </w:r>
          </w:p>
        </w:tc>
        <w:tc>
          <w:tcPr>
            <w:tcW w:w="2202" w:type="dxa"/>
          </w:tcPr>
          <w:p w:rsidR="00B96AB8" w:rsidRDefault="00BA75D7">
            <w:pPr>
              <w:spacing w:after="0" w:line="240" w:lineRule="auto"/>
              <w:rPr>
                <w:rFonts w:ascii="Times New Roman" w:hAnsi="Times New Roman"/>
                <w:sz w:val="16"/>
                <w:szCs w:val="16"/>
              </w:rPr>
            </w:pPr>
            <w:hyperlink r:id="rId268" w:history="1">
              <w:r w:rsidR="00B96AB8">
                <w:rPr>
                  <w:rFonts w:ascii="Times New Roman" w:hAnsi="Times New Roman"/>
                  <w:sz w:val="16"/>
                  <w:szCs w:val="16"/>
                </w:rPr>
                <w:t>п. 2 ст. 93.2</w:t>
              </w:r>
            </w:hyperlink>
            <w:r w:rsidR="00B96AB8">
              <w:rPr>
                <w:rFonts w:ascii="Times New Roman" w:hAnsi="Times New Roman"/>
                <w:sz w:val="16"/>
                <w:szCs w:val="16"/>
              </w:rPr>
              <w:t xml:space="preserve"> БК РФ;</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69" w:history="1">
              <w:r w:rsidR="00B96AB8">
                <w:rPr>
                  <w:rFonts w:ascii="Times New Roman" w:hAnsi="Times New Roman"/>
                  <w:sz w:val="16"/>
                  <w:szCs w:val="16"/>
                </w:rPr>
                <w:t>ч.ч. 2</w:t>
              </w:r>
            </w:hyperlink>
            <w:r w:rsidR="00B96AB8">
              <w:rPr>
                <w:rFonts w:ascii="Times New Roman" w:hAnsi="Times New Roman"/>
                <w:sz w:val="16"/>
                <w:szCs w:val="16"/>
              </w:rPr>
              <w:t xml:space="preserve">, </w:t>
            </w:r>
            <w:hyperlink r:id="rId270" w:history="1">
              <w:r w:rsidR="00B96AB8">
                <w:rPr>
                  <w:rFonts w:ascii="Times New Roman" w:hAnsi="Times New Roman"/>
                  <w:sz w:val="16"/>
                  <w:szCs w:val="16"/>
                </w:rPr>
                <w:t>4 ст. 15.15.1</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ст. 306.6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условий и порядка предоставления бюджетного кредита</w:t>
            </w:r>
          </w:p>
        </w:tc>
        <w:tc>
          <w:tcPr>
            <w:tcW w:w="2202" w:type="dxa"/>
          </w:tcPr>
          <w:p w:rsidR="00B96AB8" w:rsidRDefault="00BA75D7">
            <w:pPr>
              <w:pStyle w:val="ConsPlusNormal"/>
              <w:widowControl/>
              <w:rPr>
                <w:rFonts w:ascii="Times New Roman" w:hAnsi="Times New Roman" w:cs="Times New Roman"/>
                <w:sz w:val="16"/>
                <w:szCs w:val="16"/>
              </w:rPr>
            </w:pPr>
            <w:hyperlink r:id="rId271" w:history="1">
              <w:r w:rsidR="00B96AB8">
                <w:rPr>
                  <w:rFonts w:ascii="Times New Roman" w:hAnsi="Times New Roman" w:cs="Times New Roman"/>
                  <w:sz w:val="16"/>
                  <w:szCs w:val="16"/>
                </w:rPr>
                <w:t>п. 2 ст. 93.2</w:t>
              </w:r>
            </w:hyperlink>
            <w:r w:rsidR="00B96AB8">
              <w:rPr>
                <w:rFonts w:ascii="Times New Roman" w:hAnsi="Times New Roman" w:cs="Times New Roman"/>
                <w:sz w:val="16"/>
                <w:szCs w:val="16"/>
              </w:rPr>
              <w:t xml:space="preserve">, ст. </w:t>
            </w:r>
            <w:hyperlink r:id="rId272" w:history="1">
              <w:r w:rsidR="00B96AB8">
                <w:rPr>
                  <w:rFonts w:ascii="Times New Roman" w:hAnsi="Times New Roman" w:cs="Times New Roman"/>
                  <w:sz w:val="16"/>
                  <w:szCs w:val="16"/>
                </w:rPr>
                <w:t>93.3</w:t>
              </w:r>
            </w:hyperlink>
            <w:r w:rsidR="00B96AB8">
              <w:rPr>
                <w:rFonts w:ascii="Times New Roman" w:hAnsi="Times New Roman" w:cs="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73" w:history="1">
              <w:r w:rsidR="00B96AB8">
                <w:rPr>
                  <w:rFonts w:ascii="Times New Roman" w:hAnsi="Times New Roman"/>
                  <w:sz w:val="16"/>
                  <w:szCs w:val="16"/>
                </w:rPr>
                <w:t>ст. 15.15.2</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ст. 306.7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требований к инвестированию временно свободных средств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инвестировании временно свободных средств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при ведении бухгалтерского учета, составлении и представлении бухгалтерской (финансовой)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организации бухгалтерского учета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2202" w:type="dxa"/>
          </w:tcPr>
          <w:p w:rsidR="00B96AB8" w:rsidRDefault="00BA75D7">
            <w:pPr>
              <w:spacing w:after="0" w:line="240" w:lineRule="auto"/>
              <w:rPr>
                <w:rFonts w:ascii="Times New Roman" w:hAnsi="Times New Roman"/>
                <w:b/>
                <w:bCs/>
                <w:sz w:val="16"/>
                <w:szCs w:val="16"/>
              </w:rPr>
            </w:pPr>
            <w:hyperlink r:id="rId274" w:history="1">
              <w:r w:rsidR="00B96AB8">
                <w:rPr>
                  <w:rFonts w:ascii="Times New Roman" w:hAnsi="Times New Roman"/>
                  <w:sz w:val="16"/>
                  <w:szCs w:val="16"/>
                </w:rPr>
                <w:t>ст.ст. 7</w:t>
              </w:r>
            </w:hyperlink>
            <w:r w:rsidR="00B96AB8">
              <w:rPr>
                <w:rFonts w:ascii="Times New Roman" w:hAnsi="Times New Roman"/>
                <w:sz w:val="16"/>
                <w:szCs w:val="16"/>
              </w:rPr>
              <w:t xml:space="preserve">, </w:t>
            </w:r>
            <w:hyperlink r:id="rId275" w:history="1">
              <w:r w:rsidR="00B96AB8">
                <w:rPr>
                  <w:rFonts w:ascii="Times New Roman" w:hAnsi="Times New Roman"/>
                  <w:sz w:val="16"/>
                  <w:szCs w:val="16"/>
                </w:rPr>
                <w:t>8</w:t>
              </w:r>
            </w:hyperlink>
            <w:r w:rsidR="00B96AB8">
              <w:rPr>
                <w:rFonts w:ascii="Times New Roman" w:hAnsi="Times New Roman"/>
                <w:sz w:val="16"/>
                <w:szCs w:val="16"/>
              </w:rPr>
              <w:t xml:space="preserve">, </w:t>
            </w:r>
            <w:hyperlink r:id="rId276" w:history="1">
              <w:r w:rsidR="00B96AB8">
                <w:rPr>
                  <w:rFonts w:ascii="Times New Roman" w:hAnsi="Times New Roman"/>
                  <w:sz w:val="16"/>
                  <w:szCs w:val="16"/>
                </w:rPr>
                <w:t>29</w:t>
              </w:r>
            </w:hyperlink>
            <w:r w:rsidR="00B96AB8">
              <w:rPr>
                <w:rFonts w:ascii="Times New Roman" w:hAnsi="Times New Roman"/>
                <w:sz w:val="16"/>
                <w:szCs w:val="16"/>
              </w:rPr>
              <w:t xml:space="preserve"> Закона № 402-ФЗ «О бухгалтерском учете» (далее – Закон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ст.ст. 20–21, </w:t>
            </w:r>
            <w:hyperlink r:id="rId277" w:history="1">
              <w:r>
                <w:rPr>
                  <w:rFonts w:ascii="Times New Roman" w:hAnsi="Times New Roman"/>
                  <w:sz w:val="16"/>
                  <w:szCs w:val="16"/>
                </w:rPr>
                <w:t>п. 1 ст. 30</w:t>
              </w:r>
            </w:hyperlink>
            <w:r>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оформлении первичных документов</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2202" w:type="dxa"/>
          </w:tcPr>
          <w:p w:rsidR="00B96AB8" w:rsidRDefault="00BA75D7">
            <w:pPr>
              <w:spacing w:after="0" w:line="240" w:lineRule="auto"/>
              <w:rPr>
                <w:rFonts w:ascii="Times New Roman" w:hAnsi="Times New Roman"/>
                <w:sz w:val="16"/>
                <w:szCs w:val="16"/>
              </w:rPr>
            </w:pPr>
            <w:hyperlink r:id="rId278" w:history="1">
              <w:r w:rsidR="00B96AB8">
                <w:rPr>
                  <w:rFonts w:ascii="Times New Roman" w:hAnsi="Times New Roman"/>
                  <w:sz w:val="16"/>
                  <w:szCs w:val="16"/>
                </w:rPr>
                <w:t>ст. 9</w:t>
              </w:r>
            </w:hyperlink>
            <w:r w:rsidR="00B96AB8">
              <w:rPr>
                <w:rFonts w:ascii="Times New Roman" w:hAnsi="Times New Roman"/>
                <w:sz w:val="16"/>
                <w:szCs w:val="16"/>
              </w:rPr>
              <w:t xml:space="preserve">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п. 3, подп. 2 п. 7 Обязательных реквизитов и порядка заполнения путевых листов, утвержденных приказом Минтранса России от 18.09.2008 № 152;</w:t>
            </w:r>
          </w:p>
          <w:p w:rsidR="00B96AB8" w:rsidRDefault="00B96AB8">
            <w:pPr>
              <w:spacing w:after="0" w:line="240" w:lineRule="auto"/>
              <w:rPr>
                <w:rFonts w:ascii="Times New Roman" w:hAnsi="Times New Roman"/>
                <w:sz w:val="16"/>
                <w:szCs w:val="16"/>
              </w:rPr>
            </w:pPr>
            <w:r>
              <w:rPr>
                <w:rFonts w:ascii="Times New Roman" w:hAnsi="Times New Roman"/>
                <w:sz w:val="16"/>
                <w:szCs w:val="16"/>
              </w:rPr>
              <w:t>п. 10 Инструкции № 157н;</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приказ № 52н;</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постановление Госкомстата РФ </w:t>
            </w:r>
            <w:r>
              <w:rPr>
                <w:rFonts w:ascii="Times New Roman" w:hAnsi="Times New Roman"/>
                <w:sz w:val="16"/>
                <w:szCs w:val="16"/>
              </w:rPr>
              <w:br/>
              <w:t>от 28.11.1997 № 78</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«Об утверждении унифицированных форм первичной учетной документации по учету работы строительных машин и механизмов, работ в автомобильном транспорте»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обязательных реквизитов документов, заверяющих штампов и подписей ответственных исполнителей</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 2 приложения № 5 к приказу № 52н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Не</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формировании регистров бухгалтерского учета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регистру бухгалтерского учета</w:t>
            </w:r>
          </w:p>
        </w:tc>
        <w:tc>
          <w:tcPr>
            <w:tcW w:w="2202" w:type="dxa"/>
          </w:tcPr>
          <w:p w:rsidR="00B96AB8" w:rsidRDefault="00BA75D7">
            <w:pPr>
              <w:spacing w:after="0" w:line="240" w:lineRule="auto"/>
              <w:rPr>
                <w:rFonts w:ascii="Times New Roman" w:hAnsi="Times New Roman"/>
                <w:b/>
                <w:bCs/>
                <w:sz w:val="16"/>
                <w:szCs w:val="16"/>
              </w:rPr>
            </w:pPr>
            <w:hyperlink r:id="rId279" w:history="1">
              <w:r w:rsidR="00B96AB8">
                <w:rPr>
                  <w:rFonts w:ascii="Times New Roman" w:hAnsi="Times New Roman"/>
                  <w:sz w:val="16"/>
                  <w:szCs w:val="16"/>
                </w:rPr>
                <w:t>ст. 10</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организации и проведении инвентаризации активов и обязательств</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определенным экономическим субъектом</w:t>
            </w:r>
          </w:p>
        </w:tc>
        <w:tc>
          <w:tcPr>
            <w:tcW w:w="2202" w:type="dxa"/>
          </w:tcPr>
          <w:p w:rsidR="00B96AB8" w:rsidRDefault="00BA75D7">
            <w:pPr>
              <w:spacing w:after="0" w:line="240" w:lineRule="auto"/>
              <w:rPr>
                <w:rFonts w:ascii="Times New Roman" w:hAnsi="Times New Roman"/>
                <w:b/>
                <w:bCs/>
                <w:sz w:val="16"/>
                <w:szCs w:val="16"/>
              </w:rPr>
            </w:pPr>
            <w:hyperlink r:id="rId280" w:history="1">
              <w:r w:rsidR="00B96AB8">
                <w:rPr>
                  <w:rFonts w:ascii="Times New Roman" w:hAnsi="Times New Roman"/>
                  <w:sz w:val="16"/>
                  <w:szCs w:val="16"/>
                </w:rPr>
                <w:t>ст. 11</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Несоответствие фактического наличия материальных ценностей данным бухгалтерского учета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ст. 78 БК РФ, Закон № 402-ФЗ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составлении и представлении бухгалтерской (финансовой)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Непредставление или представление с нарушением сроков отчетности, либо представление заведомо недостоверной отчетности бюджетных и автономных учреждений</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ст. 13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Грубое нарушение правил ведения бухгалтерского учета, выразившееся в искажении любой статьи (строки) формы бухгалтерской отчетности не менее чем на 10 процентов</w:t>
            </w:r>
          </w:p>
        </w:tc>
        <w:tc>
          <w:tcPr>
            <w:tcW w:w="2202" w:type="dxa"/>
          </w:tcPr>
          <w:p w:rsidR="00B96AB8" w:rsidRDefault="00BA75D7">
            <w:pPr>
              <w:spacing w:after="0" w:line="240" w:lineRule="auto"/>
              <w:rPr>
                <w:rFonts w:ascii="Times New Roman" w:hAnsi="Times New Roman"/>
                <w:b/>
                <w:bCs/>
                <w:sz w:val="16"/>
                <w:szCs w:val="16"/>
              </w:rPr>
            </w:pPr>
            <w:hyperlink r:id="rId281" w:history="1">
              <w:r w:rsidR="00B96AB8">
                <w:rPr>
                  <w:rFonts w:ascii="Times New Roman" w:hAnsi="Times New Roman"/>
                  <w:sz w:val="16"/>
                  <w:szCs w:val="16"/>
                </w:rPr>
                <w:t>ч. 3 ст. 9</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282" w:history="1">
              <w:r w:rsidR="00B96AB8">
                <w:rPr>
                  <w:rFonts w:ascii="Times New Roman" w:hAnsi="Times New Roman"/>
                  <w:sz w:val="16"/>
                  <w:szCs w:val="16"/>
                </w:rPr>
                <w:t>ст. 15.11</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Формирование неполной, недостоверной информации об имущественном положении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lang w:val="en-US"/>
              </w:rPr>
              <w:t>c</w:t>
            </w:r>
            <w:r>
              <w:rPr>
                <w:rFonts w:ascii="Times New Roman" w:hAnsi="Times New Roman"/>
                <w:sz w:val="16"/>
                <w:szCs w:val="16"/>
              </w:rPr>
              <w:t xml:space="preserve">т.78.1 </w:t>
            </w:r>
            <w:hyperlink r:id="rId283" w:history="1">
              <w:r>
                <w:rPr>
                  <w:rFonts w:ascii="Times New Roman" w:hAnsi="Times New Roman"/>
                  <w:sz w:val="16"/>
                  <w:szCs w:val="16"/>
                </w:rPr>
                <w:t>БК РФ</w:t>
              </w:r>
            </w:hyperlink>
            <w:r>
              <w:rPr>
                <w:rFonts w:ascii="Times New Roman" w:hAnsi="Times New Roman"/>
                <w:sz w:val="16"/>
                <w:szCs w:val="16"/>
              </w:rPr>
              <w:t>;</w:t>
            </w:r>
          </w:p>
          <w:p w:rsidR="00B96AB8" w:rsidRDefault="00B96AB8">
            <w:pPr>
              <w:spacing w:after="0" w:line="240" w:lineRule="auto"/>
              <w:rPr>
                <w:rFonts w:ascii="Times New Roman" w:hAnsi="Times New Roman"/>
                <w:sz w:val="16"/>
                <w:szCs w:val="16"/>
              </w:rPr>
            </w:pPr>
            <w:r>
              <w:rPr>
                <w:rFonts w:ascii="Times New Roman" w:hAnsi="Times New Roman"/>
                <w:sz w:val="16"/>
                <w:szCs w:val="16"/>
              </w:rPr>
              <w:t>ст.ст. 11, 13 Закона № 402-ФЗ;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п. 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w:t>
            </w:r>
          </w:p>
          <w:p w:rsidR="00B96AB8" w:rsidRDefault="00B96AB8">
            <w:pPr>
              <w:spacing w:after="0" w:line="240" w:lineRule="auto"/>
              <w:rPr>
                <w:rFonts w:ascii="Times New Roman" w:hAnsi="Times New Roman"/>
                <w:sz w:val="16"/>
                <w:szCs w:val="16"/>
              </w:rPr>
            </w:pPr>
            <w:r>
              <w:rPr>
                <w:rFonts w:ascii="Times New Roman" w:hAnsi="Times New Roman"/>
                <w:sz w:val="16"/>
                <w:szCs w:val="16"/>
              </w:rPr>
              <w:t>Ин</w:t>
            </w:r>
            <w:hyperlink r:id="rId284" w:history="1">
              <w:r>
                <w:rPr>
                  <w:rFonts w:ascii="Times New Roman" w:hAnsi="Times New Roman"/>
                  <w:sz w:val="16"/>
                  <w:szCs w:val="16"/>
                </w:rPr>
                <w:t xml:space="preserve">струкция о порядке составления, представления годовой, квартальной бухгалтерской отчетности государственных (муниципальных) бюджетных и автономных учреждений, </w:t>
              </w:r>
            </w:hyperlink>
            <w:r>
              <w:rPr>
                <w:rFonts w:ascii="Times New Roman" w:hAnsi="Times New Roman"/>
                <w:sz w:val="16"/>
                <w:szCs w:val="16"/>
              </w:rPr>
              <w:t xml:space="preserve">утвержденная </w:t>
            </w:r>
            <w:hyperlink r:id="rId285" w:history="1">
              <w:r>
                <w:rPr>
                  <w:rFonts w:ascii="Times New Roman" w:hAnsi="Times New Roman"/>
                  <w:sz w:val="16"/>
                  <w:szCs w:val="16"/>
                </w:rPr>
                <w:t>приказом Минфина России от 25.03.2011 № 33н</w:t>
              </w:r>
            </w:hyperlink>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Cs/>
                <w:i/>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бухгалтерской (финансовой) отчетности при реорганизации или ликвидации государственной корпорации, государственной компании</w:t>
            </w:r>
          </w:p>
        </w:tc>
        <w:tc>
          <w:tcPr>
            <w:tcW w:w="2202" w:type="dxa"/>
          </w:tcPr>
          <w:p w:rsidR="00B96AB8" w:rsidRDefault="00BA75D7">
            <w:pPr>
              <w:spacing w:after="0" w:line="240" w:lineRule="auto"/>
              <w:rPr>
                <w:rFonts w:ascii="Times New Roman" w:hAnsi="Times New Roman"/>
                <w:b/>
                <w:bCs/>
                <w:sz w:val="16"/>
                <w:szCs w:val="16"/>
              </w:rPr>
            </w:pPr>
            <w:hyperlink r:id="rId286" w:history="1">
              <w:r w:rsidR="00B96AB8">
                <w:rPr>
                  <w:rFonts w:ascii="Times New Roman" w:hAnsi="Times New Roman"/>
                  <w:sz w:val="16"/>
                  <w:szCs w:val="16"/>
                </w:rPr>
                <w:t>ст.ст. 16</w:t>
              </w:r>
            </w:hyperlink>
            <w:r w:rsidR="00B96AB8">
              <w:rPr>
                <w:rFonts w:ascii="Times New Roman" w:hAnsi="Times New Roman"/>
                <w:sz w:val="16"/>
                <w:szCs w:val="16"/>
              </w:rPr>
              <w:t xml:space="preserve"> и </w:t>
            </w:r>
            <w:hyperlink r:id="rId287" w:history="1">
              <w:r w:rsidR="00B96AB8">
                <w:rPr>
                  <w:rFonts w:ascii="Times New Roman" w:hAnsi="Times New Roman"/>
                  <w:sz w:val="16"/>
                  <w:szCs w:val="16"/>
                </w:rPr>
                <w:t>17</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общих требований к бухгалтерской (финансовой) отчетности экономического субъекта, в том числе к ее составу</w:t>
            </w:r>
          </w:p>
        </w:tc>
        <w:tc>
          <w:tcPr>
            <w:tcW w:w="2202" w:type="dxa"/>
          </w:tcPr>
          <w:p w:rsidR="00B96AB8" w:rsidRDefault="00BA75D7">
            <w:pPr>
              <w:spacing w:after="0" w:line="240" w:lineRule="auto"/>
              <w:rPr>
                <w:rFonts w:ascii="Times New Roman" w:hAnsi="Times New Roman"/>
                <w:b/>
                <w:bCs/>
                <w:sz w:val="16"/>
                <w:szCs w:val="16"/>
              </w:rPr>
            </w:pPr>
            <w:hyperlink r:id="rId288" w:history="1">
              <w:r w:rsidR="00B96AB8">
                <w:rPr>
                  <w:rFonts w:ascii="Times New Roman" w:hAnsi="Times New Roman"/>
                  <w:sz w:val="16"/>
                  <w:szCs w:val="16"/>
                </w:rPr>
                <w:t>ст.ст. 13</w:t>
              </w:r>
            </w:hyperlink>
            <w:r w:rsidR="00B96AB8">
              <w:rPr>
                <w:rFonts w:ascii="Times New Roman" w:hAnsi="Times New Roman"/>
                <w:sz w:val="16"/>
                <w:szCs w:val="16"/>
              </w:rPr>
              <w:t xml:space="preserve">, </w:t>
            </w:r>
            <w:hyperlink r:id="rId289" w:history="1">
              <w:r w:rsidR="00B96AB8">
                <w:rPr>
                  <w:rFonts w:ascii="Times New Roman" w:hAnsi="Times New Roman"/>
                  <w:sz w:val="16"/>
                  <w:szCs w:val="16"/>
                </w:rPr>
                <w:t>14</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2202" w:type="dxa"/>
          </w:tcPr>
          <w:p w:rsidR="00B96AB8" w:rsidRDefault="00BA75D7">
            <w:pPr>
              <w:spacing w:after="0" w:line="240" w:lineRule="auto"/>
              <w:rPr>
                <w:rFonts w:ascii="Times New Roman" w:hAnsi="Times New Roman"/>
                <w:b/>
                <w:bCs/>
                <w:sz w:val="16"/>
                <w:szCs w:val="16"/>
              </w:rPr>
            </w:pPr>
            <w:hyperlink r:id="rId290" w:history="1">
              <w:r w:rsidR="00B96AB8">
                <w:rPr>
                  <w:rFonts w:ascii="Times New Roman" w:hAnsi="Times New Roman"/>
                  <w:sz w:val="16"/>
                  <w:szCs w:val="16"/>
                </w:rPr>
                <w:t>ст. 15</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требований к организации и осуществлению внутреннего контроля ведения бухгалтерского учета и составления бухгалтерской (финансовой)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2202" w:type="dxa"/>
          </w:tcPr>
          <w:p w:rsidR="00B96AB8" w:rsidRDefault="00BA75D7">
            <w:pPr>
              <w:spacing w:after="0" w:line="240" w:lineRule="auto"/>
              <w:rPr>
                <w:rFonts w:ascii="Times New Roman" w:hAnsi="Times New Roman"/>
                <w:b/>
                <w:bCs/>
                <w:sz w:val="16"/>
                <w:szCs w:val="16"/>
              </w:rPr>
            </w:pPr>
            <w:hyperlink r:id="rId291" w:history="1">
              <w:r w:rsidR="00B96AB8">
                <w:rPr>
                  <w:rFonts w:ascii="Times New Roman" w:hAnsi="Times New Roman"/>
                  <w:sz w:val="16"/>
                  <w:szCs w:val="16"/>
                </w:rPr>
                <w:t>ст. 19</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Нарушение требований к аудиту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проведению аудита годовой отчетности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ст. 5 Федерального закона от 30.12.2008 № 307-ФЗ</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«Об аудиторской деятельности»;</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15.11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порядка проведения аудита годовой отчетности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ст. 5 Федерального закона от 30.12.2008 № 307-ФЗ</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«Об аудиторской деятельности»;</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работе с денежной наличностью и ведении кассовых операций, требований об использовании специальных банковских счетов</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2202" w:type="dxa"/>
          </w:tcPr>
          <w:p w:rsidR="00B96AB8" w:rsidRDefault="00BA75D7">
            <w:pPr>
              <w:pStyle w:val="ConsPlusNormal"/>
              <w:widowControl/>
              <w:rPr>
                <w:rFonts w:ascii="Times New Roman" w:hAnsi="Times New Roman" w:cs="Times New Roman"/>
                <w:sz w:val="16"/>
                <w:szCs w:val="16"/>
              </w:rPr>
            </w:pPr>
            <w:hyperlink r:id="rId292" w:history="1">
              <w:r w:rsidR="00B96AB8">
                <w:rPr>
                  <w:rFonts w:ascii="Times New Roman" w:hAnsi="Times New Roman" w:cs="Times New Roman"/>
                  <w:sz w:val="16"/>
                  <w:szCs w:val="16"/>
                </w:rPr>
                <w:t>Указание</w:t>
              </w:r>
            </w:hyperlink>
            <w:r w:rsidR="00B96AB8">
              <w:rPr>
                <w:rFonts w:ascii="Times New Roman" w:hAnsi="Times New Roman" w:cs="Times New Roman"/>
                <w:sz w:val="16"/>
                <w:szCs w:val="16"/>
              </w:rPr>
              <w:t xml:space="preserve"> Банка России от 07.10.2013 № 3073-У «Об осуществлении наличных расчетов»;</w:t>
            </w:r>
          </w:p>
          <w:p w:rsidR="00B96AB8" w:rsidRDefault="00BA75D7">
            <w:pPr>
              <w:spacing w:after="0" w:line="240" w:lineRule="auto"/>
              <w:rPr>
                <w:rFonts w:ascii="Times New Roman" w:hAnsi="Times New Roman"/>
                <w:b/>
                <w:bCs/>
                <w:sz w:val="16"/>
                <w:szCs w:val="16"/>
              </w:rPr>
            </w:pPr>
            <w:hyperlink r:id="rId293" w:history="1">
              <w:r w:rsidR="00B96AB8">
                <w:rPr>
                  <w:rFonts w:ascii="Times New Roman" w:hAnsi="Times New Roman"/>
                  <w:sz w:val="16"/>
                  <w:szCs w:val="16"/>
                </w:rPr>
                <w:t>Указание</w:t>
              </w:r>
            </w:hyperlink>
            <w:r w:rsidR="00B96AB8">
              <w:rPr>
                <w:rFonts w:ascii="Times New Roman" w:hAnsi="Times New Roman"/>
                <w:sz w:val="16"/>
                <w:szCs w:val="16"/>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294" w:history="1">
              <w:r w:rsidR="00B96AB8">
                <w:rPr>
                  <w:rFonts w:ascii="Times New Roman" w:hAnsi="Times New Roman"/>
                  <w:sz w:val="16"/>
                  <w:szCs w:val="16"/>
                </w:rPr>
                <w:t>ст. 15.1</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i/>
                <w:sz w:val="16"/>
                <w:szCs w:val="16"/>
              </w:rPr>
            </w:pPr>
            <w:r>
              <w:rPr>
                <w:rFonts w:ascii="Times New Roman" w:hAnsi="Times New Roman"/>
                <w:sz w:val="16"/>
                <w:szCs w:val="16"/>
              </w:rPr>
              <w:t>Превышение лимита остатка наличных денежных средств в кассе</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 162 БК РФ;</w:t>
            </w:r>
          </w:p>
          <w:p w:rsidR="00B96AB8" w:rsidRDefault="00B96AB8">
            <w:pPr>
              <w:spacing w:after="0" w:line="240" w:lineRule="auto"/>
              <w:rPr>
                <w:rFonts w:ascii="Times New Roman" w:hAnsi="Times New Roman"/>
                <w:i/>
                <w:sz w:val="16"/>
                <w:szCs w:val="16"/>
              </w:rPr>
            </w:pPr>
            <w:r>
              <w:rPr>
                <w:rFonts w:ascii="Times New Roman" w:hAnsi="Times New Roman"/>
                <w:sz w:val="16"/>
                <w:szCs w:val="16"/>
              </w:rPr>
              <w:t>Указание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15.1</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Иные нарушения (риски) при ведении бухгалтерского учета, составлении и представлении бухгалтерской (финансовой) отчетности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денежному измерению объектов бухгалтерского учета экономического субъекта в валюте РФ</w:t>
            </w:r>
          </w:p>
        </w:tc>
        <w:tc>
          <w:tcPr>
            <w:tcW w:w="2202" w:type="dxa"/>
          </w:tcPr>
          <w:p w:rsidR="00B96AB8" w:rsidRDefault="00BA75D7">
            <w:pPr>
              <w:spacing w:after="0" w:line="240" w:lineRule="auto"/>
              <w:rPr>
                <w:rFonts w:ascii="Times New Roman" w:hAnsi="Times New Roman"/>
                <w:b/>
                <w:bCs/>
                <w:sz w:val="16"/>
                <w:szCs w:val="16"/>
              </w:rPr>
            </w:pPr>
            <w:hyperlink r:id="rId295" w:history="1">
              <w:r w:rsidR="00B96AB8">
                <w:rPr>
                  <w:rFonts w:ascii="Times New Roman" w:hAnsi="Times New Roman"/>
                  <w:sz w:val="16"/>
                  <w:szCs w:val="16"/>
                </w:rPr>
                <w:t>ст. 12</w:t>
              </w:r>
            </w:hyperlink>
            <w:r w:rsidR="00B96AB8">
              <w:rPr>
                <w:rFonts w:ascii="Times New Roman" w:hAnsi="Times New Roman"/>
                <w:sz w:val="16"/>
                <w:szCs w:val="16"/>
              </w:rPr>
              <w:t xml:space="preserve"> Закона № 402-ФЗ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связанные с отражением</w:t>
            </w:r>
          </w:p>
          <w:p w:rsidR="00B96AB8" w:rsidRDefault="00B96AB8">
            <w:pPr>
              <w:spacing w:after="0" w:line="240" w:lineRule="auto"/>
              <w:rPr>
                <w:rFonts w:ascii="Times New Roman" w:hAnsi="Times New Roman"/>
                <w:bCs/>
                <w:i/>
                <w:sz w:val="16"/>
                <w:szCs w:val="16"/>
              </w:rPr>
            </w:pPr>
            <w:r>
              <w:rPr>
                <w:rFonts w:ascii="Times New Roman" w:hAnsi="Times New Roman"/>
                <w:sz w:val="16"/>
                <w:szCs w:val="16"/>
              </w:rPr>
              <w:t>в бухгалтерском учете не имевшей факта совершения хозяйственной операции по документам</w:t>
            </w:r>
          </w:p>
        </w:tc>
        <w:tc>
          <w:tcPr>
            <w:tcW w:w="2202" w:type="dxa"/>
          </w:tcPr>
          <w:p w:rsidR="00B96AB8" w:rsidRDefault="00B96AB8" w:rsidP="006B225C">
            <w:pPr>
              <w:spacing w:after="0" w:line="240" w:lineRule="auto"/>
              <w:rPr>
                <w:rFonts w:ascii="Times New Roman" w:hAnsi="Times New Roman"/>
                <w:sz w:val="16"/>
                <w:szCs w:val="16"/>
              </w:rPr>
            </w:pPr>
            <w:r>
              <w:rPr>
                <w:rFonts w:ascii="Times New Roman" w:hAnsi="Times New Roman"/>
                <w:sz w:val="16"/>
                <w:szCs w:val="16"/>
              </w:rPr>
              <w:t xml:space="preserve">ст. 9 Закона № 402-ФЗ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8200" w:type="dxa"/>
            <w:gridSpan w:val="8"/>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(риски)  в сфере управления активами и обязательствами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управлении имуществом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Осуществление доверительного управления имуществом, не вошедшим в перечень видов имущества, в отношении которого осуществляется доверительное управление, установленный федеральным законом, предусматривающим создание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при передаче имущественных комплексов государственной корпорации, государственной компании, а также имущества, закрепленного на праве оперативного управления за государственной корпорацией, государственной компанией, в качестве имущественного взноса Российской Федерации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инвестировании свободных средств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Нарушение порядка и условий инвестирования временно свободных средств государственной корпорации, государственной компании</w:t>
            </w:r>
          </w:p>
          <w:p w:rsidR="00B96AB8" w:rsidRDefault="00B96AB8">
            <w:pPr>
              <w:keepNext/>
              <w:keepLines/>
              <w:spacing w:before="200" w:after="0" w:line="240" w:lineRule="auto"/>
              <w:outlineLvl w:val="2"/>
              <w:rPr>
                <w:rFonts w:ascii="Times New Roman" w:hAnsi="Times New Roman"/>
                <w:b/>
                <w:bCs/>
                <w:strike/>
                <w:sz w:val="16"/>
                <w:szCs w:val="16"/>
              </w:rPr>
            </w:pP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постановление Правительства РФ от 21.12.2011 № 1080</w:t>
            </w:r>
          </w:p>
          <w:p w:rsidR="00B96AB8" w:rsidRDefault="00B96AB8">
            <w:pPr>
              <w:spacing w:after="0" w:line="240" w:lineRule="auto"/>
              <w:rPr>
                <w:rFonts w:ascii="Times New Roman" w:hAnsi="Times New Roman"/>
                <w:b/>
                <w:bCs/>
                <w:strike/>
                <w:sz w:val="16"/>
                <w:szCs w:val="16"/>
              </w:rPr>
            </w:pPr>
            <w:r>
              <w:rPr>
                <w:rFonts w:ascii="Times New Roman" w:hAnsi="Times New Roman"/>
                <w:bCs/>
                <w:sz w:val="16"/>
                <w:szCs w:val="16"/>
              </w:rPr>
              <w:t>«Об инвестировании временно свободных средств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Превышение установленного предельного объема инвестируемых временно свободных средств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Нарушение порядка принятия решений об инвестировании временно свободных средств государственной корпорации, государственной компании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Неосуществление контроля за инвестированием временно свободных средств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Правила осуществления контроля за инвестированием временно свободных средств государственной корпорации, государственной компании, утвержденные </w:t>
            </w:r>
            <w:r>
              <w:rPr>
                <w:rFonts w:ascii="Times New Roman" w:hAnsi="Times New Roman"/>
                <w:bCs/>
                <w:sz w:val="16"/>
                <w:szCs w:val="16"/>
              </w:rPr>
              <w:t xml:space="preserve">постановлением Правительства РФ от 21.12.2011 № 1080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Нарушение порядка осуществления контроля за инвестированием временно свободных средств государственной корпорации, государственной компании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Правила осуществления контроля за инвестированием временно свободных средств государственной корпорации, государственной компании, утвержденные </w:t>
            </w:r>
            <w:r>
              <w:rPr>
                <w:rFonts w:ascii="Times New Roman" w:hAnsi="Times New Roman"/>
                <w:bCs/>
                <w:sz w:val="16"/>
                <w:szCs w:val="16"/>
              </w:rPr>
              <w:t>постановлением Правительства РФ от 21.12.2011 № 1080</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8200" w:type="dxa"/>
            <w:gridSpan w:val="8"/>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Иные нарушения (риски)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Нарушение требований к размещению информации и документов об организации в государственных информационных системах</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rPr>
                <w:rFonts w:ascii="Times New Roman" w:hAnsi="Times New Roman"/>
                <w:b/>
                <w:sz w:val="16"/>
                <w:szCs w:val="16"/>
              </w:rPr>
            </w:pPr>
          </w:p>
        </w:tc>
        <w:tc>
          <w:tcPr>
            <w:tcW w:w="851" w:type="dxa"/>
          </w:tcPr>
          <w:p w:rsidR="00B96AB8" w:rsidRDefault="00B96AB8">
            <w:pPr>
              <w:spacing w:after="0" w:line="240" w:lineRule="auto"/>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публикации стратегии деятельности государственной компании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публикации порядка закупки товаров, выполнения работ, оказания услуг для нужд государственной компании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публикации отчетности государственной корпорации, государственной компании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в деятельности юридических лиц, индивидуальных предпринимателей, физических лиц  получатели средств из бюджета бюджетной системы Российской Федерации</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в деятельности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 xml:space="preserve">Нарушения целей, порядка и условий предоставления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w:t>
            </w:r>
            <w:r>
              <w:rPr>
                <w:rFonts w:ascii="Times New Roman" w:hAnsi="Times New Roman"/>
                <w:b/>
                <w:sz w:val="16"/>
                <w:szCs w:val="16"/>
              </w:rPr>
              <w:br/>
              <w:t>в государственную (муниципальную) собственность</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Cs/>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средств субсидии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не в соответствии с целями ее предоставления</w:t>
            </w:r>
          </w:p>
        </w:tc>
        <w:tc>
          <w:tcPr>
            <w:tcW w:w="2202" w:type="dxa"/>
          </w:tcPr>
          <w:p w:rsidR="00B96AB8" w:rsidRDefault="00BA75D7">
            <w:pPr>
              <w:pStyle w:val="ConsPlusNormal"/>
              <w:widowControl/>
              <w:rPr>
                <w:rFonts w:ascii="Times New Roman" w:hAnsi="Times New Roman" w:cs="Times New Roman"/>
                <w:sz w:val="16"/>
                <w:szCs w:val="16"/>
              </w:rPr>
            </w:pPr>
            <w:hyperlink r:id="rId296" w:history="1">
              <w:r w:rsidR="00B96AB8">
                <w:rPr>
                  <w:rFonts w:ascii="Times New Roman" w:hAnsi="Times New Roman" w:cs="Times New Roman"/>
                  <w:sz w:val="16"/>
                  <w:szCs w:val="16"/>
                </w:rPr>
                <w:t>абз. 3 п. 4 ст. 78.2</w:t>
              </w:r>
            </w:hyperlink>
            <w:r w:rsidR="00B96AB8">
              <w:rPr>
                <w:rFonts w:ascii="Times New Roman" w:hAnsi="Times New Roman" w:cs="Times New Roman"/>
                <w:sz w:val="16"/>
                <w:szCs w:val="16"/>
              </w:rPr>
              <w:t xml:space="preserve"> БК РФ;</w:t>
            </w:r>
          </w:p>
          <w:p w:rsidR="00B96AB8" w:rsidRDefault="00BA75D7">
            <w:pPr>
              <w:spacing w:after="0" w:line="240" w:lineRule="auto"/>
              <w:rPr>
                <w:rFonts w:ascii="Times New Roman" w:hAnsi="Times New Roman"/>
                <w:b/>
                <w:bCs/>
                <w:sz w:val="16"/>
                <w:szCs w:val="16"/>
              </w:rPr>
            </w:pPr>
            <w:hyperlink r:id="rId297" w:history="1">
              <w:r w:rsidR="00B96AB8">
                <w:rPr>
                  <w:rFonts w:ascii="Times New Roman" w:hAnsi="Times New Roman"/>
                  <w:sz w:val="16"/>
                  <w:szCs w:val="16"/>
                </w:rPr>
                <w:t>Правила</w:t>
              </w:r>
            </w:hyperlink>
            <w:r w:rsidR="00B96AB8">
              <w:rPr>
                <w:rFonts w:ascii="Times New Roman" w:hAnsi="Times New Roman"/>
                <w:sz w:val="16"/>
                <w:szCs w:val="16"/>
              </w:rPr>
              <w:t xml:space="preserve"> осуществления капитальных вложений в объекты государственной собственности РФ за счет средств федерального бюджета, утвержденные постановлением Правительства РФ от 09.01.2014 № 13</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298"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b/>
                <w:bCs/>
                <w:sz w:val="16"/>
                <w:szCs w:val="16"/>
              </w:rPr>
            </w:pPr>
            <w:hyperlink r:id="rId299"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tc>
        <w:tc>
          <w:tcPr>
            <w:tcW w:w="708" w:type="dxa"/>
          </w:tcPr>
          <w:p w:rsidR="00B96AB8" w:rsidRDefault="00B96AB8">
            <w:pPr>
              <w:spacing w:after="0" w:line="240" w:lineRule="auto"/>
              <w:rPr>
                <w:rFonts w:ascii="Times New Roman" w:hAnsi="Times New Roman"/>
                <w:b/>
                <w:bCs/>
                <w:sz w:val="16"/>
                <w:szCs w:val="16"/>
              </w:rPr>
            </w:pPr>
          </w:p>
        </w:tc>
        <w:tc>
          <w:tcPr>
            <w:tcW w:w="851" w:type="dxa"/>
          </w:tcPr>
          <w:p w:rsidR="00B96AB8" w:rsidRDefault="00B96AB8">
            <w:pPr>
              <w:spacing w:after="0" w:line="240" w:lineRule="auto"/>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целей, порядка и условий  осуществления бюджетных инвестиций в форме капитальных вложений в объекты государственной (муниципальной) собственности</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Cs/>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средств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не в соответствии с целями их предоставления</w:t>
            </w:r>
          </w:p>
        </w:tc>
        <w:tc>
          <w:tcPr>
            <w:tcW w:w="2202" w:type="dxa"/>
          </w:tcPr>
          <w:p w:rsidR="00B96AB8" w:rsidRDefault="00BA75D7">
            <w:pPr>
              <w:spacing w:after="0" w:line="240" w:lineRule="auto"/>
              <w:rPr>
                <w:rFonts w:ascii="Times New Roman" w:hAnsi="Times New Roman"/>
                <w:b/>
                <w:bCs/>
                <w:sz w:val="16"/>
                <w:szCs w:val="16"/>
              </w:rPr>
            </w:pPr>
            <w:hyperlink r:id="rId300" w:history="1">
              <w:r w:rsidR="00B96AB8">
                <w:rPr>
                  <w:rFonts w:ascii="Times New Roman" w:hAnsi="Times New Roman"/>
                  <w:sz w:val="16"/>
                  <w:szCs w:val="16"/>
                </w:rPr>
                <w:t>п. 2 ст. 80</w:t>
              </w:r>
            </w:hyperlink>
            <w:r w:rsidR="00B96AB8">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01"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302"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rPr>
                <w:rFonts w:ascii="Times New Roman" w:hAnsi="Times New Roman"/>
                <w:b/>
                <w:bCs/>
                <w:sz w:val="16"/>
                <w:szCs w:val="16"/>
              </w:rPr>
            </w:pPr>
          </w:p>
        </w:tc>
        <w:tc>
          <w:tcPr>
            <w:tcW w:w="851" w:type="dxa"/>
          </w:tcPr>
          <w:p w:rsidR="00B96AB8" w:rsidRDefault="00B96AB8">
            <w:pPr>
              <w:spacing w:after="0" w:line="240" w:lineRule="auto"/>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Иные нарушения (риски) при достижении целей, соблюдении порядка и условий договоров (соглашений) о предоставлении средств из бюджета бюджетной системы РФ</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Cs/>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Невозврат либо несвоевременный возврат бюджетного кредита, предоставленного юридическому лицу</w:t>
            </w:r>
          </w:p>
        </w:tc>
        <w:tc>
          <w:tcPr>
            <w:tcW w:w="2202" w:type="dxa"/>
          </w:tcPr>
          <w:p w:rsidR="00B96AB8" w:rsidRDefault="00BA75D7">
            <w:pPr>
              <w:spacing w:after="0" w:line="240" w:lineRule="auto"/>
              <w:rPr>
                <w:rFonts w:ascii="Times New Roman" w:hAnsi="Times New Roman"/>
                <w:b/>
                <w:bCs/>
                <w:sz w:val="16"/>
                <w:szCs w:val="16"/>
              </w:rPr>
            </w:pPr>
            <w:hyperlink r:id="rId303" w:history="1">
              <w:r w:rsidR="00B96AB8">
                <w:rPr>
                  <w:rFonts w:ascii="Times New Roman" w:hAnsi="Times New Roman"/>
                  <w:sz w:val="16"/>
                  <w:szCs w:val="16"/>
                </w:rPr>
                <w:t>п. 2 ст. 93.2</w:t>
              </w:r>
            </w:hyperlink>
            <w:r w:rsidR="00B96AB8">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04" w:history="1">
              <w:r w:rsidR="00B96AB8">
                <w:rPr>
                  <w:rFonts w:ascii="Times New Roman" w:hAnsi="Times New Roman"/>
                  <w:sz w:val="16"/>
                  <w:szCs w:val="16"/>
                </w:rPr>
                <w:t>ч.ч. 2</w:t>
              </w:r>
            </w:hyperlink>
            <w:r w:rsidR="00B96AB8">
              <w:rPr>
                <w:rFonts w:ascii="Times New Roman" w:hAnsi="Times New Roman"/>
                <w:sz w:val="16"/>
                <w:szCs w:val="16"/>
              </w:rPr>
              <w:t xml:space="preserve">, </w:t>
            </w:r>
            <w:hyperlink r:id="rId305" w:history="1">
              <w:r w:rsidR="00B96AB8">
                <w:rPr>
                  <w:rFonts w:ascii="Times New Roman" w:hAnsi="Times New Roman"/>
                  <w:sz w:val="16"/>
                  <w:szCs w:val="16"/>
                </w:rPr>
                <w:t>4 ст. 15.15</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ст. 306.5 БК РФ</w:t>
            </w:r>
          </w:p>
        </w:tc>
        <w:tc>
          <w:tcPr>
            <w:tcW w:w="708" w:type="dxa"/>
          </w:tcPr>
          <w:p w:rsidR="00B96AB8" w:rsidRDefault="00B96AB8">
            <w:pPr>
              <w:spacing w:after="0" w:line="240" w:lineRule="auto"/>
              <w:rPr>
                <w:rFonts w:ascii="Times New Roman" w:hAnsi="Times New Roman"/>
                <w:b/>
                <w:bCs/>
                <w:sz w:val="16"/>
                <w:szCs w:val="16"/>
              </w:rPr>
            </w:pPr>
          </w:p>
        </w:tc>
        <w:tc>
          <w:tcPr>
            <w:tcW w:w="851" w:type="dxa"/>
          </w:tcPr>
          <w:p w:rsidR="00B96AB8" w:rsidRDefault="00B96AB8">
            <w:pPr>
              <w:spacing w:after="0" w:line="240" w:lineRule="auto"/>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09</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Cs/>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Неперечисление либо несвоевременное перечисление платы за пользование бюджетным кредитом, предоставленным юридическому лицу</w:t>
            </w:r>
          </w:p>
        </w:tc>
        <w:tc>
          <w:tcPr>
            <w:tcW w:w="2202" w:type="dxa"/>
          </w:tcPr>
          <w:p w:rsidR="00B96AB8" w:rsidRDefault="00BA75D7">
            <w:pPr>
              <w:spacing w:after="0" w:line="240" w:lineRule="auto"/>
              <w:rPr>
                <w:rFonts w:ascii="Times New Roman" w:hAnsi="Times New Roman"/>
                <w:b/>
                <w:bCs/>
                <w:sz w:val="16"/>
                <w:szCs w:val="16"/>
              </w:rPr>
            </w:pPr>
            <w:hyperlink r:id="rId306" w:history="1">
              <w:r w:rsidR="00B96AB8">
                <w:rPr>
                  <w:rFonts w:ascii="Times New Roman" w:hAnsi="Times New Roman"/>
                  <w:sz w:val="16"/>
                  <w:szCs w:val="16"/>
                </w:rPr>
                <w:t>п. 2 ст. 93.2</w:t>
              </w:r>
            </w:hyperlink>
            <w:r w:rsidR="00B96AB8">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 и 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07" w:history="1">
              <w:r w:rsidR="00B96AB8">
                <w:rPr>
                  <w:rFonts w:ascii="Times New Roman" w:hAnsi="Times New Roman"/>
                  <w:sz w:val="16"/>
                  <w:szCs w:val="16"/>
                </w:rPr>
                <w:t>ч.ч. 2</w:t>
              </w:r>
            </w:hyperlink>
            <w:r w:rsidR="00B96AB8">
              <w:rPr>
                <w:rFonts w:ascii="Times New Roman" w:hAnsi="Times New Roman"/>
                <w:sz w:val="16"/>
                <w:szCs w:val="16"/>
              </w:rPr>
              <w:t xml:space="preserve">, </w:t>
            </w:r>
            <w:hyperlink r:id="rId308" w:history="1">
              <w:r w:rsidR="00B96AB8">
                <w:rPr>
                  <w:rFonts w:ascii="Times New Roman" w:hAnsi="Times New Roman"/>
                  <w:sz w:val="16"/>
                  <w:szCs w:val="16"/>
                </w:rPr>
                <w:t>4 ст. 15.15.1</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ст. 306.6 БК РФ</w:t>
            </w:r>
          </w:p>
        </w:tc>
        <w:tc>
          <w:tcPr>
            <w:tcW w:w="708" w:type="dxa"/>
          </w:tcPr>
          <w:p w:rsidR="00B96AB8" w:rsidRDefault="00B96AB8">
            <w:pPr>
              <w:spacing w:after="0" w:line="240" w:lineRule="auto"/>
              <w:rPr>
                <w:rFonts w:ascii="Times New Roman" w:hAnsi="Times New Roman"/>
                <w:b/>
                <w:bCs/>
                <w:sz w:val="16"/>
                <w:szCs w:val="16"/>
              </w:rPr>
            </w:pPr>
          </w:p>
        </w:tc>
        <w:tc>
          <w:tcPr>
            <w:tcW w:w="851" w:type="dxa"/>
          </w:tcPr>
          <w:p w:rsidR="00B96AB8" w:rsidRDefault="00B96AB8">
            <w:pPr>
              <w:spacing w:after="0" w:line="240" w:lineRule="auto"/>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09</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Cs/>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условий и порядка предоставления бюджетного кредита</w:t>
            </w:r>
          </w:p>
          <w:p w:rsidR="00B96AB8" w:rsidRDefault="00B96AB8">
            <w:pPr>
              <w:keepNext/>
              <w:keepLines/>
              <w:spacing w:before="200" w:after="0" w:line="240" w:lineRule="auto"/>
              <w:outlineLvl w:val="2"/>
              <w:rPr>
                <w:rFonts w:ascii="Times New Roman" w:hAnsi="Times New Roman"/>
                <w:sz w:val="16"/>
                <w:szCs w:val="16"/>
              </w:rPr>
            </w:pPr>
          </w:p>
        </w:tc>
        <w:tc>
          <w:tcPr>
            <w:tcW w:w="2202" w:type="dxa"/>
          </w:tcPr>
          <w:p w:rsidR="00B96AB8" w:rsidRDefault="00BA75D7">
            <w:pPr>
              <w:pStyle w:val="ConsPlusNormal"/>
              <w:widowControl/>
              <w:rPr>
                <w:rFonts w:ascii="Times New Roman" w:hAnsi="Times New Roman" w:cs="Times New Roman"/>
                <w:sz w:val="16"/>
                <w:szCs w:val="16"/>
              </w:rPr>
            </w:pPr>
            <w:hyperlink r:id="rId309" w:history="1">
              <w:r w:rsidR="00B96AB8">
                <w:rPr>
                  <w:rFonts w:ascii="Times New Roman" w:hAnsi="Times New Roman" w:cs="Times New Roman"/>
                  <w:sz w:val="16"/>
                  <w:szCs w:val="16"/>
                </w:rPr>
                <w:t>п. 2 ст. 93.2</w:t>
              </w:r>
            </w:hyperlink>
            <w:r w:rsidR="00B96AB8">
              <w:rPr>
                <w:rFonts w:ascii="Times New Roman" w:hAnsi="Times New Roman" w:cs="Times New Roman"/>
                <w:sz w:val="16"/>
                <w:szCs w:val="16"/>
              </w:rPr>
              <w:t xml:space="preserve">, ст. </w:t>
            </w:r>
            <w:hyperlink r:id="rId310" w:history="1">
              <w:r w:rsidR="00B96AB8">
                <w:rPr>
                  <w:rFonts w:ascii="Times New Roman" w:hAnsi="Times New Roman" w:cs="Times New Roman"/>
                  <w:sz w:val="16"/>
                  <w:szCs w:val="16"/>
                </w:rPr>
                <w:t>93.3</w:t>
              </w:r>
            </w:hyperlink>
            <w:r w:rsidR="00B96AB8">
              <w:rPr>
                <w:rFonts w:ascii="Times New Roman" w:hAnsi="Times New Roman" w:cs="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11" w:history="1">
              <w:r w:rsidR="00B96AB8">
                <w:rPr>
                  <w:rFonts w:ascii="Times New Roman" w:hAnsi="Times New Roman"/>
                  <w:sz w:val="16"/>
                  <w:szCs w:val="16"/>
                </w:rPr>
                <w:t>ст. 15.15.2</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ст. 306.7 БК РФ</w:t>
            </w:r>
          </w:p>
        </w:tc>
        <w:tc>
          <w:tcPr>
            <w:tcW w:w="708" w:type="dxa"/>
          </w:tcPr>
          <w:p w:rsidR="00B96AB8" w:rsidRDefault="00B96AB8">
            <w:pPr>
              <w:spacing w:after="0" w:line="240" w:lineRule="auto"/>
              <w:rPr>
                <w:rFonts w:ascii="Times New Roman" w:hAnsi="Times New Roman"/>
                <w:b/>
                <w:bCs/>
                <w:sz w:val="16"/>
                <w:szCs w:val="16"/>
              </w:rPr>
            </w:pPr>
          </w:p>
        </w:tc>
        <w:tc>
          <w:tcPr>
            <w:tcW w:w="851" w:type="dxa"/>
          </w:tcPr>
          <w:p w:rsidR="00B96AB8" w:rsidRDefault="00B96AB8">
            <w:pPr>
              <w:spacing w:after="0" w:line="240" w:lineRule="auto"/>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p>
        </w:tc>
        <w:tc>
          <w:tcPr>
            <w:tcW w:w="426" w:type="dxa"/>
            <w:shd w:val="clear" w:color="auto" w:fill="auto"/>
          </w:tcPr>
          <w:p w:rsidR="00B96AB8" w:rsidRDefault="00B96AB8">
            <w:pPr>
              <w:spacing w:after="0" w:line="240" w:lineRule="auto"/>
              <w:rPr>
                <w:rFonts w:ascii="Times New Roman" w:hAnsi="Times New Roman"/>
                <w:sz w:val="16"/>
                <w:szCs w:val="16"/>
              </w:rPr>
            </w:pPr>
          </w:p>
        </w:tc>
        <w:tc>
          <w:tcPr>
            <w:tcW w:w="459" w:type="dxa"/>
            <w:shd w:val="clear" w:color="auto" w:fill="auto"/>
          </w:tcPr>
          <w:p w:rsidR="00B96AB8" w:rsidRDefault="00B96AB8">
            <w:pPr>
              <w:spacing w:after="0" w:line="240" w:lineRule="auto"/>
              <w:jc w:val="both"/>
              <w:rPr>
                <w:rFonts w:ascii="Times New Roman" w:hAnsi="Times New Roman"/>
                <w:sz w:val="16"/>
                <w:szCs w:val="16"/>
              </w:rPr>
            </w:pPr>
          </w:p>
        </w:tc>
        <w:tc>
          <w:tcPr>
            <w:tcW w:w="7741" w:type="dxa"/>
            <w:gridSpan w:val="7"/>
            <w:shd w:val="clear" w:color="auto" w:fill="auto"/>
          </w:tcPr>
          <w:p w:rsidR="00B96AB8" w:rsidRDefault="00B96AB8">
            <w:pPr>
              <w:spacing w:after="0" w:line="240" w:lineRule="auto"/>
              <w:rPr>
                <w:rFonts w:ascii="Times New Roman" w:hAnsi="Times New Roman"/>
                <w:sz w:val="16"/>
                <w:szCs w:val="16"/>
              </w:rPr>
            </w:pP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в деятельности юридических лиц, индивидуальных предпринимателей, физических лиц в части соблюдения ими условий договоров (соглашений) о предоставлении средств из бюджета бюджетной системы РФ</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использовании средств из бюджета бюджетной системы РФ</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Cs/>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юридическими лицами (за исключением государственных учреждений), индивидуальными предпринимателями, физическими лицами средств грантов в форме субсидий, предоставляемых в соответствии с решениями Президента РФ, Правительства РФ, не в соответствии с целями их предоставления</w:t>
            </w:r>
          </w:p>
        </w:tc>
        <w:tc>
          <w:tcPr>
            <w:tcW w:w="2202" w:type="dxa"/>
          </w:tcPr>
          <w:p w:rsidR="00B96AB8" w:rsidRDefault="00BA75D7">
            <w:pPr>
              <w:pStyle w:val="ConsPlusNormal"/>
              <w:widowControl/>
              <w:rPr>
                <w:rFonts w:ascii="Times New Roman" w:hAnsi="Times New Roman" w:cs="Times New Roman"/>
                <w:sz w:val="16"/>
                <w:szCs w:val="16"/>
              </w:rPr>
            </w:pPr>
            <w:hyperlink r:id="rId312" w:history="1">
              <w:r w:rsidR="00B96AB8">
                <w:rPr>
                  <w:rFonts w:ascii="Times New Roman" w:hAnsi="Times New Roman" w:cs="Times New Roman"/>
                  <w:sz w:val="16"/>
                  <w:szCs w:val="16"/>
                </w:rPr>
                <w:t>п. 7 ст. 78</w:t>
              </w:r>
            </w:hyperlink>
            <w:r w:rsidR="00B96AB8">
              <w:rPr>
                <w:rFonts w:ascii="Times New Roman" w:hAnsi="Times New Roman" w:cs="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соответствующее соглашение, договор</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13"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314"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rPr>
                <w:rFonts w:ascii="Times New Roman" w:hAnsi="Times New Roman"/>
                <w:b/>
                <w:bCs/>
                <w:sz w:val="16"/>
                <w:szCs w:val="16"/>
              </w:rPr>
            </w:pPr>
          </w:p>
        </w:tc>
        <w:tc>
          <w:tcPr>
            <w:tcW w:w="851" w:type="dxa"/>
          </w:tcPr>
          <w:p w:rsidR="00B96AB8" w:rsidRDefault="00B96AB8">
            <w:pPr>
              <w:spacing w:after="0" w:line="240" w:lineRule="auto"/>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141"/>
              <w:outlineLvl w:val="0"/>
              <w:rPr>
                <w:bCs/>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средств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не в соответствии с целями их предоставления</w:t>
            </w:r>
          </w:p>
        </w:tc>
        <w:tc>
          <w:tcPr>
            <w:tcW w:w="2202" w:type="dxa"/>
          </w:tcPr>
          <w:p w:rsidR="00B96AB8" w:rsidRDefault="00BA75D7">
            <w:pPr>
              <w:spacing w:after="0" w:line="240" w:lineRule="auto"/>
              <w:rPr>
                <w:rFonts w:ascii="Times New Roman" w:hAnsi="Times New Roman"/>
                <w:sz w:val="16"/>
                <w:szCs w:val="16"/>
              </w:rPr>
            </w:pPr>
            <w:hyperlink r:id="rId315" w:history="1">
              <w:r w:rsidR="00B96AB8">
                <w:rPr>
                  <w:rFonts w:ascii="Times New Roman" w:hAnsi="Times New Roman"/>
                  <w:sz w:val="16"/>
                  <w:szCs w:val="16"/>
                </w:rPr>
                <w:t>п. 2 ст. 80</w:t>
              </w:r>
            </w:hyperlink>
            <w:r w:rsidR="00B96AB8">
              <w:rPr>
                <w:rFonts w:ascii="Times New Roman" w:hAnsi="Times New Roman"/>
                <w:sz w:val="16"/>
                <w:szCs w:val="16"/>
              </w:rPr>
              <w:t xml:space="preserve"> БК РФ;</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соответствующее соглашение, договор</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16" w:history="1">
              <w:r w:rsidR="00B96AB8">
                <w:rPr>
                  <w:rFonts w:ascii="Times New Roman" w:hAnsi="Times New Roman"/>
                  <w:sz w:val="16"/>
                  <w:szCs w:val="16"/>
                </w:rPr>
                <w:t>ст. 15.14</w:t>
              </w:r>
            </w:hyperlink>
            <w:r w:rsidR="00B96AB8">
              <w:rPr>
                <w:rFonts w:ascii="Times New Roman" w:hAnsi="Times New Roman"/>
                <w:sz w:val="16"/>
                <w:szCs w:val="16"/>
              </w:rPr>
              <w:t xml:space="preserve"> КоАП;</w:t>
            </w:r>
          </w:p>
          <w:p w:rsidR="00B96AB8" w:rsidRDefault="00BA75D7">
            <w:pPr>
              <w:spacing w:after="0" w:line="240" w:lineRule="auto"/>
              <w:jc w:val="center"/>
              <w:rPr>
                <w:rFonts w:ascii="Times New Roman" w:hAnsi="Times New Roman"/>
                <w:sz w:val="16"/>
                <w:szCs w:val="16"/>
              </w:rPr>
            </w:pPr>
            <w:hyperlink r:id="rId317" w:history="1">
              <w:r w:rsidR="00B96AB8">
                <w:rPr>
                  <w:rFonts w:ascii="Times New Roman" w:hAnsi="Times New Roman"/>
                  <w:sz w:val="16"/>
                  <w:szCs w:val="16"/>
                </w:rPr>
                <w:t>ст. 285.1</w:t>
              </w:r>
            </w:hyperlink>
            <w:r w:rsidR="00B96AB8">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306.4 БК РФ</w:t>
            </w:r>
          </w:p>
        </w:tc>
        <w:tc>
          <w:tcPr>
            <w:tcW w:w="708" w:type="dxa"/>
          </w:tcPr>
          <w:p w:rsidR="00B96AB8" w:rsidRDefault="00B96AB8">
            <w:pPr>
              <w:spacing w:after="0" w:line="240" w:lineRule="auto"/>
              <w:rPr>
                <w:rFonts w:ascii="Times New Roman" w:hAnsi="Times New Roman"/>
                <w:b/>
                <w:bCs/>
                <w:sz w:val="16"/>
                <w:szCs w:val="16"/>
              </w:rPr>
            </w:pPr>
          </w:p>
        </w:tc>
        <w:tc>
          <w:tcPr>
            <w:tcW w:w="851" w:type="dxa"/>
          </w:tcPr>
          <w:p w:rsidR="00B96AB8" w:rsidRDefault="00B96AB8">
            <w:pPr>
              <w:spacing w:after="0" w:line="240" w:lineRule="auto"/>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возврате средств в бюджет бюджетной системы РФ</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Cs/>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Невозврат либо несвоевременный возврат бюджетного кредита, предоставленного юридическому лицу</w:t>
            </w:r>
          </w:p>
        </w:tc>
        <w:tc>
          <w:tcPr>
            <w:tcW w:w="2202" w:type="dxa"/>
          </w:tcPr>
          <w:p w:rsidR="00B96AB8" w:rsidRDefault="00BA75D7">
            <w:pPr>
              <w:spacing w:after="0" w:line="240" w:lineRule="auto"/>
              <w:rPr>
                <w:rFonts w:ascii="Times New Roman" w:hAnsi="Times New Roman"/>
                <w:b/>
                <w:bCs/>
                <w:sz w:val="16"/>
                <w:szCs w:val="16"/>
              </w:rPr>
            </w:pPr>
            <w:hyperlink r:id="rId318" w:history="1">
              <w:r w:rsidR="00B96AB8">
                <w:rPr>
                  <w:rFonts w:ascii="Times New Roman" w:hAnsi="Times New Roman"/>
                  <w:sz w:val="16"/>
                  <w:szCs w:val="16"/>
                </w:rPr>
                <w:t>п. 2 ст. 93.2</w:t>
              </w:r>
            </w:hyperlink>
            <w:r w:rsidR="00B96AB8">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19" w:history="1">
              <w:r w:rsidR="00B96AB8">
                <w:rPr>
                  <w:rFonts w:ascii="Times New Roman" w:hAnsi="Times New Roman"/>
                  <w:sz w:val="16"/>
                  <w:szCs w:val="16"/>
                </w:rPr>
                <w:t>ч.ч. 2</w:t>
              </w:r>
            </w:hyperlink>
            <w:r w:rsidR="00B96AB8">
              <w:rPr>
                <w:rFonts w:ascii="Times New Roman" w:hAnsi="Times New Roman"/>
                <w:sz w:val="16"/>
                <w:szCs w:val="16"/>
              </w:rPr>
              <w:t xml:space="preserve">, </w:t>
            </w:r>
            <w:hyperlink r:id="rId320" w:history="1">
              <w:r w:rsidR="00B96AB8">
                <w:rPr>
                  <w:rFonts w:ascii="Times New Roman" w:hAnsi="Times New Roman"/>
                  <w:sz w:val="16"/>
                  <w:szCs w:val="16"/>
                </w:rPr>
                <w:t>4 ст. 15.15</w:t>
              </w:r>
            </w:hyperlink>
            <w:r w:rsidR="00B96AB8">
              <w:rPr>
                <w:rFonts w:ascii="Times New Roman" w:hAnsi="Times New Roman"/>
                <w:sz w:val="16"/>
                <w:szCs w:val="16"/>
              </w:rPr>
              <w:t>КоАП;</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ст. 306.5 БК РФ</w:t>
            </w:r>
          </w:p>
        </w:tc>
        <w:tc>
          <w:tcPr>
            <w:tcW w:w="708" w:type="dxa"/>
          </w:tcPr>
          <w:p w:rsidR="00B96AB8" w:rsidRDefault="00B96AB8">
            <w:pPr>
              <w:spacing w:after="0" w:line="240" w:lineRule="auto"/>
              <w:rPr>
                <w:rFonts w:ascii="Times New Roman" w:hAnsi="Times New Roman"/>
                <w:b/>
                <w:bCs/>
                <w:sz w:val="16"/>
                <w:szCs w:val="16"/>
              </w:rPr>
            </w:pPr>
          </w:p>
        </w:tc>
        <w:tc>
          <w:tcPr>
            <w:tcW w:w="851" w:type="dxa"/>
          </w:tcPr>
          <w:p w:rsidR="00B96AB8" w:rsidRDefault="00B96AB8">
            <w:pPr>
              <w:spacing w:after="0" w:line="240" w:lineRule="auto"/>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Cs/>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Неперечисление либо несвоевременное перечисление платы за пользование бюджетным кредитом, предоставленным юридическому лицу</w:t>
            </w:r>
          </w:p>
        </w:tc>
        <w:tc>
          <w:tcPr>
            <w:tcW w:w="2202" w:type="dxa"/>
          </w:tcPr>
          <w:p w:rsidR="00B96AB8" w:rsidRDefault="00BA75D7">
            <w:pPr>
              <w:spacing w:after="0" w:line="240" w:lineRule="auto"/>
              <w:rPr>
                <w:rFonts w:ascii="Times New Roman" w:hAnsi="Times New Roman"/>
                <w:b/>
                <w:bCs/>
                <w:sz w:val="16"/>
                <w:szCs w:val="16"/>
              </w:rPr>
            </w:pPr>
            <w:hyperlink r:id="rId321" w:history="1">
              <w:r w:rsidR="00B96AB8">
                <w:rPr>
                  <w:rFonts w:ascii="Times New Roman" w:hAnsi="Times New Roman"/>
                  <w:sz w:val="16"/>
                  <w:szCs w:val="16"/>
                </w:rPr>
                <w:t>п. 2 ст. 93.2</w:t>
              </w:r>
            </w:hyperlink>
            <w:r w:rsidR="00B96AB8">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22" w:history="1">
              <w:r w:rsidR="00B96AB8">
                <w:rPr>
                  <w:rFonts w:ascii="Times New Roman" w:hAnsi="Times New Roman"/>
                  <w:sz w:val="16"/>
                  <w:szCs w:val="16"/>
                </w:rPr>
                <w:t>ч.ч. 2</w:t>
              </w:r>
            </w:hyperlink>
            <w:r w:rsidR="00B96AB8">
              <w:rPr>
                <w:rFonts w:ascii="Times New Roman" w:hAnsi="Times New Roman"/>
                <w:sz w:val="16"/>
                <w:szCs w:val="16"/>
              </w:rPr>
              <w:t xml:space="preserve">, </w:t>
            </w:r>
            <w:hyperlink r:id="rId323" w:history="1">
              <w:r w:rsidR="00B96AB8">
                <w:rPr>
                  <w:rFonts w:ascii="Times New Roman" w:hAnsi="Times New Roman"/>
                  <w:sz w:val="16"/>
                  <w:szCs w:val="16"/>
                </w:rPr>
                <w:t>4 ст. 15.15.1</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ст. 306.6 БК РФ</w:t>
            </w:r>
          </w:p>
        </w:tc>
        <w:tc>
          <w:tcPr>
            <w:tcW w:w="708" w:type="dxa"/>
          </w:tcPr>
          <w:p w:rsidR="00B96AB8" w:rsidRDefault="00B96AB8">
            <w:pPr>
              <w:spacing w:after="0" w:line="240" w:lineRule="auto"/>
              <w:rPr>
                <w:rFonts w:ascii="Times New Roman" w:hAnsi="Times New Roman"/>
                <w:b/>
                <w:bCs/>
                <w:sz w:val="16"/>
                <w:szCs w:val="16"/>
              </w:rPr>
            </w:pPr>
          </w:p>
        </w:tc>
        <w:tc>
          <w:tcPr>
            <w:tcW w:w="851" w:type="dxa"/>
          </w:tcPr>
          <w:p w:rsidR="00B96AB8" w:rsidRDefault="00B96AB8">
            <w:pPr>
              <w:spacing w:after="0" w:line="240" w:lineRule="auto"/>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в деятельности юридических лиц, индивидуальных предпринимателей, физических лиц в части соблюдения ими условий государственных и муниципальных контрактов</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условий поставки товаров, выполнения работ, оказания услуг по государственным и муниципальным контрактам</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11</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r>
              <w:rPr>
                <w:b/>
                <w:bCs/>
                <w:sz w:val="16"/>
                <w:szCs w:val="16"/>
              </w:rPr>
              <w:t xml:space="preserve"> </w:t>
            </w: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Невыполнение поставщиком (подрядчиком, исполнителем) обязательств по государственному, муниципальному контракту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глава 22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B96AB8" w:rsidRDefault="00B96AB8">
            <w:pPr>
              <w:keepNext/>
              <w:keepLines/>
              <w:spacing w:before="480" w:after="0" w:line="240" w:lineRule="auto"/>
              <w:outlineLvl w:val="0"/>
              <w:rPr>
                <w:rFonts w:ascii="Times New Roman" w:hAnsi="Times New Roman"/>
                <w:b/>
                <w:bCs/>
                <w:sz w:val="16"/>
                <w:szCs w:val="16"/>
              </w:rPr>
            </w:pPr>
          </w:p>
        </w:tc>
        <w:tc>
          <w:tcPr>
            <w:tcW w:w="851" w:type="dxa"/>
          </w:tcPr>
          <w:p w:rsidR="00B96AB8" w:rsidRDefault="00B96AB8">
            <w:pPr>
              <w:keepNext/>
              <w:keepLines/>
              <w:spacing w:before="480" w:after="0" w:line="240" w:lineRule="auto"/>
              <w:outlineLvl w:val="0"/>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11</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Несвоевременное выполнение поставщиком (подрядчиком, исполнителем) обязательств по государственному, муниципальному контракту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глава 22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B96AB8" w:rsidRDefault="00B96AB8">
            <w:pPr>
              <w:keepNext/>
              <w:keepLines/>
              <w:spacing w:before="480" w:after="0" w:line="240" w:lineRule="auto"/>
              <w:outlineLvl w:val="0"/>
              <w:rPr>
                <w:rFonts w:ascii="Times New Roman" w:hAnsi="Times New Roman"/>
                <w:b/>
                <w:bCs/>
                <w:sz w:val="16"/>
                <w:szCs w:val="16"/>
              </w:rPr>
            </w:pPr>
          </w:p>
        </w:tc>
        <w:tc>
          <w:tcPr>
            <w:tcW w:w="851" w:type="dxa"/>
          </w:tcPr>
          <w:p w:rsidR="00B96AB8" w:rsidRDefault="00B96AB8">
            <w:pPr>
              <w:keepNext/>
              <w:keepLines/>
              <w:spacing w:before="480" w:after="0" w:line="240" w:lineRule="auto"/>
              <w:outlineLvl w:val="0"/>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11</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Ненадлежащее выполнение поставщиком (подрядчиком, исполнителем) обязательств по государственному, муниципальному контракту</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глава 22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B96AB8" w:rsidRDefault="00B96AB8">
            <w:pPr>
              <w:keepNext/>
              <w:keepLines/>
              <w:spacing w:before="480" w:after="0" w:line="240" w:lineRule="auto"/>
              <w:outlineLvl w:val="0"/>
              <w:rPr>
                <w:rFonts w:ascii="Times New Roman" w:hAnsi="Times New Roman"/>
                <w:b/>
                <w:bCs/>
                <w:sz w:val="16"/>
                <w:szCs w:val="16"/>
              </w:rPr>
            </w:pPr>
          </w:p>
        </w:tc>
        <w:tc>
          <w:tcPr>
            <w:tcW w:w="851" w:type="dxa"/>
          </w:tcPr>
          <w:p w:rsidR="00B96AB8" w:rsidRDefault="00B96AB8">
            <w:pPr>
              <w:keepNext/>
              <w:keepLines/>
              <w:spacing w:before="480" w:after="0" w:line="240" w:lineRule="auto"/>
              <w:outlineLvl w:val="0"/>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оформлении документов, сопутствующих поставке товаров, выполнению работ, оказанию услуг по государственным и муниципальным контрактам</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11</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Ненадлежащее оформление документов, сопутствующих  поставке товаров, выполнению работ, оказанию услуг по государственным и муниципальным контрактам</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глава 22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B96AB8" w:rsidRDefault="00B96AB8">
            <w:pPr>
              <w:keepNext/>
              <w:keepLines/>
              <w:spacing w:before="480" w:after="0" w:line="240" w:lineRule="auto"/>
              <w:outlineLvl w:val="0"/>
              <w:rPr>
                <w:rFonts w:ascii="Times New Roman" w:hAnsi="Times New Roman"/>
                <w:b/>
                <w:bCs/>
                <w:sz w:val="16"/>
                <w:szCs w:val="16"/>
              </w:rPr>
            </w:pPr>
          </w:p>
        </w:tc>
        <w:tc>
          <w:tcPr>
            <w:tcW w:w="851" w:type="dxa"/>
          </w:tcPr>
          <w:p w:rsidR="00B96AB8" w:rsidRDefault="00B96AB8">
            <w:pPr>
              <w:keepNext/>
              <w:keepLines/>
              <w:spacing w:before="480" w:after="0" w:line="240" w:lineRule="auto"/>
              <w:outlineLvl w:val="0"/>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выплате неустойки по государственным и муниципальным контрактам</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11</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Выплата неустойки в размере, не соответствующем установленному</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глава 22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B96AB8" w:rsidRDefault="00B96AB8">
            <w:pPr>
              <w:keepNext/>
              <w:keepLines/>
              <w:spacing w:before="480" w:after="0" w:line="240" w:lineRule="auto"/>
              <w:outlineLvl w:val="0"/>
              <w:rPr>
                <w:rFonts w:ascii="Times New Roman" w:hAnsi="Times New Roman"/>
                <w:b/>
                <w:bCs/>
                <w:sz w:val="16"/>
                <w:szCs w:val="16"/>
              </w:rPr>
            </w:pPr>
          </w:p>
        </w:tc>
        <w:tc>
          <w:tcPr>
            <w:tcW w:w="851" w:type="dxa"/>
          </w:tcPr>
          <w:p w:rsidR="00B96AB8" w:rsidRDefault="00B96AB8">
            <w:pPr>
              <w:keepNext/>
              <w:keepLines/>
              <w:spacing w:before="480" w:after="0" w:line="240" w:lineRule="auto"/>
              <w:outlineLvl w:val="0"/>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11</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Несвоевременная выплата неустойки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глава 22 ГК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B96AB8" w:rsidRDefault="00B96AB8">
            <w:pPr>
              <w:keepNext/>
              <w:keepLines/>
              <w:spacing w:before="480" w:after="0" w:line="240" w:lineRule="auto"/>
              <w:outlineLvl w:val="0"/>
              <w:rPr>
                <w:rFonts w:ascii="Times New Roman" w:hAnsi="Times New Roman"/>
                <w:b/>
                <w:bCs/>
                <w:sz w:val="16"/>
                <w:szCs w:val="16"/>
              </w:rPr>
            </w:pPr>
          </w:p>
        </w:tc>
        <w:tc>
          <w:tcPr>
            <w:tcW w:w="851" w:type="dxa"/>
          </w:tcPr>
          <w:p w:rsidR="00B96AB8" w:rsidRDefault="00B96AB8">
            <w:pPr>
              <w:keepNext/>
              <w:keepLines/>
              <w:spacing w:before="480" w:after="0" w:line="240" w:lineRule="auto"/>
              <w:outlineLvl w:val="0"/>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в деятельности юридических лиц, индивидуальных предпринимателей, физических лиц в части соблюдения ими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бюджетной системы РФ в ценные бумаги таких юридических лиц</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Нецелевое использование кредитов и займов, обеспеченных государственными и муниципальными гарантиями</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sz w:val="16"/>
                <w:szCs w:val="16"/>
              </w:rPr>
              <w:t>Использование кредитов и займов, обеспеченных государственными и муниципальными гарантиями, не в соответствии с целями их предоставления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93.2 БК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договор о предоставлении бюджетного кредита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15.14 КоАП;</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ст. 306.4 БК РФ</w:t>
            </w:r>
          </w:p>
        </w:tc>
        <w:tc>
          <w:tcPr>
            <w:tcW w:w="708" w:type="dxa"/>
          </w:tcPr>
          <w:p w:rsidR="00B96AB8" w:rsidRDefault="00B96AB8">
            <w:pPr>
              <w:spacing w:after="0" w:line="240" w:lineRule="auto"/>
              <w:rPr>
                <w:rFonts w:ascii="Times New Roman" w:hAnsi="Times New Roman"/>
                <w:b/>
                <w:bCs/>
                <w:sz w:val="16"/>
                <w:szCs w:val="16"/>
              </w:rPr>
            </w:pPr>
          </w:p>
        </w:tc>
        <w:tc>
          <w:tcPr>
            <w:tcW w:w="851" w:type="dxa"/>
          </w:tcPr>
          <w:p w:rsidR="00B96AB8" w:rsidRDefault="00B96AB8">
            <w:pPr>
              <w:spacing w:after="0" w:line="240" w:lineRule="auto"/>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порядка и условий предоставления кредитов и займов, обеспеченных государственными и муниципальными гарантиями</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12</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bCs/>
                <w:sz w:val="16"/>
                <w:szCs w:val="16"/>
              </w:rPr>
              <w:t xml:space="preserve">Недостаточность суммы </w:t>
            </w:r>
            <w:r>
              <w:rPr>
                <w:rFonts w:ascii="Times New Roman" w:hAnsi="Times New Roman"/>
                <w:sz w:val="16"/>
                <w:szCs w:val="16"/>
              </w:rPr>
              <w:t>обеспечения исполнения обязательств заемщика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93.2 БК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договор о предоставлении бюджетного кредита</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keepNext/>
              <w:keepLines/>
              <w:spacing w:before="480" w:after="0" w:line="240" w:lineRule="auto"/>
              <w:outlineLvl w:val="0"/>
              <w:rPr>
                <w:rFonts w:ascii="Times New Roman" w:hAnsi="Times New Roman"/>
                <w:b/>
                <w:bCs/>
                <w:sz w:val="16"/>
                <w:szCs w:val="16"/>
              </w:rPr>
            </w:pPr>
          </w:p>
        </w:tc>
        <w:tc>
          <w:tcPr>
            <w:tcW w:w="851" w:type="dxa"/>
          </w:tcPr>
          <w:p w:rsidR="00B96AB8" w:rsidRDefault="00B96AB8">
            <w:pPr>
              <w:keepNext/>
              <w:keepLines/>
              <w:spacing w:before="480" w:after="0" w:line="240" w:lineRule="auto"/>
              <w:outlineLvl w:val="0"/>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12</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 xml:space="preserve">Непринятие мер по обеспечению соответствия размера суммы </w:t>
            </w:r>
            <w:r>
              <w:rPr>
                <w:rFonts w:ascii="Times New Roman" w:hAnsi="Times New Roman"/>
                <w:sz w:val="16"/>
                <w:szCs w:val="16"/>
              </w:rPr>
              <w:t xml:space="preserve"> обеспечения исполнения обязательств заемщика установленным требованиям</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93.2 БК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договор о предоставлении бюджетного кредита</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keepNext/>
              <w:keepLines/>
              <w:spacing w:before="480" w:after="0" w:line="240" w:lineRule="auto"/>
              <w:outlineLvl w:val="0"/>
              <w:rPr>
                <w:rFonts w:ascii="Times New Roman" w:hAnsi="Times New Roman"/>
                <w:b/>
                <w:bCs/>
                <w:sz w:val="16"/>
                <w:szCs w:val="16"/>
              </w:rPr>
            </w:pPr>
          </w:p>
        </w:tc>
        <w:tc>
          <w:tcPr>
            <w:tcW w:w="851" w:type="dxa"/>
          </w:tcPr>
          <w:p w:rsidR="00B96AB8" w:rsidRDefault="00B96AB8">
            <w:pPr>
              <w:keepNext/>
              <w:keepLines/>
              <w:spacing w:before="480" w:after="0" w:line="240" w:lineRule="auto"/>
              <w:outlineLvl w:val="0"/>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12</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возврате кредитов и займов, обеспеченных государственными и муниципальными гарантиями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ст.ст. 93.2, 93.4 БК РФ;</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договор о предоставлении бюджетного кредита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ч.ч. 2, 4 ст. 15.15;</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ч.ч. 2, 4 ст. 15.15.1 КоАП;</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ст. 306.5 БК РФ;</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ст. 306.6 БК РФ</w:t>
            </w:r>
          </w:p>
        </w:tc>
        <w:tc>
          <w:tcPr>
            <w:tcW w:w="708" w:type="dxa"/>
          </w:tcPr>
          <w:p w:rsidR="00B96AB8" w:rsidRDefault="00B96AB8">
            <w:pPr>
              <w:spacing w:after="0" w:line="240" w:lineRule="auto"/>
              <w:rPr>
                <w:rFonts w:ascii="Times New Roman" w:hAnsi="Times New Roman"/>
                <w:b/>
                <w:bCs/>
                <w:sz w:val="16"/>
                <w:szCs w:val="16"/>
              </w:rPr>
            </w:pPr>
          </w:p>
        </w:tc>
        <w:tc>
          <w:tcPr>
            <w:tcW w:w="851" w:type="dxa"/>
          </w:tcPr>
          <w:p w:rsidR="00B96AB8" w:rsidRDefault="00B96AB8">
            <w:pPr>
              <w:spacing w:after="0" w:line="240" w:lineRule="auto"/>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12</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Нарушения условий урегулирования задолженности должников по денежным обязательствам перед публично-правовым образованием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93.2 БК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закон (решение) о бюджете;</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договор о предоставлении бюджетного кредита;</w:t>
            </w:r>
          </w:p>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мировое соглашение</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keepNext/>
              <w:keepLines/>
              <w:spacing w:before="480" w:after="0" w:line="240" w:lineRule="auto"/>
              <w:outlineLvl w:val="0"/>
              <w:rPr>
                <w:rFonts w:ascii="Times New Roman" w:hAnsi="Times New Roman"/>
                <w:b/>
                <w:bCs/>
                <w:sz w:val="16"/>
                <w:szCs w:val="16"/>
              </w:rPr>
            </w:pPr>
          </w:p>
        </w:tc>
        <w:tc>
          <w:tcPr>
            <w:tcW w:w="851" w:type="dxa"/>
          </w:tcPr>
          <w:p w:rsidR="00B96AB8" w:rsidRDefault="00B96AB8">
            <w:pPr>
              <w:keepNext/>
              <w:keepLines/>
              <w:spacing w:before="480" w:after="0" w:line="240" w:lineRule="auto"/>
              <w:outlineLvl w:val="0"/>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Иные нарушения (риски) при использовании кредитов и займов, обеспеченных государственными и муниципальными гарантиями</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b/>
                <w:bCs/>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Нарушение заемщиком требований  к представлению информации и документов, запрашиваемых уполномоченными органами (лицами)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93.2 БК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договор о предоставлении бюджетного кредита</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keepNext/>
              <w:keepLines/>
              <w:spacing w:before="480" w:after="0" w:line="240" w:lineRule="auto"/>
              <w:jc w:val="center"/>
              <w:outlineLvl w:val="0"/>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keepNext/>
              <w:keepLines/>
              <w:spacing w:before="480" w:after="0" w:line="240" w:lineRule="auto"/>
              <w:outlineLvl w:val="0"/>
              <w:rPr>
                <w:rFonts w:ascii="Times New Roman" w:hAnsi="Times New Roman"/>
                <w:b/>
                <w:bCs/>
                <w:sz w:val="16"/>
                <w:szCs w:val="16"/>
              </w:rPr>
            </w:pPr>
          </w:p>
        </w:tc>
        <w:tc>
          <w:tcPr>
            <w:tcW w:w="851" w:type="dxa"/>
          </w:tcPr>
          <w:p w:rsidR="00B96AB8" w:rsidRDefault="00B96AB8">
            <w:pPr>
              <w:keepNext/>
              <w:keepLines/>
              <w:spacing w:before="480" w:after="0" w:line="240" w:lineRule="auto"/>
              <w:outlineLvl w:val="0"/>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bCs/>
                <w:sz w:val="16"/>
                <w:szCs w:val="16"/>
              </w:rPr>
              <w:t>Нарушения при использовании доходов от размещения бюджетных средств в ценные бумаги</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B96AB8" w:rsidRDefault="00B96AB8">
            <w:pPr>
              <w:pStyle w:val="af1"/>
              <w:spacing w:after="0" w:line="240" w:lineRule="auto"/>
              <w:ind w:left="0"/>
              <w:rPr>
                <w:sz w:val="16"/>
                <w:szCs w:val="16"/>
              </w:rPr>
            </w:pPr>
          </w:p>
        </w:tc>
        <w:tc>
          <w:tcPr>
            <w:tcW w:w="340" w:type="dxa"/>
          </w:tcPr>
          <w:p w:rsidR="00B96AB8" w:rsidRDefault="00B96AB8">
            <w:pPr>
              <w:pStyle w:val="af1"/>
              <w:keepNext/>
              <w:keepLines/>
              <w:spacing w:before="480" w:after="0" w:line="240" w:lineRule="auto"/>
              <w:ind w:left="0"/>
              <w:outlineLvl w:val="0"/>
              <w:rPr>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Использование доходов от размещения бюджетных средств в ценные бумаги не в соответствии с целями их размещения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26 закона № 7-ФЗ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keepNext/>
              <w:keepLines/>
              <w:spacing w:before="480" w:after="0" w:line="240" w:lineRule="auto"/>
              <w:outlineLvl w:val="0"/>
              <w:rPr>
                <w:rFonts w:ascii="Times New Roman" w:hAnsi="Times New Roman"/>
                <w:b/>
                <w:bCs/>
                <w:sz w:val="16"/>
                <w:szCs w:val="16"/>
              </w:rPr>
            </w:pPr>
          </w:p>
        </w:tc>
        <w:tc>
          <w:tcPr>
            <w:tcW w:w="851" w:type="dxa"/>
          </w:tcPr>
          <w:p w:rsidR="00B96AB8" w:rsidRDefault="00B96AB8">
            <w:pPr>
              <w:keepNext/>
              <w:keepLines/>
              <w:spacing w:before="480" w:after="0" w:line="240" w:lineRule="auto"/>
              <w:outlineLvl w:val="0"/>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11</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использовании средств специализированной некоммерческой организацией, обеспечивающей проведение капитального ремонта общего имущества в многоквартирных домах</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использовании средств, сформированных за счет взносов на капитальный ремонт</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целей расходования денежных средств, сформированных за счет взносов на капитальный ремонт</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Нецелевое использование средств, сформированных за счет взносов на капитальный ремонт</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Оплата услуг и (или) работ по капитальному ремонту общего имущества в многоквартирном доме, сносу и реконструкции многоквартирных домов, не включенных в региональную программу капитального ремонта общего имущества в многоквартирных домах</w:t>
            </w:r>
          </w:p>
        </w:tc>
        <w:tc>
          <w:tcPr>
            <w:tcW w:w="2202" w:type="dxa"/>
          </w:tcPr>
          <w:p w:rsidR="00B96AB8" w:rsidRDefault="006B225C">
            <w:pPr>
              <w:spacing w:after="0" w:line="240" w:lineRule="auto"/>
              <w:rPr>
                <w:rFonts w:ascii="Times New Roman" w:hAnsi="Times New Roman"/>
                <w:bCs/>
                <w:sz w:val="16"/>
                <w:szCs w:val="16"/>
              </w:rPr>
            </w:pPr>
            <w:r>
              <w:rPr>
                <w:rFonts w:ascii="Times New Roman" w:hAnsi="Times New Roman"/>
                <w:sz w:val="16"/>
                <w:szCs w:val="16"/>
              </w:rPr>
              <w:t>ст.</w:t>
            </w:r>
            <w:r w:rsidR="00494072">
              <w:rPr>
                <w:rFonts w:ascii="Times New Roman" w:hAnsi="Times New Roman"/>
                <w:bCs/>
                <w:sz w:val="16"/>
                <w:szCs w:val="16"/>
              </w:rPr>
              <w:t>ст. 168, 191.</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Выплата средств собственникам помещений в многоквартирном доме в случаях, не установленных законодательством</w:t>
            </w:r>
          </w:p>
        </w:tc>
        <w:tc>
          <w:tcPr>
            <w:tcW w:w="2202" w:type="dxa"/>
          </w:tcPr>
          <w:p w:rsidR="00B96AB8" w:rsidRDefault="00494072">
            <w:pPr>
              <w:spacing w:after="0" w:line="240" w:lineRule="auto"/>
              <w:rPr>
                <w:rFonts w:ascii="Times New Roman" w:hAnsi="Times New Roman"/>
                <w:bCs/>
                <w:sz w:val="16"/>
                <w:szCs w:val="16"/>
              </w:rPr>
            </w:pPr>
            <w:r>
              <w:rPr>
                <w:rFonts w:ascii="Times New Roman" w:hAnsi="Times New Roman"/>
                <w:bCs/>
                <w:sz w:val="16"/>
                <w:szCs w:val="16"/>
              </w:rPr>
              <w:t>ст. 184</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Несоответствие выполненных и оплаченных услуг и (или) работ по капитальному ремонту перечню, предусмотренному п.3 статьи 15</w:t>
            </w:r>
            <w:r w:rsidR="00494072">
              <w:rPr>
                <w:rFonts w:ascii="Times New Roman" w:hAnsi="Times New Roman"/>
                <w:sz w:val="16"/>
                <w:szCs w:val="16"/>
              </w:rPr>
              <w:t xml:space="preserve"> Закона №</w:t>
            </w:r>
            <w:r>
              <w:rPr>
                <w:rFonts w:ascii="Times New Roman" w:hAnsi="Times New Roman"/>
                <w:sz w:val="16"/>
                <w:szCs w:val="16"/>
              </w:rPr>
              <w:t> 185-ФЗ</w:t>
            </w:r>
          </w:p>
        </w:tc>
        <w:tc>
          <w:tcPr>
            <w:tcW w:w="2202" w:type="dxa"/>
          </w:tcPr>
          <w:p w:rsidR="00B96AB8" w:rsidRDefault="006B225C">
            <w:pPr>
              <w:spacing w:after="0" w:line="240" w:lineRule="auto"/>
              <w:rPr>
                <w:rFonts w:ascii="Times New Roman" w:hAnsi="Times New Roman"/>
                <w:bCs/>
                <w:sz w:val="16"/>
                <w:szCs w:val="16"/>
              </w:rPr>
            </w:pPr>
            <w:r>
              <w:rPr>
                <w:rFonts w:ascii="Times New Roman" w:hAnsi="Times New Roman"/>
                <w:sz w:val="16"/>
                <w:szCs w:val="16"/>
              </w:rPr>
              <w:t>ст.</w:t>
            </w:r>
            <w:r w:rsidR="00494072">
              <w:rPr>
                <w:rFonts w:ascii="Times New Roman" w:hAnsi="Times New Roman"/>
                <w:bCs/>
                <w:sz w:val="16"/>
                <w:szCs w:val="16"/>
              </w:rPr>
              <w:t xml:space="preserve">ст. 166, 190 </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средств, сформированных за счет взносов на капитальный ремонт</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Оплата услуг и (или) работ по капитальному ремонту общего имущества в многоквартирном доме, сносу и реконструкции многоквартирного дома, фактически невыполненных или выполненных не в полном объеме</w:t>
            </w:r>
          </w:p>
        </w:tc>
        <w:tc>
          <w:tcPr>
            <w:tcW w:w="2202" w:type="dxa"/>
          </w:tcPr>
          <w:p w:rsidR="00B96AB8" w:rsidRDefault="00494072">
            <w:pPr>
              <w:spacing w:after="0" w:line="240" w:lineRule="auto"/>
              <w:rPr>
                <w:rFonts w:ascii="Times New Roman" w:hAnsi="Times New Roman"/>
                <w:bCs/>
                <w:sz w:val="16"/>
                <w:szCs w:val="16"/>
              </w:rPr>
            </w:pPr>
            <w:r>
              <w:rPr>
                <w:rFonts w:ascii="Times New Roman" w:hAnsi="Times New Roman"/>
                <w:bCs/>
                <w:sz w:val="16"/>
                <w:szCs w:val="16"/>
              </w:rPr>
              <w:t xml:space="preserve">ст. 190 </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Завышение стоимости услуг и (или) работ по капитальному ремонту общего имущества в многоквартирном доме, сносу и реконструкции многоквартирного дома</w:t>
            </w:r>
          </w:p>
        </w:tc>
        <w:tc>
          <w:tcPr>
            <w:tcW w:w="2202" w:type="dxa"/>
          </w:tcPr>
          <w:p w:rsidR="00B96AB8" w:rsidRDefault="00494072">
            <w:pPr>
              <w:spacing w:after="0" w:line="240" w:lineRule="auto"/>
              <w:rPr>
                <w:rFonts w:ascii="Times New Roman" w:hAnsi="Times New Roman"/>
                <w:bCs/>
                <w:sz w:val="16"/>
                <w:szCs w:val="16"/>
              </w:rPr>
            </w:pPr>
            <w:r>
              <w:rPr>
                <w:rFonts w:ascii="Times New Roman" w:hAnsi="Times New Roman"/>
                <w:bCs/>
                <w:sz w:val="16"/>
                <w:szCs w:val="16"/>
              </w:rPr>
              <w:t xml:space="preserve">ст. 190 </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погашении кредитов, займов, полученных и использованных в целях оплаты услуг и (или) работ по капитальному ремонту общего имущества в многоквартирном доме, и уплате процентов за пользование этими кредитами, займами</w:t>
            </w:r>
          </w:p>
        </w:tc>
        <w:tc>
          <w:tcPr>
            <w:tcW w:w="2202" w:type="dxa"/>
          </w:tcPr>
          <w:p w:rsidR="00B96AB8" w:rsidRDefault="00494072">
            <w:pPr>
              <w:spacing w:after="0" w:line="240" w:lineRule="auto"/>
              <w:rPr>
                <w:rFonts w:ascii="Times New Roman" w:hAnsi="Times New Roman"/>
                <w:bCs/>
                <w:sz w:val="16"/>
                <w:szCs w:val="16"/>
              </w:rPr>
            </w:pPr>
            <w:r>
              <w:rPr>
                <w:rFonts w:ascii="Times New Roman" w:hAnsi="Times New Roman"/>
                <w:bCs/>
                <w:sz w:val="16"/>
                <w:szCs w:val="16"/>
              </w:rPr>
              <w:t xml:space="preserve">п. 5 ст. 177 </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оплате расходов на получение гарантий и поручительств по кредитам и займам, полученным и использованным в целях оплаты услуг и (или) работ по капитальному ремонту общего имущества в многоквартирном доме</w:t>
            </w:r>
          </w:p>
        </w:tc>
        <w:tc>
          <w:tcPr>
            <w:tcW w:w="2202" w:type="dxa"/>
          </w:tcPr>
          <w:p w:rsidR="00B96AB8" w:rsidRDefault="006B225C">
            <w:pPr>
              <w:spacing w:after="0" w:line="240" w:lineRule="auto"/>
              <w:rPr>
                <w:rFonts w:ascii="Times New Roman" w:hAnsi="Times New Roman"/>
                <w:bCs/>
                <w:sz w:val="16"/>
                <w:szCs w:val="16"/>
              </w:rPr>
            </w:pPr>
            <w:r>
              <w:rPr>
                <w:rFonts w:ascii="Times New Roman" w:hAnsi="Times New Roman"/>
                <w:sz w:val="16"/>
                <w:szCs w:val="16"/>
              </w:rPr>
              <w:t>ст.</w:t>
            </w:r>
            <w:r w:rsidR="00494072">
              <w:rPr>
                <w:rFonts w:ascii="Times New Roman" w:hAnsi="Times New Roman"/>
                <w:bCs/>
                <w:sz w:val="16"/>
                <w:szCs w:val="16"/>
              </w:rPr>
              <w:t>ст. 175, 177</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перечислении средств со счета Фонда на специальный счет и со специального счета, владельцем которого является Фонд, на счет Фонда</w:t>
            </w:r>
          </w:p>
        </w:tc>
        <w:tc>
          <w:tcPr>
            <w:tcW w:w="2202" w:type="dxa"/>
          </w:tcPr>
          <w:p w:rsidR="00B96AB8" w:rsidRDefault="00494072">
            <w:pPr>
              <w:spacing w:after="0" w:line="240" w:lineRule="auto"/>
              <w:rPr>
                <w:rFonts w:ascii="Times New Roman" w:hAnsi="Times New Roman"/>
                <w:bCs/>
                <w:sz w:val="16"/>
                <w:szCs w:val="16"/>
              </w:rPr>
            </w:pPr>
            <w:r>
              <w:rPr>
                <w:rFonts w:ascii="Times New Roman" w:hAnsi="Times New Roman"/>
                <w:bCs/>
                <w:sz w:val="16"/>
                <w:szCs w:val="16"/>
              </w:rPr>
              <w:t xml:space="preserve">ст. 177 </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принятию решения о долевом финансировании капитального ремонта многоквартирного дома</w:t>
            </w:r>
          </w:p>
        </w:tc>
        <w:tc>
          <w:tcPr>
            <w:tcW w:w="2202" w:type="dxa"/>
          </w:tcPr>
          <w:p w:rsidR="00B96AB8" w:rsidRDefault="00494072">
            <w:pPr>
              <w:spacing w:after="0" w:line="240" w:lineRule="auto"/>
              <w:rPr>
                <w:rFonts w:ascii="Times New Roman" w:hAnsi="Times New Roman"/>
                <w:bCs/>
                <w:sz w:val="16"/>
                <w:szCs w:val="16"/>
              </w:rPr>
            </w:pPr>
            <w:r>
              <w:rPr>
                <w:rFonts w:ascii="Times New Roman" w:hAnsi="Times New Roman"/>
                <w:bCs/>
                <w:sz w:val="16"/>
                <w:szCs w:val="16"/>
              </w:rPr>
              <w:t>ст. 185</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утверждению сметы  расходов на капитальный ремонт многоквартирного дома</w:t>
            </w:r>
          </w:p>
        </w:tc>
        <w:tc>
          <w:tcPr>
            <w:tcW w:w="2202" w:type="dxa"/>
          </w:tcPr>
          <w:p w:rsidR="00B96AB8" w:rsidRDefault="00494072">
            <w:pPr>
              <w:spacing w:after="0" w:line="240" w:lineRule="auto"/>
              <w:rPr>
                <w:rFonts w:ascii="Times New Roman" w:hAnsi="Times New Roman"/>
                <w:bCs/>
                <w:sz w:val="16"/>
                <w:szCs w:val="16"/>
              </w:rPr>
            </w:pPr>
            <w:r>
              <w:rPr>
                <w:rFonts w:ascii="Times New Roman" w:hAnsi="Times New Roman"/>
                <w:bCs/>
                <w:sz w:val="16"/>
                <w:szCs w:val="16"/>
              </w:rPr>
              <w:t xml:space="preserve">ст. 190 </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привлечении подрядных организаций для выполнения работ по капитальному ремонту средств Фонда жилищно-коммунального хозяйства</w:t>
            </w:r>
          </w:p>
        </w:tc>
        <w:tc>
          <w:tcPr>
            <w:tcW w:w="2202" w:type="dxa"/>
          </w:tcPr>
          <w:p w:rsidR="00B96AB8" w:rsidRDefault="00494072">
            <w:pPr>
              <w:spacing w:after="0" w:line="240" w:lineRule="auto"/>
              <w:rPr>
                <w:rFonts w:ascii="Times New Roman" w:hAnsi="Times New Roman"/>
                <w:bCs/>
                <w:sz w:val="16"/>
                <w:szCs w:val="16"/>
              </w:rPr>
            </w:pPr>
            <w:r>
              <w:rPr>
                <w:rFonts w:ascii="Times New Roman" w:hAnsi="Times New Roman"/>
                <w:bCs/>
                <w:sz w:val="16"/>
                <w:szCs w:val="16"/>
              </w:rPr>
              <w:t xml:space="preserve">ст. 190 </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 обеспечение сохранности денежных средств, сформированных за счет взносов на капитальный ремонт</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 соответствие остатка денежных средств на счете Фонда, специальных счетах, владельцем которых является Фонд, сумме внесенных собственниками помещений денежных средств за вычетом расходов</w:t>
            </w:r>
          </w:p>
        </w:tc>
        <w:tc>
          <w:tcPr>
            <w:tcW w:w="2202" w:type="dxa"/>
          </w:tcPr>
          <w:p w:rsidR="00B96AB8" w:rsidRDefault="00494072">
            <w:pPr>
              <w:spacing w:after="0" w:line="240" w:lineRule="auto"/>
              <w:rPr>
                <w:rFonts w:ascii="Times New Roman" w:hAnsi="Times New Roman"/>
                <w:bCs/>
                <w:sz w:val="16"/>
                <w:szCs w:val="16"/>
              </w:rPr>
            </w:pPr>
            <w:r>
              <w:rPr>
                <w:rFonts w:ascii="Times New Roman" w:hAnsi="Times New Roman"/>
                <w:bCs/>
                <w:sz w:val="16"/>
                <w:szCs w:val="16"/>
              </w:rPr>
              <w:t xml:space="preserve">п. 8 ч. 1 ст. 167 </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 соответствие остатка денежных средств на депозитных счетах Фонда, в том числе специальных депозитах, сумме внесенных Фондом денежных средств и начисленных на указанные денежные средства процентов по вкладу (депозиту)</w:t>
            </w:r>
          </w:p>
        </w:tc>
        <w:tc>
          <w:tcPr>
            <w:tcW w:w="2202" w:type="dxa"/>
          </w:tcPr>
          <w:p w:rsidR="00B96AB8" w:rsidRDefault="00494072">
            <w:pPr>
              <w:spacing w:after="0" w:line="240" w:lineRule="auto"/>
              <w:rPr>
                <w:rFonts w:ascii="Times New Roman" w:hAnsi="Times New Roman"/>
                <w:bCs/>
                <w:sz w:val="16"/>
                <w:szCs w:val="16"/>
              </w:rPr>
            </w:pPr>
            <w:r>
              <w:rPr>
                <w:rFonts w:ascii="Times New Roman" w:hAnsi="Times New Roman"/>
                <w:bCs/>
                <w:sz w:val="16"/>
                <w:szCs w:val="16"/>
              </w:rPr>
              <w:t xml:space="preserve">п. 8 ч. 1 ст. 167  </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открытии банковских счетов для поступления средств, предусмотренных на проведение капитального ремонта многоквартирного дома</w:t>
            </w:r>
          </w:p>
        </w:tc>
        <w:tc>
          <w:tcPr>
            <w:tcW w:w="2202" w:type="dxa"/>
          </w:tcPr>
          <w:p w:rsidR="00B96AB8" w:rsidRDefault="00494072">
            <w:pPr>
              <w:spacing w:after="0" w:line="240" w:lineRule="auto"/>
              <w:rPr>
                <w:rFonts w:ascii="Times New Roman" w:hAnsi="Times New Roman"/>
                <w:bCs/>
                <w:sz w:val="16"/>
                <w:szCs w:val="16"/>
              </w:rPr>
            </w:pPr>
            <w:r>
              <w:rPr>
                <w:rFonts w:ascii="Times New Roman" w:hAnsi="Times New Roman"/>
                <w:bCs/>
                <w:sz w:val="16"/>
                <w:szCs w:val="16"/>
              </w:rPr>
              <w:t xml:space="preserve">п. 8 ч. 1 ст. 167  </w:t>
            </w:r>
            <w:r w:rsidR="00B96AB8">
              <w:rPr>
                <w:rFonts w:ascii="Times New Roman" w:hAnsi="Times New Roman"/>
                <w:bCs/>
                <w:sz w:val="16"/>
                <w:szCs w:val="16"/>
              </w:rPr>
              <w:t>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использовании средств бюджета, полученных в качестве государственной поддержки, муниципальной поддержки проведения капитального ремонта общего имущества в многоквартирных домах</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целей расходования денежных средств, полученных в качестве государственной поддержки, муниципальной поддержки проведения капитального ремонта общего имущества в многоквартирных домах</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50" w:type="dxa"/>
            <w:gridSpan w:val="6"/>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Нецелевое использование средств, сформированных за счет взносов на капитальный ремонт</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Осуществление расходов на оплату работ, услуг не включённых в перечень</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 4 ст. 166 Жилищного кодекса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Оплата услуг и (или) работ по капитальному ремонту общего имущества в многоквартирном доме, сносу и реконструкции многоквартирных домов, не включенных в региональную программу капитального ремонта общего имущества в многоквартирных домах</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166 Жилищного кодекса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B96AB8" w:rsidRDefault="00B96AB8">
            <w:pPr>
              <w:spacing w:after="0" w:line="240" w:lineRule="auto"/>
              <w:rPr>
                <w:rFonts w:ascii="Times New Roman" w:hAnsi="Times New Roman"/>
                <w:sz w:val="16"/>
                <w:szCs w:val="16"/>
              </w:rPr>
            </w:pP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50" w:type="dxa"/>
            <w:gridSpan w:val="6"/>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Неправомерное использование средств, сформированных за счет взносов на капитальный ремонт</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lang w:eastAsia="ru-RU"/>
              </w:rPr>
            </w:pPr>
            <w:r>
              <w:rPr>
                <w:rFonts w:ascii="Times New Roman" w:hAnsi="Times New Roman"/>
                <w:sz w:val="16"/>
                <w:szCs w:val="16"/>
                <w:lang w:eastAsia="ru-RU"/>
              </w:rPr>
              <w:t>Нарушение порядка и условий предоставления государственной поддержки на проведение капитального ремонта общего имущества в многоквартирных домах</w:t>
            </w:r>
          </w:p>
          <w:p w:rsidR="00B96AB8" w:rsidRDefault="00B96AB8">
            <w:pPr>
              <w:autoSpaceDE w:val="0"/>
              <w:autoSpaceDN w:val="0"/>
              <w:adjustRightInd w:val="0"/>
              <w:spacing w:after="0" w:line="240" w:lineRule="auto"/>
              <w:rPr>
                <w:rFonts w:ascii="Times New Roman" w:hAnsi="Times New Roman"/>
                <w:sz w:val="16"/>
                <w:szCs w:val="16"/>
              </w:rPr>
            </w:pP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пп. 4 п.1 ст. 167  Жилищного кодекса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Нарушение порядка, запретов и ограничений при использовании средств фондов капитального ремонта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использовании средств фондов капитального ремонта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Нарушение порядка выплаты региональным оператором средств фонда капитального ремонта собственникам помещений в многоквартирном доме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 7 ст. 167, ст. 190 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органов государственной власти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Нарушения при возврате средств фонда капитального строительства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184 Жилищного кодекса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Нарушение требований к обеспечению финансовой устойчивости регионального оператора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Несоблюдение требований к объему средств, которые региональный оператор ежегодно вправе израсходовать на финансирование региональной программы капитального ремонта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185 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организации проведения капитального ремонта общего имущества в многоквартирных домах</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открытию специального счета</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ст. 180 Жилищного кодекса РФ;</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ч.ч. 6, 6.1 ст. 20 Закона № 185-ФЗ</w:t>
            </w:r>
          </w:p>
          <w:p w:rsidR="00B96AB8" w:rsidRDefault="00B96AB8">
            <w:pPr>
              <w:pStyle w:val="ConsPlusNormal"/>
              <w:widowControl/>
              <w:rPr>
                <w:rFonts w:ascii="Times New Roman" w:hAnsi="Times New Roman" w:cs="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утверждения (одобрения) сметы расходов на капитальный ремонт многоквартирного дома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189 Жилищного кодекса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ч. 7 ст. 20.1 Закона № 185-ФЗ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Нарушения порядка отбора российских кредитных организаций для открытия счетов региональным оператором</w:t>
            </w:r>
          </w:p>
        </w:tc>
        <w:tc>
          <w:tcPr>
            <w:tcW w:w="2202" w:type="dxa"/>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ч. 3 ст. 180 Жилищного кодекса РФ; </w:t>
            </w:r>
          </w:p>
          <w:p w:rsidR="00B96AB8" w:rsidRDefault="00B96AB8">
            <w:pPr>
              <w:autoSpaceDE w:val="0"/>
              <w:autoSpaceDN w:val="0"/>
              <w:adjustRightInd w:val="0"/>
              <w:spacing w:after="0" w:line="240" w:lineRule="auto"/>
              <w:rPr>
                <w:rFonts w:ascii="Times New Roman" w:hAnsi="Times New Roman"/>
                <w:bCs/>
                <w:sz w:val="16"/>
                <w:szCs w:val="16"/>
              </w:rPr>
            </w:pPr>
            <w:r>
              <w:rPr>
                <w:rFonts w:ascii="Times New Roman" w:hAnsi="Times New Roman"/>
                <w:sz w:val="16"/>
                <w:szCs w:val="16"/>
              </w:rPr>
              <w:t xml:space="preserve">Положение о проведении конкурса по отбору российских кредитных организаций для открытия счетов региональным оператором, утвержденное постановлением Правительства РФ от  23.05.2016 № 454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кредитной организации, в которой открыт специальный счет</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ч. 6.1 ст. 20 Закона № 185-ФЗ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Нарушения порядка выполнения региональным оператором своих функций, в том числе порядка осуществляемого им финансирования капитального ремонта общего имущества в многоквартирных домах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2 ст. 180, ст.ст. 181, 182  Жилищного кодекса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законы субъектов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Ненадлежащее ведение учета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183 Жилищного кодекса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Нарушения при представлении информации об осуществлении капительного ремонта общего имущества в многоквартирных домах</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183, ч.ч. 3, 8 ст. 189  Жилищного кодекса РФ;</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приказ Минстроя России от 30.12.2015 № 965/пр «Об утверждении формы отчета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и сроков его размещения»</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осуществлении закупок товаров, работ, услуг в целях выполнения функций регионального оператора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Нарушение порядка привлечения региональным оператором подрядных организаций для оказания услуг и (или) выполнения работ по капитальному ремонту общего имущества в многоквартирном доме </w:t>
            </w:r>
          </w:p>
        </w:tc>
        <w:tc>
          <w:tcPr>
            <w:tcW w:w="2202" w:type="dxa"/>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ч. 1.1 ст. 180 Жилищного кодекса РФ;</w:t>
            </w:r>
          </w:p>
          <w:p w:rsidR="00B96AB8" w:rsidRDefault="00B96AB8">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утвержденное постановлением Правительства РФ от 01.07.2016 № 615 </w:t>
            </w:r>
            <w:r>
              <w:rPr>
                <w:rFonts w:ascii="Times New Roman" w:hAnsi="Times New Roman"/>
                <w:b/>
                <w:bCs/>
                <w:sz w:val="16"/>
                <w:szCs w:val="16"/>
              </w:rPr>
              <w:t xml:space="preserve">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размещении региональным оператором в кредитных организациях временно свободных средств фонда капитального ремонта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Нарушение Правил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179 Жилищного кодекса РФ;</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bCs/>
                <w:sz w:val="16"/>
                <w:szCs w:val="16"/>
              </w:rPr>
              <w:t>Правила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утвержденные постановлением Правительства РФ от 23.05.2016 № 453</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8200" w:type="dxa"/>
            <w:gridSpan w:val="8"/>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Иные нарушения при использовании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b/>
                <w:sz w:val="16"/>
                <w:szCs w:val="16"/>
              </w:rPr>
              <w:t>Иные нарушения</w:t>
            </w: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Нарушение требований к направлению информации о проведении капитального ремонта многоквартирных домов, на финансирование капитального ремонта которых предоставлены средства Фонда жилищно-коммунального хозяйства </w:t>
            </w:r>
          </w:p>
        </w:tc>
        <w:tc>
          <w:tcPr>
            <w:tcW w:w="2202" w:type="dxa"/>
          </w:tcPr>
          <w:p w:rsidR="00B96AB8" w:rsidRDefault="00B96AB8">
            <w:pPr>
              <w:spacing w:after="0" w:line="240" w:lineRule="auto"/>
              <w:rPr>
                <w:rFonts w:ascii="Times New Roman" w:hAnsi="Times New Roman"/>
                <w:sz w:val="16"/>
                <w:szCs w:val="16"/>
                <w:lang w:val="en-US"/>
              </w:rPr>
            </w:pPr>
            <w:r>
              <w:rPr>
                <w:rFonts w:ascii="Times New Roman" w:hAnsi="Times New Roman"/>
                <w:bCs/>
                <w:sz w:val="16"/>
                <w:szCs w:val="16"/>
              </w:rPr>
              <w:t>ч. 5 ст. 22 Закона № 185-ФЗ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Нарушения при представлении в орган государственного жилищного надзора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 172 Жилищного кодекса РФ;</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законы субъектов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Нарушение запрета на создание филиалов и открытие представительств, а также создание коммерческих и некоммерческих организаций, участие в уставных капиталах хозяйственных обществ, имуществе иных коммерческих и некоммерческих организаций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178 Жилищного кодекса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требований к аудиту отчетности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11</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Нарушение требований к проведению аудита годовой бухгалтерской (финансовой) отчетности регионального оператора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187 Жилищного кодекса РФ</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12</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использовании средств государственных внебюджетных фондов</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(риски) при составлении бюджетов</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
                <w:sz w:val="16"/>
                <w:szCs w:val="16"/>
              </w:rPr>
              <w:t>Нарушения при составлении проекта бюджета государственного внебюджетного фонда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Cs/>
                <w:sz w:val="16"/>
                <w:szCs w:val="16"/>
              </w:rPr>
              <w:t xml:space="preserve">Нарушение </w:t>
            </w:r>
            <w:r>
              <w:rPr>
                <w:rFonts w:ascii="Times New Roman" w:hAnsi="Times New Roman"/>
                <w:sz w:val="16"/>
                <w:szCs w:val="16"/>
              </w:rPr>
              <w:t>порядка составления проектов бюджетов государственных внебюджетных фондов РФ на очередной финансовый год и плановый период</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 2 ст. 169, ст. 184 БК РФ;</w:t>
            </w:r>
          </w:p>
          <w:p w:rsidR="00B96AB8" w:rsidRDefault="00BA75D7">
            <w:pPr>
              <w:autoSpaceDE w:val="0"/>
              <w:autoSpaceDN w:val="0"/>
              <w:adjustRightInd w:val="0"/>
              <w:spacing w:after="0" w:line="240" w:lineRule="auto"/>
              <w:rPr>
                <w:rFonts w:ascii="Times New Roman" w:hAnsi="Times New Roman"/>
                <w:sz w:val="16"/>
                <w:szCs w:val="16"/>
              </w:rPr>
            </w:pPr>
            <w:hyperlink r:id="rId324" w:history="1">
              <w:r w:rsidR="00B96AB8">
                <w:rPr>
                  <w:rFonts w:ascii="Times New Roman" w:hAnsi="Times New Roman"/>
                  <w:sz w:val="16"/>
                  <w:szCs w:val="16"/>
                </w:rPr>
                <w:t>Положение</w:t>
              </w:r>
            </w:hyperlink>
            <w:r w:rsidR="00B96AB8">
              <w:rPr>
                <w:rFonts w:ascii="Times New Roman" w:hAnsi="Times New Roman"/>
                <w:sz w:val="16"/>
                <w:szCs w:val="16"/>
              </w:rPr>
              <w:t xml:space="preserve"> о составлении проекта федерального бюджета и проектов бюджетов государственных внебюджетных фондов РФ на очередной финансовый год и плановый период, утвержденное постановлением Правительства РФ от 29.12.2007 № 1010</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bCs/>
                <w:sz w:val="16"/>
                <w:szCs w:val="16"/>
              </w:rPr>
            </w:pPr>
          </w:p>
        </w:tc>
        <w:tc>
          <w:tcPr>
            <w:tcW w:w="851" w:type="dxa"/>
          </w:tcPr>
          <w:p w:rsidR="00B96AB8" w:rsidRDefault="00B96AB8">
            <w:pPr>
              <w:spacing w:after="0" w:line="240" w:lineRule="auto"/>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ind w:left="34"/>
              <w:rPr>
                <w:rFonts w:ascii="Times New Roman" w:hAnsi="Times New Roman"/>
                <w:sz w:val="16"/>
                <w:szCs w:val="16"/>
              </w:rPr>
            </w:pPr>
            <w:r>
              <w:rPr>
                <w:rFonts w:ascii="Times New Roman" w:hAnsi="Times New Roman"/>
                <w:sz w:val="16"/>
                <w:szCs w:val="16"/>
              </w:rPr>
              <w:t>Нарушение требований к сроку, на который составляется бюджет государственного внебюджетного фонда РФ</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 3 ст. 169, ст. 184 БК РФ</w:t>
            </w:r>
          </w:p>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bCs/>
                <w:sz w:val="16"/>
                <w:szCs w:val="16"/>
              </w:rPr>
            </w:pPr>
          </w:p>
        </w:tc>
        <w:tc>
          <w:tcPr>
            <w:tcW w:w="851" w:type="dxa"/>
          </w:tcPr>
          <w:p w:rsidR="00B96AB8" w:rsidRDefault="00B96AB8">
            <w:pPr>
              <w:spacing w:after="0" w:line="240" w:lineRule="auto"/>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sz w:val="16"/>
                <w:szCs w:val="16"/>
              </w:rPr>
              <w:t xml:space="preserve">Нарушение порядка формирования средств нормированного страхового запаса Федерального фонда обязательного медицинского страхования и территориальных фондов обязательного медицинского страхования </w:t>
            </w:r>
          </w:p>
        </w:tc>
        <w:tc>
          <w:tcPr>
            <w:tcW w:w="2202" w:type="dxa"/>
          </w:tcPr>
          <w:p w:rsidR="00B96AB8" w:rsidRDefault="00BA75D7">
            <w:pPr>
              <w:pStyle w:val="ConsPlusNormal"/>
              <w:widowControl/>
              <w:rPr>
                <w:rFonts w:ascii="Times New Roman" w:hAnsi="Times New Roman" w:cs="Times New Roman"/>
                <w:sz w:val="16"/>
                <w:szCs w:val="16"/>
              </w:rPr>
            </w:pPr>
            <w:hyperlink r:id="rId325" w:history="1">
              <w:r w:rsidR="00B96AB8">
                <w:rPr>
                  <w:rFonts w:ascii="Times New Roman" w:hAnsi="Times New Roman" w:cs="Times New Roman"/>
                  <w:sz w:val="16"/>
                  <w:szCs w:val="16"/>
                </w:rPr>
                <w:t>п.п. 3</w:t>
              </w:r>
            </w:hyperlink>
            <w:r w:rsidR="00B96AB8">
              <w:rPr>
                <w:rFonts w:ascii="Times New Roman" w:hAnsi="Times New Roman" w:cs="Times New Roman"/>
                <w:sz w:val="16"/>
                <w:szCs w:val="16"/>
              </w:rPr>
              <w:t xml:space="preserve">, </w:t>
            </w:r>
            <w:hyperlink r:id="rId326" w:history="1">
              <w:r w:rsidR="00B96AB8">
                <w:rPr>
                  <w:rFonts w:ascii="Times New Roman" w:hAnsi="Times New Roman" w:cs="Times New Roman"/>
                  <w:sz w:val="16"/>
                  <w:szCs w:val="16"/>
                </w:rPr>
                <w:t>6 ст. 26</w:t>
              </w:r>
            </w:hyperlink>
            <w:r w:rsidR="00B96AB8">
              <w:rPr>
                <w:rFonts w:ascii="Times New Roman" w:hAnsi="Times New Roman" w:cs="Times New Roman"/>
                <w:sz w:val="16"/>
                <w:szCs w:val="16"/>
              </w:rPr>
              <w:t xml:space="preserve"> </w:t>
            </w:r>
            <w:r w:rsidR="00B96AB8">
              <w:rPr>
                <w:rFonts w:ascii="Times New Roman" w:hAnsi="Times New Roman" w:cs="Times New Roman"/>
                <w:bCs/>
                <w:sz w:val="16"/>
                <w:szCs w:val="16"/>
              </w:rPr>
              <w:t>Закона № 326-ФЗ</w:t>
            </w:r>
            <w:r w:rsidR="00B96AB8">
              <w:rPr>
                <w:rFonts w:ascii="Times New Roman" w:hAnsi="Times New Roman" w:cs="Times New Roman"/>
                <w:sz w:val="16"/>
                <w:szCs w:val="16"/>
              </w:rPr>
              <w:t>;</w:t>
            </w:r>
          </w:p>
          <w:p w:rsidR="00B96AB8" w:rsidRDefault="00BA75D7">
            <w:pPr>
              <w:spacing w:after="0" w:line="240" w:lineRule="auto"/>
              <w:rPr>
                <w:rFonts w:ascii="Times New Roman" w:hAnsi="Times New Roman"/>
                <w:bCs/>
                <w:sz w:val="16"/>
                <w:szCs w:val="16"/>
              </w:rPr>
            </w:pPr>
            <w:hyperlink r:id="rId327" w:history="1">
              <w:r w:rsidR="00B96AB8">
                <w:rPr>
                  <w:rFonts w:ascii="Times New Roman" w:hAnsi="Times New Roman"/>
                  <w:sz w:val="16"/>
                  <w:szCs w:val="16"/>
                </w:rPr>
                <w:t>приказ</w:t>
              </w:r>
            </w:hyperlink>
            <w:r w:rsidR="00B96AB8">
              <w:rPr>
                <w:rFonts w:ascii="Times New Roman" w:hAnsi="Times New Roman"/>
                <w:sz w:val="16"/>
                <w:szCs w:val="16"/>
              </w:rPr>
              <w:t xml:space="preserve"> Федерального фонда обязательного медицинского страхования от 01.12.2010 № 227 «О порядке использования средств нормированного страхового запаса территориального фонда обязательного медицинского страхования»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bCs/>
                <w:sz w:val="16"/>
                <w:szCs w:val="16"/>
              </w:rPr>
            </w:pPr>
          </w:p>
        </w:tc>
        <w:tc>
          <w:tcPr>
            <w:tcW w:w="851" w:type="dxa"/>
          </w:tcPr>
          <w:p w:rsidR="00B96AB8" w:rsidRDefault="00B96AB8">
            <w:pPr>
              <w:spacing w:after="0" w:line="240" w:lineRule="auto"/>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sz w:val="16"/>
                <w:szCs w:val="16"/>
              </w:rPr>
              <w:t xml:space="preserve">Неисполнение Пенсионным фондом РФ обязанностей при составлении проектов бюджетов, установленных Федеральным </w:t>
            </w:r>
            <w:hyperlink r:id="rId328" w:history="1">
              <w:r>
                <w:rPr>
                  <w:rFonts w:ascii="Times New Roman" w:hAnsi="Times New Roman"/>
                  <w:sz w:val="16"/>
                  <w:szCs w:val="16"/>
                </w:rPr>
                <w:t>законом</w:t>
              </w:r>
            </w:hyperlink>
            <w:r>
              <w:rPr>
                <w:rFonts w:ascii="Times New Roman" w:hAnsi="Times New Roman"/>
                <w:sz w:val="16"/>
                <w:szCs w:val="16"/>
              </w:rPr>
              <w:t xml:space="preserve"> от 24.07.2002 № 111-ФЗ «Об инвестировании средств для финансирования накопительной части трудовой пенсии»</w:t>
            </w:r>
          </w:p>
        </w:tc>
        <w:tc>
          <w:tcPr>
            <w:tcW w:w="2202" w:type="dxa"/>
          </w:tcPr>
          <w:p w:rsidR="00B96AB8" w:rsidRDefault="00BA75D7">
            <w:pPr>
              <w:pStyle w:val="ConsPlusNormal"/>
              <w:widowControl/>
              <w:rPr>
                <w:rFonts w:ascii="Times New Roman" w:hAnsi="Times New Roman" w:cs="Times New Roman"/>
                <w:bCs/>
                <w:sz w:val="16"/>
                <w:szCs w:val="16"/>
              </w:rPr>
            </w:pPr>
            <w:hyperlink r:id="rId329" w:history="1">
              <w:r w:rsidR="00B96AB8">
                <w:rPr>
                  <w:rFonts w:ascii="Times New Roman" w:hAnsi="Times New Roman" w:cs="Times New Roman"/>
                  <w:sz w:val="16"/>
                  <w:szCs w:val="16"/>
                </w:rPr>
                <w:t>ст. 10</w:t>
              </w:r>
            </w:hyperlink>
            <w:r w:rsidR="00B96AB8">
              <w:rPr>
                <w:rFonts w:ascii="Times New Roman" w:hAnsi="Times New Roman" w:cs="Times New Roman"/>
                <w:sz w:val="16"/>
                <w:szCs w:val="16"/>
              </w:rPr>
              <w:t xml:space="preserve"> Закона № 111-ФЗ «Об инвестировании средств для финансирования накопительной пенсии в Российской Федерации» (далее – Закон № 111-ФЗ)</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bCs/>
                <w:sz w:val="16"/>
                <w:szCs w:val="16"/>
              </w:rPr>
            </w:pPr>
          </w:p>
        </w:tc>
        <w:tc>
          <w:tcPr>
            <w:tcW w:w="851" w:type="dxa"/>
          </w:tcPr>
          <w:p w:rsidR="00B96AB8" w:rsidRDefault="00B96AB8">
            <w:pPr>
              <w:spacing w:after="0" w:line="240" w:lineRule="auto"/>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sz w:val="16"/>
                <w:szCs w:val="16"/>
              </w:rPr>
              <w:t>Несоблюдение порядка формирования резерва Пенсионного фонда РФ по обязательному пенсионному страхованию</w:t>
            </w:r>
          </w:p>
        </w:tc>
        <w:tc>
          <w:tcPr>
            <w:tcW w:w="2202" w:type="dxa"/>
          </w:tcPr>
          <w:p w:rsidR="00B96AB8" w:rsidRDefault="00BA75D7">
            <w:pPr>
              <w:spacing w:after="0" w:line="240" w:lineRule="auto"/>
              <w:rPr>
                <w:rFonts w:ascii="Times New Roman" w:hAnsi="Times New Roman"/>
                <w:bCs/>
                <w:sz w:val="16"/>
                <w:szCs w:val="16"/>
              </w:rPr>
            </w:pPr>
            <w:hyperlink r:id="rId330" w:history="1">
              <w:r w:rsidR="00B96AB8">
                <w:rPr>
                  <w:rFonts w:ascii="Times New Roman" w:hAnsi="Times New Roman"/>
                  <w:sz w:val="16"/>
                  <w:szCs w:val="16"/>
                </w:rPr>
                <w:t>ст. 30.1</w:t>
              </w:r>
            </w:hyperlink>
            <w:r w:rsidR="00B96AB8">
              <w:rPr>
                <w:rFonts w:ascii="Times New Roman" w:hAnsi="Times New Roman"/>
                <w:sz w:val="16"/>
                <w:szCs w:val="16"/>
              </w:rPr>
              <w:t xml:space="preserve"> Закона № 111-ФЗ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bCs/>
                <w:sz w:val="16"/>
                <w:szCs w:val="16"/>
              </w:rPr>
            </w:pPr>
          </w:p>
        </w:tc>
        <w:tc>
          <w:tcPr>
            <w:tcW w:w="851" w:type="dxa"/>
          </w:tcPr>
          <w:p w:rsidR="00B96AB8" w:rsidRDefault="00B96AB8">
            <w:pPr>
              <w:spacing w:after="0" w:line="240" w:lineRule="auto"/>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принятия решения о подготовке и реализации бюджетных инвестиций за счет средств бюджета Пенсионного фонда РФ в объекты капитального строительства государственной собственности РФ и (или) на приобретение объектов недвижимого имущества в государственную собственность РФ в форме капитальных вложений в основные средства Фонда (его территориального органа, подведомственного ему учреждения), находящиеся (которые будут находиться) в государственной собственности РФ</w:t>
            </w:r>
          </w:p>
        </w:tc>
        <w:tc>
          <w:tcPr>
            <w:tcW w:w="2202" w:type="dxa"/>
          </w:tcPr>
          <w:p w:rsidR="00B96AB8" w:rsidRDefault="00BA75D7">
            <w:pPr>
              <w:pStyle w:val="ConsPlusNormal"/>
              <w:widowControl/>
              <w:rPr>
                <w:rFonts w:ascii="Times New Roman" w:hAnsi="Times New Roman" w:cs="Times New Roman"/>
                <w:sz w:val="16"/>
                <w:szCs w:val="16"/>
              </w:rPr>
            </w:pPr>
            <w:hyperlink r:id="rId331" w:history="1">
              <w:r w:rsidR="00B96AB8">
                <w:rPr>
                  <w:rFonts w:ascii="Times New Roman" w:hAnsi="Times New Roman" w:cs="Times New Roman"/>
                  <w:sz w:val="16"/>
                  <w:szCs w:val="16"/>
                </w:rPr>
                <w:t>п.п. 2</w:t>
              </w:r>
            </w:hyperlink>
            <w:r w:rsidR="00B96AB8">
              <w:rPr>
                <w:rFonts w:ascii="Times New Roman" w:hAnsi="Times New Roman" w:cs="Times New Roman"/>
                <w:sz w:val="16"/>
                <w:szCs w:val="16"/>
              </w:rPr>
              <w:t xml:space="preserve">, </w:t>
            </w:r>
            <w:hyperlink r:id="rId332" w:history="1">
              <w:r w:rsidR="00B96AB8">
                <w:rPr>
                  <w:rFonts w:ascii="Times New Roman" w:hAnsi="Times New Roman" w:cs="Times New Roman"/>
                  <w:sz w:val="16"/>
                  <w:szCs w:val="16"/>
                </w:rPr>
                <w:t>3 ст. 79</w:t>
              </w:r>
            </w:hyperlink>
            <w:r w:rsidR="00B96AB8">
              <w:rPr>
                <w:rFonts w:ascii="Times New Roman" w:hAnsi="Times New Roman" w:cs="Times New Roman"/>
                <w:sz w:val="16"/>
                <w:szCs w:val="16"/>
              </w:rPr>
              <w:t xml:space="preserve"> БК РФ;</w:t>
            </w:r>
          </w:p>
          <w:p w:rsidR="00B96AB8" w:rsidRDefault="00BA75D7">
            <w:pPr>
              <w:spacing w:after="0" w:line="240" w:lineRule="auto"/>
              <w:rPr>
                <w:rFonts w:ascii="Times New Roman" w:hAnsi="Times New Roman"/>
                <w:sz w:val="16"/>
                <w:szCs w:val="16"/>
              </w:rPr>
            </w:pPr>
            <w:hyperlink r:id="rId333" w:history="1">
              <w:r w:rsidR="00B96AB8">
                <w:rPr>
                  <w:rFonts w:ascii="Times New Roman" w:hAnsi="Times New Roman"/>
                  <w:sz w:val="16"/>
                  <w:szCs w:val="16"/>
                </w:rPr>
                <w:t>Правила</w:t>
              </w:r>
            </w:hyperlink>
            <w:r w:rsidR="00B96AB8">
              <w:rPr>
                <w:rFonts w:ascii="Times New Roman" w:hAnsi="Times New Roman"/>
                <w:sz w:val="16"/>
                <w:szCs w:val="16"/>
              </w:rPr>
              <w:t xml:space="preserve"> принятия решения о подготовке и реализации бюджетных инвестиций в объекты государственной собственности Российской Федерации за счет средств бюджета Пенсионного фонда Российской Федерации, утвержденные постановлением Правительства РФ от 08.05.2014 № 419</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bCs/>
                <w:sz w:val="16"/>
                <w:szCs w:val="16"/>
              </w:rPr>
            </w:pPr>
          </w:p>
        </w:tc>
        <w:tc>
          <w:tcPr>
            <w:tcW w:w="851" w:type="dxa"/>
          </w:tcPr>
          <w:p w:rsidR="00B96AB8" w:rsidRDefault="00B96AB8">
            <w:pPr>
              <w:spacing w:after="0" w:line="240" w:lineRule="auto"/>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исполнении бюджета государственного внебюджетного фонда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организации исполнения бюджета государственного внебюджетного фонда РФ</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Нарушения при составлении и ведении сводной бюджетной росписи</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ст. 215.1 БК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Нарушения при составлении и ведении кассового плана</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ст. 217.1 БК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Нарушения при передаче полномочий по кассовому обслуживанию исполнения бюджета исполнительным органам государственной власти субъекта РФ</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 215.1 БК РФ;</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Порядок кассового обслуживания исполнения бюджетов территориальных государственных внебюджетных фондов, утвержденный приказом Федерального казначейства </w:t>
            </w:r>
            <w:r>
              <w:rPr>
                <w:rFonts w:ascii="Times New Roman" w:hAnsi="Times New Roman"/>
                <w:sz w:val="16"/>
                <w:szCs w:val="16"/>
              </w:rPr>
              <w:br/>
              <w:t>от 17.06.2013 № 6н</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администрировании доходов бюджета государственного внебюджетного фонда Российской Федерации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инвестирования средств страховых взносов на финансирование накопительной части трудовой пенсии и дополнительных страховых взносов, поступивших в течение финансового года в Пенсионный фонд РФ</w:t>
            </w:r>
          </w:p>
        </w:tc>
        <w:tc>
          <w:tcPr>
            <w:tcW w:w="2202" w:type="dxa"/>
          </w:tcPr>
          <w:p w:rsidR="00B96AB8" w:rsidRDefault="00BA75D7">
            <w:pPr>
              <w:pStyle w:val="ConsPlusNormal"/>
              <w:widowControl/>
              <w:rPr>
                <w:rFonts w:ascii="Times New Roman" w:hAnsi="Times New Roman" w:cs="Times New Roman"/>
                <w:sz w:val="16"/>
                <w:szCs w:val="16"/>
              </w:rPr>
            </w:pPr>
            <w:hyperlink r:id="rId334" w:history="1">
              <w:r w:rsidR="00B96AB8">
                <w:rPr>
                  <w:rFonts w:ascii="Times New Roman" w:hAnsi="Times New Roman" w:cs="Times New Roman"/>
                  <w:sz w:val="16"/>
                  <w:szCs w:val="16"/>
                </w:rPr>
                <w:t>ч. 3 ст. 14</w:t>
              </w:r>
            </w:hyperlink>
            <w:r w:rsidR="00B96AB8">
              <w:rPr>
                <w:rFonts w:ascii="Times New Roman" w:hAnsi="Times New Roman" w:cs="Times New Roman"/>
                <w:sz w:val="16"/>
                <w:szCs w:val="16"/>
              </w:rPr>
              <w:t xml:space="preserve"> Закона № 111-ФЗ;</w:t>
            </w:r>
          </w:p>
          <w:p w:rsidR="00B96AB8" w:rsidRDefault="00BA75D7">
            <w:pPr>
              <w:pStyle w:val="ConsPlusNormal"/>
              <w:widowControl/>
              <w:rPr>
                <w:rFonts w:ascii="Times New Roman" w:hAnsi="Times New Roman" w:cs="Times New Roman"/>
                <w:b/>
                <w:bCs/>
                <w:sz w:val="16"/>
                <w:szCs w:val="16"/>
              </w:rPr>
            </w:pPr>
            <w:hyperlink r:id="rId335" w:history="1">
              <w:r w:rsidR="00B96AB8">
                <w:rPr>
                  <w:rFonts w:ascii="Times New Roman" w:hAnsi="Times New Roman" w:cs="Times New Roman"/>
                  <w:sz w:val="16"/>
                  <w:szCs w:val="16"/>
                </w:rPr>
                <w:t>ст. 10</w:t>
              </w:r>
            </w:hyperlink>
            <w:r w:rsidR="00B96AB8">
              <w:rPr>
                <w:rFonts w:ascii="Times New Roman" w:hAnsi="Times New Roman" w:cs="Times New Roman"/>
                <w:sz w:val="16"/>
                <w:szCs w:val="16"/>
              </w:rPr>
              <w:t xml:space="preserve"> Федерального закона от 30.04.2008 № 56-ФЗ «О дополнительных страховых взносах на накопительную часть трудовой пенсии и государственной поддержке формирования пенсионных накоплений»</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Пенсионным фондом РФ порядка передачи средств пенсионных накоплений застрахованных лиц</w:t>
            </w:r>
          </w:p>
        </w:tc>
        <w:tc>
          <w:tcPr>
            <w:tcW w:w="2202" w:type="dxa"/>
          </w:tcPr>
          <w:p w:rsidR="00B96AB8" w:rsidRDefault="00BA75D7">
            <w:pPr>
              <w:pStyle w:val="ConsPlusNormal"/>
              <w:widowControl/>
              <w:rPr>
                <w:rFonts w:ascii="Times New Roman" w:hAnsi="Times New Roman" w:cs="Times New Roman"/>
                <w:sz w:val="16"/>
                <w:szCs w:val="16"/>
              </w:rPr>
            </w:pPr>
            <w:hyperlink r:id="rId336" w:history="1">
              <w:r w:rsidR="00B96AB8">
                <w:rPr>
                  <w:rFonts w:ascii="Times New Roman" w:hAnsi="Times New Roman" w:cs="Times New Roman"/>
                  <w:sz w:val="16"/>
                  <w:szCs w:val="16"/>
                </w:rPr>
                <w:t>ст. 34</w:t>
              </w:r>
            </w:hyperlink>
            <w:r w:rsidR="00B96AB8">
              <w:rPr>
                <w:rFonts w:ascii="Times New Roman" w:hAnsi="Times New Roman" w:cs="Times New Roman"/>
                <w:sz w:val="16"/>
                <w:szCs w:val="16"/>
              </w:rPr>
              <w:t xml:space="preserve"> Закона № 111-ФЗ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Несоблюдение порядка и условий предоставления отсрочек, рассрочек и инвестиционных налоговых кредитов по платежам в бюджеты бюджетной системы РФ</w:t>
            </w:r>
          </w:p>
        </w:tc>
        <w:tc>
          <w:tcPr>
            <w:tcW w:w="2202" w:type="dxa"/>
          </w:tcPr>
          <w:p w:rsidR="00B96AB8" w:rsidRDefault="00BA75D7">
            <w:pPr>
              <w:spacing w:after="0" w:line="240" w:lineRule="auto"/>
              <w:rPr>
                <w:rFonts w:ascii="Times New Roman" w:hAnsi="Times New Roman"/>
                <w:b/>
                <w:bCs/>
                <w:sz w:val="16"/>
                <w:szCs w:val="16"/>
              </w:rPr>
            </w:pPr>
            <w:hyperlink r:id="rId337" w:history="1">
              <w:r w:rsidR="00B96AB8">
                <w:rPr>
                  <w:rFonts w:ascii="Times New Roman" w:hAnsi="Times New Roman"/>
                  <w:sz w:val="16"/>
                  <w:szCs w:val="16"/>
                </w:rPr>
                <w:t>ст.ст. 64</w:t>
              </w:r>
            </w:hyperlink>
            <w:r w:rsidR="00B96AB8">
              <w:rPr>
                <w:rFonts w:ascii="Times New Roman" w:hAnsi="Times New Roman"/>
                <w:sz w:val="16"/>
                <w:szCs w:val="16"/>
              </w:rPr>
              <w:t xml:space="preserve">, </w:t>
            </w:r>
            <w:hyperlink r:id="rId338" w:history="1">
              <w:r w:rsidR="00B96AB8">
                <w:rPr>
                  <w:rFonts w:ascii="Times New Roman" w:hAnsi="Times New Roman"/>
                  <w:sz w:val="16"/>
                  <w:szCs w:val="16"/>
                </w:rPr>
                <w:t>67</w:t>
              </w:r>
            </w:hyperlink>
            <w:r w:rsidR="00B96AB8">
              <w:rPr>
                <w:rFonts w:ascii="Times New Roman" w:hAnsi="Times New Roman"/>
                <w:sz w:val="16"/>
                <w:szCs w:val="16"/>
              </w:rPr>
              <w:t xml:space="preserve"> НК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расходовании средств бюджета государственного внебюджетного фонда РФ</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средств бюджетных инвестиций в форме капитальных вложений в объекты капитального строительства государственной собственности РФ или в приобретение объектов недвижимого имущества в государственную собственность РФ за счет средств бюджета Пенсионного фонда РФ не в соответствии с целями их предоставления</w:t>
            </w:r>
          </w:p>
        </w:tc>
        <w:tc>
          <w:tcPr>
            <w:tcW w:w="2202" w:type="dxa"/>
          </w:tcPr>
          <w:p w:rsidR="00B96AB8" w:rsidRDefault="00BA75D7">
            <w:pPr>
              <w:pStyle w:val="ConsPlusNormal"/>
              <w:widowControl/>
              <w:rPr>
                <w:rFonts w:ascii="Times New Roman" w:hAnsi="Times New Roman" w:cs="Times New Roman"/>
                <w:sz w:val="16"/>
                <w:szCs w:val="16"/>
              </w:rPr>
            </w:pPr>
            <w:hyperlink r:id="rId339" w:history="1">
              <w:r w:rsidR="00B96AB8">
                <w:rPr>
                  <w:rFonts w:ascii="Times New Roman" w:hAnsi="Times New Roman" w:cs="Times New Roman"/>
                  <w:sz w:val="16"/>
                  <w:szCs w:val="16"/>
                </w:rPr>
                <w:t>п.п. 2</w:t>
              </w:r>
            </w:hyperlink>
            <w:r w:rsidR="00B96AB8">
              <w:rPr>
                <w:rFonts w:ascii="Times New Roman" w:hAnsi="Times New Roman" w:cs="Times New Roman"/>
                <w:sz w:val="16"/>
                <w:szCs w:val="16"/>
              </w:rPr>
              <w:t xml:space="preserve">, </w:t>
            </w:r>
            <w:hyperlink r:id="rId340" w:history="1">
              <w:r w:rsidR="00B96AB8">
                <w:rPr>
                  <w:rFonts w:ascii="Times New Roman" w:hAnsi="Times New Roman" w:cs="Times New Roman"/>
                  <w:sz w:val="16"/>
                  <w:szCs w:val="16"/>
                </w:rPr>
                <w:t>3 ст. 79</w:t>
              </w:r>
            </w:hyperlink>
            <w:r w:rsidR="00B96AB8">
              <w:rPr>
                <w:rFonts w:ascii="Times New Roman" w:hAnsi="Times New Roman" w:cs="Times New Roman"/>
                <w:sz w:val="16"/>
                <w:szCs w:val="16"/>
              </w:rPr>
              <w:t xml:space="preserve"> БК РФ;</w:t>
            </w:r>
          </w:p>
          <w:p w:rsidR="00B96AB8" w:rsidRDefault="00BA75D7">
            <w:pPr>
              <w:spacing w:after="0" w:line="240" w:lineRule="auto"/>
              <w:rPr>
                <w:rFonts w:ascii="Times New Roman" w:hAnsi="Times New Roman"/>
                <w:b/>
                <w:bCs/>
                <w:sz w:val="16"/>
                <w:szCs w:val="16"/>
              </w:rPr>
            </w:pPr>
            <w:hyperlink r:id="rId341" w:history="1">
              <w:r w:rsidR="00B96AB8">
                <w:rPr>
                  <w:rFonts w:ascii="Times New Roman" w:hAnsi="Times New Roman"/>
                  <w:sz w:val="16"/>
                  <w:szCs w:val="16"/>
                </w:rPr>
                <w:t>Правила</w:t>
              </w:r>
            </w:hyperlink>
            <w:r w:rsidR="00B96AB8">
              <w:rPr>
                <w:rFonts w:ascii="Times New Roman" w:hAnsi="Times New Roman"/>
                <w:sz w:val="16"/>
                <w:szCs w:val="16"/>
              </w:rPr>
              <w:t xml:space="preserve"> осуществления капитальных вложений в объекты государственной собственности Российской Федерации за счет средств бюджета Пенсионного фонда Российской Федерации, утвержденные постановлением Правительства РФ от 08.05.2014 № 420</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pStyle w:val="ConsPlusNormal"/>
              <w:widowControl/>
              <w:jc w:val="center"/>
              <w:rPr>
                <w:rFonts w:ascii="Times New Roman" w:hAnsi="Times New Roman" w:cs="Times New Roman"/>
                <w:sz w:val="16"/>
                <w:szCs w:val="16"/>
              </w:rPr>
            </w:pPr>
            <w:hyperlink r:id="rId342" w:history="1">
              <w:r w:rsidR="00B96AB8">
                <w:rPr>
                  <w:rFonts w:ascii="Times New Roman" w:hAnsi="Times New Roman" w:cs="Times New Roman"/>
                  <w:sz w:val="16"/>
                  <w:szCs w:val="16"/>
                </w:rPr>
                <w:t>ст. 15.14</w:t>
              </w:r>
            </w:hyperlink>
            <w:r w:rsidR="00B96AB8">
              <w:rPr>
                <w:rFonts w:ascii="Times New Roman" w:hAnsi="Times New Roman" w:cs="Times New Roman"/>
                <w:sz w:val="16"/>
                <w:szCs w:val="16"/>
              </w:rPr>
              <w:t xml:space="preserve"> КоАП;</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w:t>
            </w:r>
            <w:hyperlink r:id="rId343" w:history="1">
              <w:r>
                <w:rPr>
                  <w:rFonts w:ascii="Times New Roman" w:hAnsi="Times New Roman"/>
                  <w:sz w:val="16"/>
                  <w:szCs w:val="16"/>
                </w:rPr>
                <w:t>285.2</w:t>
              </w:r>
            </w:hyperlink>
            <w:r>
              <w:rPr>
                <w:rFonts w:ascii="Times New Roman" w:hAnsi="Times New Roman"/>
                <w:sz w:val="16"/>
                <w:szCs w:val="16"/>
              </w:rPr>
              <w:t xml:space="preserve"> УК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Несоблюдение порядка использования резерва Пенсионного фонда РФ по обязательному пенсионному страхованию</w:t>
            </w:r>
          </w:p>
        </w:tc>
        <w:tc>
          <w:tcPr>
            <w:tcW w:w="2202" w:type="dxa"/>
          </w:tcPr>
          <w:p w:rsidR="00B96AB8" w:rsidRDefault="00BA75D7">
            <w:pPr>
              <w:spacing w:after="0" w:line="240" w:lineRule="auto"/>
              <w:rPr>
                <w:rFonts w:ascii="Times New Roman" w:hAnsi="Times New Roman"/>
                <w:b/>
                <w:bCs/>
                <w:sz w:val="16"/>
                <w:szCs w:val="16"/>
              </w:rPr>
            </w:pPr>
            <w:hyperlink r:id="rId344" w:history="1">
              <w:r w:rsidR="00B96AB8">
                <w:rPr>
                  <w:rFonts w:ascii="Times New Roman" w:hAnsi="Times New Roman"/>
                  <w:sz w:val="16"/>
                  <w:szCs w:val="16"/>
                </w:rPr>
                <w:t>ст. 30.1</w:t>
              </w:r>
            </w:hyperlink>
            <w:r w:rsidR="00B96AB8">
              <w:rPr>
                <w:rFonts w:ascii="Times New Roman" w:hAnsi="Times New Roman"/>
                <w:sz w:val="16"/>
                <w:szCs w:val="16"/>
              </w:rPr>
              <w:t xml:space="preserve"> Закона № 111-ФЗ </w:t>
            </w:r>
          </w:p>
        </w:tc>
        <w:tc>
          <w:tcPr>
            <w:tcW w:w="992" w:type="dxa"/>
          </w:tcPr>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осуществления бюджетных инвестиций в форме капитальных вложений в объекты капитального строительства государственной собственности РФ или в приобретение объектов недвижимого имущества в государственную собственность РФ за счет средств бюджета Пенсионного фонда РФ (за исключением нецелевого использования бюджетных средств)</w:t>
            </w:r>
          </w:p>
        </w:tc>
        <w:tc>
          <w:tcPr>
            <w:tcW w:w="2202" w:type="dxa"/>
          </w:tcPr>
          <w:p w:rsidR="00B96AB8" w:rsidRDefault="00BA75D7">
            <w:pPr>
              <w:pStyle w:val="ConsPlusNormal"/>
              <w:widowControl/>
              <w:rPr>
                <w:rFonts w:ascii="Times New Roman" w:hAnsi="Times New Roman" w:cs="Times New Roman"/>
                <w:sz w:val="16"/>
                <w:szCs w:val="16"/>
              </w:rPr>
            </w:pPr>
            <w:hyperlink r:id="rId345" w:history="1">
              <w:r w:rsidR="00B96AB8">
                <w:rPr>
                  <w:rFonts w:ascii="Times New Roman" w:hAnsi="Times New Roman" w:cs="Times New Roman"/>
                  <w:sz w:val="16"/>
                  <w:szCs w:val="16"/>
                </w:rPr>
                <w:t>п.п. 2</w:t>
              </w:r>
            </w:hyperlink>
            <w:r w:rsidR="00B96AB8">
              <w:rPr>
                <w:rFonts w:ascii="Times New Roman" w:hAnsi="Times New Roman" w:cs="Times New Roman"/>
                <w:sz w:val="16"/>
                <w:szCs w:val="16"/>
              </w:rPr>
              <w:t xml:space="preserve">, </w:t>
            </w:r>
            <w:hyperlink r:id="rId346" w:history="1">
              <w:r w:rsidR="00B96AB8">
                <w:rPr>
                  <w:rFonts w:ascii="Times New Roman" w:hAnsi="Times New Roman" w:cs="Times New Roman"/>
                  <w:sz w:val="16"/>
                  <w:szCs w:val="16"/>
                </w:rPr>
                <w:t>3 ст. 79</w:t>
              </w:r>
            </w:hyperlink>
            <w:r w:rsidR="00B96AB8">
              <w:rPr>
                <w:rFonts w:ascii="Times New Roman" w:hAnsi="Times New Roman" w:cs="Times New Roman"/>
                <w:sz w:val="16"/>
                <w:szCs w:val="16"/>
              </w:rPr>
              <w:t xml:space="preserve"> БК РФ;</w:t>
            </w:r>
          </w:p>
          <w:p w:rsidR="00B96AB8" w:rsidRDefault="00BA75D7">
            <w:pPr>
              <w:spacing w:after="0" w:line="240" w:lineRule="auto"/>
              <w:rPr>
                <w:rFonts w:ascii="Times New Roman" w:hAnsi="Times New Roman"/>
                <w:b/>
                <w:bCs/>
                <w:sz w:val="16"/>
                <w:szCs w:val="16"/>
              </w:rPr>
            </w:pPr>
            <w:hyperlink r:id="rId347" w:history="1">
              <w:r w:rsidR="00B96AB8">
                <w:rPr>
                  <w:rFonts w:ascii="Times New Roman" w:hAnsi="Times New Roman"/>
                  <w:sz w:val="16"/>
                  <w:szCs w:val="16"/>
                </w:rPr>
                <w:t>Правила</w:t>
              </w:r>
            </w:hyperlink>
            <w:r w:rsidR="00B96AB8">
              <w:rPr>
                <w:rFonts w:ascii="Times New Roman" w:hAnsi="Times New Roman"/>
                <w:sz w:val="16"/>
                <w:szCs w:val="16"/>
              </w:rPr>
              <w:t xml:space="preserve"> осуществления капитальных вложений в объекты государственной собственности РФ за счет средств бюджета Пенсионного фонда РФ, утвержденные постановлением Правительства РФ от 08.05.2014 № 420</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348" w:history="1">
              <w:r w:rsidR="00B96AB8">
                <w:rPr>
                  <w:rFonts w:ascii="Times New Roman" w:hAnsi="Times New Roman"/>
                  <w:sz w:val="16"/>
                  <w:szCs w:val="16"/>
                </w:rPr>
                <w:t>ст. 15.15.4</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составлении и представлении отчета об исполнении бюджета государственного внебюджетного фонда РФ</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Непредставление или несвоевременное представление бюджетной отчетности, </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ст. </w:t>
            </w:r>
            <w:hyperlink r:id="rId349" w:history="1">
              <w:r>
                <w:rPr>
                  <w:rFonts w:ascii="Times New Roman" w:hAnsi="Times New Roman"/>
                  <w:sz w:val="16"/>
                  <w:szCs w:val="16"/>
                </w:rPr>
                <w:t>264.3</w:t>
              </w:r>
            </w:hyperlink>
            <w:r>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350" w:history="1">
              <w:r w:rsidR="00B96AB8">
                <w:rPr>
                  <w:rFonts w:ascii="Times New Roman" w:hAnsi="Times New Roman"/>
                  <w:sz w:val="16"/>
                  <w:szCs w:val="16"/>
                </w:rPr>
                <w:t>ст. 15.15.6</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Представление заведомо недостоверной бюджетной отчетности</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ст. </w:t>
            </w:r>
            <w:hyperlink r:id="rId351" w:history="1">
              <w:r>
                <w:rPr>
                  <w:rFonts w:ascii="Times New Roman" w:hAnsi="Times New Roman"/>
                  <w:sz w:val="16"/>
                  <w:szCs w:val="16"/>
                </w:rPr>
                <w:t>264.3</w:t>
              </w:r>
            </w:hyperlink>
            <w:r>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352" w:history="1">
              <w:r w:rsidR="00B96AB8">
                <w:rPr>
                  <w:rFonts w:ascii="Times New Roman" w:hAnsi="Times New Roman"/>
                  <w:sz w:val="16"/>
                  <w:szCs w:val="16"/>
                </w:rPr>
                <w:t>ст. 15.15.6</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составления и предоставления отчета об исполнении бюджета государственного внебюджетного фонда</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ст. </w:t>
            </w:r>
            <w:hyperlink r:id="rId353" w:history="1">
              <w:r>
                <w:rPr>
                  <w:rFonts w:ascii="Times New Roman" w:hAnsi="Times New Roman"/>
                  <w:sz w:val="16"/>
                  <w:szCs w:val="16"/>
                </w:rPr>
                <w:t>264.3</w:t>
              </w:r>
            </w:hyperlink>
            <w:r>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354" w:history="1">
              <w:r w:rsidR="00B96AB8">
                <w:rPr>
                  <w:rFonts w:ascii="Times New Roman" w:hAnsi="Times New Roman"/>
                  <w:sz w:val="16"/>
                  <w:szCs w:val="16"/>
                </w:rPr>
                <w:t>ст. 15.15.6</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Иные нарушения при исполнении бюджета государственного внебюджетного фонда РФ</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391"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Невозврат либо несвоевременный возврат бюджетного кредита, предоставленного бюджету государственного внебюджетного фонда </w:t>
            </w:r>
          </w:p>
        </w:tc>
        <w:tc>
          <w:tcPr>
            <w:tcW w:w="2202" w:type="dxa"/>
          </w:tcPr>
          <w:p w:rsidR="00B96AB8" w:rsidRDefault="00BA75D7">
            <w:pPr>
              <w:spacing w:after="0" w:line="240" w:lineRule="auto"/>
              <w:rPr>
                <w:rFonts w:ascii="Times New Roman" w:hAnsi="Times New Roman"/>
                <w:b/>
                <w:bCs/>
                <w:sz w:val="16"/>
                <w:szCs w:val="16"/>
              </w:rPr>
            </w:pPr>
            <w:hyperlink r:id="rId355" w:history="1">
              <w:r w:rsidR="00B96AB8">
                <w:rPr>
                  <w:rFonts w:ascii="Times New Roman" w:hAnsi="Times New Roman"/>
                  <w:sz w:val="16"/>
                  <w:szCs w:val="16"/>
                </w:rPr>
                <w:t>п. 2 ст. 93.2</w:t>
              </w:r>
            </w:hyperlink>
            <w:r w:rsidR="00B96AB8">
              <w:rPr>
                <w:rFonts w:ascii="Times New Roman" w:hAnsi="Times New Roman"/>
                <w:sz w:val="16"/>
                <w:szCs w:val="16"/>
              </w:rPr>
              <w:t>, ст. </w:t>
            </w:r>
            <w:hyperlink r:id="rId356" w:history="1">
              <w:r w:rsidR="00B96AB8">
                <w:rPr>
                  <w:rFonts w:ascii="Times New Roman" w:hAnsi="Times New Roman"/>
                  <w:sz w:val="16"/>
                  <w:szCs w:val="16"/>
                </w:rPr>
                <w:t>93.3</w:t>
              </w:r>
            </w:hyperlink>
            <w:r w:rsidR="00B96AB8">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57" w:history="1">
              <w:r w:rsidR="00B96AB8">
                <w:rPr>
                  <w:rFonts w:ascii="Times New Roman" w:hAnsi="Times New Roman"/>
                  <w:sz w:val="16"/>
                  <w:szCs w:val="16"/>
                </w:rPr>
                <w:t>ч.ч. 1</w:t>
              </w:r>
            </w:hyperlink>
            <w:r w:rsidR="00B96AB8">
              <w:rPr>
                <w:rFonts w:ascii="Times New Roman" w:hAnsi="Times New Roman"/>
                <w:sz w:val="16"/>
                <w:szCs w:val="16"/>
              </w:rPr>
              <w:t xml:space="preserve">, </w:t>
            </w:r>
            <w:hyperlink r:id="rId358" w:history="1">
              <w:r w:rsidR="00B96AB8">
                <w:rPr>
                  <w:rFonts w:ascii="Times New Roman" w:hAnsi="Times New Roman"/>
                  <w:sz w:val="16"/>
                  <w:szCs w:val="16"/>
                </w:rPr>
                <w:t>3 ст. 15.15</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ст. 306.5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Неперечисление либо несвоевременное перечисление платы за пользование бюджетным кредитом, предоставленным бюджету государственного внебюджетного фонда</w:t>
            </w:r>
          </w:p>
        </w:tc>
        <w:tc>
          <w:tcPr>
            <w:tcW w:w="2202" w:type="dxa"/>
          </w:tcPr>
          <w:p w:rsidR="00B96AB8" w:rsidRDefault="00BA75D7">
            <w:pPr>
              <w:spacing w:after="0" w:line="240" w:lineRule="auto"/>
              <w:rPr>
                <w:rFonts w:ascii="Times New Roman" w:hAnsi="Times New Roman"/>
                <w:b/>
                <w:bCs/>
                <w:sz w:val="16"/>
                <w:szCs w:val="16"/>
              </w:rPr>
            </w:pPr>
            <w:hyperlink r:id="rId359" w:history="1">
              <w:r w:rsidR="00B96AB8">
                <w:rPr>
                  <w:rFonts w:ascii="Times New Roman" w:hAnsi="Times New Roman"/>
                  <w:sz w:val="16"/>
                  <w:szCs w:val="16"/>
                </w:rPr>
                <w:t>п. 2 ст. 93.2</w:t>
              </w:r>
            </w:hyperlink>
            <w:r w:rsidR="00B96AB8">
              <w:rPr>
                <w:rFonts w:ascii="Times New Roman" w:hAnsi="Times New Roman"/>
                <w:sz w:val="16"/>
                <w:szCs w:val="16"/>
              </w:rPr>
              <w:t>, ст. </w:t>
            </w:r>
            <w:hyperlink r:id="rId360" w:history="1">
              <w:r w:rsidR="00B96AB8">
                <w:rPr>
                  <w:rFonts w:ascii="Times New Roman" w:hAnsi="Times New Roman"/>
                  <w:sz w:val="16"/>
                  <w:szCs w:val="16"/>
                </w:rPr>
                <w:t>93.3</w:t>
              </w:r>
            </w:hyperlink>
            <w:r w:rsidR="00B96AB8">
              <w:rPr>
                <w:rFonts w:ascii="Times New Roman" w:hAnsi="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61" w:history="1">
              <w:r w:rsidR="00B96AB8">
                <w:rPr>
                  <w:rFonts w:ascii="Times New Roman" w:hAnsi="Times New Roman"/>
                  <w:sz w:val="16"/>
                  <w:szCs w:val="16"/>
                </w:rPr>
                <w:t xml:space="preserve"> ч.ч. 1</w:t>
              </w:r>
            </w:hyperlink>
            <w:r w:rsidR="00B96AB8">
              <w:rPr>
                <w:rFonts w:ascii="Times New Roman" w:hAnsi="Times New Roman"/>
                <w:sz w:val="16"/>
                <w:szCs w:val="16"/>
              </w:rPr>
              <w:t xml:space="preserve">, </w:t>
            </w:r>
            <w:hyperlink r:id="rId362" w:history="1">
              <w:r w:rsidR="00B96AB8">
                <w:rPr>
                  <w:rFonts w:ascii="Times New Roman" w:hAnsi="Times New Roman"/>
                  <w:sz w:val="16"/>
                  <w:szCs w:val="16"/>
                </w:rPr>
                <w:t>3 ст. 15.15.1</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ст. 306.6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условий и порядка предоставления бюджетного кредита</w:t>
            </w:r>
          </w:p>
        </w:tc>
        <w:tc>
          <w:tcPr>
            <w:tcW w:w="2202" w:type="dxa"/>
          </w:tcPr>
          <w:p w:rsidR="00B96AB8" w:rsidRDefault="00BA75D7">
            <w:pPr>
              <w:pStyle w:val="ConsPlusNormal"/>
              <w:widowControl/>
              <w:rPr>
                <w:rFonts w:ascii="Times New Roman" w:hAnsi="Times New Roman" w:cs="Times New Roman"/>
                <w:sz w:val="16"/>
                <w:szCs w:val="16"/>
              </w:rPr>
            </w:pPr>
            <w:hyperlink r:id="rId363" w:history="1">
              <w:r w:rsidR="00B96AB8">
                <w:rPr>
                  <w:rFonts w:ascii="Times New Roman" w:hAnsi="Times New Roman" w:cs="Times New Roman"/>
                  <w:sz w:val="16"/>
                  <w:szCs w:val="16"/>
                </w:rPr>
                <w:t>п. 2 ст. 93.2</w:t>
              </w:r>
            </w:hyperlink>
            <w:r w:rsidR="00B96AB8">
              <w:rPr>
                <w:rFonts w:ascii="Times New Roman" w:hAnsi="Times New Roman" w:cs="Times New Roman"/>
                <w:sz w:val="16"/>
                <w:szCs w:val="16"/>
              </w:rPr>
              <w:t>, ст. </w:t>
            </w:r>
            <w:hyperlink r:id="rId364" w:history="1">
              <w:r w:rsidR="00B96AB8">
                <w:rPr>
                  <w:rFonts w:ascii="Times New Roman" w:hAnsi="Times New Roman" w:cs="Times New Roman"/>
                  <w:sz w:val="16"/>
                  <w:szCs w:val="16"/>
                </w:rPr>
                <w:t>93.3</w:t>
              </w:r>
            </w:hyperlink>
            <w:r w:rsidR="00B96AB8">
              <w:rPr>
                <w:rFonts w:ascii="Times New Roman" w:hAnsi="Times New Roman" w:cs="Times New Roman"/>
                <w:sz w:val="16"/>
                <w:szCs w:val="16"/>
              </w:rPr>
              <w:t xml:space="preserve">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65" w:history="1">
              <w:r w:rsidR="00B96AB8">
                <w:rPr>
                  <w:rFonts w:ascii="Times New Roman" w:hAnsi="Times New Roman"/>
                  <w:sz w:val="16"/>
                  <w:szCs w:val="16"/>
                </w:rPr>
                <w:t>ст. 15.15.2</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ст. 306.7 БК РФ</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Неисполнение Пенсионным фондом РФ обязанностей, установленных Федеральным </w:t>
            </w:r>
            <w:hyperlink r:id="rId366" w:history="1">
              <w:r>
                <w:rPr>
                  <w:rFonts w:ascii="Times New Roman" w:hAnsi="Times New Roman"/>
                  <w:sz w:val="16"/>
                  <w:szCs w:val="16"/>
                </w:rPr>
                <w:t>законом</w:t>
              </w:r>
            </w:hyperlink>
            <w:r>
              <w:rPr>
                <w:rFonts w:ascii="Times New Roman" w:hAnsi="Times New Roman"/>
                <w:sz w:val="16"/>
                <w:szCs w:val="16"/>
              </w:rPr>
              <w:t xml:space="preserve"> от 24.07.2002 № 111-ФЗ «Об инвестировании средств для финансирования накопительной части трудовой пенсии», в рамках исполнения бюджета</w:t>
            </w:r>
          </w:p>
        </w:tc>
        <w:tc>
          <w:tcPr>
            <w:tcW w:w="2202" w:type="dxa"/>
          </w:tcPr>
          <w:p w:rsidR="00B96AB8" w:rsidRDefault="00BA75D7">
            <w:pPr>
              <w:pStyle w:val="ConsPlusNormal"/>
              <w:widowControl/>
              <w:rPr>
                <w:rFonts w:ascii="Times New Roman" w:hAnsi="Times New Roman" w:cs="Times New Roman"/>
                <w:sz w:val="16"/>
                <w:szCs w:val="16"/>
              </w:rPr>
            </w:pPr>
            <w:hyperlink r:id="rId367" w:history="1">
              <w:r w:rsidR="00B96AB8">
                <w:rPr>
                  <w:rFonts w:ascii="Times New Roman" w:hAnsi="Times New Roman" w:cs="Times New Roman"/>
                  <w:sz w:val="16"/>
                  <w:szCs w:val="16"/>
                </w:rPr>
                <w:t>ст. 10</w:t>
              </w:r>
            </w:hyperlink>
            <w:r w:rsidR="00B96AB8">
              <w:rPr>
                <w:rFonts w:ascii="Times New Roman" w:hAnsi="Times New Roman" w:cs="Times New Roman"/>
                <w:sz w:val="16"/>
                <w:szCs w:val="16"/>
              </w:rPr>
              <w:t xml:space="preserve"> Закона № 111-ФЗ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391" w:type="dxa"/>
            <w:shd w:val="clear" w:color="auto" w:fill="auto"/>
          </w:tcPr>
          <w:p w:rsidR="00B96AB8" w:rsidRDefault="00B96AB8">
            <w:r>
              <w:rPr>
                <w:rFonts w:ascii="Times New Roman" w:hAnsi="Times New Roman"/>
                <w:sz w:val="16"/>
                <w:szCs w:val="16"/>
              </w:rPr>
              <w:t>00</w:t>
            </w:r>
          </w:p>
        </w:tc>
        <w:tc>
          <w:tcPr>
            <w:tcW w:w="426"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и условий размещения временно свободных средств фондов обязательного медицинского страхования</w:t>
            </w:r>
          </w:p>
        </w:tc>
        <w:tc>
          <w:tcPr>
            <w:tcW w:w="2202" w:type="dxa"/>
          </w:tcPr>
          <w:p w:rsidR="00B96AB8" w:rsidRDefault="00BA75D7">
            <w:pPr>
              <w:pStyle w:val="ConsPlusNormal"/>
              <w:widowControl/>
              <w:rPr>
                <w:rFonts w:ascii="Times New Roman" w:hAnsi="Times New Roman" w:cs="Times New Roman"/>
                <w:sz w:val="16"/>
                <w:szCs w:val="16"/>
              </w:rPr>
            </w:pPr>
            <w:hyperlink r:id="rId368" w:history="1">
              <w:r w:rsidR="00B96AB8">
                <w:rPr>
                  <w:rFonts w:ascii="Times New Roman" w:hAnsi="Times New Roman" w:cs="Times New Roman"/>
                  <w:sz w:val="16"/>
                  <w:szCs w:val="16"/>
                </w:rPr>
                <w:t>ст. 29</w:t>
              </w:r>
            </w:hyperlink>
            <w:r w:rsidR="00B96AB8">
              <w:rPr>
                <w:rFonts w:ascii="Times New Roman" w:hAnsi="Times New Roman" w:cs="Times New Roman"/>
                <w:sz w:val="16"/>
                <w:szCs w:val="16"/>
              </w:rPr>
              <w:t xml:space="preserve"> Закона № 326-ФЗ;</w:t>
            </w:r>
          </w:p>
          <w:p w:rsidR="00B96AB8" w:rsidRDefault="00BA75D7">
            <w:pPr>
              <w:spacing w:after="0" w:line="240" w:lineRule="auto"/>
              <w:rPr>
                <w:rFonts w:ascii="Times New Roman" w:hAnsi="Times New Roman"/>
                <w:b/>
                <w:bCs/>
                <w:sz w:val="16"/>
                <w:szCs w:val="16"/>
              </w:rPr>
            </w:pPr>
            <w:hyperlink r:id="rId369" w:history="1">
              <w:r w:rsidR="00B96AB8">
                <w:rPr>
                  <w:rFonts w:ascii="Times New Roman" w:hAnsi="Times New Roman"/>
                  <w:sz w:val="16"/>
                  <w:szCs w:val="16"/>
                </w:rPr>
                <w:t>Правила</w:t>
              </w:r>
            </w:hyperlink>
            <w:r w:rsidR="00B96AB8">
              <w:rPr>
                <w:rFonts w:ascii="Times New Roman" w:hAnsi="Times New Roman"/>
                <w:sz w:val="16"/>
                <w:szCs w:val="16"/>
              </w:rPr>
              <w:t xml:space="preserve">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 утвержденные постановлением Правительства РФ от 31.12.2010 № 1225</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исполнении бюджета Фонда обязательного медицинского страхования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заключении и исполнении договоров о финансовом обеспечении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содержанию договора о финансовом обеспечении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6B225C">
              <w:rPr>
                <w:rFonts w:ascii="Times New Roman" w:hAnsi="Times New Roman"/>
                <w:sz w:val="16"/>
                <w:szCs w:val="16"/>
              </w:rPr>
              <w:t> </w:t>
            </w:r>
            <w:r>
              <w:rPr>
                <w:rFonts w:ascii="Times New Roman" w:hAnsi="Times New Roman"/>
                <w:sz w:val="16"/>
                <w:szCs w:val="16"/>
              </w:rPr>
              <w:t xml:space="preserve">29.11.2010 </w:t>
            </w:r>
            <w:r w:rsidR="006B225C">
              <w:rPr>
                <w:rFonts w:ascii="Times New Roman" w:hAnsi="Times New Roman"/>
                <w:sz w:val="16"/>
                <w:szCs w:val="16"/>
              </w:rPr>
              <w:t>№</w:t>
            </w:r>
            <w:r>
              <w:rPr>
                <w:rFonts w:ascii="Times New Roman" w:hAnsi="Times New Roman"/>
                <w:sz w:val="16"/>
                <w:szCs w:val="16"/>
              </w:rPr>
              <w:t xml:space="preserve">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предоставления средств страховой медицинской организации на финансовое обеспечение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6B225C">
              <w:rPr>
                <w:rFonts w:ascii="Times New Roman" w:hAnsi="Times New Roman"/>
                <w:sz w:val="16"/>
                <w:szCs w:val="16"/>
              </w:rPr>
              <w:t> </w:t>
            </w:r>
            <w:r>
              <w:rPr>
                <w:rFonts w:ascii="Times New Roman" w:hAnsi="Times New Roman"/>
                <w:sz w:val="16"/>
                <w:szCs w:val="16"/>
              </w:rPr>
              <w:t xml:space="preserve">29.11.2010 </w:t>
            </w:r>
            <w:r w:rsidR="006B225C">
              <w:rPr>
                <w:rFonts w:ascii="Times New Roman" w:hAnsi="Times New Roman"/>
                <w:sz w:val="16"/>
                <w:szCs w:val="16"/>
              </w:rPr>
              <w:t>№</w:t>
            </w:r>
            <w:r>
              <w:rPr>
                <w:rFonts w:ascii="Times New Roman" w:hAnsi="Times New Roman"/>
                <w:sz w:val="16"/>
                <w:szCs w:val="16"/>
              </w:rPr>
              <w:t xml:space="preserve">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предоставления страховой медицинской организации целевых средств из нормированного страхового запаса территориального фонда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6B225C">
              <w:rPr>
                <w:rFonts w:ascii="Times New Roman" w:hAnsi="Times New Roman"/>
                <w:sz w:val="16"/>
                <w:szCs w:val="16"/>
              </w:rPr>
              <w:t> </w:t>
            </w:r>
            <w:r>
              <w:rPr>
                <w:rFonts w:ascii="Times New Roman" w:hAnsi="Times New Roman"/>
                <w:sz w:val="16"/>
                <w:szCs w:val="16"/>
              </w:rPr>
              <w:t xml:space="preserve">29.11.2010 </w:t>
            </w:r>
            <w:r w:rsidR="006B225C">
              <w:rPr>
                <w:rFonts w:ascii="Times New Roman" w:hAnsi="Times New Roman"/>
                <w:sz w:val="16"/>
                <w:szCs w:val="16"/>
              </w:rPr>
              <w:t>№</w:t>
            </w:r>
            <w:r>
              <w:rPr>
                <w:rFonts w:ascii="Times New Roman" w:hAnsi="Times New Roman"/>
                <w:sz w:val="16"/>
                <w:szCs w:val="16"/>
              </w:rPr>
              <w:t xml:space="preserve">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осуществлении контроля за деятельностью страховой медицинской организации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6B225C">
              <w:rPr>
                <w:rFonts w:ascii="Times New Roman" w:hAnsi="Times New Roman"/>
                <w:sz w:val="16"/>
                <w:szCs w:val="16"/>
              </w:rPr>
              <w:t> </w:t>
            </w:r>
            <w:r>
              <w:rPr>
                <w:rFonts w:ascii="Times New Roman" w:hAnsi="Times New Roman"/>
                <w:sz w:val="16"/>
                <w:szCs w:val="16"/>
              </w:rPr>
              <w:t xml:space="preserve">29.11.2010 </w:t>
            </w:r>
            <w:r w:rsidR="006B225C">
              <w:rPr>
                <w:rFonts w:ascii="Times New Roman" w:hAnsi="Times New Roman"/>
                <w:sz w:val="16"/>
                <w:szCs w:val="16"/>
              </w:rPr>
              <w:t>№</w:t>
            </w:r>
            <w:r>
              <w:rPr>
                <w:rFonts w:ascii="Times New Roman" w:hAnsi="Times New Roman"/>
                <w:sz w:val="16"/>
                <w:szCs w:val="16"/>
              </w:rPr>
              <w:t xml:space="preserve">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расторжении договора о финансовом обеспечении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6B225C">
              <w:rPr>
                <w:rFonts w:ascii="Times New Roman" w:hAnsi="Times New Roman"/>
                <w:sz w:val="16"/>
                <w:szCs w:val="16"/>
              </w:rPr>
              <w:t> </w:t>
            </w:r>
            <w:r>
              <w:rPr>
                <w:rFonts w:ascii="Times New Roman" w:hAnsi="Times New Roman"/>
                <w:sz w:val="16"/>
                <w:szCs w:val="16"/>
              </w:rPr>
              <w:t xml:space="preserve">29.11.2010 </w:t>
            </w:r>
            <w:r w:rsidR="006B225C">
              <w:rPr>
                <w:rFonts w:ascii="Times New Roman" w:hAnsi="Times New Roman"/>
                <w:sz w:val="16"/>
                <w:szCs w:val="16"/>
              </w:rPr>
              <w:t>№</w:t>
            </w:r>
            <w:r>
              <w:rPr>
                <w:rFonts w:ascii="Times New Roman" w:hAnsi="Times New Roman"/>
                <w:sz w:val="16"/>
                <w:szCs w:val="16"/>
              </w:rPr>
              <w:t xml:space="preserve">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финансовом обеспечении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Завышение объема средств, предоставляемых страховой медицинской организации на финансовое обеспечение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6B225C">
              <w:rPr>
                <w:rFonts w:ascii="Times New Roman" w:hAnsi="Times New Roman"/>
                <w:sz w:val="16"/>
                <w:szCs w:val="16"/>
              </w:rPr>
              <w:t> </w:t>
            </w:r>
            <w:r>
              <w:rPr>
                <w:rFonts w:ascii="Times New Roman" w:hAnsi="Times New Roman"/>
                <w:sz w:val="16"/>
                <w:szCs w:val="16"/>
              </w:rPr>
              <w:t xml:space="preserve">29.11.2010 </w:t>
            </w:r>
            <w:r w:rsidR="006B225C">
              <w:rPr>
                <w:rFonts w:ascii="Times New Roman" w:hAnsi="Times New Roman"/>
                <w:sz w:val="16"/>
                <w:szCs w:val="16"/>
              </w:rPr>
              <w:t>№</w:t>
            </w:r>
            <w:r>
              <w:rPr>
                <w:rFonts w:ascii="Times New Roman" w:hAnsi="Times New Roman"/>
                <w:sz w:val="16"/>
                <w:szCs w:val="16"/>
              </w:rPr>
              <w:t xml:space="preserve">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Завышение объема средств, предназначенных на расходы на ведение дела по обязательному медицинскому страхованию</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6B225C">
              <w:rPr>
                <w:rFonts w:ascii="Times New Roman" w:hAnsi="Times New Roman"/>
                <w:sz w:val="16"/>
                <w:szCs w:val="16"/>
              </w:rPr>
              <w:t> </w:t>
            </w:r>
            <w:r>
              <w:rPr>
                <w:rFonts w:ascii="Times New Roman" w:hAnsi="Times New Roman"/>
                <w:sz w:val="16"/>
                <w:szCs w:val="16"/>
              </w:rPr>
              <w:t xml:space="preserve">29.11.2010 </w:t>
            </w:r>
            <w:r w:rsidR="006B225C">
              <w:rPr>
                <w:rFonts w:ascii="Times New Roman" w:hAnsi="Times New Roman"/>
                <w:sz w:val="16"/>
                <w:szCs w:val="16"/>
              </w:rPr>
              <w:t>№</w:t>
            </w:r>
            <w:r>
              <w:rPr>
                <w:rFonts w:ascii="Times New Roman" w:hAnsi="Times New Roman"/>
                <w:sz w:val="16"/>
                <w:szCs w:val="16"/>
              </w:rPr>
              <w:t xml:space="preserve">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Завышение объема средств, являющихся вознаграждением за выполнение условий, предусмотренных договором о финансовом обеспечении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6B225C">
              <w:rPr>
                <w:rFonts w:ascii="Times New Roman" w:hAnsi="Times New Roman"/>
                <w:sz w:val="16"/>
                <w:szCs w:val="16"/>
              </w:rPr>
              <w:t> </w:t>
            </w:r>
            <w:r>
              <w:rPr>
                <w:rFonts w:ascii="Times New Roman" w:hAnsi="Times New Roman"/>
                <w:sz w:val="16"/>
                <w:szCs w:val="16"/>
              </w:rPr>
              <w:t xml:space="preserve">29.11.2010 </w:t>
            </w:r>
            <w:r w:rsidR="006B225C">
              <w:rPr>
                <w:rFonts w:ascii="Times New Roman" w:hAnsi="Times New Roman"/>
                <w:sz w:val="16"/>
                <w:szCs w:val="16"/>
              </w:rPr>
              <w:t>№</w:t>
            </w:r>
            <w:r>
              <w:rPr>
                <w:rFonts w:ascii="Times New Roman" w:hAnsi="Times New Roman"/>
                <w:sz w:val="16"/>
                <w:szCs w:val="16"/>
              </w:rPr>
              <w:t xml:space="preserve">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финансовом обеспечении высокотехнологичной медицинской помощи, не включенной в базовую программу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планировании в бюджете Фонда обязательного медицинского страхования на очередной финансовый год и на плановый период бюджетных ассигнований на финансовое обеспечение высокотехнологичной медицинской помощи, не включенной в базовую программу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6B225C">
              <w:rPr>
                <w:rFonts w:ascii="Times New Roman" w:hAnsi="Times New Roman"/>
                <w:sz w:val="16"/>
                <w:szCs w:val="16"/>
              </w:rPr>
              <w:t> </w:t>
            </w:r>
            <w:r>
              <w:rPr>
                <w:rFonts w:ascii="Times New Roman" w:hAnsi="Times New Roman"/>
                <w:sz w:val="16"/>
                <w:szCs w:val="16"/>
              </w:rPr>
              <w:t xml:space="preserve">29.11.2010 </w:t>
            </w:r>
            <w:r w:rsidR="006B225C">
              <w:rPr>
                <w:rFonts w:ascii="Times New Roman" w:hAnsi="Times New Roman"/>
                <w:sz w:val="16"/>
                <w:szCs w:val="16"/>
              </w:rPr>
              <w:t>№</w:t>
            </w:r>
            <w:r>
              <w:rPr>
                <w:rFonts w:ascii="Times New Roman" w:hAnsi="Times New Roman"/>
                <w:sz w:val="16"/>
                <w:szCs w:val="16"/>
              </w:rPr>
              <w:t xml:space="preserve">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и условий предоставления из бюджета Фонда обязательного медицинского страхования федеральным государственным учреждениям субсидий на финансовое обеспечение выполнения ими государственного задания в рамках финансового обеспечения высокотехнологичной медицинской помощи, не включенной в базовую программу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6B225C">
              <w:rPr>
                <w:rFonts w:ascii="Times New Roman" w:hAnsi="Times New Roman"/>
                <w:sz w:val="16"/>
                <w:szCs w:val="16"/>
              </w:rPr>
              <w:t> </w:t>
            </w:r>
            <w:r>
              <w:rPr>
                <w:rFonts w:ascii="Times New Roman" w:hAnsi="Times New Roman"/>
                <w:sz w:val="16"/>
                <w:szCs w:val="16"/>
              </w:rPr>
              <w:t xml:space="preserve">29.11.2010 </w:t>
            </w:r>
            <w:r w:rsidR="006B225C">
              <w:rPr>
                <w:rFonts w:ascii="Times New Roman" w:hAnsi="Times New Roman"/>
                <w:sz w:val="16"/>
                <w:szCs w:val="16"/>
              </w:rPr>
              <w:t>№</w:t>
            </w:r>
            <w:r>
              <w:rPr>
                <w:rFonts w:ascii="Times New Roman" w:hAnsi="Times New Roman"/>
                <w:sz w:val="16"/>
                <w:szCs w:val="16"/>
              </w:rPr>
              <w:t xml:space="preserve">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софинансировании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6B225C">
              <w:rPr>
                <w:rFonts w:ascii="Times New Roman" w:hAnsi="Times New Roman"/>
                <w:sz w:val="16"/>
                <w:szCs w:val="16"/>
              </w:rPr>
              <w:t> </w:t>
            </w:r>
            <w:r>
              <w:rPr>
                <w:rFonts w:ascii="Times New Roman" w:hAnsi="Times New Roman"/>
                <w:sz w:val="16"/>
                <w:szCs w:val="16"/>
              </w:rPr>
              <w:t xml:space="preserve">29.11.2010 </w:t>
            </w:r>
            <w:r w:rsidR="006B225C">
              <w:rPr>
                <w:rFonts w:ascii="Times New Roman" w:hAnsi="Times New Roman"/>
                <w:sz w:val="16"/>
                <w:szCs w:val="16"/>
              </w:rPr>
              <w:t>№</w:t>
            </w:r>
            <w:r>
              <w:rPr>
                <w:rFonts w:ascii="Times New Roman" w:hAnsi="Times New Roman"/>
                <w:sz w:val="16"/>
                <w:szCs w:val="16"/>
              </w:rPr>
              <w:t xml:space="preserve">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финансовом обеспечении региональных программ модернизации здравоохранения субъектов Российской Федерации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Нарушение целей при направлении средств на финансовое обеспечение региональных программ модернизации здравоохранения субъектов Российской Федерации направляются </w:t>
            </w:r>
          </w:p>
        </w:tc>
        <w:tc>
          <w:tcPr>
            <w:tcW w:w="2202" w:type="dxa"/>
          </w:tcPr>
          <w:p w:rsidR="00B96AB8" w:rsidRDefault="00B96AB8" w:rsidP="006B225C">
            <w:pPr>
              <w:spacing w:after="0" w:line="240" w:lineRule="auto"/>
              <w:rPr>
                <w:rFonts w:ascii="Times New Roman" w:hAnsi="Times New Roman"/>
                <w:sz w:val="16"/>
                <w:szCs w:val="16"/>
              </w:rPr>
            </w:pPr>
            <w:r>
              <w:rPr>
                <w:rFonts w:ascii="Times New Roman" w:hAnsi="Times New Roman"/>
                <w:sz w:val="16"/>
                <w:szCs w:val="16"/>
              </w:rPr>
              <w:t xml:space="preserve">ч. 3, 6 ст. 50 </w:t>
            </w:r>
            <w:r w:rsidR="006B225C">
              <w:rPr>
                <w:rFonts w:ascii="Times New Roman" w:hAnsi="Times New Roman"/>
                <w:sz w:val="16"/>
                <w:szCs w:val="16"/>
              </w:rPr>
              <w:t xml:space="preserve">Федерального </w:t>
            </w:r>
            <w:r>
              <w:rPr>
                <w:rFonts w:ascii="Times New Roman" w:hAnsi="Times New Roman"/>
                <w:sz w:val="16"/>
                <w:szCs w:val="16"/>
              </w:rPr>
              <w:t>закон</w:t>
            </w:r>
            <w:r w:rsidR="006B225C">
              <w:rPr>
                <w:rFonts w:ascii="Times New Roman" w:hAnsi="Times New Roman"/>
                <w:sz w:val="16"/>
                <w:szCs w:val="16"/>
              </w:rPr>
              <w:t>а</w:t>
            </w:r>
            <w:r>
              <w:rPr>
                <w:rFonts w:ascii="Times New Roman" w:hAnsi="Times New Roman"/>
                <w:sz w:val="16"/>
                <w:szCs w:val="16"/>
              </w:rPr>
              <w:t xml:space="preserve"> от 29.11.2010 </w:t>
            </w:r>
            <w:r w:rsidR="006B225C">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направления и расходования средств на финансовое обеспечение региональных программ модернизации здравоохранения субъектов Российской Федерации направляются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ч. 7 ст. 50 </w:t>
            </w:r>
            <w:r w:rsidR="006B225C">
              <w:rPr>
                <w:rFonts w:ascii="Times New Roman" w:hAnsi="Times New Roman"/>
                <w:sz w:val="16"/>
                <w:szCs w:val="16"/>
              </w:rPr>
              <w:t xml:space="preserve">Федерального </w:t>
            </w:r>
            <w:r>
              <w:rPr>
                <w:rFonts w:ascii="Times New Roman" w:hAnsi="Times New Roman"/>
                <w:sz w:val="16"/>
                <w:szCs w:val="16"/>
              </w:rPr>
              <w:t>закон</w:t>
            </w:r>
            <w:r w:rsidR="006B225C">
              <w:rPr>
                <w:rFonts w:ascii="Times New Roman" w:hAnsi="Times New Roman"/>
                <w:sz w:val="16"/>
                <w:szCs w:val="16"/>
              </w:rPr>
              <w:t>а</w:t>
            </w:r>
            <w:r>
              <w:rPr>
                <w:rFonts w:ascii="Times New Roman" w:hAnsi="Times New Roman"/>
                <w:sz w:val="16"/>
                <w:szCs w:val="16"/>
              </w:rPr>
              <w:t xml:space="preserve"> от 29.11.2010 </w:t>
            </w:r>
            <w:r w:rsidR="006B225C">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Правила финансового обеспечения в 2011 - 2017 годах региональных программ модернизации здравоохранения субъектов Российской Федерации за счет средств, предоставляемых из бюджета Федерального фонда обязательного медицинского страхования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формы, содержания и порядка заключения соглашений о предоставлении средств на финансовое обеспечение региональных программ модернизации здравоохранения субъектов Российской Федерации направляются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ч. 7 ст. 50 </w:t>
            </w:r>
            <w:r w:rsidR="006B225C">
              <w:rPr>
                <w:rFonts w:ascii="Times New Roman" w:hAnsi="Times New Roman"/>
                <w:sz w:val="16"/>
                <w:szCs w:val="16"/>
              </w:rPr>
              <w:t xml:space="preserve">Федерального </w:t>
            </w:r>
            <w:r>
              <w:rPr>
                <w:rFonts w:ascii="Times New Roman" w:hAnsi="Times New Roman"/>
                <w:sz w:val="16"/>
                <w:szCs w:val="16"/>
              </w:rPr>
              <w:t>закон</w:t>
            </w:r>
            <w:r w:rsidR="006B225C">
              <w:rPr>
                <w:rFonts w:ascii="Times New Roman" w:hAnsi="Times New Roman"/>
                <w:sz w:val="16"/>
                <w:szCs w:val="16"/>
              </w:rPr>
              <w:t>а</w:t>
            </w:r>
            <w:r>
              <w:rPr>
                <w:rFonts w:ascii="Times New Roman" w:hAnsi="Times New Roman"/>
                <w:sz w:val="16"/>
                <w:szCs w:val="16"/>
              </w:rPr>
              <w:t xml:space="preserve"> от 29.11.2010 </w:t>
            </w:r>
            <w:r w:rsidR="006B225C">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Поряодк заключения соглашений высших исполнительных органов государственной власти субъектов Российской Федерации с Министерством здравоохранения Российской Федерации и Федеральным фондом обязательного медицинского страхования о финансовом обеспечении региональных программ модернизации здравоохранения субъектов Российской Федерации</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Предоставление средств на финансовое обеспечение региональных программ модернизации здравоохранения субъектов Российской Федерации в отсутствие соответствующего соглашения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ч. 9 ст. 50 </w:t>
            </w:r>
            <w:r w:rsidR="00817EA9">
              <w:rPr>
                <w:rFonts w:ascii="Times New Roman" w:hAnsi="Times New Roman"/>
                <w:sz w:val="16"/>
                <w:szCs w:val="16"/>
              </w:rPr>
              <w:t xml:space="preserve">Федерального </w:t>
            </w:r>
            <w:r>
              <w:rPr>
                <w:rFonts w:ascii="Times New Roman" w:hAnsi="Times New Roman"/>
                <w:sz w:val="16"/>
                <w:szCs w:val="16"/>
              </w:rPr>
              <w:t>закон</w:t>
            </w:r>
            <w:r w:rsidR="00817EA9">
              <w:rPr>
                <w:rFonts w:ascii="Times New Roman" w:hAnsi="Times New Roman"/>
                <w:sz w:val="16"/>
                <w:szCs w:val="16"/>
              </w:rPr>
              <w:t>а</w:t>
            </w:r>
            <w:r>
              <w:rPr>
                <w:rFonts w:ascii="Times New Roman" w:hAnsi="Times New Roman"/>
                <w:sz w:val="16"/>
                <w:szCs w:val="16"/>
              </w:rPr>
              <w:t xml:space="preserve"> от 29.11.2010 </w:t>
            </w:r>
            <w:r w:rsidR="006B225C">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12</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Нарушений требований и условий соглашений о предоставлении средств на финансовое обеспечение региональных программ модернизации здравоохранения субъектов Российской Федерации в отсутствие соответствующего соглашения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ч. 7 ст. 50 </w:t>
            </w:r>
            <w:r w:rsidR="00817EA9">
              <w:rPr>
                <w:rFonts w:ascii="Times New Roman" w:hAnsi="Times New Roman"/>
                <w:sz w:val="16"/>
                <w:szCs w:val="16"/>
              </w:rPr>
              <w:t xml:space="preserve">Федерального </w:t>
            </w:r>
            <w:r>
              <w:rPr>
                <w:rFonts w:ascii="Times New Roman" w:hAnsi="Times New Roman"/>
                <w:sz w:val="16"/>
                <w:szCs w:val="16"/>
              </w:rPr>
              <w:t>закон</w:t>
            </w:r>
            <w:r w:rsidR="00817EA9">
              <w:rPr>
                <w:rFonts w:ascii="Times New Roman" w:hAnsi="Times New Roman"/>
                <w:sz w:val="16"/>
                <w:szCs w:val="16"/>
              </w:rPr>
              <w:t>а</w:t>
            </w:r>
            <w:r>
              <w:rPr>
                <w:rFonts w:ascii="Times New Roman" w:hAnsi="Times New Roman"/>
                <w:sz w:val="16"/>
                <w:szCs w:val="16"/>
              </w:rPr>
              <w:t xml:space="preserve"> от 29.11.2010 </w:t>
            </w:r>
            <w:r w:rsidR="006B225C">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13</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в деятельности юридических лиц, получающих средства из бюджета государственных внебюджетных фондов по договорам о финансовом обеспечении обязательного медицинского страхования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в деятельности страховых медицинских организациий</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Нарушение порядка и (или) условий финансового обеспечения обязательного медицинского страхования</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Нецелевое использование средств государственного внебюджетного фонда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Оплата за счет средств территориального фонда обязательного медицинского страхования медицинской помощи, не входящей в территориальную программу обязательного медицинского страхования</w:t>
            </w:r>
          </w:p>
        </w:tc>
        <w:tc>
          <w:tcPr>
            <w:tcW w:w="2202" w:type="dxa"/>
          </w:tcPr>
          <w:p w:rsidR="00B96AB8" w:rsidRDefault="00BA75D7">
            <w:pPr>
              <w:spacing w:after="0" w:line="240" w:lineRule="auto"/>
              <w:rPr>
                <w:rFonts w:ascii="Times New Roman" w:hAnsi="Times New Roman"/>
                <w:sz w:val="16"/>
                <w:szCs w:val="16"/>
              </w:rPr>
            </w:pPr>
            <w:hyperlink r:id="rId370" w:history="1">
              <w:r w:rsidR="00B96AB8">
                <w:rPr>
                  <w:rStyle w:val="aa"/>
                  <w:rFonts w:ascii="Times New Roman" w:hAnsi="Times New Roman"/>
                  <w:color w:val="auto"/>
                  <w:sz w:val="16"/>
                  <w:szCs w:val="16"/>
                  <w:u w:val="none"/>
                </w:rPr>
                <w:t>п. 2 ст. 36</w:t>
              </w:r>
            </w:hyperlink>
            <w:r w:rsidR="00B96AB8">
              <w:rPr>
                <w:rFonts w:ascii="Times New Roman" w:hAnsi="Times New Roman"/>
                <w:sz w:val="16"/>
                <w:szCs w:val="16"/>
              </w:rPr>
              <w:t xml:space="preserve"> Закона № 326-ФЗ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71" w:history="1">
              <w:r w:rsidR="00B96AB8">
                <w:rPr>
                  <w:rStyle w:val="aa"/>
                  <w:rFonts w:ascii="Times New Roman" w:hAnsi="Times New Roman"/>
                  <w:color w:val="auto"/>
                  <w:sz w:val="16"/>
                  <w:szCs w:val="16"/>
                  <w:u w:val="none"/>
                </w:rPr>
                <w:t>ст. 15.14</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w:t>
            </w:r>
            <w:hyperlink r:id="rId372" w:history="1">
              <w:r>
                <w:rPr>
                  <w:rStyle w:val="aa"/>
                  <w:rFonts w:ascii="Times New Roman" w:hAnsi="Times New Roman"/>
                  <w:color w:val="auto"/>
                  <w:sz w:val="16"/>
                  <w:szCs w:val="16"/>
                  <w:u w:val="none"/>
                </w:rPr>
                <w:t>285.2</w:t>
              </w:r>
            </w:hyperlink>
            <w:r>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Осуществление дополнительного расходования средств фондов обязательного медицинского страхования в уплату штрафов, возмещение ущерба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73" w:history="1">
              <w:r w:rsidR="00B96AB8">
                <w:rPr>
                  <w:rStyle w:val="aa"/>
                  <w:rFonts w:ascii="Times New Roman" w:hAnsi="Times New Roman"/>
                  <w:color w:val="auto"/>
                  <w:sz w:val="16"/>
                  <w:szCs w:val="16"/>
                  <w:u w:val="none"/>
                </w:rPr>
                <w:t>ст. 15.14</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w:t>
            </w:r>
            <w:hyperlink r:id="rId374" w:history="1">
              <w:r>
                <w:rPr>
                  <w:rStyle w:val="aa"/>
                  <w:rFonts w:ascii="Times New Roman" w:hAnsi="Times New Roman"/>
                  <w:color w:val="auto"/>
                  <w:sz w:val="16"/>
                  <w:szCs w:val="16"/>
                  <w:u w:val="none"/>
                </w:rPr>
                <w:t>285.2</w:t>
              </w:r>
            </w:hyperlink>
            <w:r>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Превышение нормативов объемов предоставления медицинской помощи в расчете на одно застрахованное лицо</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sidR="00817EA9">
              <w:rPr>
                <w:rFonts w:ascii="Times New Roman" w:hAnsi="Times New Roman"/>
                <w:sz w:val="16"/>
                <w:szCs w:val="16"/>
              </w:rPr>
              <w:br/>
            </w:r>
            <w:r>
              <w:rPr>
                <w:rFonts w:ascii="Times New Roman" w:hAnsi="Times New Roman"/>
                <w:sz w:val="16"/>
                <w:szCs w:val="16"/>
              </w:rPr>
              <w:t xml:space="preserve">от 29.11.2010 </w:t>
            </w:r>
            <w:r w:rsidR="00817EA9">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75" w:history="1">
              <w:r w:rsidR="00B96AB8">
                <w:rPr>
                  <w:rStyle w:val="aa"/>
                  <w:rFonts w:ascii="Times New Roman" w:hAnsi="Times New Roman"/>
                  <w:color w:val="auto"/>
                  <w:sz w:val="16"/>
                  <w:szCs w:val="16"/>
                  <w:u w:val="none"/>
                </w:rPr>
                <w:t>ст. 15.14</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w:t>
            </w:r>
            <w:hyperlink r:id="rId376" w:history="1">
              <w:r>
                <w:rPr>
                  <w:rStyle w:val="aa"/>
                  <w:rFonts w:ascii="Times New Roman" w:hAnsi="Times New Roman"/>
                  <w:color w:val="auto"/>
                  <w:sz w:val="16"/>
                  <w:szCs w:val="16"/>
                  <w:u w:val="none"/>
                </w:rPr>
                <w:t>285.2</w:t>
              </w:r>
            </w:hyperlink>
            <w:r>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Превышение нормативов финансовых затрат на единицу объема предоставления медицинской помощи в расчете на одно застрахованное лицо</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sidR="00817EA9">
              <w:rPr>
                <w:rFonts w:ascii="Times New Roman" w:hAnsi="Times New Roman"/>
                <w:sz w:val="16"/>
                <w:szCs w:val="16"/>
              </w:rPr>
              <w:br/>
            </w:r>
            <w:r>
              <w:rPr>
                <w:rFonts w:ascii="Times New Roman" w:hAnsi="Times New Roman"/>
                <w:sz w:val="16"/>
                <w:szCs w:val="16"/>
              </w:rPr>
              <w:t xml:space="preserve">от 29.11.2010 </w:t>
            </w:r>
            <w:r w:rsidR="00817EA9">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77" w:history="1">
              <w:r w:rsidR="00B96AB8">
                <w:rPr>
                  <w:rStyle w:val="aa"/>
                  <w:rFonts w:ascii="Times New Roman" w:hAnsi="Times New Roman"/>
                  <w:color w:val="auto"/>
                  <w:sz w:val="16"/>
                  <w:szCs w:val="16"/>
                  <w:u w:val="none"/>
                </w:rPr>
                <w:t>ст. 15.14</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w:t>
            </w:r>
            <w:hyperlink r:id="rId378" w:history="1">
              <w:r>
                <w:rPr>
                  <w:rStyle w:val="aa"/>
                  <w:rFonts w:ascii="Times New Roman" w:hAnsi="Times New Roman"/>
                  <w:color w:val="auto"/>
                  <w:sz w:val="16"/>
                  <w:szCs w:val="16"/>
                  <w:u w:val="none"/>
                </w:rPr>
                <w:t>285.2</w:t>
              </w:r>
            </w:hyperlink>
            <w:r>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Превышение норматива финансового обеспечения в расчете на одно застрахованное лицо</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sidR="00817EA9">
              <w:rPr>
                <w:rFonts w:ascii="Times New Roman" w:hAnsi="Times New Roman"/>
                <w:sz w:val="16"/>
                <w:szCs w:val="16"/>
              </w:rPr>
              <w:br/>
            </w:r>
            <w:r>
              <w:rPr>
                <w:rFonts w:ascii="Times New Roman" w:hAnsi="Times New Roman"/>
                <w:sz w:val="16"/>
                <w:szCs w:val="16"/>
              </w:rPr>
              <w:t xml:space="preserve">от 29.11.2010 </w:t>
            </w:r>
            <w:r w:rsidR="00817EA9">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79" w:history="1">
              <w:r w:rsidR="00B96AB8">
                <w:rPr>
                  <w:rStyle w:val="aa"/>
                  <w:rFonts w:ascii="Times New Roman" w:hAnsi="Times New Roman"/>
                  <w:color w:val="auto"/>
                  <w:sz w:val="16"/>
                  <w:szCs w:val="16"/>
                  <w:u w:val="none"/>
                </w:rPr>
                <w:t>ст. 15.14</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w:t>
            </w:r>
            <w:hyperlink r:id="rId380" w:history="1">
              <w:r>
                <w:rPr>
                  <w:rStyle w:val="aa"/>
                  <w:rFonts w:ascii="Times New Roman" w:hAnsi="Times New Roman"/>
                  <w:color w:val="auto"/>
                  <w:sz w:val="16"/>
                  <w:szCs w:val="16"/>
                  <w:u w:val="none"/>
                </w:rPr>
                <w:t>285.2</w:t>
              </w:r>
            </w:hyperlink>
            <w:r>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Оплата за счет средств ОМС расходов, подлежащих оплате за счет других источников</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sidR="00817EA9">
              <w:rPr>
                <w:rFonts w:ascii="Times New Roman" w:hAnsi="Times New Roman"/>
                <w:sz w:val="16"/>
                <w:szCs w:val="16"/>
              </w:rPr>
              <w:br/>
            </w:r>
            <w:r>
              <w:rPr>
                <w:rFonts w:ascii="Times New Roman" w:hAnsi="Times New Roman"/>
                <w:sz w:val="16"/>
                <w:szCs w:val="16"/>
              </w:rPr>
              <w:t xml:space="preserve">от 29.11.2010 </w:t>
            </w:r>
            <w:r w:rsidR="00817EA9">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sz w:val="16"/>
                <w:szCs w:val="16"/>
              </w:rPr>
            </w:pPr>
            <w:hyperlink r:id="rId381" w:history="1">
              <w:r w:rsidR="00B96AB8">
                <w:rPr>
                  <w:rStyle w:val="aa"/>
                  <w:rFonts w:ascii="Times New Roman" w:hAnsi="Times New Roman"/>
                  <w:color w:val="auto"/>
                  <w:sz w:val="16"/>
                  <w:szCs w:val="16"/>
                  <w:u w:val="none"/>
                </w:rPr>
                <w:t>ст. 15.14</w:t>
              </w:r>
            </w:hyperlink>
            <w:r w:rsidR="00B96AB8">
              <w:rPr>
                <w:rFonts w:ascii="Times New Roman" w:hAnsi="Times New Roman"/>
                <w:sz w:val="16"/>
                <w:szCs w:val="16"/>
              </w:rPr>
              <w:t xml:space="preserve"> КоАП</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 </w:t>
            </w:r>
            <w:hyperlink r:id="rId382" w:history="1">
              <w:r>
                <w:rPr>
                  <w:rStyle w:val="aa"/>
                  <w:rFonts w:ascii="Times New Roman" w:hAnsi="Times New Roman"/>
                  <w:color w:val="auto"/>
                  <w:sz w:val="16"/>
                  <w:szCs w:val="16"/>
                  <w:u w:val="none"/>
                </w:rPr>
                <w:t>285.2</w:t>
              </w:r>
            </w:hyperlink>
            <w:r>
              <w:rPr>
                <w:rFonts w:ascii="Times New Roman" w:hAnsi="Times New Roman"/>
                <w:sz w:val="16"/>
                <w:szCs w:val="16"/>
              </w:rPr>
              <w:t xml:space="preserve"> УК РФ;</w:t>
            </w:r>
          </w:p>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средств государственного внебюджетного фонда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использования средств нормированного страхового запаса Федерального фонда обязательного медицинского страхования и территориальных фондов обязательного медицинского страхования (за исключением нецелевого использования бюджетных средств)</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у страховой медицинской организации лицензии на осуществление страхования в части обязательного медицинского страхования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1 ст. 14 Закона № 326-ФЗ;</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постановление Правительства РФ </w:t>
            </w:r>
            <w:r>
              <w:rPr>
                <w:rFonts w:ascii="Times New Roman" w:hAnsi="Times New Roman"/>
                <w:bCs/>
                <w:sz w:val="16"/>
                <w:szCs w:val="16"/>
              </w:rPr>
              <w:br/>
              <w:t>от 31.12.2010 № 1227</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«Об особенностях лицензирования деятельности страховых медицинских организаций в сфере обязательного медицинского страхования и признании утратившими силу некоторых актов Правительства Российской Федерации»</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Завышение объема средств для оплаты медицинской помощи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Оплата медицинской помощи, оказанной незастрахованному лицу</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Завышение суммы средств в заявке на получение средств от территориального фонда вследствие недостоверных данных о численности застрахованных лиц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Перечисление средств за оказанную медицинскую помощь не в соответствии с документами, подтверждающими оказание медицинской помощи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Перечисление средств за оказанную медицинскую помощь не в соответствии с установленными тарифами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Неснижение суммы оплаты затрат на оказание медицинской помощи за неоказание, несвоевременное оказание либо оказание медицинской помощи ненадлежащего качества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условий договора о финансовом обеспечении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представлении в территориальный фонд обязательного медицинского страхования данных о новых застрахованных лицах и сведений об изменении данных о ранее застрахованных лицах, а также отчетности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заявке на получение целевых средств на авансирование оплаты медицинской помощи и (или) заявке на получение целевых средств на оплату счетов за оказанную медицинскую помощь для проведения окончательного расчета с медицинскими организациями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сроков представления заявки на получение целевых средств на авансирование оплаты медицинской помощи и (или) заявки на получение целевых средств на оплату счетов за оказанную медицинскую помощь для проведения окончательного расчета с медицинскими организациями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w:t>
            </w:r>
            <w:r>
              <w:rPr>
                <w:rFonts w:ascii="Times New Roman" w:hAnsi="Times New Roman"/>
                <w:sz w:val="16"/>
                <w:szCs w:val="16"/>
              </w:rPr>
              <w:t xml:space="preserve"> 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порядку получения целевых средств на авансирование оплаты медицинской помощи и оплату счетов за оказанную медицинскую помощь</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возврате остатка целевых средств после расчетов за медицинскую помощь</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требований к договору на оказание и оплату медицинской помощи по обязательному медицинскому страхованию</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Заключение договора на оказание и оплату медицинской помощи по обязательному медицинскому страхованию с медицинской организацией, соответствующей требованиям к таким организациям</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Отказ  страховой медицинской организации  в заключении договора на оказание и оплату медицинской помощи по обязательному медицинскому страхованию медицинской организации, выбранной застрахованным лицом и включенной в реестр медицинских организаций, участвующих в реализации территориальной программы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рассмотрении жалоб застрахованных лиц</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Федеральный закон от</w:t>
            </w:r>
            <w:r w:rsidR="00817EA9">
              <w:rPr>
                <w:rFonts w:ascii="Times New Roman" w:hAnsi="Times New Roman"/>
                <w:sz w:val="16"/>
                <w:szCs w:val="16"/>
              </w:rPr>
              <w:t> </w:t>
            </w:r>
            <w:r>
              <w:rPr>
                <w:rFonts w:ascii="Times New Roman" w:hAnsi="Times New Roman"/>
                <w:sz w:val="16"/>
                <w:szCs w:val="16"/>
              </w:rPr>
              <w:t xml:space="preserve">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предъявлении исков по возмещению расходов на оказание медицинской помощи вследствие причинения вреда здоровью застрахованного лица</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sidR="00817EA9">
              <w:rPr>
                <w:rFonts w:ascii="Times New Roman" w:hAnsi="Times New Roman"/>
                <w:sz w:val="16"/>
                <w:szCs w:val="16"/>
              </w:rPr>
              <w:br/>
            </w:r>
            <w:r>
              <w:rPr>
                <w:rFonts w:ascii="Times New Roman" w:hAnsi="Times New Roman"/>
                <w:sz w:val="16"/>
                <w:szCs w:val="16"/>
              </w:rPr>
              <w:t xml:space="preserve">от 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деятельности по осуществлению контроля объемов, сроков, качества и условий предоставления медицинской помощи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sidR="00817EA9">
              <w:rPr>
                <w:rFonts w:ascii="Times New Roman" w:hAnsi="Times New Roman"/>
                <w:sz w:val="16"/>
                <w:szCs w:val="16"/>
              </w:rPr>
              <w:br/>
            </w:r>
            <w:r>
              <w:rPr>
                <w:rFonts w:ascii="Times New Roman" w:hAnsi="Times New Roman"/>
                <w:sz w:val="16"/>
                <w:szCs w:val="16"/>
              </w:rPr>
              <w:t xml:space="preserve">от 29.11.2010 </w:t>
            </w:r>
            <w:r w:rsidR="00817EA9">
              <w:rPr>
                <w:rFonts w:ascii="Times New Roman" w:hAnsi="Times New Roman"/>
                <w:sz w:val="16"/>
                <w:szCs w:val="16"/>
              </w:rPr>
              <w:t xml:space="preserve">№ </w:t>
            </w:r>
            <w:r>
              <w:rPr>
                <w:rFonts w:ascii="Times New Roman" w:hAnsi="Times New Roman"/>
                <w:sz w:val="16"/>
                <w:szCs w:val="16"/>
              </w:rPr>
              <w:t>326-ФЗ "Об обязательном медицинском страховании в Российской Федерации"</w:t>
            </w:r>
          </w:p>
          <w:p w:rsidR="00B96AB8" w:rsidRDefault="00B96AB8">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Несвоевременный возврат в бюджет территориального фонда средств при прекращении договора о финансовом обеспечении обязательного медицинского страхования</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Несвоевременное возмещение средств обязательного медицинского страхования, использованных не по целевому назначению, в бюджет территориального фонда</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Несвоевременная оплата (неоплата) медицинским организациям медицинской помощи, оказанной застрахованным лицам</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Несвоевременное направление в территориальный фонд средств на организацию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информационного сопровождения застрахованных лиц на любом этапе оказаний им медицинской помощи</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применении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открытии в кредитных организациях банковских счетов для осуществления операций со средствами, предназначенными для оплаты медицинской помощи (целевыми средствами)</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требований к страховой медицинской организации</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составу учредителей страховой медицинской организации</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Осуществление страховой медицинской организацией иной деятельности, за исключением деятельности по обязательному и добровольному медицинскому страхованию</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требований к учету средств</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в деятельности медицинских организациий</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Нарушение порядка и (или) условий оплаты медицинской помощи по обязательному медицинскому страхованию</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Нецелевое использование средств государственного внебюджетного фонда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rPr>
                <w:rFonts w:ascii="Times New Roman" w:hAnsi="Times New Roman"/>
                <w:sz w:val="16"/>
                <w:szCs w:val="16"/>
              </w:rPr>
            </w:pPr>
          </w:p>
        </w:tc>
        <w:tc>
          <w:tcPr>
            <w:tcW w:w="851" w:type="dxa"/>
          </w:tcPr>
          <w:p w:rsidR="00B96AB8" w:rsidRDefault="00B96AB8">
            <w:pPr>
              <w:spacing w:after="0" w:line="240" w:lineRule="auto"/>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Оплата непоставленных товаров, невыполненных работ, неоказанных услуг</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B96AB8">
              <w:rPr>
                <w:rFonts w:ascii="Times New Roman" w:hAnsi="Times New Roman"/>
                <w:sz w:val="16"/>
                <w:szCs w:val="16"/>
              </w:rPr>
              <w:t>15.14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Оплата за счет средств обязательного медицинского страхования товаров, работ, услуг ранее оплаченных в рамках оказания платных услуг</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B96AB8">
              <w:rPr>
                <w:rFonts w:ascii="Times New Roman" w:hAnsi="Times New Roman"/>
                <w:sz w:val="16"/>
                <w:szCs w:val="16"/>
              </w:rPr>
              <w:t>15.14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средств государственного внебюджетного фонда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Оказание медицинской помощи в объемах, не предусмотренных территориальной программой государственных гарантий бесплатного оказания медицинской помощи населению</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Приобретение лекарственных препаратов, не включенных в перечни жизненно необходимых и важнейших лекарственных препаратов и изделий медицинского назначения</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Приобретение продуктов питания, отсутствующих в перечне норм лечебного питания</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использования средств нормированного страхового запаса Федерального фонда обязательного медицинского страхования и территориальных фондов обязательного медицинского страхования (за исключением нецелевого использования бюджетных средств)</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условий договора на оказание и оплату медицинской помощи по обязательному медицинскому страхованию</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представлении счетов (реестра счетов) за оказанную медицинскую помощь</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представлении отчетности об использовании средств обязательного медицинского страхования, об оказанной застрахованному лицу медицинской помощи и иной отчетности</w:t>
            </w:r>
          </w:p>
        </w:tc>
        <w:tc>
          <w:tcPr>
            <w:tcW w:w="2202" w:type="dxa"/>
          </w:tcPr>
          <w:p w:rsidR="00817EA9"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B96AB8" w:rsidRDefault="00817EA9">
            <w:pPr>
              <w:spacing w:after="0" w:line="240" w:lineRule="auto"/>
              <w:rPr>
                <w:rFonts w:ascii="Times New Roman" w:hAnsi="Times New Roman"/>
                <w:sz w:val="16"/>
                <w:szCs w:val="16"/>
              </w:rPr>
            </w:pPr>
            <w:r>
              <w:rPr>
                <w:rFonts w:ascii="Times New Roman" w:hAnsi="Times New Roman"/>
                <w:sz w:val="16"/>
                <w:szCs w:val="16"/>
              </w:rPr>
              <w:t>Соглашения, договора о предоставлении средств</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Иные нарушения в деятельности юридических лиц, получающих средства из бюджета государственных внебюджетных фондов по договорам о финансовом обеспечении обязательного медицинского страхования</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требований к страховой медицинской организации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Отсутствие у страховой медицинской организации лицензии на осуществление страхования в части обязательного медицинского страхования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1 ст. 14 Закона № 326-ФЗ;</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постановление Правительства РФ </w:t>
            </w:r>
            <w:r>
              <w:rPr>
                <w:rFonts w:ascii="Times New Roman" w:hAnsi="Times New Roman"/>
                <w:bCs/>
                <w:sz w:val="16"/>
                <w:szCs w:val="16"/>
              </w:rPr>
              <w:br/>
              <w:t>от 31.12.2010 № 1227</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«Об особенностях лицензирования деятельности страховых медицинских организаций в сфере обязательного медицинского страхования и признании утратившими силу некоторых актов Правительства Российской Федерации»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Нарушение договора о финансовом обеспечении обязательного медицинского страхования, заключенного между территориальным фондом и страховой медицинской организацией, договора на оказание и оплату медицинской помощи по обязательному медицинскому страхованию, заключенного между страховой медицинской организацией и медицинской организацией</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ч.ч. 1, 7, 8 ст. 14 Закона № 326-ФЗ</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Нарушение требований к составу учредителей страховой медицинской организации</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ч. 2 ст. 14 Закона № 326-ФЗ</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Осуществление страховой медицинской организацией иной деятельности, за исключением деятельности по обязательному и добровольному медицинскому страхованию</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ч. 3 ст. 14 Закона № 326-ФЗ</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Нарушения требований к учету средств</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ч.ч. 4, 5 ст. 14 Закона № 326-ФЗ;</w:t>
            </w:r>
          </w:p>
          <w:p w:rsidR="00B96AB8" w:rsidRDefault="00B96AB8">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Положение № 526-П</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«Отраслевой стандарт бухгалтерского учета «Порядок составления бухгалтерской (финансовой) отчетности страховых организаций </w:t>
            </w:r>
            <w:r>
              <w:rPr>
                <w:rFonts w:ascii="Times New Roman" w:hAnsi="Times New Roman"/>
                <w:bCs/>
                <w:sz w:val="16"/>
                <w:szCs w:val="16"/>
              </w:rPr>
              <w:br/>
              <w:t xml:space="preserve">и обществ взаимного страхования», утвержденное Банком России 28.12.2015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открытии в кредитных организациях банковских счетов для осуществления операций со средствами, предназначенными для оплаты медицинской помощи (целевыми средствами)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Отсутствие у кредитной организации, в которой открыт банковский счет для осуществления операций со средствами, предназначенными для оплаты медицинской помощи, генеральной лицензии Центрального банка РФ на осуществление банковских операций</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5 ст. 14 Закона № 326-ФЗ;</w:t>
            </w:r>
          </w:p>
          <w:p w:rsidR="00B96AB8" w:rsidRDefault="00B96AB8">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 xml:space="preserve">постановление Правительства РФ </w:t>
            </w:r>
            <w:r>
              <w:rPr>
                <w:rFonts w:ascii="Times New Roman" w:hAnsi="Times New Roman"/>
                <w:bCs/>
                <w:sz w:val="16"/>
                <w:szCs w:val="16"/>
              </w:rPr>
              <w:br/>
              <w:t>от 07.03.2015 № 204</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«Об установлении требований к кредитным организациям, в которых страховые медицинские организации открывают отдельные банковские счета для осуществления операций со средствами целевого финансирования» (далее – Постановление № 204)</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Несоответствие кредитной организации, в которой открыт банковский счет для осуществления операций со средствами, предназначенными для оплаты медицинской помощи, установленным требованиям (за исключением отсутствия у кредитной организации, в которой открыт банковский счет для осуществления операций со средствами, предназначенными для оплаты медицинской помощи, генеральной лицензии Центрального банка РФ на осуществление банковских операций)</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5 ст. 14 Закона № 326-ФЗ;</w:t>
            </w:r>
          </w:p>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Постановление № 204</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раскрытии информации о деятельности страховой медицинской организации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Нарушения при доведении до сведения застрахованных лиц предусмотренными </w:t>
            </w:r>
            <w:hyperlink r:id="rId383" w:history="1">
              <w:r>
                <w:rPr>
                  <w:rStyle w:val="aa"/>
                  <w:rFonts w:ascii="Times New Roman" w:hAnsi="Times New Roman"/>
                  <w:bCs/>
                  <w:color w:val="auto"/>
                  <w:sz w:val="16"/>
                  <w:szCs w:val="16"/>
                  <w:u w:val="none"/>
                </w:rPr>
                <w:t>законодательством</w:t>
              </w:r>
            </w:hyperlink>
            <w:r>
              <w:rPr>
                <w:rFonts w:ascii="Times New Roman" w:hAnsi="Times New Roman"/>
                <w:bCs/>
                <w:sz w:val="16"/>
                <w:szCs w:val="16"/>
              </w:rPr>
              <w:t xml:space="preserve"> РФ способами информации о своей деятельности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9 ст. 14 Закона № 326-ФЗ;</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10 Федерального закона от 27.07.2006 № 149-ФЗ «Об информации, информационных технологиях и о защите информации»;</w:t>
            </w:r>
          </w:p>
          <w:p w:rsidR="00B96AB8" w:rsidRDefault="00B96AB8">
            <w:pPr>
              <w:autoSpaceDE w:val="0"/>
              <w:autoSpaceDN w:val="0"/>
              <w:adjustRightInd w:val="0"/>
              <w:spacing w:after="0" w:line="240" w:lineRule="auto"/>
              <w:ind w:left="34"/>
              <w:rPr>
                <w:rFonts w:ascii="Times New Roman" w:hAnsi="Times New Roman"/>
                <w:sz w:val="16"/>
                <w:szCs w:val="16"/>
              </w:rPr>
            </w:pPr>
            <w:r>
              <w:rPr>
                <w:rFonts w:ascii="Times New Roman" w:hAnsi="Times New Roman"/>
                <w:sz w:val="16"/>
                <w:szCs w:val="16"/>
              </w:rPr>
              <w:t xml:space="preserve">приказ Минздравсоцраз-вития России </w:t>
            </w:r>
            <w:r>
              <w:rPr>
                <w:rFonts w:ascii="Times New Roman" w:hAnsi="Times New Roman"/>
                <w:sz w:val="16"/>
                <w:szCs w:val="16"/>
              </w:rPr>
              <w:br/>
              <w:t>от 28.02.2011 № 158н</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«Об утверждении Правил обязательного медицинского страхования» (далее – Приказ № 158н)</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Нарушения порядка информационного сопровождения застрахованных лиц при организации оказания им медицинской помощи</w:t>
            </w:r>
            <w:r>
              <w:rPr>
                <w:rFonts w:ascii="Times New Roman" w:hAnsi="Times New Roman"/>
                <w:b/>
                <w:bCs/>
                <w:sz w:val="16"/>
                <w:szCs w:val="16"/>
              </w:rPr>
              <w:t xml:space="preserve">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9 ст. 14 Закона № 326-ФЗ;</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Приказ № 158н</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Нарушения требований к включению в </w:t>
            </w:r>
            <w:r>
              <w:rPr>
                <w:rFonts w:ascii="Times New Roman" w:hAnsi="Times New Roman"/>
                <w:sz w:val="16"/>
                <w:szCs w:val="16"/>
              </w:rPr>
              <w:t xml:space="preserve">реестр страховых медицинских организаций, осуществляющих деятельность в сфере обязательного медицинского страхования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10 ст. 14 Закона № 326-ФЗ;</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Приказ № 158н;</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письмо Федерального фонда обязательного медицинского страхования </w:t>
            </w:r>
            <w:r>
              <w:rPr>
                <w:rFonts w:ascii="Times New Roman" w:hAnsi="Times New Roman"/>
                <w:sz w:val="16"/>
                <w:szCs w:val="16"/>
              </w:rPr>
              <w:br/>
              <w:t>от 30.12.2011 № 9161/30-1/и</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«О направлении Методических указаний </w:t>
            </w:r>
            <w:r>
              <w:rPr>
                <w:rFonts w:ascii="Times New Roman" w:hAnsi="Times New Roman"/>
                <w:sz w:val="16"/>
                <w:szCs w:val="16"/>
              </w:rPr>
              <w:br/>
              <w:t>по представлению информации в сфере обязательного медицинского страхования» (далее – письмо ФФОМС № 9161/30-1/и)</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при ведении учета застрахованных лиц, выданных им полисов обязательного медицинского страхования, учета и сохранности сведений, поступающих от медицинских организаций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 xml:space="preserve">Нарушения порядка ведения персонифицированного учета, установленного уполномоченным федеральным органом исполнительной власти </w:t>
            </w:r>
          </w:p>
        </w:tc>
        <w:tc>
          <w:tcPr>
            <w:tcW w:w="2202" w:type="dxa"/>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ч. 2 ст. 38 Закона № 326-ФЗ;</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приказ Минздравсоцразвития России </w:t>
            </w:r>
            <w:r>
              <w:rPr>
                <w:rFonts w:ascii="Times New Roman" w:hAnsi="Times New Roman"/>
                <w:sz w:val="16"/>
                <w:szCs w:val="16"/>
              </w:rPr>
              <w:br/>
              <w:t>от 25.01.2011 № 29н</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«Об утверждении Порядка ведения персонифицированно-го учета в сфере обязательного медицинского страхования»</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Нарушения при хранении сведений о медицинской помощи, оказанной застрахованным лицам</w:t>
            </w:r>
          </w:p>
        </w:tc>
        <w:tc>
          <w:tcPr>
            <w:tcW w:w="2202" w:type="dxa"/>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ст.ст. 47, 48 Закона № 326-ФЗ;</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 7 Федерального закона от 27.07.2006 № 152-ФЗ «О персональных данных»;</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приказ Минкультуры России от 25.08.2010 № 558 «Об утверждении Перечня типовых управленческих архивных документов, образующихся </w:t>
            </w:r>
            <w:r>
              <w:rPr>
                <w:rFonts w:ascii="Times New Roman" w:hAnsi="Times New Roman"/>
                <w:sz w:val="16"/>
                <w:szCs w:val="16"/>
              </w:rPr>
              <w:br/>
              <w:t xml:space="preserve">в процессе деятельности государственных органов, органов местного самоуправления </w:t>
            </w:r>
            <w:r>
              <w:rPr>
                <w:rFonts w:ascii="Times New Roman" w:hAnsi="Times New Roman"/>
                <w:sz w:val="16"/>
                <w:szCs w:val="16"/>
              </w:rPr>
              <w:br/>
              <w:t xml:space="preserve">и организаций, </w:t>
            </w:r>
            <w:r>
              <w:rPr>
                <w:rFonts w:ascii="Times New Roman" w:hAnsi="Times New Roman"/>
                <w:sz w:val="16"/>
                <w:szCs w:val="16"/>
              </w:rPr>
              <w:br/>
              <w:t>с указанием сроков хранения»;</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Основные Правила работы архивов организаций, одобренные решением Коллегии Росархива </w:t>
            </w:r>
            <w:r>
              <w:rPr>
                <w:rFonts w:ascii="Times New Roman" w:hAnsi="Times New Roman"/>
                <w:sz w:val="16"/>
                <w:szCs w:val="16"/>
              </w:rPr>
              <w:br/>
              <w:t xml:space="preserve">от 06.02.2002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возврате остатка целевых средств после расчетов за медицинскую помощь</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Несвоевременный возврат остатков целевых средств после расчетов за медицинскую помощь</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Приказ № 158н</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Несвоевременный возврат средств, использованных не по целевому назначению, в бюджет территориального фонда</w:t>
            </w:r>
          </w:p>
          <w:p w:rsidR="00B96AB8" w:rsidRDefault="00B96AB8">
            <w:pPr>
              <w:spacing w:after="0" w:line="240" w:lineRule="auto"/>
              <w:rPr>
                <w:rFonts w:ascii="Times New Roman" w:hAnsi="Times New Roman"/>
                <w:b/>
                <w:bCs/>
                <w:sz w:val="16"/>
                <w:szCs w:val="16"/>
              </w:rPr>
            </w:pP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ч. 9 ст. 38 Закона № 326-ФЗ</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 xml:space="preserve">Нарушения при представлении в территориальный фонд обязательного медицинского страхования данных о новых застрахованных лицах и сведений об изменении данных о ранее застрахованных лицах, а также отчетности </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Несвоевременное предоставление в территориальный фонд данных о новых застрахованных лицах и сведений об изменении данных о ранее застрахованных лицах</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ч. 2 ст. 38 Закона № 326-ФЗ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Предоставление в территориальный фонд недостоверных данных о новых застрахованных лицах, недостоверных сведений об изменении данных о ранее застрахованных лицах</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ч. 2 ст. 38 Закона № 326-ФЗ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предоставлению отчета об использовании целевых средств</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ч. 6 ст. 38 Закона № 326-ФЗ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 xml:space="preserve">Нарушения при заключении и исполнении договоров на оказание и оплату медицинской помощи по обязательному медицинскому страхованию </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Нарушения требований к заключению договора на оказание и оплату медицинской помощи по обязательному медицинскому страхованию</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ч. 1 ст. 39 Закона № 326-ФЗ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Нарушения требований к договору на оказание и оплату медицинской помощи по обязательному медицинскому страхованию</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 39 Закона №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приказ Минздрава России </w:t>
            </w:r>
            <w:r>
              <w:rPr>
                <w:rFonts w:ascii="Times New Roman" w:hAnsi="Times New Roman"/>
                <w:sz w:val="16"/>
                <w:szCs w:val="16"/>
              </w:rPr>
              <w:br/>
              <w:t>от 24.12.2012 № 1355н</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«Об утверждении формы типового договора на оказание и оплату медицинской помощи по обязательному медицинскому страхованию»</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Заключение договора на оказание и оплату медицинской помощи по обязательному медицинскому страхованию с медицинской организацией, соответствующей требованиям к таким организациям</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ст. 15 Закона № 326-ФЗ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Отказ  страховой медицинской организации  в заключении договора на оказание и оплату медицинской помощи по обязательному медицинскому страхованию медицинской организации, выбранной застрахованным лицом и включенной в реестр медицинских организаций, участвующих в реализации территориальной программы обязательного медицинского страхования</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ч. 5 ст. 39 Закона № 326-ФЗ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Нарушение </w:t>
            </w:r>
            <w:hyperlink r:id="rId384" w:history="1">
              <w:r>
                <w:rPr>
                  <w:rStyle w:val="aa"/>
                  <w:rFonts w:ascii="Times New Roman" w:hAnsi="Times New Roman"/>
                  <w:color w:val="auto"/>
                  <w:sz w:val="16"/>
                  <w:szCs w:val="16"/>
                </w:rPr>
                <w:t>порядка</w:t>
              </w:r>
            </w:hyperlink>
            <w:r>
              <w:rPr>
                <w:rFonts w:ascii="Times New Roman" w:hAnsi="Times New Roman"/>
                <w:sz w:val="16"/>
                <w:szCs w:val="16"/>
              </w:rPr>
              <w:t xml:space="preserve"> оплаты медицинской помощи по обязательному медицинскому страхованию, установленного правилами обязательного медицинского страхования</w:t>
            </w:r>
          </w:p>
        </w:tc>
        <w:tc>
          <w:tcPr>
            <w:tcW w:w="2202" w:type="dxa"/>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ч. 2 ст. 38 Закона № 326-ФЗ;</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Приказ № 158н</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Нарушения порядка оплаты медицинской помощи, оказанной застрахованному лицу</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ч.ч. 6-7 ст. 39 Закона № 326-ФЗ</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ч. 8 ст. 39 Закона № 326-ФЗ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Нарушения при уплате штрафов за ненадлежащее исполнение договора на оказание и оплату медицинской помощи по обязательному медицинскому страхованию</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ч.ч. 8, 9 ст. 39 Закона № 326-ФЗ</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Нарушения при расторжении договора на оказание и оплату медицинской помощи по обязательному медицинскому страхованию</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ч. 10 ст. 39 Закона № 326-ФЗ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осуществлении контроля за деятельностью медицинских организаций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Неосуществление медико-экономического контроля</w:t>
            </w:r>
            <w:r>
              <w:rPr>
                <w:rFonts w:ascii="Times New Roman" w:hAnsi="Times New Roman"/>
                <w:b/>
                <w:bCs/>
                <w:sz w:val="16"/>
                <w:szCs w:val="16"/>
              </w:rPr>
              <w:t xml:space="preserve">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ч. 3 ст. 40 Закона №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приказ Федерального фонда обязательного медицинского страхования </w:t>
            </w:r>
            <w:r>
              <w:rPr>
                <w:rFonts w:ascii="Times New Roman" w:hAnsi="Times New Roman"/>
                <w:sz w:val="16"/>
                <w:szCs w:val="16"/>
              </w:rPr>
              <w:br/>
              <w:t>от 01.12.2010 № 230</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«Об утверждении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(далее – Приказ ФФОМС № 230)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Нарушения при осуществлении медико-экономического контроля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ч. 3 ст. 40 Закона № 326-ФЗ;</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Приказ ФФОМС № 230</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Неосуществление медико-экономической экспертизы</w:t>
            </w:r>
            <w:r>
              <w:rPr>
                <w:rFonts w:ascii="Times New Roman" w:hAnsi="Times New Roman"/>
                <w:b/>
                <w:bCs/>
                <w:sz w:val="16"/>
                <w:szCs w:val="16"/>
              </w:rPr>
              <w:t xml:space="preserve">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ч. 4 ст. 40 Закона № 326-ФЗ;</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Приказ ФФОМС № 230</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Нарушения при осуществлении медико-экономической экспертизы</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ч. 4 ст. 40 Закона № 326-ФЗ;</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Приказ ФФОМС № 230</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Неосуществление экспертизы качества медицинской помощи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ч. 6 ст. 40 Закона № 326-ФЗ;</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Приказ ФФОМС № 230</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Нарушения при осуществлении экспертизы качества медицинской помощи</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ч. 6 ст. 40 Закона № 326-ФЗ;</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Приказ ФФОМС № 230</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 xml:space="preserve">Нарушения правил обязательного медицинского страхования, утвержденных Министерством здравоохранения и социального развития РФ </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13</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09</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Нарушения при оплате расходов на медицинскую помощь застрахованному лицу непосредственно после произошедшего тяжелого несчастного случая на производстве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ст. 32 Закона № 326-ФЗ;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Федеральный </w:t>
            </w:r>
            <w:hyperlink r:id="rId385" w:history="1">
              <w:r>
                <w:rPr>
                  <w:rFonts w:ascii="Times New Roman" w:hAnsi="Times New Roman"/>
                  <w:sz w:val="16"/>
                  <w:szCs w:val="16"/>
                </w:rPr>
                <w:t>закон</w:t>
              </w:r>
            </w:hyperlink>
            <w:r>
              <w:rPr>
                <w:rFonts w:ascii="Times New Roman" w:hAnsi="Times New Roman"/>
                <w:sz w:val="16"/>
                <w:szCs w:val="16"/>
              </w:rPr>
              <w:t xml:space="preserve"> </w:t>
            </w:r>
            <w:r>
              <w:rPr>
                <w:rFonts w:ascii="Times New Roman" w:hAnsi="Times New Roman"/>
                <w:sz w:val="16"/>
                <w:szCs w:val="16"/>
              </w:rPr>
              <w:br/>
              <w:t xml:space="preserve">от 24.07.1998 № 125-ФЗ «Об обязательном социальном страховании </w:t>
            </w:r>
            <w:r>
              <w:rPr>
                <w:rFonts w:ascii="Times New Roman" w:hAnsi="Times New Roman"/>
                <w:sz w:val="16"/>
                <w:szCs w:val="16"/>
              </w:rPr>
              <w:br/>
              <w:t xml:space="preserve">от несчастных случаев на производстве </w:t>
            </w:r>
            <w:r>
              <w:rPr>
                <w:rFonts w:ascii="Times New Roman" w:hAnsi="Times New Roman"/>
                <w:sz w:val="16"/>
                <w:szCs w:val="16"/>
              </w:rPr>
              <w:br/>
              <w:t>и профессиональных заболеваний»;</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приказ Фонда социального страхования РФ </w:t>
            </w:r>
            <w:r>
              <w:rPr>
                <w:rFonts w:ascii="Times New Roman" w:hAnsi="Times New Roman"/>
                <w:sz w:val="16"/>
                <w:szCs w:val="16"/>
              </w:rPr>
              <w:br/>
              <w:t>от 08.12.2010 № 261</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«Об утверждении Порядка направления сведений о принятом решении об оплате расходов на лечение застрахованного лица непосредственно после произошедшего тяжелого несчастного случая </w:t>
            </w:r>
            <w:r>
              <w:rPr>
                <w:rFonts w:ascii="Times New Roman" w:hAnsi="Times New Roman"/>
                <w:sz w:val="16"/>
                <w:szCs w:val="16"/>
              </w:rPr>
              <w:br/>
              <w:t>на производстве»;</w:t>
            </w:r>
          </w:p>
          <w:p w:rsidR="00B96AB8" w:rsidRDefault="00B96AB8">
            <w:pPr>
              <w:spacing w:after="0" w:line="240" w:lineRule="auto"/>
              <w:rPr>
                <w:rFonts w:ascii="Times New Roman" w:hAnsi="Times New Roman"/>
                <w:b/>
                <w:bCs/>
                <w:sz w:val="16"/>
                <w:szCs w:val="16"/>
              </w:rPr>
            </w:pPr>
            <w:r>
              <w:rPr>
                <w:rFonts w:ascii="Times New Roman" w:hAnsi="Times New Roman"/>
                <w:sz w:val="16"/>
                <w:szCs w:val="16"/>
              </w:rPr>
              <w:t>Приказ № </w:t>
            </w:r>
            <w:r>
              <w:rPr>
                <w:rFonts w:ascii="Times New Roman" w:hAnsi="Times New Roman"/>
                <w:sz w:val="16"/>
                <w:szCs w:val="16"/>
                <w:lang w:val="en-US"/>
              </w:rPr>
              <w:t>158</w:t>
            </w:r>
            <w:r>
              <w:rPr>
                <w:rFonts w:ascii="Times New Roman" w:hAnsi="Times New Roman"/>
                <w:sz w:val="16"/>
                <w:szCs w:val="16"/>
              </w:rPr>
              <w:t xml:space="preserve">н </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14</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Нарушения в деятельности кредитных организаций, осуществляющих отдельные операции с бюджетными средствами, в части соблюдения ими договоров (соглашений) о предоставлении средств из бюджета бюджетной системы Российской Федерации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(риски) при обслуживании счетов бюджетов бюджетной системы РФ</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обслуживании счетов, предназначенных для выдачи и зачисления наличных денежных средств организациям, лицевые счета которым открыты в органах Федерального казначейства, финансовых органах субъектов РФ и муниципальных образований</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Неисполнение банком или иной кредитной организацией платежных документов на перечисление средств, подлежащих зачислению на счета бюджетов, либо на перечисление средств федерального бюджета</w:t>
            </w:r>
          </w:p>
        </w:tc>
        <w:tc>
          <w:tcPr>
            <w:tcW w:w="2202" w:type="dxa"/>
          </w:tcPr>
          <w:p w:rsidR="00B96AB8" w:rsidRDefault="00BA75D7">
            <w:pPr>
              <w:spacing w:after="0" w:line="240" w:lineRule="auto"/>
              <w:rPr>
                <w:rFonts w:ascii="Times New Roman" w:hAnsi="Times New Roman"/>
                <w:b/>
                <w:bCs/>
                <w:sz w:val="16"/>
                <w:szCs w:val="16"/>
              </w:rPr>
            </w:pPr>
            <w:hyperlink r:id="rId386" w:history="1">
              <w:r w:rsidR="00B96AB8">
                <w:rPr>
                  <w:rFonts w:ascii="Times New Roman" w:hAnsi="Times New Roman"/>
                  <w:sz w:val="16"/>
                  <w:szCs w:val="16"/>
                </w:rPr>
                <w:t>ст. 31</w:t>
              </w:r>
            </w:hyperlink>
            <w:r w:rsidR="00B96AB8">
              <w:rPr>
                <w:rFonts w:ascii="Times New Roman" w:hAnsi="Times New Roman"/>
                <w:sz w:val="16"/>
                <w:szCs w:val="16"/>
              </w:rPr>
              <w:t xml:space="preserve"> Федерального закона от 02.12.1990 № 395-1 «О банках и банковской деятельности»</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387" w:history="1">
              <w:r w:rsidR="00B96AB8">
                <w:rPr>
                  <w:rFonts w:ascii="Times New Roman" w:hAnsi="Times New Roman"/>
                  <w:sz w:val="16"/>
                  <w:szCs w:val="16"/>
                </w:rPr>
                <w:t>ч. 1 ст. 15.15.16</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Нарушение сроков совершения отдельных операций с бюджетными  средствами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либо на перечисление средств федерального бюджета</w:t>
            </w:r>
          </w:p>
        </w:tc>
        <w:tc>
          <w:tcPr>
            <w:tcW w:w="2202" w:type="dxa"/>
          </w:tcPr>
          <w:p w:rsidR="00B96AB8" w:rsidRDefault="00BA75D7">
            <w:pPr>
              <w:spacing w:after="0" w:line="240" w:lineRule="auto"/>
              <w:rPr>
                <w:rFonts w:ascii="Times New Roman" w:hAnsi="Times New Roman"/>
                <w:b/>
                <w:bCs/>
                <w:sz w:val="16"/>
                <w:szCs w:val="16"/>
              </w:rPr>
            </w:pPr>
            <w:hyperlink r:id="rId388" w:history="1">
              <w:r w:rsidR="00B96AB8">
                <w:rPr>
                  <w:rFonts w:ascii="Times New Roman" w:hAnsi="Times New Roman"/>
                  <w:sz w:val="16"/>
                  <w:szCs w:val="16"/>
                </w:rPr>
                <w:t>ст. 31</w:t>
              </w:r>
            </w:hyperlink>
            <w:r w:rsidR="00B96AB8">
              <w:rPr>
                <w:rFonts w:ascii="Times New Roman" w:hAnsi="Times New Roman"/>
                <w:sz w:val="16"/>
                <w:szCs w:val="16"/>
              </w:rPr>
              <w:t xml:space="preserve"> Федерального закона от 02.12.1990 № 395-1 «О банках и банковской деятельности»</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389" w:history="1">
              <w:r w:rsidR="00B96AB8">
                <w:rPr>
                  <w:rFonts w:ascii="Times New Roman" w:hAnsi="Times New Roman"/>
                  <w:sz w:val="16"/>
                  <w:szCs w:val="16"/>
                </w:rPr>
                <w:t>ч. 1 ст. 15.15.16</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совершении операций по управлению остатками средств на едином счете федерального бюджета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Возмездное обслуживание счетов, открытых для осуществления операций по управлению остатками средств на едином счете федерального бюджета</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ст. 156 БК РФ</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(риски) при обслуживании расчетов по сделкам, совершаемым с государственными ценными бумагами субъектов РФ и муниципальными ценными бумагами, осуществлении расчетов</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обслуживании расчетов по сделкам, совершаемым с государственными ценными бумагами субъектов РФ и муниципальными ценными бумагами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Ненадлежащее обслуживание расчетов по сделкам, совершаемым с государственными ценными бумагами субъектов РФ и муниципальными ценными бумагами</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3 ст. 156 БК РФ</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осуществлении расчетов по сделкам, совершаемым с государственными ценными бумагами субъектов РФ и муниципальными ценными бумагами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Ненадлежащее осуществление расчетов по сделкам, совершаемым с государственными ценными бумагами субъектов РФ и муниципальными ценными бумагами</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ч. 3 ст. 156 БК РФ</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Нарушение условий предоставления средств из бюджета бюджетной системы РФ</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исполнении и расторжении договора банковского депозита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открытии депозитного счета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Раздел </w:t>
            </w:r>
            <w:r>
              <w:rPr>
                <w:rFonts w:ascii="Times New Roman" w:hAnsi="Times New Roman"/>
                <w:bCs/>
                <w:sz w:val="16"/>
                <w:szCs w:val="16"/>
                <w:lang w:val="en-US"/>
              </w:rPr>
              <w:t>VIII</w:t>
            </w:r>
            <w:r>
              <w:rPr>
                <w:rFonts w:ascii="Times New Roman" w:hAnsi="Times New Roman"/>
                <w:bCs/>
                <w:sz w:val="16"/>
                <w:szCs w:val="16"/>
              </w:rPr>
              <w:t xml:space="preserve"> Порядка работы по размещению средств федерального бюджета на банковских депозитах, утвержденного приказом Федерального казначейства от 20.03.2012 № 3н</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возврате суммы депозита и уплате процентов на сумму депозита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Раздел </w:t>
            </w:r>
            <w:r>
              <w:rPr>
                <w:rFonts w:ascii="Times New Roman" w:hAnsi="Times New Roman"/>
                <w:bCs/>
                <w:sz w:val="16"/>
                <w:szCs w:val="16"/>
                <w:lang w:val="en-US"/>
              </w:rPr>
              <w:t>VIII</w:t>
            </w:r>
            <w:r>
              <w:rPr>
                <w:rFonts w:ascii="Times New Roman" w:hAnsi="Times New Roman"/>
                <w:bCs/>
                <w:sz w:val="16"/>
                <w:szCs w:val="16"/>
              </w:rPr>
              <w:t xml:space="preserve"> Порядка работы по размещению средств федерального бюджета на банковских депозитах, утвержденного приказом Федерального казначейства от 20.03.2012 № 3н</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Иные нарушения (риски) при предоставлении средств из бюджета бюджетной системы РФ</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акцепта оферты на заключение договора банковского депозита и ее возврата в Федеральное казначейство</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п. 7.6 Порядка работы по размещению средств федерального бюджета на банковских депозитах, утвержденного приказом Федерального казначейства от 20.03.2012 № 3н</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Иные нарушения (риски)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Иные нарушения (риски)</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и условий размещения временно свободных средств фондов обязательного медицинского страхования</w:t>
            </w:r>
          </w:p>
        </w:tc>
        <w:tc>
          <w:tcPr>
            <w:tcW w:w="2202" w:type="dxa"/>
          </w:tcPr>
          <w:p w:rsidR="00B96AB8" w:rsidRDefault="00BA75D7">
            <w:pPr>
              <w:pStyle w:val="ConsPlusNormal"/>
              <w:widowControl/>
              <w:rPr>
                <w:rFonts w:ascii="Times New Roman" w:hAnsi="Times New Roman" w:cs="Times New Roman"/>
                <w:sz w:val="16"/>
                <w:szCs w:val="16"/>
              </w:rPr>
            </w:pPr>
            <w:hyperlink r:id="rId390" w:history="1">
              <w:r w:rsidR="00B96AB8">
                <w:rPr>
                  <w:rFonts w:ascii="Times New Roman" w:hAnsi="Times New Roman" w:cs="Times New Roman"/>
                  <w:sz w:val="16"/>
                  <w:szCs w:val="16"/>
                </w:rPr>
                <w:t>ст. 29</w:t>
              </w:r>
            </w:hyperlink>
            <w:r w:rsidR="00B96AB8">
              <w:rPr>
                <w:rFonts w:ascii="Times New Roman" w:hAnsi="Times New Roman" w:cs="Times New Roman"/>
                <w:sz w:val="16"/>
                <w:szCs w:val="16"/>
              </w:rPr>
              <w:t xml:space="preserve"> Закона № 326-ФЗ;</w:t>
            </w:r>
          </w:p>
          <w:p w:rsidR="00B96AB8" w:rsidRDefault="00BA75D7">
            <w:pPr>
              <w:pStyle w:val="ConsPlusNormal"/>
              <w:widowControl/>
              <w:rPr>
                <w:rFonts w:ascii="Times New Roman" w:hAnsi="Times New Roman" w:cs="Times New Roman"/>
                <w:sz w:val="16"/>
                <w:szCs w:val="16"/>
              </w:rPr>
            </w:pPr>
            <w:hyperlink r:id="rId391" w:history="1">
              <w:r w:rsidR="00B96AB8">
                <w:rPr>
                  <w:rFonts w:ascii="Times New Roman" w:hAnsi="Times New Roman" w:cs="Times New Roman"/>
                  <w:sz w:val="16"/>
                  <w:szCs w:val="16"/>
                </w:rPr>
                <w:t>Правила</w:t>
              </w:r>
            </w:hyperlink>
            <w:r w:rsidR="00B96AB8">
              <w:rPr>
                <w:rFonts w:ascii="Times New Roman" w:hAnsi="Times New Roman" w:cs="Times New Roman"/>
                <w:sz w:val="16"/>
                <w:szCs w:val="16"/>
              </w:rPr>
              <w:t xml:space="preserve">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 утвержденные постановлением Правительства РФ от 31.12.2010 № 1225</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 и 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ст. 15.15.12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14</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совершенное не при обслуживании счетов, предназначенных для выдачи и зачисления наличных денежных средств организациям, лицевые счета которым открыты в органах Федерального казначейства, финансовых органах субъектов РФ и муниципальных образований</w:t>
            </w:r>
          </w:p>
        </w:tc>
        <w:tc>
          <w:tcPr>
            <w:tcW w:w="2202" w:type="dxa"/>
          </w:tcPr>
          <w:p w:rsidR="00B96AB8" w:rsidRDefault="00BA75D7">
            <w:pPr>
              <w:pStyle w:val="ConsPlusNormal"/>
              <w:widowControl/>
              <w:rPr>
                <w:rFonts w:ascii="Times New Roman" w:hAnsi="Times New Roman" w:cs="Times New Roman"/>
                <w:sz w:val="16"/>
                <w:szCs w:val="16"/>
              </w:rPr>
            </w:pPr>
            <w:hyperlink r:id="rId392" w:history="1">
              <w:r w:rsidR="00B96AB8">
                <w:rPr>
                  <w:rFonts w:ascii="Times New Roman" w:hAnsi="Times New Roman" w:cs="Times New Roman"/>
                  <w:sz w:val="16"/>
                  <w:szCs w:val="16"/>
                </w:rPr>
                <w:t>ст. 31</w:t>
              </w:r>
            </w:hyperlink>
            <w:r w:rsidR="00B96AB8">
              <w:rPr>
                <w:rFonts w:ascii="Times New Roman" w:hAnsi="Times New Roman" w:cs="Times New Roman"/>
                <w:sz w:val="16"/>
                <w:szCs w:val="16"/>
              </w:rPr>
              <w:t xml:space="preserve"> Федерального закона от 02.12.1990 № 395-1 «О банках и банковской деятельности»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 и 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B96AB8" w:rsidRDefault="00BA75D7">
            <w:pPr>
              <w:spacing w:after="0" w:line="240" w:lineRule="auto"/>
              <w:jc w:val="center"/>
              <w:rPr>
                <w:rFonts w:ascii="Times New Roman" w:hAnsi="Times New Roman"/>
                <w:b/>
                <w:bCs/>
                <w:sz w:val="16"/>
                <w:szCs w:val="16"/>
              </w:rPr>
            </w:pPr>
            <w:hyperlink r:id="rId393" w:history="1">
              <w:r w:rsidR="00B96AB8">
                <w:rPr>
                  <w:rFonts w:ascii="Times New Roman" w:hAnsi="Times New Roman"/>
                  <w:sz w:val="16"/>
                  <w:szCs w:val="16"/>
                </w:rPr>
                <w:t>ч. 1 ст. 15.15.16</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15</w:t>
            </w:r>
          </w:p>
        </w:tc>
        <w:tc>
          <w:tcPr>
            <w:tcW w:w="8626" w:type="dxa"/>
            <w:gridSpan w:val="9"/>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 xml:space="preserve">Нарушения при осуществлении закупок товаров, работ, услуг </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10402" w:type="dxa"/>
            <w:gridSpan w:val="9"/>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(риски) в деятельности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в соответствии с Федеральным законом о контрактной системе закупок товаров, работ и услуг для обеспечения государственных и муниципальных нужд,  а также в деятельности субъектов контроля в части закупок, в отношении которых органами государственного и муниципального контроля, являющимися органами (должностными лицами) исполнительной власти субъектов РФ (местных администраций), осуществлены мероприятия по контролю в соответствии с частью 8 статьи 99 Федерального закона о контрактной системе в сфере закупок товаров, работ, услуг для обеспечения государственных и муниципальных нужд</w:t>
            </w: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(риски) при осуществлении закупок для государственных и муниципальных нужд</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требований к обоснованию и обоснованности закупок для обеспечения государственных и муниципальных нужд</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Нарушения требований об обязательном общественном обсуждении крупных закупок</w:t>
            </w:r>
          </w:p>
        </w:tc>
        <w:tc>
          <w:tcPr>
            <w:tcW w:w="2202" w:type="dxa"/>
          </w:tcPr>
          <w:p w:rsidR="00B96AB8" w:rsidRDefault="00BA75D7">
            <w:pPr>
              <w:spacing w:after="0" w:line="240" w:lineRule="auto"/>
              <w:rPr>
                <w:rFonts w:ascii="Times New Roman" w:hAnsi="Times New Roman"/>
                <w:sz w:val="16"/>
                <w:szCs w:val="16"/>
              </w:rPr>
            </w:pPr>
            <w:hyperlink r:id="rId394" w:history="1">
              <w:r w:rsidR="00B96AB8">
                <w:rPr>
                  <w:rFonts w:ascii="Times New Roman" w:hAnsi="Times New Roman"/>
                  <w:sz w:val="16"/>
                  <w:szCs w:val="16"/>
                </w:rPr>
                <w:t>ст.ст. 20</w:t>
              </w:r>
            </w:hyperlink>
            <w:r w:rsidR="00B96AB8">
              <w:rPr>
                <w:rFonts w:ascii="Times New Roman" w:hAnsi="Times New Roman"/>
                <w:sz w:val="16"/>
                <w:szCs w:val="16"/>
              </w:rPr>
              <w:t xml:space="preserve">, </w:t>
            </w:r>
            <w:hyperlink r:id="rId395" w:history="1">
              <w:r w:rsidR="00B96AB8">
                <w:rPr>
                  <w:rFonts w:ascii="Times New Roman" w:hAnsi="Times New Roman"/>
                  <w:sz w:val="16"/>
                  <w:szCs w:val="16"/>
                </w:rPr>
                <w:t>112</w:t>
              </w:r>
            </w:hyperlink>
            <w:r w:rsidR="00B96AB8">
              <w:rPr>
                <w:rFonts w:ascii="Times New Roman" w:hAnsi="Times New Roman"/>
                <w:sz w:val="16"/>
                <w:szCs w:val="16"/>
              </w:rPr>
              <w:t xml:space="preserve"> Закона № 44-ФЗ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ч. 3 ст. 7.29.3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обоснования закупки</w:t>
            </w:r>
          </w:p>
        </w:tc>
        <w:tc>
          <w:tcPr>
            <w:tcW w:w="2202" w:type="dxa"/>
          </w:tcPr>
          <w:p w:rsidR="00B96AB8" w:rsidRDefault="00BA75D7">
            <w:pPr>
              <w:spacing w:after="0" w:line="240" w:lineRule="auto"/>
              <w:rPr>
                <w:rFonts w:ascii="Times New Roman" w:eastAsia="Times New Roman" w:hAnsi="Times New Roman"/>
                <w:sz w:val="16"/>
                <w:szCs w:val="16"/>
                <w:lang w:eastAsia="ru-RU"/>
              </w:rPr>
            </w:pPr>
            <w:hyperlink r:id="rId396" w:history="1">
              <w:r w:rsidR="00B96AB8">
                <w:rPr>
                  <w:rFonts w:ascii="Times New Roman" w:hAnsi="Times New Roman"/>
                  <w:sz w:val="16"/>
                  <w:szCs w:val="16"/>
                </w:rPr>
                <w:t>ст.ст. 18</w:t>
              </w:r>
            </w:hyperlink>
            <w:r w:rsidR="00B96AB8">
              <w:rPr>
                <w:rFonts w:ascii="Times New Roman" w:hAnsi="Times New Roman"/>
                <w:sz w:val="16"/>
                <w:szCs w:val="16"/>
              </w:rPr>
              <w:t xml:space="preserve">, </w:t>
            </w:r>
            <w:hyperlink r:id="rId397" w:history="1">
              <w:r w:rsidR="00B96AB8">
                <w:rPr>
                  <w:rFonts w:ascii="Times New Roman" w:hAnsi="Times New Roman"/>
                  <w:sz w:val="16"/>
                  <w:szCs w:val="16"/>
                </w:rPr>
                <w:t>22</w:t>
              </w:r>
            </w:hyperlink>
            <w:r w:rsidR="00B96AB8">
              <w:rPr>
                <w:rFonts w:ascii="Times New Roman" w:hAnsi="Times New Roman"/>
                <w:sz w:val="16"/>
                <w:szCs w:val="16"/>
              </w:rPr>
              <w:t xml:space="preserve">, </w:t>
            </w:r>
            <w:hyperlink r:id="rId398" w:history="1">
              <w:r w:rsidR="00B96AB8">
                <w:rPr>
                  <w:rFonts w:ascii="Times New Roman" w:hAnsi="Times New Roman"/>
                  <w:sz w:val="16"/>
                  <w:szCs w:val="16"/>
                </w:rPr>
                <w:t>93</w:t>
              </w:r>
            </w:hyperlink>
            <w:r w:rsidR="00B96AB8">
              <w:rPr>
                <w:rFonts w:ascii="Times New Roman" w:hAnsi="Times New Roman"/>
                <w:sz w:val="16"/>
                <w:szCs w:val="16"/>
              </w:rPr>
              <w:t xml:space="preserve">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ч. 1 ст. 7.29.3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обосновании закупки</w:t>
            </w:r>
          </w:p>
        </w:tc>
        <w:tc>
          <w:tcPr>
            <w:tcW w:w="2202" w:type="dxa"/>
          </w:tcPr>
          <w:p w:rsidR="00B96AB8" w:rsidRDefault="00B96AB8">
            <w:pPr>
              <w:spacing w:after="0" w:line="240" w:lineRule="auto"/>
              <w:rPr>
                <w:rFonts w:ascii="Times New Roman" w:eastAsia="Times New Roman" w:hAnsi="Times New Roman"/>
                <w:sz w:val="16"/>
                <w:szCs w:val="16"/>
                <w:lang w:eastAsia="ru-RU"/>
              </w:rPr>
            </w:pPr>
            <w:r>
              <w:rPr>
                <w:rFonts w:ascii="Times New Roman" w:hAnsi="Times New Roman"/>
                <w:sz w:val="16"/>
                <w:szCs w:val="16"/>
              </w:rPr>
              <w:t>ст.ст. 13, 17-19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ч. 2 ст. 7.29.3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выборе конкурентного способа определения поставщика (подрядчика, исполнителя) в рамках обоснования закупки</w:t>
            </w:r>
          </w:p>
        </w:tc>
        <w:tc>
          <w:tcPr>
            <w:tcW w:w="2202" w:type="dxa"/>
          </w:tcPr>
          <w:p w:rsidR="00B96AB8" w:rsidRDefault="00BA75D7">
            <w:pPr>
              <w:spacing w:after="0" w:line="240" w:lineRule="auto"/>
              <w:rPr>
                <w:rFonts w:ascii="Times New Roman" w:eastAsia="Times New Roman" w:hAnsi="Times New Roman"/>
                <w:sz w:val="16"/>
                <w:szCs w:val="16"/>
                <w:lang w:eastAsia="ru-RU"/>
              </w:rPr>
            </w:pPr>
            <w:hyperlink r:id="rId399" w:history="1">
              <w:r w:rsidR="00B96AB8">
                <w:rPr>
                  <w:rFonts w:ascii="Times New Roman" w:hAnsi="Times New Roman"/>
                  <w:sz w:val="16"/>
                  <w:szCs w:val="16"/>
                </w:rPr>
                <w:t>ст.ст. 18</w:t>
              </w:r>
            </w:hyperlink>
            <w:r w:rsidR="00B96AB8">
              <w:rPr>
                <w:rFonts w:ascii="Times New Roman" w:hAnsi="Times New Roman"/>
                <w:sz w:val="16"/>
                <w:szCs w:val="16"/>
              </w:rPr>
              <w:t xml:space="preserve">, </w:t>
            </w:r>
            <w:hyperlink r:id="rId400" w:history="1">
              <w:r w:rsidR="00B96AB8">
                <w:rPr>
                  <w:rFonts w:ascii="Times New Roman" w:hAnsi="Times New Roman"/>
                  <w:sz w:val="16"/>
                  <w:szCs w:val="16"/>
                </w:rPr>
                <w:t>21</w:t>
              </w:r>
            </w:hyperlink>
            <w:r w:rsidR="00B96AB8">
              <w:rPr>
                <w:rFonts w:ascii="Times New Roman" w:hAnsi="Times New Roman"/>
                <w:sz w:val="16"/>
                <w:szCs w:val="16"/>
              </w:rPr>
              <w:t xml:space="preserve">, </w:t>
            </w:r>
            <w:hyperlink r:id="rId401" w:history="1">
              <w:r w:rsidR="00B96AB8">
                <w:rPr>
                  <w:rFonts w:ascii="Times New Roman" w:hAnsi="Times New Roman"/>
                  <w:sz w:val="16"/>
                  <w:szCs w:val="16"/>
                </w:rPr>
                <w:t>24</w:t>
              </w:r>
            </w:hyperlink>
            <w:r w:rsidR="00B96AB8">
              <w:rPr>
                <w:rFonts w:ascii="Times New Roman" w:hAnsi="Times New Roman"/>
                <w:sz w:val="16"/>
                <w:szCs w:val="16"/>
              </w:rPr>
              <w:t xml:space="preserve">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при выборе способа определения поставщика (подрядчика, исполнителя) как закупка у единственного поставщика (подрядчика, исполнителя) в рамках обоснования закупки</w:t>
            </w:r>
          </w:p>
        </w:tc>
        <w:tc>
          <w:tcPr>
            <w:tcW w:w="2202" w:type="dxa"/>
          </w:tcPr>
          <w:p w:rsidR="00B96AB8" w:rsidRDefault="00BA75D7">
            <w:pPr>
              <w:spacing w:after="0" w:line="240" w:lineRule="auto"/>
              <w:rPr>
                <w:rFonts w:ascii="Times New Roman" w:eastAsia="Times New Roman" w:hAnsi="Times New Roman"/>
                <w:sz w:val="16"/>
                <w:szCs w:val="16"/>
                <w:lang w:eastAsia="ru-RU"/>
              </w:rPr>
            </w:pPr>
            <w:hyperlink r:id="rId402" w:history="1">
              <w:r w:rsidR="00B96AB8">
                <w:rPr>
                  <w:rFonts w:ascii="Times New Roman" w:hAnsi="Times New Roman"/>
                  <w:sz w:val="16"/>
                  <w:szCs w:val="16"/>
                </w:rPr>
                <w:t>ст. 18, 93</w:t>
              </w:r>
            </w:hyperlink>
            <w:r w:rsidR="00B96AB8">
              <w:rPr>
                <w:rFonts w:ascii="Times New Roman" w:hAnsi="Times New Roman"/>
                <w:sz w:val="16"/>
                <w:szCs w:val="16"/>
              </w:rPr>
              <w:t xml:space="preserve">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Включение заказчиком в план закупок объекта или объектов закупки, не соответствующих целям осуществления закупок или установленным законодательством Российской Федерации и иными нормативными правовыми актами о контрактной системе  в сфере закупок требованиям к закупаемым заказчиком товарам, работам, услугам и (или) нормативным затратам.</w:t>
            </w:r>
          </w:p>
        </w:tc>
        <w:tc>
          <w:tcPr>
            <w:tcW w:w="2202" w:type="dxa"/>
          </w:tcPr>
          <w:p w:rsidR="00B96AB8"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ст. </w:t>
            </w:r>
            <w:r w:rsidR="00B96AB8">
              <w:rPr>
                <w:rFonts w:ascii="Times New Roman" w:hAnsi="Times New Roman"/>
                <w:sz w:val="16"/>
                <w:szCs w:val="16"/>
              </w:rPr>
              <w:t xml:space="preserve">13, </w:t>
            </w:r>
            <w:r>
              <w:rPr>
                <w:rFonts w:ascii="Times New Roman" w:hAnsi="Times New Roman"/>
                <w:sz w:val="16"/>
                <w:szCs w:val="16"/>
              </w:rPr>
              <w:t xml:space="preserve">ч. </w:t>
            </w:r>
            <w:r w:rsidR="00B96AB8">
              <w:rPr>
                <w:rFonts w:ascii="Times New Roman" w:hAnsi="Times New Roman"/>
                <w:sz w:val="16"/>
                <w:szCs w:val="16"/>
              </w:rPr>
              <w:t xml:space="preserve">1 </w:t>
            </w:r>
            <w:r>
              <w:rPr>
                <w:rFonts w:ascii="Times New Roman" w:hAnsi="Times New Roman"/>
                <w:sz w:val="16"/>
                <w:szCs w:val="16"/>
              </w:rPr>
              <w:t xml:space="preserve">ст. </w:t>
            </w:r>
            <w:r w:rsidR="00B96AB8">
              <w:rPr>
                <w:rFonts w:ascii="Times New Roman" w:hAnsi="Times New Roman"/>
                <w:sz w:val="16"/>
                <w:szCs w:val="16"/>
              </w:rPr>
              <w:t xml:space="preserve">17, </w:t>
            </w:r>
            <w:r>
              <w:rPr>
                <w:rFonts w:ascii="Times New Roman" w:hAnsi="Times New Roman"/>
                <w:sz w:val="16"/>
                <w:szCs w:val="16"/>
              </w:rPr>
              <w:t xml:space="preserve">ч. </w:t>
            </w:r>
            <w:r w:rsidR="00B96AB8">
              <w:rPr>
                <w:rFonts w:ascii="Times New Roman" w:hAnsi="Times New Roman"/>
                <w:sz w:val="16"/>
                <w:szCs w:val="16"/>
              </w:rPr>
              <w:t xml:space="preserve">2 </w:t>
            </w:r>
            <w:r>
              <w:rPr>
                <w:rFonts w:ascii="Times New Roman" w:hAnsi="Times New Roman"/>
                <w:sz w:val="16"/>
                <w:szCs w:val="16"/>
              </w:rPr>
              <w:t xml:space="preserve">ст. </w:t>
            </w:r>
            <w:r w:rsidR="00B96AB8">
              <w:rPr>
                <w:rFonts w:ascii="Times New Roman" w:hAnsi="Times New Roman"/>
                <w:sz w:val="16"/>
                <w:szCs w:val="16"/>
              </w:rPr>
              <w:t>18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1 </w:t>
            </w:r>
          </w:p>
          <w:p w:rsidR="00B96AB8" w:rsidRDefault="00B96AB8" w:rsidP="007B4068">
            <w:pPr>
              <w:spacing w:after="0" w:line="240" w:lineRule="auto"/>
              <w:jc w:val="center"/>
              <w:rPr>
                <w:rFonts w:ascii="Times New Roman" w:hAnsi="Times New Roman"/>
                <w:sz w:val="16"/>
                <w:szCs w:val="16"/>
              </w:rPr>
            </w:pPr>
            <w:r>
              <w:rPr>
                <w:rFonts w:ascii="Times New Roman" w:hAnsi="Times New Roman"/>
                <w:sz w:val="16"/>
                <w:szCs w:val="16"/>
              </w:rPr>
              <w:t>ст</w:t>
            </w:r>
            <w:r w:rsidR="007B4068">
              <w:rPr>
                <w:rFonts w:ascii="Times New Roman" w:hAnsi="Times New Roman"/>
                <w:sz w:val="16"/>
                <w:szCs w:val="16"/>
              </w:rPr>
              <w:t xml:space="preserve">. </w:t>
            </w:r>
            <w:r>
              <w:rPr>
                <w:rFonts w:ascii="Times New Roman" w:hAnsi="Times New Roman"/>
                <w:sz w:val="16"/>
                <w:szCs w:val="16"/>
              </w:rPr>
              <w:t>7.29.3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заказчиком требований к форме обоснования закупки, являющейся приложением к Плану закупок</w:t>
            </w:r>
          </w:p>
        </w:tc>
        <w:tc>
          <w:tcPr>
            <w:tcW w:w="2202" w:type="dxa"/>
          </w:tcPr>
          <w:p w:rsidR="00B96AB8" w:rsidRDefault="00817EA9">
            <w:pPr>
              <w:spacing w:after="0" w:line="240" w:lineRule="auto"/>
              <w:rPr>
                <w:rFonts w:ascii="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7 </w:t>
            </w:r>
            <w:r>
              <w:rPr>
                <w:rFonts w:ascii="Times New Roman" w:hAnsi="Times New Roman"/>
                <w:sz w:val="16"/>
                <w:szCs w:val="16"/>
              </w:rPr>
              <w:t xml:space="preserve">ст. </w:t>
            </w:r>
            <w:r w:rsidR="00B96AB8">
              <w:rPr>
                <w:rFonts w:ascii="Times New Roman" w:hAnsi="Times New Roman"/>
                <w:sz w:val="16"/>
                <w:szCs w:val="16"/>
              </w:rPr>
              <w:t xml:space="preserve">18 </w:t>
            </w:r>
            <w:r w:rsidR="00B96AB8">
              <w:rPr>
                <w:rFonts w:ascii="Times New Roman" w:hAnsi="Times New Roman"/>
                <w:sz w:val="16"/>
                <w:szCs w:val="16"/>
              </w:rPr>
              <w:br/>
              <w:t>Закона № 44-ФЗ;</w:t>
            </w:r>
          </w:p>
          <w:p w:rsidR="00B96AB8" w:rsidRDefault="00817EA9">
            <w:pPr>
              <w:spacing w:after="0" w:line="240" w:lineRule="auto"/>
              <w:rPr>
                <w:rFonts w:ascii="Times New Roman" w:hAnsi="Times New Roman"/>
                <w:sz w:val="16"/>
                <w:szCs w:val="16"/>
              </w:rPr>
            </w:pPr>
            <w:r>
              <w:rPr>
                <w:rFonts w:ascii="Times New Roman" w:hAnsi="Times New Roman"/>
                <w:sz w:val="16"/>
                <w:szCs w:val="16"/>
              </w:rPr>
              <w:t xml:space="preserve">п. </w:t>
            </w:r>
            <w:r w:rsidR="00B96AB8">
              <w:rPr>
                <w:rFonts w:ascii="Times New Roman" w:hAnsi="Times New Roman"/>
                <w:sz w:val="16"/>
                <w:szCs w:val="16"/>
              </w:rPr>
              <w:t>13 Правил формирования, утверждения и ведения плана закупок от 05.06.2015 № 552.</w:t>
            </w:r>
          </w:p>
          <w:p w:rsidR="00B96AB8" w:rsidRDefault="00817EA9" w:rsidP="00817EA9">
            <w:pPr>
              <w:spacing w:after="0" w:line="240" w:lineRule="auto"/>
              <w:rPr>
                <w:rFonts w:ascii="Times New Roman" w:hAnsi="Times New Roman"/>
                <w:sz w:val="16"/>
                <w:szCs w:val="16"/>
              </w:rPr>
            </w:pPr>
            <w:r>
              <w:rPr>
                <w:rFonts w:ascii="Times New Roman" w:hAnsi="Times New Roman"/>
                <w:sz w:val="16"/>
                <w:szCs w:val="16"/>
              </w:rPr>
              <w:t xml:space="preserve">п. </w:t>
            </w:r>
            <w:r w:rsidR="00B96AB8">
              <w:rPr>
                <w:rFonts w:ascii="Times New Roman" w:hAnsi="Times New Roman"/>
                <w:sz w:val="16"/>
                <w:szCs w:val="16"/>
              </w:rPr>
              <w:t>4 Правил обоснования закупок товаров от 05.06.2015 № 555.</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2 </w:t>
            </w:r>
          </w:p>
          <w:p w:rsidR="00B96AB8" w:rsidRDefault="00B96AB8" w:rsidP="007B4068">
            <w:pPr>
              <w:spacing w:after="0" w:line="240" w:lineRule="auto"/>
              <w:jc w:val="center"/>
              <w:rPr>
                <w:rFonts w:ascii="Times New Roman" w:hAnsi="Times New Roman"/>
                <w:sz w:val="16"/>
                <w:szCs w:val="16"/>
              </w:rPr>
            </w:pPr>
            <w:r>
              <w:rPr>
                <w:rFonts w:ascii="Times New Roman" w:hAnsi="Times New Roman"/>
                <w:sz w:val="16"/>
                <w:szCs w:val="16"/>
              </w:rPr>
              <w:t>ст</w:t>
            </w:r>
            <w:r w:rsidR="007B4068">
              <w:rPr>
                <w:rFonts w:ascii="Times New Roman" w:hAnsi="Times New Roman"/>
                <w:sz w:val="16"/>
                <w:szCs w:val="16"/>
              </w:rPr>
              <w:t>.</w:t>
            </w:r>
            <w:r>
              <w:rPr>
                <w:rFonts w:ascii="Times New Roman" w:hAnsi="Times New Roman"/>
                <w:sz w:val="16"/>
                <w:szCs w:val="16"/>
              </w:rPr>
              <w:t xml:space="preserve"> 7.29.3 КоАП </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правил нормирования в сфере закупок для обеспечения государственных и муниципальных нужд</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jc w:val="both"/>
              <w:rPr>
                <w:rFonts w:ascii="Times New Roman" w:eastAsia="Times New Roman" w:hAnsi="Times New Roman"/>
                <w:sz w:val="16"/>
                <w:szCs w:val="16"/>
              </w:rPr>
            </w:pPr>
            <w:r>
              <w:rPr>
                <w:rFonts w:ascii="Times New Roman" w:hAnsi="Times New Roman"/>
                <w:sz w:val="16"/>
                <w:szCs w:val="16"/>
              </w:rPr>
              <w:t>Неутверждение нормативных затрат на обеспечение функций федеральных государственных органов, органов управления государственными внебюджетными фондами,  их территориальных органов и подведомственных им казенных учреждений в части закупок товаров, работ, услуг.</w:t>
            </w:r>
          </w:p>
        </w:tc>
        <w:tc>
          <w:tcPr>
            <w:tcW w:w="2202" w:type="dxa"/>
          </w:tcPr>
          <w:p w:rsidR="00B96AB8" w:rsidRDefault="00817EA9">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ч. </w:t>
            </w:r>
            <w:r w:rsidR="00B96AB8">
              <w:rPr>
                <w:rFonts w:ascii="Times New Roman" w:hAnsi="Times New Roman"/>
                <w:sz w:val="16"/>
                <w:szCs w:val="16"/>
              </w:rPr>
              <w:t xml:space="preserve">5 </w:t>
            </w:r>
            <w:r>
              <w:rPr>
                <w:rFonts w:ascii="Times New Roman" w:hAnsi="Times New Roman"/>
                <w:sz w:val="16"/>
                <w:szCs w:val="16"/>
              </w:rPr>
              <w:t xml:space="preserve">ст. </w:t>
            </w:r>
            <w:r w:rsidR="00B96AB8">
              <w:rPr>
                <w:rFonts w:ascii="Times New Roman" w:hAnsi="Times New Roman"/>
                <w:sz w:val="16"/>
                <w:szCs w:val="16"/>
              </w:rPr>
              <w:t>19 Закона № 44-ФЗ;</w:t>
            </w:r>
          </w:p>
          <w:p w:rsidR="00B96AB8" w:rsidRDefault="00817EA9"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п. </w:t>
            </w:r>
            <w:r w:rsidR="00B96AB8">
              <w:rPr>
                <w:rFonts w:ascii="Times New Roman" w:hAnsi="Times New Roman"/>
                <w:sz w:val="16"/>
                <w:szCs w:val="16"/>
              </w:rPr>
              <w:t>2 постановления Правительства Российской Федерации от 20.10.2014 № 1084 «О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включая соответственно территориальные органы и подведомственные казенные учреждения».</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Неутверждение требований к закупаемым федеральным государственным органом, органом управления государственными внебюджетными фондами, осуществляющим закупки для федеральных нужд, их территориальными органами (подразделениями) и подведомственными указанным органам казенными и бюджетными учреждениями, федеральными государственными унитарными предприятиями отдельным видам товаров, работ, услуг (в том числе предельные цены товаров, работ, услуг).</w:t>
            </w:r>
          </w:p>
        </w:tc>
        <w:tc>
          <w:tcPr>
            <w:tcW w:w="2202" w:type="dxa"/>
          </w:tcPr>
          <w:p w:rsidR="00B96AB8" w:rsidRDefault="00817EA9">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5 </w:t>
            </w:r>
            <w:r>
              <w:rPr>
                <w:rFonts w:ascii="Times New Roman" w:hAnsi="Times New Roman"/>
                <w:sz w:val="16"/>
                <w:szCs w:val="16"/>
              </w:rPr>
              <w:t xml:space="preserve">ст. </w:t>
            </w:r>
            <w:r w:rsidR="00B96AB8">
              <w:rPr>
                <w:rFonts w:ascii="Times New Roman" w:hAnsi="Times New Roman"/>
                <w:sz w:val="16"/>
                <w:szCs w:val="16"/>
              </w:rPr>
              <w:t>19 Закона № 44-ФЗ;</w:t>
            </w:r>
          </w:p>
          <w:p w:rsidR="00B96AB8" w:rsidRDefault="00817EA9" w:rsidP="006A60FD">
            <w:pPr>
              <w:spacing w:after="0" w:line="240" w:lineRule="auto"/>
              <w:textAlignment w:val="top"/>
              <w:rPr>
                <w:rFonts w:ascii="Times New Roman" w:hAnsi="Times New Roman"/>
                <w:sz w:val="16"/>
                <w:szCs w:val="16"/>
              </w:rPr>
            </w:pPr>
            <w:r>
              <w:rPr>
                <w:rFonts w:ascii="Times New Roman" w:hAnsi="Times New Roman"/>
                <w:sz w:val="16"/>
                <w:szCs w:val="16"/>
              </w:rPr>
              <w:t xml:space="preserve">п. </w:t>
            </w:r>
            <w:r w:rsidR="00B96AB8">
              <w:rPr>
                <w:rFonts w:ascii="Times New Roman" w:hAnsi="Times New Roman"/>
                <w:sz w:val="16"/>
                <w:szCs w:val="16"/>
              </w:rPr>
              <w:t>1 Требования к порядку разработки и принятия правовых актов  от</w:t>
            </w:r>
            <w:r>
              <w:rPr>
                <w:rFonts w:ascii="Times New Roman" w:hAnsi="Times New Roman"/>
                <w:sz w:val="16"/>
                <w:szCs w:val="16"/>
              </w:rPr>
              <w:t> </w:t>
            </w:r>
            <w:r w:rsidR="00B96AB8">
              <w:rPr>
                <w:rFonts w:ascii="Times New Roman" w:hAnsi="Times New Roman"/>
                <w:sz w:val="16"/>
                <w:szCs w:val="16"/>
              </w:rPr>
              <w:t>19.05.2015 № 479;</w:t>
            </w:r>
          </w:p>
          <w:p w:rsidR="00B96AB8" w:rsidRDefault="00817EA9" w:rsidP="006A60FD">
            <w:pPr>
              <w:spacing w:after="0" w:line="240" w:lineRule="auto"/>
              <w:textAlignment w:val="top"/>
              <w:rPr>
                <w:rFonts w:ascii="Times New Roman" w:hAnsi="Times New Roman"/>
                <w:sz w:val="16"/>
                <w:szCs w:val="16"/>
              </w:rPr>
            </w:pPr>
            <w:r>
              <w:rPr>
                <w:rFonts w:ascii="Times New Roman" w:hAnsi="Times New Roman"/>
                <w:sz w:val="16"/>
                <w:szCs w:val="16"/>
              </w:rPr>
              <w:t xml:space="preserve">п. </w:t>
            </w:r>
            <w:r w:rsidR="00B96AB8">
              <w:rPr>
                <w:rFonts w:ascii="Times New Roman" w:hAnsi="Times New Roman"/>
                <w:sz w:val="16"/>
                <w:szCs w:val="16"/>
              </w:rPr>
              <w:t xml:space="preserve">3 Общих правил определения требований к закупаемым товарам </w:t>
            </w:r>
            <w:r w:rsidR="00B96AB8">
              <w:rPr>
                <w:rFonts w:ascii="Times New Roman" w:hAnsi="Times New Roman"/>
                <w:sz w:val="16"/>
                <w:szCs w:val="16"/>
              </w:rPr>
              <w:br/>
              <w:t>от 02.09.2015 № 926;</w:t>
            </w:r>
          </w:p>
          <w:p w:rsidR="00B96AB8" w:rsidRDefault="002741F3"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 xml:space="preserve">п. </w:t>
            </w:r>
            <w:r w:rsidR="00B96AB8">
              <w:rPr>
                <w:rFonts w:ascii="Times New Roman" w:hAnsi="Times New Roman"/>
                <w:sz w:val="16"/>
                <w:szCs w:val="16"/>
              </w:rPr>
              <w:t xml:space="preserve">2 постановления Правительства Российской Федерации </w:t>
            </w:r>
            <w:r w:rsidR="00B96AB8">
              <w:rPr>
                <w:rFonts w:ascii="Times New Roman" w:hAnsi="Times New Roman"/>
                <w:sz w:val="16"/>
                <w:szCs w:val="16"/>
              </w:rPr>
              <w:br/>
              <w:t>«Об определении требований к закупаемым федеральными государственными органами, органами управления государственными внебюджетными фондами Российской Федерации, их территориальными органами и подведомственными им казенными и бюджетными учреждениями, федеральными государственными унитарными предприятиями отдельным видам товаров, работ, услуг (в том числе предельных цен товаров, работ, услуг)» от 02.09.2015 № 927.</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bCs/>
                <w:sz w:val="16"/>
                <w:szCs w:val="16"/>
              </w:rPr>
              <w:t xml:space="preserve">Нарушение федеральными государственными органами, органами управления государственными внебюджетными фондами срока утверждения </w:t>
            </w:r>
            <w:r>
              <w:rPr>
                <w:rFonts w:ascii="Times New Roman" w:hAnsi="Times New Roman"/>
                <w:sz w:val="16"/>
                <w:szCs w:val="16"/>
              </w:rPr>
              <w:t>нормативных затрат на обеспечение функций федеральных государственных органов, органов управления государственными внебюджетными фондами, их территориальных органов и подведомственных им казенных учреждений в части закупок товаров, работ, услуг.</w:t>
            </w:r>
          </w:p>
        </w:tc>
        <w:tc>
          <w:tcPr>
            <w:tcW w:w="2202" w:type="dxa"/>
          </w:tcPr>
          <w:p w:rsidR="00B96AB8" w:rsidRDefault="00817EA9"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п. </w:t>
            </w:r>
            <w:r w:rsidR="00B96AB8">
              <w:rPr>
                <w:rFonts w:ascii="Times New Roman" w:hAnsi="Times New Roman"/>
                <w:sz w:val="16"/>
                <w:szCs w:val="16"/>
              </w:rPr>
              <w:t>2 Правил определения нормативных затрат от</w:t>
            </w:r>
            <w:r>
              <w:rPr>
                <w:rFonts w:ascii="Times New Roman" w:hAnsi="Times New Roman"/>
                <w:sz w:val="16"/>
                <w:szCs w:val="16"/>
              </w:rPr>
              <w:t> </w:t>
            </w:r>
            <w:r w:rsidR="00B96AB8">
              <w:rPr>
                <w:rFonts w:ascii="Times New Roman" w:hAnsi="Times New Roman"/>
                <w:sz w:val="16"/>
                <w:szCs w:val="16"/>
              </w:rPr>
              <w:t>20.10.2014 № 1084;</w:t>
            </w:r>
            <w:r w:rsidR="00B96AB8">
              <w:rPr>
                <w:rFonts w:ascii="Times New Roman" w:hAnsi="Times New Roman"/>
                <w:sz w:val="16"/>
                <w:szCs w:val="16"/>
              </w:rPr>
              <w:br/>
            </w:r>
            <w:r>
              <w:rPr>
                <w:rFonts w:ascii="Times New Roman" w:hAnsi="Times New Roman"/>
                <w:sz w:val="16"/>
                <w:szCs w:val="16"/>
              </w:rPr>
              <w:t>п.</w:t>
            </w:r>
            <w:r w:rsidR="00B96AB8">
              <w:rPr>
                <w:rFonts w:ascii="Times New Roman" w:hAnsi="Times New Roman"/>
                <w:sz w:val="16"/>
                <w:szCs w:val="16"/>
              </w:rPr>
              <w:t>13 Требований к порядку разработки и принятия правовых актов от 19.05.2015 № 479</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jc w:val="both"/>
              <w:rPr>
                <w:rFonts w:ascii="Times New Roman" w:eastAsia="Times New Roman" w:hAnsi="Times New Roman"/>
                <w:bCs/>
                <w:sz w:val="16"/>
                <w:szCs w:val="16"/>
              </w:rPr>
            </w:pPr>
            <w:r>
              <w:rPr>
                <w:rFonts w:ascii="Times New Roman" w:hAnsi="Times New Roman"/>
                <w:sz w:val="16"/>
                <w:szCs w:val="16"/>
              </w:rPr>
              <w:t xml:space="preserve">Нарушение срока ежегодного пересмотра нормативных затрат на обеспечение функций заказчиков. </w:t>
            </w:r>
          </w:p>
        </w:tc>
        <w:tc>
          <w:tcPr>
            <w:tcW w:w="2202" w:type="dxa"/>
          </w:tcPr>
          <w:p w:rsidR="00B96AB8" w:rsidRDefault="00817EA9" w:rsidP="006A60FD">
            <w:pPr>
              <w:spacing w:after="0" w:line="240" w:lineRule="auto"/>
              <w:textAlignment w:val="top"/>
              <w:rPr>
                <w:rFonts w:ascii="Times New Roman" w:eastAsia="Times New Roman" w:hAnsi="Times New Roman"/>
                <w:sz w:val="16"/>
                <w:szCs w:val="16"/>
              </w:rPr>
            </w:pPr>
            <w:r>
              <w:rPr>
                <w:rFonts w:ascii="Times New Roman" w:hAnsi="Times New Roman"/>
                <w:sz w:val="16"/>
                <w:szCs w:val="16"/>
              </w:rPr>
              <w:t>п.</w:t>
            </w:r>
            <w:r w:rsidR="00B96AB8">
              <w:rPr>
                <w:rFonts w:ascii="Times New Roman" w:hAnsi="Times New Roman"/>
                <w:sz w:val="16"/>
                <w:szCs w:val="16"/>
              </w:rPr>
              <w:t> 14 Требований к порядку разработки и принятия правовых актов от 19.05.2015 № 479.</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bCs/>
                <w:sz w:val="16"/>
                <w:szCs w:val="16"/>
              </w:rPr>
              <w:t xml:space="preserve">Неразмещение </w:t>
            </w:r>
            <w:r>
              <w:rPr>
                <w:rFonts w:ascii="Times New Roman" w:hAnsi="Times New Roman"/>
                <w:sz w:val="16"/>
                <w:szCs w:val="16"/>
              </w:rPr>
              <w:t xml:space="preserve">в ЕИС нормативных затрат на обеспечение функций государственных органов, органов управления государственными внебюджетными фондами, осуществляющих закупки для федеральных нужд, их территориальных органов (подразделений) и подведомственных указанным органам казенных учреждений. </w:t>
            </w:r>
          </w:p>
        </w:tc>
        <w:tc>
          <w:tcPr>
            <w:tcW w:w="2202" w:type="dxa"/>
          </w:tcPr>
          <w:p w:rsidR="00B96AB8" w:rsidRDefault="00817EA9">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ч. </w:t>
            </w:r>
            <w:r w:rsidR="00B96AB8">
              <w:rPr>
                <w:rFonts w:ascii="Times New Roman" w:hAnsi="Times New Roman"/>
                <w:sz w:val="16"/>
                <w:szCs w:val="16"/>
              </w:rPr>
              <w:t xml:space="preserve">6 </w:t>
            </w:r>
            <w:r>
              <w:rPr>
                <w:rFonts w:ascii="Times New Roman" w:hAnsi="Times New Roman"/>
                <w:sz w:val="16"/>
                <w:szCs w:val="16"/>
              </w:rPr>
              <w:t xml:space="preserve">ст. </w:t>
            </w:r>
            <w:r w:rsidR="00B96AB8">
              <w:rPr>
                <w:rFonts w:ascii="Times New Roman" w:hAnsi="Times New Roman"/>
                <w:sz w:val="16"/>
                <w:szCs w:val="16"/>
              </w:rPr>
              <w:t>19 Закона № 44-ФЗ;</w:t>
            </w:r>
          </w:p>
          <w:p w:rsidR="00B96AB8" w:rsidRDefault="00817EA9" w:rsidP="006A60FD">
            <w:pPr>
              <w:spacing w:after="0" w:line="240" w:lineRule="auto"/>
              <w:textAlignment w:val="top"/>
              <w:rPr>
                <w:rFonts w:ascii="Times New Roman" w:hAnsi="Times New Roman"/>
                <w:sz w:val="16"/>
                <w:szCs w:val="16"/>
              </w:rPr>
            </w:pPr>
            <w:r>
              <w:rPr>
                <w:rFonts w:ascii="Times New Roman" w:hAnsi="Times New Roman"/>
                <w:sz w:val="16"/>
                <w:szCs w:val="16"/>
              </w:rPr>
              <w:t>п. </w:t>
            </w:r>
            <w:r w:rsidR="00B96AB8">
              <w:rPr>
                <w:rFonts w:ascii="Times New Roman" w:hAnsi="Times New Roman"/>
                <w:sz w:val="16"/>
                <w:szCs w:val="16"/>
              </w:rPr>
              <w:t>16 Требований к порядку разработки и принятия правовых актов от</w:t>
            </w:r>
            <w:r>
              <w:rPr>
                <w:rFonts w:ascii="Times New Roman" w:hAnsi="Times New Roman"/>
                <w:sz w:val="16"/>
                <w:szCs w:val="16"/>
              </w:rPr>
              <w:t> </w:t>
            </w:r>
            <w:r w:rsidR="00B96AB8">
              <w:rPr>
                <w:rFonts w:ascii="Times New Roman" w:hAnsi="Times New Roman"/>
                <w:sz w:val="16"/>
                <w:szCs w:val="16"/>
              </w:rPr>
              <w:t>19.05.2015 № 479;</w:t>
            </w:r>
          </w:p>
          <w:p w:rsidR="00B96AB8" w:rsidRDefault="002741F3" w:rsidP="006A60FD">
            <w:pPr>
              <w:spacing w:after="0" w:line="240" w:lineRule="auto"/>
              <w:textAlignment w:val="top"/>
              <w:rPr>
                <w:rFonts w:ascii="Times New Roman" w:eastAsia="Times New Roman" w:hAnsi="Times New Roman"/>
                <w:sz w:val="16"/>
                <w:szCs w:val="16"/>
              </w:rPr>
            </w:pPr>
            <w:r>
              <w:rPr>
                <w:rFonts w:ascii="Times New Roman" w:hAnsi="Times New Roman"/>
                <w:sz w:val="16"/>
                <w:szCs w:val="16"/>
              </w:rPr>
              <w:t xml:space="preserve">п. </w:t>
            </w:r>
            <w:r w:rsidR="00B96AB8">
              <w:rPr>
                <w:rFonts w:ascii="Times New Roman" w:hAnsi="Times New Roman"/>
                <w:sz w:val="16"/>
                <w:szCs w:val="16"/>
              </w:rPr>
              <w:t>8 Правил определения нормативных затрат от</w:t>
            </w:r>
            <w:r>
              <w:t> </w:t>
            </w:r>
            <w:r w:rsidR="00B96AB8">
              <w:rPr>
                <w:rFonts w:ascii="Times New Roman" w:hAnsi="Times New Roman"/>
                <w:sz w:val="16"/>
                <w:szCs w:val="16"/>
              </w:rPr>
              <w:t>20.10.2014 № 1084.</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rsidP="007B4068">
            <w:pPr>
              <w:spacing w:after="0" w:line="240" w:lineRule="auto"/>
              <w:jc w:val="center"/>
              <w:rPr>
                <w:rFonts w:ascii="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3 </w:t>
            </w:r>
            <w:r>
              <w:rPr>
                <w:rFonts w:ascii="Times New Roman" w:hAnsi="Times New Roman"/>
                <w:sz w:val="16"/>
                <w:szCs w:val="16"/>
              </w:rPr>
              <w:t xml:space="preserve">ст. </w:t>
            </w:r>
            <w:r w:rsidR="00B96AB8">
              <w:rPr>
                <w:rFonts w:ascii="Times New Roman" w:hAnsi="Times New Roman"/>
                <w:sz w:val="16"/>
                <w:szCs w:val="16"/>
              </w:rPr>
              <w:t>7.30 КоАП </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bCs/>
                <w:sz w:val="16"/>
                <w:szCs w:val="16"/>
              </w:rPr>
              <w:t xml:space="preserve">Нарушение срока размещения </w:t>
            </w:r>
            <w:r>
              <w:rPr>
                <w:rFonts w:ascii="Times New Roman" w:hAnsi="Times New Roman"/>
                <w:sz w:val="16"/>
                <w:szCs w:val="16"/>
              </w:rPr>
              <w:t xml:space="preserve">в ЕИС нормативных затрат на обеспечение функций государственных органов, органов управления государственными внебюджетными фондами, осуществляющих закупки для федеральных нужд, их территориальных органов (подразделений) и подведомственных указанным органам казенных учреждений. </w:t>
            </w:r>
          </w:p>
        </w:tc>
        <w:tc>
          <w:tcPr>
            <w:tcW w:w="2202" w:type="dxa"/>
          </w:tcPr>
          <w:p w:rsidR="00B96AB8" w:rsidRDefault="00817EA9"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 xml:space="preserve">п. </w:t>
            </w:r>
            <w:r w:rsidR="00B96AB8">
              <w:rPr>
                <w:rFonts w:ascii="Times New Roman" w:hAnsi="Times New Roman"/>
                <w:sz w:val="16"/>
                <w:szCs w:val="16"/>
              </w:rPr>
              <w:t>16 Требований к порядку разработки и принятия правовых актов от</w:t>
            </w:r>
            <w:r w:rsidR="002741F3">
              <w:rPr>
                <w:rFonts w:ascii="Times New Roman" w:hAnsi="Times New Roman"/>
                <w:sz w:val="16"/>
                <w:szCs w:val="16"/>
              </w:rPr>
              <w:t> </w:t>
            </w:r>
            <w:r w:rsidR="00B96AB8">
              <w:rPr>
                <w:rFonts w:ascii="Times New Roman" w:hAnsi="Times New Roman"/>
                <w:sz w:val="16"/>
                <w:szCs w:val="16"/>
              </w:rPr>
              <w:t>19.05.2015 № 479</w:t>
            </w:r>
            <w:r w:rsidR="00B96AB8">
              <w:rPr>
                <w:rFonts w:ascii="Times New Roman" w:hAnsi="Times New Roman"/>
                <w:sz w:val="16"/>
                <w:szCs w:val="16"/>
                <w:vertAlign w:val="superscript"/>
              </w:rPr>
              <w:t>12</w:t>
            </w:r>
            <w:r w:rsidR="00B96AB8">
              <w:rPr>
                <w:rFonts w:ascii="Times New Roman" w:hAnsi="Times New Roman"/>
                <w:sz w:val="16"/>
                <w:szCs w:val="16"/>
              </w:rPr>
              <w:t>.</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hAnsi="Times New Roman"/>
                <w:sz w:val="16"/>
                <w:szCs w:val="16"/>
              </w:rPr>
            </w:pPr>
            <w:r>
              <w:rPr>
                <w:rFonts w:ascii="Times New Roman" w:hAnsi="Times New Roman"/>
                <w:sz w:val="16"/>
                <w:szCs w:val="16"/>
              </w:rPr>
              <w:t>Неразмещение в ЕИС для общественного обсуждения проектов правовых актов об утверждении требований к отдельным видам товаров, работ, услуг, в том числе к предельным ценам на них, и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осуществляющих закупки для федеральных нужд, их территориальных органов (подразделений) и подведомственных указанным органам казенных учреждений, бюджетными учреждениями и унитарными предприятиями.</w:t>
            </w:r>
          </w:p>
        </w:tc>
        <w:tc>
          <w:tcPr>
            <w:tcW w:w="2202" w:type="dxa"/>
          </w:tcPr>
          <w:p w:rsidR="00B96AB8" w:rsidRDefault="00817EA9"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п. </w:t>
            </w:r>
            <w:r w:rsidR="00B96AB8">
              <w:rPr>
                <w:rFonts w:ascii="Times New Roman" w:hAnsi="Times New Roman"/>
                <w:sz w:val="16"/>
                <w:szCs w:val="16"/>
              </w:rPr>
              <w:t>5 Требований к порядку разработки и принятия правовых актов от</w:t>
            </w:r>
            <w:r w:rsidR="002741F3">
              <w:rPr>
                <w:rFonts w:ascii="Times New Roman" w:hAnsi="Times New Roman"/>
                <w:sz w:val="16"/>
                <w:szCs w:val="16"/>
              </w:rPr>
              <w:t> </w:t>
            </w:r>
            <w:r w:rsidR="00B96AB8">
              <w:rPr>
                <w:rFonts w:ascii="Times New Roman" w:hAnsi="Times New Roman"/>
                <w:sz w:val="16"/>
                <w:szCs w:val="16"/>
              </w:rPr>
              <w:t>19.05.2015 № 479.</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rsidP="007B4068">
            <w:pPr>
              <w:spacing w:after="0" w:line="240" w:lineRule="auto"/>
              <w:jc w:val="center"/>
              <w:rPr>
                <w:rFonts w:ascii="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3 </w:t>
            </w:r>
            <w:r w:rsidR="00B96AB8">
              <w:rPr>
                <w:rFonts w:ascii="Times New Roman" w:hAnsi="Times New Roman"/>
                <w:sz w:val="16"/>
                <w:szCs w:val="16"/>
              </w:rPr>
              <w:br/>
              <w:t>ст</w:t>
            </w:r>
            <w:r>
              <w:rPr>
                <w:rFonts w:ascii="Times New Roman" w:hAnsi="Times New Roman"/>
                <w:sz w:val="16"/>
                <w:szCs w:val="16"/>
              </w:rPr>
              <w:t>.</w:t>
            </w:r>
            <w:r w:rsidR="00B96AB8">
              <w:rPr>
                <w:rFonts w:ascii="Times New Roman" w:hAnsi="Times New Roman"/>
                <w:sz w:val="16"/>
                <w:szCs w:val="16"/>
              </w:rPr>
              <w:t xml:space="preserve"> 7.30 </w:t>
            </w:r>
            <w:r w:rsidR="00B96AB8">
              <w:rPr>
                <w:rFonts w:ascii="Times New Roman" w:hAnsi="Times New Roman"/>
                <w:sz w:val="16"/>
                <w:szCs w:val="16"/>
              </w:rPr>
              <w:br/>
              <w:t>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jc w:val="both"/>
              <w:rPr>
                <w:rFonts w:ascii="Times New Roman" w:eastAsia="Times New Roman" w:hAnsi="Times New Roman"/>
                <w:bCs/>
                <w:sz w:val="16"/>
                <w:szCs w:val="16"/>
              </w:rPr>
            </w:pPr>
            <w:r>
              <w:rPr>
                <w:rFonts w:ascii="Times New Roman" w:hAnsi="Times New Roman"/>
                <w:sz w:val="16"/>
                <w:szCs w:val="16"/>
              </w:rPr>
              <w:t>Ненаправление проектов приказов об утверждении требований к отдельным видам товаров, работ, услуг, в том числе к предельным ценам на них, на обсуждение в Общественные советы заказчиков.</w:t>
            </w:r>
          </w:p>
        </w:tc>
        <w:tc>
          <w:tcPr>
            <w:tcW w:w="2202" w:type="dxa"/>
          </w:tcPr>
          <w:p w:rsidR="00B96AB8" w:rsidRDefault="00817EA9"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п. </w:t>
            </w:r>
            <w:r w:rsidR="00B96AB8">
              <w:rPr>
                <w:rFonts w:ascii="Times New Roman" w:hAnsi="Times New Roman"/>
                <w:sz w:val="16"/>
                <w:szCs w:val="16"/>
              </w:rPr>
              <w:t>9 Требований к порядку разработки и принятия правовых актов от</w:t>
            </w:r>
            <w:r w:rsidR="002741F3">
              <w:rPr>
                <w:rFonts w:ascii="Times New Roman" w:hAnsi="Times New Roman"/>
                <w:sz w:val="16"/>
                <w:szCs w:val="16"/>
              </w:rPr>
              <w:t> </w:t>
            </w:r>
            <w:r w:rsidR="00B96AB8">
              <w:rPr>
                <w:rFonts w:ascii="Times New Roman" w:hAnsi="Times New Roman"/>
                <w:sz w:val="16"/>
                <w:szCs w:val="16"/>
              </w:rPr>
              <w:t>19.05.2015 № 479.</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pStyle w:val="ConsPlusNormal"/>
              <w:jc w:val="both"/>
              <w:rPr>
                <w:rFonts w:ascii="Times New Roman" w:hAnsi="Times New Roman" w:cs="Times New Roman"/>
                <w:bCs/>
                <w:sz w:val="16"/>
                <w:szCs w:val="16"/>
                <w:lang w:eastAsia="en-US"/>
              </w:rPr>
            </w:pPr>
            <w:r>
              <w:rPr>
                <w:rFonts w:ascii="Times New Roman" w:hAnsi="Times New Roman" w:cs="Times New Roman"/>
                <w:bCs/>
                <w:sz w:val="16"/>
                <w:szCs w:val="16"/>
                <w:lang w:eastAsia="en-US"/>
              </w:rPr>
              <w:t>Нарушение сроков размещения (неразмещения) в ЕИС:</w:t>
            </w:r>
          </w:p>
          <w:p w:rsidR="00B96AB8" w:rsidRDefault="00B96AB8">
            <w:pPr>
              <w:pStyle w:val="ConsPlusNormal"/>
              <w:jc w:val="both"/>
              <w:rPr>
                <w:rFonts w:ascii="Times New Roman" w:hAnsi="Times New Roman" w:cs="Times New Roman"/>
                <w:bCs/>
                <w:sz w:val="16"/>
                <w:szCs w:val="16"/>
                <w:lang w:eastAsia="en-US"/>
              </w:rPr>
            </w:pPr>
            <w:r>
              <w:rPr>
                <w:rFonts w:ascii="Times New Roman" w:hAnsi="Times New Roman" w:cs="Times New Roman"/>
                <w:bCs/>
                <w:sz w:val="16"/>
                <w:szCs w:val="16"/>
                <w:lang w:eastAsia="en-US"/>
              </w:rPr>
              <w:t>– проектов правовых актов об утверждении требований к отдельным видам товаров, работ, услуг, в том числе к предельным ценам для проведения обсуждения в целях общественного контроля;</w:t>
            </w:r>
          </w:p>
          <w:p w:rsidR="00B96AB8" w:rsidRDefault="00B96AB8">
            <w:pPr>
              <w:pStyle w:val="ConsPlusNormal"/>
              <w:jc w:val="both"/>
              <w:rPr>
                <w:rFonts w:ascii="Times New Roman" w:hAnsi="Times New Roman" w:cs="Times New Roman"/>
                <w:bCs/>
                <w:sz w:val="16"/>
                <w:szCs w:val="16"/>
                <w:lang w:eastAsia="en-US"/>
              </w:rPr>
            </w:pPr>
            <w:r>
              <w:rPr>
                <w:rFonts w:ascii="Times New Roman" w:hAnsi="Times New Roman" w:cs="Times New Roman"/>
                <w:bCs/>
                <w:sz w:val="16"/>
                <w:szCs w:val="16"/>
                <w:lang w:eastAsia="en-US"/>
              </w:rPr>
              <w:t>– поступивших предложений и ответов на них по результатам рассмотрения правовых актов об утверждении требований к отдельным видам товаров, работ, услуг, в том числе к предельным ценам  общественными объединениями, юридическими и физическими лицами;</w:t>
            </w:r>
          </w:p>
          <w:p w:rsidR="00B96AB8" w:rsidRDefault="00B96AB8">
            <w:pPr>
              <w:pStyle w:val="ConsPlusNormal"/>
              <w:jc w:val="both"/>
              <w:rPr>
                <w:rFonts w:ascii="Times New Roman" w:hAnsi="Times New Roman" w:cs="Times New Roman"/>
                <w:bCs/>
                <w:sz w:val="16"/>
                <w:szCs w:val="16"/>
                <w:lang w:eastAsia="en-US"/>
              </w:rPr>
            </w:pPr>
            <w:r>
              <w:rPr>
                <w:rFonts w:ascii="Times New Roman" w:hAnsi="Times New Roman" w:cs="Times New Roman"/>
                <w:bCs/>
                <w:sz w:val="16"/>
                <w:szCs w:val="16"/>
                <w:lang w:eastAsia="en-US"/>
              </w:rPr>
              <w:t>– решения, принятого общественным советом по результатам рассмотрения правовых актов об утверждении требований к отдельным видам товаров, работ, услуг, в том числе к предельным ценам.</w:t>
            </w:r>
          </w:p>
          <w:p w:rsidR="00B96AB8" w:rsidRDefault="00B96AB8">
            <w:pPr>
              <w:pStyle w:val="ConsPlusNormal"/>
              <w:jc w:val="both"/>
              <w:rPr>
                <w:rFonts w:ascii="Times New Roman" w:hAnsi="Times New Roman" w:cs="Times New Roman"/>
                <w:bCs/>
                <w:sz w:val="16"/>
                <w:szCs w:val="16"/>
                <w:lang w:eastAsia="en-US"/>
              </w:rPr>
            </w:pPr>
          </w:p>
        </w:tc>
        <w:tc>
          <w:tcPr>
            <w:tcW w:w="2202" w:type="dxa"/>
          </w:tcPr>
          <w:p w:rsidR="00B96AB8" w:rsidRDefault="00817EA9" w:rsidP="006A60FD">
            <w:pPr>
              <w:spacing w:after="0" w:line="240" w:lineRule="auto"/>
              <w:textAlignment w:val="top"/>
              <w:rPr>
                <w:rFonts w:ascii="Times New Roman" w:eastAsia="Times New Roman" w:hAnsi="Times New Roman"/>
                <w:sz w:val="16"/>
                <w:szCs w:val="16"/>
              </w:rPr>
            </w:pPr>
            <w:r>
              <w:rPr>
                <w:rFonts w:ascii="Times New Roman" w:hAnsi="Times New Roman"/>
                <w:sz w:val="16"/>
                <w:szCs w:val="16"/>
              </w:rPr>
              <w:t>п. </w:t>
            </w:r>
            <w:r w:rsidR="00B96AB8">
              <w:rPr>
                <w:rFonts w:ascii="Times New Roman" w:hAnsi="Times New Roman"/>
                <w:sz w:val="16"/>
                <w:szCs w:val="16"/>
              </w:rPr>
              <w:t>5, 8, 12 Требований к порядку разработки и принятия правовых актов от 19.05.2015 № 479.</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Неразмещение в ЕИС утвержденных требований к закупаемым федеральным государственным органом, органом управления государственными внебюджетными фондами, осуществляющим закупки для федеральных нужд, их территориальными органами (подразделениями) и подведомственными указанным органам казенными и бюджетными учреждениями, федеральными государственными унитарными предприятиями отдельным видам товаров, работ, услуг (в том числе предельные цены товаров, работ, услуг).</w:t>
            </w:r>
          </w:p>
        </w:tc>
        <w:tc>
          <w:tcPr>
            <w:tcW w:w="2202" w:type="dxa"/>
          </w:tcPr>
          <w:p w:rsidR="00B96AB8" w:rsidRDefault="00817EA9"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6 </w:t>
            </w:r>
            <w:r>
              <w:rPr>
                <w:rFonts w:ascii="Times New Roman" w:hAnsi="Times New Roman"/>
                <w:sz w:val="16"/>
                <w:szCs w:val="16"/>
              </w:rPr>
              <w:t xml:space="preserve">ст. </w:t>
            </w:r>
            <w:r w:rsidR="00B96AB8">
              <w:rPr>
                <w:rFonts w:ascii="Times New Roman" w:hAnsi="Times New Roman"/>
                <w:sz w:val="16"/>
                <w:szCs w:val="16"/>
              </w:rPr>
              <w:t>19 Закона № 44-ФЗ;</w:t>
            </w:r>
          </w:p>
          <w:p w:rsidR="00B96AB8" w:rsidRDefault="00B96AB8">
            <w:pPr>
              <w:autoSpaceDE w:val="0"/>
              <w:autoSpaceDN w:val="0"/>
              <w:adjustRightInd w:val="0"/>
              <w:spacing w:after="0" w:line="240" w:lineRule="auto"/>
              <w:jc w:val="both"/>
              <w:rPr>
                <w:rFonts w:ascii="Times New Roman" w:eastAsia="Times New Roman" w:hAnsi="Times New Roman"/>
                <w:sz w:val="16"/>
                <w:szCs w:val="16"/>
              </w:rPr>
            </w:pPr>
          </w:p>
          <w:p w:rsidR="00B96AB8" w:rsidRDefault="00817EA9" w:rsidP="006A60FD">
            <w:pPr>
              <w:spacing w:after="0" w:line="240" w:lineRule="auto"/>
              <w:textAlignment w:val="top"/>
              <w:rPr>
                <w:rFonts w:ascii="Times New Roman" w:eastAsia="Times New Roman" w:hAnsi="Times New Roman"/>
                <w:sz w:val="16"/>
                <w:szCs w:val="16"/>
              </w:rPr>
            </w:pPr>
            <w:r>
              <w:rPr>
                <w:rFonts w:ascii="Times New Roman" w:hAnsi="Times New Roman"/>
                <w:sz w:val="16"/>
                <w:szCs w:val="16"/>
              </w:rPr>
              <w:t>п. </w:t>
            </w:r>
            <w:r w:rsidR="00B96AB8">
              <w:rPr>
                <w:rFonts w:ascii="Times New Roman" w:hAnsi="Times New Roman"/>
                <w:sz w:val="16"/>
                <w:szCs w:val="16"/>
              </w:rPr>
              <w:t>16 Требований к порядку разработки и принятия правовых актов  от 19.05.2015 № 479</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3 </w:t>
            </w:r>
            <w:r w:rsidR="00B96AB8">
              <w:rPr>
                <w:rFonts w:ascii="Times New Roman" w:hAnsi="Times New Roman"/>
                <w:sz w:val="16"/>
                <w:szCs w:val="16"/>
              </w:rPr>
              <w:br/>
              <w:t>ст</w:t>
            </w:r>
            <w:r>
              <w:rPr>
                <w:rFonts w:ascii="Times New Roman" w:hAnsi="Times New Roman"/>
                <w:sz w:val="16"/>
                <w:szCs w:val="16"/>
              </w:rPr>
              <w:t>.</w:t>
            </w:r>
            <w:r w:rsidR="00B96AB8">
              <w:rPr>
                <w:rFonts w:ascii="Times New Roman" w:hAnsi="Times New Roman"/>
                <w:sz w:val="16"/>
                <w:szCs w:val="16"/>
              </w:rPr>
              <w:t xml:space="preserve"> 7.30 </w:t>
            </w:r>
            <w:r w:rsidR="00B96AB8">
              <w:rPr>
                <w:rFonts w:ascii="Times New Roman" w:hAnsi="Times New Roman"/>
                <w:sz w:val="16"/>
                <w:szCs w:val="16"/>
              </w:rPr>
              <w:br/>
              <w:t>КоАП </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Нарушения срока размещения в ЕИС утвержденных требований к закупаемым федеральным государственным органом, органом управления государственными внебюджетными фондами, осуществляющим закупки для федеральных нужд, их территориальными органами (подразделениями) и подведомственными указанным органам казенными, бюджетными учреждениями и федеральными государственными унитарными предприятиями отдельным видам товаров, работ, услуг (в том числе предельные цены товаров, работ, услуг), допущенное государственными органами, органами управления государственными внебюджетными фондами, подведомственными им казенными и бюджетными учреждениями, федеральными государственными унитарными предприятиями.</w:t>
            </w:r>
          </w:p>
        </w:tc>
        <w:tc>
          <w:tcPr>
            <w:tcW w:w="2202" w:type="dxa"/>
          </w:tcPr>
          <w:p w:rsidR="00B96AB8" w:rsidRDefault="00817EA9">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 xml:space="preserve">ст. </w:t>
            </w:r>
            <w:r w:rsidR="00B96AB8">
              <w:rPr>
                <w:rFonts w:ascii="Times New Roman" w:hAnsi="Times New Roman"/>
                <w:sz w:val="16"/>
                <w:szCs w:val="16"/>
              </w:rPr>
              <w:t>19 Закона № 44-ФЗ;</w:t>
            </w:r>
          </w:p>
          <w:p w:rsidR="00B96AB8" w:rsidRDefault="00817EA9" w:rsidP="00817EA9">
            <w:pPr>
              <w:spacing w:after="0" w:line="240" w:lineRule="auto"/>
              <w:jc w:val="both"/>
              <w:textAlignment w:val="top"/>
              <w:rPr>
                <w:rFonts w:ascii="Times New Roman" w:eastAsia="Times New Roman" w:hAnsi="Times New Roman"/>
                <w:sz w:val="16"/>
                <w:szCs w:val="16"/>
              </w:rPr>
            </w:pPr>
            <w:r>
              <w:rPr>
                <w:rFonts w:ascii="Times New Roman" w:hAnsi="Times New Roman"/>
                <w:sz w:val="16"/>
                <w:szCs w:val="16"/>
              </w:rPr>
              <w:t>п. </w:t>
            </w:r>
            <w:r w:rsidR="00B96AB8">
              <w:rPr>
                <w:rFonts w:ascii="Times New Roman" w:hAnsi="Times New Roman"/>
                <w:sz w:val="16"/>
                <w:szCs w:val="16"/>
              </w:rPr>
              <w:t>16 Требований к порядку разработки и принятия правовых актов  от 19.05.2015 № 479</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Требования к отдельным видам товаров, работ, услуг, в том числе к предельным ценам на них, и нормативные затраты на обеспечение функций заказчиков не пересматриваются ежегодно.</w:t>
            </w:r>
          </w:p>
        </w:tc>
        <w:tc>
          <w:tcPr>
            <w:tcW w:w="2202" w:type="dxa"/>
          </w:tcPr>
          <w:p w:rsidR="00B96AB8" w:rsidRDefault="00817EA9">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п. </w:t>
            </w:r>
            <w:r w:rsidR="00B96AB8">
              <w:rPr>
                <w:rFonts w:ascii="Times New Roman" w:hAnsi="Times New Roman"/>
                <w:sz w:val="16"/>
                <w:szCs w:val="16"/>
              </w:rPr>
              <w:t>14 Требований к порядку разработки и принятия правовых актов  от 19.05.2015 № 479.</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hAnsi="Times New Roman"/>
                <w:sz w:val="16"/>
                <w:szCs w:val="16"/>
              </w:rPr>
            </w:pPr>
            <w:r>
              <w:rPr>
                <w:rFonts w:ascii="Times New Roman" w:hAnsi="Times New Roman"/>
                <w:bCs/>
                <w:sz w:val="16"/>
                <w:szCs w:val="16"/>
              </w:rPr>
              <w:t xml:space="preserve">Нарушения требований Правительства Российской Федерации к содержанию нормативных затрат (правовых актов) при установлении </w:t>
            </w:r>
            <w:r>
              <w:rPr>
                <w:rFonts w:ascii="Times New Roman" w:hAnsi="Times New Roman"/>
                <w:sz w:val="16"/>
                <w:szCs w:val="16"/>
              </w:rPr>
              <w:t>нормативных затрат на обеспечение функций федеральных государственных органов, органов управления государственными внебюджетными фондами, осуществляющих закупки для федеральных нужд, их территориальных органов (подразделений) и подведомственных указанным органам казенных учреждений, бюджетными учреждениями и унитарными предприятиями.</w:t>
            </w:r>
          </w:p>
          <w:p w:rsidR="00B96AB8" w:rsidRDefault="00B96AB8">
            <w:pPr>
              <w:pStyle w:val="ConsPlusNormal"/>
              <w:jc w:val="both"/>
              <w:rPr>
                <w:rFonts w:ascii="Times New Roman" w:hAnsi="Times New Roman" w:cs="Times New Roman"/>
                <w:sz w:val="16"/>
                <w:szCs w:val="16"/>
                <w:lang w:eastAsia="en-US"/>
              </w:rPr>
            </w:pPr>
          </w:p>
        </w:tc>
        <w:tc>
          <w:tcPr>
            <w:tcW w:w="2202" w:type="dxa"/>
          </w:tcPr>
          <w:p w:rsidR="00B96AB8" w:rsidRDefault="00817EA9">
            <w:pPr>
              <w:spacing w:after="0" w:line="240" w:lineRule="auto"/>
              <w:jc w:val="both"/>
              <w:textAlignment w:val="top"/>
              <w:rPr>
                <w:rFonts w:ascii="Times New Roman" w:eastAsia="Times New Roman" w:hAnsi="Times New Roman"/>
                <w:sz w:val="16"/>
                <w:szCs w:val="16"/>
              </w:rPr>
            </w:pPr>
            <w:r>
              <w:rPr>
                <w:rFonts w:ascii="Times New Roman" w:hAnsi="Times New Roman"/>
                <w:sz w:val="16"/>
                <w:szCs w:val="16"/>
              </w:rPr>
              <w:t xml:space="preserve">п.п. </w:t>
            </w:r>
            <w:r w:rsidR="00B96AB8">
              <w:rPr>
                <w:rFonts w:ascii="Times New Roman" w:hAnsi="Times New Roman"/>
                <w:sz w:val="16"/>
                <w:szCs w:val="16"/>
              </w:rPr>
              <w:t>4, 5 Общих требований к порядку разработки и принятия правовых актов от 18.05.2015 № 476;</w:t>
            </w:r>
          </w:p>
          <w:p w:rsidR="00B96AB8" w:rsidRDefault="000A6AE6">
            <w:pPr>
              <w:spacing w:after="0" w:line="240" w:lineRule="auto"/>
              <w:jc w:val="both"/>
              <w:textAlignment w:val="top"/>
              <w:rPr>
                <w:rFonts w:ascii="Times New Roman" w:hAnsi="Times New Roman"/>
                <w:sz w:val="16"/>
                <w:szCs w:val="16"/>
              </w:rPr>
            </w:pPr>
            <w:r>
              <w:rPr>
                <w:rFonts w:ascii="Times New Roman" w:hAnsi="Times New Roman"/>
                <w:sz w:val="16"/>
                <w:szCs w:val="16"/>
              </w:rPr>
              <w:t>п.п.</w:t>
            </w:r>
            <w:r w:rsidR="00B96AB8">
              <w:rPr>
                <w:rFonts w:ascii="Times New Roman" w:hAnsi="Times New Roman"/>
                <w:sz w:val="16"/>
                <w:szCs w:val="16"/>
              </w:rPr>
              <w:t xml:space="preserve"> 20, 22 Требований к порядку разработки и принятия правовых актов от 19.05.2015 № 479;</w:t>
            </w:r>
          </w:p>
          <w:p w:rsidR="00B96AB8" w:rsidRDefault="00B96AB8" w:rsidP="006A60FD">
            <w:pPr>
              <w:spacing w:after="0" w:line="240" w:lineRule="auto"/>
              <w:textAlignment w:val="top"/>
              <w:rPr>
                <w:rFonts w:ascii="Times New Roman" w:hAnsi="Times New Roman"/>
                <w:sz w:val="16"/>
                <w:szCs w:val="16"/>
              </w:rPr>
            </w:pPr>
            <w:r>
              <w:rPr>
                <w:rFonts w:ascii="Times New Roman" w:hAnsi="Times New Roman"/>
                <w:sz w:val="16"/>
                <w:szCs w:val="16"/>
              </w:rPr>
              <w:t xml:space="preserve">Раздел </w:t>
            </w:r>
            <w:r>
              <w:rPr>
                <w:rFonts w:ascii="Times New Roman" w:hAnsi="Times New Roman"/>
                <w:sz w:val="16"/>
                <w:szCs w:val="16"/>
                <w:lang w:val="en-US"/>
              </w:rPr>
              <w:t>II</w:t>
            </w:r>
            <w:r>
              <w:rPr>
                <w:rFonts w:ascii="Times New Roman" w:hAnsi="Times New Roman"/>
                <w:sz w:val="16"/>
                <w:szCs w:val="16"/>
              </w:rPr>
              <w:t xml:space="preserve"> Общих правил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утвержденные постановлением Правительства Российской Федерации от 13 октября 2014 г. № 1047;</w:t>
            </w:r>
          </w:p>
          <w:p w:rsidR="00B96AB8" w:rsidRDefault="000A6AE6">
            <w:pPr>
              <w:spacing w:after="0" w:line="240" w:lineRule="auto"/>
              <w:jc w:val="both"/>
              <w:textAlignment w:val="top"/>
              <w:rPr>
                <w:rFonts w:ascii="Times New Roman" w:hAnsi="Times New Roman"/>
                <w:sz w:val="16"/>
                <w:szCs w:val="16"/>
              </w:rPr>
            </w:pPr>
            <w:r>
              <w:rPr>
                <w:rFonts w:ascii="Times New Roman" w:hAnsi="Times New Roman"/>
                <w:sz w:val="16"/>
                <w:szCs w:val="16"/>
              </w:rPr>
              <w:t xml:space="preserve">п. </w:t>
            </w:r>
            <w:r w:rsidR="00B96AB8">
              <w:rPr>
                <w:rFonts w:ascii="Times New Roman" w:hAnsi="Times New Roman"/>
                <w:sz w:val="16"/>
                <w:szCs w:val="16"/>
              </w:rPr>
              <w:t xml:space="preserve">5 Правил определения нормативных затрат </w:t>
            </w:r>
            <w:r>
              <w:rPr>
                <w:rFonts w:ascii="Times New Roman" w:hAnsi="Times New Roman"/>
                <w:sz w:val="16"/>
                <w:szCs w:val="16"/>
              </w:rPr>
              <w:br/>
            </w:r>
            <w:r w:rsidR="00B96AB8">
              <w:rPr>
                <w:rFonts w:ascii="Times New Roman" w:hAnsi="Times New Roman"/>
                <w:sz w:val="16"/>
                <w:szCs w:val="16"/>
              </w:rPr>
              <w:t>от 20.10.2014 № 1084.</w:t>
            </w:r>
          </w:p>
          <w:p w:rsidR="00B96AB8" w:rsidRDefault="00B96AB8">
            <w:pPr>
              <w:spacing w:after="0" w:line="240" w:lineRule="auto"/>
              <w:jc w:val="both"/>
              <w:textAlignment w:val="top"/>
              <w:rPr>
                <w:rFonts w:ascii="Times New Roman" w:eastAsia="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jc w:val="both"/>
              <w:rPr>
                <w:rFonts w:ascii="Times New Roman" w:eastAsia="Times New Roman" w:hAnsi="Times New Roman"/>
                <w:sz w:val="16"/>
                <w:szCs w:val="16"/>
              </w:rPr>
            </w:pPr>
            <w:r>
              <w:rPr>
                <w:rFonts w:ascii="Times New Roman" w:hAnsi="Times New Roman"/>
                <w:sz w:val="16"/>
                <w:szCs w:val="16"/>
              </w:rPr>
              <w:t>Утвержденные предельные цены товаров, закупаемых для нужд заказчиков, превышают предельные цены, установленные Правительством Российской Федерации.</w:t>
            </w:r>
          </w:p>
        </w:tc>
        <w:tc>
          <w:tcPr>
            <w:tcW w:w="2202" w:type="dxa"/>
          </w:tcPr>
          <w:p w:rsidR="00B96AB8" w:rsidRDefault="000A6AE6" w:rsidP="006A60FD">
            <w:pPr>
              <w:spacing w:after="0" w:line="240" w:lineRule="auto"/>
              <w:rPr>
                <w:rFonts w:ascii="Times New Roman" w:eastAsia="Times New Roman" w:hAnsi="Times New Roman"/>
                <w:sz w:val="16"/>
                <w:szCs w:val="16"/>
              </w:rPr>
            </w:pPr>
            <w:r>
              <w:rPr>
                <w:rFonts w:ascii="Times New Roman" w:hAnsi="Times New Roman"/>
                <w:sz w:val="16"/>
                <w:szCs w:val="16"/>
              </w:rPr>
              <w:t>п. </w:t>
            </w:r>
            <w:r w:rsidR="00B96AB8">
              <w:rPr>
                <w:rFonts w:ascii="Times New Roman" w:hAnsi="Times New Roman"/>
                <w:sz w:val="16"/>
                <w:szCs w:val="16"/>
              </w:rPr>
              <w:t xml:space="preserve">2 Правил определения требований к закупаемым товарам </w:t>
            </w:r>
            <w:r w:rsidR="00B96AB8">
              <w:rPr>
                <w:rFonts w:ascii="Times New Roman" w:hAnsi="Times New Roman"/>
                <w:sz w:val="16"/>
                <w:szCs w:val="16"/>
              </w:rPr>
              <w:br/>
              <w:t>от 02.09.2015 № 927</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jc w:val="both"/>
              <w:rPr>
                <w:rFonts w:ascii="Times New Roman" w:eastAsia="Times New Roman" w:hAnsi="Times New Roman"/>
                <w:sz w:val="16"/>
                <w:szCs w:val="16"/>
              </w:rPr>
            </w:pPr>
            <w:r>
              <w:rPr>
                <w:rFonts w:ascii="Times New Roman" w:hAnsi="Times New Roman"/>
                <w:sz w:val="16"/>
                <w:szCs w:val="16"/>
              </w:rPr>
              <w:t>Утверждены требования к отдельным видам товаров, работ, услуг, в том числе к предельным ценам на них, и нормативные затраты на обеспечение функций заказчиков без учета категорий должностей государственной гражданской службы.</w:t>
            </w:r>
          </w:p>
          <w:p w:rsidR="00B96AB8" w:rsidRDefault="00B96AB8">
            <w:pPr>
              <w:spacing w:after="0" w:line="240" w:lineRule="auto"/>
              <w:jc w:val="both"/>
              <w:rPr>
                <w:rFonts w:ascii="Times New Roman" w:eastAsia="Times New Roman" w:hAnsi="Times New Roman"/>
                <w:sz w:val="16"/>
                <w:szCs w:val="16"/>
              </w:rPr>
            </w:pPr>
          </w:p>
        </w:tc>
        <w:tc>
          <w:tcPr>
            <w:tcW w:w="2202" w:type="dxa"/>
          </w:tcPr>
          <w:p w:rsidR="00B96AB8" w:rsidRDefault="002741F3" w:rsidP="006A60FD">
            <w:pPr>
              <w:spacing w:after="0" w:line="240" w:lineRule="auto"/>
              <w:rPr>
                <w:rFonts w:ascii="Times New Roman" w:eastAsia="Times New Roman" w:hAnsi="Times New Roman"/>
                <w:sz w:val="16"/>
                <w:szCs w:val="16"/>
              </w:rPr>
            </w:pPr>
            <w:r>
              <w:rPr>
                <w:rFonts w:ascii="Times New Roman" w:hAnsi="Times New Roman"/>
                <w:sz w:val="16"/>
                <w:szCs w:val="16"/>
              </w:rPr>
              <w:t>п. </w:t>
            </w:r>
            <w:r w:rsidR="00B96AB8">
              <w:rPr>
                <w:rFonts w:ascii="Times New Roman" w:hAnsi="Times New Roman"/>
                <w:sz w:val="16"/>
                <w:szCs w:val="16"/>
              </w:rPr>
              <w:t xml:space="preserve">7 Правил определения требований к закупаемым товарам </w:t>
            </w:r>
            <w:r w:rsidR="000A6AE6">
              <w:rPr>
                <w:rFonts w:ascii="Times New Roman" w:hAnsi="Times New Roman"/>
                <w:sz w:val="16"/>
                <w:szCs w:val="16"/>
              </w:rPr>
              <w:br/>
            </w:r>
            <w:r w:rsidR="00B96AB8">
              <w:rPr>
                <w:rFonts w:ascii="Times New Roman" w:hAnsi="Times New Roman"/>
                <w:sz w:val="16"/>
                <w:szCs w:val="16"/>
              </w:rPr>
              <w:t>от 02.09.2015 № 927.</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bCs/>
                <w:sz w:val="16"/>
                <w:szCs w:val="16"/>
              </w:rPr>
              <w:t xml:space="preserve">Несоблюдение </w:t>
            </w:r>
            <w:r>
              <w:rPr>
                <w:rFonts w:ascii="Times New Roman" w:hAnsi="Times New Roman"/>
                <w:sz w:val="16"/>
                <w:szCs w:val="16"/>
              </w:rPr>
              <w:t>при планировании закупок</w:t>
            </w:r>
            <w:r>
              <w:rPr>
                <w:rFonts w:ascii="Times New Roman" w:hAnsi="Times New Roman"/>
                <w:bCs/>
                <w:sz w:val="16"/>
                <w:szCs w:val="16"/>
              </w:rPr>
              <w:t xml:space="preserve"> установленных </w:t>
            </w:r>
            <w:r>
              <w:rPr>
                <w:rFonts w:ascii="Times New Roman" w:hAnsi="Times New Roman"/>
                <w:sz w:val="16"/>
                <w:szCs w:val="16"/>
              </w:rPr>
              <w:t xml:space="preserve">требований к закупаемым федеральным государственным органом, органом управления государственными внебюджетными фондами, осуществляющим закупки для федеральных нужд, их территориальными органами (подразделениями) и подведомственными указанным органам казенными учреждениями и бюджетными учреждениями, федеральными государственными унитарными предприятиями отдельным видам товаров, работ, услуг (в том числе предельных цен товаров, работ, услуг). </w:t>
            </w:r>
          </w:p>
        </w:tc>
        <w:tc>
          <w:tcPr>
            <w:tcW w:w="2202" w:type="dxa"/>
          </w:tcPr>
          <w:p w:rsidR="00B96AB8" w:rsidRDefault="000A6AE6"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7 </w:t>
            </w:r>
            <w:r>
              <w:rPr>
                <w:rFonts w:ascii="Times New Roman" w:hAnsi="Times New Roman"/>
                <w:sz w:val="16"/>
                <w:szCs w:val="16"/>
              </w:rPr>
              <w:t xml:space="preserve">ст. </w:t>
            </w:r>
            <w:r w:rsidR="00B96AB8">
              <w:rPr>
                <w:rFonts w:ascii="Times New Roman" w:hAnsi="Times New Roman"/>
                <w:sz w:val="16"/>
                <w:szCs w:val="16"/>
              </w:rPr>
              <w:t>22 Закона № 44-ФЗ;</w:t>
            </w:r>
          </w:p>
          <w:p w:rsidR="00B96AB8" w:rsidRDefault="00B96AB8" w:rsidP="006A60FD">
            <w:pPr>
              <w:autoSpaceDE w:val="0"/>
              <w:autoSpaceDN w:val="0"/>
              <w:adjustRightInd w:val="0"/>
              <w:spacing w:after="0" w:line="240" w:lineRule="auto"/>
              <w:rPr>
                <w:rFonts w:ascii="Times New Roman" w:eastAsia="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pPr>
              <w:spacing w:after="0" w:line="240" w:lineRule="auto"/>
              <w:jc w:val="center"/>
              <w:rPr>
                <w:rFonts w:ascii="Times New Roman" w:eastAsia="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1 </w:t>
            </w:r>
            <w:r w:rsidR="00B96AB8">
              <w:rPr>
                <w:rFonts w:ascii="Times New Roman" w:hAnsi="Times New Roman"/>
                <w:sz w:val="16"/>
                <w:szCs w:val="16"/>
              </w:rPr>
              <w:br/>
            </w:r>
            <w:r w:rsidR="00B96AB8">
              <w:rPr>
                <w:rFonts w:ascii="Times New Roman" w:hAnsi="Times New Roman"/>
                <w:bCs/>
                <w:sz w:val="16"/>
                <w:szCs w:val="16"/>
              </w:rPr>
              <w:t>ст</w:t>
            </w:r>
            <w:r>
              <w:rPr>
                <w:rFonts w:ascii="Times New Roman" w:hAnsi="Times New Roman"/>
                <w:bCs/>
                <w:sz w:val="16"/>
                <w:szCs w:val="16"/>
              </w:rPr>
              <w:t>.</w:t>
            </w:r>
            <w:r w:rsidR="00B96AB8">
              <w:rPr>
                <w:rFonts w:ascii="Times New Roman" w:hAnsi="Times New Roman"/>
                <w:bCs/>
                <w:sz w:val="16"/>
                <w:szCs w:val="16"/>
              </w:rPr>
              <w:t xml:space="preserve"> </w:t>
            </w:r>
            <w:r w:rsidR="00B96AB8">
              <w:rPr>
                <w:rFonts w:ascii="Times New Roman" w:hAnsi="Times New Roman"/>
                <w:sz w:val="16"/>
                <w:szCs w:val="16"/>
              </w:rPr>
              <w:t>7.29.3</w:t>
            </w:r>
            <w:r w:rsidR="00B96AB8">
              <w:rPr>
                <w:rFonts w:ascii="Times New Roman" w:hAnsi="Times New Roman"/>
                <w:sz w:val="16"/>
                <w:szCs w:val="16"/>
                <w:vertAlign w:val="superscript"/>
              </w:rPr>
              <w:t xml:space="preserve"> </w:t>
            </w:r>
            <w:r w:rsidR="00B96AB8">
              <w:rPr>
                <w:rFonts w:ascii="Times New Roman" w:hAnsi="Times New Roman"/>
                <w:sz w:val="16"/>
                <w:szCs w:val="16"/>
              </w:rPr>
              <w:t>КоАП </w:t>
            </w:r>
          </w:p>
          <w:p w:rsidR="00B96AB8" w:rsidRDefault="00B96AB8">
            <w:pPr>
              <w:spacing w:after="0" w:line="240" w:lineRule="auto"/>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bCs/>
                <w:sz w:val="16"/>
                <w:szCs w:val="16"/>
              </w:rPr>
            </w:pPr>
            <w:r>
              <w:rPr>
                <w:rFonts w:ascii="Times New Roman" w:hAnsi="Times New Roman"/>
                <w:bCs/>
                <w:sz w:val="16"/>
                <w:szCs w:val="16"/>
              </w:rPr>
              <w:t xml:space="preserve">Несоблюдение </w:t>
            </w:r>
            <w:r>
              <w:rPr>
                <w:rFonts w:ascii="Times New Roman" w:hAnsi="Times New Roman"/>
                <w:sz w:val="16"/>
                <w:szCs w:val="16"/>
              </w:rPr>
              <w:t>при планировании закупок</w:t>
            </w:r>
            <w:r>
              <w:rPr>
                <w:rFonts w:ascii="Times New Roman" w:hAnsi="Times New Roman"/>
                <w:bCs/>
                <w:sz w:val="16"/>
                <w:szCs w:val="16"/>
              </w:rPr>
              <w:t xml:space="preserve"> установленных </w:t>
            </w:r>
            <w:r>
              <w:rPr>
                <w:rFonts w:ascii="Times New Roman" w:hAnsi="Times New Roman"/>
                <w:sz w:val="16"/>
                <w:szCs w:val="16"/>
              </w:rPr>
              <w:t>предельных цен товаров, работ, услуг закупаемых федеральным государственным органом, органом управления государственными внебюджетными фондами, осуществляющим закупки для федеральных нужд, их территориальными органами (подразделениями) и подведомственными указанным органам казенными учреждениями и бюджетными учреждениями, федеральными государственными унитарными предприятиями.</w:t>
            </w:r>
          </w:p>
        </w:tc>
        <w:tc>
          <w:tcPr>
            <w:tcW w:w="2202" w:type="dxa"/>
          </w:tcPr>
          <w:p w:rsidR="00B96AB8" w:rsidRDefault="000A6AE6"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7 </w:t>
            </w:r>
            <w:r>
              <w:rPr>
                <w:rFonts w:ascii="Times New Roman" w:hAnsi="Times New Roman"/>
                <w:sz w:val="16"/>
                <w:szCs w:val="16"/>
              </w:rPr>
              <w:t>ст.</w:t>
            </w:r>
            <w:r w:rsidR="00B96AB8">
              <w:rPr>
                <w:rFonts w:ascii="Times New Roman" w:hAnsi="Times New Roman"/>
                <w:sz w:val="16"/>
                <w:szCs w:val="16"/>
              </w:rPr>
              <w:t xml:space="preserve"> 22 Закона № 44-ФЗ;</w:t>
            </w:r>
          </w:p>
          <w:p w:rsidR="00B96AB8" w:rsidRDefault="00B96AB8">
            <w:pPr>
              <w:autoSpaceDE w:val="0"/>
              <w:autoSpaceDN w:val="0"/>
              <w:adjustRightInd w:val="0"/>
              <w:spacing w:after="0" w:line="240" w:lineRule="auto"/>
              <w:jc w:val="both"/>
              <w:rPr>
                <w:rFonts w:ascii="Times New Roman" w:eastAsia="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pPr>
              <w:spacing w:after="0" w:line="240" w:lineRule="auto"/>
              <w:jc w:val="center"/>
              <w:rPr>
                <w:rFonts w:ascii="Times New Roman" w:eastAsia="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1 </w:t>
            </w:r>
            <w:r w:rsidR="00B96AB8">
              <w:rPr>
                <w:rFonts w:ascii="Times New Roman" w:hAnsi="Times New Roman"/>
                <w:sz w:val="16"/>
                <w:szCs w:val="16"/>
              </w:rPr>
              <w:br/>
            </w:r>
            <w:r w:rsidR="00B96AB8">
              <w:rPr>
                <w:rFonts w:ascii="Times New Roman" w:hAnsi="Times New Roman"/>
                <w:bCs/>
                <w:sz w:val="16"/>
                <w:szCs w:val="16"/>
              </w:rPr>
              <w:t>ст</w:t>
            </w:r>
            <w:r>
              <w:rPr>
                <w:rFonts w:ascii="Times New Roman" w:hAnsi="Times New Roman"/>
                <w:bCs/>
                <w:sz w:val="16"/>
                <w:szCs w:val="16"/>
              </w:rPr>
              <w:t>.</w:t>
            </w:r>
            <w:r w:rsidR="00B96AB8">
              <w:rPr>
                <w:rFonts w:ascii="Times New Roman" w:hAnsi="Times New Roman"/>
                <w:bCs/>
                <w:sz w:val="16"/>
                <w:szCs w:val="16"/>
              </w:rPr>
              <w:t xml:space="preserve"> </w:t>
            </w:r>
            <w:r w:rsidR="00B96AB8">
              <w:rPr>
                <w:rFonts w:ascii="Times New Roman" w:hAnsi="Times New Roman"/>
                <w:sz w:val="16"/>
                <w:szCs w:val="16"/>
              </w:rPr>
              <w:t>7.29.3</w:t>
            </w:r>
            <w:r w:rsidR="00B96AB8">
              <w:rPr>
                <w:rFonts w:ascii="Times New Roman" w:hAnsi="Times New Roman"/>
                <w:sz w:val="16"/>
                <w:szCs w:val="16"/>
                <w:vertAlign w:val="superscript"/>
              </w:rPr>
              <w:t xml:space="preserve"> </w:t>
            </w:r>
            <w:r w:rsidR="00B96AB8">
              <w:rPr>
                <w:rFonts w:ascii="Times New Roman" w:hAnsi="Times New Roman"/>
                <w:sz w:val="16"/>
                <w:szCs w:val="16"/>
              </w:rPr>
              <w:t>КоАП </w:t>
            </w:r>
          </w:p>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Нарушение требований к обоснованию начальной (максимальной) цены контракта, цены контракта, заключаемого с единственным поставщиком (подрядчиком, исполнителем), включенной в план-график</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Ненадлежащее </w:t>
            </w:r>
            <w:r>
              <w:rPr>
                <w:rFonts w:ascii="Times New Roman" w:hAnsi="Times New Roman"/>
                <w:sz w:val="16"/>
                <w:szCs w:val="16"/>
              </w:rPr>
              <w:t>обоснование начальной (максимальной) цены контракта, цены контракта, заключаемого с единственным поставщиком (подрядчиком, исполнителем)</w:t>
            </w:r>
          </w:p>
        </w:tc>
        <w:tc>
          <w:tcPr>
            <w:tcW w:w="2202" w:type="dxa"/>
          </w:tcPr>
          <w:p w:rsidR="00B96AB8" w:rsidRDefault="00BA75D7">
            <w:pPr>
              <w:spacing w:after="0" w:line="240" w:lineRule="auto"/>
              <w:rPr>
                <w:rFonts w:ascii="Times New Roman" w:hAnsi="Times New Roman"/>
                <w:b/>
                <w:bCs/>
                <w:sz w:val="16"/>
                <w:szCs w:val="16"/>
              </w:rPr>
            </w:pPr>
            <w:hyperlink r:id="rId403" w:history="1">
              <w:r w:rsidR="00B96AB8">
                <w:rPr>
                  <w:rFonts w:ascii="Times New Roman" w:hAnsi="Times New Roman"/>
                  <w:sz w:val="16"/>
                  <w:szCs w:val="16"/>
                </w:rPr>
                <w:t>ст. 1</w:t>
              </w:r>
            </w:hyperlink>
            <w:r w:rsidR="00B96AB8">
              <w:rPr>
                <w:rFonts w:ascii="Times New Roman" w:hAnsi="Times New Roman"/>
                <w:sz w:val="16"/>
                <w:szCs w:val="16"/>
              </w:rPr>
              <w:t>8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ч.ч. 1, 2 ст. 7.29.3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Несвоевременное </w:t>
            </w:r>
            <w:r>
              <w:rPr>
                <w:rFonts w:ascii="Times New Roman" w:hAnsi="Times New Roman"/>
                <w:sz w:val="16"/>
                <w:szCs w:val="16"/>
              </w:rPr>
              <w:t>обоснование начальной (максимальной) цены контракта, цены контракта, заключаемого с единственным поставщиком (подрядчиком, исполнителем)</w:t>
            </w:r>
          </w:p>
        </w:tc>
        <w:tc>
          <w:tcPr>
            <w:tcW w:w="2202" w:type="dxa"/>
          </w:tcPr>
          <w:p w:rsidR="00B96AB8" w:rsidRDefault="00BA75D7">
            <w:pPr>
              <w:spacing w:after="0" w:line="240" w:lineRule="auto"/>
              <w:rPr>
                <w:rFonts w:ascii="Times New Roman" w:hAnsi="Times New Roman"/>
                <w:b/>
                <w:bCs/>
                <w:sz w:val="16"/>
                <w:szCs w:val="16"/>
              </w:rPr>
            </w:pPr>
            <w:hyperlink r:id="rId404" w:history="1">
              <w:r w:rsidR="00B96AB8">
                <w:rPr>
                  <w:rFonts w:ascii="Times New Roman" w:hAnsi="Times New Roman"/>
                  <w:sz w:val="16"/>
                  <w:szCs w:val="16"/>
                </w:rPr>
                <w:t>ст. 1</w:t>
              </w:r>
            </w:hyperlink>
            <w:r w:rsidR="00B96AB8">
              <w:rPr>
                <w:rFonts w:ascii="Times New Roman" w:hAnsi="Times New Roman"/>
                <w:sz w:val="16"/>
                <w:szCs w:val="16"/>
              </w:rPr>
              <w:t>8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ч. 2 ст. 7.29.3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jc w:val="both"/>
              <w:rPr>
                <w:rFonts w:ascii="Times New Roman" w:eastAsia="Times New Roman" w:hAnsi="Times New Roman"/>
                <w:sz w:val="16"/>
                <w:szCs w:val="16"/>
              </w:rPr>
            </w:pPr>
            <w:r>
              <w:rPr>
                <w:rFonts w:ascii="Times New Roman" w:hAnsi="Times New Roman"/>
                <w:sz w:val="16"/>
                <w:szCs w:val="16"/>
              </w:rPr>
              <w:t>Включение заказчиком в план-график закупок начальной (максимальной) цены контракта, в том числе заключаемого с единственным поставщиком (подрядчиком,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w:t>
            </w:r>
          </w:p>
        </w:tc>
        <w:tc>
          <w:tcPr>
            <w:tcW w:w="2202" w:type="dxa"/>
          </w:tcPr>
          <w:p w:rsidR="00B96AB8" w:rsidRDefault="000A6AE6">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ч. </w:t>
            </w:r>
            <w:r w:rsidR="00B96AB8">
              <w:rPr>
                <w:rFonts w:ascii="Times New Roman" w:hAnsi="Times New Roman"/>
                <w:sz w:val="16"/>
                <w:szCs w:val="16"/>
              </w:rPr>
              <w:t>3 ст</w:t>
            </w:r>
            <w:r>
              <w:rPr>
                <w:rFonts w:ascii="Times New Roman" w:hAnsi="Times New Roman"/>
                <w:sz w:val="16"/>
                <w:szCs w:val="16"/>
              </w:rPr>
              <w:t>.</w:t>
            </w:r>
            <w:r w:rsidR="00B96AB8">
              <w:rPr>
                <w:rFonts w:ascii="Times New Roman" w:hAnsi="Times New Roman"/>
                <w:sz w:val="16"/>
                <w:szCs w:val="16"/>
              </w:rPr>
              <w:t> 18, ч</w:t>
            </w:r>
            <w:r>
              <w:rPr>
                <w:rFonts w:ascii="Times New Roman" w:hAnsi="Times New Roman"/>
                <w:sz w:val="16"/>
                <w:szCs w:val="16"/>
              </w:rPr>
              <w:t>.</w:t>
            </w:r>
            <w:r w:rsidR="00B96AB8">
              <w:rPr>
                <w:rFonts w:ascii="Times New Roman" w:hAnsi="Times New Roman"/>
                <w:sz w:val="16"/>
                <w:szCs w:val="16"/>
              </w:rPr>
              <w:t> 1, 12 ст</w:t>
            </w:r>
            <w:r>
              <w:rPr>
                <w:rFonts w:ascii="Times New Roman" w:hAnsi="Times New Roman"/>
                <w:sz w:val="16"/>
                <w:szCs w:val="16"/>
              </w:rPr>
              <w:t>.</w:t>
            </w:r>
            <w:r w:rsidR="00B96AB8">
              <w:rPr>
                <w:rFonts w:ascii="Times New Roman" w:hAnsi="Times New Roman"/>
                <w:sz w:val="16"/>
                <w:szCs w:val="16"/>
              </w:rPr>
              <w:t> 22, Закона № 44-ФЗ;</w:t>
            </w:r>
          </w:p>
          <w:p w:rsidR="00B96AB8" w:rsidRDefault="000A6AE6" w:rsidP="006A60FD">
            <w:pPr>
              <w:spacing w:after="0" w:line="240" w:lineRule="auto"/>
              <w:rPr>
                <w:rFonts w:ascii="Times New Roman" w:eastAsia="Times New Roman" w:hAnsi="Times New Roman"/>
                <w:sz w:val="16"/>
                <w:szCs w:val="16"/>
              </w:rPr>
            </w:pPr>
            <w:r>
              <w:rPr>
                <w:rFonts w:ascii="Times New Roman" w:hAnsi="Times New Roman"/>
                <w:bCs/>
                <w:sz w:val="16"/>
                <w:szCs w:val="16"/>
              </w:rPr>
              <w:t>п. </w:t>
            </w:r>
            <w:r w:rsidR="00B96AB8">
              <w:rPr>
                <w:rFonts w:ascii="Times New Roman" w:hAnsi="Times New Roman"/>
                <w:bCs/>
                <w:sz w:val="16"/>
                <w:szCs w:val="16"/>
              </w:rPr>
              <w:t xml:space="preserve">3 </w:t>
            </w:r>
            <w:r w:rsidR="00B96AB8">
              <w:rPr>
                <w:rFonts w:ascii="Times New Roman" w:hAnsi="Times New Roman"/>
                <w:sz w:val="16"/>
                <w:szCs w:val="16"/>
              </w:rPr>
              <w:t>Правил обоснования закупок товаров от 05.06.2015 № 555</w:t>
            </w:r>
            <w:r w:rsidR="00B96AB8">
              <w:rPr>
                <w:rFonts w:ascii="Times New Roman" w:hAnsi="Times New Roman"/>
                <w:bCs/>
                <w:sz w:val="16"/>
                <w:szCs w:val="16"/>
              </w:rPr>
              <w:t>.</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pPr>
              <w:spacing w:after="0" w:line="240" w:lineRule="auto"/>
              <w:jc w:val="center"/>
              <w:rPr>
                <w:rFonts w:ascii="Times New Roman" w:eastAsia="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1 </w:t>
            </w:r>
            <w:r w:rsidR="00B96AB8">
              <w:rPr>
                <w:rFonts w:ascii="Times New Roman" w:hAnsi="Times New Roman"/>
                <w:sz w:val="16"/>
                <w:szCs w:val="16"/>
              </w:rPr>
              <w:br/>
            </w:r>
            <w:r w:rsidR="00B96AB8">
              <w:rPr>
                <w:rFonts w:ascii="Times New Roman" w:hAnsi="Times New Roman"/>
                <w:bCs/>
                <w:sz w:val="16"/>
                <w:szCs w:val="16"/>
              </w:rPr>
              <w:t>ст</w:t>
            </w:r>
            <w:r>
              <w:rPr>
                <w:rFonts w:ascii="Times New Roman" w:hAnsi="Times New Roman"/>
                <w:bCs/>
                <w:sz w:val="16"/>
                <w:szCs w:val="16"/>
              </w:rPr>
              <w:t>.</w:t>
            </w:r>
            <w:r w:rsidR="00B96AB8">
              <w:rPr>
                <w:rFonts w:ascii="Times New Roman" w:hAnsi="Times New Roman"/>
                <w:bCs/>
                <w:sz w:val="16"/>
                <w:szCs w:val="16"/>
              </w:rPr>
              <w:t xml:space="preserve"> </w:t>
            </w:r>
            <w:r w:rsidR="00B96AB8">
              <w:rPr>
                <w:rFonts w:ascii="Times New Roman" w:hAnsi="Times New Roman"/>
                <w:sz w:val="16"/>
                <w:szCs w:val="16"/>
              </w:rPr>
              <w:t>7.29.3</w:t>
            </w:r>
            <w:r w:rsidR="00B96AB8">
              <w:rPr>
                <w:rFonts w:ascii="Times New Roman" w:hAnsi="Times New Roman"/>
                <w:sz w:val="16"/>
                <w:szCs w:val="16"/>
                <w:vertAlign w:val="superscript"/>
              </w:rPr>
              <w:t xml:space="preserve"> </w:t>
            </w:r>
            <w:r w:rsidR="00B96AB8">
              <w:rPr>
                <w:rFonts w:ascii="Times New Roman" w:hAnsi="Times New Roman"/>
                <w:sz w:val="16"/>
                <w:szCs w:val="16"/>
              </w:rPr>
              <w:t>КоАП </w:t>
            </w:r>
          </w:p>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jc w:val="both"/>
              <w:rPr>
                <w:rFonts w:ascii="Times New Roman" w:eastAsia="Times New Roman" w:hAnsi="Times New Roman"/>
                <w:sz w:val="16"/>
                <w:szCs w:val="16"/>
              </w:rPr>
            </w:pPr>
            <w:r>
              <w:rPr>
                <w:rFonts w:ascii="Times New Roman" w:hAnsi="Times New Roman"/>
                <w:sz w:val="16"/>
                <w:szCs w:val="16"/>
              </w:rPr>
              <w:t>Источники информации, послужившие обоснованием начальной (максимальной) цены контракта, цены контракта, являются недостоверными и (или) не соответствующими требованиям статьи 22 Закона о контрактной системе.</w:t>
            </w:r>
          </w:p>
        </w:tc>
        <w:tc>
          <w:tcPr>
            <w:tcW w:w="2202" w:type="dxa"/>
          </w:tcPr>
          <w:p w:rsidR="00B96AB8" w:rsidRDefault="000A6AE6" w:rsidP="006A60FD">
            <w:pPr>
              <w:spacing w:after="0" w:line="240" w:lineRule="auto"/>
              <w:rPr>
                <w:rFonts w:ascii="Times New Roman" w:eastAsia="Times New Roman" w:hAnsi="Times New Roman"/>
                <w:sz w:val="16"/>
                <w:szCs w:val="16"/>
              </w:rPr>
            </w:pPr>
            <w:r>
              <w:rPr>
                <w:rFonts w:ascii="Times New Roman" w:hAnsi="Times New Roman"/>
                <w:sz w:val="16"/>
                <w:szCs w:val="16"/>
              </w:rPr>
              <w:t xml:space="preserve">ч.ч. </w:t>
            </w:r>
            <w:r w:rsidR="00B96AB8">
              <w:rPr>
                <w:rFonts w:ascii="Times New Roman" w:hAnsi="Times New Roman"/>
                <w:sz w:val="16"/>
                <w:szCs w:val="16"/>
              </w:rPr>
              <w:t>2, 3, 5, 18 ст</w:t>
            </w:r>
            <w:r>
              <w:rPr>
                <w:rFonts w:ascii="Times New Roman" w:hAnsi="Times New Roman"/>
                <w:sz w:val="16"/>
                <w:szCs w:val="16"/>
              </w:rPr>
              <w:t>.</w:t>
            </w:r>
            <w:r w:rsidR="00B96AB8">
              <w:rPr>
                <w:rFonts w:ascii="Times New Roman" w:hAnsi="Times New Roman"/>
                <w:sz w:val="16"/>
                <w:szCs w:val="16"/>
              </w:rPr>
              <w:t xml:space="preserve"> 22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rsidP="007B4068">
            <w:pPr>
              <w:spacing w:after="0" w:line="240" w:lineRule="auto"/>
              <w:jc w:val="center"/>
              <w:rPr>
                <w:rFonts w:ascii="Times New Roman" w:hAnsi="Times New Roman"/>
                <w:sz w:val="16"/>
                <w:szCs w:val="16"/>
              </w:rPr>
            </w:pPr>
            <w:r>
              <w:rPr>
                <w:rFonts w:ascii="Times New Roman" w:hAnsi="Times New Roman"/>
                <w:bCs/>
                <w:sz w:val="16"/>
                <w:szCs w:val="16"/>
              </w:rPr>
              <w:t>ч.</w:t>
            </w:r>
            <w:r w:rsidR="00B96AB8">
              <w:rPr>
                <w:rFonts w:ascii="Times New Roman" w:hAnsi="Times New Roman"/>
                <w:bCs/>
                <w:sz w:val="16"/>
                <w:szCs w:val="16"/>
              </w:rPr>
              <w:t xml:space="preserve"> 1 ст</w:t>
            </w:r>
            <w:r>
              <w:rPr>
                <w:rFonts w:ascii="Times New Roman" w:hAnsi="Times New Roman"/>
                <w:bCs/>
                <w:sz w:val="16"/>
                <w:szCs w:val="16"/>
              </w:rPr>
              <w:t>.</w:t>
            </w:r>
            <w:r w:rsidR="00B96AB8">
              <w:rPr>
                <w:rFonts w:ascii="Times New Roman" w:hAnsi="Times New Roman"/>
                <w:bCs/>
                <w:sz w:val="16"/>
                <w:szCs w:val="16"/>
              </w:rPr>
              <w:t xml:space="preserve"> </w:t>
            </w:r>
            <w:r w:rsidR="00B96AB8">
              <w:rPr>
                <w:rFonts w:ascii="Times New Roman" w:hAnsi="Times New Roman"/>
                <w:sz w:val="16"/>
                <w:szCs w:val="16"/>
              </w:rPr>
              <w:t>7.29.3</w:t>
            </w:r>
            <w:r w:rsidR="00B96AB8">
              <w:rPr>
                <w:rFonts w:ascii="Times New Roman" w:hAnsi="Times New Roman"/>
                <w:bCs/>
                <w:sz w:val="16"/>
                <w:szCs w:val="16"/>
              </w:rPr>
              <w:t xml:space="preserve"> КоАП </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Неправильный выбор заказчиком метода определения НМЦК.</w:t>
            </w:r>
          </w:p>
        </w:tc>
        <w:tc>
          <w:tcPr>
            <w:tcW w:w="2202" w:type="dxa"/>
          </w:tcPr>
          <w:p w:rsidR="00B96AB8" w:rsidRDefault="000A6AE6"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ч.ч. </w:t>
            </w:r>
            <w:r w:rsidR="00B96AB8">
              <w:rPr>
                <w:rFonts w:ascii="Times New Roman" w:hAnsi="Times New Roman"/>
                <w:sz w:val="16"/>
                <w:szCs w:val="16"/>
              </w:rPr>
              <w:t>2 - 12 ст</w:t>
            </w:r>
            <w:r>
              <w:rPr>
                <w:rFonts w:ascii="Times New Roman" w:hAnsi="Times New Roman"/>
                <w:sz w:val="16"/>
                <w:szCs w:val="16"/>
              </w:rPr>
              <w:t>.</w:t>
            </w:r>
            <w:r w:rsidR="00B96AB8">
              <w:rPr>
                <w:rFonts w:ascii="Times New Roman" w:hAnsi="Times New Roman"/>
                <w:sz w:val="16"/>
                <w:szCs w:val="16"/>
              </w:rPr>
              <w:t> 22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rsidP="007B4068">
            <w:pPr>
              <w:spacing w:after="0" w:line="240" w:lineRule="auto"/>
              <w:jc w:val="center"/>
              <w:rPr>
                <w:rFonts w:ascii="Times New Roman" w:hAnsi="Times New Roman"/>
                <w:sz w:val="16"/>
                <w:szCs w:val="16"/>
              </w:rPr>
            </w:pPr>
            <w:r>
              <w:rPr>
                <w:rFonts w:ascii="Times New Roman" w:hAnsi="Times New Roman"/>
                <w:bCs/>
                <w:sz w:val="16"/>
                <w:szCs w:val="16"/>
              </w:rPr>
              <w:t>Ч.</w:t>
            </w:r>
            <w:r w:rsidR="00B96AB8">
              <w:rPr>
                <w:rFonts w:ascii="Times New Roman" w:hAnsi="Times New Roman"/>
                <w:bCs/>
                <w:sz w:val="16"/>
                <w:szCs w:val="16"/>
              </w:rPr>
              <w:t xml:space="preserve"> 1 </w:t>
            </w:r>
            <w:r w:rsidR="00B96AB8">
              <w:rPr>
                <w:rFonts w:ascii="Times New Roman" w:hAnsi="Times New Roman"/>
                <w:bCs/>
                <w:sz w:val="16"/>
                <w:szCs w:val="16"/>
              </w:rPr>
              <w:br/>
              <w:t>ст</w:t>
            </w:r>
            <w:r>
              <w:rPr>
                <w:rFonts w:ascii="Times New Roman" w:hAnsi="Times New Roman"/>
                <w:bCs/>
                <w:sz w:val="16"/>
                <w:szCs w:val="16"/>
              </w:rPr>
              <w:t>.</w:t>
            </w:r>
            <w:r w:rsidR="00B96AB8">
              <w:rPr>
                <w:rFonts w:ascii="Times New Roman" w:hAnsi="Times New Roman"/>
                <w:bCs/>
                <w:sz w:val="16"/>
                <w:szCs w:val="16"/>
              </w:rPr>
              <w:t xml:space="preserve"> </w:t>
            </w:r>
            <w:r w:rsidR="00B96AB8">
              <w:rPr>
                <w:rFonts w:ascii="Times New Roman" w:hAnsi="Times New Roman"/>
                <w:sz w:val="16"/>
                <w:szCs w:val="16"/>
              </w:rPr>
              <w:t>7.29.3</w:t>
            </w:r>
            <w:r w:rsidR="00B96AB8">
              <w:rPr>
                <w:rFonts w:ascii="Times New Roman" w:hAnsi="Times New Roman"/>
                <w:bCs/>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B96AB8" w:rsidRDefault="00B96AB8">
            <w:pPr>
              <w:spacing w:after="0"/>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 xml:space="preserve">Отсутствие обоснования применения метода определения НМЦК, отличного от указанных в части 1 статьи 22 Закона о контрактной системе. </w:t>
            </w:r>
          </w:p>
        </w:tc>
        <w:tc>
          <w:tcPr>
            <w:tcW w:w="2202" w:type="dxa"/>
          </w:tcPr>
          <w:p w:rsidR="00B96AB8" w:rsidRDefault="000A6AE6" w:rsidP="000A6AE6">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12 </w:t>
            </w:r>
            <w:r>
              <w:rPr>
                <w:rFonts w:ascii="Times New Roman" w:hAnsi="Times New Roman"/>
                <w:sz w:val="16"/>
                <w:szCs w:val="16"/>
              </w:rPr>
              <w:t>ст.  </w:t>
            </w:r>
            <w:r w:rsidR="00B96AB8">
              <w:rPr>
                <w:rFonts w:ascii="Times New Roman" w:hAnsi="Times New Roman"/>
                <w:sz w:val="16"/>
                <w:szCs w:val="16"/>
              </w:rPr>
              <w:t>22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rsidP="007B4068">
            <w:pPr>
              <w:spacing w:after="0" w:line="240" w:lineRule="auto"/>
              <w:jc w:val="center"/>
              <w:rPr>
                <w:rFonts w:ascii="Times New Roman" w:hAnsi="Times New Roman"/>
                <w:sz w:val="16"/>
                <w:szCs w:val="16"/>
              </w:rPr>
            </w:pPr>
            <w:r>
              <w:rPr>
                <w:rFonts w:ascii="Times New Roman" w:hAnsi="Times New Roman"/>
                <w:bCs/>
                <w:sz w:val="16"/>
                <w:szCs w:val="16"/>
              </w:rPr>
              <w:t>ч.</w:t>
            </w:r>
            <w:r w:rsidR="00B96AB8">
              <w:rPr>
                <w:rFonts w:ascii="Times New Roman" w:hAnsi="Times New Roman"/>
                <w:bCs/>
                <w:sz w:val="16"/>
                <w:szCs w:val="16"/>
              </w:rPr>
              <w:t xml:space="preserve"> 1 </w:t>
            </w:r>
            <w:r w:rsidR="00B96AB8">
              <w:rPr>
                <w:rFonts w:ascii="Times New Roman" w:hAnsi="Times New Roman"/>
                <w:bCs/>
                <w:sz w:val="16"/>
                <w:szCs w:val="16"/>
              </w:rPr>
              <w:br/>
              <w:t>ст</w:t>
            </w:r>
            <w:r>
              <w:rPr>
                <w:rFonts w:ascii="Times New Roman" w:hAnsi="Times New Roman"/>
                <w:bCs/>
                <w:sz w:val="16"/>
                <w:szCs w:val="16"/>
              </w:rPr>
              <w:t>.</w:t>
            </w:r>
            <w:r w:rsidR="00B96AB8">
              <w:rPr>
                <w:rFonts w:ascii="Times New Roman" w:hAnsi="Times New Roman"/>
                <w:bCs/>
                <w:sz w:val="16"/>
                <w:szCs w:val="16"/>
              </w:rPr>
              <w:t xml:space="preserve"> </w:t>
            </w:r>
            <w:r w:rsidR="00B96AB8">
              <w:rPr>
                <w:rFonts w:ascii="Times New Roman" w:hAnsi="Times New Roman"/>
                <w:sz w:val="16"/>
                <w:szCs w:val="16"/>
              </w:rPr>
              <w:t>7.29.3</w:t>
            </w:r>
            <w:r w:rsidR="00B96AB8">
              <w:rPr>
                <w:rFonts w:ascii="Times New Roman" w:hAnsi="Times New Roman"/>
                <w:bCs/>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применении заказчиком мер ответственности и совершения иных действий в случае нарушения поставщиком (подрядчиком, исполнителем) условий контракта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 xml:space="preserve">Неприменение мер ответственности по контракту (договору) </w:t>
            </w:r>
          </w:p>
        </w:tc>
        <w:tc>
          <w:tcPr>
            <w:tcW w:w="2202" w:type="dxa"/>
          </w:tcPr>
          <w:p w:rsidR="00B96AB8" w:rsidRDefault="00BA75D7">
            <w:pPr>
              <w:spacing w:after="0" w:line="240" w:lineRule="auto"/>
              <w:rPr>
                <w:rFonts w:ascii="Times New Roman" w:hAnsi="Times New Roman"/>
                <w:b/>
                <w:bCs/>
                <w:sz w:val="16"/>
                <w:szCs w:val="16"/>
              </w:rPr>
            </w:pPr>
            <w:hyperlink r:id="rId405" w:history="1">
              <w:r w:rsidR="00B96AB8">
                <w:rPr>
                  <w:rFonts w:ascii="Times New Roman" w:hAnsi="Times New Roman"/>
                  <w:sz w:val="16"/>
                  <w:szCs w:val="16"/>
                </w:rPr>
                <w:t>ст.ст. 34</w:t>
              </w:r>
            </w:hyperlink>
            <w:r w:rsidR="00B96AB8">
              <w:rPr>
                <w:rFonts w:ascii="Times New Roman" w:hAnsi="Times New Roman"/>
                <w:sz w:val="16"/>
                <w:szCs w:val="16"/>
              </w:rPr>
              <w:t xml:space="preserve">, </w:t>
            </w:r>
            <w:hyperlink r:id="rId406" w:history="1">
              <w:r w:rsidR="00B96AB8">
                <w:rPr>
                  <w:rFonts w:ascii="Times New Roman" w:hAnsi="Times New Roman"/>
                  <w:sz w:val="16"/>
                  <w:szCs w:val="16"/>
                </w:rPr>
                <w:t>94</w:t>
              </w:r>
            </w:hyperlink>
            <w:r w:rsidR="00B96AB8">
              <w:rPr>
                <w:rFonts w:ascii="Times New Roman" w:hAnsi="Times New Roman"/>
                <w:sz w:val="16"/>
                <w:szCs w:val="16"/>
              </w:rPr>
              <w:t xml:space="preserve">, </w:t>
            </w:r>
            <w:hyperlink r:id="rId407" w:history="1">
              <w:r w:rsidR="00B96AB8">
                <w:rPr>
                  <w:rFonts w:ascii="Times New Roman" w:hAnsi="Times New Roman"/>
                  <w:sz w:val="16"/>
                  <w:szCs w:val="16"/>
                </w:rPr>
                <w:t>96</w:t>
              </w:r>
            </w:hyperlink>
            <w:r w:rsidR="00B96AB8">
              <w:rPr>
                <w:rFonts w:ascii="Times New Roman" w:hAnsi="Times New Roman"/>
                <w:sz w:val="16"/>
                <w:szCs w:val="16"/>
              </w:rPr>
              <w:t xml:space="preserve">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Нарушения при установлении в государственном контракте требований к расчету штрафа, начисляемого в случае ненадлежащего исполнения заказчиком, поставщиком (подрядчиком, исполнителем) обязательств, предусмотренных контрактом </w:t>
            </w:r>
            <w:r>
              <w:rPr>
                <w:rFonts w:ascii="Times New Roman" w:hAnsi="Times New Roman"/>
                <w:sz w:val="16"/>
                <w:szCs w:val="16"/>
              </w:rPr>
              <w:br/>
              <w:t>(за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 1 ст. 72 БК РФ; </w:t>
            </w:r>
          </w:p>
          <w:p w:rsidR="00B96AB8" w:rsidRDefault="00B96AB8">
            <w:pPr>
              <w:spacing w:after="0" w:line="240" w:lineRule="auto"/>
              <w:rPr>
                <w:rFonts w:ascii="Times New Roman" w:hAnsi="Times New Roman"/>
                <w:sz w:val="16"/>
                <w:szCs w:val="16"/>
              </w:rPr>
            </w:pPr>
            <w:r>
              <w:rPr>
                <w:rFonts w:ascii="Times New Roman" w:hAnsi="Times New Roman"/>
                <w:sz w:val="16"/>
                <w:szCs w:val="16"/>
              </w:rPr>
              <w:t>ч. 7 ст. 34 Закона № 44-ФЗ;</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п.п. 6–8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w:t>
            </w:r>
            <w:r>
              <w:rPr>
                <w:rFonts w:ascii="Times New Roman" w:hAnsi="Times New Roman"/>
                <w:sz w:val="16"/>
                <w:szCs w:val="16"/>
              </w:rPr>
              <w:br/>
              <w:t xml:space="preserve">(за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утвержденных постановлением Правительства РФ </w:t>
            </w:r>
            <w:r>
              <w:rPr>
                <w:rFonts w:ascii="Times New Roman" w:hAnsi="Times New Roman"/>
                <w:sz w:val="16"/>
                <w:szCs w:val="16"/>
              </w:rPr>
              <w:br/>
              <w:t>от 25.11.2013 № 1063 (далее – Правила № 1063)</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Нарушения при расчете неустойки (штрафа, пени) в связи с неисполнением или ненадлежащим исполнением обязательств, предусмотренных этими контрактами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ч.ч. 5-9 ст. 34, ст. </w:t>
            </w:r>
            <w:hyperlink r:id="rId408" w:history="1">
              <w:r>
                <w:rPr>
                  <w:rFonts w:ascii="Times New Roman" w:hAnsi="Times New Roman"/>
                  <w:sz w:val="16"/>
                  <w:szCs w:val="16"/>
                </w:rPr>
                <w:t>94</w:t>
              </w:r>
            </w:hyperlink>
            <w:r>
              <w:rPr>
                <w:rFonts w:ascii="Times New Roman" w:hAnsi="Times New Roman"/>
                <w:sz w:val="16"/>
                <w:szCs w:val="16"/>
              </w:rPr>
              <w:t xml:space="preserve"> Закона № 44-ФЗ;</w:t>
            </w:r>
          </w:p>
          <w:p w:rsidR="00B96AB8" w:rsidRDefault="00B96AB8">
            <w:pPr>
              <w:spacing w:after="0" w:line="240" w:lineRule="auto"/>
              <w:rPr>
                <w:rFonts w:ascii="Times New Roman" w:hAnsi="Times New Roman"/>
                <w:sz w:val="16"/>
                <w:szCs w:val="16"/>
                <w:lang w:val="en-US"/>
              </w:rPr>
            </w:pPr>
            <w:r>
              <w:rPr>
                <w:rFonts w:ascii="Times New Roman" w:hAnsi="Times New Roman"/>
                <w:sz w:val="16"/>
                <w:szCs w:val="16"/>
              </w:rPr>
              <w:t>Правила №</w:t>
            </w:r>
            <w:r>
              <w:rPr>
                <w:rFonts w:ascii="Times New Roman" w:hAnsi="Times New Roman"/>
                <w:sz w:val="16"/>
                <w:szCs w:val="16"/>
                <w:lang w:val="en-US"/>
              </w:rPr>
              <w:t xml:space="preserve"> 1063</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Отсутствие в государственном контракте условий об ответственности заказчика и (или) поставщика (подрядчика, исполнителя) за неисполнение или ненадлежащее исполнение обязательств, предусмотренных контрактом, либо их несоответствие установленным требованиям</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 1 ст. 72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ч. 4 ст. 34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Проверка соответствия поставленного товара, выполненной работы (ее результата) или оказанной услуги условиям контракта</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Изменение заказчиком условий контракта при его заключении и исполнении, за исключением случаев, предусмотренных статьями 34 и 95 Закона о контрактной системе.</w:t>
            </w:r>
          </w:p>
          <w:p w:rsidR="00B96AB8" w:rsidRDefault="00B96AB8">
            <w:pPr>
              <w:autoSpaceDE w:val="0"/>
              <w:autoSpaceDN w:val="0"/>
              <w:adjustRightInd w:val="0"/>
              <w:spacing w:after="0" w:line="240" w:lineRule="auto"/>
              <w:jc w:val="both"/>
              <w:rPr>
                <w:rFonts w:ascii="Times New Roman" w:eastAsia="Times New Roman" w:hAnsi="Times New Roman"/>
                <w:sz w:val="16"/>
                <w:szCs w:val="16"/>
              </w:rPr>
            </w:pPr>
          </w:p>
        </w:tc>
        <w:tc>
          <w:tcPr>
            <w:tcW w:w="2202" w:type="dxa"/>
          </w:tcPr>
          <w:p w:rsidR="00B96AB8" w:rsidRDefault="000A6AE6"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2 </w:t>
            </w:r>
            <w:r>
              <w:rPr>
                <w:rFonts w:ascii="Times New Roman" w:hAnsi="Times New Roman"/>
                <w:sz w:val="16"/>
                <w:szCs w:val="16"/>
              </w:rPr>
              <w:t xml:space="preserve">ст. </w:t>
            </w:r>
            <w:r w:rsidR="00B96AB8">
              <w:rPr>
                <w:rFonts w:ascii="Times New Roman" w:hAnsi="Times New Roman"/>
                <w:sz w:val="16"/>
                <w:szCs w:val="16"/>
              </w:rPr>
              <w:t xml:space="preserve">34, </w:t>
            </w:r>
            <w:r>
              <w:rPr>
                <w:rFonts w:ascii="Times New Roman" w:hAnsi="Times New Roman"/>
                <w:sz w:val="16"/>
                <w:szCs w:val="16"/>
              </w:rPr>
              <w:t xml:space="preserve">ст. </w:t>
            </w:r>
            <w:r w:rsidR="00B96AB8">
              <w:rPr>
                <w:rFonts w:ascii="Times New Roman" w:hAnsi="Times New Roman"/>
                <w:sz w:val="16"/>
                <w:szCs w:val="16"/>
              </w:rPr>
              <w:t xml:space="preserve">95 </w:t>
            </w:r>
            <w:r>
              <w:rPr>
                <w:rFonts w:ascii="Times New Roman" w:hAnsi="Times New Roman"/>
                <w:sz w:val="16"/>
                <w:szCs w:val="16"/>
              </w:rPr>
              <w:br/>
            </w:r>
            <w:r w:rsidR="00B96AB8">
              <w:rPr>
                <w:rFonts w:ascii="Times New Roman" w:hAnsi="Times New Roman"/>
                <w:sz w:val="16"/>
                <w:szCs w:val="16"/>
              </w:rPr>
              <w:t>Закона № 44-ФЗ;</w:t>
            </w:r>
          </w:p>
          <w:p w:rsidR="00B96AB8" w:rsidRDefault="000A6AE6"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 xml:space="preserve">п. </w:t>
            </w:r>
            <w:r w:rsidR="00B96AB8">
              <w:rPr>
                <w:rFonts w:ascii="Times New Roman" w:hAnsi="Times New Roman"/>
                <w:sz w:val="16"/>
                <w:szCs w:val="16"/>
              </w:rPr>
              <w:t>1 постановления Правительства Российской Федерации от 19.12.2013 № 1186 «Об установлении размера цены контракта».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A75D7" w:rsidP="007B4068">
            <w:pPr>
              <w:spacing w:after="0" w:line="240" w:lineRule="auto"/>
              <w:jc w:val="center"/>
              <w:rPr>
                <w:rFonts w:ascii="Times New Roman" w:hAnsi="Times New Roman"/>
                <w:bCs/>
                <w:sz w:val="16"/>
                <w:szCs w:val="16"/>
              </w:rPr>
            </w:pPr>
            <w:hyperlink r:id="rId409" w:history="1">
              <w:r w:rsidR="007B4068">
                <w:rPr>
                  <w:rStyle w:val="aa"/>
                  <w:rFonts w:ascii="Times New Roman" w:hAnsi="Times New Roman"/>
                  <w:color w:val="auto"/>
                  <w:sz w:val="16"/>
                  <w:szCs w:val="16"/>
                  <w:u w:val="none"/>
                </w:rPr>
                <w:t xml:space="preserve">ч. 4 </w:t>
              </w:r>
              <w:r w:rsidR="007B4068">
                <w:rPr>
                  <w:rFonts w:ascii="Times New Roman" w:hAnsi="Times New Roman"/>
                  <w:sz w:val="16"/>
                  <w:szCs w:val="16"/>
                </w:rPr>
                <w:br/>
              </w:r>
              <w:r w:rsidR="007B4068">
                <w:rPr>
                  <w:rStyle w:val="aa"/>
                  <w:rFonts w:ascii="Times New Roman" w:hAnsi="Times New Roman"/>
                  <w:color w:val="auto"/>
                  <w:sz w:val="16"/>
                  <w:szCs w:val="16"/>
                  <w:u w:val="none"/>
                </w:rPr>
                <w:t>ст. 7.32</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bCs/>
                <w:sz w:val="16"/>
                <w:szCs w:val="16"/>
              </w:rPr>
              <w:t xml:space="preserve">Изменение </w:t>
            </w:r>
            <w:r>
              <w:rPr>
                <w:rFonts w:ascii="Times New Roman" w:hAnsi="Times New Roman"/>
                <w:sz w:val="16"/>
                <w:szCs w:val="16"/>
              </w:rPr>
              <w:t>заказчиком</w:t>
            </w:r>
            <w:r>
              <w:rPr>
                <w:rFonts w:ascii="Times New Roman" w:hAnsi="Times New Roman"/>
                <w:bCs/>
                <w:sz w:val="16"/>
                <w:szCs w:val="16"/>
              </w:rPr>
              <w:t xml:space="preserve"> условий контракта, если такое изменение привело к дополнительному расходованию средств бюджета или уменьшению количества поставляемых товаров, объема выполняемых работ, оказываемых услуг.</w:t>
            </w:r>
          </w:p>
        </w:tc>
        <w:tc>
          <w:tcPr>
            <w:tcW w:w="2202" w:type="dxa"/>
          </w:tcPr>
          <w:p w:rsidR="00B96AB8" w:rsidRDefault="000A6AE6"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ч.</w:t>
            </w:r>
            <w:r w:rsidR="00B96AB8">
              <w:rPr>
                <w:rFonts w:ascii="Times New Roman" w:hAnsi="Times New Roman"/>
                <w:sz w:val="16"/>
                <w:szCs w:val="16"/>
              </w:rPr>
              <w:t> 2 ст</w:t>
            </w:r>
            <w:r>
              <w:rPr>
                <w:rFonts w:ascii="Times New Roman" w:hAnsi="Times New Roman"/>
                <w:sz w:val="16"/>
                <w:szCs w:val="16"/>
              </w:rPr>
              <w:t>.</w:t>
            </w:r>
            <w:r w:rsidR="00B96AB8">
              <w:rPr>
                <w:rFonts w:ascii="Times New Roman" w:hAnsi="Times New Roman"/>
                <w:sz w:val="16"/>
                <w:szCs w:val="16"/>
              </w:rPr>
              <w:t xml:space="preserve"> 34, ст</w:t>
            </w:r>
            <w:r>
              <w:rPr>
                <w:rFonts w:ascii="Times New Roman" w:hAnsi="Times New Roman"/>
                <w:sz w:val="16"/>
                <w:szCs w:val="16"/>
              </w:rPr>
              <w:t>.</w:t>
            </w:r>
            <w:r w:rsidR="00B96AB8">
              <w:rPr>
                <w:rFonts w:ascii="Times New Roman" w:hAnsi="Times New Roman"/>
                <w:sz w:val="16"/>
                <w:szCs w:val="16"/>
              </w:rPr>
              <w:t xml:space="preserve"> 95 Закона № 44-ФЗ;п</w:t>
            </w:r>
            <w:r>
              <w:rPr>
                <w:rFonts w:ascii="Times New Roman" w:hAnsi="Times New Roman"/>
                <w:sz w:val="16"/>
                <w:szCs w:val="16"/>
              </w:rPr>
              <w:t>.</w:t>
            </w:r>
            <w:r w:rsidR="00B96AB8">
              <w:rPr>
                <w:rFonts w:ascii="Times New Roman" w:hAnsi="Times New Roman"/>
                <w:sz w:val="16"/>
                <w:szCs w:val="16"/>
              </w:rPr>
              <w:t xml:space="preserve"> 1 постановления Правительства Российской Федерации от 19.12.2013 </w:t>
            </w:r>
            <w:r w:rsidR="00B96AB8">
              <w:rPr>
                <w:rFonts w:ascii="Times New Roman" w:hAnsi="Times New Roman"/>
                <w:sz w:val="16"/>
                <w:szCs w:val="16"/>
              </w:rPr>
              <w:br/>
              <w:t>№ 1186 «Об установлении размера цены контракта».</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A75D7" w:rsidP="007B4068">
            <w:pPr>
              <w:spacing w:after="0" w:line="240" w:lineRule="auto"/>
              <w:jc w:val="center"/>
              <w:rPr>
                <w:rFonts w:ascii="Times New Roman" w:hAnsi="Times New Roman"/>
                <w:bCs/>
                <w:sz w:val="16"/>
                <w:szCs w:val="16"/>
              </w:rPr>
            </w:pPr>
            <w:hyperlink r:id="rId410" w:history="1">
              <w:r w:rsidR="007B4068">
                <w:rPr>
                  <w:rStyle w:val="aa"/>
                  <w:rFonts w:ascii="Times New Roman" w:hAnsi="Times New Roman"/>
                  <w:color w:val="auto"/>
                  <w:sz w:val="16"/>
                  <w:szCs w:val="16"/>
                  <w:u w:val="none"/>
                </w:rPr>
                <w:t>ч.</w:t>
              </w:r>
              <w:r w:rsidR="00B96AB8">
                <w:rPr>
                  <w:rStyle w:val="aa"/>
                  <w:rFonts w:ascii="Times New Roman" w:hAnsi="Times New Roman"/>
                  <w:color w:val="auto"/>
                  <w:sz w:val="16"/>
                  <w:szCs w:val="16"/>
                  <w:u w:val="none"/>
                </w:rPr>
                <w:t> 5 ст</w:t>
              </w:r>
              <w:r w:rsidR="007B4068">
                <w:rPr>
                  <w:rStyle w:val="aa"/>
                  <w:rFonts w:ascii="Times New Roman" w:hAnsi="Times New Roman"/>
                  <w:color w:val="auto"/>
                  <w:sz w:val="16"/>
                  <w:szCs w:val="16"/>
                  <w:u w:val="none"/>
                </w:rPr>
                <w:t>.</w:t>
              </w:r>
              <w:r w:rsidR="00B96AB8">
                <w:rPr>
                  <w:rStyle w:val="aa"/>
                  <w:rFonts w:ascii="Times New Roman" w:hAnsi="Times New Roman"/>
                  <w:color w:val="auto"/>
                  <w:sz w:val="16"/>
                  <w:szCs w:val="16"/>
                  <w:u w:val="none"/>
                </w:rPr>
                <w:t xml:space="preserve">  7.32</w:t>
              </w:r>
            </w:hyperlink>
            <w:r w:rsidR="00B96AB8">
              <w:rPr>
                <w:rFonts w:ascii="Times New Roman" w:hAnsi="Times New Roman"/>
                <w:sz w:val="16"/>
                <w:szCs w:val="16"/>
              </w:rPr>
              <w:t xml:space="preserve"> </w:t>
            </w:r>
            <w:r w:rsidR="00B96AB8">
              <w:rPr>
                <w:rFonts w:ascii="Times New Roman" w:hAnsi="Times New Roman"/>
                <w:sz w:val="16"/>
                <w:szCs w:val="16"/>
              </w:rPr>
              <w:br/>
              <w:t>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Приемка заказчиком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поставленных товаров, объема выполняемых работ, оказываемых услуг для обеспечения государственных и муниципальных нужд.</w:t>
            </w:r>
          </w:p>
        </w:tc>
        <w:tc>
          <w:tcPr>
            <w:tcW w:w="2202" w:type="dxa"/>
          </w:tcPr>
          <w:p w:rsidR="00B96AB8" w:rsidRDefault="007B4068"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ч. </w:t>
            </w:r>
            <w:r w:rsidR="00B96AB8">
              <w:rPr>
                <w:rFonts w:ascii="Times New Roman" w:hAnsi="Times New Roman"/>
                <w:sz w:val="16"/>
                <w:szCs w:val="16"/>
              </w:rPr>
              <w:t>8 ст</w:t>
            </w:r>
            <w:r>
              <w:rPr>
                <w:rFonts w:ascii="Times New Roman" w:hAnsi="Times New Roman"/>
                <w:sz w:val="16"/>
                <w:szCs w:val="16"/>
              </w:rPr>
              <w:t>.</w:t>
            </w:r>
            <w:r w:rsidR="00B96AB8">
              <w:rPr>
                <w:rFonts w:ascii="Times New Roman" w:hAnsi="Times New Roman"/>
                <w:sz w:val="16"/>
                <w:szCs w:val="16"/>
              </w:rPr>
              <w:t xml:space="preserve"> 94 </w:t>
            </w:r>
            <w:r w:rsidR="000A6AE6">
              <w:rPr>
                <w:rFonts w:ascii="Times New Roman" w:hAnsi="Times New Roman"/>
                <w:sz w:val="16"/>
                <w:szCs w:val="16"/>
              </w:rPr>
              <w:br/>
            </w:r>
            <w:r w:rsidR="00B96AB8">
              <w:rPr>
                <w:rFonts w:ascii="Times New Roman" w:hAnsi="Times New Roman"/>
                <w:sz w:val="16"/>
                <w:szCs w:val="16"/>
              </w:rPr>
              <w:t>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A75D7">
            <w:pPr>
              <w:autoSpaceDE w:val="0"/>
              <w:autoSpaceDN w:val="0"/>
              <w:adjustRightInd w:val="0"/>
              <w:spacing w:after="0" w:line="240" w:lineRule="auto"/>
              <w:jc w:val="center"/>
              <w:rPr>
                <w:rFonts w:ascii="Times New Roman" w:eastAsia="Times New Roman" w:hAnsi="Times New Roman"/>
                <w:sz w:val="16"/>
                <w:szCs w:val="16"/>
              </w:rPr>
            </w:pPr>
            <w:hyperlink r:id="rId411" w:history="1">
              <w:r w:rsidR="007B4068">
                <w:rPr>
                  <w:rStyle w:val="aa"/>
                  <w:rFonts w:ascii="Times New Roman" w:hAnsi="Times New Roman"/>
                  <w:color w:val="auto"/>
                  <w:sz w:val="16"/>
                  <w:szCs w:val="16"/>
                  <w:u w:val="none"/>
                </w:rPr>
                <w:t xml:space="preserve">ч. 10 </w:t>
              </w:r>
              <w:r w:rsidR="007B4068">
                <w:rPr>
                  <w:rFonts w:ascii="Times New Roman" w:hAnsi="Times New Roman"/>
                  <w:sz w:val="16"/>
                  <w:szCs w:val="16"/>
                </w:rPr>
                <w:br/>
              </w:r>
              <w:r w:rsidR="007B4068">
                <w:rPr>
                  <w:rStyle w:val="aa"/>
                  <w:rFonts w:ascii="Times New Roman" w:hAnsi="Times New Roman"/>
                  <w:color w:val="auto"/>
                  <w:sz w:val="16"/>
                  <w:szCs w:val="16"/>
                  <w:u w:val="none"/>
                </w:rPr>
                <w:t>ст. 7.32</w:t>
              </w:r>
            </w:hyperlink>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bCs/>
                <w:sz w:val="16"/>
                <w:szCs w:val="16"/>
              </w:rPr>
            </w:pPr>
            <w:r>
              <w:rPr>
                <w:rFonts w:ascii="Times New Roman" w:hAnsi="Times New Roman"/>
                <w:sz w:val="16"/>
                <w:szCs w:val="16"/>
              </w:rPr>
              <w:t>Несоблюдение заказчиком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закупок к проведению такой экспертизы заказчик обязан привлечь экспертов, экспертные организации.</w:t>
            </w:r>
          </w:p>
        </w:tc>
        <w:tc>
          <w:tcPr>
            <w:tcW w:w="2202" w:type="dxa"/>
          </w:tcPr>
          <w:p w:rsidR="00B96AB8" w:rsidRDefault="007B4068" w:rsidP="006A60FD">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ч.ч. </w:t>
            </w:r>
            <w:r w:rsidR="00B96AB8">
              <w:rPr>
                <w:rFonts w:ascii="Times New Roman" w:hAnsi="Times New Roman"/>
                <w:sz w:val="16"/>
                <w:szCs w:val="16"/>
              </w:rPr>
              <w:t xml:space="preserve">3 – 5 </w:t>
            </w:r>
            <w:r>
              <w:rPr>
                <w:rFonts w:ascii="Times New Roman" w:hAnsi="Times New Roman"/>
                <w:sz w:val="16"/>
                <w:szCs w:val="16"/>
              </w:rPr>
              <w:t>ст </w:t>
            </w:r>
            <w:r w:rsidR="00B96AB8">
              <w:rPr>
                <w:rFonts w:ascii="Times New Roman" w:hAnsi="Times New Roman"/>
                <w:sz w:val="16"/>
                <w:szCs w:val="16"/>
              </w:rPr>
              <w:t>94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rsidP="007B4068">
            <w:pPr>
              <w:spacing w:after="0" w:line="240" w:lineRule="auto"/>
              <w:jc w:val="center"/>
              <w:rPr>
                <w:rFonts w:ascii="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8 </w:t>
            </w:r>
            <w:r w:rsidR="00B96AB8">
              <w:rPr>
                <w:rFonts w:ascii="Times New Roman" w:hAnsi="Times New Roman"/>
                <w:sz w:val="16"/>
                <w:szCs w:val="16"/>
              </w:rPr>
              <w:br/>
              <w:t>ст</w:t>
            </w:r>
            <w:r>
              <w:rPr>
                <w:rFonts w:ascii="Times New Roman" w:hAnsi="Times New Roman"/>
                <w:sz w:val="16"/>
                <w:szCs w:val="16"/>
              </w:rPr>
              <w:t>.</w:t>
            </w:r>
            <w:r w:rsidR="00B96AB8">
              <w:rPr>
                <w:rFonts w:ascii="Times New Roman" w:hAnsi="Times New Roman"/>
                <w:sz w:val="16"/>
                <w:szCs w:val="16"/>
              </w:rPr>
              <w:t xml:space="preserve"> 7.32 КоАП </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hAnsi="Times New Roman"/>
                <w:sz w:val="16"/>
                <w:szCs w:val="16"/>
              </w:rPr>
            </w:pPr>
            <w:r>
              <w:rPr>
                <w:rFonts w:ascii="Times New Roman" w:hAnsi="Times New Roman"/>
                <w:sz w:val="16"/>
                <w:szCs w:val="16"/>
              </w:rPr>
              <w:t>Непривлечение экспертов, экспертных организаций  к проведению экспертизы поставленного товара, выполненной работы или оказанной услуги, если закупка осуществляется у единственного поставщика (подрядчика, исполнителя).</w:t>
            </w:r>
          </w:p>
        </w:tc>
        <w:tc>
          <w:tcPr>
            <w:tcW w:w="2202" w:type="dxa"/>
          </w:tcPr>
          <w:p w:rsidR="00B96AB8" w:rsidRDefault="000A6AE6" w:rsidP="006A60FD">
            <w:pPr>
              <w:spacing w:after="0" w:line="240" w:lineRule="auto"/>
              <w:rPr>
                <w:rFonts w:ascii="Times New Roman" w:eastAsia="Times New Roman" w:hAnsi="Times New Roman"/>
                <w:sz w:val="16"/>
                <w:szCs w:val="16"/>
              </w:rPr>
            </w:pPr>
            <w:r>
              <w:rPr>
                <w:rFonts w:ascii="Times New Roman" w:hAnsi="Times New Roman"/>
                <w:sz w:val="16"/>
                <w:szCs w:val="16"/>
              </w:rPr>
              <w:t>ч.ч. </w:t>
            </w:r>
            <w:r w:rsidR="00B96AB8">
              <w:rPr>
                <w:rFonts w:ascii="Times New Roman" w:hAnsi="Times New Roman"/>
                <w:sz w:val="16"/>
                <w:szCs w:val="16"/>
              </w:rPr>
              <w:t xml:space="preserve">3 – 4.1 </w:t>
            </w:r>
            <w:r w:rsidR="007B4068">
              <w:rPr>
                <w:rFonts w:ascii="Times New Roman" w:hAnsi="Times New Roman"/>
                <w:sz w:val="16"/>
                <w:szCs w:val="16"/>
              </w:rPr>
              <w:t xml:space="preserve">ст. </w:t>
            </w:r>
            <w:r w:rsidR="00B96AB8">
              <w:rPr>
                <w:rFonts w:ascii="Times New Roman" w:hAnsi="Times New Roman"/>
                <w:sz w:val="16"/>
                <w:szCs w:val="16"/>
              </w:rPr>
              <w:t>94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rsidP="007B4068">
            <w:pPr>
              <w:spacing w:after="0" w:line="240" w:lineRule="auto"/>
              <w:jc w:val="center"/>
              <w:rPr>
                <w:rFonts w:ascii="Times New Roman" w:hAnsi="Times New Roman"/>
                <w:bCs/>
                <w:sz w:val="16"/>
                <w:szCs w:val="16"/>
              </w:rPr>
            </w:pPr>
            <w:r>
              <w:rPr>
                <w:rFonts w:ascii="Times New Roman" w:hAnsi="Times New Roman"/>
                <w:sz w:val="16"/>
                <w:szCs w:val="16"/>
              </w:rPr>
              <w:t>ч.</w:t>
            </w:r>
            <w:r w:rsidR="00B96AB8">
              <w:rPr>
                <w:rFonts w:ascii="Times New Roman" w:hAnsi="Times New Roman"/>
                <w:sz w:val="16"/>
                <w:szCs w:val="16"/>
              </w:rPr>
              <w:t xml:space="preserve"> 8 </w:t>
            </w:r>
            <w:r w:rsidR="00B96AB8">
              <w:rPr>
                <w:rFonts w:ascii="Times New Roman" w:hAnsi="Times New Roman"/>
                <w:sz w:val="16"/>
                <w:szCs w:val="16"/>
              </w:rPr>
              <w:br/>
              <w:t>ст</w:t>
            </w:r>
            <w:r>
              <w:rPr>
                <w:rFonts w:ascii="Times New Roman" w:hAnsi="Times New Roman"/>
                <w:sz w:val="16"/>
                <w:szCs w:val="16"/>
              </w:rPr>
              <w:t>.</w:t>
            </w:r>
            <w:r w:rsidR="00B96AB8">
              <w:rPr>
                <w:rFonts w:ascii="Times New Roman" w:hAnsi="Times New Roman"/>
                <w:sz w:val="16"/>
                <w:szCs w:val="16"/>
              </w:rPr>
              <w:t xml:space="preserve"> 7.32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Нарушения при отражении в документах учета поставленного товара, выполненной работы (ее результата) или оказанной услуги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Ненадлежащее оформление документов о приемке товара, работы, услуги</w:t>
            </w:r>
          </w:p>
        </w:tc>
        <w:tc>
          <w:tcPr>
            <w:tcW w:w="2202" w:type="dxa"/>
          </w:tcPr>
          <w:p w:rsidR="00B96AB8" w:rsidRDefault="00B96AB8">
            <w:pPr>
              <w:pStyle w:val="ConsPlusNormal"/>
              <w:widowControl/>
              <w:rPr>
                <w:rFonts w:ascii="Times New Roman" w:hAnsi="Times New Roman" w:cs="Times New Roman"/>
                <w:b/>
                <w:bCs/>
                <w:sz w:val="16"/>
                <w:szCs w:val="16"/>
              </w:rPr>
            </w:pPr>
            <w:r>
              <w:rPr>
                <w:rFonts w:ascii="Times New Roman" w:hAnsi="Times New Roman" w:cs="Times New Roman"/>
                <w:sz w:val="16"/>
                <w:szCs w:val="16"/>
              </w:rPr>
              <w:t>ч. 7 ст. 94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Несвоевременное, неполное и (или) недостоверное отражение в документах учета поставленного товара, выполненной работы (ее результата) или оказанной услуги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ч. 2 ст. 264.1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ст. 94 Закона № 44-ФЗ;</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 9, ч. 1 ст. 13 Закона № 402-ФЗ;</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Инструкция № 157н;</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ОК 013-2014 </w:t>
            </w:r>
          </w:p>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(СНС 2008). Общероссийский классификатор основных фондов, введенный в действие приказом Росстандарта от 12.12.2014 № 2018-ст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jc w:val="both"/>
              <w:rPr>
                <w:rFonts w:ascii="Times New Roman" w:eastAsia="Times New Roman" w:hAnsi="Times New Roman"/>
                <w:sz w:val="16"/>
                <w:szCs w:val="16"/>
                <w:highlight w:val="cyan"/>
              </w:rPr>
            </w:pPr>
            <w:r>
              <w:rPr>
                <w:rFonts w:ascii="Times New Roman" w:hAnsi="Times New Roman"/>
                <w:bCs/>
                <w:sz w:val="16"/>
                <w:szCs w:val="16"/>
              </w:rPr>
              <w:t xml:space="preserve">Нарушения, касающиеся своевременности, полноты и достоверности отражения </w:t>
            </w:r>
            <w:r>
              <w:rPr>
                <w:rFonts w:ascii="Times New Roman" w:hAnsi="Times New Roman"/>
                <w:sz w:val="16"/>
                <w:szCs w:val="16"/>
              </w:rPr>
              <w:t>результатов отдельного этапа исполнения контракта, информации о поставленном товаре, выполненной работе или оказанной услуге в отчете, размещаемом в единой информационной системе, и (или) в бухгалтерской (бюджетной) отчетности или иных документах учета, допущенные заказчиком.</w:t>
            </w:r>
          </w:p>
          <w:p w:rsidR="00B96AB8" w:rsidRDefault="00B96AB8">
            <w:pPr>
              <w:autoSpaceDE w:val="0"/>
              <w:autoSpaceDN w:val="0"/>
              <w:adjustRightInd w:val="0"/>
              <w:spacing w:after="0" w:line="240" w:lineRule="auto"/>
              <w:jc w:val="both"/>
              <w:rPr>
                <w:rFonts w:ascii="Times New Roman" w:eastAsia="Times New Roman" w:hAnsi="Times New Roman"/>
                <w:sz w:val="16"/>
                <w:szCs w:val="16"/>
              </w:rPr>
            </w:pPr>
          </w:p>
        </w:tc>
        <w:tc>
          <w:tcPr>
            <w:tcW w:w="2202" w:type="dxa"/>
          </w:tcPr>
          <w:p w:rsidR="00B96AB8" w:rsidRDefault="000A6AE6">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ч.ч. </w:t>
            </w:r>
            <w:r w:rsidR="00B96AB8">
              <w:rPr>
                <w:rFonts w:ascii="Times New Roman" w:hAnsi="Times New Roman"/>
                <w:sz w:val="16"/>
                <w:szCs w:val="16"/>
              </w:rPr>
              <w:t>9–11 ст</w:t>
            </w:r>
            <w:r>
              <w:rPr>
                <w:rFonts w:ascii="Times New Roman" w:hAnsi="Times New Roman"/>
                <w:sz w:val="16"/>
                <w:szCs w:val="16"/>
              </w:rPr>
              <w:t>.</w:t>
            </w:r>
            <w:r w:rsidR="00B96AB8">
              <w:rPr>
                <w:rFonts w:ascii="Times New Roman" w:hAnsi="Times New Roman"/>
                <w:sz w:val="16"/>
                <w:szCs w:val="16"/>
              </w:rPr>
              <w:t xml:space="preserve"> 94 </w:t>
            </w:r>
            <w:r>
              <w:rPr>
                <w:rFonts w:ascii="Times New Roman" w:hAnsi="Times New Roman"/>
                <w:sz w:val="16"/>
                <w:szCs w:val="16"/>
              </w:rPr>
              <w:br/>
            </w:r>
            <w:r w:rsidR="00B96AB8">
              <w:rPr>
                <w:rFonts w:ascii="Times New Roman" w:hAnsi="Times New Roman"/>
                <w:sz w:val="16"/>
                <w:szCs w:val="16"/>
              </w:rPr>
              <w:t>Закона № 44-ФЗ;</w:t>
            </w:r>
          </w:p>
          <w:p w:rsidR="00B96AB8" w:rsidRDefault="000A6AE6" w:rsidP="006A60FD">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ч.</w:t>
            </w:r>
            <w:r w:rsidR="00B96AB8">
              <w:rPr>
                <w:rFonts w:ascii="Times New Roman" w:hAnsi="Times New Roman"/>
                <w:sz w:val="16"/>
                <w:szCs w:val="16"/>
              </w:rPr>
              <w:t> 3 - 12 Положения о порядке подготовки и размещении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 утвержденного постановлением Правительства Российской Федерации от 28.11.2013 № 1093;</w:t>
            </w:r>
          </w:p>
          <w:p w:rsidR="00B96AB8" w:rsidRDefault="000A6AE6" w:rsidP="006A60FD">
            <w:pPr>
              <w:tabs>
                <w:tab w:val="left" w:pos="41"/>
              </w:tabs>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3 </w:t>
            </w:r>
            <w:r>
              <w:rPr>
                <w:rFonts w:ascii="Times New Roman" w:hAnsi="Times New Roman"/>
                <w:sz w:val="16"/>
                <w:szCs w:val="16"/>
              </w:rPr>
              <w:t xml:space="preserve">ст. </w:t>
            </w:r>
            <w:r w:rsidR="00B96AB8">
              <w:rPr>
                <w:rFonts w:ascii="Times New Roman" w:hAnsi="Times New Roman"/>
                <w:sz w:val="16"/>
                <w:szCs w:val="16"/>
              </w:rPr>
              <w:t>9 Федерального закона от 06.12.2011 № 402-ФЗ «О бухгалтерском учете»;</w:t>
            </w:r>
          </w:p>
          <w:p w:rsidR="00B96AB8" w:rsidRDefault="00B96AB8">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нормативные правовые акты Министерства финансов Российской Федерации, устанавливающие правила</w:t>
            </w:r>
            <w:r>
              <w:rPr>
                <w:rFonts w:ascii="Times New Roman" w:hAnsi="Times New Roman"/>
                <w:bCs/>
                <w:sz w:val="16"/>
                <w:szCs w:val="16"/>
              </w:rPr>
              <w:t xml:space="preserve"> ведения бухгалтерского учета, представления бухгалтерской отчетности, </w:t>
            </w:r>
            <w:r>
              <w:rPr>
                <w:rFonts w:ascii="Times New Roman" w:hAnsi="Times New Roman"/>
                <w:sz w:val="16"/>
                <w:szCs w:val="16"/>
              </w:rPr>
              <w:t>ведения и представления бюджетной отчетности.</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jc w:val="both"/>
              <w:rPr>
                <w:rFonts w:ascii="Times New Roman" w:eastAsia="Times New Roman" w:hAnsi="Times New Roman"/>
                <w:sz w:val="16"/>
                <w:szCs w:val="16"/>
              </w:rPr>
            </w:pPr>
            <w:r>
              <w:rPr>
                <w:rFonts w:ascii="Times New Roman" w:hAnsi="Times New Roman"/>
                <w:sz w:val="16"/>
                <w:szCs w:val="16"/>
              </w:rPr>
              <w:t xml:space="preserve">Неразмещение в ЕИС отчета об исполнении контракта (отдельного этапа контракта). </w:t>
            </w:r>
          </w:p>
        </w:tc>
        <w:tc>
          <w:tcPr>
            <w:tcW w:w="2202" w:type="dxa"/>
          </w:tcPr>
          <w:p w:rsidR="00B96AB8" w:rsidRDefault="000A6AE6">
            <w:pPr>
              <w:spacing w:after="0" w:line="240" w:lineRule="auto"/>
              <w:jc w:val="both"/>
              <w:rPr>
                <w:rFonts w:ascii="Times New Roman" w:eastAsia="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11 ст</w:t>
            </w:r>
            <w:r>
              <w:rPr>
                <w:rFonts w:ascii="Times New Roman" w:hAnsi="Times New Roman"/>
                <w:sz w:val="16"/>
                <w:szCs w:val="16"/>
              </w:rPr>
              <w:t>.</w:t>
            </w:r>
            <w:r w:rsidR="00B96AB8">
              <w:rPr>
                <w:rFonts w:ascii="Times New Roman" w:hAnsi="Times New Roman"/>
                <w:sz w:val="16"/>
                <w:szCs w:val="16"/>
              </w:rPr>
              <w:t xml:space="preserve"> 94 Закона № 44-ФЗ;</w:t>
            </w:r>
          </w:p>
          <w:p w:rsidR="00B96AB8" w:rsidRDefault="00B96AB8">
            <w:pPr>
              <w:spacing w:after="0" w:line="240" w:lineRule="auto"/>
              <w:jc w:val="both"/>
              <w:rPr>
                <w:rFonts w:ascii="Times New Roman" w:eastAsia="Times New Roman" w:hAnsi="Times New Roman"/>
                <w:sz w:val="16"/>
                <w:szCs w:val="16"/>
              </w:rPr>
            </w:pPr>
            <w:r>
              <w:rPr>
                <w:rFonts w:ascii="Times New Roman" w:hAnsi="Times New Roman"/>
                <w:sz w:val="16"/>
                <w:szCs w:val="16"/>
              </w:rPr>
              <w:t>ч</w:t>
            </w:r>
            <w:r w:rsidR="000A6AE6">
              <w:rPr>
                <w:rFonts w:ascii="Times New Roman" w:hAnsi="Times New Roman"/>
                <w:sz w:val="16"/>
                <w:szCs w:val="16"/>
              </w:rPr>
              <w:t>.ч.</w:t>
            </w:r>
            <w:r>
              <w:rPr>
                <w:rFonts w:ascii="Times New Roman" w:hAnsi="Times New Roman"/>
                <w:sz w:val="16"/>
                <w:szCs w:val="16"/>
              </w:rPr>
              <w:t xml:space="preserve"> 3, 6, 7, 10 Положения о порядке подготовки и размещении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 утвержденного постановлением Правительства Российской Федерации от 28.11.2013 № 1093.</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7B4068">
            <w:pPr>
              <w:spacing w:after="0" w:line="240" w:lineRule="auto"/>
              <w:jc w:val="center"/>
              <w:rPr>
                <w:rFonts w:ascii="Times New Roman" w:hAnsi="Times New Roman"/>
                <w:sz w:val="16"/>
                <w:szCs w:val="16"/>
              </w:rPr>
            </w:pPr>
            <w:r>
              <w:rPr>
                <w:rFonts w:ascii="Times New Roman" w:hAnsi="Times New Roman"/>
                <w:sz w:val="16"/>
                <w:szCs w:val="16"/>
              </w:rPr>
              <w:t xml:space="preserve">ч. </w:t>
            </w:r>
            <w:r w:rsidR="00B96AB8">
              <w:rPr>
                <w:rFonts w:ascii="Times New Roman" w:hAnsi="Times New Roman"/>
                <w:sz w:val="16"/>
                <w:szCs w:val="16"/>
              </w:rPr>
              <w:t xml:space="preserve">3 </w:t>
            </w:r>
            <w:r w:rsidR="00B96AB8">
              <w:rPr>
                <w:rFonts w:ascii="Times New Roman" w:hAnsi="Times New Roman"/>
                <w:sz w:val="16"/>
                <w:szCs w:val="16"/>
              </w:rPr>
              <w:br/>
              <w:t>ст</w:t>
            </w:r>
            <w:r>
              <w:rPr>
                <w:rFonts w:ascii="Times New Roman" w:hAnsi="Times New Roman"/>
                <w:sz w:val="16"/>
                <w:szCs w:val="16"/>
              </w:rPr>
              <w:t>.</w:t>
            </w:r>
            <w:r w:rsidR="00B96AB8">
              <w:rPr>
                <w:rFonts w:ascii="Times New Roman" w:hAnsi="Times New Roman"/>
                <w:sz w:val="16"/>
                <w:szCs w:val="16"/>
              </w:rPr>
              <w:t xml:space="preserve"> 7.30 </w:t>
            </w:r>
            <w:r w:rsidR="00B96AB8">
              <w:rPr>
                <w:rFonts w:ascii="Times New Roman" w:hAnsi="Times New Roman"/>
                <w:sz w:val="16"/>
                <w:szCs w:val="16"/>
              </w:rPr>
              <w:br/>
              <w:t>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Несоответствие использования поставленного товара, выполненной работы (ее результата) или оказанной услуги целям осуществления закупки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Использование (неиспользование) поставленного товара, выполненной работы (ее результата) или оказанной услуги в целях, не соответствующих целям осуществления закупки</w:t>
            </w:r>
          </w:p>
        </w:tc>
        <w:tc>
          <w:tcPr>
            <w:tcW w:w="2202" w:type="dxa"/>
          </w:tcPr>
          <w:p w:rsidR="00B96AB8" w:rsidRDefault="00B96AB8">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ст.ст. 13, 18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7330" w:type="dxa"/>
            <w:gridSpan w:val="5"/>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sz w:val="16"/>
                <w:szCs w:val="16"/>
              </w:rPr>
              <w:t>Иные нарушения (риски)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формирования, утверждения и ведения плана закупок, порядка его размещения в открытом доступе</w:t>
            </w:r>
          </w:p>
        </w:tc>
        <w:tc>
          <w:tcPr>
            <w:tcW w:w="2202" w:type="dxa"/>
          </w:tcPr>
          <w:p w:rsidR="00B96AB8" w:rsidRDefault="00BA75D7">
            <w:pPr>
              <w:spacing w:after="0" w:line="240" w:lineRule="auto"/>
              <w:rPr>
                <w:rFonts w:ascii="Times New Roman" w:hAnsi="Times New Roman"/>
                <w:b/>
                <w:bCs/>
                <w:sz w:val="16"/>
                <w:szCs w:val="16"/>
              </w:rPr>
            </w:pPr>
            <w:hyperlink r:id="rId412" w:history="1">
              <w:r w:rsidR="00B96AB8">
                <w:rPr>
                  <w:rFonts w:ascii="Times New Roman" w:hAnsi="Times New Roman"/>
                  <w:sz w:val="16"/>
                  <w:szCs w:val="16"/>
                </w:rPr>
                <w:t>ст. 17</w:t>
              </w:r>
            </w:hyperlink>
            <w:r w:rsidR="00B96AB8">
              <w:rPr>
                <w:rFonts w:ascii="Times New Roman" w:hAnsi="Times New Roman"/>
                <w:sz w:val="16"/>
                <w:szCs w:val="16"/>
              </w:rPr>
              <w:t xml:space="preserve"> Закона № 44-ФЗ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ч. 1, 4 ст. 7.29.3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Нарушение порядка формирования, утверждения и ведения плана-графика закупок, порядка его размещения в открытом доступе</w:t>
            </w:r>
          </w:p>
        </w:tc>
        <w:tc>
          <w:tcPr>
            <w:tcW w:w="2202" w:type="dxa"/>
          </w:tcPr>
          <w:p w:rsidR="00B96AB8" w:rsidRDefault="00BA75D7">
            <w:pPr>
              <w:spacing w:after="0" w:line="240" w:lineRule="auto"/>
              <w:rPr>
                <w:rFonts w:ascii="Times New Roman" w:hAnsi="Times New Roman"/>
                <w:b/>
                <w:bCs/>
                <w:sz w:val="16"/>
                <w:szCs w:val="16"/>
              </w:rPr>
            </w:pPr>
            <w:hyperlink r:id="rId413" w:history="1">
              <w:r w:rsidR="00B96AB8">
                <w:rPr>
                  <w:rFonts w:ascii="Times New Roman" w:hAnsi="Times New Roman"/>
                  <w:sz w:val="16"/>
                  <w:szCs w:val="16"/>
                </w:rPr>
                <w:t>ст. 21</w:t>
              </w:r>
            </w:hyperlink>
            <w:r w:rsidR="00B96AB8">
              <w:rPr>
                <w:rFonts w:ascii="Times New Roman" w:hAnsi="Times New Roman"/>
                <w:sz w:val="16"/>
                <w:szCs w:val="16"/>
              </w:rPr>
              <w:t xml:space="preserve"> Закона № 44-ФЗ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ч. 1, 4 ст. 7.29.3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Ненадлежащее включение информации о контракте (договоре) в реестр контрактов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ч. 3 ст. 7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ст. 7.31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15</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07</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17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Неразмещение, несвоевременное размещение отчета об исполнении государственного (муниципального) контракта  как  результат отдельного этапа исполнения контракта, в единой информационной системе </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 1 ст. 72 БК РФ;</w:t>
            </w:r>
          </w:p>
          <w:p w:rsidR="00B96AB8" w:rsidRDefault="00B96AB8">
            <w:pPr>
              <w:spacing w:after="0" w:line="240" w:lineRule="auto"/>
              <w:rPr>
                <w:rFonts w:ascii="Times New Roman" w:hAnsi="Times New Roman"/>
                <w:sz w:val="16"/>
                <w:szCs w:val="16"/>
              </w:rPr>
            </w:pPr>
            <w:r>
              <w:rPr>
                <w:rFonts w:ascii="Times New Roman" w:hAnsi="Times New Roman"/>
                <w:sz w:val="16"/>
                <w:szCs w:val="16"/>
              </w:rPr>
              <w:t>п. 1 ч. 9 ст. 94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ст. 7.31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16</w:t>
            </w:r>
          </w:p>
        </w:tc>
        <w:tc>
          <w:tcPr>
            <w:tcW w:w="8626" w:type="dxa"/>
            <w:gridSpan w:val="9"/>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bCs/>
                <w:sz w:val="16"/>
                <w:szCs w:val="16"/>
              </w:rPr>
              <w:t>Нарушения (риски) в деятельности товариществ собственников жилья, жилищных, жилищно-строительных кооперативов или иных специализированных потребительских кооперативов, выбранных собственниками помещений в многоквартирных домах управляющей организацией</w:t>
            </w:r>
          </w:p>
        </w:tc>
        <w:tc>
          <w:tcPr>
            <w:tcW w:w="2202" w:type="dxa"/>
          </w:tcPr>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p>
        </w:tc>
        <w:tc>
          <w:tcPr>
            <w:tcW w:w="993" w:type="dxa"/>
          </w:tcPr>
          <w:p w:rsidR="00B96AB8" w:rsidRDefault="00B96AB8">
            <w:pPr>
              <w:spacing w:after="0" w:line="240" w:lineRule="auto"/>
              <w:jc w:val="center"/>
              <w:rPr>
                <w:rFonts w:ascii="Times New Roman" w:hAnsi="Times New Roman"/>
                <w:b/>
                <w:bCs/>
                <w:sz w:val="16"/>
                <w:szCs w:val="16"/>
              </w:rPr>
            </w:pPr>
          </w:p>
        </w:tc>
        <w:tc>
          <w:tcPr>
            <w:tcW w:w="708" w:type="dxa"/>
          </w:tcPr>
          <w:p w:rsidR="00B96AB8" w:rsidRDefault="00B96AB8">
            <w:pPr>
              <w:spacing w:after="0" w:line="240" w:lineRule="auto"/>
              <w:jc w:val="both"/>
              <w:rPr>
                <w:rFonts w:ascii="Times New Roman" w:hAnsi="Times New Roman"/>
                <w:b/>
                <w:bCs/>
                <w:sz w:val="16"/>
                <w:szCs w:val="16"/>
              </w:rPr>
            </w:pPr>
          </w:p>
        </w:tc>
        <w:tc>
          <w:tcPr>
            <w:tcW w:w="851" w:type="dxa"/>
          </w:tcPr>
          <w:p w:rsidR="00B96AB8" w:rsidRDefault="00B96AB8">
            <w:pPr>
              <w:spacing w:after="0" w:line="240" w:lineRule="auto"/>
              <w:jc w:val="both"/>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
                <w:sz w:val="16"/>
                <w:szCs w:val="16"/>
              </w:rPr>
              <w:t>Нарушения (риски) при использовании средств Фонда жилищно-коммунального хозяйства</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
                <w:bCs/>
                <w:sz w:val="16"/>
                <w:szCs w:val="16"/>
              </w:rPr>
              <w:t>Нарушения при открытии банковских счетов для поступления средств, предусмотренных на проведение капитального ремонта многоквартирного дома</w:t>
            </w:r>
          </w:p>
        </w:tc>
        <w:tc>
          <w:tcPr>
            <w:tcW w:w="2202" w:type="dxa"/>
          </w:tcPr>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p>
        </w:tc>
        <w:tc>
          <w:tcPr>
            <w:tcW w:w="993" w:type="dxa"/>
          </w:tcPr>
          <w:p w:rsidR="00B96AB8" w:rsidRDefault="00B96AB8">
            <w:pPr>
              <w:spacing w:after="0" w:line="240" w:lineRule="auto"/>
              <w:jc w:val="center"/>
              <w:rPr>
                <w:rFonts w:ascii="Times New Roman" w:hAnsi="Times New Roman"/>
                <w:b/>
                <w:bCs/>
                <w:sz w:val="16"/>
                <w:szCs w:val="16"/>
              </w:rPr>
            </w:pPr>
          </w:p>
        </w:tc>
        <w:tc>
          <w:tcPr>
            <w:tcW w:w="708" w:type="dxa"/>
          </w:tcPr>
          <w:p w:rsidR="00B96AB8" w:rsidRDefault="00B96AB8">
            <w:pPr>
              <w:spacing w:after="0" w:line="240" w:lineRule="auto"/>
              <w:jc w:val="both"/>
              <w:rPr>
                <w:rFonts w:ascii="Times New Roman" w:hAnsi="Times New Roman"/>
                <w:b/>
                <w:bCs/>
                <w:sz w:val="16"/>
                <w:szCs w:val="16"/>
              </w:rPr>
            </w:pPr>
          </w:p>
        </w:tc>
        <w:tc>
          <w:tcPr>
            <w:tcW w:w="851" w:type="dxa"/>
          </w:tcPr>
          <w:p w:rsidR="00B96AB8" w:rsidRDefault="00B96AB8">
            <w:pPr>
              <w:spacing w:after="0" w:line="240" w:lineRule="auto"/>
              <w:jc w:val="both"/>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Нарушение требований к открытию отдельного банковского счета, специального счета, предназначенных для перечисления средств на проведение капитального ремонта общего имущества в многоквартирных домах (далее – специальный счет)</w:t>
            </w:r>
          </w:p>
        </w:tc>
        <w:tc>
          <w:tcPr>
            <w:tcW w:w="2202" w:type="dxa"/>
          </w:tcPr>
          <w:p w:rsidR="00B96AB8" w:rsidRDefault="00B96AB8">
            <w:pPr>
              <w:pStyle w:val="ConsPlusNormal"/>
              <w:widowControl/>
              <w:rPr>
                <w:rFonts w:ascii="Times New Roman" w:hAnsi="Times New Roman" w:cs="Times New Roman"/>
                <w:b/>
                <w:bCs/>
                <w:sz w:val="16"/>
                <w:szCs w:val="16"/>
              </w:rPr>
            </w:pPr>
            <w:r>
              <w:rPr>
                <w:rFonts w:ascii="Times New Roman" w:hAnsi="Times New Roman" w:cs="Times New Roman"/>
                <w:bCs/>
                <w:sz w:val="16"/>
                <w:szCs w:val="16"/>
              </w:rPr>
              <w:t>ч.ч. 6, 6.1 ст. 20 Федерального закона от 21.07.2007 № 185-ФЗ «О Фонде содействия реформированию жилищно-коммунального хозяйства» (далее – Закон № 185-ФЗ)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4</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требований к кредитной организации, в которой открыт специальный счет</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ч. 6.1 ст. 20 Закона № 185-ФЗ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4</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
                <w:bCs/>
                <w:sz w:val="16"/>
                <w:szCs w:val="16"/>
              </w:rPr>
              <w:t>Нарушение требований к принятию решения о долевом финансировании капитального ремонта многоквартирного дома</w:t>
            </w:r>
          </w:p>
        </w:tc>
        <w:tc>
          <w:tcPr>
            <w:tcW w:w="2202" w:type="dxa"/>
          </w:tcPr>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p>
        </w:tc>
        <w:tc>
          <w:tcPr>
            <w:tcW w:w="993" w:type="dxa"/>
          </w:tcPr>
          <w:p w:rsidR="00B96AB8" w:rsidRDefault="00B96AB8">
            <w:pPr>
              <w:spacing w:after="0" w:line="240" w:lineRule="auto"/>
              <w:jc w:val="center"/>
              <w:rPr>
                <w:rFonts w:ascii="Times New Roman" w:hAnsi="Times New Roman"/>
                <w:b/>
                <w:bCs/>
                <w:sz w:val="16"/>
                <w:szCs w:val="16"/>
              </w:rPr>
            </w:pPr>
          </w:p>
        </w:tc>
        <w:tc>
          <w:tcPr>
            <w:tcW w:w="708" w:type="dxa"/>
          </w:tcPr>
          <w:p w:rsidR="00B96AB8" w:rsidRDefault="00B96AB8">
            <w:pPr>
              <w:spacing w:after="0" w:line="240" w:lineRule="auto"/>
              <w:jc w:val="both"/>
              <w:rPr>
                <w:rFonts w:ascii="Times New Roman" w:hAnsi="Times New Roman"/>
                <w:b/>
                <w:bCs/>
                <w:sz w:val="16"/>
                <w:szCs w:val="16"/>
              </w:rPr>
            </w:pPr>
          </w:p>
        </w:tc>
        <w:tc>
          <w:tcPr>
            <w:tcW w:w="851" w:type="dxa"/>
          </w:tcPr>
          <w:p w:rsidR="00B96AB8" w:rsidRDefault="00B96AB8">
            <w:pPr>
              <w:spacing w:after="0" w:line="240" w:lineRule="auto"/>
              <w:jc w:val="both"/>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Нарушения при принятии решений о предоставлении финансовой поддержки за счет средств Фонда жилищно-коммунального хозяйства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189 Жилищного кодекса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п</w:t>
            </w:r>
            <w:r w:rsidR="000A6AE6">
              <w:rPr>
                <w:rFonts w:ascii="Times New Roman" w:hAnsi="Times New Roman"/>
                <w:bCs/>
                <w:sz w:val="16"/>
                <w:szCs w:val="16"/>
              </w:rPr>
              <w:t>п</w:t>
            </w:r>
            <w:r>
              <w:rPr>
                <w:rFonts w:ascii="Times New Roman" w:hAnsi="Times New Roman"/>
                <w:bCs/>
                <w:sz w:val="16"/>
                <w:szCs w:val="16"/>
              </w:rPr>
              <w:t>. 3 ч. 2 ст. 4, ч. 2 ст. 18, п. 2 ч. 6 ст. 20, ч. 7 ст. 20.1 Закона № 185-ФЗ</w:t>
            </w:r>
          </w:p>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4</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
                <w:bCs/>
                <w:sz w:val="16"/>
                <w:szCs w:val="16"/>
              </w:rPr>
              <w:t>Нарушение требований к утверждению сметы  расходов на капитальный ремонт многоквартирного дома</w:t>
            </w:r>
          </w:p>
        </w:tc>
        <w:tc>
          <w:tcPr>
            <w:tcW w:w="2202" w:type="dxa"/>
          </w:tcPr>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p>
        </w:tc>
        <w:tc>
          <w:tcPr>
            <w:tcW w:w="993" w:type="dxa"/>
          </w:tcPr>
          <w:p w:rsidR="00B96AB8" w:rsidRDefault="00B96AB8">
            <w:pPr>
              <w:spacing w:after="0" w:line="240" w:lineRule="auto"/>
              <w:jc w:val="center"/>
              <w:rPr>
                <w:rFonts w:ascii="Times New Roman" w:hAnsi="Times New Roman"/>
                <w:b/>
                <w:bCs/>
                <w:sz w:val="16"/>
                <w:szCs w:val="16"/>
              </w:rPr>
            </w:pPr>
          </w:p>
        </w:tc>
        <w:tc>
          <w:tcPr>
            <w:tcW w:w="708" w:type="dxa"/>
          </w:tcPr>
          <w:p w:rsidR="00B96AB8" w:rsidRDefault="00B96AB8">
            <w:pPr>
              <w:spacing w:after="0" w:line="240" w:lineRule="auto"/>
              <w:jc w:val="both"/>
              <w:rPr>
                <w:rFonts w:ascii="Times New Roman" w:hAnsi="Times New Roman"/>
                <w:b/>
                <w:bCs/>
                <w:sz w:val="16"/>
                <w:szCs w:val="16"/>
              </w:rPr>
            </w:pPr>
          </w:p>
        </w:tc>
        <w:tc>
          <w:tcPr>
            <w:tcW w:w="851" w:type="dxa"/>
          </w:tcPr>
          <w:p w:rsidR="00B96AB8" w:rsidRDefault="00B96AB8">
            <w:pPr>
              <w:spacing w:after="0" w:line="240" w:lineRule="auto"/>
              <w:jc w:val="both"/>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Расходование средств Фонда жилищно-коммунального хозяйства в отсутствие  сметы расходов на капитальный ремонт многоквартирного дома</w:t>
            </w:r>
          </w:p>
        </w:tc>
        <w:tc>
          <w:tcPr>
            <w:tcW w:w="2202" w:type="dxa"/>
          </w:tcPr>
          <w:p w:rsidR="00B96AB8" w:rsidRDefault="00B96AB8">
            <w:pPr>
              <w:spacing w:after="0" w:line="240" w:lineRule="auto"/>
              <w:rPr>
                <w:rFonts w:ascii="Times New Roman" w:hAnsi="Times New Roman"/>
                <w:b/>
                <w:bCs/>
                <w:sz w:val="16"/>
                <w:szCs w:val="16"/>
              </w:rPr>
            </w:pPr>
            <w:r>
              <w:rPr>
                <w:rFonts w:ascii="Times New Roman" w:hAnsi="Times New Roman"/>
                <w:bCs/>
                <w:sz w:val="16"/>
                <w:szCs w:val="16"/>
              </w:rPr>
              <w:t>ст. 20 Закона № 185-ФЗ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4</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Нарушения порядка утверждения (одобрения) сметы расходов на капитальный ремонт многоквартирного дома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189 Жилищного кодекса РФ;</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ч. 7 ст. 20.1 Закона № 185-ФЗ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bCs/>
                <w:sz w:val="16"/>
                <w:szCs w:val="16"/>
              </w:rPr>
              <w:t>Нарушения при привлечении подрядных организаций для выполнения работ по капитальному ремонту средств Фонда жилищно-коммунального хозяйства</w:t>
            </w:r>
          </w:p>
        </w:tc>
        <w:tc>
          <w:tcPr>
            <w:tcW w:w="2202" w:type="dxa"/>
          </w:tcPr>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p>
        </w:tc>
        <w:tc>
          <w:tcPr>
            <w:tcW w:w="993" w:type="dxa"/>
          </w:tcPr>
          <w:p w:rsidR="00B96AB8" w:rsidRDefault="00B96AB8">
            <w:pPr>
              <w:spacing w:after="0" w:line="240" w:lineRule="auto"/>
              <w:jc w:val="center"/>
              <w:rPr>
                <w:rFonts w:ascii="Times New Roman" w:hAnsi="Times New Roman"/>
                <w:b/>
                <w:bCs/>
                <w:sz w:val="16"/>
                <w:szCs w:val="16"/>
              </w:rPr>
            </w:pPr>
          </w:p>
        </w:tc>
        <w:tc>
          <w:tcPr>
            <w:tcW w:w="708" w:type="dxa"/>
          </w:tcPr>
          <w:p w:rsidR="00B96AB8" w:rsidRDefault="00B96AB8">
            <w:pPr>
              <w:spacing w:after="0" w:line="240" w:lineRule="auto"/>
              <w:jc w:val="both"/>
              <w:rPr>
                <w:rFonts w:ascii="Times New Roman" w:hAnsi="Times New Roman"/>
                <w:b/>
                <w:bCs/>
                <w:sz w:val="16"/>
                <w:szCs w:val="16"/>
              </w:rPr>
            </w:pPr>
          </w:p>
        </w:tc>
        <w:tc>
          <w:tcPr>
            <w:tcW w:w="851" w:type="dxa"/>
          </w:tcPr>
          <w:p w:rsidR="00B96AB8" w:rsidRDefault="00B96AB8">
            <w:pPr>
              <w:spacing w:after="0" w:line="240" w:lineRule="auto"/>
              <w:jc w:val="both"/>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Нарушения порядка привлечения товариществом собственников жилья, жилищным, жилищно-строительным кооперативом или иным специализированным потребительским кооперативом либо выбранной собственниками помещений в многоквартирном доме управляющей организацией подрядных организаций для выполнения работ по капитальному ремонту многоквартирного дома с использованием средств, предоставляемых Фондом жилищно-коммунального хозяйства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8 ст. 20 Закона № 185-ФЗ;</w:t>
            </w:r>
          </w:p>
          <w:p w:rsidR="00B96AB8" w:rsidRDefault="00B96AB8">
            <w:pPr>
              <w:spacing w:after="0" w:line="240" w:lineRule="auto"/>
              <w:rPr>
                <w:rFonts w:ascii="Times New Roman" w:hAnsi="Times New Roman"/>
                <w:bCs/>
                <w:sz w:val="16"/>
                <w:szCs w:val="16"/>
              </w:rPr>
            </w:pPr>
            <w:r>
              <w:rPr>
                <w:rFonts w:ascii="Times New Roman" w:hAnsi="Times New Roman"/>
                <w:bCs/>
                <w:sz w:val="16"/>
                <w:szCs w:val="16"/>
              </w:rPr>
              <w:t>Методические рекомендации по привлечению подрядных организаций для выполнения работ по капитальному ремонту многоквартирных домов с использованием средств, предоставляемых в соответствии с Федеральным законом от 21.07.2007 № 185-ФЗ «О Фонде содействия реформированию жилищно-коммунального хозяйства», утвержденные Решением Госкорпорации «Фонд содействия реформированию ЖКХ» от 05.10.2010 (протокол № 194)</w:t>
            </w:r>
            <w:r>
              <w:rPr>
                <w:rFonts w:ascii="Times New Roman" w:hAnsi="Times New Roman"/>
                <w:sz w:val="16"/>
                <w:szCs w:val="16"/>
              </w:rPr>
              <w:t xml:space="preserve"> </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7741" w:type="dxa"/>
            <w:gridSpan w:val="7"/>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
                <w:bCs/>
                <w:sz w:val="16"/>
                <w:szCs w:val="16"/>
              </w:rPr>
              <w:t>Нарушения при оплате работ по капитальному ремонту многоквартирного дома</w:t>
            </w:r>
          </w:p>
        </w:tc>
        <w:tc>
          <w:tcPr>
            <w:tcW w:w="2202" w:type="dxa"/>
          </w:tcPr>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p>
        </w:tc>
        <w:tc>
          <w:tcPr>
            <w:tcW w:w="993" w:type="dxa"/>
          </w:tcPr>
          <w:p w:rsidR="00B96AB8" w:rsidRDefault="00B96AB8">
            <w:pPr>
              <w:spacing w:after="0" w:line="240" w:lineRule="auto"/>
              <w:jc w:val="center"/>
              <w:rPr>
                <w:rFonts w:ascii="Times New Roman" w:hAnsi="Times New Roman"/>
                <w:b/>
                <w:bCs/>
                <w:sz w:val="16"/>
                <w:szCs w:val="16"/>
              </w:rPr>
            </w:pPr>
          </w:p>
        </w:tc>
        <w:tc>
          <w:tcPr>
            <w:tcW w:w="708" w:type="dxa"/>
          </w:tcPr>
          <w:p w:rsidR="00B96AB8" w:rsidRDefault="00B96AB8">
            <w:pPr>
              <w:spacing w:after="0" w:line="240" w:lineRule="auto"/>
              <w:jc w:val="both"/>
              <w:rPr>
                <w:rFonts w:ascii="Times New Roman" w:hAnsi="Times New Roman"/>
                <w:b/>
                <w:bCs/>
                <w:sz w:val="16"/>
                <w:szCs w:val="16"/>
              </w:rPr>
            </w:pPr>
          </w:p>
        </w:tc>
        <w:tc>
          <w:tcPr>
            <w:tcW w:w="851" w:type="dxa"/>
          </w:tcPr>
          <w:p w:rsidR="00B96AB8" w:rsidRDefault="00B96AB8">
            <w:pPr>
              <w:spacing w:after="0" w:line="240" w:lineRule="auto"/>
              <w:jc w:val="both"/>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Неправомерное использование средств долевого софинансирования капитального ремонта многоквартирного дома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15, ч. 9 ст. 20 Закона № 185-ФЗ</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4</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Неоформление, ненадлежащее оформление актов приемки работ по капитальному ремонту многоквартирного дома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9 ст. 20 Закона № 185-ФЗ</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тыс.</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Нарушение требований к авансированию работ по капитальному ремонту многоквартирного дома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11 ст. 20 Закона № 185-ФЗ</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Оплата дополнительного взноса на финансирование  услуг и (или) работ по капитальному ремонту при наличии  возможности использования средств фонда капитального ремонта на финансирование услуг и (или) работ по капитальному ремонту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 1.1 ст. 158 Жилищного кодекса РФ</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Нарушения порядка расходования средств Фонда жилищно-коммунального хозяйства, направляемых на проведение капитального ремонта многоквартирных домов, расположенных на территориях Республики Крым и города федерального значения Севастополя </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ст. 20.13 Закона № 185-ФЗ</w:t>
            </w:r>
          </w:p>
        </w:tc>
        <w:tc>
          <w:tcPr>
            <w:tcW w:w="992"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тыс.</w:t>
            </w:r>
          </w:p>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
                <w:bCs/>
                <w:sz w:val="16"/>
                <w:szCs w:val="16"/>
              </w:rPr>
              <w:t>Иные нарушения (риски)при  использовании средств Фонда содействия реформированию жилищно-коммунального хозяйств</w:t>
            </w:r>
          </w:p>
        </w:tc>
        <w:tc>
          <w:tcPr>
            <w:tcW w:w="2202" w:type="dxa"/>
          </w:tcPr>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p>
        </w:tc>
        <w:tc>
          <w:tcPr>
            <w:tcW w:w="993" w:type="dxa"/>
          </w:tcPr>
          <w:p w:rsidR="00B96AB8" w:rsidRDefault="00B96AB8">
            <w:pPr>
              <w:spacing w:after="0" w:line="240" w:lineRule="auto"/>
              <w:jc w:val="center"/>
              <w:rPr>
                <w:rFonts w:ascii="Times New Roman" w:hAnsi="Times New Roman"/>
                <w:b/>
                <w:bCs/>
                <w:sz w:val="16"/>
                <w:szCs w:val="16"/>
              </w:rPr>
            </w:pPr>
          </w:p>
        </w:tc>
        <w:tc>
          <w:tcPr>
            <w:tcW w:w="708" w:type="dxa"/>
          </w:tcPr>
          <w:p w:rsidR="00B96AB8" w:rsidRDefault="00B96AB8">
            <w:pPr>
              <w:spacing w:after="0" w:line="240" w:lineRule="auto"/>
              <w:jc w:val="both"/>
              <w:rPr>
                <w:rFonts w:ascii="Times New Roman" w:hAnsi="Times New Roman"/>
                <w:b/>
                <w:bCs/>
                <w:sz w:val="16"/>
                <w:szCs w:val="16"/>
              </w:rPr>
            </w:pPr>
          </w:p>
        </w:tc>
        <w:tc>
          <w:tcPr>
            <w:tcW w:w="851" w:type="dxa"/>
          </w:tcPr>
          <w:p w:rsidR="00B96AB8" w:rsidRDefault="00B96AB8">
            <w:pPr>
              <w:spacing w:after="0" w:line="240" w:lineRule="auto"/>
              <w:jc w:val="both"/>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sz w:val="16"/>
                <w:szCs w:val="16"/>
              </w:rPr>
              <w:t>Иные нарушения (риски)при  использовании средств Фонда содействия реформированию жилищно-коммунального хозяйств</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Нарушение требований к направлению информации о проведении капитального ремонта многоквартирных домов, на финансирование капитального ремонта которых предоставлены средства Фонда жилищно-коммунального хозяйства </w:t>
            </w:r>
          </w:p>
        </w:tc>
        <w:tc>
          <w:tcPr>
            <w:tcW w:w="2202" w:type="dxa"/>
          </w:tcPr>
          <w:p w:rsidR="00B96AB8" w:rsidRDefault="00B96AB8">
            <w:pPr>
              <w:spacing w:after="0" w:line="240" w:lineRule="auto"/>
              <w:rPr>
                <w:rFonts w:ascii="Times New Roman" w:hAnsi="Times New Roman"/>
                <w:sz w:val="16"/>
                <w:szCs w:val="16"/>
                <w:lang w:val="en-US"/>
              </w:rPr>
            </w:pPr>
            <w:r>
              <w:rPr>
                <w:rFonts w:ascii="Times New Roman" w:hAnsi="Times New Roman"/>
                <w:bCs/>
                <w:sz w:val="16"/>
                <w:szCs w:val="16"/>
              </w:rPr>
              <w:t>ч. 5 ст. 22 Закона № 185-ФЗ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4</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16</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25</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Нарушение требований к закрытию специального счета</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ч.ч. 4, 5 ст. 176 Жилищного кодекса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p>
        </w:tc>
        <w:tc>
          <w:tcPr>
            <w:tcW w:w="426" w:type="dxa"/>
            <w:shd w:val="clear" w:color="auto" w:fill="auto"/>
          </w:tcPr>
          <w:p w:rsidR="00B96AB8" w:rsidRDefault="00B96AB8">
            <w:pPr>
              <w:spacing w:after="0" w:line="240" w:lineRule="auto"/>
              <w:jc w:val="both"/>
              <w:rPr>
                <w:rFonts w:ascii="Times New Roman" w:hAnsi="Times New Roman"/>
                <w:sz w:val="16"/>
                <w:szCs w:val="16"/>
              </w:rPr>
            </w:pPr>
          </w:p>
        </w:tc>
        <w:tc>
          <w:tcPr>
            <w:tcW w:w="459" w:type="dxa"/>
            <w:shd w:val="clear" w:color="auto" w:fill="auto"/>
          </w:tcPr>
          <w:p w:rsidR="00B96AB8" w:rsidRDefault="00B96AB8">
            <w:pPr>
              <w:spacing w:after="0" w:line="240" w:lineRule="auto"/>
              <w:jc w:val="both"/>
              <w:rPr>
                <w:rFonts w:ascii="Times New Roman" w:hAnsi="Times New Roman"/>
                <w:sz w:val="16"/>
                <w:szCs w:val="16"/>
              </w:rPr>
            </w:pPr>
          </w:p>
        </w:tc>
        <w:tc>
          <w:tcPr>
            <w:tcW w:w="411" w:type="dxa"/>
            <w:gridSpan w:val="2"/>
            <w:shd w:val="clear" w:color="auto" w:fill="auto"/>
          </w:tcPr>
          <w:p w:rsidR="00B96AB8" w:rsidRDefault="00B96AB8">
            <w:pPr>
              <w:spacing w:after="0" w:line="240" w:lineRule="auto"/>
              <w:rPr>
                <w:rFonts w:ascii="Times New Roman" w:hAnsi="Times New Roman"/>
                <w:sz w:val="16"/>
                <w:szCs w:val="16"/>
              </w:rPr>
            </w:pPr>
          </w:p>
        </w:tc>
        <w:tc>
          <w:tcPr>
            <w:tcW w:w="406" w:type="dxa"/>
            <w:shd w:val="clear" w:color="auto" w:fill="auto"/>
          </w:tcPr>
          <w:p w:rsidR="00B96AB8" w:rsidRDefault="00B96AB8">
            <w:pPr>
              <w:spacing w:after="0" w:line="240" w:lineRule="auto"/>
              <w:rPr>
                <w:rFonts w:ascii="Times New Roman" w:hAnsi="Times New Roman"/>
                <w:sz w:val="16"/>
                <w:szCs w:val="16"/>
              </w:rPr>
            </w:pP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p>
        </w:tc>
        <w:tc>
          <w:tcPr>
            <w:tcW w:w="2202" w:type="dxa"/>
          </w:tcPr>
          <w:p w:rsidR="00B96AB8" w:rsidRDefault="00B96AB8">
            <w:pPr>
              <w:spacing w:after="0" w:line="240" w:lineRule="auto"/>
              <w:rPr>
                <w:rFonts w:ascii="Times New Roman" w:hAnsi="Times New Roman"/>
                <w:bCs/>
                <w:sz w:val="16"/>
                <w:szCs w:val="16"/>
              </w:rPr>
            </w:pPr>
          </w:p>
        </w:tc>
        <w:tc>
          <w:tcPr>
            <w:tcW w:w="992" w:type="dxa"/>
          </w:tcPr>
          <w:p w:rsidR="00B96AB8" w:rsidRDefault="00B96AB8">
            <w:pPr>
              <w:spacing w:after="0" w:line="240" w:lineRule="auto"/>
              <w:jc w:val="center"/>
              <w:rPr>
                <w:rFonts w:ascii="Times New Roman" w:hAnsi="Times New Roman"/>
                <w:bCs/>
                <w:sz w:val="16"/>
                <w:szCs w:val="16"/>
              </w:rPr>
            </w:pPr>
          </w:p>
        </w:tc>
        <w:tc>
          <w:tcPr>
            <w:tcW w:w="850" w:type="dxa"/>
          </w:tcPr>
          <w:p w:rsidR="00B96AB8" w:rsidRDefault="00B96AB8">
            <w:pPr>
              <w:spacing w:after="0" w:line="240" w:lineRule="auto"/>
              <w:jc w:val="center"/>
              <w:rPr>
                <w:rFonts w:ascii="Times New Roman" w:hAnsi="Times New Roman"/>
                <w:bCs/>
                <w:sz w:val="16"/>
                <w:szCs w:val="16"/>
              </w:rPr>
            </w:pPr>
          </w:p>
        </w:tc>
        <w:tc>
          <w:tcPr>
            <w:tcW w:w="993" w:type="dxa"/>
          </w:tcPr>
          <w:p w:rsidR="00B96AB8" w:rsidRDefault="00B96AB8">
            <w:pPr>
              <w:spacing w:after="0" w:line="240" w:lineRule="auto"/>
              <w:jc w:val="center"/>
              <w:rPr>
                <w:rFonts w:ascii="Times New Roman" w:hAnsi="Times New Roman"/>
                <w:bCs/>
                <w:sz w:val="16"/>
                <w:szCs w:val="16"/>
              </w:rPr>
            </w:pP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17</w:t>
            </w:r>
          </w:p>
        </w:tc>
        <w:tc>
          <w:tcPr>
            <w:tcW w:w="8626" w:type="dxa"/>
            <w:gridSpan w:val="9"/>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bCs/>
                <w:sz w:val="16"/>
                <w:szCs w:val="16"/>
              </w:rPr>
              <w:t>Нарушения (риски) в деятельности органов государственного и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части осуществления ими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w:t>
            </w:r>
          </w:p>
        </w:tc>
        <w:tc>
          <w:tcPr>
            <w:tcW w:w="2202" w:type="dxa"/>
          </w:tcPr>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p>
        </w:tc>
        <w:tc>
          <w:tcPr>
            <w:tcW w:w="993" w:type="dxa"/>
          </w:tcPr>
          <w:p w:rsidR="00B96AB8" w:rsidRDefault="00B96AB8">
            <w:pPr>
              <w:spacing w:after="0" w:line="240" w:lineRule="auto"/>
              <w:jc w:val="center"/>
              <w:rPr>
                <w:rFonts w:ascii="Times New Roman" w:hAnsi="Times New Roman"/>
                <w:b/>
                <w:bCs/>
                <w:sz w:val="16"/>
                <w:szCs w:val="16"/>
              </w:rPr>
            </w:pPr>
          </w:p>
        </w:tc>
        <w:tc>
          <w:tcPr>
            <w:tcW w:w="708" w:type="dxa"/>
          </w:tcPr>
          <w:p w:rsidR="00B96AB8" w:rsidRDefault="00B96AB8">
            <w:pPr>
              <w:spacing w:after="0" w:line="240" w:lineRule="auto"/>
              <w:jc w:val="both"/>
              <w:rPr>
                <w:rFonts w:ascii="Times New Roman" w:hAnsi="Times New Roman"/>
                <w:b/>
                <w:bCs/>
                <w:sz w:val="16"/>
                <w:szCs w:val="16"/>
              </w:rPr>
            </w:pPr>
          </w:p>
        </w:tc>
        <w:tc>
          <w:tcPr>
            <w:tcW w:w="851" w:type="dxa"/>
          </w:tcPr>
          <w:p w:rsidR="00B96AB8" w:rsidRDefault="00B96AB8">
            <w:pPr>
              <w:spacing w:after="0" w:line="240" w:lineRule="auto"/>
              <w:jc w:val="both"/>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
                <w:bCs/>
                <w:sz w:val="16"/>
                <w:szCs w:val="16"/>
              </w:rPr>
              <w:t>Нарушения  (риски) при осуществлении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в отношении закупок для обеспечения нужд субъектов РФ и муниципальных нужд</w:t>
            </w:r>
          </w:p>
        </w:tc>
        <w:tc>
          <w:tcPr>
            <w:tcW w:w="2202" w:type="dxa"/>
          </w:tcPr>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p>
        </w:tc>
        <w:tc>
          <w:tcPr>
            <w:tcW w:w="993" w:type="dxa"/>
          </w:tcPr>
          <w:p w:rsidR="00B96AB8" w:rsidRDefault="00B96AB8">
            <w:pPr>
              <w:spacing w:after="0" w:line="240" w:lineRule="auto"/>
              <w:jc w:val="center"/>
              <w:rPr>
                <w:rFonts w:ascii="Times New Roman" w:hAnsi="Times New Roman"/>
                <w:b/>
                <w:bCs/>
                <w:sz w:val="16"/>
                <w:szCs w:val="16"/>
              </w:rPr>
            </w:pPr>
          </w:p>
        </w:tc>
        <w:tc>
          <w:tcPr>
            <w:tcW w:w="708" w:type="dxa"/>
          </w:tcPr>
          <w:p w:rsidR="00B96AB8" w:rsidRDefault="00B96AB8">
            <w:pPr>
              <w:spacing w:after="0" w:line="240" w:lineRule="auto"/>
              <w:jc w:val="both"/>
              <w:rPr>
                <w:rFonts w:ascii="Times New Roman" w:hAnsi="Times New Roman"/>
                <w:b/>
                <w:bCs/>
                <w:sz w:val="16"/>
                <w:szCs w:val="16"/>
              </w:rPr>
            </w:pPr>
          </w:p>
        </w:tc>
        <w:tc>
          <w:tcPr>
            <w:tcW w:w="851" w:type="dxa"/>
          </w:tcPr>
          <w:p w:rsidR="00B96AB8" w:rsidRDefault="00B96AB8">
            <w:pPr>
              <w:spacing w:after="0" w:line="240" w:lineRule="auto"/>
              <w:jc w:val="both"/>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
                <w:bCs/>
                <w:sz w:val="16"/>
                <w:szCs w:val="16"/>
              </w:rPr>
              <w:t>Нарушение при планировании деятельности по контролю</w:t>
            </w:r>
          </w:p>
        </w:tc>
        <w:tc>
          <w:tcPr>
            <w:tcW w:w="2202" w:type="dxa"/>
          </w:tcPr>
          <w:p w:rsidR="00B96AB8" w:rsidRDefault="00B96AB8">
            <w:pPr>
              <w:spacing w:after="0" w:line="240" w:lineRule="auto"/>
              <w:rPr>
                <w:rFonts w:ascii="Times New Roman" w:hAnsi="Times New Roman"/>
                <w:b/>
                <w:bCs/>
                <w:sz w:val="16"/>
                <w:szCs w:val="16"/>
              </w:rPr>
            </w:pPr>
          </w:p>
        </w:tc>
        <w:tc>
          <w:tcPr>
            <w:tcW w:w="992" w:type="dxa"/>
          </w:tcPr>
          <w:p w:rsidR="00B96AB8" w:rsidRDefault="00B96AB8">
            <w:pPr>
              <w:spacing w:after="0" w:line="240" w:lineRule="auto"/>
              <w:jc w:val="center"/>
              <w:rPr>
                <w:rFonts w:ascii="Times New Roman" w:hAnsi="Times New Roman"/>
                <w:b/>
                <w:bCs/>
                <w:sz w:val="16"/>
                <w:szCs w:val="16"/>
              </w:rPr>
            </w:pPr>
          </w:p>
        </w:tc>
        <w:tc>
          <w:tcPr>
            <w:tcW w:w="850" w:type="dxa"/>
          </w:tcPr>
          <w:p w:rsidR="00B96AB8" w:rsidRDefault="00B96AB8">
            <w:pPr>
              <w:spacing w:after="0" w:line="240" w:lineRule="auto"/>
              <w:jc w:val="center"/>
              <w:rPr>
                <w:rFonts w:ascii="Times New Roman" w:hAnsi="Times New Roman"/>
                <w:b/>
                <w:bCs/>
                <w:sz w:val="16"/>
                <w:szCs w:val="16"/>
              </w:rPr>
            </w:pPr>
          </w:p>
        </w:tc>
        <w:tc>
          <w:tcPr>
            <w:tcW w:w="993" w:type="dxa"/>
          </w:tcPr>
          <w:p w:rsidR="00B96AB8" w:rsidRDefault="00B96AB8">
            <w:pPr>
              <w:spacing w:after="0" w:line="240" w:lineRule="auto"/>
              <w:jc w:val="center"/>
              <w:rPr>
                <w:rFonts w:ascii="Times New Roman" w:hAnsi="Times New Roman"/>
                <w:b/>
                <w:bCs/>
                <w:sz w:val="16"/>
                <w:szCs w:val="16"/>
              </w:rPr>
            </w:pPr>
          </w:p>
        </w:tc>
        <w:tc>
          <w:tcPr>
            <w:tcW w:w="708" w:type="dxa"/>
          </w:tcPr>
          <w:p w:rsidR="00B96AB8" w:rsidRDefault="00B96AB8">
            <w:pPr>
              <w:spacing w:after="0" w:line="240" w:lineRule="auto"/>
              <w:jc w:val="both"/>
              <w:rPr>
                <w:rFonts w:ascii="Times New Roman" w:hAnsi="Times New Roman"/>
                <w:b/>
                <w:bCs/>
                <w:sz w:val="16"/>
                <w:szCs w:val="16"/>
              </w:rPr>
            </w:pPr>
          </w:p>
        </w:tc>
        <w:tc>
          <w:tcPr>
            <w:tcW w:w="851" w:type="dxa"/>
          </w:tcPr>
          <w:p w:rsidR="00B96AB8" w:rsidRDefault="00B96AB8">
            <w:pPr>
              <w:spacing w:after="0" w:line="240" w:lineRule="auto"/>
              <w:jc w:val="both"/>
              <w:rPr>
                <w:rFonts w:ascii="Times New Roman" w:hAnsi="Times New Roman"/>
                <w:b/>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Установление в документах планирования оснований, порядка организации, предмета, формы, сроков, периодичности проведения проверок субъектов контроля, не соответствующих установленному порядку</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ч. 11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проведении контрольных мероприятий</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Несоблюдение документов планирования при проведении контрольных мероприятий</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ч. 11 ст. 99 Закона № 44-ФЗ;</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Несоблюдение установленных требований к оформлению результатов контрольных мероприятий</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ч. 11 ст. 99 Закона № 44-ФЗ;</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Несоблюдение порядка использования единой информационной системы, а также ведения документооборота в единой информационной системе при осуществлении контроля </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ч. 11 ст. 99 Закона № 44-ФЗ;</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реализации результатов проведения контрольных мероприятий</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Несоблюдение установленного порядка направления и отмены предписаний органов контроля</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ч. 11 ст. 99 Закона № 44-ФЗ;</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Неосуществление контроля за исполнением предписаний органов контроля</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ч. 11 ст. 99 Закона № 44-ФЗ;</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Несоблюдение порядка действий органов контроля, их должностных лиц при неисполнении субъектами контроля предписаний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 </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ч. 11 ст. 99 Закона № 44-ФЗ;</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при составлении и представлении отчетности о результатах проведения контрольных мероприятий</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Несоблюдение установленных требований к оформлению результатов контрольных мероприятий</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ч. 11 ст. 99 Закона № 44-ФЗ;</w:t>
            </w:r>
          </w:p>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 xml:space="preserve">Иные нарушения (риски) </w:t>
            </w:r>
            <w:r>
              <w:rPr>
                <w:rFonts w:ascii="Times New Roman" w:hAnsi="Times New Roman"/>
                <w:b/>
                <w:bCs/>
                <w:sz w:val="16"/>
                <w:szCs w:val="16"/>
              </w:rPr>
              <w:t>в деятельности органов государственного и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части осуществления ими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w:t>
            </w:r>
          </w:p>
        </w:tc>
        <w:tc>
          <w:tcPr>
            <w:tcW w:w="2202" w:type="dxa"/>
          </w:tcPr>
          <w:p w:rsidR="00B96AB8" w:rsidRDefault="00B96AB8">
            <w:pPr>
              <w:spacing w:after="0" w:line="240" w:lineRule="auto"/>
              <w:rPr>
                <w:rFonts w:ascii="Times New Roman" w:hAnsi="Times New Roman"/>
                <w:b/>
                <w:sz w:val="16"/>
                <w:szCs w:val="16"/>
              </w:rPr>
            </w:pPr>
          </w:p>
        </w:tc>
        <w:tc>
          <w:tcPr>
            <w:tcW w:w="992" w:type="dxa"/>
          </w:tcPr>
          <w:p w:rsidR="00B96AB8" w:rsidRDefault="00B96AB8">
            <w:pPr>
              <w:spacing w:after="0" w:line="240" w:lineRule="auto"/>
              <w:jc w:val="center"/>
              <w:rPr>
                <w:rFonts w:ascii="Times New Roman" w:hAnsi="Times New Roman"/>
                <w:b/>
                <w:sz w:val="16"/>
                <w:szCs w:val="16"/>
              </w:rPr>
            </w:pPr>
          </w:p>
        </w:tc>
        <w:tc>
          <w:tcPr>
            <w:tcW w:w="850" w:type="dxa"/>
          </w:tcPr>
          <w:p w:rsidR="00B96AB8" w:rsidRDefault="00B96AB8">
            <w:pPr>
              <w:spacing w:after="0" w:line="240" w:lineRule="auto"/>
              <w:jc w:val="center"/>
              <w:rPr>
                <w:rFonts w:ascii="Times New Roman" w:hAnsi="Times New Roman"/>
                <w:b/>
                <w:sz w:val="16"/>
                <w:szCs w:val="16"/>
              </w:rPr>
            </w:pPr>
          </w:p>
        </w:tc>
        <w:tc>
          <w:tcPr>
            <w:tcW w:w="993" w:type="dxa"/>
          </w:tcPr>
          <w:p w:rsidR="00B96AB8" w:rsidRDefault="00B96AB8">
            <w:pPr>
              <w:spacing w:after="0" w:line="240" w:lineRule="auto"/>
              <w:jc w:val="center"/>
              <w:rPr>
                <w:rFonts w:ascii="Times New Roman" w:hAnsi="Times New Roman"/>
                <w:b/>
                <w:sz w:val="16"/>
                <w:szCs w:val="16"/>
              </w:rPr>
            </w:pPr>
          </w:p>
        </w:tc>
        <w:tc>
          <w:tcPr>
            <w:tcW w:w="708" w:type="dxa"/>
          </w:tcPr>
          <w:p w:rsidR="00B96AB8" w:rsidRDefault="00B96AB8">
            <w:pPr>
              <w:spacing w:after="0" w:line="240" w:lineRule="auto"/>
              <w:jc w:val="both"/>
              <w:rPr>
                <w:rFonts w:ascii="Times New Roman" w:hAnsi="Times New Roman"/>
                <w:b/>
                <w:sz w:val="16"/>
                <w:szCs w:val="16"/>
              </w:rPr>
            </w:pPr>
          </w:p>
        </w:tc>
        <w:tc>
          <w:tcPr>
            <w:tcW w:w="851" w:type="dxa"/>
          </w:tcPr>
          <w:p w:rsidR="00B96AB8" w:rsidRDefault="00B96AB8">
            <w:pPr>
              <w:spacing w:after="0" w:line="240" w:lineRule="auto"/>
              <w:jc w:val="both"/>
              <w:rPr>
                <w:rFonts w:ascii="Times New Roman" w:hAnsi="Times New Roman"/>
                <w:b/>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Иные нарушения (риски)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rsidP="00B8524F">
            <w:pPr>
              <w:autoSpaceDE w:val="0"/>
              <w:autoSpaceDN w:val="0"/>
              <w:adjustRightInd w:val="0"/>
              <w:spacing w:after="0" w:line="240" w:lineRule="auto"/>
              <w:rPr>
                <w:rFonts w:ascii="Times New Roman" w:hAnsi="Times New Roman"/>
                <w:sz w:val="16"/>
                <w:szCs w:val="16"/>
              </w:rPr>
            </w:pPr>
            <w:r>
              <w:rPr>
                <w:rFonts w:ascii="Times New Roman" w:hAnsi="Times New Roman"/>
                <w:bCs/>
                <w:sz w:val="16"/>
                <w:szCs w:val="16"/>
              </w:rPr>
              <w:t>Несоответствие порядка осуществления контроля за соблюдением Федерального закона</w:t>
            </w:r>
            <w:r w:rsidR="00B8524F">
              <w:rPr>
                <w:rFonts w:ascii="Times New Roman" w:hAnsi="Times New Roman"/>
                <w:bCs/>
                <w:sz w:val="16"/>
                <w:szCs w:val="16"/>
              </w:rPr>
              <w:t xml:space="preserve"> № 44-ФЗ</w:t>
            </w:r>
            <w:r>
              <w:rPr>
                <w:rFonts w:ascii="Times New Roman" w:hAnsi="Times New Roman"/>
                <w:bCs/>
                <w:sz w:val="16"/>
                <w:szCs w:val="16"/>
              </w:rPr>
              <w:t xml:space="preserve">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общим требованиям, утвержденным федеральным органом исполнительной власти, осуществляющим функции по контролю и надзору в финансово-бюджетной сфере </w:t>
            </w:r>
          </w:p>
        </w:tc>
        <w:tc>
          <w:tcPr>
            <w:tcW w:w="2202" w:type="dxa"/>
          </w:tcPr>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ч. 11.1 ст. 99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Не</w:t>
            </w:r>
          </w:p>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B96AB8" w:rsidRDefault="00B96AB8">
            <w:pPr>
              <w:autoSpaceDE w:val="0"/>
              <w:autoSpaceDN w:val="0"/>
              <w:adjustRightInd w:val="0"/>
              <w:spacing w:after="0" w:line="240" w:lineRule="auto"/>
              <w:jc w:val="both"/>
              <w:rPr>
                <w:rFonts w:ascii="Times New Roman" w:hAnsi="Times New Roman"/>
                <w:bCs/>
                <w:sz w:val="16"/>
                <w:szCs w:val="16"/>
              </w:rPr>
            </w:pPr>
          </w:p>
        </w:tc>
        <w:tc>
          <w:tcPr>
            <w:tcW w:w="851" w:type="dxa"/>
          </w:tcPr>
          <w:p w:rsidR="00B96AB8" w:rsidRDefault="00B96AB8">
            <w:pPr>
              <w:autoSpaceDE w:val="0"/>
              <w:autoSpaceDN w:val="0"/>
              <w:adjustRightInd w:val="0"/>
              <w:spacing w:after="0" w:line="240" w:lineRule="auto"/>
              <w:jc w:val="both"/>
              <w:rPr>
                <w:rFonts w:ascii="Times New Roman" w:hAnsi="Times New Roman"/>
                <w:bCs/>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sz w:val="16"/>
                <w:szCs w:val="16"/>
              </w:rPr>
              <w:t>Невыполнение в установленный срок законного предписания органа государственного финансового контроля</w:t>
            </w:r>
          </w:p>
        </w:tc>
        <w:tc>
          <w:tcPr>
            <w:tcW w:w="2202" w:type="dxa"/>
          </w:tcPr>
          <w:p w:rsidR="00B96AB8" w:rsidRDefault="00BA75D7">
            <w:pPr>
              <w:pStyle w:val="ConsPlusNormal"/>
              <w:widowControl/>
              <w:rPr>
                <w:rFonts w:ascii="Times New Roman" w:hAnsi="Times New Roman" w:cs="Times New Roman"/>
                <w:b/>
                <w:bCs/>
                <w:sz w:val="16"/>
                <w:szCs w:val="16"/>
              </w:rPr>
            </w:pPr>
            <w:hyperlink r:id="rId414" w:history="1">
              <w:r w:rsidR="00B96AB8">
                <w:rPr>
                  <w:rFonts w:ascii="Times New Roman" w:hAnsi="Times New Roman" w:cs="Times New Roman"/>
                  <w:sz w:val="16"/>
                  <w:szCs w:val="16"/>
                </w:rPr>
                <w:t>п. 4 ст. 270.2</w:t>
              </w:r>
            </w:hyperlink>
            <w:r w:rsidR="00B96AB8">
              <w:rPr>
                <w:rFonts w:ascii="Times New Roman" w:hAnsi="Times New Roman" w:cs="Times New Roman"/>
                <w:sz w:val="16"/>
                <w:szCs w:val="16"/>
              </w:rPr>
              <w:t xml:space="preserve"> БК РФ</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B96AB8" w:rsidRDefault="00BA75D7">
            <w:pPr>
              <w:spacing w:after="0" w:line="240" w:lineRule="auto"/>
              <w:jc w:val="center"/>
              <w:rPr>
                <w:rFonts w:ascii="Times New Roman" w:hAnsi="Times New Roman"/>
                <w:b/>
                <w:bCs/>
                <w:sz w:val="16"/>
                <w:szCs w:val="16"/>
              </w:rPr>
            </w:pPr>
            <w:hyperlink r:id="rId415" w:history="1">
              <w:r w:rsidR="00B96AB8">
                <w:rPr>
                  <w:rFonts w:ascii="Times New Roman" w:hAnsi="Times New Roman"/>
                  <w:sz w:val="16"/>
                  <w:szCs w:val="16"/>
                </w:rPr>
                <w:t>ч. 20 ст. 19.5</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Непринятие мер по устранению причин и условий, способствовавших совершению административного правонарушения</w:t>
            </w:r>
          </w:p>
        </w:tc>
        <w:tc>
          <w:tcPr>
            <w:tcW w:w="2202" w:type="dxa"/>
          </w:tcPr>
          <w:p w:rsidR="00B96AB8" w:rsidRDefault="00B96AB8">
            <w:pPr>
              <w:pStyle w:val="ConsPlusNormal"/>
              <w:widowControl/>
              <w:rPr>
                <w:rFonts w:ascii="Times New Roman" w:hAnsi="Times New Roman" w:cs="Times New Roman"/>
                <w:sz w:val="16"/>
                <w:szCs w:val="16"/>
              </w:rPr>
            </w:pPr>
            <w:r>
              <w:rPr>
                <w:rFonts w:ascii="Times New Roman" w:hAnsi="Times New Roman" w:cs="Times New Roman"/>
                <w:bCs/>
                <w:sz w:val="16"/>
                <w:szCs w:val="16"/>
              </w:rPr>
              <w:t>п. 3 ст. 266.1, п.п. 2, 3 ст. 270.2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sz w:val="16"/>
                <w:szCs w:val="16"/>
              </w:rPr>
            </w:pPr>
            <w:r>
              <w:rPr>
                <w:rFonts w:ascii="Times New Roman" w:hAnsi="Times New Roman"/>
                <w:bCs/>
                <w:sz w:val="16"/>
                <w:szCs w:val="16"/>
              </w:rPr>
              <w:t>3</w:t>
            </w:r>
          </w:p>
        </w:tc>
        <w:tc>
          <w:tcPr>
            <w:tcW w:w="993" w:type="dxa"/>
          </w:tcPr>
          <w:p w:rsidR="00B96AB8" w:rsidRDefault="00BA75D7">
            <w:pPr>
              <w:spacing w:after="0" w:line="240" w:lineRule="auto"/>
              <w:jc w:val="center"/>
              <w:rPr>
                <w:rFonts w:ascii="Times New Roman" w:hAnsi="Times New Roman"/>
                <w:sz w:val="16"/>
                <w:szCs w:val="16"/>
              </w:rPr>
            </w:pPr>
            <w:hyperlink r:id="rId416" w:history="1">
              <w:r w:rsidR="00B96AB8">
                <w:rPr>
                  <w:rFonts w:ascii="Times New Roman" w:hAnsi="Times New Roman"/>
                  <w:sz w:val="16"/>
                  <w:szCs w:val="16"/>
                </w:rPr>
                <w:t>ст. 19.6</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17</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26</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Непредставление или несвоевременное представление сведений (информации) об исполнении предписания и (или) представления, либо представление таких сведений (информации) в неполном объеме или в искаженном виде </w:t>
            </w:r>
          </w:p>
        </w:tc>
        <w:tc>
          <w:tcPr>
            <w:tcW w:w="2202" w:type="dxa"/>
          </w:tcPr>
          <w:p w:rsidR="00B96AB8" w:rsidRDefault="00B96AB8">
            <w:pPr>
              <w:pStyle w:val="ConsPlusNormal"/>
              <w:widowControl/>
              <w:rPr>
                <w:rFonts w:ascii="Times New Roman" w:hAnsi="Times New Roman" w:cs="Times New Roman"/>
                <w:bCs/>
                <w:sz w:val="16"/>
                <w:szCs w:val="16"/>
              </w:rPr>
            </w:pPr>
            <w:r>
              <w:rPr>
                <w:rFonts w:ascii="Times New Roman" w:hAnsi="Times New Roman" w:cs="Times New Roman"/>
                <w:sz w:val="16"/>
                <w:szCs w:val="16"/>
              </w:rPr>
              <w:t>п.п. 3 ст. 266.1, п.п. 2, 3 ст. 270.2 БК РФ</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3</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 xml:space="preserve">ст.ст. </w:t>
            </w:r>
            <w:hyperlink r:id="rId417" w:history="1">
              <w:r>
                <w:rPr>
                  <w:rFonts w:ascii="Times New Roman" w:hAnsi="Times New Roman"/>
                  <w:sz w:val="16"/>
                  <w:szCs w:val="16"/>
                </w:rPr>
                <w:t>19.7</w:t>
              </w:r>
            </w:hyperlink>
            <w:r>
              <w:rPr>
                <w:rFonts w:ascii="Times New Roman" w:hAnsi="Times New Roman"/>
                <w:sz w:val="16"/>
                <w:szCs w:val="16"/>
              </w:rPr>
              <w:t>, 19.7.2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18</w:t>
            </w:r>
          </w:p>
        </w:tc>
        <w:tc>
          <w:tcPr>
            <w:tcW w:w="8626" w:type="dxa"/>
            <w:gridSpan w:val="9"/>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порядка управления</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sz w:val="16"/>
                <w:szCs w:val="16"/>
              </w:rPr>
              <w:t>Нарушения порядка управления при осуществлении контрольной деятельности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sz w:val="16"/>
                <w:szCs w:val="16"/>
              </w:rPr>
            </w:pPr>
            <w:r>
              <w:rPr>
                <w:rFonts w:ascii="Times New Roman" w:hAnsi="Times New Roman"/>
                <w:b/>
                <w:sz w:val="16"/>
                <w:szCs w:val="16"/>
              </w:rPr>
              <w:t>Нарушение порядка осуществления контроля в финансово-бюджетной сфере</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Неповиновение законному распоряжению или требованию должностного лица органа государственного (муниципального) финансового контроля при осуществлении мероприятий по контролю</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Несвоевременное предоставление информации, документов и материалов, необходимых для проведения контрольных мероприятий,</w:t>
            </w:r>
          </w:p>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на основании мотивированного запроса  в письменной форме должностного лица органа государственного (муниципального) финансового контроля </w:t>
            </w:r>
            <w:r>
              <w:rPr>
                <w:rFonts w:ascii="Times New Roman" w:hAnsi="Times New Roman"/>
                <w:sz w:val="16"/>
                <w:szCs w:val="16"/>
              </w:rPr>
              <w:br/>
              <w:t>при осуществлении мероприятий по контролю</w:t>
            </w:r>
          </w:p>
        </w:tc>
        <w:tc>
          <w:tcPr>
            <w:tcW w:w="2202" w:type="dxa"/>
          </w:tcPr>
          <w:p w:rsidR="00B96AB8" w:rsidRDefault="00B96AB8" w:rsidP="00191796">
            <w:pPr>
              <w:spacing w:after="0" w:line="240" w:lineRule="auto"/>
              <w:rPr>
                <w:rFonts w:ascii="Times New Roman" w:hAnsi="Times New Roman"/>
                <w:sz w:val="16"/>
                <w:szCs w:val="16"/>
              </w:rPr>
            </w:pPr>
            <w:r>
              <w:rPr>
                <w:rFonts w:ascii="Times New Roman" w:hAnsi="Times New Roman"/>
                <w:sz w:val="16"/>
                <w:szCs w:val="16"/>
              </w:rPr>
              <w:t>п. 3 ст. 266.1 БК РФ,</w:t>
            </w:r>
            <w:r>
              <w:rPr>
                <w:rFonts w:ascii="Times New Roman" w:hAnsi="Times New Roman"/>
                <w:sz w:val="16"/>
                <w:szCs w:val="16"/>
              </w:rPr>
              <w:br/>
              <w:t xml:space="preserve"> ч. 28 ст. 99 Закона № 44-ФЗ;</w:t>
            </w:r>
            <w:r>
              <w:rPr>
                <w:rFonts w:ascii="Times New Roman" w:hAnsi="Times New Roman"/>
                <w:sz w:val="16"/>
                <w:szCs w:val="16"/>
              </w:rPr>
              <w:br/>
              <w:t xml:space="preserve"> п.</w:t>
            </w:r>
            <w:r w:rsidR="00191796">
              <w:rPr>
                <w:rFonts w:ascii="Times New Roman" w:hAnsi="Times New Roman"/>
                <w:sz w:val="16"/>
                <w:szCs w:val="16"/>
              </w:rPr>
              <w:t xml:space="preserve"> п.</w:t>
            </w:r>
            <w:r>
              <w:rPr>
                <w:rFonts w:ascii="Times New Roman" w:hAnsi="Times New Roman"/>
                <w:sz w:val="16"/>
                <w:szCs w:val="16"/>
              </w:rPr>
              <w:t xml:space="preserve"> 10, 11(1) Правил №</w:t>
            </w:r>
            <w:r w:rsidR="00191796">
              <w:rPr>
                <w:rFonts w:ascii="Times New Roman" w:hAnsi="Times New Roman"/>
                <w:sz w:val="16"/>
                <w:szCs w:val="16"/>
              </w:rPr>
              <w:t> </w:t>
            </w:r>
            <w:r>
              <w:rPr>
                <w:rFonts w:ascii="Times New Roman" w:hAnsi="Times New Roman"/>
                <w:sz w:val="16"/>
                <w:szCs w:val="16"/>
              </w:rPr>
              <w:t>1092</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4E53D6" w:rsidP="004E53D6">
            <w:pPr>
              <w:spacing w:after="0" w:line="240" w:lineRule="auto"/>
              <w:jc w:val="center"/>
              <w:rPr>
                <w:rFonts w:ascii="Times New Roman" w:hAnsi="Times New Roman"/>
                <w:sz w:val="16"/>
                <w:szCs w:val="16"/>
              </w:rPr>
            </w:pPr>
            <w:r>
              <w:rPr>
                <w:rFonts w:ascii="Times New Roman" w:hAnsi="Times New Roman"/>
                <w:sz w:val="16"/>
                <w:szCs w:val="16"/>
              </w:rPr>
              <w:t xml:space="preserve">ст.ст. </w:t>
            </w:r>
            <w:r w:rsidR="00B96AB8">
              <w:rPr>
                <w:rFonts w:ascii="Times New Roman" w:hAnsi="Times New Roman"/>
                <w:sz w:val="16"/>
                <w:szCs w:val="16"/>
              </w:rPr>
              <w:t>19.7, 19.7.2, 19.4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Предоставление не в полном объеме информации, документов и материалов, необходимых для проведения контрольных мероприятий на основании мотивированного запроса должностного лица органа государственного (муниципального) финансового контроля при осуществлении мероприятий по контролю</w:t>
            </w:r>
          </w:p>
        </w:tc>
        <w:tc>
          <w:tcPr>
            <w:tcW w:w="2202" w:type="dxa"/>
          </w:tcPr>
          <w:p w:rsidR="00B96AB8" w:rsidRDefault="00B96AB8" w:rsidP="00191796">
            <w:pPr>
              <w:spacing w:after="0" w:line="240" w:lineRule="auto"/>
              <w:rPr>
                <w:rFonts w:ascii="Times New Roman" w:hAnsi="Times New Roman"/>
                <w:sz w:val="16"/>
                <w:szCs w:val="16"/>
              </w:rPr>
            </w:pPr>
            <w:r>
              <w:rPr>
                <w:rFonts w:ascii="Times New Roman" w:hAnsi="Times New Roman"/>
                <w:sz w:val="16"/>
                <w:szCs w:val="16"/>
              </w:rPr>
              <w:t>п. 3 ст. 266.1 БК РФ,</w:t>
            </w:r>
            <w:r>
              <w:rPr>
                <w:rFonts w:ascii="Times New Roman" w:hAnsi="Times New Roman"/>
                <w:sz w:val="16"/>
                <w:szCs w:val="16"/>
              </w:rPr>
              <w:br/>
              <w:t xml:space="preserve"> ч. 28 ст. 99 Закона № 44-ФЗ;</w:t>
            </w:r>
            <w:r>
              <w:rPr>
                <w:rFonts w:ascii="Times New Roman" w:hAnsi="Times New Roman"/>
                <w:sz w:val="16"/>
                <w:szCs w:val="16"/>
              </w:rPr>
              <w:br/>
              <w:t xml:space="preserve"> п.</w:t>
            </w:r>
            <w:r w:rsidR="00191796">
              <w:rPr>
                <w:rFonts w:ascii="Times New Roman" w:hAnsi="Times New Roman"/>
                <w:sz w:val="16"/>
                <w:szCs w:val="16"/>
              </w:rPr>
              <w:t>п.</w:t>
            </w:r>
            <w:r>
              <w:rPr>
                <w:rFonts w:ascii="Times New Roman" w:hAnsi="Times New Roman"/>
                <w:sz w:val="16"/>
                <w:szCs w:val="16"/>
              </w:rPr>
              <w:t xml:space="preserve"> 10, 11(1) Правил №</w:t>
            </w:r>
            <w:r w:rsidR="00191796">
              <w:rPr>
                <w:rFonts w:ascii="Times New Roman" w:hAnsi="Times New Roman"/>
                <w:sz w:val="16"/>
                <w:szCs w:val="16"/>
              </w:rPr>
              <w:t> </w:t>
            </w:r>
            <w:r>
              <w:rPr>
                <w:rFonts w:ascii="Times New Roman" w:hAnsi="Times New Roman"/>
                <w:sz w:val="16"/>
                <w:szCs w:val="16"/>
              </w:rPr>
              <w:t>1092</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4E53D6">
            <w:pPr>
              <w:spacing w:after="0" w:line="240" w:lineRule="auto"/>
              <w:jc w:val="center"/>
              <w:rPr>
                <w:rFonts w:ascii="Times New Roman" w:hAnsi="Times New Roman"/>
                <w:sz w:val="16"/>
                <w:szCs w:val="16"/>
              </w:rPr>
            </w:pPr>
            <w:r>
              <w:rPr>
                <w:rFonts w:ascii="Times New Roman" w:hAnsi="Times New Roman"/>
                <w:sz w:val="16"/>
                <w:szCs w:val="16"/>
              </w:rPr>
              <w:t xml:space="preserve">ст.ст. </w:t>
            </w:r>
            <w:r w:rsidR="00B96AB8">
              <w:rPr>
                <w:rFonts w:ascii="Times New Roman" w:hAnsi="Times New Roman"/>
                <w:sz w:val="16"/>
                <w:szCs w:val="16"/>
              </w:rPr>
              <w:t>19.7, 19.7.2, 19.4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Непредставление объяснений  в письменной и устной формах должностными лицами объекта контроля, необходимых для проведения контрольных мероприятий  на основании мотивированного запроса  в письменной форме должностного лица органа государственного (муниципального) финансового контроля при осуществлении мероприятий по контролю</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 3 ст. 266.1 БК РФ,</w:t>
            </w:r>
            <w:r>
              <w:rPr>
                <w:rFonts w:ascii="Times New Roman" w:hAnsi="Times New Roman"/>
                <w:sz w:val="16"/>
                <w:szCs w:val="16"/>
              </w:rPr>
              <w:br/>
              <w:t xml:space="preserve"> ч. 28 ст. 99 Закона № 44-ФЗ;</w:t>
            </w:r>
            <w:r>
              <w:rPr>
                <w:rFonts w:ascii="Times New Roman" w:hAnsi="Times New Roman"/>
                <w:sz w:val="16"/>
                <w:szCs w:val="16"/>
              </w:rPr>
              <w:br/>
              <w:t xml:space="preserve"> п.</w:t>
            </w:r>
            <w:r w:rsidR="00191796">
              <w:rPr>
                <w:rFonts w:ascii="Times New Roman" w:hAnsi="Times New Roman"/>
                <w:sz w:val="16"/>
                <w:szCs w:val="16"/>
              </w:rPr>
              <w:t xml:space="preserve"> п.</w:t>
            </w:r>
            <w:r>
              <w:rPr>
                <w:rFonts w:ascii="Times New Roman" w:hAnsi="Times New Roman"/>
                <w:sz w:val="16"/>
                <w:szCs w:val="16"/>
              </w:rPr>
              <w:t xml:space="preserve"> 10, 11(1) Правил № 1092</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4E53D6">
            <w:pPr>
              <w:spacing w:after="0" w:line="240" w:lineRule="auto"/>
              <w:jc w:val="center"/>
              <w:rPr>
                <w:rFonts w:ascii="Times New Roman" w:hAnsi="Times New Roman"/>
                <w:sz w:val="16"/>
                <w:szCs w:val="16"/>
              </w:rPr>
            </w:pPr>
            <w:r>
              <w:rPr>
                <w:rFonts w:ascii="Times New Roman" w:hAnsi="Times New Roman"/>
                <w:sz w:val="16"/>
                <w:szCs w:val="16"/>
              </w:rPr>
              <w:t xml:space="preserve">ст.ст. </w:t>
            </w:r>
            <w:r w:rsidR="00B96AB8">
              <w:rPr>
                <w:rFonts w:ascii="Times New Roman" w:hAnsi="Times New Roman"/>
                <w:sz w:val="16"/>
                <w:szCs w:val="16"/>
              </w:rPr>
              <w:t>19.7, 19.7.2, 19.4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p>
        </w:tc>
        <w:tc>
          <w:tcPr>
            <w:tcW w:w="459" w:type="dxa"/>
            <w:shd w:val="clear" w:color="auto" w:fill="auto"/>
          </w:tcPr>
          <w:p w:rsidR="00B96AB8" w:rsidRDefault="00B96AB8">
            <w:pPr>
              <w:spacing w:after="0" w:line="240" w:lineRule="auto"/>
              <w:jc w:val="both"/>
              <w:rPr>
                <w:rFonts w:ascii="Times New Roman" w:hAnsi="Times New Roman"/>
                <w:sz w:val="16"/>
                <w:szCs w:val="16"/>
              </w:rPr>
            </w:pPr>
          </w:p>
        </w:tc>
        <w:tc>
          <w:tcPr>
            <w:tcW w:w="411" w:type="dxa"/>
            <w:gridSpan w:val="2"/>
            <w:shd w:val="clear" w:color="auto" w:fill="auto"/>
          </w:tcPr>
          <w:p w:rsidR="00B96AB8" w:rsidRDefault="00B96AB8">
            <w:pPr>
              <w:spacing w:after="0" w:line="240" w:lineRule="auto"/>
              <w:rPr>
                <w:rFonts w:ascii="Times New Roman" w:hAnsi="Times New Roman"/>
                <w:sz w:val="16"/>
                <w:szCs w:val="16"/>
              </w:rPr>
            </w:pPr>
          </w:p>
        </w:tc>
        <w:tc>
          <w:tcPr>
            <w:tcW w:w="406" w:type="dxa"/>
            <w:shd w:val="clear" w:color="auto" w:fill="auto"/>
          </w:tcPr>
          <w:p w:rsidR="00B96AB8" w:rsidRDefault="00B96AB8">
            <w:pPr>
              <w:spacing w:after="0" w:line="240" w:lineRule="auto"/>
              <w:rPr>
                <w:rFonts w:ascii="Times New Roman" w:hAnsi="Times New Roman"/>
                <w:sz w:val="16"/>
                <w:szCs w:val="16"/>
              </w:rPr>
            </w:pP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Воспрепятствование контрольной деятельности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Воспрепятствование доступу должностных лиц, проводящих контрольное мероприятие, на территорию или в помещение объекта контроля</w:t>
            </w:r>
          </w:p>
        </w:tc>
        <w:tc>
          <w:tcPr>
            <w:tcW w:w="2202" w:type="dxa"/>
          </w:tcPr>
          <w:p w:rsidR="00B96AB8" w:rsidRDefault="00191796">
            <w:pPr>
              <w:spacing w:after="0" w:line="240" w:lineRule="auto"/>
              <w:rPr>
                <w:rFonts w:ascii="Times New Roman" w:hAnsi="Times New Roman"/>
                <w:sz w:val="16"/>
                <w:szCs w:val="16"/>
              </w:rPr>
            </w:pPr>
            <w:r>
              <w:rPr>
                <w:rFonts w:ascii="Times New Roman" w:hAnsi="Times New Roman"/>
                <w:sz w:val="16"/>
                <w:szCs w:val="16"/>
              </w:rPr>
              <w:t>п</w:t>
            </w:r>
            <w:r w:rsidR="00B96AB8">
              <w:rPr>
                <w:rFonts w:ascii="Times New Roman" w:hAnsi="Times New Roman"/>
                <w:sz w:val="16"/>
                <w:szCs w:val="16"/>
              </w:rPr>
              <w:t>. 3 ст. 266.1 БК РФ, п.</w:t>
            </w:r>
            <w:r>
              <w:rPr>
                <w:rFonts w:ascii="Times New Roman" w:hAnsi="Times New Roman"/>
                <w:sz w:val="16"/>
                <w:szCs w:val="16"/>
              </w:rPr>
              <w:t xml:space="preserve"> п.</w:t>
            </w:r>
            <w:r w:rsidR="00B96AB8">
              <w:rPr>
                <w:rFonts w:ascii="Times New Roman" w:hAnsi="Times New Roman"/>
                <w:sz w:val="16"/>
                <w:szCs w:val="16"/>
              </w:rPr>
              <w:t xml:space="preserve"> 10, 11(1) Правил № 1092</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4E53D6">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B96AB8">
              <w:rPr>
                <w:rFonts w:ascii="Times New Roman" w:hAnsi="Times New Roman"/>
                <w:sz w:val="16"/>
                <w:szCs w:val="16"/>
              </w:rPr>
              <w:t>19.4.1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Непредоставление, несвоевременное предоставление сведений (информации), а также предоставление таких сведений (информации) в неполном объеме или в искаженном виде, повлекшее за собой невозможность проведения контрольного мероприятия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 3 ст. 266.1 БК РФ, ч. 28 ст. 99 Закона № 44-ФЗ,  п.</w:t>
            </w:r>
            <w:r w:rsidR="00191796">
              <w:rPr>
                <w:rFonts w:ascii="Times New Roman" w:hAnsi="Times New Roman"/>
                <w:sz w:val="16"/>
                <w:szCs w:val="16"/>
              </w:rPr>
              <w:t>п.</w:t>
            </w:r>
            <w:r>
              <w:rPr>
                <w:rFonts w:ascii="Times New Roman" w:hAnsi="Times New Roman"/>
                <w:sz w:val="16"/>
                <w:szCs w:val="16"/>
              </w:rPr>
              <w:t xml:space="preserve"> 10, 11(1) Правил № 1092</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4E53D6">
            <w:pPr>
              <w:spacing w:after="0" w:line="240" w:lineRule="auto"/>
              <w:jc w:val="center"/>
              <w:rPr>
                <w:rFonts w:ascii="Times New Roman" w:hAnsi="Times New Roman"/>
                <w:sz w:val="16"/>
                <w:szCs w:val="16"/>
              </w:rPr>
            </w:pPr>
            <w:r>
              <w:rPr>
                <w:rFonts w:ascii="Times New Roman" w:hAnsi="Times New Roman"/>
                <w:sz w:val="16"/>
                <w:szCs w:val="16"/>
              </w:rPr>
              <w:t xml:space="preserve">ст.ст. </w:t>
            </w:r>
            <w:r w:rsidR="00B96AB8">
              <w:rPr>
                <w:rFonts w:ascii="Times New Roman" w:hAnsi="Times New Roman"/>
                <w:sz w:val="16"/>
                <w:szCs w:val="16"/>
              </w:rPr>
              <w:t xml:space="preserve">19.7, 19.7.2, 19.4.1 КоАП </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Уклонение от проведения контрольного мероприятия</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 3 ст. 266.1 БК РФ, п.</w:t>
            </w:r>
            <w:r w:rsidR="00191796">
              <w:rPr>
                <w:rFonts w:ascii="Times New Roman" w:hAnsi="Times New Roman"/>
                <w:sz w:val="16"/>
                <w:szCs w:val="16"/>
              </w:rPr>
              <w:t>п.</w:t>
            </w:r>
            <w:r>
              <w:rPr>
                <w:rFonts w:ascii="Times New Roman" w:hAnsi="Times New Roman"/>
                <w:sz w:val="16"/>
                <w:szCs w:val="16"/>
              </w:rPr>
              <w:t xml:space="preserve"> 10, 11(1) Правил № 1092</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4E53D6">
            <w:pPr>
              <w:spacing w:after="0" w:line="240" w:lineRule="auto"/>
              <w:jc w:val="center"/>
              <w:rPr>
                <w:rFonts w:ascii="Times New Roman" w:hAnsi="Times New Roman"/>
                <w:sz w:val="16"/>
                <w:szCs w:val="16"/>
              </w:rPr>
            </w:pPr>
            <w:r>
              <w:rPr>
                <w:rFonts w:ascii="Times New Roman" w:hAnsi="Times New Roman"/>
                <w:sz w:val="16"/>
                <w:szCs w:val="16"/>
              </w:rPr>
              <w:t>ст.</w:t>
            </w:r>
            <w:r w:rsidR="00B96AB8">
              <w:rPr>
                <w:rFonts w:ascii="Times New Roman" w:hAnsi="Times New Roman"/>
                <w:sz w:val="16"/>
                <w:szCs w:val="16"/>
              </w:rPr>
              <w:t xml:space="preserve"> 19.4.1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B96AB8" w:rsidRDefault="00B96AB8">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Отказ от предъявления поставленных товаров, результатов выполненных работ, оказанных услуг</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п. 3 ст. 266.1 БК РФ, ч. 28 ст. 99 Закона № 44-ФЗ </w:t>
            </w:r>
            <w:r w:rsidR="00191796">
              <w:rPr>
                <w:rFonts w:ascii="Times New Roman" w:hAnsi="Times New Roman"/>
                <w:sz w:val="16"/>
                <w:szCs w:val="16"/>
              </w:rPr>
              <w:t xml:space="preserve"> </w:t>
            </w:r>
            <w:r>
              <w:rPr>
                <w:rFonts w:ascii="Times New Roman" w:hAnsi="Times New Roman"/>
                <w:sz w:val="16"/>
                <w:szCs w:val="16"/>
              </w:rPr>
              <w:t>п.</w:t>
            </w:r>
            <w:r w:rsidR="00191796">
              <w:rPr>
                <w:rFonts w:ascii="Times New Roman" w:hAnsi="Times New Roman"/>
                <w:sz w:val="16"/>
                <w:szCs w:val="16"/>
              </w:rPr>
              <w:t>п.</w:t>
            </w:r>
            <w:r>
              <w:rPr>
                <w:rFonts w:ascii="Times New Roman" w:hAnsi="Times New Roman"/>
                <w:sz w:val="16"/>
                <w:szCs w:val="16"/>
              </w:rPr>
              <w:t xml:space="preserve"> 10, 11(1) Правил № 1092</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4E53D6">
            <w:pPr>
              <w:spacing w:after="0" w:line="240" w:lineRule="auto"/>
              <w:jc w:val="center"/>
              <w:rPr>
                <w:rFonts w:ascii="Times New Roman" w:hAnsi="Times New Roman"/>
                <w:sz w:val="16"/>
                <w:szCs w:val="16"/>
              </w:rPr>
            </w:pPr>
            <w:r>
              <w:rPr>
                <w:rFonts w:ascii="Times New Roman" w:hAnsi="Times New Roman"/>
                <w:sz w:val="16"/>
                <w:szCs w:val="16"/>
              </w:rPr>
              <w:t>ст.</w:t>
            </w:r>
            <w:r w:rsidR="00B96AB8">
              <w:rPr>
                <w:rFonts w:ascii="Times New Roman" w:hAnsi="Times New Roman"/>
                <w:sz w:val="16"/>
                <w:szCs w:val="16"/>
              </w:rPr>
              <w:t xml:space="preserve"> 19.4.1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Отказ от проведения инвентаризации активов и обязательств</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 3 ст. 266.1 БК РФ, п.</w:t>
            </w:r>
            <w:r w:rsidR="00191796">
              <w:rPr>
                <w:rFonts w:ascii="Times New Roman" w:hAnsi="Times New Roman"/>
                <w:sz w:val="16"/>
                <w:szCs w:val="16"/>
              </w:rPr>
              <w:t>п.</w:t>
            </w:r>
            <w:r>
              <w:rPr>
                <w:rFonts w:ascii="Times New Roman" w:hAnsi="Times New Roman"/>
                <w:sz w:val="16"/>
                <w:szCs w:val="16"/>
              </w:rPr>
              <w:t xml:space="preserve"> 10, 11(1) Правил № 1092</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4E53D6">
            <w:pPr>
              <w:spacing w:after="0" w:line="240" w:lineRule="auto"/>
              <w:jc w:val="center"/>
              <w:rPr>
                <w:rFonts w:ascii="Times New Roman" w:hAnsi="Times New Roman"/>
                <w:sz w:val="16"/>
                <w:szCs w:val="16"/>
              </w:rPr>
            </w:pPr>
            <w:r>
              <w:rPr>
                <w:rFonts w:ascii="Times New Roman" w:hAnsi="Times New Roman"/>
                <w:sz w:val="16"/>
                <w:szCs w:val="16"/>
              </w:rPr>
              <w:t>ст.</w:t>
            </w:r>
            <w:r w:rsidR="00B96AB8">
              <w:rPr>
                <w:rFonts w:ascii="Times New Roman" w:hAnsi="Times New Roman"/>
                <w:sz w:val="16"/>
                <w:szCs w:val="16"/>
              </w:rPr>
              <w:t xml:space="preserve"> 19.4.1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B96AB8" w:rsidRDefault="00B96AB8">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Воспрепятствование проведению экспертизы</w:t>
            </w:r>
          </w:p>
        </w:tc>
        <w:tc>
          <w:tcPr>
            <w:tcW w:w="2202" w:type="dxa"/>
          </w:tcPr>
          <w:p w:rsidR="00B96AB8" w:rsidRDefault="00B96AB8">
            <w:pPr>
              <w:spacing w:after="0" w:line="240" w:lineRule="auto"/>
              <w:rPr>
                <w:rFonts w:ascii="Times New Roman" w:hAnsi="Times New Roman"/>
                <w:sz w:val="16"/>
                <w:szCs w:val="16"/>
              </w:rPr>
            </w:pPr>
            <w:r>
              <w:rPr>
                <w:rFonts w:ascii="Times New Roman" w:hAnsi="Times New Roman"/>
                <w:sz w:val="16"/>
                <w:szCs w:val="16"/>
              </w:rPr>
              <w:t>п. 3 ст. 266.1 БК РФ, п.</w:t>
            </w:r>
            <w:r w:rsidR="00191796">
              <w:rPr>
                <w:rFonts w:ascii="Times New Roman" w:hAnsi="Times New Roman"/>
                <w:sz w:val="16"/>
                <w:szCs w:val="16"/>
              </w:rPr>
              <w:t>п.</w:t>
            </w:r>
            <w:r>
              <w:rPr>
                <w:rFonts w:ascii="Times New Roman" w:hAnsi="Times New Roman"/>
                <w:sz w:val="16"/>
                <w:szCs w:val="16"/>
              </w:rPr>
              <w:t xml:space="preserve"> 10, 11(1) Правил № 1092</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4E53D6">
            <w:pPr>
              <w:spacing w:after="0" w:line="240" w:lineRule="auto"/>
              <w:jc w:val="center"/>
              <w:rPr>
                <w:rFonts w:ascii="Times New Roman" w:hAnsi="Times New Roman"/>
                <w:sz w:val="16"/>
                <w:szCs w:val="16"/>
              </w:rPr>
            </w:pPr>
            <w:r>
              <w:rPr>
                <w:rFonts w:ascii="Times New Roman" w:hAnsi="Times New Roman"/>
                <w:sz w:val="16"/>
                <w:szCs w:val="16"/>
              </w:rPr>
              <w:t xml:space="preserve">ст. </w:t>
            </w:r>
            <w:r w:rsidR="00B96AB8">
              <w:rPr>
                <w:rFonts w:ascii="Times New Roman" w:hAnsi="Times New Roman"/>
                <w:sz w:val="16"/>
                <w:szCs w:val="16"/>
              </w:rPr>
              <w:t>19.4.1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5"/>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Нарушение порядка проведения проверок (ревизий, обследований)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28</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Запрос документов, не относящихся к контрольному мероприятию</w:t>
            </w:r>
          </w:p>
        </w:tc>
        <w:tc>
          <w:tcPr>
            <w:tcW w:w="2202" w:type="dxa"/>
          </w:tcPr>
          <w:p w:rsidR="00B96AB8" w:rsidRDefault="00B96AB8" w:rsidP="00191796">
            <w:pPr>
              <w:spacing w:after="0" w:line="240" w:lineRule="auto"/>
              <w:rPr>
                <w:rFonts w:ascii="Times New Roman" w:hAnsi="Times New Roman"/>
                <w:bCs/>
                <w:sz w:val="16"/>
                <w:szCs w:val="16"/>
              </w:rPr>
            </w:pPr>
            <w:r>
              <w:rPr>
                <w:rFonts w:ascii="Times New Roman" w:hAnsi="Times New Roman"/>
                <w:sz w:val="16"/>
                <w:szCs w:val="16"/>
              </w:rPr>
              <w:t xml:space="preserve"> п.</w:t>
            </w:r>
            <w:r w:rsidR="00191796">
              <w:rPr>
                <w:rFonts w:ascii="Times New Roman" w:hAnsi="Times New Roman"/>
                <w:sz w:val="16"/>
                <w:szCs w:val="16"/>
              </w:rPr>
              <w:t>п.</w:t>
            </w:r>
            <w:r>
              <w:rPr>
                <w:rFonts w:ascii="Times New Roman" w:hAnsi="Times New Roman"/>
                <w:sz w:val="16"/>
                <w:szCs w:val="16"/>
              </w:rPr>
              <w:t xml:space="preserve"> 11, 11(2) Правил №</w:t>
            </w:r>
            <w:r w:rsidR="00191796">
              <w:rPr>
                <w:rFonts w:ascii="Times New Roman" w:hAnsi="Times New Roman"/>
                <w:sz w:val="16"/>
                <w:szCs w:val="16"/>
              </w:rPr>
              <w:t> </w:t>
            </w:r>
            <w:r>
              <w:rPr>
                <w:rFonts w:ascii="Times New Roman" w:hAnsi="Times New Roman"/>
                <w:sz w:val="16"/>
                <w:szCs w:val="16"/>
              </w:rPr>
              <w:t>1092</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4E53D6">
            <w:pPr>
              <w:spacing w:after="0" w:line="240" w:lineRule="auto"/>
              <w:jc w:val="center"/>
              <w:rPr>
                <w:rFonts w:ascii="Times New Roman" w:hAnsi="Times New Roman"/>
                <w:bCs/>
                <w:sz w:val="16"/>
                <w:szCs w:val="16"/>
              </w:rPr>
            </w:pPr>
            <w:r>
              <w:rPr>
                <w:rFonts w:ascii="Times New Roman" w:hAnsi="Times New Roman"/>
                <w:sz w:val="16"/>
                <w:szCs w:val="16"/>
              </w:rPr>
              <w:t xml:space="preserve">ст. </w:t>
            </w:r>
            <w:r w:rsidR="00B96AB8">
              <w:rPr>
                <w:rFonts w:ascii="Times New Roman" w:hAnsi="Times New Roman"/>
                <w:bCs/>
                <w:sz w:val="16"/>
                <w:szCs w:val="16"/>
              </w:rPr>
              <w:t>19.6.1 КоАП</w:t>
            </w:r>
          </w:p>
        </w:tc>
        <w:tc>
          <w:tcPr>
            <w:tcW w:w="708" w:type="dxa"/>
          </w:tcPr>
          <w:p w:rsidR="00B96AB8" w:rsidRDefault="00B96AB8">
            <w:pPr>
              <w:spacing w:after="0" w:line="240" w:lineRule="auto"/>
              <w:jc w:val="both"/>
              <w:rPr>
                <w:rFonts w:ascii="Times New Roman" w:hAnsi="Times New Roman"/>
                <w:bCs/>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191796">
        <w:trPr>
          <w:gridAfter w:val="2"/>
          <w:wAfter w:w="1986" w:type="dxa"/>
        </w:trPr>
        <w:tc>
          <w:tcPr>
            <w:tcW w:w="425" w:type="dxa"/>
            <w:shd w:val="clear" w:color="auto" w:fill="auto"/>
          </w:tcPr>
          <w:p w:rsidR="00191796" w:rsidRDefault="00191796">
            <w:r>
              <w:rPr>
                <w:rFonts w:ascii="Times New Roman" w:hAnsi="Times New Roman"/>
                <w:sz w:val="16"/>
                <w:szCs w:val="16"/>
              </w:rPr>
              <w:t>18</w:t>
            </w:r>
          </w:p>
        </w:tc>
        <w:tc>
          <w:tcPr>
            <w:tcW w:w="426"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91796" w:rsidRDefault="00191796">
            <w:r>
              <w:rPr>
                <w:rFonts w:ascii="Times New Roman" w:hAnsi="Times New Roman"/>
                <w:sz w:val="16"/>
                <w:szCs w:val="16"/>
              </w:rPr>
              <w:t>28</w:t>
            </w:r>
          </w:p>
        </w:tc>
        <w:tc>
          <w:tcPr>
            <w:tcW w:w="425" w:type="dxa"/>
            <w:shd w:val="clear" w:color="auto" w:fill="auto"/>
          </w:tcPr>
          <w:p w:rsidR="00191796" w:rsidRDefault="00191796">
            <w:pPr>
              <w:spacing w:after="0" w:line="240" w:lineRule="auto"/>
              <w:rPr>
                <w:rFonts w:ascii="Times New Roman" w:hAnsi="Times New Roman"/>
                <w:sz w:val="16"/>
                <w:szCs w:val="16"/>
              </w:rPr>
            </w:pPr>
          </w:p>
        </w:tc>
        <w:tc>
          <w:tcPr>
            <w:tcW w:w="340" w:type="dxa"/>
          </w:tcPr>
          <w:p w:rsidR="00191796" w:rsidRDefault="00191796">
            <w:pPr>
              <w:spacing w:after="0" w:line="240" w:lineRule="auto"/>
              <w:rPr>
                <w:rFonts w:ascii="Times New Roman" w:hAnsi="Times New Roman"/>
                <w:sz w:val="16"/>
                <w:szCs w:val="16"/>
              </w:rPr>
            </w:pPr>
          </w:p>
        </w:tc>
        <w:tc>
          <w:tcPr>
            <w:tcW w:w="5734" w:type="dxa"/>
            <w:shd w:val="clear" w:color="auto" w:fill="auto"/>
          </w:tcPr>
          <w:p w:rsidR="00191796" w:rsidRDefault="00191796">
            <w:pPr>
              <w:spacing w:after="0" w:line="240" w:lineRule="auto"/>
              <w:rPr>
                <w:rFonts w:ascii="Times New Roman" w:hAnsi="Times New Roman"/>
                <w:bCs/>
                <w:sz w:val="16"/>
                <w:szCs w:val="16"/>
              </w:rPr>
            </w:pPr>
            <w:r>
              <w:rPr>
                <w:rFonts w:ascii="Times New Roman" w:hAnsi="Times New Roman"/>
                <w:bCs/>
                <w:sz w:val="16"/>
                <w:szCs w:val="16"/>
              </w:rPr>
              <w:t>Проведение контрольного мероприятия в отсутствие правового акта органа контроля</w:t>
            </w:r>
          </w:p>
        </w:tc>
        <w:tc>
          <w:tcPr>
            <w:tcW w:w="2202" w:type="dxa"/>
          </w:tcPr>
          <w:p w:rsidR="00191796" w:rsidRDefault="00191796">
            <w:pPr>
              <w:spacing w:after="0" w:line="240" w:lineRule="auto"/>
              <w:rPr>
                <w:rFonts w:ascii="Times New Roman" w:hAnsi="Times New Roman"/>
                <w:bCs/>
                <w:sz w:val="16"/>
                <w:szCs w:val="16"/>
              </w:rPr>
            </w:pPr>
            <w:r w:rsidRPr="0044013C">
              <w:rPr>
                <w:rFonts w:ascii="Times New Roman" w:hAnsi="Times New Roman"/>
                <w:sz w:val="16"/>
                <w:szCs w:val="16"/>
              </w:rPr>
              <w:t>п.п. 11, 11(2) Правил № 1092</w:t>
            </w:r>
          </w:p>
        </w:tc>
        <w:tc>
          <w:tcPr>
            <w:tcW w:w="992" w:type="dxa"/>
          </w:tcPr>
          <w:p w:rsidR="00191796" w:rsidRDefault="00191796">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191796" w:rsidRDefault="00191796">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91796" w:rsidRDefault="004E53D6">
            <w:pPr>
              <w:spacing w:after="0" w:line="240" w:lineRule="auto"/>
              <w:jc w:val="center"/>
              <w:rPr>
                <w:rFonts w:ascii="Times New Roman" w:hAnsi="Times New Roman"/>
                <w:bCs/>
                <w:sz w:val="16"/>
                <w:szCs w:val="16"/>
              </w:rPr>
            </w:pPr>
            <w:r>
              <w:rPr>
                <w:rFonts w:ascii="Times New Roman" w:hAnsi="Times New Roman"/>
                <w:sz w:val="16"/>
                <w:szCs w:val="16"/>
              </w:rPr>
              <w:t>ст.</w:t>
            </w:r>
            <w:r w:rsidR="00191796">
              <w:rPr>
                <w:rFonts w:ascii="Times New Roman" w:hAnsi="Times New Roman"/>
                <w:bCs/>
                <w:sz w:val="16"/>
                <w:szCs w:val="16"/>
              </w:rPr>
              <w:t>19.6.1 КоАП</w:t>
            </w:r>
          </w:p>
        </w:tc>
        <w:tc>
          <w:tcPr>
            <w:tcW w:w="708" w:type="dxa"/>
          </w:tcPr>
          <w:p w:rsidR="00191796" w:rsidRDefault="00191796">
            <w:pPr>
              <w:spacing w:after="0" w:line="240" w:lineRule="auto"/>
              <w:jc w:val="both"/>
              <w:rPr>
                <w:rFonts w:ascii="Times New Roman" w:hAnsi="Times New Roman"/>
                <w:bCs/>
                <w:sz w:val="16"/>
                <w:szCs w:val="16"/>
              </w:rPr>
            </w:pPr>
          </w:p>
        </w:tc>
        <w:tc>
          <w:tcPr>
            <w:tcW w:w="851" w:type="dxa"/>
          </w:tcPr>
          <w:p w:rsidR="00191796" w:rsidRDefault="00191796">
            <w:pPr>
              <w:spacing w:after="0" w:line="240" w:lineRule="auto"/>
              <w:jc w:val="both"/>
              <w:rPr>
                <w:rFonts w:ascii="Times New Roman" w:hAnsi="Times New Roman"/>
                <w:sz w:val="16"/>
                <w:szCs w:val="16"/>
              </w:rPr>
            </w:pPr>
          </w:p>
        </w:tc>
      </w:tr>
      <w:tr w:rsidR="00191796">
        <w:trPr>
          <w:gridAfter w:val="2"/>
          <w:wAfter w:w="1986" w:type="dxa"/>
        </w:trPr>
        <w:tc>
          <w:tcPr>
            <w:tcW w:w="425" w:type="dxa"/>
            <w:shd w:val="clear" w:color="auto" w:fill="auto"/>
          </w:tcPr>
          <w:p w:rsidR="00191796" w:rsidRDefault="00191796">
            <w:r>
              <w:rPr>
                <w:rFonts w:ascii="Times New Roman" w:hAnsi="Times New Roman"/>
                <w:sz w:val="16"/>
                <w:szCs w:val="16"/>
              </w:rPr>
              <w:t>18</w:t>
            </w:r>
          </w:p>
        </w:tc>
        <w:tc>
          <w:tcPr>
            <w:tcW w:w="426"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91796" w:rsidRDefault="00191796">
            <w:r>
              <w:rPr>
                <w:rFonts w:ascii="Times New Roman" w:hAnsi="Times New Roman"/>
                <w:sz w:val="16"/>
                <w:szCs w:val="16"/>
              </w:rPr>
              <w:t>28</w:t>
            </w:r>
          </w:p>
        </w:tc>
        <w:tc>
          <w:tcPr>
            <w:tcW w:w="425" w:type="dxa"/>
            <w:shd w:val="clear" w:color="auto" w:fill="auto"/>
          </w:tcPr>
          <w:p w:rsidR="00191796" w:rsidRDefault="00191796">
            <w:pPr>
              <w:spacing w:after="0" w:line="240" w:lineRule="auto"/>
              <w:rPr>
                <w:rFonts w:ascii="Times New Roman" w:hAnsi="Times New Roman"/>
                <w:sz w:val="16"/>
                <w:szCs w:val="16"/>
              </w:rPr>
            </w:pPr>
          </w:p>
        </w:tc>
        <w:tc>
          <w:tcPr>
            <w:tcW w:w="340" w:type="dxa"/>
          </w:tcPr>
          <w:p w:rsidR="00191796" w:rsidRDefault="00191796">
            <w:pPr>
              <w:spacing w:after="0" w:line="240" w:lineRule="auto"/>
              <w:rPr>
                <w:rFonts w:ascii="Times New Roman" w:hAnsi="Times New Roman"/>
                <w:sz w:val="16"/>
                <w:szCs w:val="16"/>
              </w:rPr>
            </w:pPr>
          </w:p>
        </w:tc>
        <w:tc>
          <w:tcPr>
            <w:tcW w:w="5734" w:type="dxa"/>
            <w:shd w:val="clear" w:color="auto" w:fill="auto"/>
          </w:tcPr>
          <w:p w:rsidR="00191796" w:rsidRDefault="00191796">
            <w:pPr>
              <w:spacing w:after="0" w:line="240" w:lineRule="auto"/>
              <w:rPr>
                <w:rFonts w:ascii="Times New Roman" w:hAnsi="Times New Roman"/>
                <w:bCs/>
                <w:sz w:val="16"/>
                <w:szCs w:val="16"/>
              </w:rPr>
            </w:pPr>
            <w:r>
              <w:rPr>
                <w:rFonts w:ascii="Times New Roman" w:hAnsi="Times New Roman"/>
                <w:bCs/>
                <w:sz w:val="16"/>
                <w:szCs w:val="16"/>
              </w:rPr>
              <w:t>Нарушение порядка привлечения и использования результатов работы эксперта, экспертной организации</w:t>
            </w:r>
          </w:p>
        </w:tc>
        <w:tc>
          <w:tcPr>
            <w:tcW w:w="2202" w:type="dxa"/>
          </w:tcPr>
          <w:p w:rsidR="00191796" w:rsidRDefault="00191796">
            <w:pPr>
              <w:spacing w:after="0" w:line="240" w:lineRule="auto"/>
              <w:rPr>
                <w:rFonts w:ascii="Times New Roman" w:hAnsi="Times New Roman"/>
                <w:bCs/>
                <w:sz w:val="16"/>
                <w:szCs w:val="16"/>
              </w:rPr>
            </w:pPr>
            <w:r w:rsidRPr="0044013C">
              <w:rPr>
                <w:rFonts w:ascii="Times New Roman" w:hAnsi="Times New Roman"/>
                <w:sz w:val="16"/>
                <w:szCs w:val="16"/>
              </w:rPr>
              <w:t>п.п. 11, 11(2) Правил № 1092</w:t>
            </w:r>
          </w:p>
        </w:tc>
        <w:tc>
          <w:tcPr>
            <w:tcW w:w="992" w:type="dxa"/>
          </w:tcPr>
          <w:p w:rsidR="00191796" w:rsidRDefault="00191796">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191796" w:rsidRDefault="00191796">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91796" w:rsidRDefault="004E53D6">
            <w:pPr>
              <w:spacing w:after="0" w:line="240" w:lineRule="auto"/>
              <w:jc w:val="center"/>
              <w:rPr>
                <w:rFonts w:ascii="Times New Roman" w:hAnsi="Times New Roman"/>
                <w:bCs/>
                <w:sz w:val="16"/>
                <w:szCs w:val="16"/>
              </w:rPr>
            </w:pPr>
            <w:r>
              <w:rPr>
                <w:rFonts w:ascii="Times New Roman" w:hAnsi="Times New Roman"/>
                <w:sz w:val="16"/>
                <w:szCs w:val="16"/>
              </w:rPr>
              <w:t xml:space="preserve">ст. </w:t>
            </w:r>
            <w:r w:rsidR="00191796">
              <w:rPr>
                <w:rFonts w:ascii="Times New Roman" w:hAnsi="Times New Roman"/>
                <w:bCs/>
                <w:sz w:val="16"/>
                <w:szCs w:val="16"/>
              </w:rPr>
              <w:t>19.6.1 КоАП</w:t>
            </w:r>
          </w:p>
        </w:tc>
        <w:tc>
          <w:tcPr>
            <w:tcW w:w="708" w:type="dxa"/>
          </w:tcPr>
          <w:p w:rsidR="00191796" w:rsidRDefault="00191796">
            <w:pPr>
              <w:spacing w:after="0" w:line="240" w:lineRule="auto"/>
              <w:jc w:val="both"/>
              <w:rPr>
                <w:rFonts w:ascii="Times New Roman" w:hAnsi="Times New Roman"/>
                <w:bCs/>
                <w:sz w:val="16"/>
                <w:szCs w:val="16"/>
              </w:rPr>
            </w:pPr>
          </w:p>
        </w:tc>
        <w:tc>
          <w:tcPr>
            <w:tcW w:w="851" w:type="dxa"/>
          </w:tcPr>
          <w:p w:rsidR="00191796" w:rsidRDefault="00191796">
            <w:pPr>
              <w:spacing w:after="0" w:line="240" w:lineRule="auto"/>
              <w:jc w:val="both"/>
              <w:rPr>
                <w:rFonts w:ascii="Times New Roman" w:hAnsi="Times New Roman"/>
                <w:sz w:val="16"/>
                <w:szCs w:val="16"/>
              </w:rPr>
            </w:pPr>
          </w:p>
        </w:tc>
      </w:tr>
      <w:tr w:rsidR="00191796">
        <w:trPr>
          <w:gridAfter w:val="2"/>
          <w:wAfter w:w="1986" w:type="dxa"/>
        </w:trPr>
        <w:tc>
          <w:tcPr>
            <w:tcW w:w="425" w:type="dxa"/>
            <w:shd w:val="clear" w:color="auto" w:fill="auto"/>
          </w:tcPr>
          <w:p w:rsidR="00191796" w:rsidRDefault="00191796">
            <w:r>
              <w:rPr>
                <w:rFonts w:ascii="Times New Roman" w:hAnsi="Times New Roman"/>
                <w:sz w:val="16"/>
                <w:szCs w:val="16"/>
              </w:rPr>
              <w:t>18</w:t>
            </w:r>
          </w:p>
        </w:tc>
        <w:tc>
          <w:tcPr>
            <w:tcW w:w="426"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91796" w:rsidRDefault="00191796">
            <w:r>
              <w:rPr>
                <w:rFonts w:ascii="Times New Roman" w:hAnsi="Times New Roman"/>
                <w:sz w:val="16"/>
                <w:szCs w:val="16"/>
              </w:rPr>
              <w:t>28</w:t>
            </w:r>
          </w:p>
        </w:tc>
        <w:tc>
          <w:tcPr>
            <w:tcW w:w="425" w:type="dxa"/>
            <w:shd w:val="clear" w:color="auto" w:fill="auto"/>
          </w:tcPr>
          <w:p w:rsidR="00191796" w:rsidRDefault="00191796">
            <w:pPr>
              <w:spacing w:after="0" w:line="240" w:lineRule="auto"/>
              <w:rPr>
                <w:rFonts w:ascii="Times New Roman" w:hAnsi="Times New Roman"/>
                <w:sz w:val="16"/>
                <w:szCs w:val="16"/>
              </w:rPr>
            </w:pPr>
          </w:p>
        </w:tc>
        <w:tc>
          <w:tcPr>
            <w:tcW w:w="340" w:type="dxa"/>
          </w:tcPr>
          <w:p w:rsidR="00191796" w:rsidRDefault="00191796">
            <w:pPr>
              <w:spacing w:after="0" w:line="240" w:lineRule="auto"/>
              <w:rPr>
                <w:rFonts w:ascii="Times New Roman" w:hAnsi="Times New Roman"/>
                <w:sz w:val="16"/>
                <w:szCs w:val="16"/>
              </w:rPr>
            </w:pPr>
          </w:p>
        </w:tc>
        <w:tc>
          <w:tcPr>
            <w:tcW w:w="5734" w:type="dxa"/>
            <w:shd w:val="clear" w:color="auto" w:fill="auto"/>
          </w:tcPr>
          <w:p w:rsidR="00191796" w:rsidRDefault="00191796">
            <w:pPr>
              <w:spacing w:after="0" w:line="240" w:lineRule="auto"/>
              <w:rPr>
                <w:rFonts w:ascii="Times New Roman" w:hAnsi="Times New Roman"/>
                <w:bCs/>
                <w:sz w:val="16"/>
                <w:szCs w:val="16"/>
              </w:rPr>
            </w:pPr>
            <w:r>
              <w:rPr>
                <w:rFonts w:ascii="Times New Roman" w:hAnsi="Times New Roman"/>
                <w:bCs/>
                <w:sz w:val="16"/>
                <w:szCs w:val="16"/>
              </w:rPr>
              <w:t>Посещение территории, сооружения и помещения объекта контроля без назначения мероприятия по контролю (после его окончания)</w:t>
            </w:r>
          </w:p>
        </w:tc>
        <w:tc>
          <w:tcPr>
            <w:tcW w:w="2202" w:type="dxa"/>
          </w:tcPr>
          <w:p w:rsidR="00191796" w:rsidRDefault="00191796">
            <w:pPr>
              <w:spacing w:after="0" w:line="240" w:lineRule="auto"/>
              <w:rPr>
                <w:rFonts w:ascii="Times New Roman" w:hAnsi="Times New Roman"/>
                <w:bCs/>
                <w:sz w:val="16"/>
                <w:szCs w:val="16"/>
              </w:rPr>
            </w:pPr>
            <w:r w:rsidRPr="0044013C">
              <w:rPr>
                <w:rFonts w:ascii="Times New Roman" w:hAnsi="Times New Roman"/>
                <w:sz w:val="16"/>
                <w:szCs w:val="16"/>
              </w:rPr>
              <w:t>п.п. 11, 11(2) Правил № 1092</w:t>
            </w:r>
          </w:p>
        </w:tc>
        <w:tc>
          <w:tcPr>
            <w:tcW w:w="992" w:type="dxa"/>
          </w:tcPr>
          <w:p w:rsidR="00191796" w:rsidRDefault="00191796">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191796" w:rsidRDefault="00191796">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91796" w:rsidRDefault="00191796">
            <w:pPr>
              <w:spacing w:after="0" w:line="240" w:lineRule="auto"/>
              <w:jc w:val="center"/>
              <w:rPr>
                <w:rFonts w:ascii="Times New Roman" w:hAnsi="Times New Roman"/>
                <w:bCs/>
                <w:sz w:val="16"/>
                <w:szCs w:val="16"/>
              </w:rPr>
            </w:pPr>
            <w:r>
              <w:rPr>
                <w:rFonts w:ascii="Times New Roman" w:hAnsi="Times New Roman"/>
                <w:bCs/>
                <w:sz w:val="16"/>
                <w:szCs w:val="16"/>
              </w:rPr>
              <w:t>Дисциплинарная</w:t>
            </w:r>
          </w:p>
        </w:tc>
        <w:tc>
          <w:tcPr>
            <w:tcW w:w="708" w:type="dxa"/>
          </w:tcPr>
          <w:p w:rsidR="00191796" w:rsidRDefault="00191796">
            <w:pPr>
              <w:spacing w:after="0" w:line="240" w:lineRule="auto"/>
              <w:jc w:val="both"/>
              <w:rPr>
                <w:rFonts w:ascii="Times New Roman" w:hAnsi="Times New Roman"/>
                <w:bCs/>
                <w:sz w:val="16"/>
                <w:szCs w:val="16"/>
              </w:rPr>
            </w:pPr>
          </w:p>
        </w:tc>
        <w:tc>
          <w:tcPr>
            <w:tcW w:w="851" w:type="dxa"/>
          </w:tcPr>
          <w:p w:rsidR="00191796" w:rsidRDefault="00191796">
            <w:pPr>
              <w:spacing w:after="0" w:line="240" w:lineRule="auto"/>
              <w:jc w:val="both"/>
              <w:rPr>
                <w:rFonts w:ascii="Times New Roman" w:hAnsi="Times New Roman"/>
                <w:sz w:val="16"/>
                <w:szCs w:val="16"/>
              </w:rPr>
            </w:pPr>
          </w:p>
        </w:tc>
      </w:tr>
      <w:tr w:rsidR="00191796">
        <w:trPr>
          <w:gridAfter w:val="2"/>
          <w:wAfter w:w="1986" w:type="dxa"/>
        </w:trPr>
        <w:tc>
          <w:tcPr>
            <w:tcW w:w="425" w:type="dxa"/>
            <w:shd w:val="clear" w:color="auto" w:fill="auto"/>
          </w:tcPr>
          <w:p w:rsidR="00191796" w:rsidRDefault="00191796">
            <w:r>
              <w:rPr>
                <w:rFonts w:ascii="Times New Roman" w:hAnsi="Times New Roman"/>
                <w:sz w:val="16"/>
                <w:szCs w:val="16"/>
              </w:rPr>
              <w:t>18</w:t>
            </w:r>
          </w:p>
        </w:tc>
        <w:tc>
          <w:tcPr>
            <w:tcW w:w="426"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91796" w:rsidRDefault="00191796">
            <w:r>
              <w:rPr>
                <w:rFonts w:ascii="Times New Roman" w:hAnsi="Times New Roman"/>
                <w:sz w:val="16"/>
                <w:szCs w:val="16"/>
              </w:rPr>
              <w:t>28</w:t>
            </w:r>
          </w:p>
        </w:tc>
        <w:tc>
          <w:tcPr>
            <w:tcW w:w="425" w:type="dxa"/>
            <w:shd w:val="clear" w:color="auto" w:fill="auto"/>
          </w:tcPr>
          <w:p w:rsidR="00191796" w:rsidRDefault="00191796">
            <w:pPr>
              <w:spacing w:after="0" w:line="240" w:lineRule="auto"/>
              <w:rPr>
                <w:rFonts w:ascii="Times New Roman" w:hAnsi="Times New Roman"/>
                <w:sz w:val="16"/>
                <w:szCs w:val="16"/>
              </w:rPr>
            </w:pPr>
          </w:p>
        </w:tc>
        <w:tc>
          <w:tcPr>
            <w:tcW w:w="340" w:type="dxa"/>
          </w:tcPr>
          <w:p w:rsidR="00191796" w:rsidRDefault="00191796">
            <w:pPr>
              <w:spacing w:after="0" w:line="240" w:lineRule="auto"/>
              <w:rPr>
                <w:rFonts w:ascii="Times New Roman" w:hAnsi="Times New Roman"/>
                <w:sz w:val="16"/>
                <w:szCs w:val="16"/>
              </w:rPr>
            </w:pPr>
          </w:p>
        </w:tc>
        <w:tc>
          <w:tcPr>
            <w:tcW w:w="5734" w:type="dxa"/>
            <w:shd w:val="clear" w:color="auto" w:fill="auto"/>
          </w:tcPr>
          <w:p w:rsidR="00191796" w:rsidRDefault="00191796">
            <w:pPr>
              <w:spacing w:after="0" w:line="240" w:lineRule="auto"/>
              <w:rPr>
                <w:rFonts w:ascii="Times New Roman" w:hAnsi="Times New Roman"/>
                <w:bCs/>
                <w:sz w:val="16"/>
                <w:szCs w:val="16"/>
              </w:rPr>
            </w:pPr>
            <w:r>
              <w:rPr>
                <w:rFonts w:ascii="Times New Roman" w:hAnsi="Times New Roman"/>
                <w:bCs/>
                <w:sz w:val="16"/>
                <w:szCs w:val="16"/>
              </w:rPr>
              <w:t>Нарушения порядка изъятия документов и материалов</w:t>
            </w:r>
          </w:p>
        </w:tc>
        <w:tc>
          <w:tcPr>
            <w:tcW w:w="2202" w:type="dxa"/>
          </w:tcPr>
          <w:p w:rsidR="00191796" w:rsidRDefault="00191796">
            <w:pPr>
              <w:spacing w:after="0" w:line="240" w:lineRule="auto"/>
              <w:rPr>
                <w:rFonts w:ascii="Times New Roman" w:hAnsi="Times New Roman"/>
                <w:bCs/>
                <w:sz w:val="16"/>
                <w:szCs w:val="16"/>
              </w:rPr>
            </w:pPr>
            <w:r w:rsidRPr="0044013C">
              <w:rPr>
                <w:rFonts w:ascii="Times New Roman" w:hAnsi="Times New Roman"/>
                <w:sz w:val="16"/>
                <w:szCs w:val="16"/>
              </w:rPr>
              <w:t>п.п. 11, 11(2) Правил № 1092</w:t>
            </w:r>
          </w:p>
        </w:tc>
        <w:tc>
          <w:tcPr>
            <w:tcW w:w="992" w:type="dxa"/>
          </w:tcPr>
          <w:p w:rsidR="00191796" w:rsidRDefault="00191796">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191796" w:rsidRDefault="00191796">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91796" w:rsidRDefault="00191796">
            <w:pPr>
              <w:spacing w:after="0" w:line="240" w:lineRule="auto"/>
              <w:jc w:val="center"/>
              <w:rPr>
                <w:rFonts w:ascii="Times New Roman" w:hAnsi="Times New Roman"/>
                <w:bCs/>
                <w:sz w:val="16"/>
                <w:szCs w:val="16"/>
              </w:rPr>
            </w:pPr>
            <w:r>
              <w:rPr>
                <w:rFonts w:ascii="Times New Roman" w:hAnsi="Times New Roman"/>
                <w:bCs/>
                <w:sz w:val="16"/>
                <w:szCs w:val="16"/>
              </w:rPr>
              <w:t>Дисциплинарная</w:t>
            </w:r>
          </w:p>
        </w:tc>
        <w:tc>
          <w:tcPr>
            <w:tcW w:w="708" w:type="dxa"/>
          </w:tcPr>
          <w:p w:rsidR="00191796" w:rsidRDefault="00191796">
            <w:pPr>
              <w:spacing w:after="0" w:line="240" w:lineRule="auto"/>
              <w:jc w:val="both"/>
              <w:rPr>
                <w:rFonts w:ascii="Times New Roman" w:hAnsi="Times New Roman"/>
                <w:bCs/>
                <w:sz w:val="16"/>
                <w:szCs w:val="16"/>
              </w:rPr>
            </w:pPr>
          </w:p>
        </w:tc>
        <w:tc>
          <w:tcPr>
            <w:tcW w:w="851" w:type="dxa"/>
          </w:tcPr>
          <w:p w:rsidR="00191796" w:rsidRDefault="00191796">
            <w:pPr>
              <w:spacing w:after="0" w:line="240" w:lineRule="auto"/>
              <w:jc w:val="both"/>
              <w:rPr>
                <w:rFonts w:ascii="Times New Roman" w:hAnsi="Times New Roman"/>
                <w:sz w:val="16"/>
                <w:szCs w:val="16"/>
              </w:rPr>
            </w:pPr>
          </w:p>
        </w:tc>
      </w:tr>
      <w:tr w:rsidR="00191796">
        <w:trPr>
          <w:gridAfter w:val="2"/>
          <w:wAfter w:w="1986" w:type="dxa"/>
        </w:trPr>
        <w:tc>
          <w:tcPr>
            <w:tcW w:w="425" w:type="dxa"/>
            <w:shd w:val="clear" w:color="auto" w:fill="auto"/>
          </w:tcPr>
          <w:p w:rsidR="00191796" w:rsidRDefault="00191796">
            <w:r>
              <w:rPr>
                <w:rFonts w:ascii="Times New Roman" w:hAnsi="Times New Roman"/>
                <w:sz w:val="16"/>
                <w:szCs w:val="16"/>
              </w:rPr>
              <w:t>18</w:t>
            </w:r>
          </w:p>
        </w:tc>
        <w:tc>
          <w:tcPr>
            <w:tcW w:w="426"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91796" w:rsidRDefault="00191796" w:rsidP="00D8724B">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191796" w:rsidRDefault="00191796">
            <w:r>
              <w:rPr>
                <w:rFonts w:ascii="Times New Roman" w:hAnsi="Times New Roman"/>
                <w:sz w:val="16"/>
                <w:szCs w:val="16"/>
              </w:rPr>
              <w:t>28</w:t>
            </w:r>
          </w:p>
        </w:tc>
        <w:tc>
          <w:tcPr>
            <w:tcW w:w="425" w:type="dxa"/>
            <w:shd w:val="clear" w:color="auto" w:fill="auto"/>
          </w:tcPr>
          <w:p w:rsidR="00191796" w:rsidRDefault="00191796">
            <w:pPr>
              <w:spacing w:after="0" w:line="240" w:lineRule="auto"/>
              <w:rPr>
                <w:rFonts w:ascii="Times New Roman" w:hAnsi="Times New Roman"/>
                <w:sz w:val="16"/>
                <w:szCs w:val="16"/>
              </w:rPr>
            </w:pPr>
          </w:p>
        </w:tc>
        <w:tc>
          <w:tcPr>
            <w:tcW w:w="340" w:type="dxa"/>
          </w:tcPr>
          <w:p w:rsidR="00191796" w:rsidRDefault="00191796">
            <w:pPr>
              <w:spacing w:after="0" w:line="240" w:lineRule="auto"/>
              <w:rPr>
                <w:rFonts w:ascii="Times New Roman" w:hAnsi="Times New Roman"/>
                <w:sz w:val="16"/>
                <w:szCs w:val="16"/>
              </w:rPr>
            </w:pPr>
          </w:p>
        </w:tc>
        <w:tc>
          <w:tcPr>
            <w:tcW w:w="5734" w:type="dxa"/>
            <w:shd w:val="clear" w:color="auto" w:fill="auto"/>
          </w:tcPr>
          <w:p w:rsidR="00191796" w:rsidRDefault="00191796">
            <w:pPr>
              <w:spacing w:after="0" w:line="240" w:lineRule="auto"/>
              <w:rPr>
                <w:rFonts w:ascii="Times New Roman" w:hAnsi="Times New Roman"/>
                <w:bCs/>
                <w:sz w:val="16"/>
                <w:szCs w:val="16"/>
              </w:rPr>
            </w:pPr>
            <w:r>
              <w:rPr>
                <w:rFonts w:ascii="Times New Roman" w:hAnsi="Times New Roman"/>
                <w:bCs/>
                <w:sz w:val="16"/>
                <w:szCs w:val="16"/>
              </w:rPr>
              <w:t>Нарушения порядка опечатывания касс</w:t>
            </w:r>
          </w:p>
        </w:tc>
        <w:tc>
          <w:tcPr>
            <w:tcW w:w="2202" w:type="dxa"/>
          </w:tcPr>
          <w:p w:rsidR="00191796" w:rsidRDefault="00191796">
            <w:pPr>
              <w:spacing w:after="0" w:line="240" w:lineRule="auto"/>
              <w:rPr>
                <w:rFonts w:ascii="Times New Roman" w:hAnsi="Times New Roman"/>
                <w:bCs/>
                <w:sz w:val="16"/>
                <w:szCs w:val="16"/>
              </w:rPr>
            </w:pPr>
            <w:r w:rsidRPr="0044013C">
              <w:rPr>
                <w:rFonts w:ascii="Times New Roman" w:hAnsi="Times New Roman"/>
                <w:sz w:val="16"/>
                <w:szCs w:val="16"/>
              </w:rPr>
              <w:t>п.п. 11, 11(2) Правил № 1092</w:t>
            </w:r>
          </w:p>
        </w:tc>
        <w:tc>
          <w:tcPr>
            <w:tcW w:w="992" w:type="dxa"/>
          </w:tcPr>
          <w:p w:rsidR="00191796" w:rsidRDefault="00191796">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191796" w:rsidRDefault="00191796">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91796" w:rsidRDefault="00191796">
            <w:pPr>
              <w:spacing w:after="0" w:line="240" w:lineRule="auto"/>
              <w:jc w:val="center"/>
              <w:rPr>
                <w:rFonts w:ascii="Times New Roman" w:hAnsi="Times New Roman"/>
                <w:bCs/>
                <w:sz w:val="16"/>
                <w:szCs w:val="16"/>
              </w:rPr>
            </w:pPr>
            <w:r>
              <w:rPr>
                <w:rFonts w:ascii="Times New Roman" w:hAnsi="Times New Roman"/>
                <w:bCs/>
                <w:sz w:val="16"/>
                <w:szCs w:val="16"/>
              </w:rPr>
              <w:t>Дисциплинарная</w:t>
            </w:r>
          </w:p>
        </w:tc>
        <w:tc>
          <w:tcPr>
            <w:tcW w:w="708" w:type="dxa"/>
          </w:tcPr>
          <w:p w:rsidR="00191796" w:rsidRDefault="00191796">
            <w:pPr>
              <w:spacing w:after="0" w:line="240" w:lineRule="auto"/>
              <w:jc w:val="both"/>
              <w:rPr>
                <w:rFonts w:ascii="Times New Roman" w:hAnsi="Times New Roman"/>
                <w:bCs/>
                <w:sz w:val="16"/>
                <w:szCs w:val="16"/>
              </w:rPr>
            </w:pPr>
          </w:p>
        </w:tc>
        <w:tc>
          <w:tcPr>
            <w:tcW w:w="851" w:type="dxa"/>
          </w:tcPr>
          <w:p w:rsidR="00191796" w:rsidRDefault="00191796">
            <w:pPr>
              <w:spacing w:after="0" w:line="240" w:lineRule="auto"/>
              <w:jc w:val="both"/>
              <w:rPr>
                <w:rFonts w:ascii="Times New Roman" w:hAnsi="Times New Roman"/>
                <w:sz w:val="16"/>
                <w:szCs w:val="16"/>
              </w:rPr>
            </w:pPr>
          </w:p>
        </w:tc>
      </w:tr>
      <w:tr w:rsidR="00191796">
        <w:trPr>
          <w:gridAfter w:val="2"/>
          <w:wAfter w:w="1986" w:type="dxa"/>
        </w:trPr>
        <w:tc>
          <w:tcPr>
            <w:tcW w:w="425" w:type="dxa"/>
            <w:shd w:val="clear" w:color="auto" w:fill="auto"/>
          </w:tcPr>
          <w:p w:rsidR="00191796" w:rsidRDefault="00191796">
            <w:r>
              <w:rPr>
                <w:rFonts w:ascii="Times New Roman" w:hAnsi="Times New Roman"/>
                <w:sz w:val="16"/>
                <w:szCs w:val="16"/>
              </w:rPr>
              <w:t>18</w:t>
            </w:r>
          </w:p>
        </w:tc>
        <w:tc>
          <w:tcPr>
            <w:tcW w:w="426"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191796" w:rsidRDefault="00191796">
            <w:r>
              <w:rPr>
                <w:rFonts w:ascii="Times New Roman" w:hAnsi="Times New Roman"/>
                <w:sz w:val="16"/>
                <w:szCs w:val="16"/>
              </w:rPr>
              <w:t>28</w:t>
            </w:r>
          </w:p>
        </w:tc>
        <w:tc>
          <w:tcPr>
            <w:tcW w:w="425" w:type="dxa"/>
            <w:shd w:val="clear" w:color="auto" w:fill="auto"/>
          </w:tcPr>
          <w:p w:rsidR="00191796" w:rsidRDefault="00191796">
            <w:pPr>
              <w:spacing w:after="0" w:line="240" w:lineRule="auto"/>
              <w:rPr>
                <w:rFonts w:ascii="Times New Roman" w:hAnsi="Times New Roman"/>
                <w:sz w:val="16"/>
                <w:szCs w:val="16"/>
              </w:rPr>
            </w:pPr>
          </w:p>
        </w:tc>
        <w:tc>
          <w:tcPr>
            <w:tcW w:w="340" w:type="dxa"/>
          </w:tcPr>
          <w:p w:rsidR="00191796" w:rsidRDefault="00191796">
            <w:pPr>
              <w:spacing w:after="0" w:line="240" w:lineRule="auto"/>
              <w:rPr>
                <w:rFonts w:ascii="Times New Roman" w:hAnsi="Times New Roman"/>
                <w:sz w:val="16"/>
                <w:szCs w:val="16"/>
              </w:rPr>
            </w:pPr>
          </w:p>
        </w:tc>
        <w:tc>
          <w:tcPr>
            <w:tcW w:w="5734" w:type="dxa"/>
            <w:shd w:val="clear" w:color="auto" w:fill="auto"/>
          </w:tcPr>
          <w:p w:rsidR="00191796" w:rsidRDefault="00191796">
            <w:pPr>
              <w:spacing w:after="0" w:line="240" w:lineRule="auto"/>
              <w:rPr>
                <w:rFonts w:ascii="Times New Roman" w:hAnsi="Times New Roman"/>
                <w:bCs/>
                <w:sz w:val="16"/>
                <w:szCs w:val="16"/>
              </w:rPr>
            </w:pPr>
            <w:r>
              <w:rPr>
                <w:rFonts w:ascii="Times New Roman" w:hAnsi="Times New Roman"/>
                <w:bCs/>
                <w:sz w:val="16"/>
                <w:szCs w:val="16"/>
              </w:rPr>
              <w:t>Нарушение сроков подготовки и (или) направления (вручения) актов, заключений, представлений, предписаний</w:t>
            </w:r>
          </w:p>
        </w:tc>
        <w:tc>
          <w:tcPr>
            <w:tcW w:w="2202" w:type="dxa"/>
          </w:tcPr>
          <w:p w:rsidR="00191796" w:rsidRDefault="00191796">
            <w:pPr>
              <w:spacing w:after="0" w:line="240" w:lineRule="auto"/>
              <w:rPr>
                <w:rFonts w:ascii="Times New Roman" w:hAnsi="Times New Roman"/>
                <w:bCs/>
                <w:sz w:val="16"/>
                <w:szCs w:val="16"/>
              </w:rPr>
            </w:pPr>
            <w:r w:rsidRPr="0044013C">
              <w:rPr>
                <w:rFonts w:ascii="Times New Roman" w:hAnsi="Times New Roman"/>
                <w:sz w:val="16"/>
                <w:szCs w:val="16"/>
              </w:rPr>
              <w:t>п.п. 11, 11(2) Правил № 1092</w:t>
            </w:r>
          </w:p>
        </w:tc>
        <w:tc>
          <w:tcPr>
            <w:tcW w:w="992" w:type="dxa"/>
          </w:tcPr>
          <w:p w:rsidR="00191796" w:rsidRDefault="00191796">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191796" w:rsidRDefault="00191796">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91796" w:rsidRDefault="00191796">
            <w:pPr>
              <w:spacing w:after="0" w:line="240" w:lineRule="auto"/>
              <w:jc w:val="center"/>
              <w:rPr>
                <w:rFonts w:ascii="Times New Roman" w:hAnsi="Times New Roman"/>
                <w:bCs/>
                <w:sz w:val="16"/>
                <w:szCs w:val="16"/>
              </w:rPr>
            </w:pPr>
            <w:r>
              <w:rPr>
                <w:rFonts w:ascii="Times New Roman" w:hAnsi="Times New Roman"/>
                <w:bCs/>
                <w:sz w:val="16"/>
                <w:szCs w:val="16"/>
              </w:rPr>
              <w:t>Дисциплинарная</w:t>
            </w:r>
          </w:p>
        </w:tc>
        <w:tc>
          <w:tcPr>
            <w:tcW w:w="708" w:type="dxa"/>
          </w:tcPr>
          <w:p w:rsidR="00191796" w:rsidRDefault="00191796">
            <w:pPr>
              <w:spacing w:after="0" w:line="240" w:lineRule="auto"/>
              <w:jc w:val="both"/>
              <w:rPr>
                <w:rFonts w:ascii="Times New Roman" w:hAnsi="Times New Roman"/>
                <w:bCs/>
                <w:sz w:val="16"/>
                <w:szCs w:val="16"/>
              </w:rPr>
            </w:pPr>
          </w:p>
        </w:tc>
        <w:tc>
          <w:tcPr>
            <w:tcW w:w="851" w:type="dxa"/>
          </w:tcPr>
          <w:p w:rsidR="00191796" w:rsidRDefault="00191796">
            <w:pPr>
              <w:spacing w:after="0" w:line="240" w:lineRule="auto"/>
              <w:jc w:val="both"/>
              <w:rPr>
                <w:rFonts w:ascii="Times New Roman" w:hAnsi="Times New Roman"/>
                <w:sz w:val="16"/>
                <w:szCs w:val="16"/>
              </w:rPr>
            </w:pPr>
          </w:p>
        </w:tc>
      </w:tr>
      <w:tr w:rsidR="00191796">
        <w:trPr>
          <w:gridAfter w:val="2"/>
          <w:wAfter w:w="1986" w:type="dxa"/>
        </w:trPr>
        <w:tc>
          <w:tcPr>
            <w:tcW w:w="425" w:type="dxa"/>
            <w:shd w:val="clear" w:color="auto" w:fill="auto"/>
          </w:tcPr>
          <w:p w:rsidR="00191796" w:rsidRDefault="00191796">
            <w:r>
              <w:rPr>
                <w:rFonts w:ascii="Times New Roman" w:hAnsi="Times New Roman"/>
                <w:sz w:val="16"/>
                <w:szCs w:val="16"/>
              </w:rPr>
              <w:t>18</w:t>
            </w:r>
          </w:p>
        </w:tc>
        <w:tc>
          <w:tcPr>
            <w:tcW w:w="426"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91796" w:rsidRDefault="00191796">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91796" w:rsidRDefault="00191796">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191796" w:rsidRDefault="00191796">
            <w:r>
              <w:rPr>
                <w:rFonts w:ascii="Times New Roman" w:hAnsi="Times New Roman"/>
                <w:sz w:val="16"/>
                <w:szCs w:val="16"/>
              </w:rPr>
              <w:t>28</w:t>
            </w:r>
          </w:p>
        </w:tc>
        <w:tc>
          <w:tcPr>
            <w:tcW w:w="425" w:type="dxa"/>
            <w:shd w:val="clear" w:color="auto" w:fill="auto"/>
          </w:tcPr>
          <w:p w:rsidR="00191796" w:rsidRDefault="00191796">
            <w:pPr>
              <w:spacing w:after="0" w:line="240" w:lineRule="auto"/>
              <w:rPr>
                <w:rFonts w:ascii="Times New Roman" w:hAnsi="Times New Roman"/>
                <w:sz w:val="16"/>
                <w:szCs w:val="16"/>
              </w:rPr>
            </w:pPr>
          </w:p>
        </w:tc>
        <w:tc>
          <w:tcPr>
            <w:tcW w:w="340" w:type="dxa"/>
          </w:tcPr>
          <w:p w:rsidR="00191796" w:rsidRDefault="00191796">
            <w:pPr>
              <w:spacing w:after="0" w:line="240" w:lineRule="auto"/>
              <w:rPr>
                <w:rFonts w:ascii="Times New Roman" w:hAnsi="Times New Roman"/>
                <w:sz w:val="16"/>
                <w:szCs w:val="16"/>
              </w:rPr>
            </w:pPr>
          </w:p>
        </w:tc>
        <w:tc>
          <w:tcPr>
            <w:tcW w:w="5734" w:type="dxa"/>
            <w:shd w:val="clear" w:color="auto" w:fill="auto"/>
          </w:tcPr>
          <w:p w:rsidR="00191796" w:rsidRDefault="00191796">
            <w:pPr>
              <w:spacing w:after="0" w:line="240" w:lineRule="auto"/>
              <w:rPr>
                <w:rFonts w:ascii="Times New Roman" w:hAnsi="Times New Roman"/>
                <w:bCs/>
                <w:sz w:val="16"/>
                <w:szCs w:val="16"/>
              </w:rPr>
            </w:pPr>
            <w:r>
              <w:rPr>
                <w:rFonts w:ascii="Times New Roman" w:hAnsi="Times New Roman"/>
                <w:bCs/>
                <w:sz w:val="16"/>
                <w:szCs w:val="16"/>
              </w:rPr>
              <w:t xml:space="preserve">Непредоставление (ненаправленние) объекту контроля акта контрольного мероприятия </w:t>
            </w:r>
          </w:p>
        </w:tc>
        <w:tc>
          <w:tcPr>
            <w:tcW w:w="2202" w:type="dxa"/>
          </w:tcPr>
          <w:p w:rsidR="00191796" w:rsidRDefault="00191796">
            <w:pPr>
              <w:spacing w:after="0" w:line="240" w:lineRule="auto"/>
              <w:rPr>
                <w:rFonts w:ascii="Times New Roman" w:hAnsi="Times New Roman"/>
                <w:bCs/>
                <w:sz w:val="16"/>
                <w:szCs w:val="16"/>
              </w:rPr>
            </w:pPr>
            <w:r w:rsidRPr="0044013C">
              <w:rPr>
                <w:rFonts w:ascii="Times New Roman" w:hAnsi="Times New Roman"/>
                <w:sz w:val="16"/>
                <w:szCs w:val="16"/>
              </w:rPr>
              <w:t>п.п. 11, 11(2) Правил № 1092</w:t>
            </w:r>
          </w:p>
        </w:tc>
        <w:tc>
          <w:tcPr>
            <w:tcW w:w="992" w:type="dxa"/>
          </w:tcPr>
          <w:p w:rsidR="00191796" w:rsidRDefault="00191796">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191796" w:rsidRDefault="00191796">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91796" w:rsidRDefault="004E53D6">
            <w:pPr>
              <w:spacing w:after="0" w:line="240" w:lineRule="auto"/>
              <w:jc w:val="center"/>
              <w:rPr>
                <w:rFonts w:ascii="Times New Roman" w:hAnsi="Times New Roman"/>
                <w:bCs/>
                <w:sz w:val="16"/>
                <w:szCs w:val="16"/>
              </w:rPr>
            </w:pPr>
            <w:r>
              <w:rPr>
                <w:rFonts w:ascii="Times New Roman" w:hAnsi="Times New Roman"/>
                <w:sz w:val="16"/>
                <w:szCs w:val="16"/>
              </w:rPr>
              <w:t>ст.</w:t>
            </w:r>
            <w:r w:rsidR="00191796">
              <w:rPr>
                <w:rFonts w:ascii="Times New Roman" w:hAnsi="Times New Roman"/>
                <w:bCs/>
                <w:sz w:val="16"/>
                <w:szCs w:val="16"/>
              </w:rPr>
              <w:t>19.6.1 КоАП</w:t>
            </w:r>
          </w:p>
        </w:tc>
        <w:tc>
          <w:tcPr>
            <w:tcW w:w="708" w:type="dxa"/>
          </w:tcPr>
          <w:p w:rsidR="00191796" w:rsidRDefault="00191796">
            <w:pPr>
              <w:spacing w:after="0" w:line="240" w:lineRule="auto"/>
              <w:jc w:val="both"/>
              <w:rPr>
                <w:rFonts w:ascii="Times New Roman" w:hAnsi="Times New Roman"/>
                <w:bCs/>
                <w:sz w:val="16"/>
                <w:szCs w:val="16"/>
              </w:rPr>
            </w:pPr>
          </w:p>
        </w:tc>
        <w:tc>
          <w:tcPr>
            <w:tcW w:w="851" w:type="dxa"/>
          </w:tcPr>
          <w:p w:rsidR="00191796" w:rsidRDefault="00191796">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8200" w:type="dxa"/>
            <w:gridSpan w:val="8"/>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b/>
                <w:bCs/>
                <w:sz w:val="16"/>
                <w:szCs w:val="16"/>
              </w:rPr>
              <w:t>Нарушения порядка управления при реализации результатов контрольной деятельности</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7"/>
            <w:shd w:val="clear" w:color="auto" w:fill="auto"/>
          </w:tcPr>
          <w:p w:rsidR="00B96AB8" w:rsidRDefault="00B96AB8">
            <w:pPr>
              <w:spacing w:after="0" w:line="240" w:lineRule="auto"/>
              <w:rPr>
                <w:rFonts w:ascii="Times New Roman" w:hAnsi="Times New Roman"/>
                <w:b/>
                <w:bCs/>
                <w:sz w:val="16"/>
                <w:szCs w:val="16"/>
              </w:rPr>
            </w:pPr>
            <w:r>
              <w:rPr>
                <w:rFonts w:ascii="Times New Roman" w:hAnsi="Times New Roman"/>
                <w:b/>
                <w:bCs/>
                <w:sz w:val="16"/>
                <w:szCs w:val="16"/>
              </w:rPr>
              <w:t>Неисполнение представлений, предписаний</w:t>
            </w:r>
          </w:p>
        </w:tc>
        <w:tc>
          <w:tcPr>
            <w:tcW w:w="2202" w:type="dxa"/>
          </w:tcPr>
          <w:p w:rsidR="00B96AB8" w:rsidRDefault="00B96AB8">
            <w:pPr>
              <w:spacing w:after="0" w:line="240" w:lineRule="auto"/>
              <w:rPr>
                <w:rFonts w:ascii="Times New Roman" w:hAnsi="Times New Roman"/>
                <w:sz w:val="16"/>
                <w:szCs w:val="16"/>
              </w:rPr>
            </w:pPr>
          </w:p>
        </w:tc>
        <w:tc>
          <w:tcPr>
            <w:tcW w:w="992" w:type="dxa"/>
          </w:tcPr>
          <w:p w:rsidR="00B96AB8" w:rsidRDefault="00B96AB8">
            <w:pPr>
              <w:spacing w:after="0" w:line="240" w:lineRule="auto"/>
              <w:jc w:val="center"/>
              <w:rPr>
                <w:rFonts w:ascii="Times New Roman" w:hAnsi="Times New Roman"/>
                <w:sz w:val="16"/>
                <w:szCs w:val="16"/>
              </w:rPr>
            </w:pPr>
          </w:p>
        </w:tc>
        <w:tc>
          <w:tcPr>
            <w:tcW w:w="850" w:type="dxa"/>
          </w:tcPr>
          <w:p w:rsidR="00B96AB8" w:rsidRDefault="00B96AB8">
            <w:pPr>
              <w:spacing w:after="0" w:line="240" w:lineRule="auto"/>
              <w:jc w:val="center"/>
              <w:rPr>
                <w:rFonts w:ascii="Times New Roman" w:hAnsi="Times New Roman"/>
                <w:sz w:val="16"/>
                <w:szCs w:val="16"/>
              </w:rPr>
            </w:pPr>
          </w:p>
        </w:tc>
        <w:tc>
          <w:tcPr>
            <w:tcW w:w="993" w:type="dxa"/>
          </w:tcPr>
          <w:p w:rsidR="00B96AB8" w:rsidRDefault="00B96AB8">
            <w:pPr>
              <w:spacing w:after="0" w:line="240" w:lineRule="auto"/>
              <w:jc w:val="center"/>
              <w:rPr>
                <w:rFonts w:ascii="Times New Roman" w:hAnsi="Times New Roman"/>
                <w:sz w:val="16"/>
                <w:szCs w:val="16"/>
              </w:rPr>
            </w:pP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B96AB8" w:rsidRDefault="00B96AB8">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Невыполнение в установленный срок предписания (представления) органа государственного (муниципального) финансового контроля</w:t>
            </w:r>
          </w:p>
        </w:tc>
        <w:tc>
          <w:tcPr>
            <w:tcW w:w="2202" w:type="dxa"/>
          </w:tcPr>
          <w:p w:rsidR="00B96AB8" w:rsidRDefault="00BA75D7">
            <w:pPr>
              <w:pStyle w:val="ConsPlusNormal"/>
              <w:widowControl/>
              <w:rPr>
                <w:rFonts w:ascii="Times New Roman" w:hAnsi="Times New Roman" w:cs="Times New Roman"/>
                <w:b/>
                <w:bCs/>
                <w:sz w:val="16"/>
                <w:szCs w:val="16"/>
              </w:rPr>
            </w:pPr>
            <w:hyperlink r:id="rId418" w:history="1">
              <w:r w:rsidR="00B96AB8">
                <w:rPr>
                  <w:rFonts w:ascii="Times New Roman" w:hAnsi="Times New Roman" w:cs="Times New Roman"/>
                  <w:sz w:val="16"/>
                  <w:szCs w:val="16"/>
                </w:rPr>
                <w:t>п. 4 ст. 270.2</w:t>
              </w:r>
            </w:hyperlink>
            <w:r w:rsidR="00B96AB8">
              <w:rPr>
                <w:rFonts w:ascii="Times New Roman" w:hAnsi="Times New Roman" w:cs="Times New Roman"/>
                <w:sz w:val="16"/>
                <w:szCs w:val="16"/>
              </w:rPr>
              <w:t xml:space="preserve"> БК РФ, </w:t>
            </w:r>
            <w:r w:rsidR="00B96AB8">
              <w:rPr>
                <w:rFonts w:ascii="Times New Roman" w:hAnsi="Times New Roman"/>
                <w:sz w:val="16"/>
                <w:szCs w:val="16"/>
              </w:rPr>
              <w:t>ст. 99 Закона № 44-ФЗ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A75D7">
            <w:pPr>
              <w:spacing w:after="0" w:line="240" w:lineRule="auto"/>
              <w:jc w:val="center"/>
              <w:rPr>
                <w:rFonts w:ascii="Times New Roman" w:hAnsi="Times New Roman"/>
                <w:b/>
                <w:bCs/>
                <w:sz w:val="16"/>
                <w:szCs w:val="16"/>
              </w:rPr>
            </w:pPr>
            <w:hyperlink r:id="rId419" w:history="1">
              <w:r w:rsidR="00B96AB8">
                <w:rPr>
                  <w:rFonts w:ascii="Times New Roman" w:hAnsi="Times New Roman"/>
                  <w:sz w:val="16"/>
                  <w:szCs w:val="16"/>
                </w:rPr>
                <w:t>ч. 20 ст. 19.5</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B96AB8" w:rsidRDefault="00B96AB8">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 xml:space="preserve">Непредставление или несвоевременное представление сведений (информации) об исполнении предписания и (или) представления, либо представление таких сведений (информации) в неполном объеме или в искаженном виде  </w:t>
            </w:r>
          </w:p>
        </w:tc>
        <w:tc>
          <w:tcPr>
            <w:tcW w:w="2202" w:type="dxa"/>
          </w:tcPr>
          <w:p w:rsidR="00B96AB8" w:rsidRDefault="00B96AB8">
            <w:pPr>
              <w:spacing w:after="0" w:line="240" w:lineRule="auto"/>
              <w:rPr>
                <w:rFonts w:ascii="Times New Roman" w:hAnsi="Times New Roman"/>
                <w:bCs/>
                <w:sz w:val="16"/>
                <w:szCs w:val="16"/>
              </w:rPr>
            </w:pPr>
            <w:r>
              <w:rPr>
                <w:rFonts w:ascii="Times New Roman" w:eastAsia="Times New Roman" w:hAnsi="Times New Roman"/>
                <w:sz w:val="16"/>
                <w:szCs w:val="16"/>
              </w:rPr>
              <w:t xml:space="preserve">п.п. 3 ст. 266.1, п.п. 2, 3 ст. 270.2 БК РФ, </w:t>
            </w:r>
            <w:r>
              <w:rPr>
                <w:rFonts w:ascii="Times New Roman" w:hAnsi="Times New Roman"/>
                <w:sz w:val="16"/>
                <w:szCs w:val="16"/>
              </w:rPr>
              <w:t>ст. 99 Закона № 44-ФЗ</w:t>
            </w:r>
          </w:p>
        </w:tc>
        <w:tc>
          <w:tcPr>
            <w:tcW w:w="992"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B96AB8" w:rsidRDefault="00B96AB8">
            <w:pPr>
              <w:spacing w:after="0" w:line="240" w:lineRule="auto"/>
              <w:jc w:val="center"/>
              <w:rPr>
                <w:rFonts w:ascii="Times New Roman" w:hAnsi="Times New Roman"/>
                <w:sz w:val="16"/>
                <w:szCs w:val="16"/>
              </w:rPr>
            </w:pPr>
            <w:r>
              <w:rPr>
                <w:rFonts w:ascii="Times New Roman" w:hAnsi="Times New Roman"/>
                <w:sz w:val="16"/>
                <w:szCs w:val="16"/>
              </w:rPr>
              <w:t>ст.ст. </w:t>
            </w:r>
            <w:hyperlink r:id="rId420" w:history="1">
              <w:r>
                <w:rPr>
                  <w:rFonts w:ascii="Times New Roman" w:hAnsi="Times New Roman"/>
                  <w:sz w:val="16"/>
                  <w:szCs w:val="16"/>
                </w:rPr>
                <w:t>19.7</w:t>
              </w:r>
            </w:hyperlink>
            <w:r>
              <w:rPr>
                <w:rFonts w:ascii="Times New Roman" w:hAnsi="Times New Roman"/>
                <w:sz w:val="16"/>
                <w:szCs w:val="16"/>
              </w:rPr>
              <w:t>, 19.7.2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r w:rsidR="00B96AB8">
        <w:trPr>
          <w:gridAfter w:val="2"/>
          <w:wAfter w:w="1986" w:type="dxa"/>
        </w:trPr>
        <w:tc>
          <w:tcPr>
            <w:tcW w:w="425" w:type="dxa"/>
            <w:shd w:val="clear" w:color="auto" w:fill="auto"/>
          </w:tcPr>
          <w:p w:rsidR="00B96AB8" w:rsidRDefault="00B96AB8">
            <w:r>
              <w:rPr>
                <w:rFonts w:ascii="Times New Roman" w:hAnsi="Times New Roman"/>
                <w:sz w:val="16"/>
                <w:szCs w:val="16"/>
              </w:rPr>
              <w:t>18</w:t>
            </w:r>
          </w:p>
        </w:tc>
        <w:tc>
          <w:tcPr>
            <w:tcW w:w="426"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B96AB8" w:rsidRDefault="00B96AB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B96AB8" w:rsidRDefault="00B96AB8">
            <w:r>
              <w:rPr>
                <w:rFonts w:ascii="Times New Roman" w:hAnsi="Times New Roman"/>
                <w:sz w:val="16"/>
                <w:szCs w:val="16"/>
              </w:rPr>
              <w:t>00</w:t>
            </w:r>
          </w:p>
        </w:tc>
        <w:tc>
          <w:tcPr>
            <w:tcW w:w="406"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B96AB8" w:rsidRDefault="00B96AB8">
            <w:r>
              <w:rPr>
                <w:rFonts w:ascii="Times New Roman" w:hAnsi="Times New Roman"/>
                <w:sz w:val="16"/>
                <w:szCs w:val="16"/>
              </w:rPr>
              <w:t>27</w:t>
            </w:r>
          </w:p>
        </w:tc>
        <w:tc>
          <w:tcPr>
            <w:tcW w:w="425" w:type="dxa"/>
            <w:shd w:val="clear" w:color="auto" w:fill="auto"/>
          </w:tcPr>
          <w:p w:rsidR="00B96AB8" w:rsidRDefault="00B96AB8">
            <w:pPr>
              <w:spacing w:after="0" w:line="240" w:lineRule="auto"/>
              <w:rPr>
                <w:rFonts w:ascii="Times New Roman" w:hAnsi="Times New Roman"/>
                <w:sz w:val="16"/>
                <w:szCs w:val="16"/>
              </w:rPr>
            </w:pPr>
          </w:p>
        </w:tc>
        <w:tc>
          <w:tcPr>
            <w:tcW w:w="340" w:type="dxa"/>
          </w:tcPr>
          <w:p w:rsidR="00B96AB8" w:rsidRDefault="00B96AB8">
            <w:pPr>
              <w:spacing w:after="0" w:line="240" w:lineRule="auto"/>
              <w:rPr>
                <w:rFonts w:ascii="Times New Roman" w:hAnsi="Times New Roman"/>
                <w:sz w:val="16"/>
                <w:szCs w:val="16"/>
              </w:rPr>
            </w:pPr>
          </w:p>
        </w:tc>
        <w:tc>
          <w:tcPr>
            <w:tcW w:w="5734" w:type="dxa"/>
            <w:shd w:val="clear" w:color="auto" w:fill="auto"/>
          </w:tcPr>
          <w:p w:rsidR="00B96AB8" w:rsidRDefault="00B96AB8">
            <w:pPr>
              <w:spacing w:after="0" w:line="240" w:lineRule="auto"/>
              <w:rPr>
                <w:rFonts w:ascii="Times New Roman" w:hAnsi="Times New Roman"/>
                <w:sz w:val="16"/>
                <w:szCs w:val="16"/>
              </w:rPr>
            </w:pPr>
            <w:r>
              <w:rPr>
                <w:rFonts w:ascii="Times New Roman" w:hAnsi="Times New Roman"/>
                <w:sz w:val="16"/>
                <w:szCs w:val="16"/>
              </w:rPr>
              <w:t>Непринятие по постановлению (представлению) должностного лица органа государственного финансового контроля,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w:t>
            </w:r>
          </w:p>
        </w:tc>
        <w:tc>
          <w:tcPr>
            <w:tcW w:w="2202" w:type="dxa"/>
          </w:tcPr>
          <w:p w:rsidR="00B96AB8" w:rsidRDefault="00B96AB8">
            <w:pPr>
              <w:spacing w:after="0" w:line="240" w:lineRule="auto"/>
              <w:rPr>
                <w:rFonts w:ascii="Times New Roman" w:hAnsi="Times New Roman"/>
                <w:bCs/>
                <w:sz w:val="16"/>
                <w:szCs w:val="16"/>
              </w:rPr>
            </w:pPr>
            <w:r>
              <w:rPr>
                <w:rFonts w:ascii="Times New Roman" w:hAnsi="Times New Roman"/>
                <w:bCs/>
                <w:sz w:val="16"/>
                <w:szCs w:val="16"/>
              </w:rPr>
              <w:t xml:space="preserve">п.п. 3 ст. 266.1, п.п. 2, 3 ст. 270.2 БК РФ, </w:t>
            </w:r>
            <w:r>
              <w:rPr>
                <w:rFonts w:ascii="Times New Roman" w:hAnsi="Times New Roman"/>
                <w:sz w:val="16"/>
                <w:szCs w:val="16"/>
              </w:rPr>
              <w:t>ст. 99 Закона № 44-ФЗ</w:t>
            </w:r>
          </w:p>
        </w:tc>
        <w:tc>
          <w:tcPr>
            <w:tcW w:w="992" w:type="dxa"/>
          </w:tcPr>
          <w:p w:rsidR="00B96AB8" w:rsidRDefault="00B96AB8">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850" w:type="dxa"/>
          </w:tcPr>
          <w:p w:rsidR="00B96AB8" w:rsidRDefault="00B96AB8">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B96AB8" w:rsidRDefault="00BA75D7">
            <w:pPr>
              <w:spacing w:after="0" w:line="240" w:lineRule="auto"/>
              <w:jc w:val="center"/>
              <w:rPr>
                <w:rFonts w:ascii="Times New Roman" w:hAnsi="Times New Roman"/>
                <w:b/>
                <w:bCs/>
                <w:sz w:val="16"/>
                <w:szCs w:val="16"/>
              </w:rPr>
            </w:pPr>
            <w:hyperlink r:id="rId421" w:history="1">
              <w:r w:rsidR="00B96AB8">
                <w:rPr>
                  <w:rFonts w:ascii="Times New Roman" w:hAnsi="Times New Roman"/>
                  <w:sz w:val="16"/>
                  <w:szCs w:val="16"/>
                </w:rPr>
                <w:t>ст. 19.6</w:t>
              </w:r>
            </w:hyperlink>
            <w:r w:rsidR="00B96AB8">
              <w:rPr>
                <w:rFonts w:ascii="Times New Roman" w:hAnsi="Times New Roman"/>
                <w:sz w:val="16"/>
                <w:szCs w:val="16"/>
              </w:rPr>
              <w:t xml:space="preserve"> КоАП</w:t>
            </w:r>
          </w:p>
        </w:tc>
        <w:tc>
          <w:tcPr>
            <w:tcW w:w="708" w:type="dxa"/>
          </w:tcPr>
          <w:p w:rsidR="00B96AB8" w:rsidRDefault="00B96AB8">
            <w:pPr>
              <w:spacing w:after="0" w:line="240" w:lineRule="auto"/>
              <w:jc w:val="both"/>
              <w:rPr>
                <w:rFonts w:ascii="Times New Roman" w:hAnsi="Times New Roman"/>
                <w:sz w:val="16"/>
                <w:szCs w:val="16"/>
              </w:rPr>
            </w:pPr>
          </w:p>
        </w:tc>
        <w:tc>
          <w:tcPr>
            <w:tcW w:w="851" w:type="dxa"/>
          </w:tcPr>
          <w:p w:rsidR="00B96AB8" w:rsidRDefault="00B96AB8">
            <w:pPr>
              <w:spacing w:after="0" w:line="240" w:lineRule="auto"/>
              <w:jc w:val="both"/>
              <w:rPr>
                <w:rFonts w:ascii="Times New Roman" w:hAnsi="Times New Roman"/>
                <w:sz w:val="16"/>
                <w:szCs w:val="16"/>
              </w:rPr>
            </w:pPr>
          </w:p>
        </w:tc>
      </w:tr>
    </w:tbl>
    <w:p w:rsidR="002E0272" w:rsidRDefault="002E0272">
      <w:pPr>
        <w:spacing w:after="0" w:line="240" w:lineRule="auto"/>
        <w:ind w:firstLine="709"/>
        <w:jc w:val="both"/>
        <w:rPr>
          <w:rFonts w:ascii="Times New Roman" w:hAnsi="Times New Roman"/>
          <w:sz w:val="16"/>
          <w:szCs w:val="16"/>
        </w:rPr>
      </w:pPr>
    </w:p>
    <w:sectPr w:rsidR="002E0272">
      <w:headerReference w:type="default" r:id="rId422"/>
      <w:pgSz w:w="16838" w:h="11906" w:orient="landscape"/>
      <w:pgMar w:top="1701"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5D7" w:rsidRDefault="00BA75D7">
      <w:pPr>
        <w:spacing w:after="0" w:line="240" w:lineRule="auto"/>
      </w:pPr>
      <w:r>
        <w:separator/>
      </w:r>
    </w:p>
  </w:endnote>
  <w:endnote w:type="continuationSeparator" w:id="0">
    <w:p w:rsidR="00BA75D7" w:rsidRDefault="00BA7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5D7" w:rsidRDefault="00BA75D7">
      <w:pPr>
        <w:spacing w:after="0" w:line="240" w:lineRule="auto"/>
      </w:pPr>
      <w:r>
        <w:separator/>
      </w:r>
    </w:p>
  </w:footnote>
  <w:footnote w:type="continuationSeparator" w:id="0">
    <w:p w:rsidR="00BA75D7" w:rsidRDefault="00BA75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1F3" w:rsidRDefault="002741F3">
    <w:pPr>
      <w:pStyle w:val="a4"/>
      <w:jc w:val="center"/>
    </w:pPr>
    <w:r>
      <w:fldChar w:fldCharType="begin"/>
    </w:r>
    <w:r>
      <w:instrText>PAGE   \* MERGEFORMAT</w:instrText>
    </w:r>
    <w:r>
      <w:fldChar w:fldCharType="separate"/>
    </w:r>
    <w:r w:rsidR="00DA56BA">
      <w:rPr>
        <w:noProof/>
      </w:rPr>
      <w:t>2</w:t>
    </w:r>
    <w:r>
      <w:fldChar w:fldCharType="end"/>
    </w:r>
  </w:p>
  <w:p w:rsidR="002741F3" w:rsidRDefault="002741F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272"/>
    <w:rsid w:val="00002018"/>
    <w:rsid w:val="00054D9D"/>
    <w:rsid w:val="00080702"/>
    <w:rsid w:val="0009046A"/>
    <w:rsid w:val="000A6AE6"/>
    <w:rsid w:val="000C1630"/>
    <w:rsid w:val="001133D8"/>
    <w:rsid w:val="00145F8E"/>
    <w:rsid w:val="00191796"/>
    <w:rsid w:val="00216362"/>
    <w:rsid w:val="002741F3"/>
    <w:rsid w:val="002C1AF0"/>
    <w:rsid w:val="002E0272"/>
    <w:rsid w:val="00305F34"/>
    <w:rsid w:val="00331ACF"/>
    <w:rsid w:val="003F0B9E"/>
    <w:rsid w:val="00487D85"/>
    <w:rsid w:val="00494072"/>
    <w:rsid w:val="004C409F"/>
    <w:rsid w:val="004E53D6"/>
    <w:rsid w:val="006931F9"/>
    <w:rsid w:val="006A60FD"/>
    <w:rsid w:val="006B225C"/>
    <w:rsid w:val="006E20A4"/>
    <w:rsid w:val="007B4068"/>
    <w:rsid w:val="007C6358"/>
    <w:rsid w:val="007E052D"/>
    <w:rsid w:val="007F006B"/>
    <w:rsid w:val="00817EA9"/>
    <w:rsid w:val="00864FFF"/>
    <w:rsid w:val="008D3473"/>
    <w:rsid w:val="00B8524F"/>
    <w:rsid w:val="00B85811"/>
    <w:rsid w:val="00B91172"/>
    <w:rsid w:val="00B96AB8"/>
    <w:rsid w:val="00BA75D7"/>
    <w:rsid w:val="00C00B21"/>
    <w:rsid w:val="00D11135"/>
    <w:rsid w:val="00D7148F"/>
    <w:rsid w:val="00D8724B"/>
    <w:rsid w:val="00DA4BD9"/>
    <w:rsid w:val="00DA5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677"/>
        <w:tab w:val="right" w:pos="9355"/>
      </w:tabs>
      <w:spacing w:after="0" w:line="240" w:lineRule="auto"/>
    </w:pPr>
    <w:rPr>
      <w:sz w:val="20"/>
      <w:szCs w:val="20"/>
      <w:lang w:val="x-none" w:eastAsia="x-none"/>
    </w:rPr>
  </w:style>
  <w:style w:type="character" w:customStyle="1" w:styleId="a5">
    <w:name w:val="Верхний колонтитул Знак"/>
    <w:link w:val="a4"/>
    <w:uiPriority w:val="99"/>
    <w:rPr>
      <w:rFonts w:ascii="Calibri" w:eastAsia="Calibri" w:hAnsi="Calibri" w:cs="Times New Roman"/>
    </w:rPr>
  </w:style>
  <w:style w:type="paragraph" w:styleId="a6">
    <w:name w:val="footer"/>
    <w:basedOn w:val="a"/>
    <w:link w:val="a7"/>
    <w:uiPriority w:val="99"/>
    <w:unhideWhenUsed/>
    <w:pPr>
      <w:tabs>
        <w:tab w:val="center" w:pos="4677"/>
        <w:tab w:val="right" w:pos="9355"/>
      </w:tabs>
      <w:spacing w:after="0" w:line="240" w:lineRule="auto"/>
    </w:pPr>
    <w:rPr>
      <w:sz w:val="20"/>
      <w:szCs w:val="20"/>
      <w:lang w:val="x-none" w:eastAsia="x-none"/>
    </w:rPr>
  </w:style>
  <w:style w:type="character" w:customStyle="1" w:styleId="a7">
    <w:name w:val="Нижний колонтитул Знак"/>
    <w:link w:val="a6"/>
    <w:uiPriority w:val="99"/>
    <w:rPr>
      <w:rFonts w:ascii="Calibri" w:eastAsia="Calibri" w:hAnsi="Calibri" w:cs="Times New Roman"/>
    </w:rPr>
  </w:style>
  <w:style w:type="paragraph" w:styleId="a8">
    <w:name w:val="Balloon Text"/>
    <w:basedOn w:val="a"/>
    <w:link w:val="a9"/>
    <w:uiPriority w:val="99"/>
    <w:semiHidden/>
    <w:unhideWhenUsed/>
    <w:pPr>
      <w:spacing w:after="0" w:line="240" w:lineRule="auto"/>
    </w:pPr>
    <w:rPr>
      <w:rFonts w:ascii="Segoe UI" w:hAnsi="Segoe UI"/>
      <w:sz w:val="18"/>
      <w:szCs w:val="18"/>
      <w:lang w:val="x-none" w:eastAsia="x-none"/>
    </w:rPr>
  </w:style>
  <w:style w:type="character" w:customStyle="1" w:styleId="a9">
    <w:name w:val="Текст выноски Знак"/>
    <w:link w:val="a8"/>
    <w:uiPriority w:val="99"/>
    <w:semiHidden/>
    <w:rPr>
      <w:rFonts w:ascii="Segoe UI" w:eastAsia="Calibri" w:hAnsi="Segoe UI" w:cs="Segoe UI"/>
      <w:sz w:val="18"/>
      <w:szCs w:val="18"/>
    </w:rPr>
  </w:style>
  <w:style w:type="character" w:styleId="aa">
    <w:name w:val="Hyperlink"/>
    <w:uiPriority w:val="99"/>
    <w:semiHidden/>
    <w:unhideWhenUsed/>
    <w:rPr>
      <w:color w:val="0000FF"/>
      <w:u w:val="single"/>
    </w:rPr>
  </w:style>
  <w:style w:type="character" w:styleId="ab">
    <w:name w:val="annotation reference"/>
    <w:uiPriority w:val="99"/>
    <w:semiHidden/>
    <w:unhideWhenUsed/>
    <w:rPr>
      <w:sz w:val="16"/>
      <w:szCs w:val="16"/>
    </w:rPr>
  </w:style>
  <w:style w:type="paragraph" w:styleId="ac">
    <w:name w:val="annotation text"/>
    <w:basedOn w:val="a"/>
    <w:link w:val="ad"/>
    <w:uiPriority w:val="99"/>
    <w:unhideWhenUsed/>
    <w:rPr>
      <w:sz w:val="20"/>
      <w:szCs w:val="20"/>
      <w:lang w:val="x-none"/>
    </w:rPr>
  </w:style>
  <w:style w:type="character" w:customStyle="1" w:styleId="ad">
    <w:name w:val="Текст примечания Знак"/>
    <w:link w:val="ac"/>
    <w:uiPriority w:val="99"/>
    <w:rPr>
      <w:lang w:eastAsia="en-US"/>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link w:val="ae"/>
    <w:uiPriority w:val="99"/>
    <w:semiHidden/>
    <w:rPr>
      <w:b/>
      <w:bCs/>
      <w:lang w:eastAsia="en-US"/>
    </w:rPr>
  </w:style>
  <w:style w:type="paragraph" w:styleId="af0">
    <w:name w:val="Revision"/>
    <w:hidden/>
    <w:uiPriority w:val="99"/>
    <w:semiHidden/>
    <w:rPr>
      <w:sz w:val="22"/>
      <w:szCs w:val="22"/>
      <w:lang w:eastAsia="en-US"/>
    </w:rPr>
  </w:style>
  <w:style w:type="paragraph" w:customStyle="1" w:styleId="ConsPlusNormal">
    <w:name w:val="ConsPlusNormal"/>
    <w:uiPriority w:val="99"/>
    <w:pPr>
      <w:widowControl w:val="0"/>
      <w:autoSpaceDE w:val="0"/>
      <w:autoSpaceDN w:val="0"/>
    </w:pPr>
    <w:rPr>
      <w:rFonts w:eastAsia="Times New Roman" w:cs="Calibri"/>
      <w:sz w:val="22"/>
    </w:rPr>
  </w:style>
  <w:style w:type="paragraph" w:styleId="af1">
    <w:name w:val="List Paragraph"/>
    <w:basedOn w:val="a"/>
    <w:uiPriority w:val="99"/>
    <w:qFormat/>
    <w:pPr>
      <w:spacing w:after="200" w:line="276" w:lineRule="auto"/>
      <w:ind w:left="720"/>
    </w:pPr>
    <w:rPr>
      <w:rFonts w:ascii="Times New Roman" w:hAnsi="Times New Roman"/>
      <w:sz w:val="20"/>
      <w:szCs w:val="20"/>
      <w:lang w:eastAsia="ru-RU"/>
    </w:rPr>
  </w:style>
  <w:style w:type="paragraph" w:styleId="af2">
    <w:name w:val="endnote text"/>
    <w:basedOn w:val="a"/>
    <w:link w:val="af3"/>
    <w:uiPriority w:val="99"/>
    <w:semiHidden/>
    <w:unhideWhenUsed/>
    <w:pPr>
      <w:spacing w:after="0" w:line="240" w:lineRule="auto"/>
    </w:pPr>
    <w:rPr>
      <w:rFonts w:ascii="Times New Roman" w:eastAsia="Times New Roman" w:hAnsi="Times New Roman"/>
      <w:sz w:val="20"/>
      <w:szCs w:val="20"/>
      <w:lang w:eastAsia="ru-RU"/>
    </w:rPr>
  </w:style>
  <w:style w:type="character" w:customStyle="1" w:styleId="af3">
    <w:name w:val="Текст концевой сноски Знак"/>
    <w:link w:val="af2"/>
    <w:uiPriority w:val="99"/>
    <w:semiHidden/>
    <w:rPr>
      <w:rFonts w:ascii="Times New Roman" w:eastAsia="Times New Roman" w:hAnsi="Times New Roman"/>
    </w:rPr>
  </w:style>
  <w:style w:type="character" w:styleId="af4">
    <w:name w:val="endnote reference"/>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677"/>
        <w:tab w:val="right" w:pos="9355"/>
      </w:tabs>
      <w:spacing w:after="0" w:line="240" w:lineRule="auto"/>
    </w:pPr>
    <w:rPr>
      <w:sz w:val="20"/>
      <w:szCs w:val="20"/>
      <w:lang w:val="x-none" w:eastAsia="x-none"/>
    </w:rPr>
  </w:style>
  <w:style w:type="character" w:customStyle="1" w:styleId="a5">
    <w:name w:val="Верхний колонтитул Знак"/>
    <w:link w:val="a4"/>
    <w:uiPriority w:val="99"/>
    <w:rPr>
      <w:rFonts w:ascii="Calibri" w:eastAsia="Calibri" w:hAnsi="Calibri" w:cs="Times New Roman"/>
    </w:rPr>
  </w:style>
  <w:style w:type="paragraph" w:styleId="a6">
    <w:name w:val="footer"/>
    <w:basedOn w:val="a"/>
    <w:link w:val="a7"/>
    <w:uiPriority w:val="99"/>
    <w:unhideWhenUsed/>
    <w:pPr>
      <w:tabs>
        <w:tab w:val="center" w:pos="4677"/>
        <w:tab w:val="right" w:pos="9355"/>
      </w:tabs>
      <w:spacing w:after="0" w:line="240" w:lineRule="auto"/>
    </w:pPr>
    <w:rPr>
      <w:sz w:val="20"/>
      <w:szCs w:val="20"/>
      <w:lang w:val="x-none" w:eastAsia="x-none"/>
    </w:rPr>
  </w:style>
  <w:style w:type="character" w:customStyle="1" w:styleId="a7">
    <w:name w:val="Нижний колонтитул Знак"/>
    <w:link w:val="a6"/>
    <w:uiPriority w:val="99"/>
    <w:rPr>
      <w:rFonts w:ascii="Calibri" w:eastAsia="Calibri" w:hAnsi="Calibri" w:cs="Times New Roman"/>
    </w:rPr>
  </w:style>
  <w:style w:type="paragraph" w:styleId="a8">
    <w:name w:val="Balloon Text"/>
    <w:basedOn w:val="a"/>
    <w:link w:val="a9"/>
    <w:uiPriority w:val="99"/>
    <w:semiHidden/>
    <w:unhideWhenUsed/>
    <w:pPr>
      <w:spacing w:after="0" w:line="240" w:lineRule="auto"/>
    </w:pPr>
    <w:rPr>
      <w:rFonts w:ascii="Segoe UI" w:hAnsi="Segoe UI"/>
      <w:sz w:val="18"/>
      <w:szCs w:val="18"/>
      <w:lang w:val="x-none" w:eastAsia="x-none"/>
    </w:rPr>
  </w:style>
  <w:style w:type="character" w:customStyle="1" w:styleId="a9">
    <w:name w:val="Текст выноски Знак"/>
    <w:link w:val="a8"/>
    <w:uiPriority w:val="99"/>
    <w:semiHidden/>
    <w:rPr>
      <w:rFonts w:ascii="Segoe UI" w:eastAsia="Calibri" w:hAnsi="Segoe UI" w:cs="Segoe UI"/>
      <w:sz w:val="18"/>
      <w:szCs w:val="18"/>
    </w:rPr>
  </w:style>
  <w:style w:type="character" w:styleId="aa">
    <w:name w:val="Hyperlink"/>
    <w:uiPriority w:val="99"/>
    <w:semiHidden/>
    <w:unhideWhenUsed/>
    <w:rPr>
      <w:color w:val="0000FF"/>
      <w:u w:val="single"/>
    </w:rPr>
  </w:style>
  <w:style w:type="character" w:styleId="ab">
    <w:name w:val="annotation reference"/>
    <w:uiPriority w:val="99"/>
    <w:semiHidden/>
    <w:unhideWhenUsed/>
    <w:rPr>
      <w:sz w:val="16"/>
      <w:szCs w:val="16"/>
    </w:rPr>
  </w:style>
  <w:style w:type="paragraph" w:styleId="ac">
    <w:name w:val="annotation text"/>
    <w:basedOn w:val="a"/>
    <w:link w:val="ad"/>
    <w:uiPriority w:val="99"/>
    <w:unhideWhenUsed/>
    <w:rPr>
      <w:sz w:val="20"/>
      <w:szCs w:val="20"/>
      <w:lang w:val="x-none"/>
    </w:rPr>
  </w:style>
  <w:style w:type="character" w:customStyle="1" w:styleId="ad">
    <w:name w:val="Текст примечания Знак"/>
    <w:link w:val="ac"/>
    <w:uiPriority w:val="99"/>
    <w:rPr>
      <w:lang w:eastAsia="en-US"/>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link w:val="ae"/>
    <w:uiPriority w:val="99"/>
    <w:semiHidden/>
    <w:rPr>
      <w:b/>
      <w:bCs/>
      <w:lang w:eastAsia="en-US"/>
    </w:rPr>
  </w:style>
  <w:style w:type="paragraph" w:styleId="af0">
    <w:name w:val="Revision"/>
    <w:hidden/>
    <w:uiPriority w:val="99"/>
    <w:semiHidden/>
    <w:rPr>
      <w:sz w:val="22"/>
      <w:szCs w:val="22"/>
      <w:lang w:eastAsia="en-US"/>
    </w:rPr>
  </w:style>
  <w:style w:type="paragraph" w:customStyle="1" w:styleId="ConsPlusNormal">
    <w:name w:val="ConsPlusNormal"/>
    <w:uiPriority w:val="99"/>
    <w:pPr>
      <w:widowControl w:val="0"/>
      <w:autoSpaceDE w:val="0"/>
      <w:autoSpaceDN w:val="0"/>
    </w:pPr>
    <w:rPr>
      <w:rFonts w:eastAsia="Times New Roman" w:cs="Calibri"/>
      <w:sz w:val="22"/>
    </w:rPr>
  </w:style>
  <w:style w:type="paragraph" w:styleId="af1">
    <w:name w:val="List Paragraph"/>
    <w:basedOn w:val="a"/>
    <w:uiPriority w:val="99"/>
    <w:qFormat/>
    <w:pPr>
      <w:spacing w:after="200" w:line="276" w:lineRule="auto"/>
      <w:ind w:left="720"/>
    </w:pPr>
    <w:rPr>
      <w:rFonts w:ascii="Times New Roman" w:hAnsi="Times New Roman"/>
      <w:sz w:val="20"/>
      <w:szCs w:val="20"/>
      <w:lang w:eastAsia="ru-RU"/>
    </w:rPr>
  </w:style>
  <w:style w:type="paragraph" w:styleId="af2">
    <w:name w:val="endnote text"/>
    <w:basedOn w:val="a"/>
    <w:link w:val="af3"/>
    <w:uiPriority w:val="99"/>
    <w:semiHidden/>
    <w:unhideWhenUsed/>
    <w:pPr>
      <w:spacing w:after="0" w:line="240" w:lineRule="auto"/>
    </w:pPr>
    <w:rPr>
      <w:rFonts w:ascii="Times New Roman" w:eastAsia="Times New Roman" w:hAnsi="Times New Roman"/>
      <w:sz w:val="20"/>
      <w:szCs w:val="20"/>
      <w:lang w:eastAsia="ru-RU"/>
    </w:rPr>
  </w:style>
  <w:style w:type="character" w:customStyle="1" w:styleId="af3">
    <w:name w:val="Текст концевой сноски Знак"/>
    <w:link w:val="af2"/>
    <w:uiPriority w:val="99"/>
    <w:semiHidden/>
    <w:rPr>
      <w:rFonts w:ascii="Times New Roman" w:eastAsia="Times New Roman" w:hAnsi="Times New Roman"/>
    </w:rPr>
  </w:style>
  <w:style w:type="character" w:styleId="af4">
    <w:name w:val="endnote reference"/>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8">
      <w:bodyDiv w:val="1"/>
      <w:marLeft w:val="0"/>
      <w:marRight w:val="0"/>
      <w:marTop w:val="0"/>
      <w:marBottom w:val="0"/>
      <w:divBdr>
        <w:top w:val="none" w:sz="0" w:space="0" w:color="auto"/>
        <w:left w:val="none" w:sz="0" w:space="0" w:color="auto"/>
        <w:bottom w:val="none" w:sz="0" w:space="0" w:color="auto"/>
        <w:right w:val="none" w:sz="0" w:space="0" w:color="auto"/>
      </w:divBdr>
    </w:div>
    <w:div w:id="30151358">
      <w:bodyDiv w:val="1"/>
      <w:marLeft w:val="0"/>
      <w:marRight w:val="0"/>
      <w:marTop w:val="0"/>
      <w:marBottom w:val="0"/>
      <w:divBdr>
        <w:top w:val="none" w:sz="0" w:space="0" w:color="auto"/>
        <w:left w:val="none" w:sz="0" w:space="0" w:color="auto"/>
        <w:bottom w:val="none" w:sz="0" w:space="0" w:color="auto"/>
        <w:right w:val="none" w:sz="0" w:space="0" w:color="auto"/>
      </w:divBdr>
    </w:div>
    <w:div w:id="63992384">
      <w:bodyDiv w:val="1"/>
      <w:marLeft w:val="0"/>
      <w:marRight w:val="0"/>
      <w:marTop w:val="0"/>
      <w:marBottom w:val="0"/>
      <w:divBdr>
        <w:top w:val="none" w:sz="0" w:space="0" w:color="auto"/>
        <w:left w:val="none" w:sz="0" w:space="0" w:color="auto"/>
        <w:bottom w:val="none" w:sz="0" w:space="0" w:color="auto"/>
        <w:right w:val="none" w:sz="0" w:space="0" w:color="auto"/>
      </w:divBdr>
    </w:div>
    <w:div w:id="97869874">
      <w:bodyDiv w:val="1"/>
      <w:marLeft w:val="0"/>
      <w:marRight w:val="0"/>
      <w:marTop w:val="0"/>
      <w:marBottom w:val="0"/>
      <w:divBdr>
        <w:top w:val="none" w:sz="0" w:space="0" w:color="auto"/>
        <w:left w:val="none" w:sz="0" w:space="0" w:color="auto"/>
        <w:bottom w:val="none" w:sz="0" w:space="0" w:color="auto"/>
        <w:right w:val="none" w:sz="0" w:space="0" w:color="auto"/>
      </w:divBdr>
    </w:div>
    <w:div w:id="129522734">
      <w:bodyDiv w:val="1"/>
      <w:marLeft w:val="0"/>
      <w:marRight w:val="0"/>
      <w:marTop w:val="0"/>
      <w:marBottom w:val="0"/>
      <w:divBdr>
        <w:top w:val="none" w:sz="0" w:space="0" w:color="auto"/>
        <w:left w:val="none" w:sz="0" w:space="0" w:color="auto"/>
        <w:bottom w:val="none" w:sz="0" w:space="0" w:color="auto"/>
        <w:right w:val="none" w:sz="0" w:space="0" w:color="auto"/>
      </w:divBdr>
    </w:div>
    <w:div w:id="186798229">
      <w:bodyDiv w:val="1"/>
      <w:marLeft w:val="0"/>
      <w:marRight w:val="0"/>
      <w:marTop w:val="0"/>
      <w:marBottom w:val="0"/>
      <w:divBdr>
        <w:top w:val="none" w:sz="0" w:space="0" w:color="auto"/>
        <w:left w:val="none" w:sz="0" w:space="0" w:color="auto"/>
        <w:bottom w:val="none" w:sz="0" w:space="0" w:color="auto"/>
        <w:right w:val="none" w:sz="0" w:space="0" w:color="auto"/>
      </w:divBdr>
    </w:div>
    <w:div w:id="285310941">
      <w:bodyDiv w:val="1"/>
      <w:marLeft w:val="0"/>
      <w:marRight w:val="0"/>
      <w:marTop w:val="0"/>
      <w:marBottom w:val="0"/>
      <w:divBdr>
        <w:top w:val="none" w:sz="0" w:space="0" w:color="auto"/>
        <w:left w:val="none" w:sz="0" w:space="0" w:color="auto"/>
        <w:bottom w:val="none" w:sz="0" w:space="0" w:color="auto"/>
        <w:right w:val="none" w:sz="0" w:space="0" w:color="auto"/>
      </w:divBdr>
    </w:div>
    <w:div w:id="309872783">
      <w:bodyDiv w:val="1"/>
      <w:marLeft w:val="0"/>
      <w:marRight w:val="0"/>
      <w:marTop w:val="0"/>
      <w:marBottom w:val="0"/>
      <w:divBdr>
        <w:top w:val="none" w:sz="0" w:space="0" w:color="auto"/>
        <w:left w:val="none" w:sz="0" w:space="0" w:color="auto"/>
        <w:bottom w:val="none" w:sz="0" w:space="0" w:color="auto"/>
        <w:right w:val="none" w:sz="0" w:space="0" w:color="auto"/>
      </w:divBdr>
    </w:div>
    <w:div w:id="396318282">
      <w:bodyDiv w:val="1"/>
      <w:marLeft w:val="0"/>
      <w:marRight w:val="0"/>
      <w:marTop w:val="0"/>
      <w:marBottom w:val="0"/>
      <w:divBdr>
        <w:top w:val="none" w:sz="0" w:space="0" w:color="auto"/>
        <w:left w:val="none" w:sz="0" w:space="0" w:color="auto"/>
        <w:bottom w:val="none" w:sz="0" w:space="0" w:color="auto"/>
        <w:right w:val="none" w:sz="0" w:space="0" w:color="auto"/>
      </w:divBdr>
    </w:div>
    <w:div w:id="483397331">
      <w:bodyDiv w:val="1"/>
      <w:marLeft w:val="0"/>
      <w:marRight w:val="0"/>
      <w:marTop w:val="0"/>
      <w:marBottom w:val="0"/>
      <w:divBdr>
        <w:top w:val="none" w:sz="0" w:space="0" w:color="auto"/>
        <w:left w:val="none" w:sz="0" w:space="0" w:color="auto"/>
        <w:bottom w:val="none" w:sz="0" w:space="0" w:color="auto"/>
        <w:right w:val="none" w:sz="0" w:space="0" w:color="auto"/>
      </w:divBdr>
    </w:div>
    <w:div w:id="506990475">
      <w:bodyDiv w:val="1"/>
      <w:marLeft w:val="0"/>
      <w:marRight w:val="0"/>
      <w:marTop w:val="0"/>
      <w:marBottom w:val="0"/>
      <w:divBdr>
        <w:top w:val="none" w:sz="0" w:space="0" w:color="auto"/>
        <w:left w:val="none" w:sz="0" w:space="0" w:color="auto"/>
        <w:bottom w:val="none" w:sz="0" w:space="0" w:color="auto"/>
        <w:right w:val="none" w:sz="0" w:space="0" w:color="auto"/>
      </w:divBdr>
    </w:div>
    <w:div w:id="532425042">
      <w:bodyDiv w:val="1"/>
      <w:marLeft w:val="0"/>
      <w:marRight w:val="0"/>
      <w:marTop w:val="0"/>
      <w:marBottom w:val="0"/>
      <w:divBdr>
        <w:top w:val="none" w:sz="0" w:space="0" w:color="auto"/>
        <w:left w:val="none" w:sz="0" w:space="0" w:color="auto"/>
        <w:bottom w:val="none" w:sz="0" w:space="0" w:color="auto"/>
        <w:right w:val="none" w:sz="0" w:space="0" w:color="auto"/>
      </w:divBdr>
    </w:div>
    <w:div w:id="564533836">
      <w:bodyDiv w:val="1"/>
      <w:marLeft w:val="0"/>
      <w:marRight w:val="0"/>
      <w:marTop w:val="0"/>
      <w:marBottom w:val="0"/>
      <w:divBdr>
        <w:top w:val="none" w:sz="0" w:space="0" w:color="auto"/>
        <w:left w:val="none" w:sz="0" w:space="0" w:color="auto"/>
        <w:bottom w:val="none" w:sz="0" w:space="0" w:color="auto"/>
        <w:right w:val="none" w:sz="0" w:space="0" w:color="auto"/>
      </w:divBdr>
    </w:div>
    <w:div w:id="573856836">
      <w:bodyDiv w:val="1"/>
      <w:marLeft w:val="0"/>
      <w:marRight w:val="0"/>
      <w:marTop w:val="0"/>
      <w:marBottom w:val="0"/>
      <w:divBdr>
        <w:top w:val="none" w:sz="0" w:space="0" w:color="auto"/>
        <w:left w:val="none" w:sz="0" w:space="0" w:color="auto"/>
        <w:bottom w:val="none" w:sz="0" w:space="0" w:color="auto"/>
        <w:right w:val="none" w:sz="0" w:space="0" w:color="auto"/>
      </w:divBdr>
    </w:div>
    <w:div w:id="587933132">
      <w:bodyDiv w:val="1"/>
      <w:marLeft w:val="0"/>
      <w:marRight w:val="0"/>
      <w:marTop w:val="0"/>
      <w:marBottom w:val="0"/>
      <w:divBdr>
        <w:top w:val="none" w:sz="0" w:space="0" w:color="auto"/>
        <w:left w:val="none" w:sz="0" w:space="0" w:color="auto"/>
        <w:bottom w:val="none" w:sz="0" w:space="0" w:color="auto"/>
        <w:right w:val="none" w:sz="0" w:space="0" w:color="auto"/>
      </w:divBdr>
    </w:div>
    <w:div w:id="682828373">
      <w:bodyDiv w:val="1"/>
      <w:marLeft w:val="0"/>
      <w:marRight w:val="0"/>
      <w:marTop w:val="0"/>
      <w:marBottom w:val="0"/>
      <w:divBdr>
        <w:top w:val="none" w:sz="0" w:space="0" w:color="auto"/>
        <w:left w:val="none" w:sz="0" w:space="0" w:color="auto"/>
        <w:bottom w:val="none" w:sz="0" w:space="0" w:color="auto"/>
        <w:right w:val="none" w:sz="0" w:space="0" w:color="auto"/>
      </w:divBdr>
    </w:div>
    <w:div w:id="891503622">
      <w:bodyDiv w:val="1"/>
      <w:marLeft w:val="0"/>
      <w:marRight w:val="0"/>
      <w:marTop w:val="0"/>
      <w:marBottom w:val="0"/>
      <w:divBdr>
        <w:top w:val="none" w:sz="0" w:space="0" w:color="auto"/>
        <w:left w:val="none" w:sz="0" w:space="0" w:color="auto"/>
        <w:bottom w:val="none" w:sz="0" w:space="0" w:color="auto"/>
        <w:right w:val="none" w:sz="0" w:space="0" w:color="auto"/>
      </w:divBdr>
    </w:div>
    <w:div w:id="961300906">
      <w:bodyDiv w:val="1"/>
      <w:marLeft w:val="0"/>
      <w:marRight w:val="0"/>
      <w:marTop w:val="0"/>
      <w:marBottom w:val="0"/>
      <w:divBdr>
        <w:top w:val="none" w:sz="0" w:space="0" w:color="auto"/>
        <w:left w:val="none" w:sz="0" w:space="0" w:color="auto"/>
        <w:bottom w:val="none" w:sz="0" w:space="0" w:color="auto"/>
        <w:right w:val="none" w:sz="0" w:space="0" w:color="auto"/>
      </w:divBdr>
    </w:div>
    <w:div w:id="974718579">
      <w:bodyDiv w:val="1"/>
      <w:marLeft w:val="0"/>
      <w:marRight w:val="0"/>
      <w:marTop w:val="0"/>
      <w:marBottom w:val="0"/>
      <w:divBdr>
        <w:top w:val="none" w:sz="0" w:space="0" w:color="auto"/>
        <w:left w:val="none" w:sz="0" w:space="0" w:color="auto"/>
        <w:bottom w:val="none" w:sz="0" w:space="0" w:color="auto"/>
        <w:right w:val="none" w:sz="0" w:space="0" w:color="auto"/>
      </w:divBdr>
    </w:div>
    <w:div w:id="1008168433">
      <w:bodyDiv w:val="1"/>
      <w:marLeft w:val="0"/>
      <w:marRight w:val="0"/>
      <w:marTop w:val="0"/>
      <w:marBottom w:val="0"/>
      <w:divBdr>
        <w:top w:val="none" w:sz="0" w:space="0" w:color="auto"/>
        <w:left w:val="none" w:sz="0" w:space="0" w:color="auto"/>
        <w:bottom w:val="none" w:sz="0" w:space="0" w:color="auto"/>
        <w:right w:val="none" w:sz="0" w:space="0" w:color="auto"/>
      </w:divBdr>
    </w:div>
    <w:div w:id="1106923548">
      <w:bodyDiv w:val="1"/>
      <w:marLeft w:val="0"/>
      <w:marRight w:val="0"/>
      <w:marTop w:val="0"/>
      <w:marBottom w:val="0"/>
      <w:divBdr>
        <w:top w:val="none" w:sz="0" w:space="0" w:color="auto"/>
        <w:left w:val="none" w:sz="0" w:space="0" w:color="auto"/>
        <w:bottom w:val="none" w:sz="0" w:space="0" w:color="auto"/>
        <w:right w:val="none" w:sz="0" w:space="0" w:color="auto"/>
      </w:divBdr>
    </w:div>
    <w:div w:id="1142967312">
      <w:bodyDiv w:val="1"/>
      <w:marLeft w:val="0"/>
      <w:marRight w:val="0"/>
      <w:marTop w:val="0"/>
      <w:marBottom w:val="0"/>
      <w:divBdr>
        <w:top w:val="none" w:sz="0" w:space="0" w:color="auto"/>
        <w:left w:val="none" w:sz="0" w:space="0" w:color="auto"/>
        <w:bottom w:val="none" w:sz="0" w:space="0" w:color="auto"/>
        <w:right w:val="none" w:sz="0" w:space="0" w:color="auto"/>
      </w:divBdr>
    </w:div>
    <w:div w:id="1153133009">
      <w:bodyDiv w:val="1"/>
      <w:marLeft w:val="0"/>
      <w:marRight w:val="0"/>
      <w:marTop w:val="0"/>
      <w:marBottom w:val="0"/>
      <w:divBdr>
        <w:top w:val="none" w:sz="0" w:space="0" w:color="auto"/>
        <w:left w:val="none" w:sz="0" w:space="0" w:color="auto"/>
        <w:bottom w:val="none" w:sz="0" w:space="0" w:color="auto"/>
        <w:right w:val="none" w:sz="0" w:space="0" w:color="auto"/>
      </w:divBdr>
    </w:div>
    <w:div w:id="1263345218">
      <w:bodyDiv w:val="1"/>
      <w:marLeft w:val="0"/>
      <w:marRight w:val="0"/>
      <w:marTop w:val="0"/>
      <w:marBottom w:val="0"/>
      <w:divBdr>
        <w:top w:val="none" w:sz="0" w:space="0" w:color="auto"/>
        <w:left w:val="none" w:sz="0" w:space="0" w:color="auto"/>
        <w:bottom w:val="none" w:sz="0" w:space="0" w:color="auto"/>
        <w:right w:val="none" w:sz="0" w:space="0" w:color="auto"/>
      </w:divBdr>
    </w:div>
    <w:div w:id="1302419759">
      <w:bodyDiv w:val="1"/>
      <w:marLeft w:val="0"/>
      <w:marRight w:val="0"/>
      <w:marTop w:val="0"/>
      <w:marBottom w:val="0"/>
      <w:divBdr>
        <w:top w:val="none" w:sz="0" w:space="0" w:color="auto"/>
        <w:left w:val="none" w:sz="0" w:space="0" w:color="auto"/>
        <w:bottom w:val="none" w:sz="0" w:space="0" w:color="auto"/>
        <w:right w:val="none" w:sz="0" w:space="0" w:color="auto"/>
      </w:divBdr>
    </w:div>
    <w:div w:id="1305503883">
      <w:bodyDiv w:val="1"/>
      <w:marLeft w:val="0"/>
      <w:marRight w:val="0"/>
      <w:marTop w:val="0"/>
      <w:marBottom w:val="0"/>
      <w:divBdr>
        <w:top w:val="none" w:sz="0" w:space="0" w:color="auto"/>
        <w:left w:val="none" w:sz="0" w:space="0" w:color="auto"/>
        <w:bottom w:val="none" w:sz="0" w:space="0" w:color="auto"/>
        <w:right w:val="none" w:sz="0" w:space="0" w:color="auto"/>
      </w:divBdr>
    </w:div>
    <w:div w:id="1356812956">
      <w:bodyDiv w:val="1"/>
      <w:marLeft w:val="0"/>
      <w:marRight w:val="0"/>
      <w:marTop w:val="0"/>
      <w:marBottom w:val="0"/>
      <w:divBdr>
        <w:top w:val="none" w:sz="0" w:space="0" w:color="auto"/>
        <w:left w:val="none" w:sz="0" w:space="0" w:color="auto"/>
        <w:bottom w:val="none" w:sz="0" w:space="0" w:color="auto"/>
        <w:right w:val="none" w:sz="0" w:space="0" w:color="auto"/>
      </w:divBdr>
    </w:div>
    <w:div w:id="1410419165">
      <w:bodyDiv w:val="1"/>
      <w:marLeft w:val="0"/>
      <w:marRight w:val="0"/>
      <w:marTop w:val="0"/>
      <w:marBottom w:val="0"/>
      <w:divBdr>
        <w:top w:val="none" w:sz="0" w:space="0" w:color="auto"/>
        <w:left w:val="none" w:sz="0" w:space="0" w:color="auto"/>
        <w:bottom w:val="none" w:sz="0" w:space="0" w:color="auto"/>
        <w:right w:val="none" w:sz="0" w:space="0" w:color="auto"/>
      </w:divBdr>
    </w:div>
    <w:div w:id="1467507806">
      <w:bodyDiv w:val="1"/>
      <w:marLeft w:val="0"/>
      <w:marRight w:val="0"/>
      <w:marTop w:val="0"/>
      <w:marBottom w:val="0"/>
      <w:divBdr>
        <w:top w:val="none" w:sz="0" w:space="0" w:color="auto"/>
        <w:left w:val="none" w:sz="0" w:space="0" w:color="auto"/>
        <w:bottom w:val="none" w:sz="0" w:space="0" w:color="auto"/>
        <w:right w:val="none" w:sz="0" w:space="0" w:color="auto"/>
      </w:divBdr>
    </w:div>
    <w:div w:id="1553468719">
      <w:bodyDiv w:val="1"/>
      <w:marLeft w:val="0"/>
      <w:marRight w:val="0"/>
      <w:marTop w:val="0"/>
      <w:marBottom w:val="0"/>
      <w:divBdr>
        <w:top w:val="none" w:sz="0" w:space="0" w:color="auto"/>
        <w:left w:val="none" w:sz="0" w:space="0" w:color="auto"/>
        <w:bottom w:val="none" w:sz="0" w:space="0" w:color="auto"/>
        <w:right w:val="none" w:sz="0" w:space="0" w:color="auto"/>
      </w:divBdr>
    </w:div>
    <w:div w:id="1590309285">
      <w:bodyDiv w:val="1"/>
      <w:marLeft w:val="0"/>
      <w:marRight w:val="0"/>
      <w:marTop w:val="0"/>
      <w:marBottom w:val="0"/>
      <w:divBdr>
        <w:top w:val="none" w:sz="0" w:space="0" w:color="auto"/>
        <w:left w:val="none" w:sz="0" w:space="0" w:color="auto"/>
        <w:bottom w:val="none" w:sz="0" w:space="0" w:color="auto"/>
        <w:right w:val="none" w:sz="0" w:space="0" w:color="auto"/>
      </w:divBdr>
    </w:div>
    <w:div w:id="1609195521">
      <w:bodyDiv w:val="1"/>
      <w:marLeft w:val="0"/>
      <w:marRight w:val="0"/>
      <w:marTop w:val="0"/>
      <w:marBottom w:val="0"/>
      <w:divBdr>
        <w:top w:val="none" w:sz="0" w:space="0" w:color="auto"/>
        <w:left w:val="none" w:sz="0" w:space="0" w:color="auto"/>
        <w:bottom w:val="none" w:sz="0" w:space="0" w:color="auto"/>
        <w:right w:val="none" w:sz="0" w:space="0" w:color="auto"/>
      </w:divBdr>
    </w:div>
    <w:div w:id="1670325557">
      <w:bodyDiv w:val="1"/>
      <w:marLeft w:val="0"/>
      <w:marRight w:val="0"/>
      <w:marTop w:val="0"/>
      <w:marBottom w:val="0"/>
      <w:divBdr>
        <w:top w:val="none" w:sz="0" w:space="0" w:color="auto"/>
        <w:left w:val="none" w:sz="0" w:space="0" w:color="auto"/>
        <w:bottom w:val="none" w:sz="0" w:space="0" w:color="auto"/>
        <w:right w:val="none" w:sz="0" w:space="0" w:color="auto"/>
      </w:divBdr>
    </w:div>
    <w:div w:id="1679381666">
      <w:bodyDiv w:val="1"/>
      <w:marLeft w:val="0"/>
      <w:marRight w:val="0"/>
      <w:marTop w:val="0"/>
      <w:marBottom w:val="0"/>
      <w:divBdr>
        <w:top w:val="none" w:sz="0" w:space="0" w:color="auto"/>
        <w:left w:val="none" w:sz="0" w:space="0" w:color="auto"/>
        <w:bottom w:val="none" w:sz="0" w:space="0" w:color="auto"/>
        <w:right w:val="none" w:sz="0" w:space="0" w:color="auto"/>
      </w:divBdr>
    </w:div>
    <w:div w:id="1697847776">
      <w:bodyDiv w:val="1"/>
      <w:marLeft w:val="0"/>
      <w:marRight w:val="0"/>
      <w:marTop w:val="0"/>
      <w:marBottom w:val="0"/>
      <w:divBdr>
        <w:top w:val="none" w:sz="0" w:space="0" w:color="auto"/>
        <w:left w:val="none" w:sz="0" w:space="0" w:color="auto"/>
        <w:bottom w:val="none" w:sz="0" w:space="0" w:color="auto"/>
        <w:right w:val="none" w:sz="0" w:space="0" w:color="auto"/>
      </w:divBdr>
    </w:div>
    <w:div w:id="1741172899">
      <w:bodyDiv w:val="1"/>
      <w:marLeft w:val="0"/>
      <w:marRight w:val="0"/>
      <w:marTop w:val="0"/>
      <w:marBottom w:val="0"/>
      <w:divBdr>
        <w:top w:val="none" w:sz="0" w:space="0" w:color="auto"/>
        <w:left w:val="none" w:sz="0" w:space="0" w:color="auto"/>
        <w:bottom w:val="none" w:sz="0" w:space="0" w:color="auto"/>
        <w:right w:val="none" w:sz="0" w:space="0" w:color="auto"/>
      </w:divBdr>
    </w:div>
    <w:div w:id="1744722741">
      <w:bodyDiv w:val="1"/>
      <w:marLeft w:val="0"/>
      <w:marRight w:val="0"/>
      <w:marTop w:val="0"/>
      <w:marBottom w:val="0"/>
      <w:divBdr>
        <w:top w:val="none" w:sz="0" w:space="0" w:color="auto"/>
        <w:left w:val="none" w:sz="0" w:space="0" w:color="auto"/>
        <w:bottom w:val="none" w:sz="0" w:space="0" w:color="auto"/>
        <w:right w:val="none" w:sz="0" w:space="0" w:color="auto"/>
      </w:divBdr>
    </w:div>
    <w:div w:id="1759136188">
      <w:bodyDiv w:val="1"/>
      <w:marLeft w:val="0"/>
      <w:marRight w:val="0"/>
      <w:marTop w:val="0"/>
      <w:marBottom w:val="0"/>
      <w:divBdr>
        <w:top w:val="none" w:sz="0" w:space="0" w:color="auto"/>
        <w:left w:val="none" w:sz="0" w:space="0" w:color="auto"/>
        <w:bottom w:val="none" w:sz="0" w:space="0" w:color="auto"/>
        <w:right w:val="none" w:sz="0" w:space="0" w:color="auto"/>
      </w:divBdr>
    </w:div>
    <w:div w:id="1772237329">
      <w:bodyDiv w:val="1"/>
      <w:marLeft w:val="0"/>
      <w:marRight w:val="0"/>
      <w:marTop w:val="0"/>
      <w:marBottom w:val="0"/>
      <w:divBdr>
        <w:top w:val="none" w:sz="0" w:space="0" w:color="auto"/>
        <w:left w:val="none" w:sz="0" w:space="0" w:color="auto"/>
        <w:bottom w:val="none" w:sz="0" w:space="0" w:color="auto"/>
        <w:right w:val="none" w:sz="0" w:space="0" w:color="auto"/>
      </w:divBdr>
    </w:div>
    <w:div w:id="1787307797">
      <w:bodyDiv w:val="1"/>
      <w:marLeft w:val="0"/>
      <w:marRight w:val="0"/>
      <w:marTop w:val="0"/>
      <w:marBottom w:val="0"/>
      <w:divBdr>
        <w:top w:val="none" w:sz="0" w:space="0" w:color="auto"/>
        <w:left w:val="none" w:sz="0" w:space="0" w:color="auto"/>
        <w:bottom w:val="none" w:sz="0" w:space="0" w:color="auto"/>
        <w:right w:val="none" w:sz="0" w:space="0" w:color="auto"/>
      </w:divBdr>
    </w:div>
    <w:div w:id="1815565465">
      <w:bodyDiv w:val="1"/>
      <w:marLeft w:val="0"/>
      <w:marRight w:val="0"/>
      <w:marTop w:val="0"/>
      <w:marBottom w:val="0"/>
      <w:divBdr>
        <w:top w:val="none" w:sz="0" w:space="0" w:color="auto"/>
        <w:left w:val="none" w:sz="0" w:space="0" w:color="auto"/>
        <w:bottom w:val="none" w:sz="0" w:space="0" w:color="auto"/>
        <w:right w:val="none" w:sz="0" w:space="0" w:color="auto"/>
      </w:divBdr>
    </w:div>
    <w:div w:id="1820150331">
      <w:bodyDiv w:val="1"/>
      <w:marLeft w:val="0"/>
      <w:marRight w:val="0"/>
      <w:marTop w:val="0"/>
      <w:marBottom w:val="0"/>
      <w:divBdr>
        <w:top w:val="none" w:sz="0" w:space="0" w:color="auto"/>
        <w:left w:val="none" w:sz="0" w:space="0" w:color="auto"/>
        <w:bottom w:val="none" w:sz="0" w:space="0" w:color="auto"/>
        <w:right w:val="none" w:sz="0" w:space="0" w:color="auto"/>
      </w:divBdr>
    </w:div>
    <w:div w:id="1845049724">
      <w:bodyDiv w:val="1"/>
      <w:marLeft w:val="0"/>
      <w:marRight w:val="0"/>
      <w:marTop w:val="0"/>
      <w:marBottom w:val="0"/>
      <w:divBdr>
        <w:top w:val="none" w:sz="0" w:space="0" w:color="auto"/>
        <w:left w:val="none" w:sz="0" w:space="0" w:color="auto"/>
        <w:bottom w:val="none" w:sz="0" w:space="0" w:color="auto"/>
        <w:right w:val="none" w:sz="0" w:space="0" w:color="auto"/>
      </w:divBdr>
    </w:div>
    <w:div w:id="1904019683">
      <w:bodyDiv w:val="1"/>
      <w:marLeft w:val="0"/>
      <w:marRight w:val="0"/>
      <w:marTop w:val="0"/>
      <w:marBottom w:val="0"/>
      <w:divBdr>
        <w:top w:val="none" w:sz="0" w:space="0" w:color="auto"/>
        <w:left w:val="none" w:sz="0" w:space="0" w:color="auto"/>
        <w:bottom w:val="none" w:sz="0" w:space="0" w:color="auto"/>
        <w:right w:val="none" w:sz="0" w:space="0" w:color="auto"/>
      </w:divBdr>
    </w:div>
    <w:div w:id="1923097343">
      <w:bodyDiv w:val="1"/>
      <w:marLeft w:val="0"/>
      <w:marRight w:val="0"/>
      <w:marTop w:val="0"/>
      <w:marBottom w:val="0"/>
      <w:divBdr>
        <w:top w:val="none" w:sz="0" w:space="0" w:color="auto"/>
        <w:left w:val="none" w:sz="0" w:space="0" w:color="auto"/>
        <w:bottom w:val="none" w:sz="0" w:space="0" w:color="auto"/>
        <w:right w:val="none" w:sz="0" w:space="0" w:color="auto"/>
      </w:divBdr>
    </w:div>
    <w:div w:id="1942176647">
      <w:bodyDiv w:val="1"/>
      <w:marLeft w:val="0"/>
      <w:marRight w:val="0"/>
      <w:marTop w:val="0"/>
      <w:marBottom w:val="0"/>
      <w:divBdr>
        <w:top w:val="none" w:sz="0" w:space="0" w:color="auto"/>
        <w:left w:val="none" w:sz="0" w:space="0" w:color="auto"/>
        <w:bottom w:val="none" w:sz="0" w:space="0" w:color="auto"/>
        <w:right w:val="none" w:sz="0" w:space="0" w:color="auto"/>
      </w:divBdr>
    </w:div>
    <w:div w:id="20768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cs.cntd.ru/document/902254657" TargetMode="External"/><Relationship Id="rId299" Type="http://schemas.openxmlformats.org/officeDocument/2006/relationships/hyperlink" Target="consultantplus://offline/ref=F00336B54AB4A71C4B3DF0DB737AF8322A0C1BD579D789E1FBA612067544E851F6FF104486D6CC5Ch9s2I" TargetMode="External"/><Relationship Id="rId21" Type="http://schemas.openxmlformats.org/officeDocument/2006/relationships/hyperlink" Target="consultantplus://offline/ref=F00336B54AB4A71C4B3DF0DB737AF8322A0C16DD72D089E1FBA612067544E851F6FF104182D1hCs4I" TargetMode="External"/><Relationship Id="rId63" Type="http://schemas.openxmlformats.org/officeDocument/2006/relationships/hyperlink" Target="consultantplus://offline/ref=F00336B54AB4A71C4B3DF0DB737AF8322A0C15DC75D089E1FBA612067544E851F6FF104486D6C858h9s2I" TargetMode="External"/><Relationship Id="rId159" Type="http://schemas.openxmlformats.org/officeDocument/2006/relationships/hyperlink" Target="consultantplus://offline/ref=F00336B54AB4A71C4B3DF0DB737AF8322A0C15DC75D089E1FBA612067544E851F6FF104486D6C85Bh9s5I" TargetMode="External"/><Relationship Id="rId324" Type="http://schemas.openxmlformats.org/officeDocument/2006/relationships/hyperlink" Target="consultantplus://offline/ref=10A14FC1FF0E00BBE592718D553829591F1B5FB74201B0C213FC3620C383B0B6ABEA33239279EA72xF6EI" TargetMode="External"/><Relationship Id="rId366" Type="http://schemas.openxmlformats.org/officeDocument/2006/relationships/hyperlink" Target="consultantplus://offline/ref=F00336B54AB4A71C4B3DF0DB737AF8322A0C1BDC79D189E1FBA6120675h4s4I" TargetMode="External"/><Relationship Id="rId170" Type="http://schemas.openxmlformats.org/officeDocument/2006/relationships/hyperlink" Target="consultantplus://offline/ref=F00336B54AB4A71C4B3DF0DB737AF83229051AD776D089E1FBA612067544E851F6FF104486D5CC5Dh9s4I" TargetMode="External"/><Relationship Id="rId226" Type="http://schemas.openxmlformats.org/officeDocument/2006/relationships/hyperlink" Target="consultantplus://offline/ref=F00336B54AB4A71C4B3DF0DB737AF83229051AD776D089E1FBA612067544E851F6FF104486D5CF5Ah9s1I" TargetMode="External"/><Relationship Id="rId268" Type="http://schemas.openxmlformats.org/officeDocument/2006/relationships/hyperlink" Target="consultantplus://offline/ref=F00336B54AB4A71C4B3DF0DB737AF8322A0C15DC75D089E1FBA612067544E851F6FF104483D7hCsCI" TargetMode="External"/><Relationship Id="rId32" Type="http://schemas.openxmlformats.org/officeDocument/2006/relationships/hyperlink" Target="consultantplus://offline/ref=F00336B54AB4A71C4B3DF0DB737AF8322A0C16DD72D089E1FBA612067544E851F6FF104182D4hCsDI" TargetMode="External"/><Relationship Id="rId74" Type="http://schemas.openxmlformats.org/officeDocument/2006/relationships/hyperlink" Target="consultantplus://offline/ref=F00336B54AB4A71C4B3DF0DB737AF8322A0C15DC75D089E1FBA612067544E851F6FF104486D6C858h9s2I" TargetMode="External"/><Relationship Id="rId128" Type="http://schemas.openxmlformats.org/officeDocument/2006/relationships/hyperlink" Target="consultantplus://offline/ref=F00336B54AB4A71C4B3DF0DB737AF8322A0C16DD72D089E1FBA612067544E851F6FF104182D7hCs8I" TargetMode="External"/><Relationship Id="rId335" Type="http://schemas.openxmlformats.org/officeDocument/2006/relationships/hyperlink" Target="consultantplus://offline/ref=F00336B54AB4A71C4B3DF0DB737AF832290A17DC76D589E1FBA612067544E851F6FF1040h8s2I" TargetMode="External"/><Relationship Id="rId377" Type="http://schemas.openxmlformats.org/officeDocument/2006/relationships/hyperlink" Target="consultantplus://offline/ref=F00336B54AB4A71C4B3DF0DB737AF8322A0C16DD72D089E1FBA612067544E851F6FF104185DDhCsFI" TargetMode="External"/><Relationship Id="rId5" Type="http://schemas.openxmlformats.org/officeDocument/2006/relationships/webSettings" Target="webSettings.xml"/><Relationship Id="rId181" Type="http://schemas.openxmlformats.org/officeDocument/2006/relationships/hyperlink" Target="http://docs.cntd.ru/document/902271090" TargetMode="External"/><Relationship Id="rId237" Type="http://schemas.openxmlformats.org/officeDocument/2006/relationships/hyperlink" Target="consultantplus://offline/ref=F00336B54AB4A71C4B3DF0DB737AF8322A0C16DD72D089E1FBA612067544E851F6FF104781D5hCs4I" TargetMode="External"/><Relationship Id="rId402" Type="http://schemas.openxmlformats.org/officeDocument/2006/relationships/hyperlink" Target="consultantplus://offline/ref=F00336B54AB4A71C4B3DF0DB737AF8322A0C12D771D389E1FBA612067544E851F6FF104486D4CE5Dh9s1I" TargetMode="External"/><Relationship Id="rId279" Type="http://schemas.openxmlformats.org/officeDocument/2006/relationships/hyperlink" Target="consultantplus://offline/ref=F00336B54AB4A71C4B3DF0DB737AF83229051AD776D089E1FBA612067544E851F6FF104486D5CC51h9s3I" TargetMode="External"/><Relationship Id="rId22" Type="http://schemas.openxmlformats.org/officeDocument/2006/relationships/hyperlink" Target="consultantplus://offline/ref=F00336B54AB4A71C4B3DF0DB737AF8322A0C16DD72D089E1FBA612067544E851F6FF104182D4hCsDI" TargetMode="External"/><Relationship Id="rId43" Type="http://schemas.openxmlformats.org/officeDocument/2006/relationships/hyperlink" Target="consultantplus://offline/ref=F00336B54AB4A71C4B3DF0DB737AF8322A0C16DD72D089E1FBA612067544E851F6FF104182D4hCsDI" TargetMode="External"/><Relationship Id="rId64" Type="http://schemas.openxmlformats.org/officeDocument/2006/relationships/hyperlink" Target="consultantplus://offline/ref=F00336B54AB4A71C4B3DF0DB737AF8322A0C15DC75D089E1FBA612067544E851F6FF104486D6C858h9s2I" TargetMode="External"/><Relationship Id="rId118" Type="http://schemas.openxmlformats.org/officeDocument/2006/relationships/hyperlink" Target="http://docs.cntd.ru/document/902249301" TargetMode="External"/><Relationship Id="rId139" Type="http://schemas.openxmlformats.org/officeDocument/2006/relationships/hyperlink" Target="consultantplus://offline/ref=F00336B54AB4A71C4B3DF0DB737AF832290515D670DC89E1FBA612067544E851F6FF104486D5CD5Fh9s5I" TargetMode="External"/><Relationship Id="rId290" Type="http://schemas.openxmlformats.org/officeDocument/2006/relationships/hyperlink" Target="consultantplus://offline/ref=F00336B54AB4A71C4B3DF0DB737AF83229051AD776D089E1FBA612067544E851F6FF104486D5CD5Bh9sEI" TargetMode="External"/><Relationship Id="rId304" Type="http://schemas.openxmlformats.org/officeDocument/2006/relationships/hyperlink" Target="consultantplus://offline/ref=F00336B54AB4A71C4B3DF0DB737AF8322A0C16DD72D089E1FBA612067544E851F6FF104185DDhCs5I" TargetMode="External"/><Relationship Id="rId325" Type="http://schemas.openxmlformats.org/officeDocument/2006/relationships/hyperlink" Target="consultantplus://offline/ref=F00336B54AB4A71C4B3DF0DB737AF8322A0D12D575D689E1FBA612067544E851F6FF1047h8s4I" TargetMode="External"/><Relationship Id="rId346" Type="http://schemas.openxmlformats.org/officeDocument/2006/relationships/hyperlink" Target="consultantplus://offline/ref=F00336B54AB4A71C4B3DF0DB737AF8322A0C15DC75D089E1FBA612067544E851F6FF104486D6C85Eh9s5I" TargetMode="External"/><Relationship Id="rId367" Type="http://schemas.openxmlformats.org/officeDocument/2006/relationships/hyperlink" Target="consultantplus://offline/ref=F00336B54AB4A71C4B3DF0DB737AF8322A0C1BDC79D189E1FBA612067544E851F6FF104486D5CC5Fh9sEI" TargetMode="External"/><Relationship Id="rId388" Type="http://schemas.openxmlformats.org/officeDocument/2006/relationships/hyperlink" Target="consultantplus://offline/ref=F00336B54AB4A71C4B3DF0DB737AF8322A0C12D470DC89E1FBA612067544E851F6FF104486D5CF59h9s1I" TargetMode="External"/><Relationship Id="rId85" Type="http://schemas.openxmlformats.org/officeDocument/2006/relationships/hyperlink" Target="consultantplus://offline/ref=F00336B54AB4A71C4B3DF0DB737AF8322A0C16DD72D089E1FBA612067544E851F6FF104182D4hCs8I" TargetMode="External"/><Relationship Id="rId150" Type="http://schemas.openxmlformats.org/officeDocument/2006/relationships/hyperlink" Target="consultantplus://offline/ref=F00336B54AB4A71C4B3DF0DB737AF8322A0C1BD579D789E1FBA612067544E851F6FF104486D6CC5Ch9s2I" TargetMode="External"/><Relationship Id="rId171" Type="http://schemas.openxmlformats.org/officeDocument/2006/relationships/hyperlink" Target="consultantplus://offline/ref=F00336B54AB4A71C4B3DF0DB737AF83229051AD776D089E1FBA612067544E851F6FF104486D5CC5Eh9s0I" TargetMode="External"/><Relationship Id="rId192" Type="http://schemas.openxmlformats.org/officeDocument/2006/relationships/hyperlink" Target="consultantplus://offline/ref=F00336B54AB4A71C4B3DF0DB737AF8322A0C15DC75D089E1FBA612067544E851F6FF104483D7hCsCI" TargetMode="External"/><Relationship Id="rId206" Type="http://schemas.openxmlformats.org/officeDocument/2006/relationships/hyperlink" Target="consultantplus://offline/ref=F00336B54AB4A71C4B3DF0DB737AF8322A0C1BD579D789E1FBA612067544E851F6FF104486D6CC5Dh9s3I" TargetMode="External"/><Relationship Id="rId227" Type="http://schemas.openxmlformats.org/officeDocument/2006/relationships/hyperlink" Target="consultantplus://offline/ref=F00336B54AB4A71C4B3DF0DB737AF8322A0C16DD72D089E1FBA612067544E851F6FF104486D4CF5Ch9s6I" TargetMode="External"/><Relationship Id="rId413" Type="http://schemas.openxmlformats.org/officeDocument/2006/relationships/hyperlink" Target="consultantplus://offline/ref=F00336B54AB4A71C4B3DF0DB737AF8322A0C12D771D389E1FBA612067544E851F6FF104486D5CD50h9sEI" TargetMode="External"/><Relationship Id="rId248" Type="http://schemas.openxmlformats.org/officeDocument/2006/relationships/hyperlink" Target="consultantplus://offline/ref=F00336B54AB4A71C4B3DF0DB737AF83229051AD775D189E1FBA612067544E851F6FF104486D5CE5Ah9sEI" TargetMode="External"/><Relationship Id="rId269" Type="http://schemas.openxmlformats.org/officeDocument/2006/relationships/hyperlink" Target="consultantplus://offline/ref=F00336B54AB4A71C4B3DF0DB737AF8322A0C16DD72D089E1FBA612067544E851F6FF104185DChCs4I" TargetMode="External"/><Relationship Id="rId12" Type="http://schemas.openxmlformats.org/officeDocument/2006/relationships/hyperlink" Target="consultantplus://offline/ref=F00336B54AB4A71C4B3DF0DB737AF8322A0C16DD72D089E1FBA612067544E851F6FF104182D1hCs4I" TargetMode="External"/><Relationship Id="rId33" Type="http://schemas.openxmlformats.org/officeDocument/2006/relationships/hyperlink" Target="consultantplus://offline/ref=F00336B54AB4A71C4B3DF0DB737AF8322A0C16DD72D089E1FBA612067544E851F6FF104182D4hCsDI" TargetMode="External"/><Relationship Id="rId108" Type="http://schemas.openxmlformats.org/officeDocument/2006/relationships/hyperlink" Target="consultantplus://offline/ref=F00336B54AB4A71C4B3DF0DB737AF83229051AD776D089E1FBA612067544E851F6FF104486D5CE50h9sEI" TargetMode="External"/><Relationship Id="rId129" Type="http://schemas.openxmlformats.org/officeDocument/2006/relationships/hyperlink" Target="consultantplus://offline/ref=F00336B54AB4A71C4B3DF0DB737AF8322A0C15DC75D089E1FBA612067544E851F6FF10468FD7hCs5I" TargetMode="External"/><Relationship Id="rId280" Type="http://schemas.openxmlformats.org/officeDocument/2006/relationships/hyperlink" Target="consultantplus://offline/ref=F00336B54AB4A71C4B3DF0DB737AF83229051AD776D089E1FBA612067544E851F6FF104486D5CD59h9s6I" TargetMode="External"/><Relationship Id="rId315" Type="http://schemas.openxmlformats.org/officeDocument/2006/relationships/hyperlink" Target="consultantplus://offline/ref=F00336B54AB4A71C4B3DF0DB737AF8322A0C15DC75D089E1FBA612067544E851F6FF104486D6CD5Ch9s2I" TargetMode="External"/><Relationship Id="rId336" Type="http://schemas.openxmlformats.org/officeDocument/2006/relationships/hyperlink" Target="consultantplus://offline/ref=F00336B54AB4A71C4B3DF0DB737AF8322A0C1BDC79D189E1FBA612067544E851F6FF1040h8s7I" TargetMode="External"/><Relationship Id="rId357" Type="http://schemas.openxmlformats.org/officeDocument/2006/relationships/hyperlink" Target="consultantplus://offline/ref=F00336B54AB4A71C4B3DF0DB737AF8322A0C16DD72D089E1FBA612067544E851F6FF104185DDhCsBI" TargetMode="External"/><Relationship Id="rId54" Type="http://schemas.openxmlformats.org/officeDocument/2006/relationships/hyperlink" Target="consultantplus://offline/ref=F00336B54AB4A71C4B3DF0DB737AF8322A0C15DC75D089E1FBA612067544E851F6FF104486D6C858h9s2I" TargetMode="External"/><Relationship Id="rId75" Type="http://schemas.openxmlformats.org/officeDocument/2006/relationships/hyperlink" Target="consultantplus://offline/ref=F00336B54AB4A71C4B3DF0DB737AF8322A0C15DC75D089E1FBA612067544E851F6FF104486D6CD5Ch9s4I" TargetMode="External"/><Relationship Id="rId96" Type="http://schemas.openxmlformats.org/officeDocument/2006/relationships/hyperlink" Target="consultantplus://offline/ref=F00336B54AB4A71C4B3DF0DB737AF8322A0C13D574DC89E1FBA612067544E851F6FF104486D5CC50h9sFI" TargetMode="External"/><Relationship Id="rId140" Type="http://schemas.openxmlformats.org/officeDocument/2006/relationships/hyperlink" Target="consultantplus://offline/ref=F00336B54AB4A71C4B3DF0DB737AF8322A0C15DC75D089E1FBA612067544E851F6FF104680D6hCsBI" TargetMode="External"/><Relationship Id="rId161" Type="http://schemas.openxmlformats.org/officeDocument/2006/relationships/hyperlink" Target="consultantplus://offline/ref=F00336B54AB4A71C4B3DF0DB737AF8322A0C1BD579D789E1FBA612067544E851F6FF104486D6CC5Ch9s2I" TargetMode="External"/><Relationship Id="rId182" Type="http://schemas.openxmlformats.org/officeDocument/2006/relationships/hyperlink" Target="consultantplus://offline/ref=F00336B54AB4A71C4B3DF0DB737AF83229051AD776D089E1FBA612067544E851F6FF104486D5CD5Ch9s1I" TargetMode="External"/><Relationship Id="rId217" Type="http://schemas.openxmlformats.org/officeDocument/2006/relationships/hyperlink" Target="consultantplus://offline/ref=F00336B54AB4A71C4B3DF0DB737AF8322A0C15DC75D089E1FBA612067544E851F6FF104483D1hCsCI" TargetMode="External"/><Relationship Id="rId378" Type="http://schemas.openxmlformats.org/officeDocument/2006/relationships/hyperlink" Target="consultantplus://offline/ref=F00336B54AB4A71C4B3DF0DB737AF8322A0C1BD579D789E1FBA612067544E851F6FF104486D6CC5Dh9s3I" TargetMode="External"/><Relationship Id="rId399" Type="http://schemas.openxmlformats.org/officeDocument/2006/relationships/hyperlink" Target="consultantplus://offline/ref=F00336B54AB4A71C4B3DF0DB737AF8322A0C12D771D389E1FBA612067544E851F6FF104486D5CD5Eh9s4I" TargetMode="External"/><Relationship Id="rId403" Type="http://schemas.openxmlformats.org/officeDocument/2006/relationships/hyperlink" Target="consultantplus://offline/ref=F00336B54AB4A71C4B3DF0DB737AF8322A0C12D771D389E1FBA612067544E851F6FF104486D5CD5Fh9s4I" TargetMode="External"/><Relationship Id="rId6" Type="http://schemas.openxmlformats.org/officeDocument/2006/relationships/footnotes" Target="footnotes.xml"/><Relationship Id="rId238" Type="http://schemas.openxmlformats.org/officeDocument/2006/relationships/hyperlink" Target="consultantplus://offline/ref=F00336B54AB4A71C4B3DF0DB737AF83229051AD776D089E1FBA612067544E851F6FF104486D5CD59h9s1I" TargetMode="External"/><Relationship Id="rId259" Type="http://schemas.openxmlformats.org/officeDocument/2006/relationships/hyperlink" Target="consultantplus://offline/ref=F00336B54AB4A71C4B3DF0DB737AF8322A0C15DC75D089E1FBA612067544E851F6FF104486D6C85Bh9s5I" TargetMode="External"/><Relationship Id="rId424" Type="http://schemas.openxmlformats.org/officeDocument/2006/relationships/theme" Target="theme/theme1.xml"/><Relationship Id="rId23" Type="http://schemas.openxmlformats.org/officeDocument/2006/relationships/hyperlink" Target="consultantplus://offline/ref=F00336B54AB4A71C4B3DF0DB737AF8322A0C16DD72D089E1FBA612067544E851F6FF104182D4hCsDI" TargetMode="External"/><Relationship Id="rId119" Type="http://schemas.openxmlformats.org/officeDocument/2006/relationships/hyperlink" Target="consultantplus://offline/ref=F00336B54AB4A71C4B3DF0DB737AF83229051AD776D089E1FBA612067544E851F6FF104486D5CD5Ch9s1I" TargetMode="External"/><Relationship Id="rId270" Type="http://schemas.openxmlformats.org/officeDocument/2006/relationships/hyperlink" Target="consultantplus://offline/ref=F00336B54AB4A71C4B3DF0DB737AF8322A0C16DD72D089E1FBA612067544E851F6FF104182D5hCsEI" TargetMode="External"/><Relationship Id="rId291" Type="http://schemas.openxmlformats.org/officeDocument/2006/relationships/hyperlink" Target="consultantplus://offline/ref=F00336B54AB4A71C4B3DF0DB737AF83229051AD776D089E1FBA612067544E851F6FF104486D5CD5Eh9s2I" TargetMode="External"/><Relationship Id="rId305" Type="http://schemas.openxmlformats.org/officeDocument/2006/relationships/hyperlink" Target="consultantplus://offline/ref=F00336B54AB4A71C4B3DF0DB737AF8322A0C16DD72D089E1FBA612067544E851F6FF104185DChCsFI" TargetMode="External"/><Relationship Id="rId326" Type="http://schemas.openxmlformats.org/officeDocument/2006/relationships/hyperlink" Target="consultantplus://offline/ref=F00336B54AB4A71C4B3DF0DB737AF8322A0D12D575D689E1FBA612067544E851F6FF1046h8sEI" TargetMode="External"/><Relationship Id="rId347" Type="http://schemas.openxmlformats.org/officeDocument/2006/relationships/hyperlink" Target="consultantplus://offline/ref=F00336B54AB4A71C4B3DF0DB737AF832290A10DC71D589E1FBA612067544E851F6FF104486D5CC58h9sFI" TargetMode="External"/><Relationship Id="rId44" Type="http://schemas.openxmlformats.org/officeDocument/2006/relationships/hyperlink" Target="consultantplus://offline/ref=F00336B54AB4A71C4B3DF0DB737AF8322A0C16DD72D089E1FBA612067544E851F6FF104182D4hCsDI" TargetMode="External"/><Relationship Id="rId65" Type="http://schemas.openxmlformats.org/officeDocument/2006/relationships/hyperlink" Target="consultantplus://offline/ref=F00336B54AB4A71C4B3DF0DB737AF8322A0C15DC75D089E1FBA612067544E851F6FF104486D6C858h9s2I" TargetMode="External"/><Relationship Id="rId86" Type="http://schemas.openxmlformats.org/officeDocument/2006/relationships/hyperlink" Target="consultantplus://offline/ref=F00336B54AB4A71C4B3DF0DB737AF8322A0C15DC75D089E1FBA612067544E851F6FF104486D6CD5Ch9s4I" TargetMode="External"/><Relationship Id="rId130" Type="http://schemas.openxmlformats.org/officeDocument/2006/relationships/hyperlink" Target="consultantplus://offline/ref=F00336B54AB4A71C4B3DF0DB737AF8322A0C15DC75D089E1FBA612067544E851F6FF104687D2hCsAI" TargetMode="External"/><Relationship Id="rId151" Type="http://schemas.openxmlformats.org/officeDocument/2006/relationships/hyperlink" Target="consultantplus://offline/ref=F00336B54AB4A71C4B3DF0DB737AF8322A0C1BD579D789E1FBA612067544E851F6FF104486D6CC5Dh9s3I" TargetMode="External"/><Relationship Id="rId368" Type="http://schemas.openxmlformats.org/officeDocument/2006/relationships/hyperlink" Target="consultantplus://offline/ref=F00336B54AB4A71C4B3DF0DB737AF8322A0D12D575D689E1FBA612067544E851F6FF104486D5CF5Ah9sEI" TargetMode="External"/><Relationship Id="rId389" Type="http://schemas.openxmlformats.org/officeDocument/2006/relationships/hyperlink" Target="consultantplus://offline/ref=F00336B54AB4A71C4B3DF0DB737AF8322A0C16DD72D089E1FBA612067544E851F6FF104382D5hCs4I" TargetMode="External"/><Relationship Id="rId172" Type="http://schemas.openxmlformats.org/officeDocument/2006/relationships/hyperlink" Target="consultantplus://offline/ref=F00336B54AB4A71C4B3DF0DB737AF83229051AD776D089E1FBA612067544E851F6FF104486D5CE50h9sEI" TargetMode="External"/><Relationship Id="rId193" Type="http://schemas.openxmlformats.org/officeDocument/2006/relationships/hyperlink" Target="consultantplus://offline/ref=F00336B54AB4A71C4B3DF0DB737AF8322A0C15DC75D089E1FBA612067544E851F6FF104483D1hCsCI" TargetMode="External"/><Relationship Id="rId207" Type="http://schemas.openxmlformats.org/officeDocument/2006/relationships/hyperlink" Target="consultantplus://offline/ref=F00336B54AB4A71C4B3DF0DB737AF8322A0C16DD72D089E1FBA612067544E851F6FF104185DDhCsFI" TargetMode="External"/><Relationship Id="rId228" Type="http://schemas.openxmlformats.org/officeDocument/2006/relationships/hyperlink" Target="http://docs.cntd.ru/document/901714433" TargetMode="External"/><Relationship Id="rId249" Type="http://schemas.openxmlformats.org/officeDocument/2006/relationships/hyperlink" Target="consultantplus://offline/ref=F00336B54AB4A71C4B3DF0DB737AF83229051AD775D189E1FBA612067544E851F6FF104486D5CE5Ah9sEI" TargetMode="External"/><Relationship Id="rId414" Type="http://schemas.openxmlformats.org/officeDocument/2006/relationships/hyperlink" Target="consultantplus://offline/ref=F00336B54AB4A71C4B3DF0DB737AF8322A0C15DC75D089E1FBA612067544E851F6FF104182D6hCs9I" TargetMode="External"/><Relationship Id="rId13" Type="http://schemas.openxmlformats.org/officeDocument/2006/relationships/hyperlink" Target="consultantplus://offline/ref=F00336B54AB4A71C4B3DF0DB737AF8322A0C16DD72D089E1FBA612067544E851F6FF104182D1hCs4I" TargetMode="External"/><Relationship Id="rId109" Type="http://schemas.openxmlformats.org/officeDocument/2006/relationships/hyperlink" Target="consultantplus://offline/ref=F00336B54AB4A71C4B3DF0DB737AF83229051AD776D089E1FBA612067544E851F6FF1046h8s4I" TargetMode="External"/><Relationship Id="rId260" Type="http://schemas.openxmlformats.org/officeDocument/2006/relationships/hyperlink" Target="consultantplus://offline/ref=F00336B54AB4A71C4B3DF0DB737AF8322A0C16DD72D089E1FBA612067544E851F6FF104185DDhCsFI" TargetMode="External"/><Relationship Id="rId281" Type="http://schemas.openxmlformats.org/officeDocument/2006/relationships/hyperlink" Target="consultantplus://offline/ref=F00336B54AB4A71C4B3DF0DB737AF83229051AD776D089E1FBA612067544E851F6FF104486D5CF5Ah9s1I" TargetMode="External"/><Relationship Id="rId316" Type="http://schemas.openxmlformats.org/officeDocument/2006/relationships/hyperlink" Target="consultantplus://offline/ref=F00336B54AB4A71C4B3DF0DB737AF8322A0C16DD72D089E1FBA612067544E851F6FF104185DDhCsFI" TargetMode="External"/><Relationship Id="rId337" Type="http://schemas.openxmlformats.org/officeDocument/2006/relationships/hyperlink" Target="consultantplus://offline/ref=F00336B54AB4A71C4B3DF0DB737AF8322A0C12D674D489E1FBA612067544E851F6FF104486D5CA58h9sEI" TargetMode="External"/><Relationship Id="rId34" Type="http://schemas.openxmlformats.org/officeDocument/2006/relationships/hyperlink" Target="consultantplus://offline/ref=F00336B54AB4A71C4B3DF0DB737AF8322A0C16DD72D089E1FBA612067544E851F6FF104182D4hCsDI" TargetMode="External"/><Relationship Id="rId55" Type="http://schemas.openxmlformats.org/officeDocument/2006/relationships/hyperlink" Target="consultantplus://offline/ref=F00336B54AB4A71C4B3DF0DB737AF8322A0C15DC75D089E1FBA612067544E851F6FF104486D6C858h9s2I" TargetMode="External"/><Relationship Id="rId76" Type="http://schemas.openxmlformats.org/officeDocument/2006/relationships/hyperlink" Target="consultantplus://offline/ref=F00336B54AB4A71C4B3DF0DB737AF8322A0C13D574DC89E1FBA612067544E851F6FF104486D5CC50h9sFI" TargetMode="External"/><Relationship Id="rId97" Type="http://schemas.openxmlformats.org/officeDocument/2006/relationships/hyperlink" Target="consultantplus://offline/ref=F00336B54AB4A71C4B3DF0DB737AF8322A0C16DD72D089E1FBA612067544E851F6FF104182D4hCs8I" TargetMode="External"/><Relationship Id="rId120" Type="http://schemas.openxmlformats.org/officeDocument/2006/relationships/hyperlink" Target="consultantplus://offline/ref=F00336B54AB4A71C4B3DF0DB737AF83229051AD776D089E1FBA612067544E851F6FF104486D5CD5Dh9s2I" TargetMode="External"/><Relationship Id="rId141" Type="http://schemas.openxmlformats.org/officeDocument/2006/relationships/hyperlink" Target="consultantplus://offline/ref=F00336B54AB4A71C4B3DF0DB737AF832290515D670DC89E1FBA612067544E851F6FF104486D5CD5Fh9s5I" TargetMode="External"/><Relationship Id="rId358" Type="http://schemas.openxmlformats.org/officeDocument/2006/relationships/hyperlink" Target="consultantplus://offline/ref=F00336B54AB4A71C4B3DF0DB737AF8322A0C16DD72D089E1FBA612067544E851F6FF104185DChCsDI" TargetMode="External"/><Relationship Id="rId379" Type="http://schemas.openxmlformats.org/officeDocument/2006/relationships/hyperlink" Target="consultantplus://offline/ref=F00336B54AB4A71C4B3DF0DB737AF8322A0C16DD72D089E1FBA612067544E851F6FF104185DDhCsFI" TargetMode="External"/><Relationship Id="rId7" Type="http://schemas.openxmlformats.org/officeDocument/2006/relationships/endnotes" Target="endnotes.xml"/><Relationship Id="rId162" Type="http://schemas.openxmlformats.org/officeDocument/2006/relationships/hyperlink" Target="consultantplus://offline/ref=F00336B54AB4A71C4B3DF0DB737AF8322A0C15DC75D089E1FBA612067544E851F6FF104486D6C85Ch9s6I" TargetMode="External"/><Relationship Id="rId183" Type="http://schemas.openxmlformats.org/officeDocument/2006/relationships/hyperlink" Target="consultantplus://offline/ref=F00336B54AB4A71C4B3DF0DB737AF83229051AD776D089E1FBA612067544E851F6FF104486D5CD5Dh9s2I" TargetMode="External"/><Relationship Id="rId218" Type="http://schemas.openxmlformats.org/officeDocument/2006/relationships/hyperlink" Target="consultantplus://offline/ref=F00336B54AB4A71C4B3DF0DB737AF8322A0C16DD72D089E1FBA612067544E851F6FF104182D5hCs8I" TargetMode="External"/><Relationship Id="rId239" Type="http://schemas.openxmlformats.org/officeDocument/2006/relationships/hyperlink" Target="consultantplus://offline/ref=F00336B54AB4A71C4B3DF0DB737AF83229051AD775D189E1FBA612067544E851F6FF104486D5CE5Ah9sEI" TargetMode="External"/><Relationship Id="rId390" Type="http://schemas.openxmlformats.org/officeDocument/2006/relationships/hyperlink" Target="consultantplus://offline/ref=F00336B54AB4A71C4B3DF0DB737AF8322A0D12D575D689E1FBA612067544E851F6FF104486D5CF5Ah9sEI" TargetMode="External"/><Relationship Id="rId404" Type="http://schemas.openxmlformats.org/officeDocument/2006/relationships/hyperlink" Target="consultantplus://offline/ref=F00336B54AB4A71C4B3DF0DB737AF8322A0C12D771D389E1FBA612067544E851F6FF104486D5CD5Fh9s4I" TargetMode="External"/><Relationship Id="rId250" Type="http://schemas.openxmlformats.org/officeDocument/2006/relationships/hyperlink" Target="consultantplus://offline/ref=F00336B54AB4A71C4B3DF0DB737AF83229051AD775D189E1FBA612067544E851F6FF104486D5CE5Ah9sEI" TargetMode="External"/><Relationship Id="rId271" Type="http://schemas.openxmlformats.org/officeDocument/2006/relationships/hyperlink" Target="consultantplus://offline/ref=F00336B54AB4A71C4B3DF0DB737AF8322A0C15DC75D089E1FBA612067544E851F6FF104483D7hCsCI" TargetMode="External"/><Relationship Id="rId292" Type="http://schemas.openxmlformats.org/officeDocument/2006/relationships/hyperlink" Target="consultantplus://offline/ref=F00336B54AB4A71C4B3DF0DB737AF832290A10D178D589E1FBA6120675h4s4I" TargetMode="External"/><Relationship Id="rId306" Type="http://schemas.openxmlformats.org/officeDocument/2006/relationships/hyperlink" Target="consultantplus://offline/ref=F00336B54AB4A71C4B3DF0DB737AF8322A0C15DC75D089E1FBA612067544E851F6FF104483D7hCsCI" TargetMode="External"/><Relationship Id="rId24" Type="http://schemas.openxmlformats.org/officeDocument/2006/relationships/hyperlink" Target="consultantplus://offline/ref=F00336B54AB4A71C4B3DF0DB737AF8322A0C16DD72D089E1FBA612067544E851F6FF104182D4hCsDI" TargetMode="External"/><Relationship Id="rId45" Type="http://schemas.openxmlformats.org/officeDocument/2006/relationships/hyperlink" Target="consultantplus://offline/ref=F00336B54AB4A71C4B3DF0DB737AF8322A0C16DD72D089E1FBA612067544E851F6FF104182D1hCs4I" TargetMode="External"/><Relationship Id="rId66" Type="http://schemas.openxmlformats.org/officeDocument/2006/relationships/hyperlink" Target="consultantplus://offline/ref=F00336B54AB4A71C4B3DF0DB737AF8322A0C15DC75D089E1FBA612067544E851F6FF104486D6C858h9s2I" TargetMode="External"/><Relationship Id="rId87" Type="http://schemas.openxmlformats.org/officeDocument/2006/relationships/hyperlink" Target="consultantplus://offline/ref=F00336B54AB4A71C4B3DF0DB737AF8322A0C13D574DC89E1FBA612067544E851F6FF104486D5CC50h9sFI" TargetMode="External"/><Relationship Id="rId110" Type="http://schemas.openxmlformats.org/officeDocument/2006/relationships/hyperlink" Target="consultantplus://offline/ref=F00336B54AB4A71C4B3DF0DB737AF83229051AD776D089E1FBA612067544E851F6FF104486D5CC5Fh9sFI" TargetMode="External"/><Relationship Id="rId131" Type="http://schemas.openxmlformats.org/officeDocument/2006/relationships/hyperlink" Target="consultantplus://offline/ref=F00336B54AB4A71C4B3DF0DB737AF8322A0C15DC75D089E1FBA612067544E851F6FF104780D4hCs8I" TargetMode="External"/><Relationship Id="rId327" Type="http://schemas.openxmlformats.org/officeDocument/2006/relationships/hyperlink" Target="consultantplus://offline/ref=F00336B54AB4A71C4B3DF0DB737AF83229051AD076D189E1FBA6120675h4s4I" TargetMode="External"/><Relationship Id="rId348" Type="http://schemas.openxmlformats.org/officeDocument/2006/relationships/hyperlink" Target="consultantplus://offline/ref=F00336B54AB4A71C4B3DF0DB737AF8322A0C16DD72D089E1FBA612067544E851F6FF104182D4hCs8I" TargetMode="External"/><Relationship Id="rId369" Type="http://schemas.openxmlformats.org/officeDocument/2006/relationships/hyperlink" Target="consultantplus://offline/ref=F00336B54AB4A71C4B3DF0DB737AF832290515DD70D089E1FBA612067544E851F6FF104486D5CC59h9s7I" TargetMode="External"/><Relationship Id="rId152" Type="http://schemas.openxmlformats.org/officeDocument/2006/relationships/hyperlink" Target="consultantplus://offline/ref=F00336B54AB4A71C4B3DF0DB737AF8322A0C15DC75D089E1FBA612067544E851F6FF104486D6C85Fh9sFI" TargetMode="External"/><Relationship Id="rId173" Type="http://schemas.openxmlformats.org/officeDocument/2006/relationships/hyperlink" Target="consultantplus://offline/ref=F00336B54AB4A71C4B3DF0DB737AF83229051AD776D089E1FBA612067544E851F6FF1046h8s4I" TargetMode="External"/><Relationship Id="rId194" Type="http://schemas.openxmlformats.org/officeDocument/2006/relationships/hyperlink" Target="consultantplus://offline/ref=F00336B54AB4A71C4B3DF0DB737AF8322A0C16DD72D089E1FBA612067544E851F6FF104182D5hCs8I" TargetMode="External"/><Relationship Id="rId208" Type="http://schemas.openxmlformats.org/officeDocument/2006/relationships/hyperlink" Target="consultantplus://offline/ref=F00336B54AB4A71C4B3DF0DB737AF8322A0C1BD579D789E1FBA612067544E851F6FF104486D6CC5Ch9s2I" TargetMode="External"/><Relationship Id="rId229" Type="http://schemas.openxmlformats.org/officeDocument/2006/relationships/hyperlink" Target="consultantplus://offline/ref=F00336B54AB4A71C4B3DF0DB737AF83229051AD776D089E1FBA612067544E851F6FF104486D5CD5Ch9s1I" TargetMode="External"/><Relationship Id="rId380" Type="http://schemas.openxmlformats.org/officeDocument/2006/relationships/hyperlink" Target="consultantplus://offline/ref=F00336B54AB4A71C4B3DF0DB737AF8322A0C1BD579D789E1FBA612067544E851F6FF104486D6CC5Dh9s3I" TargetMode="External"/><Relationship Id="rId415" Type="http://schemas.openxmlformats.org/officeDocument/2006/relationships/hyperlink" Target="consultantplus://offline/ref=F00336B54AB4A71C4B3DF0DB737AF8322A0C16DD72D089E1FBA612067544E851F6FF104380DDhCs5I" TargetMode="External"/><Relationship Id="rId240" Type="http://schemas.openxmlformats.org/officeDocument/2006/relationships/hyperlink" Target="consultantplus://offline/ref=F00336B54AB4A71C4B3DF0DB737AF8322A0C12D370D189E1FBA612067544E851F6FF104486D5CC5Bh9sFI" TargetMode="External"/><Relationship Id="rId261" Type="http://schemas.openxmlformats.org/officeDocument/2006/relationships/hyperlink" Target="consultantplus://offline/ref=F00336B54AB4A71C4B3DF0DB737AF8322A0C1BD579D789E1FBA612067544E851F6FF104486D6CC5Ch9s2I" TargetMode="External"/><Relationship Id="rId14" Type="http://schemas.openxmlformats.org/officeDocument/2006/relationships/hyperlink" Target="consultantplus://offline/ref=F00336B54AB4A71C4B3DF0DB737AF8322A0C16DD72D089E1FBA612067544E851F6FF104182D1hCs4I" TargetMode="External"/><Relationship Id="rId35" Type="http://schemas.openxmlformats.org/officeDocument/2006/relationships/hyperlink" Target="consultantplus://offline/ref=F00336B54AB4A71C4B3DF0DB737AF8322A0C16DD72D089E1FBA612067544E851F6FF104182D4hCsDI" TargetMode="External"/><Relationship Id="rId56" Type="http://schemas.openxmlformats.org/officeDocument/2006/relationships/hyperlink" Target="consultantplus://offline/ref=F00336B54AB4A71C4B3DF0DB737AF8322A0C15DC75D089E1FBA612067544E851F6FF104486D6C858h9s2I" TargetMode="External"/><Relationship Id="rId77" Type="http://schemas.openxmlformats.org/officeDocument/2006/relationships/hyperlink" Target="consultantplus://offline/ref=F00336B54AB4A71C4B3DF0DB737AF8322A0C15DC75D089E1FBA612067544E851F6FF104486D6CD5Ch9s4I" TargetMode="External"/><Relationship Id="rId100" Type="http://schemas.openxmlformats.org/officeDocument/2006/relationships/hyperlink" Target="consultantplus://offline/ref=F00336B54AB4A71C4B3DF0DB737AF8322A0C16DD72D089E1FBA612067544E851F6FF104182D4hCs8I" TargetMode="External"/><Relationship Id="rId282" Type="http://schemas.openxmlformats.org/officeDocument/2006/relationships/hyperlink" Target="consultantplus://offline/ref=F00336B54AB4A71C4B3DF0DB737AF8322A0C16DD72D089E1FBA612067544E851F6FF104486D4CF5Ch9s6I" TargetMode="External"/><Relationship Id="rId317" Type="http://schemas.openxmlformats.org/officeDocument/2006/relationships/hyperlink" Target="consultantplus://offline/ref=F00336B54AB4A71C4B3DF0DB737AF8322A0C1BD579D789E1FBA612067544E851F6FF104486D6CC5Ch9s2I" TargetMode="External"/><Relationship Id="rId338" Type="http://schemas.openxmlformats.org/officeDocument/2006/relationships/hyperlink" Target="consultantplus://offline/ref=F00336B54AB4A71C4B3DF0DB737AF8322A0C12D674D489E1FBA612067544E851F6FF104486D5CA5Dh9s0I" TargetMode="External"/><Relationship Id="rId359" Type="http://schemas.openxmlformats.org/officeDocument/2006/relationships/hyperlink" Target="consultantplus://offline/ref=F00336B54AB4A71C4B3DF0DB737AF8322A0C15DC75D089E1FBA612067544E851F6FF104483D7hCsCI" TargetMode="External"/><Relationship Id="rId8" Type="http://schemas.openxmlformats.org/officeDocument/2006/relationships/hyperlink" Target="consultantplus://offline/ref=F00336B54AB4A71C4B3DF0DB737AF8322A0C15DC75D089E1FBA612067544E851F6FF104687DDhCs8I" TargetMode="External"/><Relationship Id="rId98" Type="http://schemas.openxmlformats.org/officeDocument/2006/relationships/hyperlink" Target="consultantplus://offline/ref=F00336B54AB4A71C4B3DF0DB737AF8322A0C15DC75D089E1FBA612067544E851F6FF104486D6CD5Ch9s4I" TargetMode="External"/><Relationship Id="rId121" Type="http://schemas.openxmlformats.org/officeDocument/2006/relationships/hyperlink" Target="consultantplus://offline/ref=F00336B54AB4A71C4B3DF0DB737AF83229051AD776D089E1FBA612067544E851F6FF104486D5CD5Ah9s7I" TargetMode="External"/><Relationship Id="rId142" Type="http://schemas.openxmlformats.org/officeDocument/2006/relationships/hyperlink" Target="consultantplus://offline/ref=F2D38B639556A83DA3CB6A7D119EF301EBF1894CAAC7F9A5A18F4A6B4C84F76788EDD6A26FS8o2M" TargetMode="External"/><Relationship Id="rId163" Type="http://schemas.openxmlformats.org/officeDocument/2006/relationships/hyperlink" Target="consultantplus://offline/ref=F00336B54AB4A71C4B3DF0DB737AF8322A0C15D170D689E1FBA612067544E851F6FF104486D5CC59h9s0I" TargetMode="External"/><Relationship Id="rId184" Type="http://schemas.openxmlformats.org/officeDocument/2006/relationships/hyperlink" Target="consultantplus://offline/ref=F00336B54AB4A71C4B3DF0DB737AF83229051AD776D089E1FBA612067544E851F6FF104486D5CD5Ah9s7I" TargetMode="External"/><Relationship Id="rId219" Type="http://schemas.openxmlformats.org/officeDocument/2006/relationships/hyperlink" Target="consultantplus://offline/ref=F00336B54AB4A71C4B3DF0DB737AF83229051AD776D089E1FBA612067544E851F6FF104486D5CC5Dh9s4I" TargetMode="External"/><Relationship Id="rId370" Type="http://schemas.openxmlformats.org/officeDocument/2006/relationships/hyperlink" Target="consultantplus://offline/ref=F00336B54AB4A71C4B3DF0DB737AF8322A0D12D575D689E1FBA612067544E851F6FF1044h8s1I" TargetMode="External"/><Relationship Id="rId391" Type="http://schemas.openxmlformats.org/officeDocument/2006/relationships/hyperlink" Target="consultantplus://offline/ref=F00336B54AB4A71C4B3DF0DB737AF832290515DD70D089E1FBA612067544E851F6FF104486D5CC59h9s7I" TargetMode="External"/><Relationship Id="rId405" Type="http://schemas.openxmlformats.org/officeDocument/2006/relationships/hyperlink" Target="consultantplus://offline/ref=F00336B54AB4A71C4B3DF0DB737AF8322A0C12D771D389E1FBA612067544E851F6FF104486D5C858h9s7I" TargetMode="External"/><Relationship Id="rId230" Type="http://schemas.openxmlformats.org/officeDocument/2006/relationships/hyperlink" Target="consultantplus://offline/ref=F00336B54AB4A71C4B3DF0DB737AF83229051AD776D089E1FBA612067544E851F6FF104486D5CD5Dh9s2I" TargetMode="External"/><Relationship Id="rId251" Type="http://schemas.openxmlformats.org/officeDocument/2006/relationships/hyperlink" Target="consultantplus://offline/ref=F00336B54AB4A71C4B3DF0DB737AF83229051AD775D189E1FBA612067544E851F6FF104486D5CE5Ah9sEI" TargetMode="External"/><Relationship Id="rId25" Type="http://schemas.openxmlformats.org/officeDocument/2006/relationships/hyperlink" Target="consultantplus://offline/ref=F00336B54AB4A71C4B3DF0DB737AF8322A0C16DD72D089E1FBA612067544E851F6FF104182D4hCsDI" TargetMode="External"/><Relationship Id="rId46" Type="http://schemas.openxmlformats.org/officeDocument/2006/relationships/hyperlink" Target="consultantplus://offline/ref=F00336B54AB4A71C4B3DF0DB737AF8322A0C16DD72D089E1FBA612067544E851F6FF104182D4hCsDI" TargetMode="External"/><Relationship Id="rId67" Type="http://schemas.openxmlformats.org/officeDocument/2006/relationships/hyperlink" Target="consultantplus://offline/ref=F00336B54AB4A71C4B3DF0DB737AF8322A0C15DC75D089E1FBA612067544E851F6FF104486D6C858h9s2I" TargetMode="External"/><Relationship Id="rId272" Type="http://schemas.openxmlformats.org/officeDocument/2006/relationships/hyperlink" Target="consultantplus://offline/ref=F00336B54AB4A71C4B3DF0DB737AF8322A0C15DC75D089E1FBA612067544E851F6FF104483D1hCsCI" TargetMode="External"/><Relationship Id="rId293" Type="http://schemas.openxmlformats.org/officeDocument/2006/relationships/hyperlink" Target="consultantplus://offline/ref=F00336B54AB4A71C4B3DF0DB737AF832290B17D273D289E1FBA6120675h4s4I" TargetMode="External"/><Relationship Id="rId307" Type="http://schemas.openxmlformats.org/officeDocument/2006/relationships/hyperlink" Target="consultantplus://offline/ref=F00336B54AB4A71C4B3DF0DB737AF8322A0C16DD72D089E1FBA612067544E851F6FF104185DChCs4I" TargetMode="External"/><Relationship Id="rId328" Type="http://schemas.openxmlformats.org/officeDocument/2006/relationships/hyperlink" Target="consultantplus://offline/ref=F00336B54AB4A71C4B3DF0DB737AF8322A0C1BDC79D189E1FBA6120675h4s4I" TargetMode="External"/><Relationship Id="rId349" Type="http://schemas.openxmlformats.org/officeDocument/2006/relationships/hyperlink" Target="consultantplus://offline/ref=F00336B54AB4A71C4B3DF0DB737AF8322A0C15DC75D089E1FBA612067544E851F6FF104780DChCs5I" TargetMode="External"/><Relationship Id="rId88" Type="http://schemas.openxmlformats.org/officeDocument/2006/relationships/hyperlink" Target="consultantplus://offline/ref=F00336B54AB4A71C4B3DF0DB737AF8322A0C16DD72D089E1FBA612067544E851F6FF104182D4hCs8I" TargetMode="External"/><Relationship Id="rId111" Type="http://schemas.openxmlformats.org/officeDocument/2006/relationships/hyperlink" Target="consultantplus://offline/ref=F00336B54AB4A71C4B3DF0DB737AF83229051AD776D089E1FBA612067544E851F6FF104486D5CC51h9s3I" TargetMode="External"/><Relationship Id="rId132" Type="http://schemas.openxmlformats.org/officeDocument/2006/relationships/hyperlink" Target="consultantplus://offline/ref=F00336B54AB4A71C4B3DF0DB737AF83229051AD776D089E1FBA612067544E851F6FF104486D5CD59h9s1I" TargetMode="External"/><Relationship Id="rId153" Type="http://schemas.openxmlformats.org/officeDocument/2006/relationships/hyperlink" Target="consultantplus://offline/ref=F00336B54AB4A71C4B3DF0DB737AF8322A0C16DD72D089E1FBA612067544E851F6FF104185DDhCsFI" TargetMode="External"/><Relationship Id="rId174" Type="http://schemas.openxmlformats.org/officeDocument/2006/relationships/hyperlink" Target="consultantplus://offline/ref=F00336B54AB4A71C4B3DF0DB737AF83229051AD776D089E1FBA612067544E851F6FF104486D5CC5Fh9sFI" TargetMode="External"/><Relationship Id="rId195" Type="http://schemas.openxmlformats.org/officeDocument/2006/relationships/hyperlink" Target="consultantplus://offline/ref=F00336B54AB4A71C4B3DF0DB737AF8322A0C13D670D089E1FBA612067544E851F6FF10468FhDs4I" TargetMode="External"/><Relationship Id="rId209" Type="http://schemas.openxmlformats.org/officeDocument/2006/relationships/hyperlink" Target="consultantplus://offline/ref=F00336B54AB4A71C4B3DF0DB737AF8322A0C15DC75D089E1FBA612067544E851F6FF104483D7hCsCI" TargetMode="External"/><Relationship Id="rId360" Type="http://schemas.openxmlformats.org/officeDocument/2006/relationships/hyperlink" Target="consultantplus://offline/ref=F00336B54AB4A71C4B3DF0DB737AF8322A0C15DC75D089E1FBA612067544E851F6FF104483D1hCsCI" TargetMode="External"/><Relationship Id="rId381" Type="http://schemas.openxmlformats.org/officeDocument/2006/relationships/hyperlink" Target="consultantplus://offline/ref=F00336B54AB4A71C4B3DF0DB737AF8322A0C16DD72D089E1FBA612067544E851F6FF104185DDhCsFI" TargetMode="External"/><Relationship Id="rId416" Type="http://schemas.openxmlformats.org/officeDocument/2006/relationships/hyperlink" Target="consultantplus://offline/ref=F00336B54AB4A71C4B3DF0DB737AF8322A0C16DD72D089E1FBA612067544E851F6FF104486D4CA5Ah9s6I" TargetMode="External"/><Relationship Id="rId220" Type="http://schemas.openxmlformats.org/officeDocument/2006/relationships/hyperlink" Target="consultantplus://offline/ref=F00336B54AB4A71C4B3DF0DB737AF83229051AD776D089E1FBA612067544E851F6FF104486D5CC5Eh9s0I" TargetMode="External"/><Relationship Id="rId241" Type="http://schemas.openxmlformats.org/officeDocument/2006/relationships/hyperlink" Target="consultantplus://offline/ref=F00336B54AB4A71C4B3DF0DB737AF83229051AD775D189E1FBA612067544E851F6FF104486D5CE5Ah9sEI" TargetMode="External"/><Relationship Id="rId15" Type="http://schemas.openxmlformats.org/officeDocument/2006/relationships/hyperlink" Target="consultantplus://offline/ref=F00336B54AB4A71C4B3DF0DB737AF8322A0C16DD72D089E1FBA612067544E851F6FF104182D1hCs4I" TargetMode="External"/><Relationship Id="rId36" Type="http://schemas.openxmlformats.org/officeDocument/2006/relationships/hyperlink" Target="consultantplus://offline/ref=F00336B54AB4A71C4B3DF0DB737AF8322A0C16DD72D089E1FBA612067544E851F6FF104182D4hCsDI" TargetMode="External"/><Relationship Id="rId57" Type="http://schemas.openxmlformats.org/officeDocument/2006/relationships/hyperlink" Target="consultantplus://offline/ref=F00336B54AB4A71C4B3DF0DB737AF8322A0C15DC75D089E1FBA612067544E851F6FF104486D6C858h9s2I" TargetMode="External"/><Relationship Id="rId262" Type="http://schemas.openxmlformats.org/officeDocument/2006/relationships/hyperlink" Target="consultantplus://offline/ref=F00336B54AB4A71C4B3DF0DB737AF8322A0C15DC75D089E1FBA612067544E851F6FF104486D6CD5Ch9s2I" TargetMode="External"/><Relationship Id="rId283" Type="http://schemas.openxmlformats.org/officeDocument/2006/relationships/hyperlink" Target="http://docs.cntd.ru/document/901714433" TargetMode="External"/><Relationship Id="rId318" Type="http://schemas.openxmlformats.org/officeDocument/2006/relationships/hyperlink" Target="consultantplus://offline/ref=F00336B54AB4A71C4B3DF0DB737AF8322A0C15DC75D089E1FBA612067544E851F6FF104483D7hCsCI" TargetMode="External"/><Relationship Id="rId339" Type="http://schemas.openxmlformats.org/officeDocument/2006/relationships/hyperlink" Target="consultantplus://offline/ref=F00336B54AB4A71C4B3DF0DB737AF8322A0C15DC75D089E1FBA612067544E851F6FF10468FD7hCsAI" TargetMode="External"/><Relationship Id="rId78" Type="http://schemas.openxmlformats.org/officeDocument/2006/relationships/hyperlink" Target="consultantplus://offline/ref=F00336B54AB4A71C4B3DF0DB737AF8322A0C13D574DC89E1FBA612067544E851F6FF104486D5CC50h9sFI" TargetMode="External"/><Relationship Id="rId99" Type="http://schemas.openxmlformats.org/officeDocument/2006/relationships/hyperlink" Target="consultantplus://offline/ref=F00336B54AB4A71C4B3DF0DB737AF8322A0C13D574DC89E1FBA612067544E851F6FF104486D5CC50h9sFI" TargetMode="External"/><Relationship Id="rId101" Type="http://schemas.openxmlformats.org/officeDocument/2006/relationships/hyperlink" Target="consultantplus://offline/ref=F00336B54AB4A71C4B3DF0DB737AF8322A0C15DC75D089E1FBA612067544E851F6FF104486D6CD5Ch9s4I" TargetMode="External"/><Relationship Id="rId122" Type="http://schemas.openxmlformats.org/officeDocument/2006/relationships/hyperlink" Target="consultantplus://offline/ref=F00336B54AB4A71C4B3DF0DB737AF83229051AD776D089E1FBA612067544E851F6FF104486D5CD5Bh9s4I" TargetMode="External"/><Relationship Id="rId143" Type="http://schemas.openxmlformats.org/officeDocument/2006/relationships/hyperlink" Target="consultantplus://offline/ref=F2D38B639556A83DA3CB6A7D119EF301EBF1894CAAC7F9A5A18F4A6B4C84F76788EDD6A26FS8o2M" TargetMode="External"/><Relationship Id="rId164" Type="http://schemas.openxmlformats.org/officeDocument/2006/relationships/hyperlink" Target="consultantplus://offline/ref=F00336B54AB4A71C4B3DF0DB737AF8322A0C16DD72D089E1FBA612067544E851F6FF104185DDhCsFI" TargetMode="External"/><Relationship Id="rId185" Type="http://schemas.openxmlformats.org/officeDocument/2006/relationships/hyperlink" Target="consultantplus://offline/ref=F00336B54AB4A71C4B3DF0DB737AF83229051AD776D089E1FBA612067544E851F6FF104486D5CD5Bh9s4I" TargetMode="External"/><Relationship Id="rId350" Type="http://schemas.openxmlformats.org/officeDocument/2006/relationships/hyperlink" Target="consultantplus://offline/ref=F00336B54AB4A71C4B3DF0DB737AF8322A0C16DD72D089E1FBA612067544E851F6FF104182D7hCs8I" TargetMode="External"/><Relationship Id="rId371" Type="http://schemas.openxmlformats.org/officeDocument/2006/relationships/hyperlink" Target="consultantplus://offline/ref=F00336B54AB4A71C4B3DF0DB737AF8322A0C16DD72D089E1FBA612067544E851F6FF104185DDhCsFI" TargetMode="External"/><Relationship Id="rId406" Type="http://schemas.openxmlformats.org/officeDocument/2006/relationships/hyperlink" Target="consultantplus://offline/ref=F00336B54AB4A71C4B3DF0DB737AF8322A0C12D771D389E1FBA612067544E851F6FF104486D4CE51h9s7I" TargetMode="External"/><Relationship Id="rId9" Type="http://schemas.openxmlformats.org/officeDocument/2006/relationships/hyperlink" Target="consultantplus://offline/ref=F00336B54AB4A71C4B3DF0DB737AF8322A0C16DD72D089E1FBA612067544E851F6FF104182D6hCsCI" TargetMode="External"/><Relationship Id="rId210" Type="http://schemas.openxmlformats.org/officeDocument/2006/relationships/hyperlink" Target="consultantplus://offline/ref=F00336B54AB4A71C4B3DF0DB737AF8322A0C16DD72D089E1FBA612067544E851F6FF104185DDhCs5I" TargetMode="External"/><Relationship Id="rId392" Type="http://schemas.openxmlformats.org/officeDocument/2006/relationships/hyperlink" Target="consultantplus://offline/ref=F00336B54AB4A71C4B3DF0DB737AF8322A0C12D470DC89E1FBA612067544E851F6FF104486D5CF59h9s1I" TargetMode="External"/><Relationship Id="rId26" Type="http://schemas.openxmlformats.org/officeDocument/2006/relationships/hyperlink" Target="consultantplus://offline/ref=F00336B54AB4A71C4B3DF0DB737AF8322A0C16DD72D089E1FBA612067544E851F6FF104182D4hCsDI" TargetMode="External"/><Relationship Id="rId231" Type="http://schemas.openxmlformats.org/officeDocument/2006/relationships/hyperlink" Target="consultantplus://offline/ref=F00336B54AB4A71C4B3DF0DB737AF83229051AD776D089E1FBA612067544E851F6FF104486D5CD5Ah9s7I" TargetMode="External"/><Relationship Id="rId252" Type="http://schemas.openxmlformats.org/officeDocument/2006/relationships/hyperlink" Target="consultantplus://offline/ref=F00336B54AB4A71C4B3DF0DB737AF8322A0C15DC75D089E1FBA612067544E851F6FF104486D6C851h9s5I" TargetMode="External"/><Relationship Id="rId273" Type="http://schemas.openxmlformats.org/officeDocument/2006/relationships/hyperlink" Target="consultantplus://offline/ref=F00336B54AB4A71C4B3DF0DB737AF8322A0C16DD72D089E1FBA612067544E851F6FF104182D5hCs8I" TargetMode="External"/><Relationship Id="rId294" Type="http://schemas.openxmlformats.org/officeDocument/2006/relationships/hyperlink" Target="consultantplus://offline/ref=F00336B54AB4A71C4B3DF0DB737AF8322A0C16DD72D089E1FBA612067544E851F6FF104781D5hCs4I" TargetMode="External"/><Relationship Id="rId308" Type="http://schemas.openxmlformats.org/officeDocument/2006/relationships/hyperlink" Target="consultantplus://offline/ref=F00336B54AB4A71C4B3DF0DB737AF8322A0C16DD72D089E1FBA612067544E851F6FF104182D5hCsEI" TargetMode="External"/><Relationship Id="rId329" Type="http://schemas.openxmlformats.org/officeDocument/2006/relationships/hyperlink" Target="consultantplus://offline/ref=F00336B54AB4A71C4B3DF0DB737AF8322A0C1BDC79D189E1FBA612067544E851F6FF104486D5CC5Fh9sEI" TargetMode="External"/><Relationship Id="rId47" Type="http://schemas.openxmlformats.org/officeDocument/2006/relationships/hyperlink" Target="consultantplus://offline/ref=F00336B54AB4A71C4B3DF0DB737AF8322A0C16DD72D089E1FBA612067544E851F6FF104182D4hCsDI" TargetMode="External"/><Relationship Id="rId68" Type="http://schemas.openxmlformats.org/officeDocument/2006/relationships/hyperlink" Target="consultantplus://offline/ref=F00336B54AB4A71C4B3DF0DB737AF8322A0C15DC75D089E1FBA612067544E851F6FF104486D6C858h9s2I" TargetMode="External"/><Relationship Id="rId89" Type="http://schemas.openxmlformats.org/officeDocument/2006/relationships/hyperlink" Target="consultantplus://offline/ref=F00336B54AB4A71C4B3DF0DB737AF8322A0C15DC75D089E1FBA612067544E851F6FF104486D6CD5Ch9s4I" TargetMode="External"/><Relationship Id="rId112" Type="http://schemas.openxmlformats.org/officeDocument/2006/relationships/hyperlink" Target="consultantplus://offline/ref=F00336B54AB4A71C4B3DF0DB737AF83229051AD776D089E1FBA612067544E851F6FF104486D5CD59h9s6I" TargetMode="External"/><Relationship Id="rId133" Type="http://schemas.openxmlformats.org/officeDocument/2006/relationships/hyperlink" Target="consultantplus://offline/ref=F00336B54AB4A71C4B3DF0DB737AF83229051AD776D089E1FBA612067544E851F6FF104486D5CD5Eh9s2I" TargetMode="External"/><Relationship Id="rId154" Type="http://schemas.openxmlformats.org/officeDocument/2006/relationships/hyperlink" Target="consultantplus://offline/ref=F00336B54AB4A71C4B3DF0DB737AF8322A0C1BD579D789E1FBA612067544E851F6FF104486D6CC5Ch9s2I" TargetMode="External"/><Relationship Id="rId175" Type="http://schemas.openxmlformats.org/officeDocument/2006/relationships/hyperlink" Target="consultantplus://offline/ref=F00336B54AB4A71C4B3DF0DB737AF83229051AD776D089E1FBA612067544E851F6FF104486D5CC51h9s3I" TargetMode="External"/><Relationship Id="rId340" Type="http://schemas.openxmlformats.org/officeDocument/2006/relationships/hyperlink" Target="consultantplus://offline/ref=F00336B54AB4A71C4B3DF0DB737AF8322A0C15DC75D089E1FBA612067544E851F6FF104486D6C85Eh9s5I" TargetMode="External"/><Relationship Id="rId361" Type="http://schemas.openxmlformats.org/officeDocument/2006/relationships/hyperlink" Target="consultantplus://offline/ref=F00336B54AB4A71C4B3DF0DB737AF8322A0C16DD72D089E1FBA612067544E851F6FF104185DChCsAI" TargetMode="External"/><Relationship Id="rId196" Type="http://schemas.openxmlformats.org/officeDocument/2006/relationships/hyperlink" Target="consultantplus://offline/ref=F00336B54AB4A71C4B3DF0DB737AF83229051AD775D789E1FBA612067544E851F6FF104486D5CC59h9s5I" TargetMode="External"/><Relationship Id="rId200" Type="http://schemas.openxmlformats.org/officeDocument/2006/relationships/hyperlink" Target="consultantplus://offline/ref=F00336B54AB4A71C4B3DF0DB737AF8322A0C15D170D689E1FBA612067544E851F6FF104486D5CC59h9s0I" TargetMode="External"/><Relationship Id="rId382" Type="http://schemas.openxmlformats.org/officeDocument/2006/relationships/hyperlink" Target="consultantplus://offline/ref=F00336B54AB4A71C4B3DF0DB737AF8322A0C1BD579D789E1FBA612067544E851F6FF104486D6CC5Dh9s3I" TargetMode="External"/><Relationship Id="rId417" Type="http://schemas.openxmlformats.org/officeDocument/2006/relationships/hyperlink" Target="consultantplus://offline/ref=F00336B54AB4A71C4B3DF0DB737AF8322A0C16DD72D089E1FBA612067544E851F6FF104380DDhCs5I" TargetMode="External"/><Relationship Id="rId16" Type="http://schemas.openxmlformats.org/officeDocument/2006/relationships/hyperlink" Target="consultantplus://offline/ref=F00336B54AB4A71C4B3DF0DB737AF8322A0C16DD72D089E1FBA612067544E851F6FF104182D1hCs4I" TargetMode="External"/><Relationship Id="rId221" Type="http://schemas.openxmlformats.org/officeDocument/2006/relationships/hyperlink" Target="consultantplus://offline/ref=F00336B54AB4A71C4B3DF0DB737AF83229051AD776D089E1FBA612067544E851F6FF104486D5CE50h9sEI" TargetMode="External"/><Relationship Id="rId242" Type="http://schemas.openxmlformats.org/officeDocument/2006/relationships/hyperlink" Target="consultantplus://offline/ref=F00336B54AB4A71C4B3DF0DB737AF83229051AD775D189E1FBA612067544E851F6FF104486D5CE5Ah9sEI" TargetMode="External"/><Relationship Id="rId263" Type="http://schemas.openxmlformats.org/officeDocument/2006/relationships/hyperlink" Target="consultantplus://offline/ref=F00336B54AB4A71C4B3DF0DB737AF8322A0C16DD72D089E1FBA612067544E851F6FF104185DDhCsFI" TargetMode="External"/><Relationship Id="rId284" Type="http://schemas.openxmlformats.org/officeDocument/2006/relationships/hyperlink" Target="http://docs.cntd.ru/document/902271090" TargetMode="External"/><Relationship Id="rId319" Type="http://schemas.openxmlformats.org/officeDocument/2006/relationships/hyperlink" Target="consultantplus://offline/ref=F00336B54AB4A71C4B3DF0DB737AF8322A0C16DD72D089E1FBA612067544E851F6FF104185DDhCs5I" TargetMode="External"/><Relationship Id="rId37" Type="http://schemas.openxmlformats.org/officeDocument/2006/relationships/hyperlink" Target="consultantplus://offline/ref=F00336B54AB4A71C4B3DF0DB737AF8322A0C16DD72D089E1FBA612067544E851F6FF104182D4hCsDI" TargetMode="External"/><Relationship Id="rId58" Type="http://schemas.openxmlformats.org/officeDocument/2006/relationships/hyperlink" Target="consultantplus://offline/ref=F00336B54AB4A71C4B3DF0DB737AF8322A0C15DC75D089E1FBA612067544E851F6FF104486D6C858h9s2I" TargetMode="External"/><Relationship Id="rId79" Type="http://schemas.openxmlformats.org/officeDocument/2006/relationships/hyperlink" Target="consultantplus://offline/ref=F00336B54AB4A71C4B3DF0DB737AF8322A0C16DD72D089E1FBA612067544E851F6FF104182D4hCs8I" TargetMode="External"/><Relationship Id="rId102" Type="http://schemas.openxmlformats.org/officeDocument/2006/relationships/hyperlink" Target="consultantplus://offline/ref=F00336B54AB4A71C4B3DF0DB737AF8322A0C13D574DC89E1FBA612067544E851F6FF104486D5CC50h9sFI" TargetMode="External"/><Relationship Id="rId123" Type="http://schemas.openxmlformats.org/officeDocument/2006/relationships/hyperlink" Target="consultantplus://offline/ref=F00336B54AB4A71C4B3DF0DB737AF83229051AD776D089E1FBA612067544E851F6FF104486D5CD5Bh9sEI" TargetMode="External"/><Relationship Id="rId144" Type="http://schemas.openxmlformats.org/officeDocument/2006/relationships/hyperlink" Target="consultantplus://offline/ref=F2D38B639556A83DA3CB6A7D119EF301EBF1894CAAC7F9A5A18F4A6B4C84F76788EDD6A26FS8o2M" TargetMode="External"/><Relationship Id="rId330" Type="http://schemas.openxmlformats.org/officeDocument/2006/relationships/hyperlink" Target="consultantplus://offline/ref=F00336B54AB4A71C4B3DF0DB737AF8322A0C1BDC79D189E1FBA612067544E851F6FF104486D5CA5Bh9s3I" TargetMode="External"/><Relationship Id="rId90" Type="http://schemas.openxmlformats.org/officeDocument/2006/relationships/hyperlink" Target="consultantplus://offline/ref=F00336B54AB4A71C4B3DF0DB737AF8322A0C13D574DC89E1FBA612067544E851F6FF104486D5CC50h9sFI" TargetMode="External"/><Relationship Id="rId165" Type="http://schemas.openxmlformats.org/officeDocument/2006/relationships/hyperlink" Target="consultantplus://offline/ref=F00336B54AB4A71C4B3DF0DB737AF8322A0C1BD579D789E1FBA612067544E851F6FF104486D6CC5Ch9s2I" TargetMode="External"/><Relationship Id="rId186" Type="http://schemas.openxmlformats.org/officeDocument/2006/relationships/hyperlink" Target="consultantplus://offline/ref=F00336B54AB4A71C4B3DF0DB737AF83229051AD776D089E1FBA612067544E851F6FF104486D5CD5Bh9sEI" TargetMode="External"/><Relationship Id="rId351" Type="http://schemas.openxmlformats.org/officeDocument/2006/relationships/hyperlink" Target="consultantplus://offline/ref=F00336B54AB4A71C4B3DF0DB737AF8322A0C15DC75D089E1FBA612067544E851F6FF104780DChCs5I" TargetMode="External"/><Relationship Id="rId372" Type="http://schemas.openxmlformats.org/officeDocument/2006/relationships/hyperlink" Target="consultantplus://offline/ref=F00336B54AB4A71C4B3DF0DB737AF8322A0C1BD579D789E1FBA612067544E851F6FF104486D6CC5Dh9s3I" TargetMode="External"/><Relationship Id="rId393" Type="http://schemas.openxmlformats.org/officeDocument/2006/relationships/hyperlink" Target="consultantplus://offline/ref=F00336B54AB4A71C4B3DF0DB737AF8322A0C16DD72D089E1FBA612067544E851F6FF104382D5hCs4I" TargetMode="External"/><Relationship Id="rId407" Type="http://schemas.openxmlformats.org/officeDocument/2006/relationships/hyperlink" Target="consultantplus://offline/ref=F00336B54AB4A71C4B3DF0DB737AF8322A0C12D771D389E1FBA612067544E851F6FF104486D4CF5Ch9s3I" TargetMode="External"/><Relationship Id="rId211" Type="http://schemas.openxmlformats.org/officeDocument/2006/relationships/hyperlink" Target="consultantplus://offline/ref=F00336B54AB4A71C4B3DF0DB737AF8322A0C16DD72D089E1FBA612067544E851F6FF104185DChCsFI" TargetMode="External"/><Relationship Id="rId232" Type="http://schemas.openxmlformats.org/officeDocument/2006/relationships/hyperlink" Target="consultantplus://offline/ref=F00336B54AB4A71C4B3DF0DB737AF83229051AD776D089E1FBA612067544E851F6FF104486D5CD5Bh9s4I" TargetMode="External"/><Relationship Id="rId253" Type="http://schemas.openxmlformats.org/officeDocument/2006/relationships/hyperlink" Target="consultantplus://offline/ref=F00336B54AB4A71C4B3DF0DB737AF83229051AD775D189E1FBA612067544E851F6FF104486D5CD5Ch9sEI" TargetMode="External"/><Relationship Id="rId274" Type="http://schemas.openxmlformats.org/officeDocument/2006/relationships/hyperlink" Target="consultantplus://offline/ref=F00336B54AB4A71C4B3DF0DB737AF83229051AD776D089E1FBA612067544E851F6FF104486D5CC5Dh9s4I" TargetMode="External"/><Relationship Id="rId295" Type="http://schemas.openxmlformats.org/officeDocument/2006/relationships/hyperlink" Target="consultantplus://offline/ref=F00336B54AB4A71C4B3DF0DB737AF83229051AD776D089E1FBA612067544E851F6FF104486D5CD59h9s1I" TargetMode="External"/><Relationship Id="rId309" Type="http://schemas.openxmlformats.org/officeDocument/2006/relationships/hyperlink" Target="consultantplus://offline/ref=F00336B54AB4A71C4B3DF0DB737AF8322A0C15DC75D089E1FBA612067544E851F6FF104483D7hCsCI" TargetMode="External"/><Relationship Id="rId27" Type="http://schemas.openxmlformats.org/officeDocument/2006/relationships/hyperlink" Target="consultantplus://offline/ref=F00336B54AB4A71C4B3DF0DB737AF8322A0C16DD72D089E1FBA612067544E851F6FF104182D4hCsDI" TargetMode="External"/><Relationship Id="rId48" Type="http://schemas.openxmlformats.org/officeDocument/2006/relationships/hyperlink" Target="consultantplus://offline/ref=F00336B54AB4A71C4B3DF0DB737AF8322A0C15DC75D089E1FBA612067544E851F6FF104486D6C858h9s2I" TargetMode="External"/><Relationship Id="rId69" Type="http://schemas.openxmlformats.org/officeDocument/2006/relationships/hyperlink" Target="consultantplus://offline/ref=F00336B54AB4A71C4B3DF0DB737AF8322A0C15DC75D089E1FBA612067544E851F6FF104486D6C858h9s2I" TargetMode="External"/><Relationship Id="rId113" Type="http://schemas.openxmlformats.org/officeDocument/2006/relationships/hyperlink" Target="consultantplus://offline/ref=F00336B54AB4A71C4B3DF0DB737AF832290A10D178D589E1FBA6120675h4s4I" TargetMode="External"/><Relationship Id="rId134" Type="http://schemas.openxmlformats.org/officeDocument/2006/relationships/hyperlink" Target="consultantplus://offline/ref=F00336B54AB4A71C4B3DF0DB737AF83229051AD776D089E1FBA612067544E851F6FF104486D5CD5Bh9sEI" TargetMode="External"/><Relationship Id="rId320" Type="http://schemas.openxmlformats.org/officeDocument/2006/relationships/hyperlink" Target="consultantplus://offline/ref=F00336B54AB4A71C4B3DF0DB737AF8322A0C16DD72D089E1FBA612067544E851F6FF104185DChCsFI" TargetMode="External"/><Relationship Id="rId80" Type="http://schemas.openxmlformats.org/officeDocument/2006/relationships/hyperlink" Target="consultantplus://offline/ref=F00336B54AB4A71C4B3DF0DB737AF8322A0C15DC75D089E1FBA612067544E851F6FF104486D6CD5Ch9s4I" TargetMode="External"/><Relationship Id="rId155" Type="http://schemas.openxmlformats.org/officeDocument/2006/relationships/hyperlink" Target="consultantplus://offline/ref=F00336B54AB4A71C4B3DF0DB737AF8322A0C1BD579D789E1FBA612067544E851F6FF104486D6CC5Dh9s3I" TargetMode="External"/><Relationship Id="rId176" Type="http://schemas.openxmlformats.org/officeDocument/2006/relationships/hyperlink" Target="consultantplus://offline/ref=F00336B54AB4A71C4B3DF0DB737AF83229051AD776D089E1FBA612067544E851F6FF104486D5CD59h9s6I" TargetMode="External"/><Relationship Id="rId197" Type="http://schemas.openxmlformats.org/officeDocument/2006/relationships/hyperlink" Target="consultantplus://offline/ref=F00336B54AB4A71C4B3DF0DB737AF832290F11DC78D189E1FBA6120675h4s4I" TargetMode="External"/><Relationship Id="rId341" Type="http://schemas.openxmlformats.org/officeDocument/2006/relationships/hyperlink" Target="consultantplus://offline/ref=F00336B54AB4A71C4B3DF0DB737AF832290A10DC71D589E1FBA612067544E851F6FF104486D5CC58h9sFI" TargetMode="External"/><Relationship Id="rId362" Type="http://schemas.openxmlformats.org/officeDocument/2006/relationships/hyperlink" Target="consultantplus://offline/ref=F00336B54AB4A71C4B3DF0DB737AF8322A0C16DD72D089E1FBA612067544E851F6FF104182D5hCsCI" TargetMode="External"/><Relationship Id="rId383" Type="http://schemas.openxmlformats.org/officeDocument/2006/relationships/hyperlink" Target="consultantplus://offline/ref=EA6870B919D0F93E3534500982BBACE8E21621021DFEE8A07DFE96056CD33ACCCD4F770DFB593D79XCv1M" TargetMode="External"/><Relationship Id="rId418" Type="http://schemas.openxmlformats.org/officeDocument/2006/relationships/hyperlink" Target="consultantplus://offline/ref=F00336B54AB4A71C4B3DF0DB737AF8322A0C15DC75D089E1FBA612067544E851F6FF104182D6hCs9I" TargetMode="External"/><Relationship Id="rId201" Type="http://schemas.openxmlformats.org/officeDocument/2006/relationships/hyperlink" Target="consultantplus://offline/ref=F00336B54AB4A71C4B3DF0DB737AF8322A0C16DD72D089E1FBA612067544E851F6FF104185DDhCsFI" TargetMode="External"/><Relationship Id="rId222" Type="http://schemas.openxmlformats.org/officeDocument/2006/relationships/hyperlink" Target="consultantplus://offline/ref=F00336B54AB4A71C4B3DF0DB737AF83229051AD776D089E1FBA612067544E851F6FF1046h8s4I" TargetMode="External"/><Relationship Id="rId243" Type="http://schemas.openxmlformats.org/officeDocument/2006/relationships/hyperlink" Target="consultantplus://offline/ref=F00336B54AB4A71C4B3DF0DB737AF83229051AD775D189E1FBA612067544E851F6FF104486D5CE5Ah9sEI" TargetMode="External"/><Relationship Id="rId264" Type="http://schemas.openxmlformats.org/officeDocument/2006/relationships/hyperlink" Target="consultantplus://offline/ref=F00336B54AB4A71C4B3DF0DB737AF8322A0C1BD579D789E1FBA612067544E851F6FF104486D6CC5Ch9s2I" TargetMode="External"/><Relationship Id="rId285" Type="http://schemas.openxmlformats.org/officeDocument/2006/relationships/hyperlink" Target="http://docs.cntd.ru/document/902271090" TargetMode="External"/><Relationship Id="rId17" Type="http://schemas.openxmlformats.org/officeDocument/2006/relationships/hyperlink" Target="consultantplus://offline/ref=F00336B54AB4A71C4B3DF0DB737AF8322A0C16DD72D089E1FBA612067544E851F6FF104182D1hCs4I" TargetMode="External"/><Relationship Id="rId38" Type="http://schemas.openxmlformats.org/officeDocument/2006/relationships/hyperlink" Target="consultantplus://offline/ref=F00336B54AB4A71C4B3DF0DB737AF8322A0C16DD72D089E1FBA612067544E851F6FF104182D4hCsDI" TargetMode="External"/><Relationship Id="rId59" Type="http://schemas.openxmlformats.org/officeDocument/2006/relationships/hyperlink" Target="consultantplus://offline/ref=F00336B54AB4A71C4B3DF0DB737AF8322A0C15DC75D089E1FBA612067544E851F6FF104486D6C858h9s2I" TargetMode="External"/><Relationship Id="rId103" Type="http://schemas.openxmlformats.org/officeDocument/2006/relationships/hyperlink" Target="consultantplus://offline/ref=F00336B54AB4A71C4B3DF0DB737AF8322A0C15DC75D089E1FBA612067544E851F6FF104486D6CD5Ch9s4I" TargetMode="External"/><Relationship Id="rId124" Type="http://schemas.openxmlformats.org/officeDocument/2006/relationships/hyperlink" Target="consultantplus://offline/ref=F00336B54AB4A71C4B3DF0DB737AF83229051AD776D089E1FBA612067544E851F6FF104486D5CF5Ah9s1I" TargetMode="External"/><Relationship Id="rId310" Type="http://schemas.openxmlformats.org/officeDocument/2006/relationships/hyperlink" Target="consultantplus://offline/ref=F00336B54AB4A71C4B3DF0DB737AF8322A0C15DC75D089E1FBA612067544E851F6FF104483D1hCsCI" TargetMode="External"/><Relationship Id="rId70" Type="http://schemas.openxmlformats.org/officeDocument/2006/relationships/hyperlink" Target="consultantplus://offline/ref=F00336B54AB4A71C4B3DF0DB737AF8322A0C15DC75D089E1FBA612067544E851F6FF104486D6C858h9s2I" TargetMode="External"/><Relationship Id="rId91" Type="http://schemas.openxmlformats.org/officeDocument/2006/relationships/hyperlink" Target="consultantplus://offline/ref=F00336B54AB4A71C4B3DF0DB737AF8322A0C16DD72D089E1FBA612067544E851F6FF104182D4hCs8I" TargetMode="External"/><Relationship Id="rId145" Type="http://schemas.openxmlformats.org/officeDocument/2006/relationships/hyperlink" Target="consultantplus://offline/ref=F2D38B639556A83DA3CB6A7D119EF301EBF1894CAAC7F9A5A18F4A6B4C84F76788EDD6A26FS8o2M" TargetMode="External"/><Relationship Id="rId166" Type="http://schemas.openxmlformats.org/officeDocument/2006/relationships/hyperlink" Target="consultantplus://offline/ref=F00336B54AB4A71C4B3DF0DB737AF8322A0C15DC75D089E1FBA612067544E851F6FF104486D6C85Fh9sFI" TargetMode="External"/><Relationship Id="rId187" Type="http://schemas.openxmlformats.org/officeDocument/2006/relationships/hyperlink" Target="consultantplus://offline/ref=F00336B54AB4A71C4B3DF0DB737AF83229051AD776D089E1FBA612067544E851F6FF104486D5CD5Eh9s2I" TargetMode="External"/><Relationship Id="rId331" Type="http://schemas.openxmlformats.org/officeDocument/2006/relationships/hyperlink" Target="consultantplus://offline/ref=F00336B54AB4A71C4B3DF0DB737AF8322A0C15DC75D089E1FBA612067544E851F6FF10468FD7hCsAI" TargetMode="External"/><Relationship Id="rId352" Type="http://schemas.openxmlformats.org/officeDocument/2006/relationships/hyperlink" Target="consultantplus://offline/ref=F00336B54AB4A71C4B3DF0DB737AF8322A0C16DD72D089E1FBA612067544E851F6FF104182D7hCs8I" TargetMode="External"/><Relationship Id="rId373" Type="http://schemas.openxmlformats.org/officeDocument/2006/relationships/hyperlink" Target="consultantplus://offline/ref=F00336B54AB4A71C4B3DF0DB737AF8322A0C16DD72D089E1FBA612067544E851F6FF104185DDhCsFI" TargetMode="External"/><Relationship Id="rId394" Type="http://schemas.openxmlformats.org/officeDocument/2006/relationships/hyperlink" Target="consultantplus://offline/ref=F00336B54AB4A71C4B3DF0DB737AF8322A0C12D771D389E1FBA612067544E851F6FF104486D5CD50h9s3I" TargetMode="External"/><Relationship Id="rId408" Type="http://schemas.openxmlformats.org/officeDocument/2006/relationships/hyperlink" Target="consultantplus://offline/ref=F00336B54AB4A71C4B3DF0DB737AF8322A0C12D771D389E1FBA612067544E851F6FF104486D4CE51h9s7I" TargetMode="External"/><Relationship Id="rId1" Type="http://schemas.openxmlformats.org/officeDocument/2006/relationships/customXml" Target="../customXml/item1.xml"/><Relationship Id="rId212" Type="http://schemas.openxmlformats.org/officeDocument/2006/relationships/hyperlink" Target="consultantplus://offline/ref=F00336B54AB4A71C4B3DF0DB737AF8322A0C15DC75D089E1FBA612067544E851F6FF104483D7hCsCI" TargetMode="External"/><Relationship Id="rId233" Type="http://schemas.openxmlformats.org/officeDocument/2006/relationships/hyperlink" Target="consultantplus://offline/ref=F00336B54AB4A71C4B3DF0DB737AF83229051AD776D089E1FBA612067544E851F6FF104486D5CD5Bh9sEI" TargetMode="External"/><Relationship Id="rId254" Type="http://schemas.openxmlformats.org/officeDocument/2006/relationships/hyperlink" Target="consultantplus://offline/ref=F00336B54AB4A71C4B3DF0DB737AF83229051AD775D189E1FBA612067544E851F6FF104486D5CF5Ch9s6I" TargetMode="External"/><Relationship Id="rId28" Type="http://schemas.openxmlformats.org/officeDocument/2006/relationships/hyperlink" Target="consultantplus://offline/ref=F00336B54AB4A71C4B3DF0DB737AF8322A0C16DD72D089E1FBA612067544E851F6FF104182D4hCsDI" TargetMode="External"/><Relationship Id="rId49" Type="http://schemas.openxmlformats.org/officeDocument/2006/relationships/hyperlink" Target="consultantplus://offline/ref=F00336B54AB4A71C4B3DF0DB737AF8322A0C15DC75D089E1FBA612067544E851F6FF104486D6C858h9s2I" TargetMode="External"/><Relationship Id="rId114" Type="http://schemas.openxmlformats.org/officeDocument/2006/relationships/hyperlink" Target="consultantplus://offline/ref=F00336B54AB4A71C4B3DF0DB737AF832290B17D273D289E1FBA6120675h4s4I" TargetMode="External"/><Relationship Id="rId275" Type="http://schemas.openxmlformats.org/officeDocument/2006/relationships/hyperlink" Target="consultantplus://offline/ref=F00336B54AB4A71C4B3DF0DB737AF83229051AD776D089E1FBA612067544E851F6FF104486D5CC5Eh9s0I" TargetMode="External"/><Relationship Id="rId296" Type="http://schemas.openxmlformats.org/officeDocument/2006/relationships/hyperlink" Target="consultantplus://offline/ref=F00336B54AB4A71C4B3DF0DB737AF8322A0C15DC75D089E1FBA612067544E851F6FF104486D6C85Ch9s6I" TargetMode="External"/><Relationship Id="rId300" Type="http://schemas.openxmlformats.org/officeDocument/2006/relationships/hyperlink" Target="consultantplus://offline/ref=F00336B54AB4A71C4B3DF0DB737AF8322A0C15DC75D089E1FBA612067544E851F6FF104486D6CD5Ch9s2I" TargetMode="External"/><Relationship Id="rId60" Type="http://schemas.openxmlformats.org/officeDocument/2006/relationships/hyperlink" Target="consultantplus://offline/ref=F00336B54AB4A71C4B3DF0DB737AF8322A0C15DC75D089E1FBA612067544E851F6FF104486D6C858h9s2I" TargetMode="External"/><Relationship Id="rId81" Type="http://schemas.openxmlformats.org/officeDocument/2006/relationships/hyperlink" Target="consultantplus://offline/ref=F00336B54AB4A71C4B3DF0DB737AF8322A0C13D574DC89E1FBA612067544E851F6FF104486D5CC50h9sFI" TargetMode="External"/><Relationship Id="rId135" Type="http://schemas.openxmlformats.org/officeDocument/2006/relationships/hyperlink" Target="consultantplus://offline/ref=F00336B54AB4A71C4B3DF0DB737AF8322A0C15DC75D089E1FBA612067544E851F6FF104780DChCsDI" TargetMode="External"/><Relationship Id="rId156" Type="http://schemas.openxmlformats.org/officeDocument/2006/relationships/hyperlink" Target="consultantplus://offline/ref=F00336B54AB4A71C4B3DF0DB737AF8322A0C15DC75D089E1FBA612067544E851F6FF104486D6C858h9sFI" TargetMode="External"/><Relationship Id="rId177" Type="http://schemas.openxmlformats.org/officeDocument/2006/relationships/hyperlink" Target="consultantplus://offline/ref=F00336B54AB4A71C4B3DF0DB737AF83229051AD776D089E1FBA612067544E851F6FF104486D5CF5Ah9s1I" TargetMode="External"/><Relationship Id="rId198" Type="http://schemas.openxmlformats.org/officeDocument/2006/relationships/hyperlink" Target="consultantplus://offline/ref=F00336B54AB4A71C4B3DF0DB737AF8322A0C15DC75D089E1FBA612067544E851F6FF104486D6C851h9s5I" TargetMode="External"/><Relationship Id="rId321" Type="http://schemas.openxmlformats.org/officeDocument/2006/relationships/hyperlink" Target="consultantplus://offline/ref=F00336B54AB4A71C4B3DF0DB737AF8322A0C15DC75D089E1FBA612067544E851F6FF104483D7hCsCI" TargetMode="External"/><Relationship Id="rId342" Type="http://schemas.openxmlformats.org/officeDocument/2006/relationships/hyperlink" Target="consultantplus://offline/ref=F00336B54AB4A71C4B3DF0DB737AF8322A0C16DD72D089E1FBA612067544E851F6FF104185DDhCsFI" TargetMode="External"/><Relationship Id="rId363" Type="http://schemas.openxmlformats.org/officeDocument/2006/relationships/hyperlink" Target="consultantplus://offline/ref=F00336B54AB4A71C4B3DF0DB737AF8322A0C15DC75D089E1FBA612067544E851F6FF104483D7hCsCI" TargetMode="External"/><Relationship Id="rId384" Type="http://schemas.openxmlformats.org/officeDocument/2006/relationships/hyperlink" Target="consultantplus://offline/ref=B3E8AE8A059F64A1E415A21D03D91C2D50F0C4D412CC96C65EDBBD228454A72BE8E3D60C217660AEE4nBH" TargetMode="External"/><Relationship Id="rId419" Type="http://schemas.openxmlformats.org/officeDocument/2006/relationships/hyperlink" Target="consultantplus://offline/ref=F00336B54AB4A71C4B3DF0DB737AF8322A0C16DD72D089E1FBA612067544E851F6FF104380DDhCs5I" TargetMode="External"/><Relationship Id="rId202" Type="http://schemas.openxmlformats.org/officeDocument/2006/relationships/hyperlink" Target="consultantplus://offline/ref=F00336B54AB4A71C4B3DF0DB737AF8322A0C1BD579D789E1FBA612067544E851F6FF104486D6CC5Ch9s2I" TargetMode="External"/><Relationship Id="rId223" Type="http://schemas.openxmlformats.org/officeDocument/2006/relationships/hyperlink" Target="consultantplus://offline/ref=F00336B54AB4A71C4B3DF0DB737AF83229051AD776D089E1FBA612067544E851F6FF104486D5CC5Fh9sFI" TargetMode="External"/><Relationship Id="rId244" Type="http://schemas.openxmlformats.org/officeDocument/2006/relationships/hyperlink" Target="consultantplus://offline/ref=F00336B54AB4A71C4B3DF0DB737AF83229051AD775D189E1FBA612067544E851F6FF104486D5CE5Ah9sEI" TargetMode="External"/><Relationship Id="rId18" Type="http://schemas.openxmlformats.org/officeDocument/2006/relationships/hyperlink" Target="consultantplus://offline/ref=F00336B54AB4A71C4B3DF0DB737AF8322A0C16DD72D089E1FBA612067544E851F6FF104182D1hCs4I" TargetMode="External"/><Relationship Id="rId39" Type="http://schemas.openxmlformats.org/officeDocument/2006/relationships/hyperlink" Target="consultantplus://offline/ref=F00336B54AB4A71C4B3DF0DB737AF8322A0C16DD72D089E1FBA612067544E851F6FF104182D4hCsDI" TargetMode="External"/><Relationship Id="rId265" Type="http://schemas.openxmlformats.org/officeDocument/2006/relationships/hyperlink" Target="consultantplus://offline/ref=F00336B54AB4A71C4B3DF0DB737AF8322A0C15DC75D089E1FBA612067544E851F6FF104483D7hCsCI" TargetMode="External"/><Relationship Id="rId286" Type="http://schemas.openxmlformats.org/officeDocument/2006/relationships/hyperlink" Target="consultantplus://offline/ref=F00336B54AB4A71C4B3DF0DB737AF83229051AD776D089E1FBA612067544E851F6FF104486D5CD5Ch9s1I" TargetMode="External"/><Relationship Id="rId50" Type="http://schemas.openxmlformats.org/officeDocument/2006/relationships/hyperlink" Target="consultantplus://offline/ref=F00336B54AB4A71C4B3DF0DB737AF8322A0C15DC75D089E1FBA612067544E851F6FF104486D6C858h9s2I" TargetMode="External"/><Relationship Id="rId104" Type="http://schemas.openxmlformats.org/officeDocument/2006/relationships/hyperlink" Target="consultantplus://offline/ref=F00336B54AB4A71C4B3DF0DB737AF8322A0C15DC75D089E1FBA612067544E851F6FF104486D6CD5Ch9s4I" TargetMode="External"/><Relationship Id="rId125" Type="http://schemas.openxmlformats.org/officeDocument/2006/relationships/hyperlink" Target="consultantplus://offline/ref=F00336B54AB4A71C4B3DF0DB737AF8322A0C16DD72D089E1FBA612067544E851F6FF104486D4CF5Ch9s6I" TargetMode="External"/><Relationship Id="rId146" Type="http://schemas.openxmlformats.org/officeDocument/2006/relationships/hyperlink" Target="consultantplus://offline/ref=F00336B54AB4A71C4B3DF0DB737AF8322A0C15DC75D089E1FBA612067544E851F6FF104486D6C858h9s0I" TargetMode="External"/><Relationship Id="rId167" Type="http://schemas.openxmlformats.org/officeDocument/2006/relationships/hyperlink" Target="consultantplus://offline/ref=F00336B54AB4A71C4B3DF0DB737AF8322A0C16DD72D089E1FBA612067544E851F6FF104185DDhCsFI" TargetMode="External"/><Relationship Id="rId188" Type="http://schemas.openxmlformats.org/officeDocument/2006/relationships/hyperlink" Target="consultantplus://offline/ref=F00336B54AB4A71C4B3DF0DB737AF832290A10D178D589E1FBA6120675h4s4I" TargetMode="External"/><Relationship Id="rId311" Type="http://schemas.openxmlformats.org/officeDocument/2006/relationships/hyperlink" Target="consultantplus://offline/ref=F00336B54AB4A71C4B3DF0DB737AF8322A0C16DD72D089E1FBA612067544E851F6FF104182D5hCs8I" TargetMode="External"/><Relationship Id="rId332" Type="http://schemas.openxmlformats.org/officeDocument/2006/relationships/hyperlink" Target="consultantplus://offline/ref=F00336B54AB4A71C4B3DF0DB737AF8322A0C15DC75D089E1FBA612067544E851F6FF104486D6C85Eh9s5I" TargetMode="External"/><Relationship Id="rId353" Type="http://schemas.openxmlformats.org/officeDocument/2006/relationships/hyperlink" Target="consultantplus://offline/ref=F00336B54AB4A71C4B3DF0DB737AF8322A0C15DC75D089E1FBA612067544E851F6FF104780DChCs5I" TargetMode="External"/><Relationship Id="rId374" Type="http://schemas.openxmlformats.org/officeDocument/2006/relationships/hyperlink" Target="consultantplus://offline/ref=F00336B54AB4A71C4B3DF0DB737AF8322A0C1BD579D789E1FBA612067544E851F6FF104486D6CC5Dh9s3I" TargetMode="External"/><Relationship Id="rId395" Type="http://schemas.openxmlformats.org/officeDocument/2006/relationships/hyperlink" Target="consultantplus://offline/ref=F00336B54AB4A71C4B3DF0DB737AF8322A0C12D771D389E1FBA612067544E851F6FF104486D4CA59h9s7I" TargetMode="External"/><Relationship Id="rId409" Type="http://schemas.openxmlformats.org/officeDocument/2006/relationships/hyperlink" Target="consultantplus://offline/ref=12440D1BF21CF4EA16085311F4FE2E3DD3BB3B995D5EE8EDF546A6135B92859979A1C84EE4E3dA17J" TargetMode="External"/><Relationship Id="rId71" Type="http://schemas.openxmlformats.org/officeDocument/2006/relationships/hyperlink" Target="consultantplus://offline/ref=F00336B54AB4A71C4B3DF0DB737AF8322A0C15DC75D089E1FBA612067544E851F6FF104486D6C858h9s2I" TargetMode="External"/><Relationship Id="rId92" Type="http://schemas.openxmlformats.org/officeDocument/2006/relationships/hyperlink" Target="consultantplus://offline/ref=F00336B54AB4A71C4B3DF0DB737AF8322A0C15DC75D089E1FBA612067544E851F6FF104486D6CD5Ch9s4I" TargetMode="External"/><Relationship Id="rId213" Type="http://schemas.openxmlformats.org/officeDocument/2006/relationships/hyperlink" Target="consultantplus://offline/ref=F00336B54AB4A71C4B3DF0DB737AF8322A0C16DD72D089E1FBA612067544E851F6FF104185DChCs4I" TargetMode="External"/><Relationship Id="rId234" Type="http://schemas.openxmlformats.org/officeDocument/2006/relationships/hyperlink" Target="consultantplus://offline/ref=F00336B54AB4A71C4B3DF0DB737AF83229051AD776D089E1FBA612067544E851F6FF104486D5CD5Eh9s2I" TargetMode="External"/><Relationship Id="rId420" Type="http://schemas.openxmlformats.org/officeDocument/2006/relationships/hyperlink" Target="consultantplus://offline/ref=F00336B54AB4A71C4B3DF0DB737AF8322A0C16DD72D089E1FBA612067544E851F6FF104380DDhCs5I" TargetMode="External"/><Relationship Id="rId2" Type="http://schemas.openxmlformats.org/officeDocument/2006/relationships/styles" Target="styles.xml"/><Relationship Id="rId29" Type="http://schemas.openxmlformats.org/officeDocument/2006/relationships/hyperlink" Target="consultantplus://offline/ref=F00336B54AB4A71C4B3DF0DB737AF8322A0C16DD72D089E1FBA612067544E851F6FF104182D4hCsDI" TargetMode="External"/><Relationship Id="rId255" Type="http://schemas.openxmlformats.org/officeDocument/2006/relationships/hyperlink" Target="consultantplus://offline/ref=F00336B54AB4A71C4B3DF0DB737AF83229051AD775D189E1FBA612067544E851F6FF104486D5CD5Dh9s7I" TargetMode="External"/><Relationship Id="rId276" Type="http://schemas.openxmlformats.org/officeDocument/2006/relationships/hyperlink" Target="consultantplus://offline/ref=F00336B54AB4A71C4B3DF0DB737AF83229051AD776D089E1FBA612067544E851F6FF104486D5CE50h9sEI" TargetMode="External"/><Relationship Id="rId297" Type="http://schemas.openxmlformats.org/officeDocument/2006/relationships/hyperlink" Target="consultantplus://offline/ref=F00336B54AB4A71C4B3DF0DB737AF8322A0C15D170D689E1FBA612067544E851F6FF104486D5CC59h9s0I" TargetMode="External"/><Relationship Id="rId40" Type="http://schemas.openxmlformats.org/officeDocument/2006/relationships/hyperlink" Target="consultantplus://offline/ref=F00336B54AB4A71C4B3DF0DB737AF8322A0C16DD72D089E1FBA612067544E851F6FF104182D4hCsDI" TargetMode="External"/><Relationship Id="rId115" Type="http://schemas.openxmlformats.org/officeDocument/2006/relationships/hyperlink" Target="consultantplus://offline/ref=F00336B54AB4A71C4B3DF0DB737AF8322A0C16DD72D089E1FBA612067544E851F6FF104781D5hCs4I" TargetMode="External"/><Relationship Id="rId136" Type="http://schemas.openxmlformats.org/officeDocument/2006/relationships/hyperlink" Target="consultantplus://offline/ref=F00336B54AB4A71C4B3DF0DB737AF8322A0C15DC75D089E1FBA612067544E851F6FF104780DChCs5I" TargetMode="External"/><Relationship Id="rId157" Type="http://schemas.openxmlformats.org/officeDocument/2006/relationships/hyperlink" Target="consultantplus://offline/ref=F00336B54AB4A71C4B3DF0DB737AF8322A0C16DD72D089E1FBA612067544E851F6FF104185DDhCsFI" TargetMode="External"/><Relationship Id="rId178" Type="http://schemas.openxmlformats.org/officeDocument/2006/relationships/hyperlink" Target="consultantplus://offline/ref=F00336B54AB4A71C4B3DF0DB737AF8322A0C16DD72D089E1FBA612067544E851F6FF104486D4CF5Ch9s6I" TargetMode="External"/><Relationship Id="rId301" Type="http://schemas.openxmlformats.org/officeDocument/2006/relationships/hyperlink" Target="consultantplus://offline/ref=F00336B54AB4A71C4B3DF0DB737AF8322A0C16DD72D089E1FBA612067544E851F6FF104185DDhCsFI" TargetMode="External"/><Relationship Id="rId322" Type="http://schemas.openxmlformats.org/officeDocument/2006/relationships/hyperlink" Target="consultantplus://offline/ref=F00336B54AB4A71C4B3DF0DB737AF8322A0C16DD72D089E1FBA612067544E851F6FF104185DChCs4I" TargetMode="External"/><Relationship Id="rId343" Type="http://schemas.openxmlformats.org/officeDocument/2006/relationships/hyperlink" Target="consultantplus://offline/ref=F00336B54AB4A71C4B3DF0DB737AF8322A0C1BD579D789E1FBA612067544E851F6FF104486D6CC5Dh9s3I" TargetMode="External"/><Relationship Id="rId364" Type="http://schemas.openxmlformats.org/officeDocument/2006/relationships/hyperlink" Target="consultantplus://offline/ref=F00336B54AB4A71C4B3DF0DB737AF8322A0C15DC75D089E1FBA612067544E851F6FF104483D1hCsCI" TargetMode="External"/><Relationship Id="rId61" Type="http://schemas.openxmlformats.org/officeDocument/2006/relationships/hyperlink" Target="consultantplus://offline/ref=F00336B54AB4A71C4B3DF0DB737AF8322A0C15DC75D089E1FBA612067544E851F6FF104486D6C858h9s2I" TargetMode="External"/><Relationship Id="rId82" Type="http://schemas.openxmlformats.org/officeDocument/2006/relationships/hyperlink" Target="consultantplus://offline/ref=F00336B54AB4A71C4B3DF0DB737AF8322A0C16DD72D089E1FBA612067544E851F6FF104182D4hCs8I" TargetMode="External"/><Relationship Id="rId199" Type="http://schemas.openxmlformats.org/officeDocument/2006/relationships/hyperlink" Target="consultantplus://offline/ref=F00336B54AB4A71C4B3DF0DB737AF8322A0C15DC75D089E1FBA612067544E851F6FF104486D6C85Ch9s6I" TargetMode="External"/><Relationship Id="rId203" Type="http://schemas.openxmlformats.org/officeDocument/2006/relationships/hyperlink" Target="consultantplus://offline/ref=F00336B54AB4A71C4B3DF0DB737AF8322A0C15DC75D089E1FBA612067544E851F6FF104486D6C85Ch9s6I" TargetMode="External"/><Relationship Id="rId385" Type="http://schemas.openxmlformats.org/officeDocument/2006/relationships/hyperlink" Target="consultantplus://offline/ref=EE111BAAA4F57041DBA647AD680E9017EF8042D4AA95EF173ABF7C9097VAZDN" TargetMode="External"/><Relationship Id="rId19" Type="http://schemas.openxmlformats.org/officeDocument/2006/relationships/hyperlink" Target="consultantplus://offline/ref=F00336B54AB4A71C4B3DF0DB737AF8322A0C16DD72D089E1FBA612067544E851F6FF104182D1hCs4I" TargetMode="External"/><Relationship Id="rId224" Type="http://schemas.openxmlformats.org/officeDocument/2006/relationships/hyperlink" Target="consultantplus://offline/ref=F00336B54AB4A71C4B3DF0DB737AF83229051AD776D089E1FBA612067544E851F6FF104486D5CC51h9s3I" TargetMode="External"/><Relationship Id="rId245" Type="http://schemas.openxmlformats.org/officeDocument/2006/relationships/hyperlink" Target="consultantplus://offline/ref=F00336B54AB4A71C4B3DF0DB737AF83229051AD775D189E1FBA612067544E851F6FF104486D5CE5Ah9sEI" TargetMode="External"/><Relationship Id="rId266" Type="http://schemas.openxmlformats.org/officeDocument/2006/relationships/hyperlink" Target="consultantplus://offline/ref=F00336B54AB4A71C4B3DF0DB737AF8322A0C16DD72D089E1FBA612067544E851F6FF104185DDhCs5I" TargetMode="External"/><Relationship Id="rId287" Type="http://schemas.openxmlformats.org/officeDocument/2006/relationships/hyperlink" Target="consultantplus://offline/ref=F00336B54AB4A71C4B3DF0DB737AF83229051AD776D089E1FBA612067544E851F6FF104486D5CD5Dh9s2I" TargetMode="External"/><Relationship Id="rId410" Type="http://schemas.openxmlformats.org/officeDocument/2006/relationships/hyperlink" Target="consultantplus://offline/ref=FBB258332021DAFE4C28DAA9A69A32F5D9BD8EA77C6CCE6168BF8F83AEC02CA606872028D09Cz719J" TargetMode="External"/><Relationship Id="rId30" Type="http://schemas.openxmlformats.org/officeDocument/2006/relationships/hyperlink" Target="consultantplus://offline/ref=F00336B54AB4A71C4B3DF0DB737AF8322A0C16DD72D089E1FBA612067544E851F6FF104182D4hCsDI" TargetMode="External"/><Relationship Id="rId105" Type="http://schemas.openxmlformats.org/officeDocument/2006/relationships/hyperlink" Target="consultantplus://offline/ref=F00336B54AB4A71C4B3DF0DB737AF8322A0C13D574DC89E1FBA612067544E851F6FF104486D5CC50h9sFI" TargetMode="External"/><Relationship Id="rId126" Type="http://schemas.openxmlformats.org/officeDocument/2006/relationships/hyperlink" Target="consultantplus://offline/ref=F00336B54AB4A71C4B3DF0DB737AF8322A0C15DC75D089E1FBA612067544E851F6FF104780DChCsDI" TargetMode="External"/><Relationship Id="rId147" Type="http://schemas.openxmlformats.org/officeDocument/2006/relationships/hyperlink" Target="consultantplus://offline/ref=F00336B54AB4A71C4B3DF0DB737AF8322A0C13D670D089E1FBA612067544E851F6FF104785hDs4I" TargetMode="External"/><Relationship Id="rId168" Type="http://schemas.openxmlformats.org/officeDocument/2006/relationships/hyperlink" Target="consultantplus://offline/ref=F00336B54AB4A71C4B3DF0DB737AF8322A0C1BD579D789E1FBA612067544E851F6FF104486D6CC5Ch9s2I" TargetMode="External"/><Relationship Id="rId312" Type="http://schemas.openxmlformats.org/officeDocument/2006/relationships/hyperlink" Target="consultantplus://offline/ref=F00336B54AB4A71C4B3DF0DB737AF8322A0C15DC75D089E1FBA612067544E851F6FF104486D6C858h9s2I" TargetMode="External"/><Relationship Id="rId333" Type="http://schemas.openxmlformats.org/officeDocument/2006/relationships/hyperlink" Target="consultantplus://offline/ref=F00336B54AB4A71C4B3DF0DB737AF832290A10DC71D689E1FBA612067544E851F6FF104486D5CC58h9sFI" TargetMode="External"/><Relationship Id="rId354" Type="http://schemas.openxmlformats.org/officeDocument/2006/relationships/hyperlink" Target="consultantplus://offline/ref=F00336B54AB4A71C4B3DF0DB737AF8322A0C16DD72D089E1FBA612067544E851F6FF104182D7hCs8I" TargetMode="External"/><Relationship Id="rId51" Type="http://schemas.openxmlformats.org/officeDocument/2006/relationships/hyperlink" Target="consultantplus://offline/ref=F00336B54AB4A71C4B3DF0DB737AF8322A0C15DC75D089E1FBA612067544E851F6FF104486D6C858h9s2I" TargetMode="External"/><Relationship Id="rId72" Type="http://schemas.openxmlformats.org/officeDocument/2006/relationships/hyperlink" Target="consultantplus://offline/ref=F00336B54AB4A71C4B3DF0DB737AF8322A0C15DC75D089E1FBA612067544E851F6FF104486D6C858h9s2I" TargetMode="External"/><Relationship Id="rId93" Type="http://schemas.openxmlformats.org/officeDocument/2006/relationships/hyperlink" Target="consultantplus://offline/ref=F00336B54AB4A71C4B3DF0DB737AF8322A0C13D574DC89E1FBA612067544E851F6FF104486D5CC50h9sFI" TargetMode="External"/><Relationship Id="rId189" Type="http://schemas.openxmlformats.org/officeDocument/2006/relationships/hyperlink" Target="consultantplus://offline/ref=F00336B54AB4A71C4B3DF0DB737AF832290B17D273D289E1FBA6120675h4s4I" TargetMode="External"/><Relationship Id="rId375" Type="http://schemas.openxmlformats.org/officeDocument/2006/relationships/hyperlink" Target="consultantplus://offline/ref=F00336B54AB4A71C4B3DF0DB737AF8322A0C16DD72D089E1FBA612067544E851F6FF104185DDhCsFI" TargetMode="External"/><Relationship Id="rId396" Type="http://schemas.openxmlformats.org/officeDocument/2006/relationships/hyperlink" Target="consultantplus://offline/ref=F00336B54AB4A71C4B3DF0DB737AF8322A0C12D771D389E1FBA612067544E851F6FF104486D5CD5Eh9s4I" TargetMode="External"/><Relationship Id="rId3" Type="http://schemas.microsoft.com/office/2007/relationships/stylesWithEffects" Target="stylesWithEffects.xml"/><Relationship Id="rId214" Type="http://schemas.openxmlformats.org/officeDocument/2006/relationships/hyperlink" Target="consultantplus://offline/ref=F00336B54AB4A71C4B3DF0DB737AF8322A0C16DD72D089E1FBA612067544E851F6FF104185DDhCs5I" TargetMode="External"/><Relationship Id="rId235" Type="http://schemas.openxmlformats.org/officeDocument/2006/relationships/hyperlink" Target="consultantplus://offline/ref=F00336B54AB4A71C4B3DF0DB737AF832290A10D178D589E1FBA6120675h4s4I" TargetMode="External"/><Relationship Id="rId256" Type="http://schemas.openxmlformats.org/officeDocument/2006/relationships/hyperlink" Target="consultantplus://offline/ref=F00336B54AB4A71C4B3DF0DB737AF8322A0C15DC75D089E1FBA612067544E851F6FF104687D1hCs4I" TargetMode="External"/><Relationship Id="rId277" Type="http://schemas.openxmlformats.org/officeDocument/2006/relationships/hyperlink" Target="consultantplus://offline/ref=F00336B54AB4A71C4B3DF0DB737AF83229051AD776D089E1FBA612067544E851F6FF1046h8s4I" TargetMode="External"/><Relationship Id="rId298" Type="http://schemas.openxmlformats.org/officeDocument/2006/relationships/hyperlink" Target="consultantplus://offline/ref=F00336B54AB4A71C4B3DF0DB737AF8322A0C16DD72D089E1FBA612067544E851F6FF104185DDhCsFI" TargetMode="External"/><Relationship Id="rId400" Type="http://schemas.openxmlformats.org/officeDocument/2006/relationships/hyperlink" Target="consultantplus://offline/ref=F00336B54AB4A71C4B3DF0DB737AF8322A0C12D771D389E1FBA612067544E851F6FF104486D5CD50h9sEI" TargetMode="External"/><Relationship Id="rId421" Type="http://schemas.openxmlformats.org/officeDocument/2006/relationships/hyperlink" Target="consultantplus://offline/ref=F00336B54AB4A71C4B3DF0DB737AF8322A0C16DD72D089E1FBA612067544E851F6FF104486D4CA5Ah9s6I" TargetMode="External"/><Relationship Id="rId116" Type="http://schemas.openxmlformats.org/officeDocument/2006/relationships/hyperlink" Target="http://docs.cntd.ru/document/902254657" TargetMode="External"/><Relationship Id="rId137" Type="http://schemas.openxmlformats.org/officeDocument/2006/relationships/hyperlink" Target="consultantplus://offline/ref=F00336B54AB4A71C4B3DF0DB737AF8322A0C16DD72D089E1FBA612067544E851F6FF104182D7hCs8I" TargetMode="External"/><Relationship Id="rId158" Type="http://schemas.openxmlformats.org/officeDocument/2006/relationships/hyperlink" Target="consultantplus://offline/ref=F00336B54AB4A71C4B3DF0DB737AF8322A0C1BD579D789E1FBA612067544E851F6FF104486D6CC5Ch9s2I" TargetMode="External"/><Relationship Id="rId302" Type="http://schemas.openxmlformats.org/officeDocument/2006/relationships/hyperlink" Target="consultantplus://offline/ref=F00336B54AB4A71C4B3DF0DB737AF8322A0C1BD579D789E1FBA612067544E851F6FF104486D6CC5Ch9s2I" TargetMode="External"/><Relationship Id="rId323" Type="http://schemas.openxmlformats.org/officeDocument/2006/relationships/hyperlink" Target="consultantplus://offline/ref=F00336B54AB4A71C4B3DF0DB737AF8322A0C16DD72D089E1FBA612067544E851F6FF104182D5hCsEI" TargetMode="External"/><Relationship Id="rId344" Type="http://schemas.openxmlformats.org/officeDocument/2006/relationships/hyperlink" Target="consultantplus://offline/ref=F00336B54AB4A71C4B3DF0DB737AF8322A0C1BDC79D189E1FBA612067544E851F6FF104486D5CA5Bh9s3I" TargetMode="External"/><Relationship Id="rId20" Type="http://schemas.openxmlformats.org/officeDocument/2006/relationships/hyperlink" Target="consultantplus://offline/ref=F00336B54AB4A71C4B3DF0DB737AF8322A0C16DD72D089E1FBA612067544E851F6FF104182D1hCs4I" TargetMode="External"/><Relationship Id="rId41" Type="http://schemas.openxmlformats.org/officeDocument/2006/relationships/hyperlink" Target="consultantplus://offline/ref=F00336B54AB4A71C4B3DF0DB737AF8322A0C16DD72D089E1FBA612067544E851F6FF104182D4hCsDI" TargetMode="External"/><Relationship Id="rId62" Type="http://schemas.openxmlformats.org/officeDocument/2006/relationships/hyperlink" Target="consultantplus://offline/ref=F00336B54AB4A71C4B3DF0DB737AF8322A0C15DC75D089E1FBA612067544E851F6FF104486D6C858h9s2I" TargetMode="External"/><Relationship Id="rId83" Type="http://schemas.openxmlformats.org/officeDocument/2006/relationships/hyperlink" Target="consultantplus://offline/ref=F00336B54AB4A71C4B3DF0DB737AF8322A0C15DC75D089E1FBA612067544E851F6FF104486D6CD5Ch9s4I" TargetMode="External"/><Relationship Id="rId179" Type="http://schemas.openxmlformats.org/officeDocument/2006/relationships/hyperlink" Target="http://docs.cntd.ru/document/901714433" TargetMode="External"/><Relationship Id="rId365" Type="http://schemas.openxmlformats.org/officeDocument/2006/relationships/hyperlink" Target="consultantplus://offline/ref=F00336B54AB4A71C4B3DF0DB737AF8322A0C16DD72D089E1FBA612067544E851F6FF104182D5hCs8I" TargetMode="External"/><Relationship Id="rId386" Type="http://schemas.openxmlformats.org/officeDocument/2006/relationships/hyperlink" Target="consultantplus://offline/ref=F00336B54AB4A71C4B3DF0DB737AF8322A0C12D470DC89E1FBA612067544E851F6FF104486D5CF59h9s1I" TargetMode="External"/><Relationship Id="rId190" Type="http://schemas.openxmlformats.org/officeDocument/2006/relationships/hyperlink" Target="consultantplus://offline/ref=F00336B54AB4A71C4B3DF0DB737AF8322A0C16DD72D089E1FBA612067544E851F6FF104781D5hCs4I" TargetMode="External"/><Relationship Id="rId204" Type="http://schemas.openxmlformats.org/officeDocument/2006/relationships/hyperlink" Target="consultantplus://offline/ref=F00336B54AB4A71C4B3DF0DB737AF8322A0C16DD72D089E1FBA612067544E851F6FF104185DDhCsFI" TargetMode="External"/><Relationship Id="rId225" Type="http://schemas.openxmlformats.org/officeDocument/2006/relationships/hyperlink" Target="consultantplus://offline/ref=F00336B54AB4A71C4B3DF0DB737AF83229051AD776D089E1FBA612067544E851F6FF104486D5CD59h9s6I" TargetMode="External"/><Relationship Id="rId246" Type="http://schemas.openxmlformats.org/officeDocument/2006/relationships/hyperlink" Target="consultantplus://offline/ref=F00336B54AB4A71C4B3DF0DB737AF83229051AD775D189E1FBA612067544E851F6FF104486D5CE5Ah9sEI" TargetMode="External"/><Relationship Id="rId267" Type="http://schemas.openxmlformats.org/officeDocument/2006/relationships/hyperlink" Target="consultantplus://offline/ref=F00336B54AB4A71C4B3DF0DB737AF8322A0C16DD72D089E1FBA612067544E851F6FF104185DChCsFI" TargetMode="External"/><Relationship Id="rId288" Type="http://schemas.openxmlformats.org/officeDocument/2006/relationships/hyperlink" Target="consultantplus://offline/ref=F00336B54AB4A71C4B3DF0DB737AF83229051AD776D089E1FBA612067544E851F6FF104486D5CD5Ah9s7I" TargetMode="External"/><Relationship Id="rId411" Type="http://schemas.openxmlformats.org/officeDocument/2006/relationships/hyperlink" Target="consultantplus://offline/ref=FBB258332021DAFE4C28DAA9A69A32F5D9BD8EA77C6CCE6168BF8F83AEC02CA606872028D09Cz719J" TargetMode="External"/><Relationship Id="rId106" Type="http://schemas.openxmlformats.org/officeDocument/2006/relationships/hyperlink" Target="consultantplus://offline/ref=F00336B54AB4A71C4B3DF0DB737AF83229051AD776D089E1FBA612067544E851F6FF104486D5CC5Dh9s4I" TargetMode="External"/><Relationship Id="rId127" Type="http://schemas.openxmlformats.org/officeDocument/2006/relationships/hyperlink" Target="consultantplus://offline/ref=F00336B54AB4A71C4B3DF0DB737AF8322A0C15DC75D089E1FBA612067544E851F6FF104780DChCs5I" TargetMode="External"/><Relationship Id="rId313" Type="http://schemas.openxmlformats.org/officeDocument/2006/relationships/hyperlink" Target="consultantplus://offline/ref=F00336B54AB4A71C4B3DF0DB737AF8322A0C16DD72D089E1FBA612067544E851F6FF104185DDhCsFI" TargetMode="External"/><Relationship Id="rId10" Type="http://schemas.openxmlformats.org/officeDocument/2006/relationships/hyperlink" Target="consultantplus://offline/ref=F00336B54AB4A71C4B3DF0DB737AF8322A0C15DC75D089E1FBA612067544E851F6FF104687DDhCs8I" TargetMode="External"/><Relationship Id="rId31" Type="http://schemas.openxmlformats.org/officeDocument/2006/relationships/hyperlink" Target="consultantplus://offline/ref=F00336B54AB4A71C4B3DF0DB737AF8322A0C16DD72D089E1FBA612067544E851F6FF104182D4hCsDI" TargetMode="External"/><Relationship Id="rId52" Type="http://schemas.openxmlformats.org/officeDocument/2006/relationships/hyperlink" Target="consultantplus://offline/ref=F00336B54AB4A71C4B3DF0DB737AF8322A0C15DC75D089E1FBA612067544E851F6FF104486D6C858h9s2I" TargetMode="External"/><Relationship Id="rId73" Type="http://schemas.openxmlformats.org/officeDocument/2006/relationships/hyperlink" Target="consultantplus://offline/ref=F00336B54AB4A71C4B3DF0DB737AF8322A0C15DC75D089E1FBA612067544E851F6FF104486D6C858h9s2I" TargetMode="External"/><Relationship Id="rId94" Type="http://schemas.openxmlformats.org/officeDocument/2006/relationships/hyperlink" Target="consultantplus://offline/ref=F00336B54AB4A71C4B3DF0DB737AF8322A0C15D170D489E1FBA612067544E851F6FF104486D5CC59h9sEI" TargetMode="External"/><Relationship Id="rId148" Type="http://schemas.openxmlformats.org/officeDocument/2006/relationships/hyperlink" Target="consultantplus://offline/ref=F00336B54AB4A71C4B3DF0DB737AF83229051AD775D789E1FBA612067544E851F6FF1047h8sEI" TargetMode="External"/><Relationship Id="rId169" Type="http://schemas.openxmlformats.org/officeDocument/2006/relationships/hyperlink" Target="http://docs.cntd.ru/document/901714433" TargetMode="External"/><Relationship Id="rId334" Type="http://schemas.openxmlformats.org/officeDocument/2006/relationships/hyperlink" Target="consultantplus://offline/ref=F00336B54AB4A71C4B3DF0DB737AF8322A0C1BDC79D189E1FBA612067544E851F6FF104181hDs4I" TargetMode="External"/><Relationship Id="rId355" Type="http://schemas.openxmlformats.org/officeDocument/2006/relationships/hyperlink" Target="consultantplus://offline/ref=F00336B54AB4A71C4B3DF0DB737AF8322A0C15DC75D089E1FBA612067544E851F6FF104483D7hCsCI" TargetMode="External"/><Relationship Id="rId376" Type="http://schemas.openxmlformats.org/officeDocument/2006/relationships/hyperlink" Target="consultantplus://offline/ref=F00336B54AB4A71C4B3DF0DB737AF8322A0C1BD579D789E1FBA612067544E851F6FF104486D6CC5Dh9s3I" TargetMode="External"/><Relationship Id="rId397" Type="http://schemas.openxmlformats.org/officeDocument/2006/relationships/hyperlink" Target="consultantplus://offline/ref=F00336B54AB4A71C4B3DF0DB737AF8322A0C12D771D389E1FBA612067544E851F6FF104486D5CE59h9sFI" TargetMode="External"/><Relationship Id="rId4" Type="http://schemas.openxmlformats.org/officeDocument/2006/relationships/settings" Target="settings.xml"/><Relationship Id="rId180" Type="http://schemas.openxmlformats.org/officeDocument/2006/relationships/hyperlink" Target="http://docs.cntd.ru/document/902271090" TargetMode="External"/><Relationship Id="rId215" Type="http://schemas.openxmlformats.org/officeDocument/2006/relationships/hyperlink" Target="consultantplus://offline/ref=F00336B54AB4A71C4B3DF0DB737AF8322A0C16DD72D089E1FBA612067544E851F6FF104185DChCsFI" TargetMode="External"/><Relationship Id="rId236" Type="http://schemas.openxmlformats.org/officeDocument/2006/relationships/hyperlink" Target="consultantplus://offline/ref=F00336B54AB4A71C4B3DF0DB737AF832290B17D273D289E1FBA6120675h4s4I" TargetMode="External"/><Relationship Id="rId257" Type="http://schemas.openxmlformats.org/officeDocument/2006/relationships/hyperlink" Target="consultantplus://offline/ref=F00336B54AB4A71C4B3DF0DB737AF8322A0C16DD72D089E1FBA612067544E851F6FF104185DDhCsFI" TargetMode="External"/><Relationship Id="rId278" Type="http://schemas.openxmlformats.org/officeDocument/2006/relationships/hyperlink" Target="consultantplus://offline/ref=F00336B54AB4A71C4B3DF0DB737AF83229051AD776D089E1FBA612067544E851F6FF104486D5CC5Fh9sFI" TargetMode="External"/><Relationship Id="rId401" Type="http://schemas.openxmlformats.org/officeDocument/2006/relationships/hyperlink" Target="consultantplus://offline/ref=F00336B54AB4A71C4B3DF0DB737AF8322A0C12D771D389E1FBA612067544E851F6FF104486D5CE5Eh9s2I" TargetMode="External"/><Relationship Id="rId422" Type="http://schemas.openxmlformats.org/officeDocument/2006/relationships/header" Target="header1.xml"/><Relationship Id="rId303" Type="http://schemas.openxmlformats.org/officeDocument/2006/relationships/hyperlink" Target="consultantplus://offline/ref=F00336B54AB4A71C4B3DF0DB737AF8322A0C15DC75D089E1FBA612067544E851F6FF104483D7hCsCI" TargetMode="External"/><Relationship Id="rId42" Type="http://schemas.openxmlformats.org/officeDocument/2006/relationships/hyperlink" Target="consultantplus://offline/ref=F00336B54AB4A71C4B3DF0DB737AF8322A0C16DD72D089E1FBA612067544E851F6FF104182D4hCsDI" TargetMode="External"/><Relationship Id="rId84" Type="http://schemas.openxmlformats.org/officeDocument/2006/relationships/hyperlink" Target="consultantplus://offline/ref=F00336B54AB4A71C4B3DF0DB737AF8322A0C13D574DC89E1FBA612067544E851F6FF104486D5CC50h9sFI" TargetMode="External"/><Relationship Id="rId138" Type="http://schemas.openxmlformats.org/officeDocument/2006/relationships/hyperlink" Target="consultantplus://offline/ref=F00336B54AB4A71C4B3DF0DB737AF8322A0C15DC75D089E1FBA612067544E851F6FF104680D6hCsBI" TargetMode="External"/><Relationship Id="rId345" Type="http://schemas.openxmlformats.org/officeDocument/2006/relationships/hyperlink" Target="consultantplus://offline/ref=F00336B54AB4A71C4B3DF0DB737AF8322A0C15DC75D089E1FBA612067544E851F6FF10468FD7hCsAI" TargetMode="External"/><Relationship Id="rId387" Type="http://schemas.openxmlformats.org/officeDocument/2006/relationships/hyperlink" Target="consultantplus://offline/ref=F00336B54AB4A71C4B3DF0DB737AF8322A0C16DD72D089E1FBA612067544E851F6FF104382D5hCs4I" TargetMode="External"/><Relationship Id="rId191" Type="http://schemas.openxmlformats.org/officeDocument/2006/relationships/hyperlink" Target="consultantplus://offline/ref=F00336B54AB4A71C4B3DF0DB737AF83229051AD776D089E1FBA612067544E851F6FF104486D5CD59h9s1I" TargetMode="External"/><Relationship Id="rId205" Type="http://schemas.openxmlformats.org/officeDocument/2006/relationships/hyperlink" Target="consultantplus://offline/ref=F00336B54AB4A71C4B3DF0DB737AF8322A0C1BD579D789E1FBA612067544E851F6FF104486D6CC5Ch9s2I" TargetMode="External"/><Relationship Id="rId247" Type="http://schemas.openxmlformats.org/officeDocument/2006/relationships/hyperlink" Target="consultantplus://offline/ref=F00336B54AB4A71C4B3DF0DB737AF83229051AD775D189E1FBA612067544E851F6FF104486D5CE5Ah9sEI" TargetMode="External"/><Relationship Id="rId412" Type="http://schemas.openxmlformats.org/officeDocument/2006/relationships/hyperlink" Target="consultantplus://offline/ref=F00336B54AB4A71C4B3DF0DB737AF8322A0C12D771D389E1FBA612067544E851F6FF104486D5CD5Bh9sFI" TargetMode="External"/><Relationship Id="rId107" Type="http://schemas.openxmlformats.org/officeDocument/2006/relationships/hyperlink" Target="consultantplus://offline/ref=F00336B54AB4A71C4B3DF0DB737AF83229051AD776D089E1FBA612067544E851F6FF104486D5CC5Eh9s0I" TargetMode="External"/><Relationship Id="rId289" Type="http://schemas.openxmlformats.org/officeDocument/2006/relationships/hyperlink" Target="consultantplus://offline/ref=F00336B54AB4A71C4B3DF0DB737AF83229051AD776D089E1FBA612067544E851F6FF104486D5CD5Bh9s4I" TargetMode="External"/><Relationship Id="rId11" Type="http://schemas.openxmlformats.org/officeDocument/2006/relationships/hyperlink" Target="consultantplus://offline/ref=F00336B54AB4A71C4B3DF0DB737AF8322A0C16DD72D089E1FBA612067544E851F6FF104182D1hCs4I" TargetMode="External"/><Relationship Id="rId53" Type="http://schemas.openxmlformats.org/officeDocument/2006/relationships/hyperlink" Target="consultantplus://offline/ref=F00336B54AB4A71C4B3DF0DB737AF8322A0C15DC75D089E1FBA612067544E851F6FF104486D6C858h9s2I" TargetMode="External"/><Relationship Id="rId149" Type="http://schemas.openxmlformats.org/officeDocument/2006/relationships/hyperlink" Target="consultantplus://offline/ref=F00336B54AB4A71C4B3DF0DB737AF8322A0C16DD72D089E1FBA612067544E851F6FF104185DDhCsFI" TargetMode="External"/><Relationship Id="rId314" Type="http://schemas.openxmlformats.org/officeDocument/2006/relationships/hyperlink" Target="consultantplus://offline/ref=F00336B54AB4A71C4B3DF0DB737AF8322A0C1BD579D789E1FBA612067544E851F6FF104486D6CC5Ch9s2I" TargetMode="External"/><Relationship Id="rId356" Type="http://schemas.openxmlformats.org/officeDocument/2006/relationships/hyperlink" Target="consultantplus://offline/ref=F00336B54AB4A71C4B3DF0DB737AF8322A0C15DC75D089E1FBA612067544E851F6FF104483D1hCsCI" TargetMode="External"/><Relationship Id="rId398" Type="http://schemas.openxmlformats.org/officeDocument/2006/relationships/hyperlink" Target="consultantplus://offline/ref=F00336B54AB4A71C4B3DF0DB737AF8322A0C12D771D389E1FBA612067544E851F6FF104486D4CE5Dh9s1I" TargetMode="External"/><Relationship Id="rId95" Type="http://schemas.openxmlformats.org/officeDocument/2006/relationships/hyperlink" Target="consultantplus://offline/ref=F00336B54AB4A71C4B3DF0DB737AF8322A0C15DC75D089E1FBA612067544E851F6FF104486D6CD5Ch9s4I" TargetMode="External"/><Relationship Id="rId160" Type="http://schemas.openxmlformats.org/officeDocument/2006/relationships/hyperlink" Target="consultantplus://offline/ref=F00336B54AB4A71C4B3DF0DB737AF8322A0C16DD72D089E1FBA612067544E851F6FF104185DDhCsFI" TargetMode="External"/><Relationship Id="rId216" Type="http://schemas.openxmlformats.org/officeDocument/2006/relationships/hyperlink" Target="consultantplus://offline/ref=F00336B54AB4A71C4B3DF0DB737AF8322A0C15DC75D089E1FBA612067544E851F6FF104483D7hCsCI" TargetMode="External"/><Relationship Id="rId423" Type="http://schemas.openxmlformats.org/officeDocument/2006/relationships/fontTable" Target="fontTable.xml"/><Relationship Id="rId258" Type="http://schemas.openxmlformats.org/officeDocument/2006/relationships/hyperlink" Target="consultantplus://offline/ref=F00336B54AB4A71C4B3DF0DB737AF8322A0C1BD579D789E1FBA612067544E851F6FF104486D6CC5Ch9s2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ykoIE\Documents\&#1055;&#1086;&#1083;&#1100;&#1079;&#1086;&#1074;&#1072;&#1090;&#1077;&#1083;&#1100;&#1089;&#1082;&#1080;&#1077;%20&#1096;&#1072;&#1073;&#1083;&#1086;&#1085;&#1099;%20Office\&#1044;&#1086;&#1082;&#1091;&#1084;&#1077;&#1085;&#109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541B6-8FF4-4C84-BF1E-815902A37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Документ</Template>
  <TotalTime>0</TotalTime>
  <Pages>36</Pages>
  <Words>59316</Words>
  <Characters>338102</Characters>
  <Application>Microsoft Office Word</Application>
  <DocSecurity>0</DocSecurity>
  <Lines>2817</Lines>
  <Paragraphs>793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396625</CharactersWithSpaces>
  <SharedDoc>false</SharedDoc>
  <HLinks>
    <vt:vector size="2472" baseType="variant">
      <vt:variant>
        <vt:i4>6553655</vt:i4>
      </vt:variant>
      <vt:variant>
        <vt:i4>1233</vt:i4>
      </vt:variant>
      <vt:variant>
        <vt:i4>0</vt:i4>
      </vt:variant>
      <vt:variant>
        <vt:i4>5</vt:i4>
      </vt:variant>
      <vt:variant>
        <vt:lpwstr>consultantplus://offline/ref=F00336B54AB4A71C4B3DF0DB737AF8322A0C16DD72D089E1FBA612067544E851F6FF104486D4CA5Ah9s6I</vt:lpwstr>
      </vt:variant>
      <vt:variant>
        <vt:lpwstr/>
      </vt:variant>
      <vt:variant>
        <vt:i4>3276863</vt:i4>
      </vt:variant>
      <vt:variant>
        <vt:i4>1230</vt:i4>
      </vt:variant>
      <vt:variant>
        <vt:i4>0</vt:i4>
      </vt:variant>
      <vt:variant>
        <vt:i4>5</vt:i4>
      </vt:variant>
      <vt:variant>
        <vt:lpwstr>consultantplus://offline/ref=F00336B54AB4A71C4B3DF0DB737AF8322A0C16DD72D089E1FBA612067544E851F6FF104380DDhCs5I</vt:lpwstr>
      </vt:variant>
      <vt:variant>
        <vt:lpwstr/>
      </vt:variant>
      <vt:variant>
        <vt:i4>3276863</vt:i4>
      </vt:variant>
      <vt:variant>
        <vt:i4>1227</vt:i4>
      </vt:variant>
      <vt:variant>
        <vt:i4>0</vt:i4>
      </vt:variant>
      <vt:variant>
        <vt:i4>5</vt:i4>
      </vt:variant>
      <vt:variant>
        <vt:lpwstr>consultantplus://offline/ref=F00336B54AB4A71C4B3DF0DB737AF8322A0C16DD72D089E1FBA612067544E851F6FF104380DDhCs5I</vt:lpwstr>
      </vt:variant>
      <vt:variant>
        <vt:lpwstr/>
      </vt:variant>
      <vt:variant>
        <vt:i4>3276898</vt:i4>
      </vt:variant>
      <vt:variant>
        <vt:i4>1224</vt:i4>
      </vt:variant>
      <vt:variant>
        <vt:i4>0</vt:i4>
      </vt:variant>
      <vt:variant>
        <vt:i4>5</vt:i4>
      </vt:variant>
      <vt:variant>
        <vt:lpwstr>consultantplus://offline/ref=F00336B54AB4A71C4B3DF0DB737AF8322A0C15DC75D089E1FBA612067544E851F6FF104182D6hCs9I</vt:lpwstr>
      </vt:variant>
      <vt:variant>
        <vt:lpwstr/>
      </vt:variant>
      <vt:variant>
        <vt:i4>3276863</vt:i4>
      </vt:variant>
      <vt:variant>
        <vt:i4>1221</vt:i4>
      </vt:variant>
      <vt:variant>
        <vt:i4>0</vt:i4>
      </vt:variant>
      <vt:variant>
        <vt:i4>5</vt:i4>
      </vt:variant>
      <vt:variant>
        <vt:lpwstr>consultantplus://offline/ref=F00336B54AB4A71C4B3DF0DB737AF8322A0C16DD72D089E1FBA612067544E851F6FF104380DDhCs5I</vt:lpwstr>
      </vt:variant>
      <vt:variant>
        <vt:lpwstr/>
      </vt:variant>
      <vt:variant>
        <vt:i4>6553655</vt:i4>
      </vt:variant>
      <vt:variant>
        <vt:i4>1218</vt:i4>
      </vt:variant>
      <vt:variant>
        <vt:i4>0</vt:i4>
      </vt:variant>
      <vt:variant>
        <vt:i4>5</vt:i4>
      </vt:variant>
      <vt:variant>
        <vt:lpwstr>consultantplus://offline/ref=F00336B54AB4A71C4B3DF0DB737AF8322A0C16DD72D089E1FBA612067544E851F6FF104486D4CA5Ah9s6I</vt:lpwstr>
      </vt:variant>
      <vt:variant>
        <vt:lpwstr/>
      </vt:variant>
      <vt:variant>
        <vt:i4>3276863</vt:i4>
      </vt:variant>
      <vt:variant>
        <vt:i4>1215</vt:i4>
      </vt:variant>
      <vt:variant>
        <vt:i4>0</vt:i4>
      </vt:variant>
      <vt:variant>
        <vt:i4>5</vt:i4>
      </vt:variant>
      <vt:variant>
        <vt:lpwstr>consultantplus://offline/ref=F00336B54AB4A71C4B3DF0DB737AF8322A0C16DD72D089E1FBA612067544E851F6FF104380DDhCs5I</vt:lpwstr>
      </vt:variant>
      <vt:variant>
        <vt:lpwstr/>
      </vt:variant>
      <vt:variant>
        <vt:i4>3276898</vt:i4>
      </vt:variant>
      <vt:variant>
        <vt:i4>1212</vt:i4>
      </vt:variant>
      <vt:variant>
        <vt:i4>0</vt:i4>
      </vt:variant>
      <vt:variant>
        <vt:i4>5</vt:i4>
      </vt:variant>
      <vt:variant>
        <vt:lpwstr>consultantplus://offline/ref=F00336B54AB4A71C4B3DF0DB737AF8322A0C15DC75D089E1FBA612067544E851F6FF104182D6hCs9I</vt:lpwstr>
      </vt:variant>
      <vt:variant>
        <vt:lpwstr/>
      </vt:variant>
      <vt:variant>
        <vt:i4>6553702</vt:i4>
      </vt:variant>
      <vt:variant>
        <vt:i4>1209</vt:i4>
      </vt:variant>
      <vt:variant>
        <vt:i4>0</vt:i4>
      </vt:variant>
      <vt:variant>
        <vt:i4>5</vt:i4>
      </vt:variant>
      <vt:variant>
        <vt:lpwstr>consultantplus://offline/ref=F00336B54AB4A71C4B3DF0DB737AF8322A0C12D771D389E1FBA612067544E851F6FF104486D5CD50h9sEI</vt:lpwstr>
      </vt:variant>
      <vt:variant>
        <vt:lpwstr/>
      </vt:variant>
      <vt:variant>
        <vt:i4>6553655</vt:i4>
      </vt:variant>
      <vt:variant>
        <vt:i4>1206</vt:i4>
      </vt:variant>
      <vt:variant>
        <vt:i4>0</vt:i4>
      </vt:variant>
      <vt:variant>
        <vt:i4>5</vt:i4>
      </vt:variant>
      <vt:variant>
        <vt:lpwstr>consultantplus://offline/ref=F00336B54AB4A71C4B3DF0DB737AF8322A0C12D771D389E1FBA612067544E851F6FF104486D5CD5Bh9sFI</vt:lpwstr>
      </vt:variant>
      <vt:variant>
        <vt:lpwstr/>
      </vt:variant>
      <vt:variant>
        <vt:i4>3145832</vt:i4>
      </vt:variant>
      <vt:variant>
        <vt:i4>1203</vt:i4>
      </vt:variant>
      <vt:variant>
        <vt:i4>0</vt:i4>
      </vt:variant>
      <vt:variant>
        <vt:i4>5</vt:i4>
      </vt:variant>
      <vt:variant>
        <vt:lpwstr>consultantplus://offline/ref=FBB258332021DAFE4C28DAA9A69A32F5D9BD8EA77C6CCE6168BF8F83AEC02CA606872028D09Cz719J</vt:lpwstr>
      </vt:variant>
      <vt:variant>
        <vt:lpwstr/>
      </vt:variant>
      <vt:variant>
        <vt:i4>3145832</vt:i4>
      </vt:variant>
      <vt:variant>
        <vt:i4>1200</vt:i4>
      </vt:variant>
      <vt:variant>
        <vt:i4>0</vt:i4>
      </vt:variant>
      <vt:variant>
        <vt:i4>5</vt:i4>
      </vt:variant>
      <vt:variant>
        <vt:lpwstr>consultantplus://offline/ref=FBB258332021DAFE4C28DAA9A69A32F5D9BD8EA77C6CCE6168BF8F83AEC02CA606872028D09Cz719J</vt:lpwstr>
      </vt:variant>
      <vt:variant>
        <vt:lpwstr/>
      </vt:variant>
      <vt:variant>
        <vt:i4>2949168</vt:i4>
      </vt:variant>
      <vt:variant>
        <vt:i4>1197</vt:i4>
      </vt:variant>
      <vt:variant>
        <vt:i4>0</vt:i4>
      </vt:variant>
      <vt:variant>
        <vt:i4>5</vt:i4>
      </vt:variant>
      <vt:variant>
        <vt:lpwstr>consultantplus://offline/ref=12440D1BF21CF4EA16085311F4FE2E3DD3BB3B995D5EE8EDF546A6135B92859979A1C84EE4E3dA17J</vt:lpwstr>
      </vt:variant>
      <vt:variant>
        <vt:lpwstr/>
      </vt:variant>
      <vt:variant>
        <vt:i4>6553653</vt:i4>
      </vt:variant>
      <vt:variant>
        <vt:i4>1194</vt:i4>
      </vt:variant>
      <vt:variant>
        <vt:i4>0</vt:i4>
      </vt:variant>
      <vt:variant>
        <vt:i4>5</vt:i4>
      </vt:variant>
      <vt:variant>
        <vt:lpwstr>consultantplus://offline/ref=F00336B54AB4A71C4B3DF0DB737AF8322A0C12D771D389E1FBA612067544E851F6FF104486D4CE51h9s7I</vt:lpwstr>
      </vt:variant>
      <vt:variant>
        <vt:lpwstr/>
      </vt:variant>
      <vt:variant>
        <vt:i4>6553696</vt:i4>
      </vt:variant>
      <vt:variant>
        <vt:i4>1191</vt:i4>
      </vt:variant>
      <vt:variant>
        <vt:i4>0</vt:i4>
      </vt:variant>
      <vt:variant>
        <vt:i4>5</vt:i4>
      </vt:variant>
      <vt:variant>
        <vt:lpwstr>consultantplus://offline/ref=F00336B54AB4A71C4B3DF0DB737AF8322A0C12D771D389E1FBA612067544E851F6FF104486D4CF5Ch9s3I</vt:lpwstr>
      </vt:variant>
      <vt:variant>
        <vt:lpwstr/>
      </vt:variant>
      <vt:variant>
        <vt:i4>6553653</vt:i4>
      </vt:variant>
      <vt:variant>
        <vt:i4>1188</vt:i4>
      </vt:variant>
      <vt:variant>
        <vt:i4>0</vt:i4>
      </vt:variant>
      <vt:variant>
        <vt:i4>5</vt:i4>
      </vt:variant>
      <vt:variant>
        <vt:lpwstr>consultantplus://offline/ref=F00336B54AB4A71C4B3DF0DB737AF8322A0C12D771D389E1FBA612067544E851F6FF104486D4CE51h9s7I</vt:lpwstr>
      </vt:variant>
      <vt:variant>
        <vt:lpwstr/>
      </vt:variant>
      <vt:variant>
        <vt:i4>6553696</vt:i4>
      </vt:variant>
      <vt:variant>
        <vt:i4>1185</vt:i4>
      </vt:variant>
      <vt:variant>
        <vt:i4>0</vt:i4>
      </vt:variant>
      <vt:variant>
        <vt:i4>5</vt:i4>
      </vt:variant>
      <vt:variant>
        <vt:lpwstr>consultantplus://offline/ref=F00336B54AB4A71C4B3DF0DB737AF8322A0C12D771D389E1FBA612067544E851F6FF104486D5C858h9s7I</vt:lpwstr>
      </vt:variant>
      <vt:variant>
        <vt:lpwstr/>
      </vt:variant>
      <vt:variant>
        <vt:i4>6553697</vt:i4>
      </vt:variant>
      <vt:variant>
        <vt:i4>1182</vt:i4>
      </vt:variant>
      <vt:variant>
        <vt:i4>0</vt:i4>
      </vt:variant>
      <vt:variant>
        <vt:i4>5</vt:i4>
      </vt:variant>
      <vt:variant>
        <vt:lpwstr>consultantplus://offline/ref=F00336B54AB4A71C4B3DF0DB737AF8322A0C12D771D389E1FBA612067544E851F6FF104486D5CD5Fh9s4I</vt:lpwstr>
      </vt:variant>
      <vt:variant>
        <vt:lpwstr/>
      </vt:variant>
      <vt:variant>
        <vt:i4>6553697</vt:i4>
      </vt:variant>
      <vt:variant>
        <vt:i4>1179</vt:i4>
      </vt:variant>
      <vt:variant>
        <vt:i4>0</vt:i4>
      </vt:variant>
      <vt:variant>
        <vt:i4>5</vt:i4>
      </vt:variant>
      <vt:variant>
        <vt:lpwstr>consultantplus://offline/ref=F00336B54AB4A71C4B3DF0DB737AF8322A0C12D771D389E1FBA612067544E851F6FF104486D5CD5Fh9s4I</vt:lpwstr>
      </vt:variant>
      <vt:variant>
        <vt:lpwstr/>
      </vt:variant>
      <vt:variant>
        <vt:i4>6553702</vt:i4>
      </vt:variant>
      <vt:variant>
        <vt:i4>1176</vt:i4>
      </vt:variant>
      <vt:variant>
        <vt:i4>0</vt:i4>
      </vt:variant>
      <vt:variant>
        <vt:i4>5</vt:i4>
      </vt:variant>
      <vt:variant>
        <vt:lpwstr>consultantplus://offline/ref=F00336B54AB4A71C4B3DF0DB737AF8322A0C12D771D389E1FBA612067544E851F6FF104486D4CE5Dh9s1I</vt:lpwstr>
      </vt:variant>
      <vt:variant>
        <vt:lpwstr/>
      </vt:variant>
      <vt:variant>
        <vt:i4>6553701</vt:i4>
      </vt:variant>
      <vt:variant>
        <vt:i4>1173</vt:i4>
      </vt:variant>
      <vt:variant>
        <vt:i4>0</vt:i4>
      </vt:variant>
      <vt:variant>
        <vt:i4>5</vt:i4>
      </vt:variant>
      <vt:variant>
        <vt:lpwstr>consultantplus://offline/ref=F00336B54AB4A71C4B3DF0DB737AF8322A0C12D771D389E1FBA612067544E851F6FF104486D5CE5Eh9s2I</vt:lpwstr>
      </vt:variant>
      <vt:variant>
        <vt:lpwstr/>
      </vt:variant>
      <vt:variant>
        <vt:i4>6553702</vt:i4>
      </vt:variant>
      <vt:variant>
        <vt:i4>1170</vt:i4>
      </vt:variant>
      <vt:variant>
        <vt:i4>0</vt:i4>
      </vt:variant>
      <vt:variant>
        <vt:i4>5</vt:i4>
      </vt:variant>
      <vt:variant>
        <vt:lpwstr>consultantplus://offline/ref=F00336B54AB4A71C4B3DF0DB737AF8322A0C12D771D389E1FBA612067544E851F6FF104486D5CD50h9sEI</vt:lpwstr>
      </vt:variant>
      <vt:variant>
        <vt:lpwstr/>
      </vt:variant>
      <vt:variant>
        <vt:i4>6553698</vt:i4>
      </vt:variant>
      <vt:variant>
        <vt:i4>1167</vt:i4>
      </vt:variant>
      <vt:variant>
        <vt:i4>0</vt:i4>
      </vt:variant>
      <vt:variant>
        <vt:i4>5</vt:i4>
      </vt:variant>
      <vt:variant>
        <vt:lpwstr>consultantplus://offline/ref=F00336B54AB4A71C4B3DF0DB737AF8322A0C12D771D389E1FBA612067544E851F6FF104486D5CD5Eh9s4I</vt:lpwstr>
      </vt:variant>
      <vt:variant>
        <vt:lpwstr/>
      </vt:variant>
      <vt:variant>
        <vt:i4>6553702</vt:i4>
      </vt:variant>
      <vt:variant>
        <vt:i4>1164</vt:i4>
      </vt:variant>
      <vt:variant>
        <vt:i4>0</vt:i4>
      </vt:variant>
      <vt:variant>
        <vt:i4>5</vt:i4>
      </vt:variant>
      <vt:variant>
        <vt:lpwstr>consultantplus://offline/ref=F00336B54AB4A71C4B3DF0DB737AF8322A0C12D771D389E1FBA612067544E851F6FF104486D4CE5Dh9s1I</vt:lpwstr>
      </vt:variant>
      <vt:variant>
        <vt:lpwstr/>
      </vt:variant>
      <vt:variant>
        <vt:i4>6553709</vt:i4>
      </vt:variant>
      <vt:variant>
        <vt:i4>1161</vt:i4>
      </vt:variant>
      <vt:variant>
        <vt:i4>0</vt:i4>
      </vt:variant>
      <vt:variant>
        <vt:i4>5</vt:i4>
      </vt:variant>
      <vt:variant>
        <vt:lpwstr>consultantplus://offline/ref=F00336B54AB4A71C4B3DF0DB737AF8322A0C12D771D389E1FBA612067544E851F6FF104486D5CE59h9sFI</vt:lpwstr>
      </vt:variant>
      <vt:variant>
        <vt:lpwstr/>
      </vt:variant>
      <vt:variant>
        <vt:i4>6553698</vt:i4>
      </vt:variant>
      <vt:variant>
        <vt:i4>1158</vt:i4>
      </vt:variant>
      <vt:variant>
        <vt:i4>0</vt:i4>
      </vt:variant>
      <vt:variant>
        <vt:i4>5</vt:i4>
      </vt:variant>
      <vt:variant>
        <vt:lpwstr>consultantplus://offline/ref=F00336B54AB4A71C4B3DF0DB737AF8322A0C12D771D389E1FBA612067544E851F6FF104486D5CD5Eh9s4I</vt:lpwstr>
      </vt:variant>
      <vt:variant>
        <vt:lpwstr/>
      </vt:variant>
      <vt:variant>
        <vt:i4>6553657</vt:i4>
      </vt:variant>
      <vt:variant>
        <vt:i4>1155</vt:i4>
      </vt:variant>
      <vt:variant>
        <vt:i4>0</vt:i4>
      </vt:variant>
      <vt:variant>
        <vt:i4>5</vt:i4>
      </vt:variant>
      <vt:variant>
        <vt:lpwstr>consultantplus://offline/ref=F00336B54AB4A71C4B3DF0DB737AF8322A0C12D771D389E1FBA612067544E851F6FF104486D4CA59h9s7I</vt:lpwstr>
      </vt:variant>
      <vt:variant>
        <vt:lpwstr/>
      </vt:variant>
      <vt:variant>
        <vt:i4>6553648</vt:i4>
      </vt:variant>
      <vt:variant>
        <vt:i4>1152</vt:i4>
      </vt:variant>
      <vt:variant>
        <vt:i4>0</vt:i4>
      </vt:variant>
      <vt:variant>
        <vt:i4>5</vt:i4>
      </vt:variant>
      <vt:variant>
        <vt:lpwstr>consultantplus://offline/ref=F00336B54AB4A71C4B3DF0DB737AF8322A0C12D771D389E1FBA612067544E851F6FF104486D5CD50h9s3I</vt:lpwstr>
      </vt:variant>
      <vt:variant>
        <vt:lpwstr/>
      </vt:variant>
      <vt:variant>
        <vt:i4>3276909</vt:i4>
      </vt:variant>
      <vt:variant>
        <vt:i4>1149</vt:i4>
      </vt:variant>
      <vt:variant>
        <vt:i4>0</vt:i4>
      </vt:variant>
      <vt:variant>
        <vt:i4>5</vt:i4>
      </vt:variant>
      <vt:variant>
        <vt:lpwstr>consultantplus://offline/ref=F00336B54AB4A71C4B3DF0DB737AF8322A0C16DD72D089E1FBA612067544E851F6FF104382D5hCs4I</vt:lpwstr>
      </vt:variant>
      <vt:variant>
        <vt:lpwstr/>
      </vt:variant>
      <vt:variant>
        <vt:i4>6553707</vt:i4>
      </vt:variant>
      <vt:variant>
        <vt:i4>1146</vt:i4>
      </vt:variant>
      <vt:variant>
        <vt:i4>0</vt:i4>
      </vt:variant>
      <vt:variant>
        <vt:i4>5</vt:i4>
      </vt:variant>
      <vt:variant>
        <vt:lpwstr>consultantplus://offline/ref=F00336B54AB4A71C4B3DF0DB737AF8322A0C12D470DC89E1FBA612067544E851F6FF104486D5CF59h9s1I</vt:lpwstr>
      </vt:variant>
      <vt:variant>
        <vt:lpwstr/>
      </vt:variant>
      <vt:variant>
        <vt:i4>6553698</vt:i4>
      </vt:variant>
      <vt:variant>
        <vt:i4>1143</vt:i4>
      </vt:variant>
      <vt:variant>
        <vt:i4>0</vt:i4>
      </vt:variant>
      <vt:variant>
        <vt:i4>5</vt:i4>
      </vt:variant>
      <vt:variant>
        <vt:lpwstr>consultantplus://offline/ref=F00336B54AB4A71C4B3DF0DB737AF832290515DD70D089E1FBA612067544E851F6FF104486D5CC59h9s7I</vt:lpwstr>
      </vt:variant>
      <vt:variant>
        <vt:lpwstr/>
      </vt:variant>
      <vt:variant>
        <vt:i4>6553649</vt:i4>
      </vt:variant>
      <vt:variant>
        <vt:i4>1140</vt:i4>
      </vt:variant>
      <vt:variant>
        <vt:i4>0</vt:i4>
      </vt:variant>
      <vt:variant>
        <vt:i4>5</vt:i4>
      </vt:variant>
      <vt:variant>
        <vt:lpwstr>consultantplus://offline/ref=F00336B54AB4A71C4B3DF0DB737AF8322A0D12D575D689E1FBA612067544E851F6FF104486D5CF5Ah9sEI</vt:lpwstr>
      </vt:variant>
      <vt:variant>
        <vt:lpwstr/>
      </vt:variant>
      <vt:variant>
        <vt:i4>3276909</vt:i4>
      </vt:variant>
      <vt:variant>
        <vt:i4>1137</vt:i4>
      </vt:variant>
      <vt:variant>
        <vt:i4>0</vt:i4>
      </vt:variant>
      <vt:variant>
        <vt:i4>5</vt:i4>
      </vt:variant>
      <vt:variant>
        <vt:lpwstr>consultantplus://offline/ref=F00336B54AB4A71C4B3DF0DB737AF8322A0C16DD72D089E1FBA612067544E851F6FF104382D5hCs4I</vt:lpwstr>
      </vt:variant>
      <vt:variant>
        <vt:lpwstr/>
      </vt:variant>
      <vt:variant>
        <vt:i4>6553707</vt:i4>
      </vt:variant>
      <vt:variant>
        <vt:i4>1134</vt:i4>
      </vt:variant>
      <vt:variant>
        <vt:i4>0</vt:i4>
      </vt:variant>
      <vt:variant>
        <vt:i4>5</vt:i4>
      </vt:variant>
      <vt:variant>
        <vt:lpwstr>consultantplus://offline/ref=F00336B54AB4A71C4B3DF0DB737AF8322A0C12D470DC89E1FBA612067544E851F6FF104486D5CF59h9s1I</vt:lpwstr>
      </vt:variant>
      <vt:variant>
        <vt:lpwstr/>
      </vt:variant>
      <vt:variant>
        <vt:i4>3276909</vt:i4>
      </vt:variant>
      <vt:variant>
        <vt:i4>1131</vt:i4>
      </vt:variant>
      <vt:variant>
        <vt:i4>0</vt:i4>
      </vt:variant>
      <vt:variant>
        <vt:i4>5</vt:i4>
      </vt:variant>
      <vt:variant>
        <vt:lpwstr>consultantplus://offline/ref=F00336B54AB4A71C4B3DF0DB737AF8322A0C16DD72D089E1FBA612067544E851F6FF104382D5hCs4I</vt:lpwstr>
      </vt:variant>
      <vt:variant>
        <vt:lpwstr/>
      </vt:variant>
      <vt:variant>
        <vt:i4>6553707</vt:i4>
      </vt:variant>
      <vt:variant>
        <vt:i4>1128</vt:i4>
      </vt:variant>
      <vt:variant>
        <vt:i4>0</vt:i4>
      </vt:variant>
      <vt:variant>
        <vt:i4>5</vt:i4>
      </vt:variant>
      <vt:variant>
        <vt:lpwstr>consultantplus://offline/ref=F00336B54AB4A71C4B3DF0DB737AF8322A0C12D470DC89E1FBA612067544E851F6FF104486D5CF59h9s1I</vt:lpwstr>
      </vt:variant>
      <vt:variant>
        <vt:lpwstr/>
      </vt:variant>
      <vt:variant>
        <vt:i4>2031704</vt:i4>
      </vt:variant>
      <vt:variant>
        <vt:i4>1125</vt:i4>
      </vt:variant>
      <vt:variant>
        <vt:i4>0</vt:i4>
      </vt:variant>
      <vt:variant>
        <vt:i4>5</vt:i4>
      </vt:variant>
      <vt:variant>
        <vt:lpwstr>consultantplus://offline/ref=EE111BAAA4F57041DBA647AD680E9017EF8042D4AA95EF173ABF7C9097VAZDN</vt:lpwstr>
      </vt:variant>
      <vt:variant>
        <vt:lpwstr/>
      </vt:variant>
      <vt:variant>
        <vt:i4>7405677</vt:i4>
      </vt:variant>
      <vt:variant>
        <vt:i4>1122</vt:i4>
      </vt:variant>
      <vt:variant>
        <vt:i4>0</vt:i4>
      </vt:variant>
      <vt:variant>
        <vt:i4>5</vt:i4>
      </vt:variant>
      <vt:variant>
        <vt:lpwstr>consultantplus://offline/ref=B3E8AE8A059F64A1E415A21D03D91C2D50F0C4D412CC96C65EDBBD228454A72BE8E3D60C217660AEE4nBH</vt:lpwstr>
      </vt:variant>
      <vt:variant>
        <vt:lpwstr/>
      </vt:variant>
      <vt:variant>
        <vt:i4>2228284</vt:i4>
      </vt:variant>
      <vt:variant>
        <vt:i4>1119</vt:i4>
      </vt:variant>
      <vt:variant>
        <vt:i4>0</vt:i4>
      </vt:variant>
      <vt:variant>
        <vt:i4>5</vt:i4>
      </vt:variant>
      <vt:variant>
        <vt:lpwstr>consultantplus://offline/ref=EA6870B919D0F93E3534500982BBACE8E21621021DFEE8A07DFE96056CD33ACCCD4F770DFB593D79XCv1M</vt:lpwstr>
      </vt:variant>
      <vt:variant>
        <vt:lpwstr/>
      </vt:variant>
      <vt:variant>
        <vt:i4>6553662</vt:i4>
      </vt:variant>
      <vt:variant>
        <vt:i4>1116</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1113</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1110</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1107</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1104</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1101</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1098</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1095</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1092</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1089</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1086</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1083</vt:i4>
      </vt:variant>
      <vt:variant>
        <vt:i4>0</vt:i4>
      </vt:variant>
      <vt:variant>
        <vt:i4>5</vt:i4>
      </vt:variant>
      <vt:variant>
        <vt:lpwstr>consultantplus://offline/ref=F00336B54AB4A71C4B3DF0DB737AF8322A0C16DD72D089E1FBA612067544E851F6FF104185DDhCsFI</vt:lpwstr>
      </vt:variant>
      <vt:variant>
        <vt:lpwstr/>
      </vt:variant>
      <vt:variant>
        <vt:i4>7209056</vt:i4>
      </vt:variant>
      <vt:variant>
        <vt:i4>1080</vt:i4>
      </vt:variant>
      <vt:variant>
        <vt:i4>0</vt:i4>
      </vt:variant>
      <vt:variant>
        <vt:i4>5</vt:i4>
      </vt:variant>
      <vt:variant>
        <vt:lpwstr>consultantplus://offline/ref=F00336B54AB4A71C4B3DF0DB737AF8322A0D12D575D689E1FBA612067544E851F6FF1044h8s1I</vt:lpwstr>
      </vt:variant>
      <vt:variant>
        <vt:lpwstr/>
      </vt:variant>
      <vt:variant>
        <vt:i4>6553698</vt:i4>
      </vt:variant>
      <vt:variant>
        <vt:i4>1077</vt:i4>
      </vt:variant>
      <vt:variant>
        <vt:i4>0</vt:i4>
      </vt:variant>
      <vt:variant>
        <vt:i4>5</vt:i4>
      </vt:variant>
      <vt:variant>
        <vt:lpwstr>consultantplus://offline/ref=F00336B54AB4A71C4B3DF0DB737AF832290515DD70D089E1FBA612067544E851F6FF104486D5CC59h9s7I</vt:lpwstr>
      </vt:variant>
      <vt:variant>
        <vt:lpwstr/>
      </vt:variant>
      <vt:variant>
        <vt:i4>6553649</vt:i4>
      </vt:variant>
      <vt:variant>
        <vt:i4>1074</vt:i4>
      </vt:variant>
      <vt:variant>
        <vt:i4>0</vt:i4>
      </vt:variant>
      <vt:variant>
        <vt:i4>5</vt:i4>
      </vt:variant>
      <vt:variant>
        <vt:lpwstr>consultantplus://offline/ref=F00336B54AB4A71C4B3DF0DB737AF8322A0D12D575D689E1FBA612067544E851F6FF104486D5CF5Ah9sEI</vt:lpwstr>
      </vt:variant>
      <vt:variant>
        <vt:lpwstr/>
      </vt:variant>
      <vt:variant>
        <vt:i4>6553657</vt:i4>
      </vt:variant>
      <vt:variant>
        <vt:i4>1071</vt:i4>
      </vt:variant>
      <vt:variant>
        <vt:i4>0</vt:i4>
      </vt:variant>
      <vt:variant>
        <vt:i4>5</vt:i4>
      </vt:variant>
      <vt:variant>
        <vt:lpwstr>consultantplus://offline/ref=F00336B54AB4A71C4B3DF0DB737AF8322A0C1BDC79D189E1FBA612067544E851F6FF104486D5CC5Fh9sEI</vt:lpwstr>
      </vt:variant>
      <vt:variant>
        <vt:lpwstr/>
      </vt:variant>
      <vt:variant>
        <vt:i4>983050</vt:i4>
      </vt:variant>
      <vt:variant>
        <vt:i4>1068</vt:i4>
      </vt:variant>
      <vt:variant>
        <vt:i4>0</vt:i4>
      </vt:variant>
      <vt:variant>
        <vt:i4>5</vt:i4>
      </vt:variant>
      <vt:variant>
        <vt:lpwstr>consultantplus://offline/ref=F00336B54AB4A71C4B3DF0DB737AF8322A0C1BDC79D189E1FBA6120675h4s4I</vt:lpwstr>
      </vt:variant>
      <vt:variant>
        <vt:lpwstr/>
      </vt:variant>
      <vt:variant>
        <vt:i4>3276899</vt:i4>
      </vt:variant>
      <vt:variant>
        <vt:i4>1065</vt:i4>
      </vt:variant>
      <vt:variant>
        <vt:i4>0</vt:i4>
      </vt:variant>
      <vt:variant>
        <vt:i4>5</vt:i4>
      </vt:variant>
      <vt:variant>
        <vt:lpwstr>consultantplus://offline/ref=F00336B54AB4A71C4B3DF0DB737AF8322A0C16DD72D089E1FBA612067544E851F6FF104182D5hCs8I</vt:lpwstr>
      </vt:variant>
      <vt:variant>
        <vt:lpwstr/>
      </vt:variant>
      <vt:variant>
        <vt:i4>3276859</vt:i4>
      </vt:variant>
      <vt:variant>
        <vt:i4>1062</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1059</vt:i4>
      </vt:variant>
      <vt:variant>
        <vt:i4>0</vt:i4>
      </vt:variant>
      <vt:variant>
        <vt:i4>5</vt:i4>
      </vt:variant>
      <vt:variant>
        <vt:lpwstr>consultantplus://offline/ref=F00336B54AB4A71C4B3DF0DB737AF8322A0C15DC75D089E1FBA612067544E851F6FF104483D7hCsCI</vt:lpwstr>
      </vt:variant>
      <vt:variant>
        <vt:lpwstr/>
      </vt:variant>
      <vt:variant>
        <vt:i4>3276856</vt:i4>
      </vt:variant>
      <vt:variant>
        <vt:i4>1056</vt:i4>
      </vt:variant>
      <vt:variant>
        <vt:i4>0</vt:i4>
      </vt:variant>
      <vt:variant>
        <vt:i4>5</vt:i4>
      </vt:variant>
      <vt:variant>
        <vt:lpwstr>consultantplus://offline/ref=F00336B54AB4A71C4B3DF0DB737AF8322A0C16DD72D089E1FBA612067544E851F6FF104182D5hCsCI</vt:lpwstr>
      </vt:variant>
      <vt:variant>
        <vt:lpwstr/>
      </vt:variant>
      <vt:variant>
        <vt:i4>3276907</vt:i4>
      </vt:variant>
      <vt:variant>
        <vt:i4>1053</vt:i4>
      </vt:variant>
      <vt:variant>
        <vt:i4>0</vt:i4>
      </vt:variant>
      <vt:variant>
        <vt:i4>5</vt:i4>
      </vt:variant>
      <vt:variant>
        <vt:lpwstr>consultantplus://offline/ref=F00336B54AB4A71C4B3DF0DB737AF8322A0C16DD72D089E1FBA612067544E851F6FF104185DChCsAI</vt:lpwstr>
      </vt:variant>
      <vt:variant>
        <vt:lpwstr/>
      </vt:variant>
      <vt:variant>
        <vt:i4>3276859</vt:i4>
      </vt:variant>
      <vt:variant>
        <vt:i4>1050</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1047</vt:i4>
      </vt:variant>
      <vt:variant>
        <vt:i4>0</vt:i4>
      </vt:variant>
      <vt:variant>
        <vt:i4>5</vt:i4>
      </vt:variant>
      <vt:variant>
        <vt:lpwstr>consultantplus://offline/ref=F00336B54AB4A71C4B3DF0DB737AF8322A0C15DC75D089E1FBA612067544E851F6FF104483D7hCsCI</vt:lpwstr>
      </vt:variant>
      <vt:variant>
        <vt:lpwstr/>
      </vt:variant>
      <vt:variant>
        <vt:i4>3276910</vt:i4>
      </vt:variant>
      <vt:variant>
        <vt:i4>1044</vt:i4>
      </vt:variant>
      <vt:variant>
        <vt:i4>0</vt:i4>
      </vt:variant>
      <vt:variant>
        <vt:i4>5</vt:i4>
      </vt:variant>
      <vt:variant>
        <vt:lpwstr>consultantplus://offline/ref=F00336B54AB4A71C4B3DF0DB737AF8322A0C16DD72D089E1FBA612067544E851F6FF104185DChCsDI</vt:lpwstr>
      </vt:variant>
      <vt:variant>
        <vt:lpwstr/>
      </vt:variant>
      <vt:variant>
        <vt:i4>3276911</vt:i4>
      </vt:variant>
      <vt:variant>
        <vt:i4>1041</vt:i4>
      </vt:variant>
      <vt:variant>
        <vt:i4>0</vt:i4>
      </vt:variant>
      <vt:variant>
        <vt:i4>5</vt:i4>
      </vt:variant>
      <vt:variant>
        <vt:lpwstr>consultantplus://offline/ref=F00336B54AB4A71C4B3DF0DB737AF8322A0C16DD72D089E1FBA612067544E851F6FF104185DDhCsBI</vt:lpwstr>
      </vt:variant>
      <vt:variant>
        <vt:lpwstr/>
      </vt:variant>
      <vt:variant>
        <vt:i4>3276859</vt:i4>
      </vt:variant>
      <vt:variant>
        <vt:i4>1038</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1035</vt:i4>
      </vt:variant>
      <vt:variant>
        <vt:i4>0</vt:i4>
      </vt:variant>
      <vt:variant>
        <vt:i4>5</vt:i4>
      </vt:variant>
      <vt:variant>
        <vt:lpwstr>consultantplus://offline/ref=F00336B54AB4A71C4B3DF0DB737AF8322A0C15DC75D089E1FBA612067544E851F6FF104483D7hCsCI</vt:lpwstr>
      </vt:variant>
      <vt:variant>
        <vt:lpwstr/>
      </vt:variant>
      <vt:variant>
        <vt:i4>3276897</vt:i4>
      </vt:variant>
      <vt:variant>
        <vt:i4>1032</vt:i4>
      </vt:variant>
      <vt:variant>
        <vt:i4>0</vt:i4>
      </vt:variant>
      <vt:variant>
        <vt:i4>5</vt:i4>
      </vt:variant>
      <vt:variant>
        <vt:lpwstr>consultantplus://offline/ref=F00336B54AB4A71C4B3DF0DB737AF8322A0C16DD72D089E1FBA612067544E851F6FF104182D7hCs8I</vt:lpwstr>
      </vt:variant>
      <vt:variant>
        <vt:lpwstr/>
      </vt:variant>
      <vt:variant>
        <vt:i4>3276863</vt:i4>
      </vt:variant>
      <vt:variant>
        <vt:i4>1029</vt:i4>
      </vt:variant>
      <vt:variant>
        <vt:i4>0</vt:i4>
      </vt:variant>
      <vt:variant>
        <vt:i4>5</vt:i4>
      </vt:variant>
      <vt:variant>
        <vt:lpwstr>consultantplus://offline/ref=F00336B54AB4A71C4B3DF0DB737AF8322A0C15DC75D089E1FBA612067544E851F6FF104780DChCs5I</vt:lpwstr>
      </vt:variant>
      <vt:variant>
        <vt:lpwstr/>
      </vt:variant>
      <vt:variant>
        <vt:i4>3276897</vt:i4>
      </vt:variant>
      <vt:variant>
        <vt:i4>1026</vt:i4>
      </vt:variant>
      <vt:variant>
        <vt:i4>0</vt:i4>
      </vt:variant>
      <vt:variant>
        <vt:i4>5</vt:i4>
      </vt:variant>
      <vt:variant>
        <vt:lpwstr>consultantplus://offline/ref=F00336B54AB4A71C4B3DF0DB737AF8322A0C16DD72D089E1FBA612067544E851F6FF104182D7hCs8I</vt:lpwstr>
      </vt:variant>
      <vt:variant>
        <vt:lpwstr/>
      </vt:variant>
      <vt:variant>
        <vt:i4>3276863</vt:i4>
      </vt:variant>
      <vt:variant>
        <vt:i4>1023</vt:i4>
      </vt:variant>
      <vt:variant>
        <vt:i4>0</vt:i4>
      </vt:variant>
      <vt:variant>
        <vt:i4>5</vt:i4>
      </vt:variant>
      <vt:variant>
        <vt:lpwstr>consultantplus://offline/ref=F00336B54AB4A71C4B3DF0DB737AF8322A0C15DC75D089E1FBA612067544E851F6FF104780DChCs5I</vt:lpwstr>
      </vt:variant>
      <vt:variant>
        <vt:lpwstr/>
      </vt:variant>
      <vt:variant>
        <vt:i4>3276897</vt:i4>
      </vt:variant>
      <vt:variant>
        <vt:i4>1020</vt:i4>
      </vt:variant>
      <vt:variant>
        <vt:i4>0</vt:i4>
      </vt:variant>
      <vt:variant>
        <vt:i4>5</vt:i4>
      </vt:variant>
      <vt:variant>
        <vt:lpwstr>consultantplus://offline/ref=F00336B54AB4A71C4B3DF0DB737AF8322A0C16DD72D089E1FBA612067544E851F6FF104182D7hCs8I</vt:lpwstr>
      </vt:variant>
      <vt:variant>
        <vt:lpwstr/>
      </vt:variant>
      <vt:variant>
        <vt:i4>3276863</vt:i4>
      </vt:variant>
      <vt:variant>
        <vt:i4>1017</vt:i4>
      </vt:variant>
      <vt:variant>
        <vt:i4>0</vt:i4>
      </vt:variant>
      <vt:variant>
        <vt:i4>5</vt:i4>
      </vt:variant>
      <vt:variant>
        <vt:lpwstr>consultantplus://offline/ref=F00336B54AB4A71C4B3DF0DB737AF8322A0C15DC75D089E1FBA612067544E851F6FF104780DChCs5I</vt:lpwstr>
      </vt:variant>
      <vt:variant>
        <vt:lpwstr/>
      </vt:variant>
      <vt:variant>
        <vt:i4>3276898</vt:i4>
      </vt:variant>
      <vt:variant>
        <vt:i4>1014</vt:i4>
      </vt:variant>
      <vt:variant>
        <vt:i4>0</vt:i4>
      </vt:variant>
      <vt:variant>
        <vt:i4>5</vt:i4>
      </vt:variant>
      <vt:variant>
        <vt:lpwstr>consultantplus://offline/ref=F00336B54AB4A71C4B3DF0DB737AF8322A0C16DD72D089E1FBA612067544E851F6FF104182D4hCs8I</vt:lpwstr>
      </vt:variant>
      <vt:variant>
        <vt:lpwstr/>
      </vt:variant>
      <vt:variant>
        <vt:i4>6553696</vt:i4>
      </vt:variant>
      <vt:variant>
        <vt:i4>1011</vt:i4>
      </vt:variant>
      <vt:variant>
        <vt:i4>0</vt:i4>
      </vt:variant>
      <vt:variant>
        <vt:i4>5</vt:i4>
      </vt:variant>
      <vt:variant>
        <vt:lpwstr>consultantplus://offline/ref=F00336B54AB4A71C4B3DF0DB737AF832290A10DC71D589E1FBA612067544E851F6FF104486D5CC58h9sFI</vt:lpwstr>
      </vt:variant>
      <vt:variant>
        <vt:lpwstr/>
      </vt:variant>
      <vt:variant>
        <vt:i4>6553704</vt:i4>
      </vt:variant>
      <vt:variant>
        <vt:i4>1008</vt:i4>
      </vt:variant>
      <vt:variant>
        <vt:i4>0</vt:i4>
      </vt:variant>
      <vt:variant>
        <vt:i4>5</vt:i4>
      </vt:variant>
      <vt:variant>
        <vt:lpwstr>consultantplus://offline/ref=F00336B54AB4A71C4B3DF0DB737AF8322A0C15DC75D089E1FBA612067544E851F6FF104486D6C85Eh9s5I</vt:lpwstr>
      </vt:variant>
      <vt:variant>
        <vt:lpwstr/>
      </vt:variant>
      <vt:variant>
        <vt:i4>3276904</vt:i4>
      </vt:variant>
      <vt:variant>
        <vt:i4>1005</vt:i4>
      </vt:variant>
      <vt:variant>
        <vt:i4>0</vt:i4>
      </vt:variant>
      <vt:variant>
        <vt:i4>5</vt:i4>
      </vt:variant>
      <vt:variant>
        <vt:lpwstr>consultantplus://offline/ref=F00336B54AB4A71C4B3DF0DB737AF8322A0C15DC75D089E1FBA612067544E851F6FF10468FD7hCsAI</vt:lpwstr>
      </vt:variant>
      <vt:variant>
        <vt:lpwstr/>
      </vt:variant>
      <vt:variant>
        <vt:i4>6553705</vt:i4>
      </vt:variant>
      <vt:variant>
        <vt:i4>1002</vt:i4>
      </vt:variant>
      <vt:variant>
        <vt:i4>0</vt:i4>
      </vt:variant>
      <vt:variant>
        <vt:i4>5</vt:i4>
      </vt:variant>
      <vt:variant>
        <vt:lpwstr>consultantplus://offline/ref=F00336B54AB4A71C4B3DF0DB737AF8322A0C1BDC79D189E1FBA612067544E851F6FF104486D5CA5Bh9s3I</vt:lpwstr>
      </vt:variant>
      <vt:variant>
        <vt:lpwstr/>
      </vt:variant>
      <vt:variant>
        <vt:i4>6553662</vt:i4>
      </vt:variant>
      <vt:variant>
        <vt:i4>999</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996</vt:i4>
      </vt:variant>
      <vt:variant>
        <vt:i4>0</vt:i4>
      </vt:variant>
      <vt:variant>
        <vt:i4>5</vt:i4>
      </vt:variant>
      <vt:variant>
        <vt:lpwstr>consultantplus://offline/ref=F00336B54AB4A71C4B3DF0DB737AF8322A0C16DD72D089E1FBA612067544E851F6FF104185DDhCsFI</vt:lpwstr>
      </vt:variant>
      <vt:variant>
        <vt:lpwstr/>
      </vt:variant>
      <vt:variant>
        <vt:i4>6553696</vt:i4>
      </vt:variant>
      <vt:variant>
        <vt:i4>993</vt:i4>
      </vt:variant>
      <vt:variant>
        <vt:i4>0</vt:i4>
      </vt:variant>
      <vt:variant>
        <vt:i4>5</vt:i4>
      </vt:variant>
      <vt:variant>
        <vt:lpwstr>consultantplus://offline/ref=F00336B54AB4A71C4B3DF0DB737AF832290A10DC71D589E1FBA612067544E851F6FF104486D5CC58h9sFI</vt:lpwstr>
      </vt:variant>
      <vt:variant>
        <vt:lpwstr/>
      </vt:variant>
      <vt:variant>
        <vt:i4>6553704</vt:i4>
      </vt:variant>
      <vt:variant>
        <vt:i4>990</vt:i4>
      </vt:variant>
      <vt:variant>
        <vt:i4>0</vt:i4>
      </vt:variant>
      <vt:variant>
        <vt:i4>5</vt:i4>
      </vt:variant>
      <vt:variant>
        <vt:lpwstr>consultantplus://offline/ref=F00336B54AB4A71C4B3DF0DB737AF8322A0C15DC75D089E1FBA612067544E851F6FF104486D6C85Eh9s5I</vt:lpwstr>
      </vt:variant>
      <vt:variant>
        <vt:lpwstr/>
      </vt:variant>
      <vt:variant>
        <vt:i4>3276904</vt:i4>
      </vt:variant>
      <vt:variant>
        <vt:i4>987</vt:i4>
      </vt:variant>
      <vt:variant>
        <vt:i4>0</vt:i4>
      </vt:variant>
      <vt:variant>
        <vt:i4>5</vt:i4>
      </vt:variant>
      <vt:variant>
        <vt:lpwstr>consultantplus://offline/ref=F00336B54AB4A71C4B3DF0DB737AF8322A0C15DC75D089E1FBA612067544E851F6FF10468FD7hCsAI</vt:lpwstr>
      </vt:variant>
      <vt:variant>
        <vt:lpwstr/>
      </vt:variant>
      <vt:variant>
        <vt:i4>6553697</vt:i4>
      </vt:variant>
      <vt:variant>
        <vt:i4>984</vt:i4>
      </vt:variant>
      <vt:variant>
        <vt:i4>0</vt:i4>
      </vt:variant>
      <vt:variant>
        <vt:i4>5</vt:i4>
      </vt:variant>
      <vt:variant>
        <vt:lpwstr>consultantplus://offline/ref=F00336B54AB4A71C4B3DF0DB737AF8322A0C12D674D489E1FBA612067544E851F6FF104486D5CA5Dh9s0I</vt:lpwstr>
      </vt:variant>
      <vt:variant>
        <vt:lpwstr/>
      </vt:variant>
      <vt:variant>
        <vt:i4>6553704</vt:i4>
      </vt:variant>
      <vt:variant>
        <vt:i4>981</vt:i4>
      </vt:variant>
      <vt:variant>
        <vt:i4>0</vt:i4>
      </vt:variant>
      <vt:variant>
        <vt:i4>5</vt:i4>
      </vt:variant>
      <vt:variant>
        <vt:lpwstr>consultantplus://offline/ref=F00336B54AB4A71C4B3DF0DB737AF8322A0C12D674D489E1FBA612067544E851F6FF104486D5CA58h9sEI</vt:lpwstr>
      </vt:variant>
      <vt:variant>
        <vt:lpwstr/>
      </vt:variant>
      <vt:variant>
        <vt:i4>7209064</vt:i4>
      </vt:variant>
      <vt:variant>
        <vt:i4>978</vt:i4>
      </vt:variant>
      <vt:variant>
        <vt:i4>0</vt:i4>
      </vt:variant>
      <vt:variant>
        <vt:i4>5</vt:i4>
      </vt:variant>
      <vt:variant>
        <vt:lpwstr>consultantplus://offline/ref=F00336B54AB4A71C4B3DF0DB737AF8322A0C1BDC79D189E1FBA612067544E851F6FF1040h8s7I</vt:lpwstr>
      </vt:variant>
      <vt:variant>
        <vt:lpwstr/>
      </vt:variant>
      <vt:variant>
        <vt:i4>7209065</vt:i4>
      </vt:variant>
      <vt:variant>
        <vt:i4>975</vt:i4>
      </vt:variant>
      <vt:variant>
        <vt:i4>0</vt:i4>
      </vt:variant>
      <vt:variant>
        <vt:i4>5</vt:i4>
      </vt:variant>
      <vt:variant>
        <vt:lpwstr>consultantplus://offline/ref=F00336B54AB4A71C4B3DF0DB737AF832290A17DC76D589E1FBA612067544E851F6FF1040h8s2I</vt:lpwstr>
      </vt:variant>
      <vt:variant>
        <vt:lpwstr/>
      </vt:variant>
      <vt:variant>
        <vt:i4>5636103</vt:i4>
      </vt:variant>
      <vt:variant>
        <vt:i4>972</vt:i4>
      </vt:variant>
      <vt:variant>
        <vt:i4>0</vt:i4>
      </vt:variant>
      <vt:variant>
        <vt:i4>5</vt:i4>
      </vt:variant>
      <vt:variant>
        <vt:lpwstr>consultantplus://offline/ref=F00336B54AB4A71C4B3DF0DB737AF8322A0C1BDC79D189E1FBA612067544E851F6FF104181hDs4I</vt:lpwstr>
      </vt:variant>
      <vt:variant>
        <vt:lpwstr/>
      </vt:variant>
      <vt:variant>
        <vt:i4>6553699</vt:i4>
      </vt:variant>
      <vt:variant>
        <vt:i4>969</vt:i4>
      </vt:variant>
      <vt:variant>
        <vt:i4>0</vt:i4>
      </vt:variant>
      <vt:variant>
        <vt:i4>5</vt:i4>
      </vt:variant>
      <vt:variant>
        <vt:lpwstr>consultantplus://offline/ref=F00336B54AB4A71C4B3DF0DB737AF832290A10DC71D689E1FBA612067544E851F6FF104486D5CC58h9sFI</vt:lpwstr>
      </vt:variant>
      <vt:variant>
        <vt:lpwstr/>
      </vt:variant>
      <vt:variant>
        <vt:i4>6553704</vt:i4>
      </vt:variant>
      <vt:variant>
        <vt:i4>966</vt:i4>
      </vt:variant>
      <vt:variant>
        <vt:i4>0</vt:i4>
      </vt:variant>
      <vt:variant>
        <vt:i4>5</vt:i4>
      </vt:variant>
      <vt:variant>
        <vt:lpwstr>consultantplus://offline/ref=F00336B54AB4A71C4B3DF0DB737AF8322A0C15DC75D089E1FBA612067544E851F6FF104486D6C85Eh9s5I</vt:lpwstr>
      </vt:variant>
      <vt:variant>
        <vt:lpwstr/>
      </vt:variant>
      <vt:variant>
        <vt:i4>3276904</vt:i4>
      </vt:variant>
      <vt:variant>
        <vt:i4>963</vt:i4>
      </vt:variant>
      <vt:variant>
        <vt:i4>0</vt:i4>
      </vt:variant>
      <vt:variant>
        <vt:i4>5</vt:i4>
      </vt:variant>
      <vt:variant>
        <vt:lpwstr>consultantplus://offline/ref=F00336B54AB4A71C4B3DF0DB737AF8322A0C15DC75D089E1FBA612067544E851F6FF10468FD7hCsAI</vt:lpwstr>
      </vt:variant>
      <vt:variant>
        <vt:lpwstr/>
      </vt:variant>
      <vt:variant>
        <vt:i4>6553705</vt:i4>
      </vt:variant>
      <vt:variant>
        <vt:i4>960</vt:i4>
      </vt:variant>
      <vt:variant>
        <vt:i4>0</vt:i4>
      </vt:variant>
      <vt:variant>
        <vt:i4>5</vt:i4>
      </vt:variant>
      <vt:variant>
        <vt:lpwstr>consultantplus://offline/ref=F00336B54AB4A71C4B3DF0DB737AF8322A0C1BDC79D189E1FBA612067544E851F6FF104486D5CA5Bh9s3I</vt:lpwstr>
      </vt:variant>
      <vt:variant>
        <vt:lpwstr/>
      </vt:variant>
      <vt:variant>
        <vt:i4>6553657</vt:i4>
      </vt:variant>
      <vt:variant>
        <vt:i4>957</vt:i4>
      </vt:variant>
      <vt:variant>
        <vt:i4>0</vt:i4>
      </vt:variant>
      <vt:variant>
        <vt:i4>5</vt:i4>
      </vt:variant>
      <vt:variant>
        <vt:lpwstr>consultantplus://offline/ref=F00336B54AB4A71C4B3DF0DB737AF8322A0C1BDC79D189E1FBA612067544E851F6FF104486D5CC5Fh9sEI</vt:lpwstr>
      </vt:variant>
      <vt:variant>
        <vt:lpwstr/>
      </vt:variant>
      <vt:variant>
        <vt:i4>983050</vt:i4>
      </vt:variant>
      <vt:variant>
        <vt:i4>954</vt:i4>
      </vt:variant>
      <vt:variant>
        <vt:i4>0</vt:i4>
      </vt:variant>
      <vt:variant>
        <vt:i4>5</vt:i4>
      </vt:variant>
      <vt:variant>
        <vt:lpwstr>consultantplus://offline/ref=F00336B54AB4A71C4B3DF0DB737AF8322A0C1BDC79D189E1FBA6120675h4s4I</vt:lpwstr>
      </vt:variant>
      <vt:variant>
        <vt:lpwstr/>
      </vt:variant>
      <vt:variant>
        <vt:i4>983131</vt:i4>
      </vt:variant>
      <vt:variant>
        <vt:i4>951</vt:i4>
      </vt:variant>
      <vt:variant>
        <vt:i4>0</vt:i4>
      </vt:variant>
      <vt:variant>
        <vt:i4>5</vt:i4>
      </vt:variant>
      <vt:variant>
        <vt:lpwstr>consultantplus://offline/ref=F00336B54AB4A71C4B3DF0DB737AF83229051AD076D189E1FBA6120675h4s4I</vt:lpwstr>
      </vt:variant>
      <vt:variant>
        <vt:lpwstr/>
      </vt:variant>
      <vt:variant>
        <vt:i4>7209014</vt:i4>
      </vt:variant>
      <vt:variant>
        <vt:i4>948</vt:i4>
      </vt:variant>
      <vt:variant>
        <vt:i4>0</vt:i4>
      </vt:variant>
      <vt:variant>
        <vt:i4>5</vt:i4>
      </vt:variant>
      <vt:variant>
        <vt:lpwstr>consultantplus://offline/ref=F00336B54AB4A71C4B3DF0DB737AF8322A0D12D575D689E1FBA612067544E851F6FF1046h8sEI</vt:lpwstr>
      </vt:variant>
      <vt:variant>
        <vt:lpwstr/>
      </vt:variant>
      <vt:variant>
        <vt:i4>7209062</vt:i4>
      </vt:variant>
      <vt:variant>
        <vt:i4>945</vt:i4>
      </vt:variant>
      <vt:variant>
        <vt:i4>0</vt:i4>
      </vt:variant>
      <vt:variant>
        <vt:i4>5</vt:i4>
      </vt:variant>
      <vt:variant>
        <vt:lpwstr>consultantplus://offline/ref=F00336B54AB4A71C4B3DF0DB737AF8322A0D12D575D689E1FBA612067544E851F6FF1047h8s4I</vt:lpwstr>
      </vt:variant>
      <vt:variant>
        <vt:lpwstr/>
      </vt:variant>
      <vt:variant>
        <vt:i4>3407973</vt:i4>
      </vt:variant>
      <vt:variant>
        <vt:i4>942</vt:i4>
      </vt:variant>
      <vt:variant>
        <vt:i4>0</vt:i4>
      </vt:variant>
      <vt:variant>
        <vt:i4>5</vt:i4>
      </vt:variant>
      <vt:variant>
        <vt:lpwstr>consultantplus://offline/ref=10A14FC1FF0E00BBE592718D553829591F1B5FB74201B0C213FC3620C383B0B6ABEA33239279EA72xF6EI</vt:lpwstr>
      </vt:variant>
      <vt:variant>
        <vt:lpwstr/>
      </vt:variant>
      <vt:variant>
        <vt:i4>3276862</vt:i4>
      </vt:variant>
      <vt:variant>
        <vt:i4>939</vt:i4>
      </vt:variant>
      <vt:variant>
        <vt:i4>0</vt:i4>
      </vt:variant>
      <vt:variant>
        <vt:i4>5</vt:i4>
      </vt:variant>
      <vt:variant>
        <vt:lpwstr>consultantplus://offline/ref=F00336B54AB4A71C4B3DF0DB737AF8322A0C16DD72D089E1FBA612067544E851F6FF104182D5hCsEI</vt:lpwstr>
      </vt:variant>
      <vt:variant>
        <vt:lpwstr/>
      </vt:variant>
      <vt:variant>
        <vt:i4>3276862</vt:i4>
      </vt:variant>
      <vt:variant>
        <vt:i4>936</vt:i4>
      </vt:variant>
      <vt:variant>
        <vt:i4>0</vt:i4>
      </vt:variant>
      <vt:variant>
        <vt:i4>5</vt:i4>
      </vt:variant>
      <vt:variant>
        <vt:lpwstr>consultantplus://offline/ref=F00336B54AB4A71C4B3DF0DB737AF8322A0C16DD72D089E1FBA612067544E851F6FF104185DChCs4I</vt:lpwstr>
      </vt:variant>
      <vt:variant>
        <vt:lpwstr/>
      </vt:variant>
      <vt:variant>
        <vt:i4>3276861</vt:i4>
      </vt:variant>
      <vt:variant>
        <vt:i4>933</vt:i4>
      </vt:variant>
      <vt:variant>
        <vt:i4>0</vt:i4>
      </vt:variant>
      <vt:variant>
        <vt:i4>5</vt:i4>
      </vt:variant>
      <vt:variant>
        <vt:lpwstr>consultantplus://offline/ref=F00336B54AB4A71C4B3DF0DB737AF8322A0C15DC75D089E1FBA612067544E851F6FF104483D7hCsCI</vt:lpwstr>
      </vt:variant>
      <vt:variant>
        <vt:lpwstr/>
      </vt:variant>
      <vt:variant>
        <vt:i4>3276908</vt:i4>
      </vt:variant>
      <vt:variant>
        <vt:i4>930</vt:i4>
      </vt:variant>
      <vt:variant>
        <vt:i4>0</vt:i4>
      </vt:variant>
      <vt:variant>
        <vt:i4>5</vt:i4>
      </vt:variant>
      <vt:variant>
        <vt:lpwstr>consultantplus://offline/ref=F00336B54AB4A71C4B3DF0DB737AF8322A0C16DD72D089E1FBA612067544E851F6FF104185DChCsFI</vt:lpwstr>
      </vt:variant>
      <vt:variant>
        <vt:lpwstr/>
      </vt:variant>
      <vt:variant>
        <vt:i4>3276856</vt:i4>
      </vt:variant>
      <vt:variant>
        <vt:i4>927</vt:i4>
      </vt:variant>
      <vt:variant>
        <vt:i4>0</vt:i4>
      </vt:variant>
      <vt:variant>
        <vt:i4>5</vt:i4>
      </vt:variant>
      <vt:variant>
        <vt:lpwstr>consultantplus://offline/ref=F00336B54AB4A71C4B3DF0DB737AF8322A0C16DD72D089E1FBA612067544E851F6FF104185DDhCs5I</vt:lpwstr>
      </vt:variant>
      <vt:variant>
        <vt:lpwstr/>
      </vt:variant>
      <vt:variant>
        <vt:i4>3276861</vt:i4>
      </vt:variant>
      <vt:variant>
        <vt:i4>924</vt:i4>
      </vt:variant>
      <vt:variant>
        <vt:i4>0</vt:i4>
      </vt:variant>
      <vt:variant>
        <vt:i4>5</vt:i4>
      </vt:variant>
      <vt:variant>
        <vt:lpwstr>consultantplus://offline/ref=F00336B54AB4A71C4B3DF0DB737AF8322A0C15DC75D089E1FBA612067544E851F6FF104483D7hCsCI</vt:lpwstr>
      </vt:variant>
      <vt:variant>
        <vt:lpwstr/>
      </vt:variant>
      <vt:variant>
        <vt:i4>6553656</vt:i4>
      </vt:variant>
      <vt:variant>
        <vt:i4>921</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918</vt:i4>
      </vt:variant>
      <vt:variant>
        <vt:i4>0</vt:i4>
      </vt:variant>
      <vt:variant>
        <vt:i4>5</vt:i4>
      </vt:variant>
      <vt:variant>
        <vt:lpwstr>consultantplus://offline/ref=F00336B54AB4A71C4B3DF0DB737AF8322A0C16DD72D089E1FBA612067544E851F6FF104185DDhCsFI</vt:lpwstr>
      </vt:variant>
      <vt:variant>
        <vt:lpwstr/>
      </vt:variant>
      <vt:variant>
        <vt:i4>6553653</vt:i4>
      </vt:variant>
      <vt:variant>
        <vt:i4>915</vt:i4>
      </vt:variant>
      <vt:variant>
        <vt:i4>0</vt:i4>
      </vt:variant>
      <vt:variant>
        <vt:i4>5</vt:i4>
      </vt:variant>
      <vt:variant>
        <vt:lpwstr>consultantplus://offline/ref=F00336B54AB4A71C4B3DF0DB737AF8322A0C15DC75D089E1FBA612067544E851F6FF104486D6CD5Ch9s2I</vt:lpwstr>
      </vt:variant>
      <vt:variant>
        <vt:lpwstr/>
      </vt:variant>
      <vt:variant>
        <vt:i4>6553656</vt:i4>
      </vt:variant>
      <vt:variant>
        <vt:i4>912</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909</vt:i4>
      </vt:variant>
      <vt:variant>
        <vt:i4>0</vt:i4>
      </vt:variant>
      <vt:variant>
        <vt:i4>5</vt:i4>
      </vt:variant>
      <vt:variant>
        <vt:lpwstr>consultantplus://offline/ref=F00336B54AB4A71C4B3DF0DB737AF8322A0C16DD72D089E1FBA612067544E851F6FF104185DDhCsFI</vt:lpwstr>
      </vt:variant>
      <vt:variant>
        <vt:lpwstr/>
      </vt:variant>
      <vt:variant>
        <vt:i4>6553650</vt:i4>
      </vt:variant>
      <vt:variant>
        <vt:i4>906</vt:i4>
      </vt:variant>
      <vt:variant>
        <vt:i4>0</vt:i4>
      </vt:variant>
      <vt:variant>
        <vt:i4>5</vt:i4>
      </vt:variant>
      <vt:variant>
        <vt:lpwstr>consultantplus://offline/ref=F00336B54AB4A71C4B3DF0DB737AF8322A0C15DC75D089E1FBA612067544E851F6FF104486D6C858h9s2I</vt:lpwstr>
      </vt:variant>
      <vt:variant>
        <vt:lpwstr/>
      </vt:variant>
      <vt:variant>
        <vt:i4>3276899</vt:i4>
      </vt:variant>
      <vt:variant>
        <vt:i4>903</vt:i4>
      </vt:variant>
      <vt:variant>
        <vt:i4>0</vt:i4>
      </vt:variant>
      <vt:variant>
        <vt:i4>5</vt:i4>
      </vt:variant>
      <vt:variant>
        <vt:lpwstr>consultantplus://offline/ref=F00336B54AB4A71C4B3DF0DB737AF8322A0C16DD72D089E1FBA612067544E851F6FF104182D5hCs8I</vt:lpwstr>
      </vt:variant>
      <vt:variant>
        <vt:lpwstr/>
      </vt:variant>
      <vt:variant>
        <vt:i4>3276859</vt:i4>
      </vt:variant>
      <vt:variant>
        <vt:i4>900</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897</vt:i4>
      </vt:variant>
      <vt:variant>
        <vt:i4>0</vt:i4>
      </vt:variant>
      <vt:variant>
        <vt:i4>5</vt:i4>
      </vt:variant>
      <vt:variant>
        <vt:lpwstr>consultantplus://offline/ref=F00336B54AB4A71C4B3DF0DB737AF8322A0C15DC75D089E1FBA612067544E851F6FF104483D7hCsCI</vt:lpwstr>
      </vt:variant>
      <vt:variant>
        <vt:lpwstr/>
      </vt:variant>
      <vt:variant>
        <vt:i4>3276862</vt:i4>
      </vt:variant>
      <vt:variant>
        <vt:i4>894</vt:i4>
      </vt:variant>
      <vt:variant>
        <vt:i4>0</vt:i4>
      </vt:variant>
      <vt:variant>
        <vt:i4>5</vt:i4>
      </vt:variant>
      <vt:variant>
        <vt:lpwstr>consultantplus://offline/ref=F00336B54AB4A71C4B3DF0DB737AF8322A0C16DD72D089E1FBA612067544E851F6FF104182D5hCsEI</vt:lpwstr>
      </vt:variant>
      <vt:variant>
        <vt:lpwstr/>
      </vt:variant>
      <vt:variant>
        <vt:i4>3276862</vt:i4>
      </vt:variant>
      <vt:variant>
        <vt:i4>891</vt:i4>
      </vt:variant>
      <vt:variant>
        <vt:i4>0</vt:i4>
      </vt:variant>
      <vt:variant>
        <vt:i4>5</vt:i4>
      </vt:variant>
      <vt:variant>
        <vt:lpwstr>consultantplus://offline/ref=F00336B54AB4A71C4B3DF0DB737AF8322A0C16DD72D089E1FBA612067544E851F6FF104185DChCs4I</vt:lpwstr>
      </vt:variant>
      <vt:variant>
        <vt:lpwstr/>
      </vt:variant>
      <vt:variant>
        <vt:i4>3276861</vt:i4>
      </vt:variant>
      <vt:variant>
        <vt:i4>888</vt:i4>
      </vt:variant>
      <vt:variant>
        <vt:i4>0</vt:i4>
      </vt:variant>
      <vt:variant>
        <vt:i4>5</vt:i4>
      </vt:variant>
      <vt:variant>
        <vt:lpwstr>consultantplus://offline/ref=F00336B54AB4A71C4B3DF0DB737AF8322A0C15DC75D089E1FBA612067544E851F6FF104483D7hCsCI</vt:lpwstr>
      </vt:variant>
      <vt:variant>
        <vt:lpwstr/>
      </vt:variant>
      <vt:variant>
        <vt:i4>3276908</vt:i4>
      </vt:variant>
      <vt:variant>
        <vt:i4>885</vt:i4>
      </vt:variant>
      <vt:variant>
        <vt:i4>0</vt:i4>
      </vt:variant>
      <vt:variant>
        <vt:i4>5</vt:i4>
      </vt:variant>
      <vt:variant>
        <vt:lpwstr>consultantplus://offline/ref=F00336B54AB4A71C4B3DF0DB737AF8322A0C16DD72D089E1FBA612067544E851F6FF104185DChCsFI</vt:lpwstr>
      </vt:variant>
      <vt:variant>
        <vt:lpwstr/>
      </vt:variant>
      <vt:variant>
        <vt:i4>3276856</vt:i4>
      </vt:variant>
      <vt:variant>
        <vt:i4>882</vt:i4>
      </vt:variant>
      <vt:variant>
        <vt:i4>0</vt:i4>
      </vt:variant>
      <vt:variant>
        <vt:i4>5</vt:i4>
      </vt:variant>
      <vt:variant>
        <vt:lpwstr>consultantplus://offline/ref=F00336B54AB4A71C4B3DF0DB737AF8322A0C16DD72D089E1FBA612067544E851F6FF104185DDhCs5I</vt:lpwstr>
      </vt:variant>
      <vt:variant>
        <vt:lpwstr/>
      </vt:variant>
      <vt:variant>
        <vt:i4>3276861</vt:i4>
      </vt:variant>
      <vt:variant>
        <vt:i4>879</vt:i4>
      </vt:variant>
      <vt:variant>
        <vt:i4>0</vt:i4>
      </vt:variant>
      <vt:variant>
        <vt:i4>5</vt:i4>
      </vt:variant>
      <vt:variant>
        <vt:lpwstr>consultantplus://offline/ref=F00336B54AB4A71C4B3DF0DB737AF8322A0C15DC75D089E1FBA612067544E851F6FF104483D7hCsCI</vt:lpwstr>
      </vt:variant>
      <vt:variant>
        <vt:lpwstr/>
      </vt:variant>
      <vt:variant>
        <vt:i4>6553656</vt:i4>
      </vt:variant>
      <vt:variant>
        <vt:i4>876</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873</vt:i4>
      </vt:variant>
      <vt:variant>
        <vt:i4>0</vt:i4>
      </vt:variant>
      <vt:variant>
        <vt:i4>5</vt:i4>
      </vt:variant>
      <vt:variant>
        <vt:lpwstr>consultantplus://offline/ref=F00336B54AB4A71C4B3DF0DB737AF8322A0C16DD72D089E1FBA612067544E851F6FF104185DDhCsFI</vt:lpwstr>
      </vt:variant>
      <vt:variant>
        <vt:lpwstr/>
      </vt:variant>
      <vt:variant>
        <vt:i4>6553653</vt:i4>
      </vt:variant>
      <vt:variant>
        <vt:i4>870</vt:i4>
      </vt:variant>
      <vt:variant>
        <vt:i4>0</vt:i4>
      </vt:variant>
      <vt:variant>
        <vt:i4>5</vt:i4>
      </vt:variant>
      <vt:variant>
        <vt:lpwstr>consultantplus://offline/ref=F00336B54AB4A71C4B3DF0DB737AF8322A0C15DC75D089E1FBA612067544E851F6FF104486D6CD5Ch9s2I</vt:lpwstr>
      </vt:variant>
      <vt:variant>
        <vt:lpwstr/>
      </vt:variant>
      <vt:variant>
        <vt:i4>6553656</vt:i4>
      </vt:variant>
      <vt:variant>
        <vt:i4>867</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864</vt:i4>
      </vt:variant>
      <vt:variant>
        <vt:i4>0</vt:i4>
      </vt:variant>
      <vt:variant>
        <vt:i4>5</vt:i4>
      </vt:variant>
      <vt:variant>
        <vt:lpwstr>consultantplus://offline/ref=F00336B54AB4A71C4B3DF0DB737AF8322A0C16DD72D089E1FBA612067544E851F6FF104185DDhCsFI</vt:lpwstr>
      </vt:variant>
      <vt:variant>
        <vt:lpwstr/>
      </vt:variant>
      <vt:variant>
        <vt:i4>6553656</vt:i4>
      </vt:variant>
      <vt:variant>
        <vt:i4>861</vt:i4>
      </vt:variant>
      <vt:variant>
        <vt:i4>0</vt:i4>
      </vt:variant>
      <vt:variant>
        <vt:i4>5</vt:i4>
      </vt:variant>
      <vt:variant>
        <vt:lpwstr>consultantplus://offline/ref=F00336B54AB4A71C4B3DF0DB737AF8322A0C15D170D689E1FBA612067544E851F6FF104486D5CC59h9s0I</vt:lpwstr>
      </vt:variant>
      <vt:variant>
        <vt:lpwstr/>
      </vt:variant>
      <vt:variant>
        <vt:i4>6553709</vt:i4>
      </vt:variant>
      <vt:variant>
        <vt:i4>858</vt:i4>
      </vt:variant>
      <vt:variant>
        <vt:i4>0</vt:i4>
      </vt:variant>
      <vt:variant>
        <vt:i4>5</vt:i4>
      </vt:variant>
      <vt:variant>
        <vt:lpwstr>consultantplus://offline/ref=F00336B54AB4A71C4B3DF0DB737AF8322A0C15DC75D089E1FBA612067544E851F6FF104486D6C85Ch9s6I</vt:lpwstr>
      </vt:variant>
      <vt:variant>
        <vt:lpwstr/>
      </vt:variant>
      <vt:variant>
        <vt:i4>6553698</vt:i4>
      </vt:variant>
      <vt:variant>
        <vt:i4>855</vt:i4>
      </vt:variant>
      <vt:variant>
        <vt:i4>0</vt:i4>
      </vt:variant>
      <vt:variant>
        <vt:i4>5</vt:i4>
      </vt:variant>
      <vt:variant>
        <vt:lpwstr>consultantplus://offline/ref=F00336B54AB4A71C4B3DF0DB737AF83229051AD776D089E1FBA612067544E851F6FF104486D5CD59h9s1I</vt:lpwstr>
      </vt:variant>
      <vt:variant>
        <vt:lpwstr/>
      </vt:variant>
      <vt:variant>
        <vt:i4>3276906</vt:i4>
      </vt:variant>
      <vt:variant>
        <vt:i4>852</vt:i4>
      </vt:variant>
      <vt:variant>
        <vt:i4>0</vt:i4>
      </vt:variant>
      <vt:variant>
        <vt:i4>5</vt:i4>
      </vt:variant>
      <vt:variant>
        <vt:lpwstr>consultantplus://offline/ref=F00336B54AB4A71C4B3DF0DB737AF8322A0C16DD72D089E1FBA612067544E851F6FF104781D5hCs4I</vt:lpwstr>
      </vt:variant>
      <vt:variant>
        <vt:lpwstr/>
      </vt:variant>
      <vt:variant>
        <vt:i4>983134</vt:i4>
      </vt:variant>
      <vt:variant>
        <vt:i4>849</vt:i4>
      </vt:variant>
      <vt:variant>
        <vt:i4>0</vt:i4>
      </vt:variant>
      <vt:variant>
        <vt:i4>5</vt:i4>
      </vt:variant>
      <vt:variant>
        <vt:lpwstr>consultantplus://offline/ref=F00336B54AB4A71C4B3DF0DB737AF832290B17D273D289E1FBA6120675h4s4I</vt:lpwstr>
      </vt:variant>
      <vt:variant>
        <vt:lpwstr/>
      </vt:variant>
      <vt:variant>
        <vt:i4>983125</vt:i4>
      </vt:variant>
      <vt:variant>
        <vt:i4>846</vt:i4>
      </vt:variant>
      <vt:variant>
        <vt:i4>0</vt:i4>
      </vt:variant>
      <vt:variant>
        <vt:i4>5</vt:i4>
      </vt:variant>
      <vt:variant>
        <vt:lpwstr>consultantplus://offline/ref=F00336B54AB4A71C4B3DF0DB737AF832290A10D178D589E1FBA6120675h4s4I</vt:lpwstr>
      </vt:variant>
      <vt:variant>
        <vt:lpwstr/>
      </vt:variant>
      <vt:variant>
        <vt:i4>6553661</vt:i4>
      </vt:variant>
      <vt:variant>
        <vt:i4>843</vt:i4>
      </vt:variant>
      <vt:variant>
        <vt:i4>0</vt:i4>
      </vt:variant>
      <vt:variant>
        <vt:i4>5</vt:i4>
      </vt:variant>
      <vt:variant>
        <vt:lpwstr>consultantplus://offline/ref=F00336B54AB4A71C4B3DF0DB737AF83229051AD776D089E1FBA612067544E851F6FF104486D5CD5Eh9s2I</vt:lpwstr>
      </vt:variant>
      <vt:variant>
        <vt:lpwstr/>
      </vt:variant>
      <vt:variant>
        <vt:i4>6553709</vt:i4>
      </vt:variant>
      <vt:variant>
        <vt:i4>840</vt:i4>
      </vt:variant>
      <vt:variant>
        <vt:i4>0</vt:i4>
      </vt:variant>
      <vt:variant>
        <vt:i4>5</vt:i4>
      </vt:variant>
      <vt:variant>
        <vt:lpwstr>consultantplus://offline/ref=F00336B54AB4A71C4B3DF0DB737AF83229051AD776D089E1FBA612067544E851F6FF104486D5CD5Bh9sEI</vt:lpwstr>
      </vt:variant>
      <vt:variant>
        <vt:lpwstr/>
      </vt:variant>
      <vt:variant>
        <vt:i4>6553660</vt:i4>
      </vt:variant>
      <vt:variant>
        <vt:i4>837</vt:i4>
      </vt:variant>
      <vt:variant>
        <vt:i4>0</vt:i4>
      </vt:variant>
      <vt:variant>
        <vt:i4>5</vt:i4>
      </vt:variant>
      <vt:variant>
        <vt:lpwstr>consultantplus://offline/ref=F00336B54AB4A71C4B3DF0DB737AF83229051AD776D089E1FBA612067544E851F6FF104486D5CD5Bh9s4I</vt:lpwstr>
      </vt:variant>
      <vt:variant>
        <vt:lpwstr/>
      </vt:variant>
      <vt:variant>
        <vt:i4>6553660</vt:i4>
      </vt:variant>
      <vt:variant>
        <vt:i4>834</vt:i4>
      </vt:variant>
      <vt:variant>
        <vt:i4>0</vt:i4>
      </vt:variant>
      <vt:variant>
        <vt:i4>5</vt:i4>
      </vt:variant>
      <vt:variant>
        <vt:lpwstr>consultantplus://offline/ref=F00336B54AB4A71C4B3DF0DB737AF83229051AD776D089E1FBA612067544E851F6FF104486D5CD5Ah9s7I</vt:lpwstr>
      </vt:variant>
      <vt:variant>
        <vt:lpwstr/>
      </vt:variant>
      <vt:variant>
        <vt:i4>6553660</vt:i4>
      </vt:variant>
      <vt:variant>
        <vt:i4>831</vt:i4>
      </vt:variant>
      <vt:variant>
        <vt:i4>0</vt:i4>
      </vt:variant>
      <vt:variant>
        <vt:i4>5</vt:i4>
      </vt:variant>
      <vt:variant>
        <vt:lpwstr>consultantplus://offline/ref=F00336B54AB4A71C4B3DF0DB737AF83229051AD776D089E1FBA612067544E851F6FF104486D5CD5Dh9s2I</vt:lpwstr>
      </vt:variant>
      <vt:variant>
        <vt:lpwstr/>
      </vt:variant>
      <vt:variant>
        <vt:i4>6553656</vt:i4>
      </vt:variant>
      <vt:variant>
        <vt:i4>828</vt:i4>
      </vt:variant>
      <vt:variant>
        <vt:i4>0</vt:i4>
      </vt:variant>
      <vt:variant>
        <vt:i4>5</vt:i4>
      </vt:variant>
      <vt:variant>
        <vt:lpwstr>consultantplus://offline/ref=F00336B54AB4A71C4B3DF0DB737AF83229051AD776D089E1FBA612067544E851F6FF104486D5CD5Ch9s1I</vt:lpwstr>
      </vt:variant>
      <vt:variant>
        <vt:lpwstr/>
      </vt:variant>
      <vt:variant>
        <vt:i4>6422648</vt:i4>
      </vt:variant>
      <vt:variant>
        <vt:i4>825</vt:i4>
      </vt:variant>
      <vt:variant>
        <vt:i4>0</vt:i4>
      </vt:variant>
      <vt:variant>
        <vt:i4>5</vt:i4>
      </vt:variant>
      <vt:variant>
        <vt:lpwstr>http://docs.cntd.ru/document/902271090</vt:lpwstr>
      </vt:variant>
      <vt:variant>
        <vt:lpwstr/>
      </vt:variant>
      <vt:variant>
        <vt:i4>6422648</vt:i4>
      </vt:variant>
      <vt:variant>
        <vt:i4>822</vt:i4>
      </vt:variant>
      <vt:variant>
        <vt:i4>0</vt:i4>
      </vt:variant>
      <vt:variant>
        <vt:i4>5</vt:i4>
      </vt:variant>
      <vt:variant>
        <vt:lpwstr>http://docs.cntd.ru/document/902271090</vt:lpwstr>
      </vt:variant>
      <vt:variant>
        <vt:lpwstr/>
      </vt:variant>
      <vt:variant>
        <vt:i4>6291570</vt:i4>
      </vt:variant>
      <vt:variant>
        <vt:i4>819</vt:i4>
      </vt:variant>
      <vt:variant>
        <vt:i4>0</vt:i4>
      </vt:variant>
      <vt:variant>
        <vt:i4>5</vt:i4>
      </vt:variant>
      <vt:variant>
        <vt:lpwstr>http://docs.cntd.ru/document/901714433</vt:lpwstr>
      </vt:variant>
      <vt:variant>
        <vt:lpwstr/>
      </vt:variant>
      <vt:variant>
        <vt:i4>6553650</vt:i4>
      </vt:variant>
      <vt:variant>
        <vt:i4>816</vt:i4>
      </vt:variant>
      <vt:variant>
        <vt:i4>0</vt:i4>
      </vt:variant>
      <vt:variant>
        <vt:i4>5</vt:i4>
      </vt:variant>
      <vt:variant>
        <vt:lpwstr>consultantplus://offline/ref=F00336B54AB4A71C4B3DF0DB737AF8322A0C16DD72D089E1FBA612067544E851F6FF104486D4CF5Ch9s6I</vt:lpwstr>
      </vt:variant>
      <vt:variant>
        <vt:lpwstr/>
      </vt:variant>
      <vt:variant>
        <vt:i4>6553656</vt:i4>
      </vt:variant>
      <vt:variant>
        <vt:i4>813</vt:i4>
      </vt:variant>
      <vt:variant>
        <vt:i4>0</vt:i4>
      </vt:variant>
      <vt:variant>
        <vt:i4>5</vt:i4>
      </vt:variant>
      <vt:variant>
        <vt:lpwstr>consultantplus://offline/ref=F00336B54AB4A71C4B3DF0DB737AF83229051AD776D089E1FBA612067544E851F6FF104486D5CF5Ah9s1I</vt:lpwstr>
      </vt:variant>
      <vt:variant>
        <vt:lpwstr/>
      </vt:variant>
      <vt:variant>
        <vt:i4>6553701</vt:i4>
      </vt:variant>
      <vt:variant>
        <vt:i4>810</vt:i4>
      </vt:variant>
      <vt:variant>
        <vt:i4>0</vt:i4>
      </vt:variant>
      <vt:variant>
        <vt:i4>5</vt:i4>
      </vt:variant>
      <vt:variant>
        <vt:lpwstr>consultantplus://offline/ref=F00336B54AB4A71C4B3DF0DB737AF83229051AD776D089E1FBA612067544E851F6FF104486D5CD59h9s6I</vt:lpwstr>
      </vt:variant>
      <vt:variant>
        <vt:lpwstr/>
      </vt:variant>
      <vt:variant>
        <vt:i4>6553711</vt:i4>
      </vt:variant>
      <vt:variant>
        <vt:i4>807</vt:i4>
      </vt:variant>
      <vt:variant>
        <vt:i4>0</vt:i4>
      </vt:variant>
      <vt:variant>
        <vt:i4>5</vt:i4>
      </vt:variant>
      <vt:variant>
        <vt:lpwstr>consultantplus://offline/ref=F00336B54AB4A71C4B3DF0DB737AF83229051AD776D089E1FBA612067544E851F6FF104486D5CC51h9s3I</vt:lpwstr>
      </vt:variant>
      <vt:variant>
        <vt:lpwstr/>
      </vt:variant>
      <vt:variant>
        <vt:i4>6553709</vt:i4>
      </vt:variant>
      <vt:variant>
        <vt:i4>804</vt:i4>
      </vt:variant>
      <vt:variant>
        <vt:i4>0</vt:i4>
      </vt:variant>
      <vt:variant>
        <vt:i4>5</vt:i4>
      </vt:variant>
      <vt:variant>
        <vt:lpwstr>consultantplus://offline/ref=F00336B54AB4A71C4B3DF0DB737AF83229051AD776D089E1FBA612067544E851F6FF104486D5CC5Fh9sFI</vt:lpwstr>
      </vt:variant>
      <vt:variant>
        <vt:lpwstr/>
      </vt:variant>
      <vt:variant>
        <vt:i4>7209018</vt:i4>
      </vt:variant>
      <vt:variant>
        <vt:i4>801</vt:i4>
      </vt:variant>
      <vt:variant>
        <vt:i4>0</vt:i4>
      </vt:variant>
      <vt:variant>
        <vt:i4>5</vt:i4>
      </vt:variant>
      <vt:variant>
        <vt:lpwstr>consultantplus://offline/ref=F00336B54AB4A71C4B3DF0DB737AF83229051AD776D089E1FBA612067544E851F6FF1046h8s4I</vt:lpwstr>
      </vt:variant>
      <vt:variant>
        <vt:lpwstr/>
      </vt:variant>
      <vt:variant>
        <vt:i4>6553662</vt:i4>
      </vt:variant>
      <vt:variant>
        <vt:i4>798</vt:i4>
      </vt:variant>
      <vt:variant>
        <vt:i4>0</vt:i4>
      </vt:variant>
      <vt:variant>
        <vt:i4>5</vt:i4>
      </vt:variant>
      <vt:variant>
        <vt:lpwstr>consultantplus://offline/ref=F00336B54AB4A71C4B3DF0DB737AF83229051AD776D089E1FBA612067544E851F6FF104486D5CE50h9sEI</vt:lpwstr>
      </vt:variant>
      <vt:variant>
        <vt:lpwstr/>
      </vt:variant>
      <vt:variant>
        <vt:i4>6553656</vt:i4>
      </vt:variant>
      <vt:variant>
        <vt:i4>795</vt:i4>
      </vt:variant>
      <vt:variant>
        <vt:i4>0</vt:i4>
      </vt:variant>
      <vt:variant>
        <vt:i4>5</vt:i4>
      </vt:variant>
      <vt:variant>
        <vt:lpwstr>consultantplus://offline/ref=F00336B54AB4A71C4B3DF0DB737AF83229051AD776D089E1FBA612067544E851F6FF104486D5CC5Eh9s0I</vt:lpwstr>
      </vt:variant>
      <vt:variant>
        <vt:lpwstr/>
      </vt:variant>
      <vt:variant>
        <vt:i4>6553661</vt:i4>
      </vt:variant>
      <vt:variant>
        <vt:i4>792</vt:i4>
      </vt:variant>
      <vt:variant>
        <vt:i4>0</vt:i4>
      </vt:variant>
      <vt:variant>
        <vt:i4>5</vt:i4>
      </vt:variant>
      <vt:variant>
        <vt:lpwstr>consultantplus://offline/ref=F00336B54AB4A71C4B3DF0DB737AF83229051AD776D089E1FBA612067544E851F6FF104486D5CC5Dh9s4I</vt:lpwstr>
      </vt:variant>
      <vt:variant>
        <vt:lpwstr/>
      </vt:variant>
      <vt:variant>
        <vt:i4>3276899</vt:i4>
      </vt:variant>
      <vt:variant>
        <vt:i4>789</vt:i4>
      </vt:variant>
      <vt:variant>
        <vt:i4>0</vt:i4>
      </vt:variant>
      <vt:variant>
        <vt:i4>5</vt:i4>
      </vt:variant>
      <vt:variant>
        <vt:lpwstr>consultantplus://offline/ref=F00336B54AB4A71C4B3DF0DB737AF8322A0C16DD72D089E1FBA612067544E851F6FF104182D5hCs8I</vt:lpwstr>
      </vt:variant>
      <vt:variant>
        <vt:lpwstr/>
      </vt:variant>
      <vt:variant>
        <vt:i4>3276859</vt:i4>
      </vt:variant>
      <vt:variant>
        <vt:i4>786</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783</vt:i4>
      </vt:variant>
      <vt:variant>
        <vt:i4>0</vt:i4>
      </vt:variant>
      <vt:variant>
        <vt:i4>5</vt:i4>
      </vt:variant>
      <vt:variant>
        <vt:lpwstr>consultantplus://offline/ref=F00336B54AB4A71C4B3DF0DB737AF8322A0C15DC75D089E1FBA612067544E851F6FF104483D7hCsCI</vt:lpwstr>
      </vt:variant>
      <vt:variant>
        <vt:lpwstr/>
      </vt:variant>
      <vt:variant>
        <vt:i4>3276862</vt:i4>
      </vt:variant>
      <vt:variant>
        <vt:i4>780</vt:i4>
      </vt:variant>
      <vt:variant>
        <vt:i4>0</vt:i4>
      </vt:variant>
      <vt:variant>
        <vt:i4>5</vt:i4>
      </vt:variant>
      <vt:variant>
        <vt:lpwstr>consultantplus://offline/ref=F00336B54AB4A71C4B3DF0DB737AF8322A0C16DD72D089E1FBA612067544E851F6FF104182D5hCsEI</vt:lpwstr>
      </vt:variant>
      <vt:variant>
        <vt:lpwstr/>
      </vt:variant>
      <vt:variant>
        <vt:i4>3276862</vt:i4>
      </vt:variant>
      <vt:variant>
        <vt:i4>777</vt:i4>
      </vt:variant>
      <vt:variant>
        <vt:i4>0</vt:i4>
      </vt:variant>
      <vt:variant>
        <vt:i4>5</vt:i4>
      </vt:variant>
      <vt:variant>
        <vt:lpwstr>consultantplus://offline/ref=F00336B54AB4A71C4B3DF0DB737AF8322A0C16DD72D089E1FBA612067544E851F6FF104185DChCs4I</vt:lpwstr>
      </vt:variant>
      <vt:variant>
        <vt:lpwstr/>
      </vt:variant>
      <vt:variant>
        <vt:i4>3276861</vt:i4>
      </vt:variant>
      <vt:variant>
        <vt:i4>774</vt:i4>
      </vt:variant>
      <vt:variant>
        <vt:i4>0</vt:i4>
      </vt:variant>
      <vt:variant>
        <vt:i4>5</vt:i4>
      </vt:variant>
      <vt:variant>
        <vt:lpwstr>consultantplus://offline/ref=F00336B54AB4A71C4B3DF0DB737AF8322A0C15DC75D089E1FBA612067544E851F6FF104483D7hCsCI</vt:lpwstr>
      </vt:variant>
      <vt:variant>
        <vt:lpwstr/>
      </vt:variant>
      <vt:variant>
        <vt:i4>3276908</vt:i4>
      </vt:variant>
      <vt:variant>
        <vt:i4>771</vt:i4>
      </vt:variant>
      <vt:variant>
        <vt:i4>0</vt:i4>
      </vt:variant>
      <vt:variant>
        <vt:i4>5</vt:i4>
      </vt:variant>
      <vt:variant>
        <vt:lpwstr>consultantplus://offline/ref=F00336B54AB4A71C4B3DF0DB737AF8322A0C16DD72D089E1FBA612067544E851F6FF104185DChCsFI</vt:lpwstr>
      </vt:variant>
      <vt:variant>
        <vt:lpwstr/>
      </vt:variant>
      <vt:variant>
        <vt:i4>3276856</vt:i4>
      </vt:variant>
      <vt:variant>
        <vt:i4>768</vt:i4>
      </vt:variant>
      <vt:variant>
        <vt:i4>0</vt:i4>
      </vt:variant>
      <vt:variant>
        <vt:i4>5</vt:i4>
      </vt:variant>
      <vt:variant>
        <vt:lpwstr>consultantplus://offline/ref=F00336B54AB4A71C4B3DF0DB737AF8322A0C16DD72D089E1FBA612067544E851F6FF104185DDhCs5I</vt:lpwstr>
      </vt:variant>
      <vt:variant>
        <vt:lpwstr/>
      </vt:variant>
      <vt:variant>
        <vt:i4>3276861</vt:i4>
      </vt:variant>
      <vt:variant>
        <vt:i4>765</vt:i4>
      </vt:variant>
      <vt:variant>
        <vt:i4>0</vt:i4>
      </vt:variant>
      <vt:variant>
        <vt:i4>5</vt:i4>
      </vt:variant>
      <vt:variant>
        <vt:lpwstr>consultantplus://offline/ref=F00336B54AB4A71C4B3DF0DB737AF8322A0C15DC75D089E1FBA612067544E851F6FF104483D7hCsCI</vt:lpwstr>
      </vt:variant>
      <vt:variant>
        <vt:lpwstr/>
      </vt:variant>
      <vt:variant>
        <vt:i4>6553656</vt:i4>
      </vt:variant>
      <vt:variant>
        <vt:i4>762</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759</vt:i4>
      </vt:variant>
      <vt:variant>
        <vt:i4>0</vt:i4>
      </vt:variant>
      <vt:variant>
        <vt:i4>5</vt:i4>
      </vt:variant>
      <vt:variant>
        <vt:lpwstr>consultantplus://offline/ref=F00336B54AB4A71C4B3DF0DB737AF8322A0C16DD72D089E1FBA612067544E851F6FF104185DDhCsFI</vt:lpwstr>
      </vt:variant>
      <vt:variant>
        <vt:lpwstr/>
      </vt:variant>
      <vt:variant>
        <vt:i4>6553653</vt:i4>
      </vt:variant>
      <vt:variant>
        <vt:i4>756</vt:i4>
      </vt:variant>
      <vt:variant>
        <vt:i4>0</vt:i4>
      </vt:variant>
      <vt:variant>
        <vt:i4>5</vt:i4>
      </vt:variant>
      <vt:variant>
        <vt:lpwstr>consultantplus://offline/ref=F00336B54AB4A71C4B3DF0DB737AF8322A0C15DC75D089E1FBA612067544E851F6FF104486D6CD5Ch9s2I</vt:lpwstr>
      </vt:variant>
      <vt:variant>
        <vt:lpwstr/>
      </vt:variant>
      <vt:variant>
        <vt:i4>6553656</vt:i4>
      </vt:variant>
      <vt:variant>
        <vt:i4>753</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750</vt:i4>
      </vt:variant>
      <vt:variant>
        <vt:i4>0</vt:i4>
      </vt:variant>
      <vt:variant>
        <vt:i4>5</vt:i4>
      </vt:variant>
      <vt:variant>
        <vt:lpwstr>consultantplus://offline/ref=F00336B54AB4A71C4B3DF0DB737AF8322A0C16DD72D089E1FBA612067544E851F6FF104185DDhCsFI</vt:lpwstr>
      </vt:variant>
      <vt:variant>
        <vt:lpwstr/>
      </vt:variant>
      <vt:variant>
        <vt:i4>6553711</vt:i4>
      </vt:variant>
      <vt:variant>
        <vt:i4>747</vt:i4>
      </vt:variant>
      <vt:variant>
        <vt:i4>0</vt:i4>
      </vt:variant>
      <vt:variant>
        <vt:i4>5</vt:i4>
      </vt:variant>
      <vt:variant>
        <vt:lpwstr>consultantplus://offline/ref=F00336B54AB4A71C4B3DF0DB737AF8322A0C15DC75D089E1FBA612067544E851F6FF104486D6C85Bh9s5I</vt:lpwstr>
      </vt:variant>
      <vt:variant>
        <vt:lpwstr/>
      </vt:variant>
      <vt:variant>
        <vt:i4>6553656</vt:i4>
      </vt:variant>
      <vt:variant>
        <vt:i4>744</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741</vt:i4>
      </vt:variant>
      <vt:variant>
        <vt:i4>0</vt:i4>
      </vt:variant>
      <vt:variant>
        <vt:i4>5</vt:i4>
      </vt:variant>
      <vt:variant>
        <vt:lpwstr>consultantplus://offline/ref=F00336B54AB4A71C4B3DF0DB737AF8322A0C16DD72D089E1FBA612067544E851F6FF104185DDhCsFI</vt:lpwstr>
      </vt:variant>
      <vt:variant>
        <vt:lpwstr/>
      </vt:variant>
      <vt:variant>
        <vt:i4>3276906</vt:i4>
      </vt:variant>
      <vt:variant>
        <vt:i4>738</vt:i4>
      </vt:variant>
      <vt:variant>
        <vt:i4>0</vt:i4>
      </vt:variant>
      <vt:variant>
        <vt:i4>5</vt:i4>
      </vt:variant>
      <vt:variant>
        <vt:lpwstr>consultantplus://offline/ref=F00336B54AB4A71C4B3DF0DB737AF8322A0C15DC75D089E1FBA612067544E851F6FF104687D1hCs4I</vt:lpwstr>
      </vt:variant>
      <vt:variant>
        <vt:lpwstr/>
      </vt:variant>
      <vt:variant>
        <vt:i4>6553659</vt:i4>
      </vt:variant>
      <vt:variant>
        <vt:i4>735</vt:i4>
      </vt:variant>
      <vt:variant>
        <vt:i4>0</vt:i4>
      </vt:variant>
      <vt:variant>
        <vt:i4>5</vt:i4>
      </vt:variant>
      <vt:variant>
        <vt:lpwstr>consultantplus://offline/ref=F00336B54AB4A71C4B3DF0DB737AF83229051AD775D189E1FBA612067544E851F6FF104486D5CD5Dh9s7I</vt:lpwstr>
      </vt:variant>
      <vt:variant>
        <vt:lpwstr/>
      </vt:variant>
      <vt:variant>
        <vt:i4>6553663</vt:i4>
      </vt:variant>
      <vt:variant>
        <vt:i4>732</vt:i4>
      </vt:variant>
      <vt:variant>
        <vt:i4>0</vt:i4>
      </vt:variant>
      <vt:variant>
        <vt:i4>5</vt:i4>
      </vt:variant>
      <vt:variant>
        <vt:lpwstr>consultantplus://offline/ref=F00336B54AB4A71C4B3DF0DB737AF83229051AD775D189E1FBA612067544E851F6FF104486D5CF5Ch9s6I</vt:lpwstr>
      </vt:variant>
      <vt:variant>
        <vt:lpwstr/>
      </vt:variant>
      <vt:variant>
        <vt:i4>6553710</vt:i4>
      </vt:variant>
      <vt:variant>
        <vt:i4>729</vt:i4>
      </vt:variant>
      <vt:variant>
        <vt:i4>0</vt:i4>
      </vt:variant>
      <vt:variant>
        <vt:i4>5</vt:i4>
      </vt:variant>
      <vt:variant>
        <vt:lpwstr>consultantplus://offline/ref=F00336B54AB4A71C4B3DF0DB737AF83229051AD775D189E1FBA612067544E851F6FF104486D5CD5Ch9sEI</vt:lpwstr>
      </vt:variant>
      <vt:variant>
        <vt:lpwstr/>
      </vt:variant>
      <vt:variant>
        <vt:i4>6553711</vt:i4>
      </vt:variant>
      <vt:variant>
        <vt:i4>726</vt:i4>
      </vt:variant>
      <vt:variant>
        <vt:i4>0</vt:i4>
      </vt:variant>
      <vt:variant>
        <vt:i4>5</vt:i4>
      </vt:variant>
      <vt:variant>
        <vt:lpwstr>consultantplus://offline/ref=F00336B54AB4A71C4B3DF0DB737AF8322A0C15D170D489E1FBA612067544E851F6FF104486D5CC59h9sEI</vt:lpwstr>
      </vt:variant>
      <vt:variant>
        <vt:lpwstr/>
      </vt:variant>
      <vt:variant>
        <vt:i4>6553660</vt:i4>
      </vt:variant>
      <vt:variant>
        <vt:i4>723</vt:i4>
      </vt:variant>
      <vt:variant>
        <vt:i4>0</vt:i4>
      </vt:variant>
      <vt:variant>
        <vt:i4>5</vt:i4>
      </vt:variant>
      <vt:variant>
        <vt:lpwstr>consultantplus://offline/ref=F00336B54AB4A71C4B3DF0DB737AF8322A0C15DC75D089E1FBA612067544E851F6FF104486D6C851h9s5I</vt:lpwstr>
      </vt:variant>
      <vt:variant>
        <vt:lpwstr/>
      </vt:variant>
      <vt:variant>
        <vt:i4>6553709</vt:i4>
      </vt:variant>
      <vt:variant>
        <vt:i4>720</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717</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714</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711</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708</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705</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702</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699</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696</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693</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690</vt:i4>
      </vt:variant>
      <vt:variant>
        <vt:i4>0</vt:i4>
      </vt:variant>
      <vt:variant>
        <vt:i4>5</vt:i4>
      </vt:variant>
      <vt:variant>
        <vt:lpwstr>consultantplus://offline/ref=F00336B54AB4A71C4B3DF0DB737AF83229051AD775D189E1FBA612067544E851F6FF104486D5CE5Ah9sEI</vt:lpwstr>
      </vt:variant>
      <vt:variant>
        <vt:lpwstr/>
      </vt:variant>
      <vt:variant>
        <vt:i4>6553655</vt:i4>
      </vt:variant>
      <vt:variant>
        <vt:i4>687</vt:i4>
      </vt:variant>
      <vt:variant>
        <vt:i4>0</vt:i4>
      </vt:variant>
      <vt:variant>
        <vt:i4>5</vt:i4>
      </vt:variant>
      <vt:variant>
        <vt:lpwstr>consultantplus://offline/ref=F00336B54AB4A71C4B3DF0DB737AF8322A0C12D370D189E1FBA612067544E851F6FF104486D5CC5Bh9sFI</vt:lpwstr>
      </vt:variant>
      <vt:variant>
        <vt:lpwstr/>
      </vt:variant>
      <vt:variant>
        <vt:i4>6553709</vt:i4>
      </vt:variant>
      <vt:variant>
        <vt:i4>684</vt:i4>
      </vt:variant>
      <vt:variant>
        <vt:i4>0</vt:i4>
      </vt:variant>
      <vt:variant>
        <vt:i4>5</vt:i4>
      </vt:variant>
      <vt:variant>
        <vt:lpwstr>consultantplus://offline/ref=F00336B54AB4A71C4B3DF0DB737AF83229051AD775D189E1FBA612067544E851F6FF104486D5CE5Ah9sEI</vt:lpwstr>
      </vt:variant>
      <vt:variant>
        <vt:lpwstr/>
      </vt:variant>
      <vt:variant>
        <vt:i4>6553698</vt:i4>
      </vt:variant>
      <vt:variant>
        <vt:i4>681</vt:i4>
      </vt:variant>
      <vt:variant>
        <vt:i4>0</vt:i4>
      </vt:variant>
      <vt:variant>
        <vt:i4>5</vt:i4>
      </vt:variant>
      <vt:variant>
        <vt:lpwstr>consultantplus://offline/ref=F00336B54AB4A71C4B3DF0DB737AF83229051AD776D089E1FBA612067544E851F6FF104486D5CD59h9s1I</vt:lpwstr>
      </vt:variant>
      <vt:variant>
        <vt:lpwstr/>
      </vt:variant>
      <vt:variant>
        <vt:i4>3276906</vt:i4>
      </vt:variant>
      <vt:variant>
        <vt:i4>678</vt:i4>
      </vt:variant>
      <vt:variant>
        <vt:i4>0</vt:i4>
      </vt:variant>
      <vt:variant>
        <vt:i4>5</vt:i4>
      </vt:variant>
      <vt:variant>
        <vt:lpwstr>consultantplus://offline/ref=F00336B54AB4A71C4B3DF0DB737AF8322A0C16DD72D089E1FBA612067544E851F6FF104781D5hCs4I</vt:lpwstr>
      </vt:variant>
      <vt:variant>
        <vt:lpwstr/>
      </vt:variant>
      <vt:variant>
        <vt:i4>983134</vt:i4>
      </vt:variant>
      <vt:variant>
        <vt:i4>675</vt:i4>
      </vt:variant>
      <vt:variant>
        <vt:i4>0</vt:i4>
      </vt:variant>
      <vt:variant>
        <vt:i4>5</vt:i4>
      </vt:variant>
      <vt:variant>
        <vt:lpwstr>consultantplus://offline/ref=F00336B54AB4A71C4B3DF0DB737AF832290B17D273D289E1FBA6120675h4s4I</vt:lpwstr>
      </vt:variant>
      <vt:variant>
        <vt:lpwstr/>
      </vt:variant>
      <vt:variant>
        <vt:i4>983125</vt:i4>
      </vt:variant>
      <vt:variant>
        <vt:i4>672</vt:i4>
      </vt:variant>
      <vt:variant>
        <vt:i4>0</vt:i4>
      </vt:variant>
      <vt:variant>
        <vt:i4>5</vt:i4>
      </vt:variant>
      <vt:variant>
        <vt:lpwstr>consultantplus://offline/ref=F00336B54AB4A71C4B3DF0DB737AF832290A10D178D589E1FBA6120675h4s4I</vt:lpwstr>
      </vt:variant>
      <vt:variant>
        <vt:lpwstr/>
      </vt:variant>
      <vt:variant>
        <vt:i4>6553661</vt:i4>
      </vt:variant>
      <vt:variant>
        <vt:i4>669</vt:i4>
      </vt:variant>
      <vt:variant>
        <vt:i4>0</vt:i4>
      </vt:variant>
      <vt:variant>
        <vt:i4>5</vt:i4>
      </vt:variant>
      <vt:variant>
        <vt:lpwstr>consultantplus://offline/ref=F00336B54AB4A71C4B3DF0DB737AF83229051AD776D089E1FBA612067544E851F6FF104486D5CD5Eh9s2I</vt:lpwstr>
      </vt:variant>
      <vt:variant>
        <vt:lpwstr/>
      </vt:variant>
      <vt:variant>
        <vt:i4>6553709</vt:i4>
      </vt:variant>
      <vt:variant>
        <vt:i4>666</vt:i4>
      </vt:variant>
      <vt:variant>
        <vt:i4>0</vt:i4>
      </vt:variant>
      <vt:variant>
        <vt:i4>5</vt:i4>
      </vt:variant>
      <vt:variant>
        <vt:lpwstr>consultantplus://offline/ref=F00336B54AB4A71C4B3DF0DB737AF83229051AD776D089E1FBA612067544E851F6FF104486D5CD5Bh9sEI</vt:lpwstr>
      </vt:variant>
      <vt:variant>
        <vt:lpwstr/>
      </vt:variant>
      <vt:variant>
        <vt:i4>6553660</vt:i4>
      </vt:variant>
      <vt:variant>
        <vt:i4>663</vt:i4>
      </vt:variant>
      <vt:variant>
        <vt:i4>0</vt:i4>
      </vt:variant>
      <vt:variant>
        <vt:i4>5</vt:i4>
      </vt:variant>
      <vt:variant>
        <vt:lpwstr>consultantplus://offline/ref=F00336B54AB4A71C4B3DF0DB737AF83229051AD776D089E1FBA612067544E851F6FF104486D5CD5Bh9s4I</vt:lpwstr>
      </vt:variant>
      <vt:variant>
        <vt:lpwstr/>
      </vt:variant>
      <vt:variant>
        <vt:i4>6553660</vt:i4>
      </vt:variant>
      <vt:variant>
        <vt:i4>660</vt:i4>
      </vt:variant>
      <vt:variant>
        <vt:i4>0</vt:i4>
      </vt:variant>
      <vt:variant>
        <vt:i4>5</vt:i4>
      </vt:variant>
      <vt:variant>
        <vt:lpwstr>consultantplus://offline/ref=F00336B54AB4A71C4B3DF0DB737AF83229051AD776D089E1FBA612067544E851F6FF104486D5CD5Ah9s7I</vt:lpwstr>
      </vt:variant>
      <vt:variant>
        <vt:lpwstr/>
      </vt:variant>
      <vt:variant>
        <vt:i4>6553660</vt:i4>
      </vt:variant>
      <vt:variant>
        <vt:i4>657</vt:i4>
      </vt:variant>
      <vt:variant>
        <vt:i4>0</vt:i4>
      </vt:variant>
      <vt:variant>
        <vt:i4>5</vt:i4>
      </vt:variant>
      <vt:variant>
        <vt:lpwstr>consultantplus://offline/ref=F00336B54AB4A71C4B3DF0DB737AF83229051AD776D089E1FBA612067544E851F6FF104486D5CD5Dh9s2I</vt:lpwstr>
      </vt:variant>
      <vt:variant>
        <vt:lpwstr/>
      </vt:variant>
      <vt:variant>
        <vt:i4>6553656</vt:i4>
      </vt:variant>
      <vt:variant>
        <vt:i4>654</vt:i4>
      </vt:variant>
      <vt:variant>
        <vt:i4>0</vt:i4>
      </vt:variant>
      <vt:variant>
        <vt:i4>5</vt:i4>
      </vt:variant>
      <vt:variant>
        <vt:lpwstr>consultantplus://offline/ref=F00336B54AB4A71C4B3DF0DB737AF83229051AD776D089E1FBA612067544E851F6FF104486D5CD5Ch9s1I</vt:lpwstr>
      </vt:variant>
      <vt:variant>
        <vt:lpwstr/>
      </vt:variant>
      <vt:variant>
        <vt:i4>6291570</vt:i4>
      </vt:variant>
      <vt:variant>
        <vt:i4>651</vt:i4>
      </vt:variant>
      <vt:variant>
        <vt:i4>0</vt:i4>
      </vt:variant>
      <vt:variant>
        <vt:i4>5</vt:i4>
      </vt:variant>
      <vt:variant>
        <vt:lpwstr>http://docs.cntd.ru/document/901714433</vt:lpwstr>
      </vt:variant>
      <vt:variant>
        <vt:lpwstr/>
      </vt:variant>
      <vt:variant>
        <vt:i4>6553650</vt:i4>
      </vt:variant>
      <vt:variant>
        <vt:i4>648</vt:i4>
      </vt:variant>
      <vt:variant>
        <vt:i4>0</vt:i4>
      </vt:variant>
      <vt:variant>
        <vt:i4>5</vt:i4>
      </vt:variant>
      <vt:variant>
        <vt:lpwstr>consultantplus://offline/ref=F00336B54AB4A71C4B3DF0DB737AF8322A0C16DD72D089E1FBA612067544E851F6FF104486D4CF5Ch9s6I</vt:lpwstr>
      </vt:variant>
      <vt:variant>
        <vt:lpwstr/>
      </vt:variant>
      <vt:variant>
        <vt:i4>6553656</vt:i4>
      </vt:variant>
      <vt:variant>
        <vt:i4>645</vt:i4>
      </vt:variant>
      <vt:variant>
        <vt:i4>0</vt:i4>
      </vt:variant>
      <vt:variant>
        <vt:i4>5</vt:i4>
      </vt:variant>
      <vt:variant>
        <vt:lpwstr>consultantplus://offline/ref=F00336B54AB4A71C4B3DF0DB737AF83229051AD776D089E1FBA612067544E851F6FF104486D5CF5Ah9s1I</vt:lpwstr>
      </vt:variant>
      <vt:variant>
        <vt:lpwstr/>
      </vt:variant>
      <vt:variant>
        <vt:i4>6553701</vt:i4>
      </vt:variant>
      <vt:variant>
        <vt:i4>642</vt:i4>
      </vt:variant>
      <vt:variant>
        <vt:i4>0</vt:i4>
      </vt:variant>
      <vt:variant>
        <vt:i4>5</vt:i4>
      </vt:variant>
      <vt:variant>
        <vt:lpwstr>consultantplus://offline/ref=F00336B54AB4A71C4B3DF0DB737AF83229051AD776D089E1FBA612067544E851F6FF104486D5CD59h9s6I</vt:lpwstr>
      </vt:variant>
      <vt:variant>
        <vt:lpwstr/>
      </vt:variant>
      <vt:variant>
        <vt:i4>6553711</vt:i4>
      </vt:variant>
      <vt:variant>
        <vt:i4>639</vt:i4>
      </vt:variant>
      <vt:variant>
        <vt:i4>0</vt:i4>
      </vt:variant>
      <vt:variant>
        <vt:i4>5</vt:i4>
      </vt:variant>
      <vt:variant>
        <vt:lpwstr>consultantplus://offline/ref=F00336B54AB4A71C4B3DF0DB737AF83229051AD776D089E1FBA612067544E851F6FF104486D5CC51h9s3I</vt:lpwstr>
      </vt:variant>
      <vt:variant>
        <vt:lpwstr/>
      </vt:variant>
      <vt:variant>
        <vt:i4>6553709</vt:i4>
      </vt:variant>
      <vt:variant>
        <vt:i4>636</vt:i4>
      </vt:variant>
      <vt:variant>
        <vt:i4>0</vt:i4>
      </vt:variant>
      <vt:variant>
        <vt:i4>5</vt:i4>
      </vt:variant>
      <vt:variant>
        <vt:lpwstr>consultantplus://offline/ref=F00336B54AB4A71C4B3DF0DB737AF83229051AD776D089E1FBA612067544E851F6FF104486D5CC5Fh9sFI</vt:lpwstr>
      </vt:variant>
      <vt:variant>
        <vt:lpwstr/>
      </vt:variant>
      <vt:variant>
        <vt:i4>7209018</vt:i4>
      </vt:variant>
      <vt:variant>
        <vt:i4>633</vt:i4>
      </vt:variant>
      <vt:variant>
        <vt:i4>0</vt:i4>
      </vt:variant>
      <vt:variant>
        <vt:i4>5</vt:i4>
      </vt:variant>
      <vt:variant>
        <vt:lpwstr>consultantplus://offline/ref=F00336B54AB4A71C4B3DF0DB737AF83229051AD776D089E1FBA612067544E851F6FF1046h8s4I</vt:lpwstr>
      </vt:variant>
      <vt:variant>
        <vt:lpwstr/>
      </vt:variant>
      <vt:variant>
        <vt:i4>6553662</vt:i4>
      </vt:variant>
      <vt:variant>
        <vt:i4>630</vt:i4>
      </vt:variant>
      <vt:variant>
        <vt:i4>0</vt:i4>
      </vt:variant>
      <vt:variant>
        <vt:i4>5</vt:i4>
      </vt:variant>
      <vt:variant>
        <vt:lpwstr>consultantplus://offline/ref=F00336B54AB4A71C4B3DF0DB737AF83229051AD776D089E1FBA612067544E851F6FF104486D5CE50h9sEI</vt:lpwstr>
      </vt:variant>
      <vt:variant>
        <vt:lpwstr/>
      </vt:variant>
      <vt:variant>
        <vt:i4>6553656</vt:i4>
      </vt:variant>
      <vt:variant>
        <vt:i4>627</vt:i4>
      </vt:variant>
      <vt:variant>
        <vt:i4>0</vt:i4>
      </vt:variant>
      <vt:variant>
        <vt:i4>5</vt:i4>
      </vt:variant>
      <vt:variant>
        <vt:lpwstr>consultantplus://offline/ref=F00336B54AB4A71C4B3DF0DB737AF83229051AD776D089E1FBA612067544E851F6FF104486D5CC5Eh9s0I</vt:lpwstr>
      </vt:variant>
      <vt:variant>
        <vt:lpwstr/>
      </vt:variant>
      <vt:variant>
        <vt:i4>6553661</vt:i4>
      </vt:variant>
      <vt:variant>
        <vt:i4>624</vt:i4>
      </vt:variant>
      <vt:variant>
        <vt:i4>0</vt:i4>
      </vt:variant>
      <vt:variant>
        <vt:i4>5</vt:i4>
      </vt:variant>
      <vt:variant>
        <vt:lpwstr>consultantplus://offline/ref=F00336B54AB4A71C4B3DF0DB737AF83229051AD776D089E1FBA612067544E851F6FF104486D5CC5Dh9s4I</vt:lpwstr>
      </vt:variant>
      <vt:variant>
        <vt:lpwstr/>
      </vt:variant>
      <vt:variant>
        <vt:i4>3276899</vt:i4>
      </vt:variant>
      <vt:variant>
        <vt:i4>621</vt:i4>
      </vt:variant>
      <vt:variant>
        <vt:i4>0</vt:i4>
      </vt:variant>
      <vt:variant>
        <vt:i4>5</vt:i4>
      </vt:variant>
      <vt:variant>
        <vt:lpwstr>consultantplus://offline/ref=F00336B54AB4A71C4B3DF0DB737AF8322A0C16DD72D089E1FBA612067544E851F6FF104182D5hCs8I</vt:lpwstr>
      </vt:variant>
      <vt:variant>
        <vt:lpwstr/>
      </vt:variant>
      <vt:variant>
        <vt:i4>3276859</vt:i4>
      </vt:variant>
      <vt:variant>
        <vt:i4>618</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615</vt:i4>
      </vt:variant>
      <vt:variant>
        <vt:i4>0</vt:i4>
      </vt:variant>
      <vt:variant>
        <vt:i4>5</vt:i4>
      </vt:variant>
      <vt:variant>
        <vt:lpwstr>consultantplus://offline/ref=F00336B54AB4A71C4B3DF0DB737AF8322A0C15DC75D089E1FBA612067544E851F6FF104483D7hCsCI</vt:lpwstr>
      </vt:variant>
      <vt:variant>
        <vt:lpwstr/>
      </vt:variant>
      <vt:variant>
        <vt:i4>3276908</vt:i4>
      </vt:variant>
      <vt:variant>
        <vt:i4>611</vt:i4>
      </vt:variant>
      <vt:variant>
        <vt:i4>0</vt:i4>
      </vt:variant>
      <vt:variant>
        <vt:i4>5</vt:i4>
      </vt:variant>
      <vt:variant>
        <vt:lpwstr>consultantplus://offline/ref=F00336B54AB4A71C4B3DF0DB737AF8322A0C16DD72D089E1FBA612067544E851F6FF104185DChCsFI</vt:lpwstr>
      </vt:variant>
      <vt:variant>
        <vt:lpwstr/>
      </vt:variant>
      <vt:variant>
        <vt:i4>3276856</vt:i4>
      </vt:variant>
      <vt:variant>
        <vt:i4>608</vt:i4>
      </vt:variant>
      <vt:variant>
        <vt:i4>0</vt:i4>
      </vt:variant>
      <vt:variant>
        <vt:i4>5</vt:i4>
      </vt:variant>
      <vt:variant>
        <vt:lpwstr>consultantplus://offline/ref=F00336B54AB4A71C4B3DF0DB737AF8322A0C16DD72D089E1FBA612067544E851F6FF104185DDhCs5I</vt:lpwstr>
      </vt:variant>
      <vt:variant>
        <vt:lpwstr/>
      </vt:variant>
      <vt:variant>
        <vt:i4>3276862</vt:i4>
      </vt:variant>
      <vt:variant>
        <vt:i4>606</vt:i4>
      </vt:variant>
      <vt:variant>
        <vt:i4>0</vt:i4>
      </vt:variant>
      <vt:variant>
        <vt:i4>5</vt:i4>
      </vt:variant>
      <vt:variant>
        <vt:lpwstr>consultantplus://offline/ref=F00336B54AB4A71C4B3DF0DB737AF8322A0C16DD72D089E1FBA612067544E851F6FF104185DChCs4I</vt:lpwstr>
      </vt:variant>
      <vt:variant>
        <vt:lpwstr/>
      </vt:variant>
      <vt:variant>
        <vt:i4>3276861</vt:i4>
      </vt:variant>
      <vt:variant>
        <vt:i4>603</vt:i4>
      </vt:variant>
      <vt:variant>
        <vt:i4>0</vt:i4>
      </vt:variant>
      <vt:variant>
        <vt:i4>5</vt:i4>
      </vt:variant>
      <vt:variant>
        <vt:lpwstr>consultantplus://offline/ref=F00336B54AB4A71C4B3DF0DB737AF8322A0C15DC75D089E1FBA612067544E851F6FF104483D7hCsCI</vt:lpwstr>
      </vt:variant>
      <vt:variant>
        <vt:lpwstr/>
      </vt:variant>
      <vt:variant>
        <vt:i4>3276908</vt:i4>
      </vt:variant>
      <vt:variant>
        <vt:i4>600</vt:i4>
      </vt:variant>
      <vt:variant>
        <vt:i4>0</vt:i4>
      </vt:variant>
      <vt:variant>
        <vt:i4>5</vt:i4>
      </vt:variant>
      <vt:variant>
        <vt:lpwstr>consultantplus://offline/ref=F00336B54AB4A71C4B3DF0DB737AF8322A0C16DD72D089E1FBA612067544E851F6FF104185DChCsFI</vt:lpwstr>
      </vt:variant>
      <vt:variant>
        <vt:lpwstr/>
      </vt:variant>
      <vt:variant>
        <vt:i4>3276856</vt:i4>
      </vt:variant>
      <vt:variant>
        <vt:i4>597</vt:i4>
      </vt:variant>
      <vt:variant>
        <vt:i4>0</vt:i4>
      </vt:variant>
      <vt:variant>
        <vt:i4>5</vt:i4>
      </vt:variant>
      <vt:variant>
        <vt:lpwstr>consultantplus://offline/ref=F00336B54AB4A71C4B3DF0DB737AF8322A0C16DD72D089E1FBA612067544E851F6FF104185DDhCs5I</vt:lpwstr>
      </vt:variant>
      <vt:variant>
        <vt:lpwstr/>
      </vt:variant>
      <vt:variant>
        <vt:i4>3276861</vt:i4>
      </vt:variant>
      <vt:variant>
        <vt:i4>594</vt:i4>
      </vt:variant>
      <vt:variant>
        <vt:i4>0</vt:i4>
      </vt:variant>
      <vt:variant>
        <vt:i4>5</vt:i4>
      </vt:variant>
      <vt:variant>
        <vt:lpwstr>consultantplus://offline/ref=F00336B54AB4A71C4B3DF0DB737AF8322A0C15DC75D089E1FBA612067544E851F6FF104483D7hCsCI</vt:lpwstr>
      </vt:variant>
      <vt:variant>
        <vt:lpwstr/>
      </vt:variant>
      <vt:variant>
        <vt:i4>6553656</vt:i4>
      </vt:variant>
      <vt:variant>
        <vt:i4>591</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588</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585</vt:i4>
      </vt:variant>
      <vt:variant>
        <vt:i4>0</vt:i4>
      </vt:variant>
      <vt:variant>
        <vt:i4>5</vt:i4>
      </vt:variant>
      <vt:variant>
        <vt:lpwstr>consultantplus://offline/ref=F00336B54AB4A71C4B3DF0DB737AF8322A0C1BD579D789E1FBA612067544E851F6FF104486D6CC5Dh9s3I</vt:lpwstr>
      </vt:variant>
      <vt:variant>
        <vt:lpwstr/>
      </vt:variant>
      <vt:variant>
        <vt:i4>6553656</vt:i4>
      </vt:variant>
      <vt:variant>
        <vt:i4>582</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579</vt:i4>
      </vt:variant>
      <vt:variant>
        <vt:i4>0</vt:i4>
      </vt:variant>
      <vt:variant>
        <vt:i4>5</vt:i4>
      </vt:variant>
      <vt:variant>
        <vt:lpwstr>consultantplus://offline/ref=F00336B54AB4A71C4B3DF0DB737AF8322A0C16DD72D089E1FBA612067544E851F6FF104185DDhCsFI</vt:lpwstr>
      </vt:variant>
      <vt:variant>
        <vt:lpwstr/>
      </vt:variant>
      <vt:variant>
        <vt:i4>6553709</vt:i4>
      </vt:variant>
      <vt:variant>
        <vt:i4>576</vt:i4>
      </vt:variant>
      <vt:variant>
        <vt:i4>0</vt:i4>
      </vt:variant>
      <vt:variant>
        <vt:i4>5</vt:i4>
      </vt:variant>
      <vt:variant>
        <vt:lpwstr>consultantplus://offline/ref=F00336B54AB4A71C4B3DF0DB737AF8322A0C15DC75D089E1FBA612067544E851F6FF104486D6C85Ch9s6I</vt:lpwstr>
      </vt:variant>
      <vt:variant>
        <vt:lpwstr/>
      </vt:variant>
      <vt:variant>
        <vt:i4>6553656</vt:i4>
      </vt:variant>
      <vt:variant>
        <vt:i4>573</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570</vt:i4>
      </vt:variant>
      <vt:variant>
        <vt:i4>0</vt:i4>
      </vt:variant>
      <vt:variant>
        <vt:i4>5</vt:i4>
      </vt:variant>
      <vt:variant>
        <vt:lpwstr>consultantplus://offline/ref=F00336B54AB4A71C4B3DF0DB737AF8322A0C16DD72D089E1FBA612067544E851F6FF104185DDhCsFI</vt:lpwstr>
      </vt:variant>
      <vt:variant>
        <vt:lpwstr/>
      </vt:variant>
      <vt:variant>
        <vt:i4>6553656</vt:i4>
      </vt:variant>
      <vt:variant>
        <vt:i4>567</vt:i4>
      </vt:variant>
      <vt:variant>
        <vt:i4>0</vt:i4>
      </vt:variant>
      <vt:variant>
        <vt:i4>5</vt:i4>
      </vt:variant>
      <vt:variant>
        <vt:lpwstr>consultantplus://offline/ref=F00336B54AB4A71C4B3DF0DB737AF8322A0C15D170D689E1FBA612067544E851F6FF104486D5CC59h9s0I</vt:lpwstr>
      </vt:variant>
      <vt:variant>
        <vt:lpwstr/>
      </vt:variant>
      <vt:variant>
        <vt:i4>6553709</vt:i4>
      </vt:variant>
      <vt:variant>
        <vt:i4>564</vt:i4>
      </vt:variant>
      <vt:variant>
        <vt:i4>0</vt:i4>
      </vt:variant>
      <vt:variant>
        <vt:i4>5</vt:i4>
      </vt:variant>
      <vt:variant>
        <vt:lpwstr>consultantplus://offline/ref=F00336B54AB4A71C4B3DF0DB737AF8322A0C15DC75D089E1FBA612067544E851F6FF104486D6C85Ch9s6I</vt:lpwstr>
      </vt:variant>
      <vt:variant>
        <vt:lpwstr/>
      </vt:variant>
      <vt:variant>
        <vt:i4>6553711</vt:i4>
      </vt:variant>
      <vt:variant>
        <vt:i4>561</vt:i4>
      </vt:variant>
      <vt:variant>
        <vt:i4>0</vt:i4>
      </vt:variant>
      <vt:variant>
        <vt:i4>5</vt:i4>
      </vt:variant>
      <vt:variant>
        <vt:lpwstr>consultantplus://offline/ref=F00336B54AB4A71C4B3DF0DB737AF8322A0C15D170D489E1FBA612067544E851F6FF104486D5CC59h9sEI</vt:lpwstr>
      </vt:variant>
      <vt:variant>
        <vt:lpwstr/>
      </vt:variant>
      <vt:variant>
        <vt:i4>6553660</vt:i4>
      </vt:variant>
      <vt:variant>
        <vt:i4>558</vt:i4>
      </vt:variant>
      <vt:variant>
        <vt:i4>0</vt:i4>
      </vt:variant>
      <vt:variant>
        <vt:i4>5</vt:i4>
      </vt:variant>
      <vt:variant>
        <vt:lpwstr>consultantplus://offline/ref=F00336B54AB4A71C4B3DF0DB737AF8322A0C15DC75D089E1FBA612067544E851F6FF104486D6C851h9s5I</vt:lpwstr>
      </vt:variant>
      <vt:variant>
        <vt:lpwstr/>
      </vt:variant>
      <vt:variant>
        <vt:i4>983045</vt:i4>
      </vt:variant>
      <vt:variant>
        <vt:i4>555</vt:i4>
      </vt:variant>
      <vt:variant>
        <vt:i4>0</vt:i4>
      </vt:variant>
      <vt:variant>
        <vt:i4>5</vt:i4>
      </vt:variant>
      <vt:variant>
        <vt:lpwstr>consultantplus://offline/ref=F00336B54AB4A71C4B3DF0DB737AF832290F11DC78D189E1FBA6120675h4s4I</vt:lpwstr>
      </vt:variant>
      <vt:variant>
        <vt:lpwstr/>
      </vt:variant>
      <vt:variant>
        <vt:i4>6553701</vt:i4>
      </vt:variant>
      <vt:variant>
        <vt:i4>552</vt:i4>
      </vt:variant>
      <vt:variant>
        <vt:i4>0</vt:i4>
      </vt:variant>
      <vt:variant>
        <vt:i4>5</vt:i4>
      </vt:variant>
      <vt:variant>
        <vt:lpwstr>consultantplus://offline/ref=F00336B54AB4A71C4B3DF0DB737AF83229051AD775D789E1FBA612067544E851F6FF104486D5CC59h9s5I</vt:lpwstr>
      </vt:variant>
      <vt:variant>
        <vt:lpwstr/>
      </vt:variant>
      <vt:variant>
        <vt:i4>5636187</vt:i4>
      </vt:variant>
      <vt:variant>
        <vt:i4>549</vt:i4>
      </vt:variant>
      <vt:variant>
        <vt:i4>0</vt:i4>
      </vt:variant>
      <vt:variant>
        <vt:i4>5</vt:i4>
      </vt:variant>
      <vt:variant>
        <vt:lpwstr>consultantplus://offline/ref=F00336B54AB4A71C4B3DF0DB737AF8322A0C13D670D089E1FBA612067544E851F6FF10468FhDs4I</vt:lpwstr>
      </vt:variant>
      <vt:variant>
        <vt:lpwstr/>
      </vt:variant>
      <vt:variant>
        <vt:i4>3276899</vt:i4>
      </vt:variant>
      <vt:variant>
        <vt:i4>546</vt:i4>
      </vt:variant>
      <vt:variant>
        <vt:i4>0</vt:i4>
      </vt:variant>
      <vt:variant>
        <vt:i4>5</vt:i4>
      </vt:variant>
      <vt:variant>
        <vt:lpwstr>consultantplus://offline/ref=F00336B54AB4A71C4B3DF0DB737AF8322A0C16DD72D089E1FBA612067544E851F6FF104182D5hCs8I</vt:lpwstr>
      </vt:variant>
      <vt:variant>
        <vt:lpwstr/>
      </vt:variant>
      <vt:variant>
        <vt:i4>3276859</vt:i4>
      </vt:variant>
      <vt:variant>
        <vt:i4>543</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540</vt:i4>
      </vt:variant>
      <vt:variant>
        <vt:i4>0</vt:i4>
      </vt:variant>
      <vt:variant>
        <vt:i4>5</vt:i4>
      </vt:variant>
      <vt:variant>
        <vt:lpwstr>consultantplus://offline/ref=F00336B54AB4A71C4B3DF0DB737AF8322A0C15DC75D089E1FBA612067544E851F6FF104483D7hCsCI</vt:lpwstr>
      </vt:variant>
      <vt:variant>
        <vt:lpwstr/>
      </vt:variant>
      <vt:variant>
        <vt:i4>6553698</vt:i4>
      </vt:variant>
      <vt:variant>
        <vt:i4>537</vt:i4>
      </vt:variant>
      <vt:variant>
        <vt:i4>0</vt:i4>
      </vt:variant>
      <vt:variant>
        <vt:i4>5</vt:i4>
      </vt:variant>
      <vt:variant>
        <vt:lpwstr>consultantplus://offline/ref=F00336B54AB4A71C4B3DF0DB737AF83229051AD776D089E1FBA612067544E851F6FF104486D5CD59h9s1I</vt:lpwstr>
      </vt:variant>
      <vt:variant>
        <vt:lpwstr/>
      </vt:variant>
      <vt:variant>
        <vt:i4>3276906</vt:i4>
      </vt:variant>
      <vt:variant>
        <vt:i4>534</vt:i4>
      </vt:variant>
      <vt:variant>
        <vt:i4>0</vt:i4>
      </vt:variant>
      <vt:variant>
        <vt:i4>5</vt:i4>
      </vt:variant>
      <vt:variant>
        <vt:lpwstr>consultantplus://offline/ref=F00336B54AB4A71C4B3DF0DB737AF8322A0C16DD72D089E1FBA612067544E851F6FF104781D5hCs4I</vt:lpwstr>
      </vt:variant>
      <vt:variant>
        <vt:lpwstr/>
      </vt:variant>
      <vt:variant>
        <vt:i4>983134</vt:i4>
      </vt:variant>
      <vt:variant>
        <vt:i4>531</vt:i4>
      </vt:variant>
      <vt:variant>
        <vt:i4>0</vt:i4>
      </vt:variant>
      <vt:variant>
        <vt:i4>5</vt:i4>
      </vt:variant>
      <vt:variant>
        <vt:lpwstr>consultantplus://offline/ref=F00336B54AB4A71C4B3DF0DB737AF832290B17D273D289E1FBA6120675h4s4I</vt:lpwstr>
      </vt:variant>
      <vt:variant>
        <vt:lpwstr/>
      </vt:variant>
      <vt:variant>
        <vt:i4>983125</vt:i4>
      </vt:variant>
      <vt:variant>
        <vt:i4>528</vt:i4>
      </vt:variant>
      <vt:variant>
        <vt:i4>0</vt:i4>
      </vt:variant>
      <vt:variant>
        <vt:i4>5</vt:i4>
      </vt:variant>
      <vt:variant>
        <vt:lpwstr>consultantplus://offline/ref=F00336B54AB4A71C4B3DF0DB737AF832290A10D178D589E1FBA6120675h4s4I</vt:lpwstr>
      </vt:variant>
      <vt:variant>
        <vt:lpwstr/>
      </vt:variant>
      <vt:variant>
        <vt:i4>6553661</vt:i4>
      </vt:variant>
      <vt:variant>
        <vt:i4>525</vt:i4>
      </vt:variant>
      <vt:variant>
        <vt:i4>0</vt:i4>
      </vt:variant>
      <vt:variant>
        <vt:i4>5</vt:i4>
      </vt:variant>
      <vt:variant>
        <vt:lpwstr>consultantplus://offline/ref=F00336B54AB4A71C4B3DF0DB737AF83229051AD776D089E1FBA612067544E851F6FF104486D5CD5Eh9s2I</vt:lpwstr>
      </vt:variant>
      <vt:variant>
        <vt:lpwstr/>
      </vt:variant>
      <vt:variant>
        <vt:i4>6553709</vt:i4>
      </vt:variant>
      <vt:variant>
        <vt:i4>522</vt:i4>
      </vt:variant>
      <vt:variant>
        <vt:i4>0</vt:i4>
      </vt:variant>
      <vt:variant>
        <vt:i4>5</vt:i4>
      </vt:variant>
      <vt:variant>
        <vt:lpwstr>consultantplus://offline/ref=F00336B54AB4A71C4B3DF0DB737AF83229051AD776D089E1FBA612067544E851F6FF104486D5CD5Bh9sEI</vt:lpwstr>
      </vt:variant>
      <vt:variant>
        <vt:lpwstr/>
      </vt:variant>
      <vt:variant>
        <vt:i4>6553660</vt:i4>
      </vt:variant>
      <vt:variant>
        <vt:i4>519</vt:i4>
      </vt:variant>
      <vt:variant>
        <vt:i4>0</vt:i4>
      </vt:variant>
      <vt:variant>
        <vt:i4>5</vt:i4>
      </vt:variant>
      <vt:variant>
        <vt:lpwstr>consultantplus://offline/ref=F00336B54AB4A71C4B3DF0DB737AF83229051AD776D089E1FBA612067544E851F6FF104486D5CD5Bh9s4I</vt:lpwstr>
      </vt:variant>
      <vt:variant>
        <vt:lpwstr/>
      </vt:variant>
      <vt:variant>
        <vt:i4>6553660</vt:i4>
      </vt:variant>
      <vt:variant>
        <vt:i4>516</vt:i4>
      </vt:variant>
      <vt:variant>
        <vt:i4>0</vt:i4>
      </vt:variant>
      <vt:variant>
        <vt:i4>5</vt:i4>
      </vt:variant>
      <vt:variant>
        <vt:lpwstr>consultantplus://offline/ref=F00336B54AB4A71C4B3DF0DB737AF83229051AD776D089E1FBA612067544E851F6FF104486D5CD5Ah9s7I</vt:lpwstr>
      </vt:variant>
      <vt:variant>
        <vt:lpwstr/>
      </vt:variant>
      <vt:variant>
        <vt:i4>6553660</vt:i4>
      </vt:variant>
      <vt:variant>
        <vt:i4>513</vt:i4>
      </vt:variant>
      <vt:variant>
        <vt:i4>0</vt:i4>
      </vt:variant>
      <vt:variant>
        <vt:i4>5</vt:i4>
      </vt:variant>
      <vt:variant>
        <vt:lpwstr>consultantplus://offline/ref=F00336B54AB4A71C4B3DF0DB737AF83229051AD776D089E1FBA612067544E851F6FF104486D5CD5Dh9s2I</vt:lpwstr>
      </vt:variant>
      <vt:variant>
        <vt:lpwstr/>
      </vt:variant>
      <vt:variant>
        <vt:i4>6553656</vt:i4>
      </vt:variant>
      <vt:variant>
        <vt:i4>510</vt:i4>
      </vt:variant>
      <vt:variant>
        <vt:i4>0</vt:i4>
      </vt:variant>
      <vt:variant>
        <vt:i4>5</vt:i4>
      </vt:variant>
      <vt:variant>
        <vt:lpwstr>consultantplus://offline/ref=F00336B54AB4A71C4B3DF0DB737AF83229051AD776D089E1FBA612067544E851F6FF104486D5CD5Ch9s1I</vt:lpwstr>
      </vt:variant>
      <vt:variant>
        <vt:lpwstr/>
      </vt:variant>
      <vt:variant>
        <vt:i4>6422648</vt:i4>
      </vt:variant>
      <vt:variant>
        <vt:i4>507</vt:i4>
      </vt:variant>
      <vt:variant>
        <vt:i4>0</vt:i4>
      </vt:variant>
      <vt:variant>
        <vt:i4>5</vt:i4>
      </vt:variant>
      <vt:variant>
        <vt:lpwstr>http://docs.cntd.ru/document/902271090</vt:lpwstr>
      </vt:variant>
      <vt:variant>
        <vt:lpwstr/>
      </vt:variant>
      <vt:variant>
        <vt:i4>6422648</vt:i4>
      </vt:variant>
      <vt:variant>
        <vt:i4>504</vt:i4>
      </vt:variant>
      <vt:variant>
        <vt:i4>0</vt:i4>
      </vt:variant>
      <vt:variant>
        <vt:i4>5</vt:i4>
      </vt:variant>
      <vt:variant>
        <vt:lpwstr>http://docs.cntd.ru/document/902271090</vt:lpwstr>
      </vt:variant>
      <vt:variant>
        <vt:lpwstr/>
      </vt:variant>
      <vt:variant>
        <vt:i4>6291570</vt:i4>
      </vt:variant>
      <vt:variant>
        <vt:i4>501</vt:i4>
      </vt:variant>
      <vt:variant>
        <vt:i4>0</vt:i4>
      </vt:variant>
      <vt:variant>
        <vt:i4>5</vt:i4>
      </vt:variant>
      <vt:variant>
        <vt:lpwstr>http://docs.cntd.ru/document/901714433</vt:lpwstr>
      </vt:variant>
      <vt:variant>
        <vt:lpwstr/>
      </vt:variant>
      <vt:variant>
        <vt:i4>6553650</vt:i4>
      </vt:variant>
      <vt:variant>
        <vt:i4>498</vt:i4>
      </vt:variant>
      <vt:variant>
        <vt:i4>0</vt:i4>
      </vt:variant>
      <vt:variant>
        <vt:i4>5</vt:i4>
      </vt:variant>
      <vt:variant>
        <vt:lpwstr>consultantplus://offline/ref=F00336B54AB4A71C4B3DF0DB737AF8322A0C16DD72D089E1FBA612067544E851F6FF104486D4CF5Ch9s6I</vt:lpwstr>
      </vt:variant>
      <vt:variant>
        <vt:lpwstr/>
      </vt:variant>
      <vt:variant>
        <vt:i4>6553656</vt:i4>
      </vt:variant>
      <vt:variant>
        <vt:i4>495</vt:i4>
      </vt:variant>
      <vt:variant>
        <vt:i4>0</vt:i4>
      </vt:variant>
      <vt:variant>
        <vt:i4>5</vt:i4>
      </vt:variant>
      <vt:variant>
        <vt:lpwstr>consultantplus://offline/ref=F00336B54AB4A71C4B3DF0DB737AF83229051AD776D089E1FBA612067544E851F6FF104486D5CF5Ah9s1I</vt:lpwstr>
      </vt:variant>
      <vt:variant>
        <vt:lpwstr/>
      </vt:variant>
      <vt:variant>
        <vt:i4>6553701</vt:i4>
      </vt:variant>
      <vt:variant>
        <vt:i4>492</vt:i4>
      </vt:variant>
      <vt:variant>
        <vt:i4>0</vt:i4>
      </vt:variant>
      <vt:variant>
        <vt:i4>5</vt:i4>
      </vt:variant>
      <vt:variant>
        <vt:lpwstr>consultantplus://offline/ref=F00336B54AB4A71C4B3DF0DB737AF83229051AD776D089E1FBA612067544E851F6FF104486D5CD59h9s6I</vt:lpwstr>
      </vt:variant>
      <vt:variant>
        <vt:lpwstr/>
      </vt:variant>
      <vt:variant>
        <vt:i4>6553711</vt:i4>
      </vt:variant>
      <vt:variant>
        <vt:i4>489</vt:i4>
      </vt:variant>
      <vt:variant>
        <vt:i4>0</vt:i4>
      </vt:variant>
      <vt:variant>
        <vt:i4>5</vt:i4>
      </vt:variant>
      <vt:variant>
        <vt:lpwstr>consultantplus://offline/ref=F00336B54AB4A71C4B3DF0DB737AF83229051AD776D089E1FBA612067544E851F6FF104486D5CC51h9s3I</vt:lpwstr>
      </vt:variant>
      <vt:variant>
        <vt:lpwstr/>
      </vt:variant>
      <vt:variant>
        <vt:i4>6553709</vt:i4>
      </vt:variant>
      <vt:variant>
        <vt:i4>486</vt:i4>
      </vt:variant>
      <vt:variant>
        <vt:i4>0</vt:i4>
      </vt:variant>
      <vt:variant>
        <vt:i4>5</vt:i4>
      </vt:variant>
      <vt:variant>
        <vt:lpwstr>consultantplus://offline/ref=F00336B54AB4A71C4B3DF0DB737AF83229051AD776D089E1FBA612067544E851F6FF104486D5CC5Fh9sFI</vt:lpwstr>
      </vt:variant>
      <vt:variant>
        <vt:lpwstr/>
      </vt:variant>
      <vt:variant>
        <vt:i4>7209018</vt:i4>
      </vt:variant>
      <vt:variant>
        <vt:i4>483</vt:i4>
      </vt:variant>
      <vt:variant>
        <vt:i4>0</vt:i4>
      </vt:variant>
      <vt:variant>
        <vt:i4>5</vt:i4>
      </vt:variant>
      <vt:variant>
        <vt:lpwstr>consultantplus://offline/ref=F00336B54AB4A71C4B3DF0DB737AF83229051AD776D089E1FBA612067544E851F6FF1046h8s4I</vt:lpwstr>
      </vt:variant>
      <vt:variant>
        <vt:lpwstr/>
      </vt:variant>
      <vt:variant>
        <vt:i4>6553662</vt:i4>
      </vt:variant>
      <vt:variant>
        <vt:i4>480</vt:i4>
      </vt:variant>
      <vt:variant>
        <vt:i4>0</vt:i4>
      </vt:variant>
      <vt:variant>
        <vt:i4>5</vt:i4>
      </vt:variant>
      <vt:variant>
        <vt:lpwstr>consultantplus://offline/ref=F00336B54AB4A71C4B3DF0DB737AF83229051AD776D089E1FBA612067544E851F6FF104486D5CE50h9sEI</vt:lpwstr>
      </vt:variant>
      <vt:variant>
        <vt:lpwstr/>
      </vt:variant>
      <vt:variant>
        <vt:i4>6553656</vt:i4>
      </vt:variant>
      <vt:variant>
        <vt:i4>477</vt:i4>
      </vt:variant>
      <vt:variant>
        <vt:i4>0</vt:i4>
      </vt:variant>
      <vt:variant>
        <vt:i4>5</vt:i4>
      </vt:variant>
      <vt:variant>
        <vt:lpwstr>consultantplus://offline/ref=F00336B54AB4A71C4B3DF0DB737AF83229051AD776D089E1FBA612067544E851F6FF104486D5CC5Eh9s0I</vt:lpwstr>
      </vt:variant>
      <vt:variant>
        <vt:lpwstr/>
      </vt:variant>
      <vt:variant>
        <vt:i4>6553661</vt:i4>
      </vt:variant>
      <vt:variant>
        <vt:i4>474</vt:i4>
      </vt:variant>
      <vt:variant>
        <vt:i4>0</vt:i4>
      </vt:variant>
      <vt:variant>
        <vt:i4>5</vt:i4>
      </vt:variant>
      <vt:variant>
        <vt:lpwstr>consultantplus://offline/ref=F00336B54AB4A71C4B3DF0DB737AF83229051AD776D089E1FBA612067544E851F6FF104486D5CC5Dh9s4I</vt:lpwstr>
      </vt:variant>
      <vt:variant>
        <vt:lpwstr/>
      </vt:variant>
      <vt:variant>
        <vt:i4>6291570</vt:i4>
      </vt:variant>
      <vt:variant>
        <vt:i4>471</vt:i4>
      </vt:variant>
      <vt:variant>
        <vt:i4>0</vt:i4>
      </vt:variant>
      <vt:variant>
        <vt:i4>5</vt:i4>
      </vt:variant>
      <vt:variant>
        <vt:lpwstr>http://docs.cntd.ru/document/901714433</vt:lpwstr>
      </vt:variant>
      <vt:variant>
        <vt:lpwstr/>
      </vt:variant>
      <vt:variant>
        <vt:i4>6553656</vt:i4>
      </vt:variant>
      <vt:variant>
        <vt:i4>468</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465</vt:i4>
      </vt:variant>
      <vt:variant>
        <vt:i4>0</vt:i4>
      </vt:variant>
      <vt:variant>
        <vt:i4>5</vt:i4>
      </vt:variant>
      <vt:variant>
        <vt:lpwstr>consultantplus://offline/ref=F00336B54AB4A71C4B3DF0DB737AF8322A0C16DD72D089E1FBA612067544E851F6FF104185DDhCsFI</vt:lpwstr>
      </vt:variant>
      <vt:variant>
        <vt:lpwstr/>
      </vt:variant>
      <vt:variant>
        <vt:i4>6553656</vt:i4>
      </vt:variant>
      <vt:variant>
        <vt:i4>462</vt:i4>
      </vt:variant>
      <vt:variant>
        <vt:i4>0</vt:i4>
      </vt:variant>
      <vt:variant>
        <vt:i4>5</vt:i4>
      </vt:variant>
      <vt:variant>
        <vt:lpwstr>consultantplus://offline/ref=F00336B54AB4A71C4B3DF0DB737AF8322A0C15DC75D089E1FBA612067544E851F6FF104486D6C85Fh9sFI</vt:lpwstr>
      </vt:variant>
      <vt:variant>
        <vt:lpwstr/>
      </vt:variant>
      <vt:variant>
        <vt:i4>6553656</vt:i4>
      </vt:variant>
      <vt:variant>
        <vt:i4>459</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456</vt:i4>
      </vt:variant>
      <vt:variant>
        <vt:i4>0</vt:i4>
      </vt:variant>
      <vt:variant>
        <vt:i4>5</vt:i4>
      </vt:variant>
      <vt:variant>
        <vt:lpwstr>consultantplus://offline/ref=F00336B54AB4A71C4B3DF0DB737AF8322A0C16DD72D089E1FBA612067544E851F6FF104185DDhCsFI</vt:lpwstr>
      </vt:variant>
      <vt:variant>
        <vt:lpwstr/>
      </vt:variant>
      <vt:variant>
        <vt:i4>6553656</vt:i4>
      </vt:variant>
      <vt:variant>
        <vt:i4>453</vt:i4>
      </vt:variant>
      <vt:variant>
        <vt:i4>0</vt:i4>
      </vt:variant>
      <vt:variant>
        <vt:i4>5</vt:i4>
      </vt:variant>
      <vt:variant>
        <vt:lpwstr>consultantplus://offline/ref=F00336B54AB4A71C4B3DF0DB737AF8322A0C15D170D689E1FBA612067544E851F6FF104486D5CC59h9s0I</vt:lpwstr>
      </vt:variant>
      <vt:variant>
        <vt:lpwstr/>
      </vt:variant>
      <vt:variant>
        <vt:i4>6553709</vt:i4>
      </vt:variant>
      <vt:variant>
        <vt:i4>450</vt:i4>
      </vt:variant>
      <vt:variant>
        <vt:i4>0</vt:i4>
      </vt:variant>
      <vt:variant>
        <vt:i4>5</vt:i4>
      </vt:variant>
      <vt:variant>
        <vt:lpwstr>consultantplus://offline/ref=F00336B54AB4A71C4B3DF0DB737AF8322A0C15DC75D089E1FBA612067544E851F6FF104486D6C85Ch9s6I</vt:lpwstr>
      </vt:variant>
      <vt:variant>
        <vt:lpwstr/>
      </vt:variant>
      <vt:variant>
        <vt:i4>6553656</vt:i4>
      </vt:variant>
      <vt:variant>
        <vt:i4>447</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444</vt:i4>
      </vt:variant>
      <vt:variant>
        <vt:i4>0</vt:i4>
      </vt:variant>
      <vt:variant>
        <vt:i4>5</vt:i4>
      </vt:variant>
      <vt:variant>
        <vt:lpwstr>consultantplus://offline/ref=F00336B54AB4A71C4B3DF0DB737AF8322A0C16DD72D089E1FBA612067544E851F6FF104185DDhCsFI</vt:lpwstr>
      </vt:variant>
      <vt:variant>
        <vt:lpwstr/>
      </vt:variant>
      <vt:variant>
        <vt:i4>6553711</vt:i4>
      </vt:variant>
      <vt:variant>
        <vt:i4>441</vt:i4>
      </vt:variant>
      <vt:variant>
        <vt:i4>0</vt:i4>
      </vt:variant>
      <vt:variant>
        <vt:i4>5</vt:i4>
      </vt:variant>
      <vt:variant>
        <vt:lpwstr>consultantplus://offline/ref=F00336B54AB4A71C4B3DF0DB737AF8322A0C15DC75D089E1FBA612067544E851F6FF104486D6C85Bh9s5I</vt:lpwstr>
      </vt:variant>
      <vt:variant>
        <vt:lpwstr/>
      </vt:variant>
      <vt:variant>
        <vt:i4>6553656</vt:i4>
      </vt:variant>
      <vt:variant>
        <vt:i4>438</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435</vt:i4>
      </vt:variant>
      <vt:variant>
        <vt:i4>0</vt:i4>
      </vt:variant>
      <vt:variant>
        <vt:i4>5</vt:i4>
      </vt:variant>
      <vt:variant>
        <vt:lpwstr>consultantplus://offline/ref=F00336B54AB4A71C4B3DF0DB737AF8322A0C16DD72D089E1FBA612067544E851F6FF104185DDhCsFI</vt:lpwstr>
      </vt:variant>
      <vt:variant>
        <vt:lpwstr/>
      </vt:variant>
      <vt:variant>
        <vt:i4>6553702</vt:i4>
      </vt:variant>
      <vt:variant>
        <vt:i4>432</vt:i4>
      </vt:variant>
      <vt:variant>
        <vt:i4>0</vt:i4>
      </vt:variant>
      <vt:variant>
        <vt:i4>5</vt:i4>
      </vt:variant>
      <vt:variant>
        <vt:lpwstr>consultantplus://offline/ref=F00336B54AB4A71C4B3DF0DB737AF8322A0C15DC75D089E1FBA612067544E851F6FF104486D6C858h9sFI</vt:lpwstr>
      </vt:variant>
      <vt:variant>
        <vt:lpwstr/>
      </vt:variant>
      <vt:variant>
        <vt:i4>6553662</vt:i4>
      </vt:variant>
      <vt:variant>
        <vt:i4>429</vt:i4>
      </vt:variant>
      <vt:variant>
        <vt:i4>0</vt:i4>
      </vt:variant>
      <vt:variant>
        <vt:i4>5</vt:i4>
      </vt:variant>
      <vt:variant>
        <vt:lpwstr>consultantplus://offline/ref=F00336B54AB4A71C4B3DF0DB737AF8322A0C1BD579D789E1FBA612067544E851F6FF104486D6CC5Dh9s3I</vt:lpwstr>
      </vt:variant>
      <vt:variant>
        <vt:lpwstr/>
      </vt:variant>
      <vt:variant>
        <vt:i4>6553656</vt:i4>
      </vt:variant>
      <vt:variant>
        <vt:i4>426</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423</vt:i4>
      </vt:variant>
      <vt:variant>
        <vt:i4>0</vt:i4>
      </vt:variant>
      <vt:variant>
        <vt:i4>5</vt:i4>
      </vt:variant>
      <vt:variant>
        <vt:lpwstr>consultantplus://offline/ref=F00336B54AB4A71C4B3DF0DB737AF8322A0C16DD72D089E1FBA612067544E851F6FF104185DDhCsFI</vt:lpwstr>
      </vt:variant>
      <vt:variant>
        <vt:lpwstr/>
      </vt:variant>
      <vt:variant>
        <vt:i4>6553656</vt:i4>
      </vt:variant>
      <vt:variant>
        <vt:i4>420</vt:i4>
      </vt:variant>
      <vt:variant>
        <vt:i4>0</vt:i4>
      </vt:variant>
      <vt:variant>
        <vt:i4>5</vt:i4>
      </vt:variant>
      <vt:variant>
        <vt:lpwstr>consultantplus://offline/ref=F00336B54AB4A71C4B3DF0DB737AF8322A0C15DC75D089E1FBA612067544E851F6FF104486D6C85Fh9sFI</vt:lpwstr>
      </vt:variant>
      <vt:variant>
        <vt:lpwstr/>
      </vt:variant>
      <vt:variant>
        <vt:i4>6553662</vt:i4>
      </vt:variant>
      <vt:variant>
        <vt:i4>417</vt:i4>
      </vt:variant>
      <vt:variant>
        <vt:i4>0</vt:i4>
      </vt:variant>
      <vt:variant>
        <vt:i4>5</vt:i4>
      </vt:variant>
      <vt:variant>
        <vt:lpwstr>consultantplus://offline/ref=F00336B54AB4A71C4B3DF0DB737AF8322A0C1BD579D789E1FBA612067544E851F6FF104486D6CC5Dh9s3I</vt:lpwstr>
      </vt:variant>
      <vt:variant>
        <vt:lpwstr/>
      </vt:variant>
      <vt:variant>
        <vt:i4>6553656</vt:i4>
      </vt:variant>
      <vt:variant>
        <vt:i4>414</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411</vt:i4>
      </vt:variant>
      <vt:variant>
        <vt:i4>0</vt:i4>
      </vt:variant>
      <vt:variant>
        <vt:i4>5</vt:i4>
      </vt:variant>
      <vt:variant>
        <vt:lpwstr>consultantplus://offline/ref=F00336B54AB4A71C4B3DF0DB737AF8322A0C16DD72D089E1FBA612067544E851F6FF104185DDhCsFI</vt:lpwstr>
      </vt:variant>
      <vt:variant>
        <vt:lpwstr/>
      </vt:variant>
      <vt:variant>
        <vt:i4>7209070</vt:i4>
      </vt:variant>
      <vt:variant>
        <vt:i4>408</vt:i4>
      </vt:variant>
      <vt:variant>
        <vt:i4>0</vt:i4>
      </vt:variant>
      <vt:variant>
        <vt:i4>5</vt:i4>
      </vt:variant>
      <vt:variant>
        <vt:lpwstr>consultantplus://offline/ref=F00336B54AB4A71C4B3DF0DB737AF83229051AD775D789E1FBA612067544E851F6FF1047h8sEI</vt:lpwstr>
      </vt:variant>
      <vt:variant>
        <vt:lpwstr/>
      </vt:variant>
      <vt:variant>
        <vt:i4>5636105</vt:i4>
      </vt:variant>
      <vt:variant>
        <vt:i4>405</vt:i4>
      </vt:variant>
      <vt:variant>
        <vt:i4>0</vt:i4>
      </vt:variant>
      <vt:variant>
        <vt:i4>5</vt:i4>
      </vt:variant>
      <vt:variant>
        <vt:lpwstr>consultantplus://offline/ref=F00336B54AB4A71C4B3DF0DB737AF8322A0C13D670D089E1FBA612067544E851F6FF104785hDs4I</vt:lpwstr>
      </vt:variant>
      <vt:variant>
        <vt:lpwstr/>
      </vt:variant>
      <vt:variant>
        <vt:i4>6553648</vt:i4>
      </vt:variant>
      <vt:variant>
        <vt:i4>402</vt:i4>
      </vt:variant>
      <vt:variant>
        <vt:i4>0</vt:i4>
      </vt:variant>
      <vt:variant>
        <vt:i4>5</vt:i4>
      </vt:variant>
      <vt:variant>
        <vt:lpwstr>consultantplus://offline/ref=F00336B54AB4A71C4B3DF0DB737AF8322A0C15DC75D089E1FBA612067544E851F6FF104486D6C858h9s0I</vt:lpwstr>
      </vt:variant>
      <vt:variant>
        <vt:lpwstr/>
      </vt:variant>
      <vt:variant>
        <vt:i4>5832712</vt:i4>
      </vt:variant>
      <vt:variant>
        <vt:i4>399</vt:i4>
      </vt:variant>
      <vt:variant>
        <vt:i4>0</vt:i4>
      </vt:variant>
      <vt:variant>
        <vt:i4>5</vt:i4>
      </vt:variant>
      <vt:variant>
        <vt:lpwstr>consultantplus://offline/ref=F2D38B639556A83DA3CB6A7D119EF301EBF1894CAAC7F9A5A18F4A6B4C84F76788EDD6A26FS8o2M</vt:lpwstr>
      </vt:variant>
      <vt:variant>
        <vt:lpwstr/>
      </vt:variant>
      <vt:variant>
        <vt:i4>5832712</vt:i4>
      </vt:variant>
      <vt:variant>
        <vt:i4>396</vt:i4>
      </vt:variant>
      <vt:variant>
        <vt:i4>0</vt:i4>
      </vt:variant>
      <vt:variant>
        <vt:i4>5</vt:i4>
      </vt:variant>
      <vt:variant>
        <vt:lpwstr>consultantplus://offline/ref=F2D38B639556A83DA3CB6A7D119EF301EBF1894CAAC7F9A5A18F4A6B4C84F76788EDD6A26FS8o2M</vt:lpwstr>
      </vt:variant>
      <vt:variant>
        <vt:lpwstr/>
      </vt:variant>
      <vt:variant>
        <vt:i4>5832712</vt:i4>
      </vt:variant>
      <vt:variant>
        <vt:i4>393</vt:i4>
      </vt:variant>
      <vt:variant>
        <vt:i4>0</vt:i4>
      </vt:variant>
      <vt:variant>
        <vt:i4>5</vt:i4>
      </vt:variant>
      <vt:variant>
        <vt:lpwstr>consultantplus://offline/ref=F2D38B639556A83DA3CB6A7D119EF301EBF1894CAAC7F9A5A18F4A6B4C84F76788EDD6A26FS8o2M</vt:lpwstr>
      </vt:variant>
      <vt:variant>
        <vt:lpwstr/>
      </vt:variant>
      <vt:variant>
        <vt:i4>5832712</vt:i4>
      </vt:variant>
      <vt:variant>
        <vt:i4>390</vt:i4>
      </vt:variant>
      <vt:variant>
        <vt:i4>0</vt:i4>
      </vt:variant>
      <vt:variant>
        <vt:i4>5</vt:i4>
      </vt:variant>
      <vt:variant>
        <vt:lpwstr>consultantplus://offline/ref=F2D38B639556A83DA3CB6A7D119EF301EBF1894CAAC7F9A5A18F4A6B4C84F76788EDD6A26FS8o2M</vt:lpwstr>
      </vt:variant>
      <vt:variant>
        <vt:lpwstr/>
      </vt:variant>
      <vt:variant>
        <vt:i4>6553657</vt:i4>
      </vt:variant>
      <vt:variant>
        <vt:i4>387</vt:i4>
      </vt:variant>
      <vt:variant>
        <vt:i4>0</vt:i4>
      </vt:variant>
      <vt:variant>
        <vt:i4>5</vt:i4>
      </vt:variant>
      <vt:variant>
        <vt:lpwstr>consultantplus://offline/ref=F00336B54AB4A71C4B3DF0DB737AF832290515D670DC89E1FBA612067544E851F6FF104486D5CD5Fh9s5I</vt:lpwstr>
      </vt:variant>
      <vt:variant>
        <vt:lpwstr/>
      </vt:variant>
      <vt:variant>
        <vt:i4>3276860</vt:i4>
      </vt:variant>
      <vt:variant>
        <vt:i4>384</vt:i4>
      </vt:variant>
      <vt:variant>
        <vt:i4>0</vt:i4>
      </vt:variant>
      <vt:variant>
        <vt:i4>5</vt:i4>
      </vt:variant>
      <vt:variant>
        <vt:lpwstr>consultantplus://offline/ref=F00336B54AB4A71C4B3DF0DB737AF8322A0C15DC75D089E1FBA612067544E851F6FF104680D6hCsBI</vt:lpwstr>
      </vt:variant>
      <vt:variant>
        <vt:lpwstr/>
      </vt:variant>
      <vt:variant>
        <vt:i4>6553657</vt:i4>
      </vt:variant>
      <vt:variant>
        <vt:i4>381</vt:i4>
      </vt:variant>
      <vt:variant>
        <vt:i4>0</vt:i4>
      </vt:variant>
      <vt:variant>
        <vt:i4>5</vt:i4>
      </vt:variant>
      <vt:variant>
        <vt:lpwstr>consultantplus://offline/ref=F00336B54AB4A71C4B3DF0DB737AF832290515D670DC89E1FBA612067544E851F6FF104486D5CD5Fh9s5I</vt:lpwstr>
      </vt:variant>
      <vt:variant>
        <vt:lpwstr/>
      </vt:variant>
      <vt:variant>
        <vt:i4>3276860</vt:i4>
      </vt:variant>
      <vt:variant>
        <vt:i4>378</vt:i4>
      </vt:variant>
      <vt:variant>
        <vt:i4>0</vt:i4>
      </vt:variant>
      <vt:variant>
        <vt:i4>5</vt:i4>
      </vt:variant>
      <vt:variant>
        <vt:lpwstr>consultantplus://offline/ref=F00336B54AB4A71C4B3DF0DB737AF8322A0C15DC75D089E1FBA612067544E851F6FF104680D6hCsBI</vt:lpwstr>
      </vt:variant>
      <vt:variant>
        <vt:lpwstr/>
      </vt:variant>
      <vt:variant>
        <vt:i4>3276897</vt:i4>
      </vt:variant>
      <vt:variant>
        <vt:i4>375</vt:i4>
      </vt:variant>
      <vt:variant>
        <vt:i4>0</vt:i4>
      </vt:variant>
      <vt:variant>
        <vt:i4>5</vt:i4>
      </vt:variant>
      <vt:variant>
        <vt:lpwstr>consultantplus://offline/ref=F00336B54AB4A71C4B3DF0DB737AF8322A0C16DD72D089E1FBA612067544E851F6FF104182D7hCs8I</vt:lpwstr>
      </vt:variant>
      <vt:variant>
        <vt:lpwstr/>
      </vt:variant>
      <vt:variant>
        <vt:i4>3276863</vt:i4>
      </vt:variant>
      <vt:variant>
        <vt:i4>372</vt:i4>
      </vt:variant>
      <vt:variant>
        <vt:i4>0</vt:i4>
      </vt:variant>
      <vt:variant>
        <vt:i4>5</vt:i4>
      </vt:variant>
      <vt:variant>
        <vt:lpwstr>consultantplus://offline/ref=F00336B54AB4A71C4B3DF0DB737AF8322A0C15DC75D089E1FBA612067544E851F6FF104780DChCs5I</vt:lpwstr>
      </vt:variant>
      <vt:variant>
        <vt:lpwstr/>
      </vt:variant>
      <vt:variant>
        <vt:i4>3276910</vt:i4>
      </vt:variant>
      <vt:variant>
        <vt:i4>369</vt:i4>
      </vt:variant>
      <vt:variant>
        <vt:i4>0</vt:i4>
      </vt:variant>
      <vt:variant>
        <vt:i4>5</vt:i4>
      </vt:variant>
      <vt:variant>
        <vt:lpwstr>consultantplus://offline/ref=F00336B54AB4A71C4B3DF0DB737AF8322A0C15DC75D089E1FBA612067544E851F6FF104780DChCsDI</vt:lpwstr>
      </vt:variant>
      <vt:variant>
        <vt:lpwstr/>
      </vt:variant>
      <vt:variant>
        <vt:i4>6553709</vt:i4>
      </vt:variant>
      <vt:variant>
        <vt:i4>366</vt:i4>
      </vt:variant>
      <vt:variant>
        <vt:i4>0</vt:i4>
      </vt:variant>
      <vt:variant>
        <vt:i4>5</vt:i4>
      </vt:variant>
      <vt:variant>
        <vt:lpwstr>consultantplus://offline/ref=F00336B54AB4A71C4B3DF0DB737AF83229051AD776D089E1FBA612067544E851F6FF104486D5CD5Bh9sEI</vt:lpwstr>
      </vt:variant>
      <vt:variant>
        <vt:lpwstr/>
      </vt:variant>
      <vt:variant>
        <vt:i4>6553661</vt:i4>
      </vt:variant>
      <vt:variant>
        <vt:i4>363</vt:i4>
      </vt:variant>
      <vt:variant>
        <vt:i4>0</vt:i4>
      </vt:variant>
      <vt:variant>
        <vt:i4>5</vt:i4>
      </vt:variant>
      <vt:variant>
        <vt:lpwstr>consultantplus://offline/ref=F00336B54AB4A71C4B3DF0DB737AF83229051AD776D089E1FBA612067544E851F6FF104486D5CD5Eh9s2I</vt:lpwstr>
      </vt:variant>
      <vt:variant>
        <vt:lpwstr/>
      </vt:variant>
      <vt:variant>
        <vt:i4>6553698</vt:i4>
      </vt:variant>
      <vt:variant>
        <vt:i4>360</vt:i4>
      </vt:variant>
      <vt:variant>
        <vt:i4>0</vt:i4>
      </vt:variant>
      <vt:variant>
        <vt:i4>5</vt:i4>
      </vt:variant>
      <vt:variant>
        <vt:lpwstr>consultantplus://offline/ref=F00336B54AB4A71C4B3DF0DB737AF83229051AD776D089E1FBA612067544E851F6FF104486D5CD59h9s1I</vt:lpwstr>
      </vt:variant>
      <vt:variant>
        <vt:lpwstr/>
      </vt:variant>
      <vt:variant>
        <vt:i4>3276901</vt:i4>
      </vt:variant>
      <vt:variant>
        <vt:i4>357</vt:i4>
      </vt:variant>
      <vt:variant>
        <vt:i4>0</vt:i4>
      </vt:variant>
      <vt:variant>
        <vt:i4>5</vt:i4>
      </vt:variant>
      <vt:variant>
        <vt:lpwstr>consultantplus://offline/ref=F00336B54AB4A71C4B3DF0DB737AF8322A0C15DC75D089E1FBA612067544E851F6FF104780D4hCs8I</vt:lpwstr>
      </vt:variant>
      <vt:variant>
        <vt:lpwstr/>
      </vt:variant>
      <vt:variant>
        <vt:i4>3276860</vt:i4>
      </vt:variant>
      <vt:variant>
        <vt:i4>354</vt:i4>
      </vt:variant>
      <vt:variant>
        <vt:i4>0</vt:i4>
      </vt:variant>
      <vt:variant>
        <vt:i4>5</vt:i4>
      </vt:variant>
      <vt:variant>
        <vt:lpwstr>consultantplus://offline/ref=F00336B54AB4A71C4B3DF0DB737AF8322A0C15DC75D089E1FBA612067544E851F6FF104687D2hCsAI</vt:lpwstr>
      </vt:variant>
      <vt:variant>
        <vt:lpwstr/>
      </vt:variant>
      <vt:variant>
        <vt:i4>3276860</vt:i4>
      </vt:variant>
      <vt:variant>
        <vt:i4>351</vt:i4>
      </vt:variant>
      <vt:variant>
        <vt:i4>0</vt:i4>
      </vt:variant>
      <vt:variant>
        <vt:i4>5</vt:i4>
      </vt:variant>
      <vt:variant>
        <vt:lpwstr>consultantplus://offline/ref=F00336B54AB4A71C4B3DF0DB737AF8322A0C15DC75D089E1FBA612067544E851F6FF10468FD7hCs5I</vt:lpwstr>
      </vt:variant>
      <vt:variant>
        <vt:lpwstr/>
      </vt:variant>
      <vt:variant>
        <vt:i4>3276897</vt:i4>
      </vt:variant>
      <vt:variant>
        <vt:i4>348</vt:i4>
      </vt:variant>
      <vt:variant>
        <vt:i4>0</vt:i4>
      </vt:variant>
      <vt:variant>
        <vt:i4>5</vt:i4>
      </vt:variant>
      <vt:variant>
        <vt:lpwstr>consultantplus://offline/ref=F00336B54AB4A71C4B3DF0DB737AF8322A0C16DD72D089E1FBA612067544E851F6FF104182D7hCs8I</vt:lpwstr>
      </vt:variant>
      <vt:variant>
        <vt:lpwstr/>
      </vt:variant>
      <vt:variant>
        <vt:i4>3276863</vt:i4>
      </vt:variant>
      <vt:variant>
        <vt:i4>345</vt:i4>
      </vt:variant>
      <vt:variant>
        <vt:i4>0</vt:i4>
      </vt:variant>
      <vt:variant>
        <vt:i4>5</vt:i4>
      </vt:variant>
      <vt:variant>
        <vt:lpwstr>consultantplus://offline/ref=F00336B54AB4A71C4B3DF0DB737AF8322A0C15DC75D089E1FBA612067544E851F6FF104780DChCs5I</vt:lpwstr>
      </vt:variant>
      <vt:variant>
        <vt:lpwstr/>
      </vt:variant>
      <vt:variant>
        <vt:i4>3276910</vt:i4>
      </vt:variant>
      <vt:variant>
        <vt:i4>342</vt:i4>
      </vt:variant>
      <vt:variant>
        <vt:i4>0</vt:i4>
      </vt:variant>
      <vt:variant>
        <vt:i4>5</vt:i4>
      </vt:variant>
      <vt:variant>
        <vt:lpwstr>consultantplus://offline/ref=F00336B54AB4A71C4B3DF0DB737AF8322A0C15DC75D089E1FBA612067544E851F6FF104780DChCsDI</vt:lpwstr>
      </vt:variant>
      <vt:variant>
        <vt:lpwstr/>
      </vt:variant>
      <vt:variant>
        <vt:i4>6553650</vt:i4>
      </vt:variant>
      <vt:variant>
        <vt:i4>339</vt:i4>
      </vt:variant>
      <vt:variant>
        <vt:i4>0</vt:i4>
      </vt:variant>
      <vt:variant>
        <vt:i4>5</vt:i4>
      </vt:variant>
      <vt:variant>
        <vt:lpwstr>consultantplus://offline/ref=F00336B54AB4A71C4B3DF0DB737AF8322A0C16DD72D089E1FBA612067544E851F6FF104486D4CF5Ch9s6I</vt:lpwstr>
      </vt:variant>
      <vt:variant>
        <vt:lpwstr/>
      </vt:variant>
      <vt:variant>
        <vt:i4>6553656</vt:i4>
      </vt:variant>
      <vt:variant>
        <vt:i4>336</vt:i4>
      </vt:variant>
      <vt:variant>
        <vt:i4>0</vt:i4>
      </vt:variant>
      <vt:variant>
        <vt:i4>5</vt:i4>
      </vt:variant>
      <vt:variant>
        <vt:lpwstr>consultantplus://offline/ref=F00336B54AB4A71C4B3DF0DB737AF83229051AD776D089E1FBA612067544E851F6FF104486D5CF5Ah9s1I</vt:lpwstr>
      </vt:variant>
      <vt:variant>
        <vt:lpwstr/>
      </vt:variant>
      <vt:variant>
        <vt:i4>6553709</vt:i4>
      </vt:variant>
      <vt:variant>
        <vt:i4>333</vt:i4>
      </vt:variant>
      <vt:variant>
        <vt:i4>0</vt:i4>
      </vt:variant>
      <vt:variant>
        <vt:i4>5</vt:i4>
      </vt:variant>
      <vt:variant>
        <vt:lpwstr>consultantplus://offline/ref=F00336B54AB4A71C4B3DF0DB737AF83229051AD776D089E1FBA612067544E851F6FF104486D5CD5Bh9sEI</vt:lpwstr>
      </vt:variant>
      <vt:variant>
        <vt:lpwstr/>
      </vt:variant>
      <vt:variant>
        <vt:i4>6553660</vt:i4>
      </vt:variant>
      <vt:variant>
        <vt:i4>330</vt:i4>
      </vt:variant>
      <vt:variant>
        <vt:i4>0</vt:i4>
      </vt:variant>
      <vt:variant>
        <vt:i4>5</vt:i4>
      </vt:variant>
      <vt:variant>
        <vt:lpwstr>consultantplus://offline/ref=F00336B54AB4A71C4B3DF0DB737AF83229051AD776D089E1FBA612067544E851F6FF104486D5CD5Bh9s4I</vt:lpwstr>
      </vt:variant>
      <vt:variant>
        <vt:lpwstr/>
      </vt:variant>
      <vt:variant>
        <vt:i4>6553660</vt:i4>
      </vt:variant>
      <vt:variant>
        <vt:i4>327</vt:i4>
      </vt:variant>
      <vt:variant>
        <vt:i4>0</vt:i4>
      </vt:variant>
      <vt:variant>
        <vt:i4>5</vt:i4>
      </vt:variant>
      <vt:variant>
        <vt:lpwstr>consultantplus://offline/ref=F00336B54AB4A71C4B3DF0DB737AF83229051AD776D089E1FBA612067544E851F6FF104486D5CD5Ah9s7I</vt:lpwstr>
      </vt:variant>
      <vt:variant>
        <vt:lpwstr/>
      </vt:variant>
      <vt:variant>
        <vt:i4>6553660</vt:i4>
      </vt:variant>
      <vt:variant>
        <vt:i4>324</vt:i4>
      </vt:variant>
      <vt:variant>
        <vt:i4>0</vt:i4>
      </vt:variant>
      <vt:variant>
        <vt:i4>5</vt:i4>
      </vt:variant>
      <vt:variant>
        <vt:lpwstr>consultantplus://offline/ref=F00336B54AB4A71C4B3DF0DB737AF83229051AD776D089E1FBA612067544E851F6FF104486D5CD5Dh9s2I</vt:lpwstr>
      </vt:variant>
      <vt:variant>
        <vt:lpwstr/>
      </vt:variant>
      <vt:variant>
        <vt:i4>6553656</vt:i4>
      </vt:variant>
      <vt:variant>
        <vt:i4>321</vt:i4>
      </vt:variant>
      <vt:variant>
        <vt:i4>0</vt:i4>
      </vt:variant>
      <vt:variant>
        <vt:i4>5</vt:i4>
      </vt:variant>
      <vt:variant>
        <vt:lpwstr>consultantplus://offline/ref=F00336B54AB4A71C4B3DF0DB737AF83229051AD776D089E1FBA612067544E851F6FF104486D5CD5Ch9s1I</vt:lpwstr>
      </vt:variant>
      <vt:variant>
        <vt:lpwstr/>
      </vt:variant>
      <vt:variant>
        <vt:i4>6488185</vt:i4>
      </vt:variant>
      <vt:variant>
        <vt:i4>318</vt:i4>
      </vt:variant>
      <vt:variant>
        <vt:i4>0</vt:i4>
      </vt:variant>
      <vt:variant>
        <vt:i4>5</vt:i4>
      </vt:variant>
      <vt:variant>
        <vt:lpwstr>http://docs.cntd.ru/document/902249301</vt:lpwstr>
      </vt:variant>
      <vt:variant>
        <vt:lpwstr/>
      </vt:variant>
      <vt:variant>
        <vt:i4>6357105</vt:i4>
      </vt:variant>
      <vt:variant>
        <vt:i4>315</vt:i4>
      </vt:variant>
      <vt:variant>
        <vt:i4>0</vt:i4>
      </vt:variant>
      <vt:variant>
        <vt:i4>5</vt:i4>
      </vt:variant>
      <vt:variant>
        <vt:lpwstr>http://docs.cntd.ru/document/902254657</vt:lpwstr>
      </vt:variant>
      <vt:variant>
        <vt:lpwstr/>
      </vt:variant>
      <vt:variant>
        <vt:i4>6357105</vt:i4>
      </vt:variant>
      <vt:variant>
        <vt:i4>312</vt:i4>
      </vt:variant>
      <vt:variant>
        <vt:i4>0</vt:i4>
      </vt:variant>
      <vt:variant>
        <vt:i4>5</vt:i4>
      </vt:variant>
      <vt:variant>
        <vt:lpwstr>http://docs.cntd.ru/document/902254657</vt:lpwstr>
      </vt:variant>
      <vt:variant>
        <vt:lpwstr/>
      </vt:variant>
      <vt:variant>
        <vt:i4>3276906</vt:i4>
      </vt:variant>
      <vt:variant>
        <vt:i4>309</vt:i4>
      </vt:variant>
      <vt:variant>
        <vt:i4>0</vt:i4>
      </vt:variant>
      <vt:variant>
        <vt:i4>5</vt:i4>
      </vt:variant>
      <vt:variant>
        <vt:lpwstr>consultantplus://offline/ref=F00336B54AB4A71C4B3DF0DB737AF8322A0C16DD72D089E1FBA612067544E851F6FF104781D5hCs4I</vt:lpwstr>
      </vt:variant>
      <vt:variant>
        <vt:lpwstr/>
      </vt:variant>
      <vt:variant>
        <vt:i4>983134</vt:i4>
      </vt:variant>
      <vt:variant>
        <vt:i4>306</vt:i4>
      </vt:variant>
      <vt:variant>
        <vt:i4>0</vt:i4>
      </vt:variant>
      <vt:variant>
        <vt:i4>5</vt:i4>
      </vt:variant>
      <vt:variant>
        <vt:lpwstr>consultantplus://offline/ref=F00336B54AB4A71C4B3DF0DB737AF832290B17D273D289E1FBA6120675h4s4I</vt:lpwstr>
      </vt:variant>
      <vt:variant>
        <vt:lpwstr/>
      </vt:variant>
      <vt:variant>
        <vt:i4>983125</vt:i4>
      </vt:variant>
      <vt:variant>
        <vt:i4>303</vt:i4>
      </vt:variant>
      <vt:variant>
        <vt:i4>0</vt:i4>
      </vt:variant>
      <vt:variant>
        <vt:i4>5</vt:i4>
      </vt:variant>
      <vt:variant>
        <vt:lpwstr>consultantplus://offline/ref=F00336B54AB4A71C4B3DF0DB737AF832290A10D178D589E1FBA6120675h4s4I</vt:lpwstr>
      </vt:variant>
      <vt:variant>
        <vt:lpwstr/>
      </vt:variant>
      <vt:variant>
        <vt:i4>6553701</vt:i4>
      </vt:variant>
      <vt:variant>
        <vt:i4>300</vt:i4>
      </vt:variant>
      <vt:variant>
        <vt:i4>0</vt:i4>
      </vt:variant>
      <vt:variant>
        <vt:i4>5</vt:i4>
      </vt:variant>
      <vt:variant>
        <vt:lpwstr>consultantplus://offline/ref=F00336B54AB4A71C4B3DF0DB737AF83229051AD776D089E1FBA612067544E851F6FF104486D5CD59h9s6I</vt:lpwstr>
      </vt:variant>
      <vt:variant>
        <vt:lpwstr/>
      </vt:variant>
      <vt:variant>
        <vt:i4>6553711</vt:i4>
      </vt:variant>
      <vt:variant>
        <vt:i4>297</vt:i4>
      </vt:variant>
      <vt:variant>
        <vt:i4>0</vt:i4>
      </vt:variant>
      <vt:variant>
        <vt:i4>5</vt:i4>
      </vt:variant>
      <vt:variant>
        <vt:lpwstr>consultantplus://offline/ref=F00336B54AB4A71C4B3DF0DB737AF83229051AD776D089E1FBA612067544E851F6FF104486D5CC51h9s3I</vt:lpwstr>
      </vt:variant>
      <vt:variant>
        <vt:lpwstr/>
      </vt:variant>
      <vt:variant>
        <vt:i4>6553709</vt:i4>
      </vt:variant>
      <vt:variant>
        <vt:i4>294</vt:i4>
      </vt:variant>
      <vt:variant>
        <vt:i4>0</vt:i4>
      </vt:variant>
      <vt:variant>
        <vt:i4>5</vt:i4>
      </vt:variant>
      <vt:variant>
        <vt:lpwstr>consultantplus://offline/ref=F00336B54AB4A71C4B3DF0DB737AF83229051AD776D089E1FBA612067544E851F6FF104486D5CC5Fh9sFI</vt:lpwstr>
      </vt:variant>
      <vt:variant>
        <vt:lpwstr/>
      </vt:variant>
      <vt:variant>
        <vt:i4>7209018</vt:i4>
      </vt:variant>
      <vt:variant>
        <vt:i4>291</vt:i4>
      </vt:variant>
      <vt:variant>
        <vt:i4>0</vt:i4>
      </vt:variant>
      <vt:variant>
        <vt:i4>5</vt:i4>
      </vt:variant>
      <vt:variant>
        <vt:lpwstr>consultantplus://offline/ref=F00336B54AB4A71C4B3DF0DB737AF83229051AD776D089E1FBA612067544E851F6FF1046h8s4I</vt:lpwstr>
      </vt:variant>
      <vt:variant>
        <vt:lpwstr/>
      </vt:variant>
      <vt:variant>
        <vt:i4>6553662</vt:i4>
      </vt:variant>
      <vt:variant>
        <vt:i4>288</vt:i4>
      </vt:variant>
      <vt:variant>
        <vt:i4>0</vt:i4>
      </vt:variant>
      <vt:variant>
        <vt:i4>5</vt:i4>
      </vt:variant>
      <vt:variant>
        <vt:lpwstr>consultantplus://offline/ref=F00336B54AB4A71C4B3DF0DB737AF83229051AD776D089E1FBA612067544E851F6FF104486D5CE50h9sEI</vt:lpwstr>
      </vt:variant>
      <vt:variant>
        <vt:lpwstr/>
      </vt:variant>
      <vt:variant>
        <vt:i4>6553656</vt:i4>
      </vt:variant>
      <vt:variant>
        <vt:i4>285</vt:i4>
      </vt:variant>
      <vt:variant>
        <vt:i4>0</vt:i4>
      </vt:variant>
      <vt:variant>
        <vt:i4>5</vt:i4>
      </vt:variant>
      <vt:variant>
        <vt:lpwstr>consultantplus://offline/ref=F00336B54AB4A71C4B3DF0DB737AF83229051AD776D089E1FBA612067544E851F6FF104486D5CC5Eh9s0I</vt:lpwstr>
      </vt:variant>
      <vt:variant>
        <vt:lpwstr/>
      </vt:variant>
      <vt:variant>
        <vt:i4>6553661</vt:i4>
      </vt:variant>
      <vt:variant>
        <vt:i4>282</vt:i4>
      </vt:variant>
      <vt:variant>
        <vt:i4>0</vt:i4>
      </vt:variant>
      <vt:variant>
        <vt:i4>5</vt:i4>
      </vt:variant>
      <vt:variant>
        <vt:lpwstr>consultantplus://offline/ref=F00336B54AB4A71C4B3DF0DB737AF83229051AD776D089E1FBA612067544E851F6FF104486D5CC5Dh9s4I</vt:lpwstr>
      </vt:variant>
      <vt:variant>
        <vt:lpwstr/>
      </vt:variant>
      <vt:variant>
        <vt:i4>6553652</vt:i4>
      </vt:variant>
      <vt:variant>
        <vt:i4>279</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276</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273</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270</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267</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264</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261</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258</vt:i4>
      </vt:variant>
      <vt:variant>
        <vt:i4>0</vt:i4>
      </vt:variant>
      <vt:variant>
        <vt:i4>5</vt:i4>
      </vt:variant>
      <vt:variant>
        <vt:lpwstr>consultantplus://offline/ref=F00336B54AB4A71C4B3DF0DB737AF8322A0C15DC75D089E1FBA612067544E851F6FF104486D6CD5Ch9s4I</vt:lpwstr>
      </vt:variant>
      <vt:variant>
        <vt:lpwstr/>
      </vt:variant>
      <vt:variant>
        <vt:i4>6553652</vt:i4>
      </vt:variant>
      <vt:variant>
        <vt:i4>255</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252</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249</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246</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243</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240</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237</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234</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231</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228</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225</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222</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219</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216</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213</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210</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207</vt:i4>
      </vt:variant>
      <vt:variant>
        <vt:i4>0</vt:i4>
      </vt:variant>
      <vt:variant>
        <vt:i4>5</vt:i4>
      </vt:variant>
      <vt:variant>
        <vt:lpwstr>consultantplus://offline/ref=F00336B54AB4A71C4B3DF0DB737AF8322A0C15DC75D089E1FBA612067544E851F6FF104486D6CD5Ch9s4I</vt:lpwstr>
      </vt:variant>
      <vt:variant>
        <vt:lpwstr/>
      </vt:variant>
      <vt:variant>
        <vt:i4>6553652</vt:i4>
      </vt:variant>
      <vt:variant>
        <vt:i4>204</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201</vt:i4>
      </vt:variant>
      <vt:variant>
        <vt:i4>0</vt:i4>
      </vt:variant>
      <vt:variant>
        <vt:i4>5</vt:i4>
      </vt:variant>
      <vt:variant>
        <vt:lpwstr>consultantplus://offline/ref=F00336B54AB4A71C4B3DF0DB737AF8322A0C15DC75D089E1FBA612067544E851F6FF104486D6CD5Ch9s4I</vt:lpwstr>
      </vt:variant>
      <vt:variant>
        <vt:lpwstr/>
      </vt:variant>
      <vt:variant>
        <vt:i4>6553650</vt:i4>
      </vt:variant>
      <vt:variant>
        <vt:i4>198</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195</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192</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189</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186</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183</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180</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177</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174</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171</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168</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165</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162</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159</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156</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153</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150</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147</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144</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141</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138</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135</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132</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129</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126</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123</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120</vt:i4>
      </vt:variant>
      <vt:variant>
        <vt:i4>0</vt:i4>
      </vt:variant>
      <vt:variant>
        <vt:i4>5</vt:i4>
      </vt:variant>
      <vt:variant>
        <vt:lpwstr>consultantplus://offline/ref=F00336B54AB4A71C4B3DF0DB737AF8322A0C15DC75D089E1FBA612067544E851F6FF104486D6C858h9s2I</vt:lpwstr>
      </vt:variant>
      <vt:variant>
        <vt:lpwstr/>
      </vt:variant>
      <vt:variant>
        <vt:i4>3276862</vt:i4>
      </vt:variant>
      <vt:variant>
        <vt:i4>117</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114</vt:i4>
      </vt:variant>
      <vt:variant>
        <vt:i4>0</vt:i4>
      </vt:variant>
      <vt:variant>
        <vt:i4>5</vt:i4>
      </vt:variant>
      <vt:variant>
        <vt:lpwstr>consultantplus://offline/ref=F00336B54AB4A71C4B3DF0DB737AF8322A0C16DD72D089E1FBA612067544E851F6FF104182D4hCsDI</vt:lpwstr>
      </vt:variant>
      <vt:variant>
        <vt:lpwstr/>
      </vt:variant>
      <vt:variant>
        <vt:i4>3276907</vt:i4>
      </vt:variant>
      <vt:variant>
        <vt:i4>111</vt:i4>
      </vt:variant>
      <vt:variant>
        <vt:i4>0</vt:i4>
      </vt:variant>
      <vt:variant>
        <vt:i4>5</vt:i4>
      </vt:variant>
      <vt:variant>
        <vt:lpwstr>consultantplus://offline/ref=F00336B54AB4A71C4B3DF0DB737AF8322A0C16DD72D089E1FBA612067544E851F6FF104182D1hCs4I</vt:lpwstr>
      </vt:variant>
      <vt:variant>
        <vt:lpwstr/>
      </vt:variant>
      <vt:variant>
        <vt:i4>3276862</vt:i4>
      </vt:variant>
      <vt:variant>
        <vt:i4>108</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105</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102</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99</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96</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93</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90</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87</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84</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81</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78</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75</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72</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69</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66</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63</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60</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57</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54</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51</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48</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45</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42</vt:i4>
      </vt:variant>
      <vt:variant>
        <vt:i4>0</vt:i4>
      </vt:variant>
      <vt:variant>
        <vt:i4>5</vt:i4>
      </vt:variant>
      <vt:variant>
        <vt:lpwstr>consultantplus://offline/ref=F00336B54AB4A71C4B3DF0DB737AF8322A0C16DD72D089E1FBA612067544E851F6FF104182D4hCsDI</vt:lpwstr>
      </vt:variant>
      <vt:variant>
        <vt:lpwstr/>
      </vt:variant>
      <vt:variant>
        <vt:i4>3276907</vt:i4>
      </vt:variant>
      <vt:variant>
        <vt:i4>39</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36</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33</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30</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27</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24</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21</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18</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15</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12</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9</vt:i4>
      </vt:variant>
      <vt:variant>
        <vt:i4>0</vt:i4>
      </vt:variant>
      <vt:variant>
        <vt:i4>5</vt:i4>
      </vt:variant>
      <vt:variant>
        <vt:lpwstr>consultantplus://offline/ref=F00336B54AB4A71C4B3DF0DB737AF8322A0C16DD72D089E1FBA612067544E851F6FF104182D1hCs4I</vt:lpwstr>
      </vt:variant>
      <vt:variant>
        <vt:lpwstr/>
      </vt:variant>
      <vt:variant>
        <vt:i4>3276851</vt:i4>
      </vt:variant>
      <vt:variant>
        <vt:i4>6</vt:i4>
      </vt:variant>
      <vt:variant>
        <vt:i4>0</vt:i4>
      </vt:variant>
      <vt:variant>
        <vt:i4>5</vt:i4>
      </vt:variant>
      <vt:variant>
        <vt:lpwstr>consultantplus://offline/ref=F00336B54AB4A71C4B3DF0DB737AF8322A0C15DC75D089E1FBA612067544E851F6FF104687DDhCs8I</vt:lpwstr>
      </vt:variant>
      <vt:variant>
        <vt:lpwstr/>
      </vt:variant>
      <vt:variant>
        <vt:i4>3276859</vt:i4>
      </vt:variant>
      <vt:variant>
        <vt:i4>3</vt:i4>
      </vt:variant>
      <vt:variant>
        <vt:i4>0</vt:i4>
      </vt:variant>
      <vt:variant>
        <vt:i4>5</vt:i4>
      </vt:variant>
      <vt:variant>
        <vt:lpwstr>consultantplus://offline/ref=F00336B54AB4A71C4B3DF0DB737AF8322A0C16DD72D089E1FBA612067544E851F6FF104182D6hCsCI</vt:lpwstr>
      </vt:variant>
      <vt:variant>
        <vt:lpwstr/>
      </vt:variant>
      <vt:variant>
        <vt:i4>3276851</vt:i4>
      </vt:variant>
      <vt:variant>
        <vt:i4>0</vt:i4>
      </vt:variant>
      <vt:variant>
        <vt:i4>0</vt:i4>
      </vt:variant>
      <vt:variant>
        <vt:i4>5</vt:i4>
      </vt:variant>
      <vt:variant>
        <vt:lpwstr>consultantplus://offline/ref=F00336B54AB4A71C4B3DF0DB737AF8322A0C15DC75D089E1FBA612067544E851F6FF104687DDhCs8I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Зайко Ирина Евграфовна</dc:creator>
  <cp:lastModifiedBy>Пронина Анастасия Владимировна</cp:lastModifiedBy>
  <cp:revision>2</cp:revision>
  <dcterms:created xsi:type="dcterms:W3CDTF">2017-10-27T10:58:00Z</dcterms:created>
  <dcterms:modified xsi:type="dcterms:W3CDTF">2017-10-27T10:58:00Z</dcterms:modified>
</cp:coreProperties>
</file>