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8F" w:rsidRDefault="006B278F">
      <w:pPr>
        <w:pStyle w:val="ConsPlusNormal"/>
        <w:jc w:val="both"/>
        <w:outlineLvl w:val="0"/>
      </w:pPr>
      <w:bookmarkStart w:id="0" w:name="_GoBack"/>
      <w:bookmarkEnd w:id="0"/>
    </w:p>
    <w:p w:rsidR="006B278F" w:rsidRDefault="006B278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B278F" w:rsidRDefault="006B278F">
      <w:pPr>
        <w:pStyle w:val="ConsPlusTitle"/>
        <w:jc w:val="center"/>
      </w:pPr>
    </w:p>
    <w:p w:rsidR="006B278F" w:rsidRDefault="006B278F">
      <w:pPr>
        <w:pStyle w:val="ConsPlusTitle"/>
        <w:jc w:val="center"/>
      </w:pPr>
      <w:r>
        <w:t>ПОСТАНОВЛЕНИЕ</w:t>
      </w:r>
    </w:p>
    <w:p w:rsidR="006B278F" w:rsidRDefault="006B278F">
      <w:pPr>
        <w:pStyle w:val="ConsPlusTitle"/>
        <w:jc w:val="center"/>
      </w:pPr>
      <w:r>
        <w:t>от 30 апреля 2015 г. N 429</w:t>
      </w:r>
    </w:p>
    <w:p w:rsidR="006B278F" w:rsidRDefault="006B278F">
      <w:pPr>
        <w:pStyle w:val="ConsPlusTitle"/>
        <w:jc w:val="center"/>
      </w:pPr>
    </w:p>
    <w:p w:rsidR="006B278F" w:rsidRDefault="006B278F">
      <w:pPr>
        <w:pStyle w:val="ConsPlusTitle"/>
        <w:jc w:val="center"/>
      </w:pPr>
      <w:r>
        <w:t>О ПРЕДОСТАВЛЕНИИ</w:t>
      </w:r>
    </w:p>
    <w:p w:rsidR="006B278F" w:rsidRDefault="006B278F">
      <w:pPr>
        <w:pStyle w:val="ConsPlusTitle"/>
        <w:jc w:val="center"/>
      </w:pPr>
      <w:r>
        <w:t>В 2015 ГОДУ ИЗ ФЕДЕРАЛЬНОГО БЮДЖЕТА БЮДЖЕТАМ РЕСПУБЛИКИ</w:t>
      </w:r>
    </w:p>
    <w:p w:rsidR="006B278F" w:rsidRDefault="006B278F">
      <w:pPr>
        <w:pStyle w:val="ConsPlusTitle"/>
        <w:jc w:val="center"/>
      </w:pPr>
      <w:r>
        <w:t>ХАКАСИЯ И ЗАБАЙКАЛЬСКОГО КРАЯ ИНЫХ МЕЖБЮДЖЕТНЫХ ТРАНСФЕРТОВ</w:t>
      </w:r>
    </w:p>
    <w:p w:rsidR="006B278F" w:rsidRDefault="006B278F">
      <w:pPr>
        <w:pStyle w:val="ConsPlusTitle"/>
        <w:jc w:val="center"/>
      </w:pPr>
      <w:r>
        <w:t>НА ФИНАНСОВОЕ ОБЕСПЕЧЕНИЕ РЕАЛИЗАЦИИ МЕР СОЦИАЛЬНОЙ</w:t>
      </w:r>
    </w:p>
    <w:p w:rsidR="006B278F" w:rsidRDefault="006B278F">
      <w:pPr>
        <w:pStyle w:val="ConsPlusTitle"/>
        <w:jc w:val="center"/>
      </w:pPr>
      <w:r>
        <w:t>ПОДДЕРЖКИ ГРАЖДАН, ЖИЛЫЕ ПОМЕЩЕНИЯ КОТОРЫХ УТРАЧЕНЫ</w:t>
      </w:r>
    </w:p>
    <w:p w:rsidR="006B278F" w:rsidRDefault="006B278F">
      <w:pPr>
        <w:pStyle w:val="ConsPlusTitle"/>
        <w:jc w:val="center"/>
      </w:pPr>
      <w:r>
        <w:t>ИЛИ ПОВРЕЖДЕНЫ В РЕЗУЛЬТАТЕ ПОЖАРОВ, ПРОИЗОШЕДШИХ В 2015</w:t>
      </w:r>
    </w:p>
    <w:p w:rsidR="006B278F" w:rsidRDefault="006B278F">
      <w:pPr>
        <w:pStyle w:val="ConsPlusTitle"/>
        <w:jc w:val="center"/>
      </w:pPr>
      <w:r>
        <w:t>ГОДУ НА ТЕРРИТОРИЯХ РЕСПУБЛИКИ ХАКАСИЯ И ЗАБАЙКАЛЬСКОГО</w:t>
      </w:r>
    </w:p>
    <w:p w:rsidR="006B278F" w:rsidRDefault="006B278F">
      <w:pPr>
        <w:pStyle w:val="ConsPlusTitle"/>
        <w:jc w:val="center"/>
      </w:pPr>
      <w:r>
        <w:t>КРАЯ, А ТАКЖЕ МЕРОПРИЯТИЙ ПО СТРОИТЕЛЬСТВУ</w:t>
      </w:r>
    </w:p>
    <w:p w:rsidR="006B278F" w:rsidRDefault="006B278F">
      <w:pPr>
        <w:pStyle w:val="ConsPlusTitle"/>
        <w:jc w:val="center"/>
      </w:pPr>
      <w:r>
        <w:t>И (ИЛИ) ВОССТАНОВЛЕНИЮ ОБЪЕКТОВ КОММУНАЛЬНОЙ</w:t>
      </w:r>
    </w:p>
    <w:p w:rsidR="006B278F" w:rsidRDefault="006B278F">
      <w:pPr>
        <w:pStyle w:val="ConsPlusTitle"/>
        <w:jc w:val="center"/>
      </w:pPr>
      <w:r>
        <w:t>И СОЦИАЛЬНОЙ ИНФРАСТРУКТУРЫ</w:t>
      </w:r>
    </w:p>
    <w:p w:rsidR="006B278F" w:rsidRDefault="006B278F">
      <w:pPr>
        <w:pStyle w:val="ConsPlusNormal"/>
        <w:jc w:val="center"/>
      </w:pPr>
      <w:r>
        <w:t>Список изменяющих документов</w:t>
      </w:r>
    </w:p>
    <w:p w:rsidR="006B278F" w:rsidRDefault="006B278F">
      <w:pPr>
        <w:pStyle w:val="ConsPlusNormal"/>
        <w:jc w:val="center"/>
      </w:pPr>
      <w:r>
        <w:t xml:space="preserve">(в ред. Постановлений Правительства РФ от 23.05.2015 </w:t>
      </w:r>
      <w:hyperlink r:id="rId5" w:history="1">
        <w:r>
          <w:rPr>
            <w:color w:val="0000FF"/>
          </w:rPr>
          <w:t>N 496</w:t>
        </w:r>
      </w:hyperlink>
      <w:r>
        <w:t>,</w:t>
      </w:r>
    </w:p>
    <w:p w:rsidR="006B278F" w:rsidRDefault="006B278F">
      <w:pPr>
        <w:pStyle w:val="ConsPlusNormal"/>
        <w:jc w:val="center"/>
      </w:pPr>
      <w:r>
        <w:t xml:space="preserve">от 16.07.2015 </w:t>
      </w:r>
      <w:hyperlink r:id="rId6" w:history="1">
        <w:r>
          <w:rPr>
            <w:color w:val="0000FF"/>
          </w:rPr>
          <w:t>N 709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6B278F" w:rsidRDefault="006B278F">
      <w:pPr>
        <w:pStyle w:val="ConsPlusNormal"/>
        <w:jc w:val="center"/>
      </w:pPr>
    </w:p>
    <w:p w:rsidR="006B278F" w:rsidRDefault="006B278F">
      <w:pPr>
        <w:pStyle w:val="ConsPlusNormal"/>
        <w:ind w:firstLine="540"/>
        <w:jc w:val="both"/>
      </w:pPr>
      <w:r>
        <w:t xml:space="preserve">В соответствии со </w:t>
      </w:r>
      <w:hyperlink r:id="rId8" w:history="1">
        <w:r>
          <w:rPr>
            <w:color w:val="0000FF"/>
          </w:rPr>
          <w:t>статьей 132.1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6B278F" w:rsidRDefault="006B278F">
      <w:pPr>
        <w:pStyle w:val="ConsPlusNormal"/>
        <w:ind w:firstLine="540"/>
        <w:jc w:val="both"/>
      </w:pPr>
      <w:r>
        <w:t>1. Утвердить прилагаемые:</w:t>
      </w:r>
    </w:p>
    <w:p w:rsidR="006B278F" w:rsidRDefault="006B278F">
      <w:pPr>
        <w:pStyle w:val="ConsPlusNormal"/>
        <w:ind w:firstLine="540"/>
        <w:jc w:val="both"/>
      </w:pP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в 2015 году из федерального бюджета бюджетам Республики Хакасия и Забайкальского края иных межбюджетных трансфертов на финансовое обеспечение реализации мер социальной поддержки граждан, жилые помещения которых утрачены или повреждены в результате пожаров, произошедших в 2015 году на территориях Республики Хакасия и Забайкальского края, а также мероприятий по строительству и (или) восстановлению объектов коммунальной и социальной инфраструктуры;</w:t>
      </w:r>
    </w:p>
    <w:p w:rsidR="006B278F" w:rsidRDefault="006B278F">
      <w:pPr>
        <w:pStyle w:val="ConsPlusNormal"/>
        <w:ind w:firstLine="540"/>
        <w:jc w:val="both"/>
      </w:pPr>
      <w:hyperlink w:anchor="P137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2015 году из федерального бюджета бюджетам Республики Хакасия и Забайкальского края на финансовое обеспечение реализации мер социальной поддержки граждан, жилые помещения которых утрачены или повреждены в результате пожаров, произошедших в 2015 году на территориях Республики Хакасия и Забайкальского края, а также мероприятий по строительству и (или) восстановлению объектов коммунальной и социальной инфраструктуры.</w:t>
      </w:r>
    </w:p>
    <w:p w:rsidR="006B278F" w:rsidRDefault="006B278F">
      <w:pPr>
        <w:pStyle w:val="ConsPlusNormal"/>
        <w:ind w:firstLine="540"/>
        <w:jc w:val="both"/>
      </w:pPr>
      <w:r>
        <w:t xml:space="preserve">2. В соответствии с </w:t>
      </w:r>
      <w:hyperlink r:id="rId9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до 3488376,5 тыс. рублей Министерству строительства и жилищно-коммунального хозяйства Российской Федерации на предоставление иных межбюджетных трансфертов на финансовое обеспечение реализации мер социальной поддержки граждан, жилые помещения которых утрачены или повреждены в результате пожаров, произошедших в 2015 году на территориях Республики Хакасия и Забайкальского края, а также мероприятий по строительству и (или) восстановлению объектов коммунальной и социальной инфраструктуры.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3. Министерству строительства и жилищно-коммунального хозяйства Российской Федерации, Министерству Российской Федерации по делам гражданской обороны, чрезвычайным ситуациям и ликвидации последствий стихийных бедствий, руководителю высшего исполнительного органа государственной власти Республики Хакасия до 15 мая 2015 г. представить в Правительство Российской Федерации списки граждан, жилые помещения которых утрачены или повреждены в результате пожаров, произошедших в 2015 году на территории Республики Хакасия, в том числе граждан, утративших правоустанавливающие документы на жилые помещения.</w:t>
      </w:r>
    </w:p>
    <w:p w:rsidR="006B278F" w:rsidRDefault="006B278F">
      <w:pPr>
        <w:pStyle w:val="ConsPlusNormal"/>
        <w:ind w:firstLine="540"/>
        <w:jc w:val="both"/>
      </w:pPr>
      <w:r>
        <w:lastRenderedPageBreak/>
        <w:t>4. Настоящее постановление вступает в силу с даты его официального опубликования.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right"/>
      </w:pPr>
      <w:r>
        <w:t>Председатель Правительства</w:t>
      </w:r>
    </w:p>
    <w:p w:rsidR="006B278F" w:rsidRDefault="006B278F">
      <w:pPr>
        <w:pStyle w:val="ConsPlusNormal"/>
        <w:jc w:val="right"/>
      </w:pPr>
      <w:r>
        <w:t>Российской Федерации</w:t>
      </w:r>
    </w:p>
    <w:p w:rsidR="006B278F" w:rsidRDefault="006B278F">
      <w:pPr>
        <w:pStyle w:val="ConsPlusNormal"/>
        <w:jc w:val="right"/>
      </w:pPr>
      <w:r>
        <w:t>Д.МЕДВЕДЕВ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right"/>
        <w:outlineLvl w:val="0"/>
      </w:pPr>
      <w:r>
        <w:t>Утверждены</w:t>
      </w:r>
    </w:p>
    <w:p w:rsidR="006B278F" w:rsidRDefault="006B278F">
      <w:pPr>
        <w:pStyle w:val="ConsPlusNormal"/>
        <w:jc w:val="right"/>
      </w:pPr>
      <w:r>
        <w:t>постановлением Правительства</w:t>
      </w:r>
    </w:p>
    <w:p w:rsidR="006B278F" w:rsidRDefault="006B278F">
      <w:pPr>
        <w:pStyle w:val="ConsPlusNormal"/>
        <w:jc w:val="right"/>
      </w:pPr>
      <w:r>
        <w:t>Российской Федерации</w:t>
      </w:r>
    </w:p>
    <w:p w:rsidR="006B278F" w:rsidRDefault="006B278F">
      <w:pPr>
        <w:pStyle w:val="ConsPlusNormal"/>
        <w:jc w:val="right"/>
      </w:pPr>
      <w:r>
        <w:t>от 30 апреля 2015 г. N 429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Title"/>
        <w:jc w:val="center"/>
      </w:pPr>
      <w:bookmarkStart w:id="1" w:name="P42"/>
      <w:bookmarkEnd w:id="1"/>
      <w:r>
        <w:t>ПРАВИЛА</w:t>
      </w:r>
    </w:p>
    <w:p w:rsidR="006B278F" w:rsidRDefault="006B278F">
      <w:pPr>
        <w:pStyle w:val="ConsPlusTitle"/>
        <w:jc w:val="center"/>
      </w:pPr>
      <w:r>
        <w:t>ПРЕДОСТАВЛЕНИЯ В 2015 ГОДУ ИЗ ФЕДЕРАЛЬНОГО БЮДЖЕТА БЮДЖЕТАМ</w:t>
      </w:r>
    </w:p>
    <w:p w:rsidR="006B278F" w:rsidRDefault="006B278F">
      <w:pPr>
        <w:pStyle w:val="ConsPlusTitle"/>
        <w:jc w:val="center"/>
      </w:pPr>
      <w:r>
        <w:t>РЕСПУБЛИКИ ХАКАСИЯ И ЗАБАЙКАЛЬСКОГО КРАЯ ИНЫХ МЕЖБЮДЖЕТНЫХ</w:t>
      </w:r>
    </w:p>
    <w:p w:rsidR="006B278F" w:rsidRDefault="006B278F">
      <w:pPr>
        <w:pStyle w:val="ConsPlusTitle"/>
        <w:jc w:val="center"/>
      </w:pPr>
      <w:r>
        <w:t>ТРАНСФЕРТОВ НА ФИНАНСОВОЕ ОБЕСПЕЧЕНИЕ РЕАЛИЗАЦИИ МЕР</w:t>
      </w:r>
    </w:p>
    <w:p w:rsidR="006B278F" w:rsidRDefault="006B278F">
      <w:pPr>
        <w:pStyle w:val="ConsPlusTitle"/>
        <w:jc w:val="center"/>
      </w:pPr>
      <w:r>
        <w:t>СОЦИАЛЬНОЙ ПОДДЕРЖКИ ГРАЖДАН, ЖИЛЫЕ ПОМЕЩЕНИЯ КОТОРЫХ</w:t>
      </w:r>
    </w:p>
    <w:p w:rsidR="006B278F" w:rsidRDefault="006B278F">
      <w:pPr>
        <w:pStyle w:val="ConsPlusTitle"/>
        <w:jc w:val="center"/>
      </w:pPr>
      <w:r>
        <w:t>УТРАЧЕНЫ ИЛИ ПОВРЕЖДЕНЫ В РЕЗУЛЬТАТЕ ПОЖАРОВ, ПРОИЗОШЕДШИХ</w:t>
      </w:r>
    </w:p>
    <w:p w:rsidR="006B278F" w:rsidRDefault="006B278F">
      <w:pPr>
        <w:pStyle w:val="ConsPlusTitle"/>
        <w:jc w:val="center"/>
      </w:pPr>
      <w:r>
        <w:t>В 2015 ГОДУ НА ТЕРРИТОРИЯХ РЕСПУБЛИКИ ХАКАСИЯ</w:t>
      </w:r>
    </w:p>
    <w:p w:rsidR="006B278F" w:rsidRDefault="006B278F">
      <w:pPr>
        <w:pStyle w:val="ConsPlusTitle"/>
        <w:jc w:val="center"/>
      </w:pPr>
      <w:r>
        <w:t>И ЗАБАЙКАЛЬСКОГО КРАЯ, А ТАКЖЕ МЕРОПРИЯТИЙ ПО СТРОИТЕЛЬСТВУ</w:t>
      </w:r>
    </w:p>
    <w:p w:rsidR="006B278F" w:rsidRDefault="006B278F">
      <w:pPr>
        <w:pStyle w:val="ConsPlusTitle"/>
        <w:jc w:val="center"/>
      </w:pPr>
      <w:r>
        <w:t>И (ИЛИ) ВОССТАНОВЛЕНИЮ ОБЪЕКТОВ КОММУНАЛЬНОЙ</w:t>
      </w:r>
    </w:p>
    <w:p w:rsidR="006B278F" w:rsidRDefault="006B278F">
      <w:pPr>
        <w:pStyle w:val="ConsPlusTitle"/>
        <w:jc w:val="center"/>
      </w:pPr>
      <w:r>
        <w:t>И СОЦИАЛЬНОЙ ИНФРАСТРУКТУРЫ</w:t>
      </w:r>
    </w:p>
    <w:p w:rsidR="006B278F" w:rsidRDefault="006B278F">
      <w:pPr>
        <w:pStyle w:val="ConsPlusNormal"/>
        <w:jc w:val="center"/>
      </w:pPr>
      <w:r>
        <w:t>Список изменяющих документов</w:t>
      </w:r>
    </w:p>
    <w:p w:rsidR="006B278F" w:rsidRDefault="006B278F">
      <w:pPr>
        <w:pStyle w:val="ConsPlusNormal"/>
        <w:jc w:val="center"/>
      </w:pPr>
      <w:r>
        <w:t xml:space="preserve">(в ред. Постановлений Правительства РФ от 23.05.2015 </w:t>
      </w:r>
      <w:hyperlink r:id="rId11" w:history="1">
        <w:r>
          <w:rPr>
            <w:color w:val="0000FF"/>
          </w:rPr>
          <w:t>N 496</w:t>
        </w:r>
      </w:hyperlink>
      <w:r>
        <w:t>,</w:t>
      </w:r>
    </w:p>
    <w:p w:rsidR="006B278F" w:rsidRDefault="006B278F">
      <w:pPr>
        <w:pStyle w:val="ConsPlusNormal"/>
        <w:jc w:val="center"/>
      </w:pPr>
      <w:r>
        <w:t xml:space="preserve">от 16.07.2015 </w:t>
      </w:r>
      <w:hyperlink r:id="rId12" w:history="1">
        <w:r>
          <w:rPr>
            <w:color w:val="0000FF"/>
          </w:rPr>
          <w:t>N 709</w:t>
        </w:r>
      </w:hyperlink>
      <w:r>
        <w:t xml:space="preserve">, от 25.05.2016 </w:t>
      </w:r>
      <w:hyperlink r:id="rId13" w:history="1">
        <w:r>
          <w:rPr>
            <w:color w:val="0000FF"/>
          </w:rPr>
          <w:t>N 464</w:t>
        </w:r>
      </w:hyperlink>
      <w:r>
        <w:t>)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ind w:firstLine="540"/>
        <w:jc w:val="both"/>
      </w:pPr>
      <w:bookmarkStart w:id="2" w:name="P56"/>
      <w:bookmarkEnd w:id="2"/>
      <w:r>
        <w:t>1. Настоящие Правила устанавливают порядок и условия предоставления в 2015 году из федерального бюджета бюджетам Республики Хакасия и Забайкальского края иных межбюджетных трансфертов на финансовое обеспечение реализации мер социальной поддержки граждан, жилые помещения которых утрачены или повреждены в результате пожаров, произошедших на территориях Республики Хакасия и Забайкальского края (далее - субъекты Российской Федерации), а также мероприятий по строительству и (или) восстановлению объектов коммунальной и социальной инфраструктуры (далее соответственно - меры поддержки граждан, пожары, трансферты).</w:t>
      </w:r>
    </w:p>
    <w:p w:rsidR="006B278F" w:rsidRDefault="006B278F">
      <w:pPr>
        <w:pStyle w:val="ConsPlusNormal"/>
        <w:ind w:firstLine="540"/>
        <w:jc w:val="both"/>
      </w:pPr>
      <w:r>
        <w:t xml:space="preserve">2. Трансферты предоставляются бюджетам субъектов Российской Федерации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строительства и жилищно-коммунального хозяйства Российской Федерации на 2015 год на цели, указанные в </w:t>
      </w:r>
      <w:hyperlink w:anchor="P5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B278F" w:rsidRDefault="006B278F">
      <w:pPr>
        <w:pStyle w:val="ConsPlusNormal"/>
        <w:ind w:firstLine="540"/>
        <w:jc w:val="both"/>
      </w:pPr>
      <w:r>
        <w:t>3. Понятия, используемые в настоящих Правилах, означают следующее:</w:t>
      </w:r>
    </w:p>
    <w:p w:rsidR="006B278F" w:rsidRDefault="006B278F">
      <w:pPr>
        <w:pStyle w:val="ConsPlusNormal"/>
        <w:ind w:firstLine="540"/>
        <w:jc w:val="both"/>
      </w:pPr>
      <w:r>
        <w:t>"объекты коммунальной инфраструктуры" - объекты и инженерные сооружения, используемые для электро-, тепло-, водоснабжения и водоотведения;</w:t>
      </w:r>
    </w:p>
    <w:p w:rsidR="006B278F" w:rsidRDefault="006B278F">
      <w:pPr>
        <w:pStyle w:val="ConsPlusNormal"/>
        <w:ind w:firstLine="540"/>
        <w:jc w:val="both"/>
      </w:pPr>
      <w:r>
        <w:t>"объекты социальной инфраструктуры" - образовательные учреждения и фельдшерско-акушерские пункты, утраченные или поврежденные в результате пожаров;</w:t>
      </w:r>
    </w:p>
    <w:p w:rsidR="006B278F" w:rsidRDefault="006B278F">
      <w:pPr>
        <w:pStyle w:val="ConsPlusNormal"/>
        <w:ind w:firstLine="540"/>
        <w:jc w:val="both"/>
      </w:pPr>
      <w:r>
        <w:t>"поврежденное жилье" - жилые помещения независимо от формы собственности, поврежденные в результате пожаров и требующие проведения капитального ремонта;</w:t>
      </w:r>
    </w:p>
    <w:p w:rsidR="006B278F" w:rsidRDefault="006B278F">
      <w:pPr>
        <w:pStyle w:val="ConsPlusNormal"/>
        <w:ind w:firstLine="540"/>
        <w:jc w:val="both"/>
      </w:pPr>
      <w:r>
        <w:t>"строительство жилых домов" - строительство жилых домов взамен утраченных в результате пожаров;</w:t>
      </w:r>
    </w:p>
    <w:p w:rsidR="006B278F" w:rsidRDefault="006B278F">
      <w:pPr>
        <w:pStyle w:val="ConsPlusNormal"/>
        <w:ind w:firstLine="540"/>
        <w:jc w:val="both"/>
      </w:pPr>
      <w:r>
        <w:t>"утраченное жилье" - жилые помещения независимо от формы собственности, которые признаны непригодными для проживания либо утрачены в результате пожаров.</w:t>
      </w:r>
    </w:p>
    <w:p w:rsidR="006B278F" w:rsidRDefault="006B278F">
      <w:pPr>
        <w:pStyle w:val="ConsPlusNormal"/>
        <w:ind w:firstLine="540"/>
        <w:jc w:val="both"/>
      </w:pPr>
      <w:bookmarkStart w:id="3" w:name="P64"/>
      <w:bookmarkEnd w:id="3"/>
      <w:r>
        <w:t>4. Трансферты предоставляются на финансовое обеспечение реализации мероприятий:</w:t>
      </w:r>
    </w:p>
    <w:p w:rsidR="006B278F" w:rsidRDefault="006B278F">
      <w:pPr>
        <w:pStyle w:val="ConsPlusNormal"/>
        <w:ind w:firstLine="540"/>
        <w:jc w:val="both"/>
      </w:pPr>
      <w:bookmarkStart w:id="4" w:name="P65"/>
      <w:bookmarkEnd w:id="4"/>
      <w:r>
        <w:lastRenderedPageBreak/>
        <w:t xml:space="preserve">а) по предоставлению мер поддержки гражданам, являющимся на день объявления режима чрезвычайной ситуации собственниками жилых помещений, признанных непригодными для проживания либо утраченных в результате пожаров, чьи права собственности на такие помещения зарегистрированы в установленном </w:t>
      </w:r>
      <w:hyperlink r:id="rId14" w:history="1">
        <w:r>
          <w:rPr>
            <w:color w:val="0000FF"/>
          </w:rPr>
          <w:t>порядке</w:t>
        </w:r>
      </w:hyperlink>
      <w:r>
        <w:t xml:space="preserve">, а также гражданам, имеющим документы, которые в соответствии с законодательством Российской Федерации являются основанием для государственной регистрации права собственности на такие жилые помещения, постоянно проживавшим (имеющим постоянную регистрацию по месту жительства) в указанных помещениях в населенных пунктах, подвергшихся пожарам, и не имеющим другого жилого помещения, пригодного для проживания, или имеющим другое жилое помещение, также признанное непригодным для проживания либо утраченным в результате пожаров, либо имеющим другое жилое помещение (долю в жилом помещении), если его площадь менее учетной нормы площади жилого помещения, установленной в соответствии со </w:t>
      </w:r>
      <w:hyperlink r:id="rId15" w:history="1">
        <w:r>
          <w:rPr>
            <w:color w:val="0000FF"/>
          </w:rPr>
          <w:t>статьей 50</w:t>
        </w:r>
      </w:hyperlink>
      <w:r>
        <w:t xml:space="preserve"> Жилищного кодекса Российской Федерации, в виде предоставления жилого помещения, находящегося на территории соответствующего субъекта Российской Федерации и приобретенного уполномоченным органом исполнительной власти соответствующего субъекта Российской Федерации или подведомственными этому органу государственными учреждениями в интересах граждан, либо строительства жилых домов на земельных участках, находящихся на территории соответствующего субъекта Российской Федерации и принадлежащих гражданам и (или) совместно проживающим с ними членам семьи либо находящихся в муниципальной собственности, по выбору граждан с последующим оформлением указанных жилых помещений или жилых домов в их собственность;</w:t>
      </w:r>
    </w:p>
    <w:p w:rsidR="006B278F" w:rsidRDefault="006B278F">
      <w:pPr>
        <w:pStyle w:val="ConsPlusNormal"/>
        <w:jc w:val="both"/>
      </w:pPr>
      <w:r>
        <w:t xml:space="preserve">(пп. "а"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bookmarkStart w:id="5" w:name="P67"/>
      <w:bookmarkEnd w:id="5"/>
      <w:r>
        <w:t>б) по предоставлению мер поддержки гражданам, являющимся на день объявления режима чрезвычайной ситуации собственниками жилых помещений, поврежденных в результате пожаров и требующих проведения капитального ремонта, которые постоянно проживают (имеют постоянную регистрацию по месту жительства) в указанных помещениях в населенных пунктах, подвергшихся пожарам, и не имеют другого жилого помещения, пригодного для проживания, или имеют другое жилое помещение, также поврежденное в результате пожаров и требующее проведения капитального ремонта, в виде капитального ремонта указанных жилых помещений или финансовой поддержки его проведения;</w:t>
      </w:r>
    </w:p>
    <w:p w:rsidR="006B278F" w:rsidRDefault="006B278F">
      <w:pPr>
        <w:pStyle w:val="ConsPlusNormal"/>
        <w:ind w:firstLine="540"/>
        <w:jc w:val="both"/>
      </w:pPr>
      <w:r>
        <w:t>в) по строительству жилых домов взамен утраченных в результате пожаров жилых домов, находящихся в федеральной собственности, собственности субъектов Российской Федерации или муниципальной собственности, и капитальному ремонту поврежденного в результате пожаров жилья, находящегося в федеральной собственности, собственности субъектов Российской Федерации или муниципальной собственности;</w:t>
      </w:r>
    </w:p>
    <w:p w:rsidR="006B278F" w:rsidRDefault="006B278F">
      <w:pPr>
        <w:pStyle w:val="ConsPlusNormal"/>
        <w:jc w:val="both"/>
      </w:pPr>
      <w:r>
        <w:t xml:space="preserve">(пп. "в"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r>
        <w:t xml:space="preserve">г) по предоставлению местным бюджетам средств на осуществление капитального ремонта поврежденного в результате пожаров жилья, находящегося в муниципальной собственности, и (или) строительства жилых домов взамен утраченных в результате пожаров жилых домов, которые находятся в муниципальной собственности или право собственности на которые не зарегистрировано в установленном </w:t>
      </w:r>
      <w:hyperlink r:id="rId18" w:history="1">
        <w:r>
          <w:rPr>
            <w:color w:val="0000FF"/>
          </w:rPr>
          <w:t>порядке</w:t>
        </w:r>
      </w:hyperlink>
      <w:r>
        <w:t>;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r>
        <w:t>д) по строительству и (или) восстановлению объектов коммунальной инфраструктуры, необходимых для введения в эксплуатацию жилых домов, и социальной инфраструктуры на территориях, подвергшихся пожарам;</w:t>
      </w:r>
    </w:p>
    <w:p w:rsidR="006B278F" w:rsidRDefault="006B278F">
      <w:pPr>
        <w:pStyle w:val="ConsPlusNormal"/>
        <w:ind w:firstLine="540"/>
        <w:jc w:val="both"/>
      </w:pPr>
      <w:r>
        <w:t>е) по разработке проектной сметной документации на строительство жилых домов, а также на строительство и (или) восстановление объектов коммунальной и социальной инфраструктуры.</w:t>
      </w:r>
    </w:p>
    <w:p w:rsidR="006B278F" w:rsidRDefault="006B278F">
      <w:pPr>
        <w:pStyle w:val="ConsPlusNormal"/>
        <w:jc w:val="both"/>
      </w:pPr>
      <w:r>
        <w:t xml:space="preserve">(пп. "е"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5. Предоставление трансфертов осуществляется при выполнении субъектами Российской Федерации следующих условий:</w:t>
      </w:r>
    </w:p>
    <w:p w:rsidR="006B278F" w:rsidRDefault="006B278F">
      <w:pPr>
        <w:pStyle w:val="ConsPlusNormal"/>
        <w:ind w:firstLine="540"/>
        <w:jc w:val="both"/>
      </w:pPr>
      <w:r>
        <w:t xml:space="preserve">а) наличие утвержденного нормативным правовым актом субъекта Российской Федерации порядка осуществления мероприятий по ликвидации последствий пожаров, включая реализацию мер поддержки граждан, утративших жилые помещения в результате пожаров, с указанием срока подачи гражданами в соответствующий орган субъекта Российской Федерации заявлений о </w:t>
      </w:r>
      <w:r>
        <w:lastRenderedPageBreak/>
        <w:t>предоставлении жилого помещения, либо о строительстве жилого дома, либо о проведении капитального ремонта поврежденного жилья;</w:t>
      </w:r>
    </w:p>
    <w:p w:rsidR="006B278F" w:rsidRDefault="006B278F">
      <w:pPr>
        <w:pStyle w:val="ConsPlusNormal"/>
        <w:ind w:firstLine="540"/>
        <w:jc w:val="both"/>
      </w:pPr>
      <w:r>
        <w:t xml:space="preserve">б) наличие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территориальными органами Министерства Российской Федерации по делам гражданской обороны, чрезвычайным ситуациям и ликвидации последствий стихийных бедствий и территориальными органами Федеральной миграционной службы списков граждан, постоянно проживающих в жилых помещениях, которые были утрачены и (или) повреждены, и соответствующих требованиям </w:t>
      </w:r>
      <w:hyperlink w:anchor="P64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82" w:history="1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6B278F" w:rsidRDefault="006B278F">
      <w:pPr>
        <w:pStyle w:val="ConsPlusNormal"/>
        <w:ind w:firstLine="540"/>
        <w:jc w:val="both"/>
      </w:pPr>
      <w:r>
        <w:t>в) наличие проектной сметной документации, утвержденной в установленном порядке, в отношении объектов коммунальной и социальной инфраструктуры, финансирование строительства которых осуществляется за счет трансфертов.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6. Меры поддержки граждан, которым утраченное жилье было предоставлено по договору социального найма или договору найма специализированного жилого помещения, а также граждан, не являющихся на день объявления режима чрезвычайной ситуации собственниками утраченных жилых помещений, но имеющих постоянную регистрацию по месту жительства в таких помещениях либо признанных в судебном порядке постоянно проживающими в указанных жилых помещениях, осуществляются по договорам социального найма или найма специализированного жилого помещения.</w:t>
      </w:r>
    </w:p>
    <w:p w:rsidR="006B278F" w:rsidRDefault="006B278F">
      <w:pPr>
        <w:pStyle w:val="ConsPlusNormal"/>
        <w:jc w:val="both"/>
      </w:pPr>
      <w:r>
        <w:t xml:space="preserve">(п. 6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bookmarkStart w:id="6" w:name="P82"/>
      <w:bookmarkEnd w:id="6"/>
      <w:r>
        <w:t>7. Размер трансфертов в целях осуществления мер поддержки граждан рассчитывается исходя из предоставления гражданам жилья общей площадью по социальной норме в размере 33 кв. метра для одиноких граждан, 42 кв. метра на семью из 2 человек и по 18 кв. метров на каждого члена семьи при составе семьи из 3 и более человек, но не более общей площади утраченного жилья, за исключением случаев, когда: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для семьи (вне зависимости от состава членов семьи), занимавшей жилое помещение общей площадью до 33 кв. метров, строится жилой дом общей площадью 33 кв. метра;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для семьи, состоящей из 2 и более человек, занимавшей жилое помещение общей площадью от 33 кв. метров до 42 кв. метров, строится жилой дом общей площадью 42 кв. метра;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для семьи, состоящей из 3 и более человек, занимавшей жилое помещение общей площадью от 42 кв. метров до 54 кв. метров, строится жилой дом общей площадью 54 кв. метра;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для семьи, состоящей из 4 и более человек, занимавшей жилое помещение общей площадью от 54 кв. метров до 72 кв. метров, строится жилой дом общей площадью 72 кв. метра. Для семьи с 3 и более детьми в возрасте до 18 лет (в том числе усыновленными, а также пасынками и падчерицами) строится жилой дом, общая площадь которого определяется из расчета 18 кв. метров на каждого члена семьи.</w:t>
      </w:r>
    </w:p>
    <w:p w:rsidR="006B278F" w:rsidRDefault="006B278F">
      <w:pPr>
        <w:pStyle w:val="ConsPlusNormal"/>
        <w:jc w:val="both"/>
      </w:pPr>
      <w:r>
        <w:t xml:space="preserve">(в ред. Постановлений Правительства РФ от 23.05.2015 </w:t>
      </w:r>
      <w:hyperlink r:id="rId27" w:history="1">
        <w:r>
          <w:rPr>
            <w:color w:val="0000FF"/>
          </w:rPr>
          <w:t>N 496</w:t>
        </w:r>
      </w:hyperlink>
      <w:r>
        <w:t xml:space="preserve">, от 16.07.2015 </w:t>
      </w:r>
      <w:hyperlink r:id="rId28" w:history="1">
        <w:r>
          <w:rPr>
            <w:color w:val="0000FF"/>
          </w:rPr>
          <w:t>N 709</w:t>
        </w:r>
      </w:hyperlink>
      <w:r>
        <w:t>)</w:t>
      </w:r>
    </w:p>
    <w:p w:rsidR="006B278F" w:rsidRDefault="006B278F">
      <w:pPr>
        <w:pStyle w:val="ConsPlusNormal"/>
        <w:ind w:firstLine="540"/>
        <w:jc w:val="both"/>
      </w:pPr>
      <w:r>
        <w:t>К членам семьи гражданина относятся постоянно проживающие и зарегистрированные либо признанные в судебном порядке постоянно проживающими по месту жительства в утраченном жилье на момент чрезвычайной ситуации совместно с ним его супруг или супруга, дети (в том числе усыновленные, находящиеся под опекой (попечительством), находящиеся на воспитании в приемных семьях), родители и усыновители этого гражданина и его внуки, а также иные лица, признанные решением суда членами семьи гражданина, если они вселены в утраченное жилье гражданином в качестве членов его семьи.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r>
        <w:t>Право собственности (доля в праве собственности) на предоставленное жилое помещение не оформляется на детей, находящихся под опекой (попечительством), а также находящихся на воспитании в приемных семьях.</w:t>
      </w:r>
    </w:p>
    <w:p w:rsidR="006B278F" w:rsidRDefault="006B278F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16.07.2015 N 709)</w:t>
      </w:r>
    </w:p>
    <w:p w:rsidR="006B278F" w:rsidRDefault="006B278F">
      <w:pPr>
        <w:pStyle w:val="ConsPlusNormal"/>
        <w:ind w:firstLine="540"/>
        <w:jc w:val="both"/>
      </w:pPr>
      <w:bookmarkStart w:id="7" w:name="P96"/>
      <w:bookmarkEnd w:id="7"/>
      <w:r>
        <w:lastRenderedPageBreak/>
        <w:t>8. При расчете размеров трансфертов учитываются:</w:t>
      </w:r>
    </w:p>
    <w:p w:rsidR="006B278F" w:rsidRDefault="006B278F">
      <w:pPr>
        <w:pStyle w:val="ConsPlusNormal"/>
        <w:ind w:firstLine="540"/>
        <w:jc w:val="both"/>
      </w:pPr>
      <w:r>
        <w:t>а) на цели строительства жилья - стоимость 1 кв. метра общей площади жилого помещения в размере не более 40 тыс. рублей;</w:t>
      </w:r>
    </w:p>
    <w:p w:rsidR="006B278F" w:rsidRDefault="006B278F">
      <w:pPr>
        <w:pStyle w:val="ConsPlusNormal"/>
        <w:ind w:firstLine="540"/>
        <w:jc w:val="both"/>
      </w:pPr>
      <w:r>
        <w:t>б) на цели приобретения жилья - стоимость 1 кв. метра общей площади жилого помещения в размере не более 30 тыс. рублей;</w:t>
      </w:r>
    </w:p>
    <w:p w:rsidR="006B278F" w:rsidRDefault="006B278F">
      <w:pPr>
        <w:pStyle w:val="ConsPlusNormal"/>
        <w:ind w:firstLine="540"/>
        <w:jc w:val="both"/>
      </w:pPr>
      <w:r>
        <w:t>в) на цели проведения капитального ремонта жилья - стоимость капитального ремонта 1 кв. метра поврежденного жилого помещения в размере не более 5 тыс. рублей.</w:t>
      </w:r>
    </w:p>
    <w:p w:rsidR="006B278F" w:rsidRDefault="006B278F">
      <w:pPr>
        <w:pStyle w:val="ConsPlusNormal"/>
        <w:jc w:val="both"/>
      </w:pPr>
      <w:r>
        <w:t xml:space="preserve">(п. 8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ind w:firstLine="540"/>
        <w:jc w:val="both"/>
      </w:pPr>
      <w:r>
        <w:t>9. При расчете размеров трансфертов не учитываются граждане, которые помимо утраченного или требующего капитального ремонта жилья имеют в собственности иное жилое помещение, пригодное для проживания.</w:t>
      </w:r>
    </w:p>
    <w:p w:rsidR="006B278F" w:rsidRDefault="006B278F">
      <w:pPr>
        <w:pStyle w:val="ConsPlusNormal"/>
        <w:ind w:firstLine="540"/>
        <w:jc w:val="both"/>
      </w:pPr>
      <w:r>
        <w:t xml:space="preserve">10. В случае если нормативными правовыми актами субъекта Российской Федерации размер норматива общей площади жилого помещения и размер стоимости капитального ремонта 1 кв. метра поврежденного жилья установлены выше нормативов, предусмотренных </w:t>
      </w:r>
      <w:hyperlink w:anchor="P82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96" w:history="1">
        <w:r>
          <w:rPr>
            <w:color w:val="0000FF"/>
          </w:rPr>
          <w:t>8</w:t>
        </w:r>
      </w:hyperlink>
      <w:r>
        <w:t xml:space="preserve"> настоящих Правил соответственно, финансирование строительства жилого дома и (или) капитального ремонта жилых помещений в части, превышающей указанные нормативы, за счет трансферта не допускается.</w:t>
      </w:r>
    </w:p>
    <w:p w:rsidR="006B278F" w:rsidRDefault="006B278F">
      <w:pPr>
        <w:pStyle w:val="ConsPlusNormal"/>
        <w:ind w:firstLine="540"/>
        <w:jc w:val="both"/>
      </w:pPr>
      <w:r>
        <w:t>11. Меры поддержки граждан осуществляются однократно в отношении одного жилого помещения.</w:t>
      </w:r>
    </w:p>
    <w:p w:rsidR="006B278F" w:rsidRDefault="006B278F">
      <w:pPr>
        <w:pStyle w:val="ConsPlusNormal"/>
        <w:ind w:firstLine="540"/>
        <w:jc w:val="both"/>
      </w:pPr>
      <w:r>
        <w:t>12. Предоставление трансфертов осуществляется на основании заключенного Министерством строительства и жилищно-коммунального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трансфертов (далее - соглашение), содержащего следующие положения:</w:t>
      </w:r>
    </w:p>
    <w:p w:rsidR="006B278F" w:rsidRDefault="006B278F">
      <w:pPr>
        <w:pStyle w:val="ConsPlusNormal"/>
        <w:ind w:firstLine="540"/>
        <w:jc w:val="both"/>
      </w:pPr>
      <w:r>
        <w:t>а) целевое назначение трансфертов;</w:t>
      </w:r>
    </w:p>
    <w:p w:rsidR="006B278F" w:rsidRDefault="006B278F">
      <w:pPr>
        <w:pStyle w:val="ConsPlusNormal"/>
        <w:ind w:firstLine="540"/>
        <w:jc w:val="both"/>
      </w:pPr>
      <w:r>
        <w:t>б) размер трансфертов, условия предоставления и осуществления расходов бюджета субъекта Российской Федерации, источником финансового обеспечения которых являются трансферты;</w:t>
      </w:r>
    </w:p>
    <w:p w:rsidR="006B278F" w:rsidRDefault="006B278F">
      <w:pPr>
        <w:pStyle w:val="ConsPlusNormal"/>
        <w:ind w:firstLine="540"/>
        <w:jc w:val="both"/>
      </w:pPr>
      <w:r>
        <w:t>в) значения показателей результативности использования трансфертов;</w:t>
      </w:r>
    </w:p>
    <w:p w:rsidR="006B278F" w:rsidRDefault="006B278F">
      <w:pPr>
        <w:pStyle w:val="ConsPlusNormal"/>
        <w:ind w:firstLine="540"/>
        <w:jc w:val="both"/>
      </w:pPr>
      <w:r>
        <w:t xml:space="preserve">г) сроки реализации обязательств по мероприятиям, предусмотренным </w:t>
      </w:r>
      <w:hyperlink w:anchor="P64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6B278F" w:rsidRDefault="006B278F">
      <w:pPr>
        <w:pStyle w:val="ConsPlusNormal"/>
        <w:ind w:firstLine="540"/>
        <w:jc w:val="both"/>
      </w:pPr>
      <w:r>
        <w:t>д) перечень документов, необходимых для предоставления трансфертов, сроки и порядок их представления;</w:t>
      </w:r>
    </w:p>
    <w:p w:rsidR="006B278F" w:rsidRDefault="006B278F">
      <w:pPr>
        <w:pStyle w:val="ConsPlusNormal"/>
        <w:ind w:firstLine="540"/>
        <w:jc w:val="both"/>
      </w:pPr>
      <w:r>
        <w:t>е) формы и сроки представления отчетности об осуществлении расходов бюджета субъекта Российской Федерации, источником финансового обеспечения которых являются трансферты;</w:t>
      </w:r>
    </w:p>
    <w:p w:rsidR="006B278F" w:rsidRDefault="006B278F">
      <w:pPr>
        <w:pStyle w:val="ConsPlusNormal"/>
        <w:ind w:firstLine="540"/>
        <w:jc w:val="both"/>
      </w:pPr>
      <w:r>
        <w:t>ж) перечень объектов коммунальной и социальной инфраструктуры с указанием наименований, адресов (при наличии), мощности объектов, сроков и стоимости строительства и (или) восстановления объектов;</w:t>
      </w:r>
    </w:p>
    <w:p w:rsidR="006B278F" w:rsidRDefault="006B278F">
      <w:pPr>
        <w:pStyle w:val="ConsPlusNormal"/>
        <w:ind w:firstLine="540"/>
        <w:jc w:val="both"/>
      </w:pPr>
      <w:r>
        <w:t>з) порядок возврата трансфертов в случае нарушения целей и условий их предоставления, установленных настоящими Правилами и соглашением.</w:t>
      </w:r>
    </w:p>
    <w:p w:rsidR="006B278F" w:rsidRDefault="006B278F">
      <w:pPr>
        <w:pStyle w:val="ConsPlusNormal"/>
        <w:ind w:firstLine="540"/>
        <w:jc w:val="both"/>
      </w:pPr>
      <w:r>
        <w:t>13. Оценка эффективности использования трансфертов субъектом Российской Федерации в отчетном финансовом году осуществляется Министерством строительства и жилищно-коммунального хозяйства Российской Федерации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следующих показателей результативности использования трансфертов:</w:t>
      </w:r>
    </w:p>
    <w:p w:rsidR="006B278F" w:rsidRDefault="006B278F">
      <w:pPr>
        <w:pStyle w:val="ConsPlusNormal"/>
        <w:ind w:firstLine="540"/>
        <w:jc w:val="both"/>
      </w:pPr>
      <w:r>
        <w:t>а) число граждан, которые утратили жилые помещения и (или) жилые помещения которых нуждаются в проведении капитального ремонта;</w:t>
      </w:r>
    </w:p>
    <w:p w:rsidR="006B278F" w:rsidRDefault="006B278F">
      <w:pPr>
        <w:pStyle w:val="ConsPlusNormal"/>
        <w:ind w:firstLine="540"/>
        <w:jc w:val="both"/>
      </w:pPr>
      <w:r>
        <w:t xml:space="preserve">б) число граждан, в отношении которых реализованы меры поддержки, предусмотренные </w:t>
      </w:r>
      <w:hyperlink w:anchor="P65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67" w:history="1">
        <w:r>
          <w:rPr>
            <w:color w:val="0000FF"/>
          </w:rPr>
          <w:t>"б" пункта 4</w:t>
        </w:r>
      </w:hyperlink>
      <w:r>
        <w:t xml:space="preserve"> настоящих Правил;</w:t>
      </w:r>
    </w:p>
    <w:p w:rsidR="006B278F" w:rsidRDefault="006B278F">
      <w:pPr>
        <w:pStyle w:val="ConsPlusNormal"/>
        <w:ind w:firstLine="540"/>
        <w:jc w:val="both"/>
      </w:pPr>
      <w:r>
        <w:t>в) общая площадь строительства жилых домов;</w:t>
      </w:r>
    </w:p>
    <w:p w:rsidR="006B278F" w:rsidRDefault="006B278F">
      <w:pPr>
        <w:pStyle w:val="ConsPlusNormal"/>
        <w:ind w:firstLine="540"/>
        <w:jc w:val="both"/>
      </w:pPr>
      <w:r>
        <w:t>г) общая площадь поврежденного жилищного фонда;</w:t>
      </w:r>
    </w:p>
    <w:p w:rsidR="006B278F" w:rsidRDefault="006B278F">
      <w:pPr>
        <w:pStyle w:val="ConsPlusNormal"/>
        <w:ind w:firstLine="540"/>
        <w:jc w:val="both"/>
      </w:pPr>
      <w:r>
        <w:t xml:space="preserve">д) общая площадь поврежденного жилищного фонда, в котором произведен капитальный ремонт и (или) в отношении которого оказана финансовая поддержка проведения капитального </w:t>
      </w:r>
      <w:r>
        <w:lastRenderedPageBreak/>
        <w:t>ремонта;</w:t>
      </w:r>
    </w:p>
    <w:p w:rsidR="006B278F" w:rsidRDefault="006B278F">
      <w:pPr>
        <w:pStyle w:val="ConsPlusNormal"/>
        <w:ind w:firstLine="540"/>
        <w:jc w:val="both"/>
      </w:pPr>
      <w:r>
        <w:t>е) соблюдение сроков выполнения работ по строительству и (или) восстановлению объектов коммунальной и социальной инфраструктуры;</w:t>
      </w:r>
    </w:p>
    <w:p w:rsidR="006B278F" w:rsidRDefault="006B278F">
      <w:pPr>
        <w:pStyle w:val="ConsPlusNormal"/>
        <w:ind w:firstLine="540"/>
        <w:jc w:val="both"/>
      </w:pPr>
      <w:r>
        <w:t>ж) уровень технической готовности объектов коммунальной и социальной инфраструктуры.</w:t>
      </w:r>
    </w:p>
    <w:p w:rsidR="006B278F" w:rsidRDefault="006B278F">
      <w:pPr>
        <w:pStyle w:val="ConsPlusNormal"/>
        <w:ind w:firstLine="540"/>
        <w:jc w:val="both"/>
      </w:pPr>
      <w:r>
        <w:t>14. В случае несоблюдения субъектом Российской Федерации условий, предусмотренных настоящими Правилами и соглашением о предоставлении трансфертов, к нему применяются бюджетные меры принуждения в соответствии с бюджетным законодательством Российской Федерации.</w:t>
      </w:r>
    </w:p>
    <w:p w:rsidR="006B278F" w:rsidRDefault="006B278F">
      <w:pPr>
        <w:pStyle w:val="ConsPlusNormal"/>
        <w:ind w:firstLine="540"/>
        <w:jc w:val="both"/>
      </w:pPr>
      <w:r>
        <w:t>15. Не использованные в текущем финансовом году остатки трансфертов подлежат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трансфертов, согласно требованиям, установленным бюджетным законодательством Российской Федерации.</w:t>
      </w:r>
    </w:p>
    <w:p w:rsidR="006B278F" w:rsidRDefault="006B278F">
      <w:pPr>
        <w:pStyle w:val="ConsPlusNormal"/>
        <w:ind w:firstLine="540"/>
        <w:jc w:val="both"/>
      </w:pPr>
      <w:r>
        <w:t>При наличии потребности в не использованном в текущем финансовом году остатке трансфертов указанный остаток в соответствии с решением Министерства строительства и жилищно-коммунального хозяйства Российской Федерации может быть использован субъектом Российской Федерации в 2016 году на те же цели в порядке, установленном бюджетным законодательством Российской Федерации, для осуществления расходов бюджета субъекта Российской Федерации, источником финансового обеспечения которых являются трансферты.</w:t>
      </w:r>
    </w:p>
    <w:p w:rsidR="006B278F" w:rsidRDefault="006B278F">
      <w:pPr>
        <w:pStyle w:val="ConsPlusNormal"/>
        <w:ind w:firstLine="540"/>
        <w:jc w:val="both"/>
      </w:pPr>
      <w:r>
        <w:t>В случае если неиспользованный остаток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6B278F" w:rsidRDefault="006B278F">
      <w:pPr>
        <w:pStyle w:val="ConsPlusNormal"/>
        <w:ind w:firstLine="540"/>
        <w:jc w:val="both"/>
      </w:pPr>
      <w:r>
        <w:t>16. Контроль за целевым использованием трансфертов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сфере, в установленном законодательством Российской Федерации порядке.</w:t>
      </w:r>
    </w:p>
    <w:p w:rsidR="006B278F" w:rsidRDefault="006B278F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Normal"/>
        <w:jc w:val="both"/>
      </w:pPr>
    </w:p>
    <w:p w:rsidR="006B278F" w:rsidRDefault="006B278F">
      <w:pPr>
        <w:sectPr w:rsidR="006B278F" w:rsidSect="00767D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278F" w:rsidRDefault="006B278F">
      <w:pPr>
        <w:pStyle w:val="ConsPlusNormal"/>
        <w:jc w:val="right"/>
        <w:outlineLvl w:val="0"/>
      </w:pPr>
      <w:r>
        <w:lastRenderedPageBreak/>
        <w:t>Утверждено</w:t>
      </w:r>
    </w:p>
    <w:p w:rsidR="006B278F" w:rsidRDefault="006B278F">
      <w:pPr>
        <w:pStyle w:val="ConsPlusNormal"/>
        <w:jc w:val="right"/>
      </w:pPr>
      <w:r>
        <w:t>постановлением Правительства</w:t>
      </w:r>
    </w:p>
    <w:p w:rsidR="006B278F" w:rsidRDefault="006B278F">
      <w:pPr>
        <w:pStyle w:val="ConsPlusNormal"/>
        <w:jc w:val="right"/>
      </w:pPr>
      <w:r>
        <w:t>Российской Федерации</w:t>
      </w:r>
    </w:p>
    <w:p w:rsidR="006B278F" w:rsidRDefault="006B278F">
      <w:pPr>
        <w:pStyle w:val="ConsPlusNormal"/>
        <w:jc w:val="right"/>
      </w:pPr>
      <w:r>
        <w:t>от 30 апреля 2015 г. N 429</w:t>
      </w:r>
    </w:p>
    <w:p w:rsidR="006B278F" w:rsidRDefault="006B278F">
      <w:pPr>
        <w:pStyle w:val="ConsPlusNormal"/>
        <w:jc w:val="both"/>
      </w:pPr>
    </w:p>
    <w:p w:rsidR="006B278F" w:rsidRDefault="006B278F">
      <w:pPr>
        <w:pStyle w:val="ConsPlusTitle"/>
        <w:jc w:val="center"/>
      </w:pPr>
      <w:bookmarkStart w:id="8" w:name="P137"/>
      <w:bookmarkEnd w:id="8"/>
      <w:r>
        <w:t>РАСПРЕДЕЛЕНИЕ</w:t>
      </w:r>
    </w:p>
    <w:p w:rsidR="006B278F" w:rsidRDefault="006B278F">
      <w:pPr>
        <w:pStyle w:val="ConsPlusTitle"/>
        <w:jc w:val="center"/>
      </w:pPr>
      <w:r>
        <w:t>ИНЫХ МЕЖБЮДЖЕТНЫХ ТРАНСФЕРТОВ, ПРЕДОСТАВЛЯЕМЫХ</w:t>
      </w:r>
    </w:p>
    <w:p w:rsidR="006B278F" w:rsidRDefault="006B278F">
      <w:pPr>
        <w:pStyle w:val="ConsPlusTitle"/>
        <w:jc w:val="center"/>
      </w:pPr>
      <w:r>
        <w:t>В 2015 ГОДУ ИЗ ФЕДЕРАЛЬНОГО БЮДЖЕТА БЮДЖЕТАМ РЕСПУБЛИКИ</w:t>
      </w:r>
    </w:p>
    <w:p w:rsidR="006B278F" w:rsidRDefault="006B278F">
      <w:pPr>
        <w:pStyle w:val="ConsPlusTitle"/>
        <w:jc w:val="center"/>
      </w:pPr>
      <w:r>
        <w:t>ХАКАСИЯ И ЗАБАЙКАЛЬСКОГО КРАЯ НА ФИНАНСОВОЕ ОБЕСПЕЧЕНИЕ</w:t>
      </w:r>
    </w:p>
    <w:p w:rsidR="006B278F" w:rsidRDefault="006B278F">
      <w:pPr>
        <w:pStyle w:val="ConsPlusTitle"/>
        <w:jc w:val="center"/>
      </w:pPr>
      <w:r>
        <w:t>РЕАЛИЗАЦИИ МЕР СОЦИАЛЬНОЙ ПОДДЕРЖКИ ГРАЖДАН, ЖИЛЫЕ</w:t>
      </w:r>
    </w:p>
    <w:p w:rsidR="006B278F" w:rsidRDefault="006B278F">
      <w:pPr>
        <w:pStyle w:val="ConsPlusTitle"/>
        <w:jc w:val="center"/>
      </w:pPr>
      <w:r>
        <w:t>ПОМЕЩЕНИЯ КОТОРЫХ УТРАЧЕНЫ ИЛИ ПОВРЕЖДЕНЫ В РЕЗУЛЬТАТЕ</w:t>
      </w:r>
    </w:p>
    <w:p w:rsidR="006B278F" w:rsidRDefault="006B278F">
      <w:pPr>
        <w:pStyle w:val="ConsPlusTitle"/>
        <w:jc w:val="center"/>
      </w:pPr>
      <w:r>
        <w:t>ПОЖАРОВ, ПРОИЗОШЕДШИХ В 2015 ГОДУ НА ТЕРРИТОРИЯХ РЕСПУБЛИКИ</w:t>
      </w:r>
    </w:p>
    <w:p w:rsidR="006B278F" w:rsidRDefault="006B278F">
      <w:pPr>
        <w:pStyle w:val="ConsPlusTitle"/>
        <w:jc w:val="center"/>
      </w:pPr>
      <w:r>
        <w:t>ХАКАСИЯ И ЗАБАЙКАЛЬСКОГО КРАЯ, А ТАКЖЕ МЕРОПРИЯТИЙ</w:t>
      </w:r>
    </w:p>
    <w:p w:rsidR="006B278F" w:rsidRDefault="006B278F">
      <w:pPr>
        <w:pStyle w:val="ConsPlusTitle"/>
        <w:jc w:val="center"/>
      </w:pPr>
      <w:r>
        <w:t>ПО СТРОИТЕЛЬСТВУ И (ИЛИ) ВОССТАНОВЛЕНИЮ ОБЪЕКТОВ</w:t>
      </w:r>
    </w:p>
    <w:p w:rsidR="006B278F" w:rsidRDefault="006B278F">
      <w:pPr>
        <w:pStyle w:val="ConsPlusTitle"/>
        <w:jc w:val="center"/>
      </w:pPr>
      <w:r>
        <w:t>КОММУНАЛЬНОЙ И СОЦИАЛЬНОЙ ИНФРАСТРУКТУРЫ</w:t>
      </w:r>
    </w:p>
    <w:p w:rsidR="006B278F" w:rsidRDefault="006B278F">
      <w:pPr>
        <w:pStyle w:val="ConsPlusNormal"/>
        <w:jc w:val="center"/>
      </w:pPr>
      <w:r>
        <w:t>Список изменяющих документов</w:t>
      </w:r>
    </w:p>
    <w:p w:rsidR="006B278F" w:rsidRDefault="006B278F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23.05.2015 N 496)</w:t>
      </w:r>
    </w:p>
    <w:p w:rsidR="006B278F" w:rsidRDefault="006B27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6"/>
        <w:gridCol w:w="4787"/>
      </w:tblGrid>
      <w:tr w:rsidR="006B278F"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B278F" w:rsidRDefault="006B278F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478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B278F" w:rsidRDefault="006B278F">
            <w:pPr>
              <w:pStyle w:val="ConsPlusNormal"/>
              <w:jc w:val="center"/>
            </w:pPr>
            <w:r>
              <w:t>Объем трансфертов (тыс. рублей)</w:t>
            </w:r>
          </w:p>
        </w:tc>
      </w:tr>
      <w:tr w:rsidR="006B278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278F" w:rsidRDefault="006B278F">
            <w:pPr>
              <w:pStyle w:val="ConsPlusNormal"/>
              <w:jc w:val="both"/>
            </w:pPr>
            <w:r>
              <w:t>Республика Хакасия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278F" w:rsidRDefault="006B278F">
            <w:pPr>
              <w:pStyle w:val="ConsPlusNormal"/>
              <w:jc w:val="center"/>
            </w:pPr>
            <w:r>
              <w:t>3123309,5</w:t>
            </w:r>
          </w:p>
        </w:tc>
      </w:tr>
      <w:tr w:rsidR="006B278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6B278F" w:rsidRDefault="006B278F">
            <w:pPr>
              <w:pStyle w:val="ConsPlusNormal"/>
              <w:jc w:val="both"/>
            </w:pPr>
            <w:r>
              <w:t>Забайкальский край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:rsidR="006B278F" w:rsidRDefault="006B278F">
            <w:pPr>
              <w:pStyle w:val="ConsPlusNormal"/>
              <w:jc w:val="center"/>
            </w:pPr>
            <w:r>
              <w:t>365067</w:t>
            </w:r>
          </w:p>
        </w:tc>
      </w:tr>
      <w:tr w:rsidR="006B278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278F" w:rsidRDefault="006B278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278F" w:rsidRDefault="006B278F">
            <w:pPr>
              <w:pStyle w:val="ConsPlusNormal"/>
              <w:jc w:val="center"/>
            </w:pPr>
            <w:r>
              <w:t>3488376,5</w:t>
            </w:r>
          </w:p>
        </w:tc>
      </w:tr>
    </w:tbl>
    <w:p w:rsidR="006B278F" w:rsidRDefault="006B278F">
      <w:pPr>
        <w:pStyle w:val="ConsPlusNormal"/>
        <w:jc w:val="center"/>
      </w:pPr>
    </w:p>
    <w:p w:rsidR="006B278F" w:rsidRDefault="006B278F">
      <w:pPr>
        <w:pStyle w:val="ConsPlusNormal"/>
        <w:jc w:val="center"/>
      </w:pPr>
    </w:p>
    <w:p w:rsidR="006B278F" w:rsidRDefault="006B27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8B7" w:rsidRDefault="00DE78B7"/>
    <w:sectPr w:rsidR="00DE78B7" w:rsidSect="0048495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8F"/>
    <w:rsid w:val="006B278F"/>
    <w:rsid w:val="00DE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2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2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2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2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27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5B1097A13AE3CA18A54E154873692EC7C5856BDFC8D6F2C5D736898F6A2304C0CE68D7DF7FbCVDK" TargetMode="External"/><Relationship Id="rId13" Type="http://schemas.openxmlformats.org/officeDocument/2006/relationships/hyperlink" Target="consultantplus://offline/ref=C65B1097A13AE3CA18A54E154873692EC7C58468D0C7D6F2C5D736898F6A2304C0CE68D4DF79C8AEb8V5K" TargetMode="External"/><Relationship Id="rId18" Type="http://schemas.openxmlformats.org/officeDocument/2006/relationships/hyperlink" Target="consultantplus://offline/ref=C65B1097A13AE3CA18A54E154873692EC4CC8C69DFCBD6F2C5D736898F6A2304C0CE68D4DF79CAACb8VBK" TargetMode="External"/><Relationship Id="rId26" Type="http://schemas.openxmlformats.org/officeDocument/2006/relationships/hyperlink" Target="consultantplus://offline/ref=C65B1097A13AE3CA18A54E154873692EC7C48D68DECFD6F2C5D736898F6A2304C0CE68D4DF79CBAAb8VD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65B1097A13AE3CA18A54E154873692EC7C48D68DECFD6F2C5D736898F6A2304C0CE68D4DF79CBA9b8VAK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C65B1097A13AE3CA18A54E154873692EC7C58468D0C7D6F2C5D736898F6A2304C0CE68D4DF79C8AEb8V5K" TargetMode="External"/><Relationship Id="rId12" Type="http://schemas.openxmlformats.org/officeDocument/2006/relationships/hyperlink" Target="consultantplus://offline/ref=C65B1097A13AE3CA18A54E154873692EC7C48E68D9C7D6F2C5D736898F6A2304C0CE68D4DF79CBA8b8V9K" TargetMode="External"/><Relationship Id="rId17" Type="http://schemas.openxmlformats.org/officeDocument/2006/relationships/hyperlink" Target="consultantplus://offline/ref=C65B1097A13AE3CA18A54E154873692EC7C48E68D9C7D6F2C5D736898F6A2304C0CE68D4DF79CBA9b8VFK" TargetMode="External"/><Relationship Id="rId25" Type="http://schemas.openxmlformats.org/officeDocument/2006/relationships/hyperlink" Target="consultantplus://offline/ref=C65B1097A13AE3CA18A54E154873692EC7C48D68DECFD6F2C5D736898F6A2304C0CE68D4DF79CBAAb8VCK" TargetMode="External"/><Relationship Id="rId33" Type="http://schemas.openxmlformats.org/officeDocument/2006/relationships/hyperlink" Target="consultantplus://offline/ref=C65B1097A13AE3CA18A54E154873692EC7C48D68DECFD6F2C5D736898F6A2304C0CE68D4DF79CBAAb8V4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65B1097A13AE3CA18A54E154873692EC7C48E68D9C7D6F2C5D736898F6A2304C0CE68D4DF79CBA9b8VDK" TargetMode="External"/><Relationship Id="rId20" Type="http://schemas.openxmlformats.org/officeDocument/2006/relationships/hyperlink" Target="consultantplus://offline/ref=C65B1097A13AE3CA18A54E154873692EC7C48D68DECFD6F2C5D736898F6A2304C0CE68D4DF79CBA9b8V8K" TargetMode="External"/><Relationship Id="rId29" Type="http://schemas.openxmlformats.org/officeDocument/2006/relationships/hyperlink" Target="consultantplus://offline/ref=C65B1097A13AE3CA18A54E154873692EC7C48E68D9C7D6F2C5D736898F6A2304C0CE68D4DF79CBAAb8VE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65B1097A13AE3CA18A54E154873692EC7C48E68D9C7D6F2C5D736898F6A2304C0CE68D4DF79CBA8b8V9K" TargetMode="External"/><Relationship Id="rId11" Type="http://schemas.openxmlformats.org/officeDocument/2006/relationships/hyperlink" Target="consultantplus://offline/ref=C65B1097A13AE3CA18A54E154873692EC7C48D68DECFD6F2C5D736898F6A2304C0CE68D4DF79CBA9b8VDK" TargetMode="External"/><Relationship Id="rId24" Type="http://schemas.openxmlformats.org/officeDocument/2006/relationships/hyperlink" Target="consultantplus://offline/ref=C65B1097A13AE3CA18A54E154873692EC7C48D68DECFD6F2C5D736898F6A2304C0CE68D4DF79CBA9b8V5K" TargetMode="External"/><Relationship Id="rId32" Type="http://schemas.openxmlformats.org/officeDocument/2006/relationships/hyperlink" Target="consultantplus://offline/ref=C65B1097A13AE3CA18A54E154873692EC7C58468D0C7D6F2C5D736898F6A2304C0CE68D4DF79C8AEb8V5K" TargetMode="External"/><Relationship Id="rId5" Type="http://schemas.openxmlformats.org/officeDocument/2006/relationships/hyperlink" Target="consultantplus://offline/ref=C65B1097A13AE3CA18A54E154873692EC7C48D68DECFD6F2C5D736898F6A2304C0CE68D4DF79CBA8b8V9K" TargetMode="External"/><Relationship Id="rId15" Type="http://schemas.openxmlformats.org/officeDocument/2006/relationships/hyperlink" Target="consultantplus://offline/ref=C65B1097A13AE3CA18A54E154873692EC4CC8C69DFCBD6F2C5D736898F6A2304C0CE68D4DF79C8ADb8V9K" TargetMode="External"/><Relationship Id="rId23" Type="http://schemas.openxmlformats.org/officeDocument/2006/relationships/hyperlink" Target="consultantplus://offline/ref=C65B1097A13AE3CA18A54E154873692EC7C48D68DECFD6F2C5D736898F6A2304C0CE68D4DF79CBA9b8VBK" TargetMode="External"/><Relationship Id="rId28" Type="http://schemas.openxmlformats.org/officeDocument/2006/relationships/hyperlink" Target="consultantplus://offline/ref=C65B1097A13AE3CA18A54E154873692EC7C48E68D9C7D6F2C5D736898F6A2304C0CE68D4DF79CBA9b8V5K" TargetMode="External"/><Relationship Id="rId10" Type="http://schemas.openxmlformats.org/officeDocument/2006/relationships/hyperlink" Target="consultantplus://offline/ref=C65B1097A13AE3CA18A54E154873692EC7C48D68DECFD6F2C5D736898F6A2304C0CE68D4DF79CBA9b8VCK" TargetMode="External"/><Relationship Id="rId19" Type="http://schemas.openxmlformats.org/officeDocument/2006/relationships/hyperlink" Target="consultantplus://offline/ref=C65B1097A13AE3CA18A54E154873692EC7C48E68D9C7D6F2C5D736898F6A2304C0CE68D4DF79CBA9b8V9K" TargetMode="External"/><Relationship Id="rId31" Type="http://schemas.openxmlformats.org/officeDocument/2006/relationships/hyperlink" Target="consultantplus://offline/ref=C65B1097A13AE3CA18A54E154873692EC7C48D68DECFD6F2C5D736898F6A2304C0CE68D4DF79CBAAb8V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5B1097A13AE3CA18A54E154873692EC7C4846EDCCCD6F2C5D736898F6A2304C0CE68D7DD71CEACb8VDK" TargetMode="External"/><Relationship Id="rId14" Type="http://schemas.openxmlformats.org/officeDocument/2006/relationships/hyperlink" Target="consultantplus://offline/ref=C65B1097A13AE3CA18A54E154873692EC4CC8C69DFCBD6F2C5D736898F6A2304C0CE68D4DF79CAACb8VBK" TargetMode="External"/><Relationship Id="rId22" Type="http://schemas.openxmlformats.org/officeDocument/2006/relationships/hyperlink" Target="consultantplus://offline/ref=C65B1097A13AE3CA18A54E154873692EC7C48E68D9C7D6F2C5D736898F6A2304C0CE68D4DF79CBA9b8VAK" TargetMode="External"/><Relationship Id="rId27" Type="http://schemas.openxmlformats.org/officeDocument/2006/relationships/hyperlink" Target="consultantplus://offline/ref=C65B1097A13AE3CA18A54E154873692EC7C48D68DECFD6F2C5D736898F6A2304C0CE68D4DF79CBAAb8VEK" TargetMode="External"/><Relationship Id="rId30" Type="http://schemas.openxmlformats.org/officeDocument/2006/relationships/hyperlink" Target="consultantplus://offline/ref=C65B1097A13AE3CA18A54E154873692EC7C48E68D9C7D6F2C5D736898F6A2304C0CE68D4DF79CBAAb8V8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3682</Words>
  <Characters>20991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2016-11-25T10:21:00Z</dcterms:created>
  <dcterms:modified xsi:type="dcterms:W3CDTF">2016-11-25T10:21:00Z</dcterms:modified>
</cp:coreProperties>
</file>