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84D" w:rsidRDefault="007B284D">
      <w:pPr>
        <w:pStyle w:val="ConsPlusTitlePage"/>
      </w:pPr>
      <w:r>
        <w:t xml:space="preserve">Документ предоставлен </w:t>
      </w:r>
      <w:hyperlink r:id="rId4" w:history="1">
        <w:r>
          <w:rPr>
            <w:color w:val="0000FF"/>
          </w:rPr>
          <w:t>КонсультантПлюс</w:t>
        </w:r>
      </w:hyperlink>
      <w:r>
        <w:br/>
      </w:r>
    </w:p>
    <w:p w:rsidR="007B284D" w:rsidRDefault="007B284D">
      <w:pPr>
        <w:pStyle w:val="ConsPlusNormal"/>
        <w:jc w:val="both"/>
        <w:outlineLvl w:val="0"/>
      </w:pPr>
    </w:p>
    <w:p w:rsidR="007B284D" w:rsidRDefault="007B284D">
      <w:pPr>
        <w:pStyle w:val="ConsPlusTitle"/>
        <w:jc w:val="center"/>
        <w:outlineLvl w:val="0"/>
      </w:pPr>
      <w:r>
        <w:t>ПРАВИТЕЛЬСТВО РОССИЙСКОЙ ФЕДЕРАЦИИ</w:t>
      </w:r>
    </w:p>
    <w:p w:rsidR="007B284D" w:rsidRDefault="007B284D">
      <w:pPr>
        <w:pStyle w:val="ConsPlusTitle"/>
        <w:jc w:val="center"/>
      </w:pPr>
    </w:p>
    <w:p w:rsidR="007B284D" w:rsidRDefault="007B284D">
      <w:pPr>
        <w:pStyle w:val="ConsPlusTitle"/>
        <w:jc w:val="center"/>
      </w:pPr>
      <w:r>
        <w:t>ПОСТАНОВЛЕНИЕ</w:t>
      </w:r>
    </w:p>
    <w:p w:rsidR="007B284D" w:rsidRDefault="007B284D">
      <w:pPr>
        <w:pStyle w:val="ConsPlusTitle"/>
        <w:jc w:val="center"/>
      </w:pPr>
      <w:r>
        <w:t>от 25 декабря 2013 г. N 1242</w:t>
      </w:r>
    </w:p>
    <w:p w:rsidR="007B284D" w:rsidRDefault="007B284D">
      <w:pPr>
        <w:pStyle w:val="ConsPlusTitle"/>
        <w:jc w:val="center"/>
      </w:pPr>
    </w:p>
    <w:p w:rsidR="007B284D" w:rsidRDefault="007B284D">
      <w:pPr>
        <w:pStyle w:val="ConsPlusTitle"/>
        <w:jc w:val="center"/>
      </w:pPr>
      <w:r>
        <w:t>О ПРЕДОСТАВЛЕНИИ</w:t>
      </w:r>
    </w:p>
    <w:p w:rsidR="007B284D" w:rsidRDefault="007B284D">
      <w:pPr>
        <w:pStyle w:val="ConsPlusTitle"/>
        <w:jc w:val="center"/>
      </w:pPr>
      <w:r>
        <w:t>СУБСИДИЙ ИЗ ФЕДЕРАЛЬНОГО БЮДЖЕТА ОРГАНИЗАЦИЯМ</w:t>
      </w:r>
    </w:p>
    <w:p w:rsidR="007B284D" w:rsidRDefault="007B284D">
      <w:pPr>
        <w:pStyle w:val="ConsPlusTitle"/>
        <w:jc w:val="center"/>
      </w:pPr>
      <w:r>
        <w:t>ВОЗДУШНОГО ТРАНСПОРТА НА ОСУЩЕСТВЛЕНИЕ РЕГИОНАЛЬНЫХ</w:t>
      </w:r>
    </w:p>
    <w:p w:rsidR="007B284D" w:rsidRDefault="007B284D">
      <w:pPr>
        <w:pStyle w:val="ConsPlusTitle"/>
        <w:jc w:val="center"/>
      </w:pPr>
      <w:r>
        <w:t>ВОЗДУШНЫХ ПЕРЕВОЗОК ПАССАЖИРОВ НА ТЕРРИТОРИИ РОССИЙСКОЙ</w:t>
      </w:r>
    </w:p>
    <w:p w:rsidR="007B284D" w:rsidRDefault="007B284D">
      <w:pPr>
        <w:pStyle w:val="ConsPlusTitle"/>
        <w:jc w:val="center"/>
      </w:pPr>
      <w:r>
        <w:t>ФЕДЕРАЦИИ И ФОРМИРОВАНИЕ РЕГИОНАЛЬНОЙ МАРШРУТНОЙ СЕТИ</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Постановлений Правительства РФ от 29.04.2014 </w:t>
            </w:r>
            <w:hyperlink r:id="rId5" w:history="1">
              <w:r>
                <w:rPr>
                  <w:color w:val="0000FF"/>
                </w:rPr>
                <w:t>N 390</w:t>
              </w:r>
            </w:hyperlink>
            <w:r>
              <w:rPr>
                <w:color w:val="392C69"/>
              </w:rPr>
              <w:t>,</w:t>
            </w:r>
          </w:p>
          <w:p w:rsidR="007B284D" w:rsidRDefault="007B284D">
            <w:pPr>
              <w:pStyle w:val="ConsPlusNormal"/>
              <w:jc w:val="center"/>
            </w:pPr>
            <w:r>
              <w:rPr>
                <w:color w:val="392C69"/>
              </w:rPr>
              <w:t xml:space="preserve">от 25.09.2014 </w:t>
            </w:r>
            <w:hyperlink r:id="rId6" w:history="1">
              <w:r>
                <w:rPr>
                  <w:color w:val="0000FF"/>
                </w:rPr>
                <w:t>N 982</w:t>
              </w:r>
            </w:hyperlink>
            <w:r>
              <w:rPr>
                <w:color w:val="392C69"/>
              </w:rPr>
              <w:t xml:space="preserve">, от 06.06.2015 </w:t>
            </w:r>
            <w:hyperlink r:id="rId7" w:history="1">
              <w:r>
                <w:rPr>
                  <w:color w:val="0000FF"/>
                </w:rPr>
                <w:t>N 556</w:t>
              </w:r>
            </w:hyperlink>
            <w:r>
              <w:rPr>
                <w:color w:val="392C69"/>
              </w:rPr>
              <w:t xml:space="preserve">, от 25.05.2016 </w:t>
            </w:r>
            <w:hyperlink r:id="rId8" w:history="1">
              <w:r>
                <w:rPr>
                  <w:color w:val="0000FF"/>
                </w:rPr>
                <w:t>N 464</w:t>
              </w:r>
            </w:hyperlink>
            <w:r>
              <w:rPr>
                <w:color w:val="392C69"/>
              </w:rPr>
              <w:t>,</w:t>
            </w:r>
          </w:p>
          <w:p w:rsidR="007B284D" w:rsidRDefault="007B284D">
            <w:pPr>
              <w:pStyle w:val="ConsPlusNormal"/>
              <w:jc w:val="center"/>
            </w:pPr>
            <w:r>
              <w:rPr>
                <w:color w:val="392C69"/>
              </w:rPr>
              <w:t xml:space="preserve">от 11.07.2016 </w:t>
            </w:r>
            <w:hyperlink r:id="rId9" w:history="1">
              <w:r>
                <w:rPr>
                  <w:color w:val="0000FF"/>
                </w:rPr>
                <w:t>N 657</w:t>
              </w:r>
            </w:hyperlink>
            <w:r>
              <w:rPr>
                <w:color w:val="392C69"/>
              </w:rPr>
              <w:t xml:space="preserve">, от 27.03.2017 </w:t>
            </w:r>
            <w:hyperlink r:id="rId10" w:history="1">
              <w:r>
                <w:rPr>
                  <w:color w:val="0000FF"/>
                </w:rPr>
                <w:t>N 338</w:t>
              </w:r>
            </w:hyperlink>
            <w:r>
              <w:rPr>
                <w:color w:val="392C69"/>
              </w:rPr>
              <w:t xml:space="preserve">, от 13.02.2018 </w:t>
            </w:r>
            <w:hyperlink r:id="rId11" w:history="1">
              <w:r>
                <w:rPr>
                  <w:color w:val="0000FF"/>
                </w:rPr>
                <w:t>N 150</w:t>
              </w:r>
            </w:hyperlink>
            <w:r>
              <w:rPr>
                <w:color w:val="392C69"/>
              </w:rPr>
              <w:t>,</w:t>
            </w:r>
          </w:p>
          <w:p w:rsidR="007B284D" w:rsidRDefault="007B284D">
            <w:pPr>
              <w:pStyle w:val="ConsPlusNormal"/>
              <w:jc w:val="center"/>
            </w:pPr>
            <w:r>
              <w:rPr>
                <w:color w:val="392C69"/>
              </w:rPr>
              <w:t xml:space="preserve">от 14.11.2018 </w:t>
            </w:r>
            <w:hyperlink r:id="rId12" w:history="1">
              <w:r>
                <w:rPr>
                  <w:color w:val="0000FF"/>
                </w:rPr>
                <w:t>N 1372</w:t>
              </w:r>
            </w:hyperlink>
            <w:r>
              <w:rPr>
                <w:color w:val="392C69"/>
              </w:rPr>
              <w:t xml:space="preserve">, от 11.07.2019 </w:t>
            </w:r>
            <w:hyperlink r:id="rId13" w:history="1">
              <w:r>
                <w:rPr>
                  <w:color w:val="0000FF"/>
                </w:rPr>
                <w:t>N 883</w:t>
              </w:r>
            </w:hyperlink>
            <w:r>
              <w:rPr>
                <w:color w:val="392C69"/>
              </w:rPr>
              <w:t xml:space="preserve">, от 24.12.2019 </w:t>
            </w:r>
            <w:hyperlink r:id="rId14" w:history="1">
              <w:r>
                <w:rPr>
                  <w:color w:val="0000FF"/>
                </w:rPr>
                <w:t>N 1801</w:t>
              </w:r>
            </w:hyperlink>
            <w:r>
              <w:rPr>
                <w:color w:val="392C69"/>
              </w:rPr>
              <w:t>,</w:t>
            </w:r>
          </w:p>
          <w:p w:rsidR="007B284D" w:rsidRDefault="007B284D">
            <w:pPr>
              <w:pStyle w:val="ConsPlusNormal"/>
              <w:jc w:val="center"/>
            </w:pPr>
            <w:r>
              <w:rPr>
                <w:color w:val="392C69"/>
              </w:rPr>
              <w:t xml:space="preserve">от 10.08.2020 </w:t>
            </w:r>
            <w:hyperlink r:id="rId15" w:history="1">
              <w:r>
                <w:rPr>
                  <w:color w:val="0000FF"/>
                </w:rPr>
                <w:t>N 1205</w:t>
              </w:r>
            </w:hyperlink>
            <w:r>
              <w:rPr>
                <w:color w:val="392C69"/>
              </w:rPr>
              <w:t xml:space="preserve">, от 22.09.2021 </w:t>
            </w:r>
            <w:hyperlink r:id="rId16" w:history="1">
              <w:r>
                <w:rPr>
                  <w:color w:val="0000FF"/>
                </w:rPr>
                <w:t>N 1597</w:t>
              </w:r>
            </w:hyperlink>
            <w:r>
              <w:rPr>
                <w:color w:val="392C69"/>
              </w:rPr>
              <w:t xml:space="preserve">, от 21.12.2021 </w:t>
            </w:r>
            <w:hyperlink r:id="rId17" w:history="1">
              <w:r>
                <w:rPr>
                  <w:color w:val="0000FF"/>
                </w:rPr>
                <w:t>N 2385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jc w:val="center"/>
      </w:pPr>
    </w:p>
    <w:p w:rsidR="007B284D" w:rsidRDefault="007B284D">
      <w:pPr>
        <w:pStyle w:val="ConsPlusNormal"/>
        <w:ind w:firstLine="540"/>
        <w:jc w:val="both"/>
      </w:pPr>
      <w:r>
        <w:t>Правительство Российской Федерации постановляет:</w:t>
      </w:r>
    </w:p>
    <w:p w:rsidR="007B284D" w:rsidRDefault="007B284D">
      <w:pPr>
        <w:pStyle w:val="ConsPlusNormal"/>
        <w:spacing w:before="220"/>
        <w:ind w:firstLine="540"/>
        <w:jc w:val="both"/>
      </w:pPr>
      <w:r>
        <w:t xml:space="preserve">1. В соответствии с </w:t>
      </w:r>
      <w:hyperlink r:id="rId18" w:history="1">
        <w:r>
          <w:rPr>
            <w:color w:val="0000FF"/>
          </w:rPr>
          <w:t>пунктом 14 части 2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Федеральному агентству воздушного транспорта по подразделу "Транспорт" раздела "Национальная экономика" классификации расходов бюджетов, в размере 3580000 тыс. рублей ежегодно на государственную поддержку регионального авиасообщения, осуществляемую в форме предоставления в 2014 - 2016 годах субсидий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Российской Федерации.</w:t>
      </w:r>
    </w:p>
    <w:p w:rsidR="007B284D" w:rsidRDefault="007B284D">
      <w:pPr>
        <w:pStyle w:val="ConsPlusNormal"/>
        <w:spacing w:before="220"/>
        <w:ind w:firstLine="540"/>
        <w:jc w:val="both"/>
      </w:pPr>
      <w:r>
        <w:t xml:space="preserve">2. Утвердить прилагаемые </w:t>
      </w:r>
      <w:hyperlink w:anchor="P39" w:history="1">
        <w:r>
          <w:rPr>
            <w:color w:val="0000FF"/>
          </w:rPr>
          <w:t>Правила</w:t>
        </w:r>
      </w:hyperlink>
      <w:r>
        <w:t xml:space="preserve">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7B284D" w:rsidRDefault="007B284D">
      <w:pPr>
        <w:pStyle w:val="ConsPlusNormal"/>
        <w:jc w:val="both"/>
      </w:pPr>
      <w:r>
        <w:t xml:space="preserve">(в ред. </w:t>
      </w:r>
      <w:hyperlink r:id="rId19" w:history="1">
        <w:r>
          <w:rPr>
            <w:color w:val="0000FF"/>
          </w:rPr>
          <w:t>Постановления</w:t>
        </w:r>
      </w:hyperlink>
      <w:r>
        <w:t xml:space="preserve"> Правительства РФ от 27.03.2017 N 338)</w:t>
      </w:r>
    </w:p>
    <w:p w:rsidR="007B284D" w:rsidRDefault="007B284D">
      <w:pPr>
        <w:pStyle w:val="ConsPlusNormal"/>
        <w:spacing w:before="220"/>
        <w:ind w:firstLine="540"/>
        <w:jc w:val="both"/>
      </w:pPr>
      <w:r>
        <w:t>3. Признать утратившими силу:</w:t>
      </w:r>
    </w:p>
    <w:p w:rsidR="007B284D" w:rsidRDefault="007B284D">
      <w:pPr>
        <w:pStyle w:val="ConsPlusNormal"/>
        <w:spacing w:before="220"/>
        <w:ind w:firstLine="540"/>
        <w:jc w:val="both"/>
      </w:pPr>
      <w:hyperlink r:id="rId20" w:history="1">
        <w:r>
          <w:rPr>
            <w:color w:val="0000FF"/>
          </w:rPr>
          <w:t>постановление</w:t>
        </w:r>
      </w:hyperlink>
      <w:r>
        <w:t xml:space="preserve"> Правительства Российской Федерации от 27 марта 2013 г. N 265 "О предоставлении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Северо-Западного, Сибирского, Уральского и Дальневосточного федеральных округов" (Собрание законодательства Российской Федерации, 2013, N 13, ст. 1567);</w:t>
      </w:r>
    </w:p>
    <w:p w:rsidR="007B284D" w:rsidRDefault="007B284D">
      <w:pPr>
        <w:pStyle w:val="ConsPlusNormal"/>
        <w:spacing w:before="220"/>
        <w:ind w:firstLine="540"/>
        <w:jc w:val="both"/>
      </w:pPr>
      <w:hyperlink r:id="rId21" w:history="1">
        <w:r>
          <w:rPr>
            <w:color w:val="0000FF"/>
          </w:rPr>
          <w:t>постановление</w:t>
        </w:r>
      </w:hyperlink>
      <w:r>
        <w:t xml:space="preserve"> Правительства Российской Федерации от 3 декабря 2013 г. N 1110 "О внесении изменений в Правила предоставления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Северо-Западного, Сибирского, Уральского и Дальневосточного федеральных округов" (Собрание законодательства Российской Федерации, 2013, N 49, ст. 6447).</w:t>
      </w:r>
    </w:p>
    <w:p w:rsidR="007B284D" w:rsidRDefault="007B284D">
      <w:pPr>
        <w:pStyle w:val="ConsPlusNormal"/>
        <w:ind w:firstLine="540"/>
        <w:jc w:val="both"/>
      </w:pPr>
    </w:p>
    <w:p w:rsidR="007B284D" w:rsidRDefault="007B284D">
      <w:pPr>
        <w:pStyle w:val="ConsPlusNormal"/>
        <w:jc w:val="right"/>
      </w:pPr>
      <w:r>
        <w:t>Председатель Правительства</w:t>
      </w:r>
    </w:p>
    <w:p w:rsidR="007B284D" w:rsidRDefault="007B284D">
      <w:pPr>
        <w:pStyle w:val="ConsPlusNormal"/>
        <w:jc w:val="right"/>
      </w:pPr>
      <w:r>
        <w:lastRenderedPageBreak/>
        <w:t>Российской Федерации</w:t>
      </w:r>
    </w:p>
    <w:p w:rsidR="007B284D" w:rsidRDefault="007B284D">
      <w:pPr>
        <w:pStyle w:val="ConsPlusNormal"/>
        <w:jc w:val="right"/>
      </w:pPr>
      <w:r>
        <w:t>Д.МЕДВЕДЕВ</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0"/>
      </w:pPr>
      <w:r>
        <w:t>Утверждены</w:t>
      </w:r>
    </w:p>
    <w:p w:rsidR="007B284D" w:rsidRDefault="007B284D">
      <w:pPr>
        <w:pStyle w:val="ConsPlusNormal"/>
        <w:jc w:val="right"/>
      </w:pPr>
      <w:r>
        <w:t>постановлением Правительства</w:t>
      </w:r>
    </w:p>
    <w:p w:rsidR="007B284D" w:rsidRDefault="007B284D">
      <w:pPr>
        <w:pStyle w:val="ConsPlusNormal"/>
        <w:jc w:val="right"/>
      </w:pPr>
      <w:r>
        <w:t>Российской Федерации</w:t>
      </w:r>
    </w:p>
    <w:p w:rsidR="007B284D" w:rsidRDefault="007B284D">
      <w:pPr>
        <w:pStyle w:val="ConsPlusNormal"/>
        <w:jc w:val="right"/>
      </w:pPr>
      <w:r>
        <w:t>от 25 декабря 2013 г. N 1242</w:t>
      </w:r>
    </w:p>
    <w:p w:rsidR="007B284D" w:rsidRDefault="007B284D">
      <w:pPr>
        <w:pStyle w:val="ConsPlusNormal"/>
        <w:ind w:firstLine="540"/>
        <w:jc w:val="both"/>
      </w:pPr>
    </w:p>
    <w:p w:rsidR="007B284D" w:rsidRDefault="007B284D">
      <w:pPr>
        <w:pStyle w:val="ConsPlusTitle"/>
        <w:jc w:val="center"/>
      </w:pPr>
      <w:bookmarkStart w:id="0" w:name="P39"/>
      <w:bookmarkEnd w:id="0"/>
      <w:r>
        <w:t>ПРАВИЛА</w:t>
      </w:r>
    </w:p>
    <w:p w:rsidR="007B284D" w:rsidRDefault="007B284D">
      <w:pPr>
        <w:pStyle w:val="ConsPlusTitle"/>
        <w:jc w:val="center"/>
      </w:pPr>
      <w:r>
        <w:t>ПРЕДОСТАВЛЕНИЯ СУБСИДИЙ ИЗ ФЕДЕРАЛЬНОГО БЮДЖЕТА</w:t>
      </w:r>
    </w:p>
    <w:p w:rsidR="007B284D" w:rsidRDefault="007B284D">
      <w:pPr>
        <w:pStyle w:val="ConsPlusTitle"/>
        <w:jc w:val="center"/>
      </w:pPr>
      <w:r>
        <w:t>ОРГАНИЗАЦИЯМ ВОЗДУШНОГО ТРАНСПОРТА НА ОСУЩЕСТВЛЕНИЕ</w:t>
      </w:r>
    </w:p>
    <w:p w:rsidR="007B284D" w:rsidRDefault="007B284D">
      <w:pPr>
        <w:pStyle w:val="ConsPlusTitle"/>
        <w:jc w:val="center"/>
      </w:pPr>
      <w:r>
        <w:t>РЕГИОНАЛЬНЫХ ВОЗДУШНЫХ ПЕРЕВОЗОК ПАССАЖИРОВ НА ТЕРРИТОРИИ</w:t>
      </w:r>
    </w:p>
    <w:p w:rsidR="007B284D" w:rsidRDefault="007B284D">
      <w:pPr>
        <w:pStyle w:val="ConsPlusTitle"/>
        <w:jc w:val="center"/>
      </w:pPr>
      <w:r>
        <w:t>РОССИЙСКОЙ ФЕДЕРАЦИИ И ФОРМИРОВАНИЕ РЕГИОНАЛЬНОЙ</w:t>
      </w:r>
    </w:p>
    <w:p w:rsidR="007B284D" w:rsidRDefault="007B284D">
      <w:pPr>
        <w:pStyle w:val="ConsPlusTitle"/>
        <w:jc w:val="center"/>
      </w:pPr>
      <w:r>
        <w:t>МАРШРУТНОЙ СЕТИ</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Постановлений Правительства РФ от 29.04.2014 </w:t>
            </w:r>
            <w:hyperlink r:id="rId22" w:history="1">
              <w:r>
                <w:rPr>
                  <w:color w:val="0000FF"/>
                </w:rPr>
                <w:t>N 390</w:t>
              </w:r>
            </w:hyperlink>
            <w:r>
              <w:rPr>
                <w:color w:val="392C69"/>
              </w:rPr>
              <w:t>,</w:t>
            </w:r>
          </w:p>
          <w:p w:rsidR="007B284D" w:rsidRDefault="007B284D">
            <w:pPr>
              <w:pStyle w:val="ConsPlusNormal"/>
              <w:jc w:val="center"/>
            </w:pPr>
            <w:r>
              <w:rPr>
                <w:color w:val="392C69"/>
              </w:rPr>
              <w:t xml:space="preserve">от 25.09.2014 </w:t>
            </w:r>
            <w:hyperlink r:id="rId23" w:history="1">
              <w:r>
                <w:rPr>
                  <w:color w:val="0000FF"/>
                </w:rPr>
                <w:t>N 982</w:t>
              </w:r>
            </w:hyperlink>
            <w:r>
              <w:rPr>
                <w:color w:val="392C69"/>
              </w:rPr>
              <w:t xml:space="preserve">, от 06.06.2015 </w:t>
            </w:r>
            <w:hyperlink r:id="rId24" w:history="1">
              <w:r>
                <w:rPr>
                  <w:color w:val="0000FF"/>
                </w:rPr>
                <w:t>N 556</w:t>
              </w:r>
            </w:hyperlink>
            <w:r>
              <w:rPr>
                <w:color w:val="392C69"/>
              </w:rPr>
              <w:t xml:space="preserve">, от 25.05.2016 </w:t>
            </w:r>
            <w:hyperlink r:id="rId25" w:history="1">
              <w:r>
                <w:rPr>
                  <w:color w:val="0000FF"/>
                </w:rPr>
                <w:t>N 464</w:t>
              </w:r>
            </w:hyperlink>
            <w:r>
              <w:rPr>
                <w:color w:val="392C69"/>
              </w:rPr>
              <w:t>,</w:t>
            </w:r>
          </w:p>
          <w:p w:rsidR="007B284D" w:rsidRDefault="007B284D">
            <w:pPr>
              <w:pStyle w:val="ConsPlusNormal"/>
              <w:jc w:val="center"/>
            </w:pPr>
            <w:r>
              <w:rPr>
                <w:color w:val="392C69"/>
              </w:rPr>
              <w:t xml:space="preserve">от 11.07.2016 </w:t>
            </w:r>
            <w:hyperlink r:id="rId26" w:history="1">
              <w:r>
                <w:rPr>
                  <w:color w:val="0000FF"/>
                </w:rPr>
                <w:t>N 657</w:t>
              </w:r>
            </w:hyperlink>
            <w:r>
              <w:rPr>
                <w:color w:val="392C69"/>
              </w:rPr>
              <w:t xml:space="preserve">, от 27.03.2017 </w:t>
            </w:r>
            <w:hyperlink r:id="rId27" w:history="1">
              <w:r>
                <w:rPr>
                  <w:color w:val="0000FF"/>
                </w:rPr>
                <w:t>N 338</w:t>
              </w:r>
            </w:hyperlink>
            <w:r>
              <w:rPr>
                <w:color w:val="392C69"/>
              </w:rPr>
              <w:t xml:space="preserve">, от 13.02.2018 </w:t>
            </w:r>
            <w:hyperlink r:id="rId28" w:history="1">
              <w:r>
                <w:rPr>
                  <w:color w:val="0000FF"/>
                </w:rPr>
                <w:t>N 150</w:t>
              </w:r>
            </w:hyperlink>
            <w:r>
              <w:rPr>
                <w:color w:val="392C69"/>
              </w:rPr>
              <w:t>,</w:t>
            </w:r>
          </w:p>
          <w:p w:rsidR="007B284D" w:rsidRDefault="007B284D">
            <w:pPr>
              <w:pStyle w:val="ConsPlusNormal"/>
              <w:jc w:val="center"/>
            </w:pPr>
            <w:r>
              <w:rPr>
                <w:color w:val="392C69"/>
              </w:rPr>
              <w:t xml:space="preserve">от 14.11.2018 </w:t>
            </w:r>
            <w:hyperlink r:id="rId29" w:history="1">
              <w:r>
                <w:rPr>
                  <w:color w:val="0000FF"/>
                </w:rPr>
                <w:t>N 1372</w:t>
              </w:r>
            </w:hyperlink>
            <w:r>
              <w:rPr>
                <w:color w:val="392C69"/>
              </w:rPr>
              <w:t xml:space="preserve">, от 11.07.2019 </w:t>
            </w:r>
            <w:hyperlink r:id="rId30" w:history="1">
              <w:r>
                <w:rPr>
                  <w:color w:val="0000FF"/>
                </w:rPr>
                <w:t>N 883</w:t>
              </w:r>
            </w:hyperlink>
            <w:r>
              <w:rPr>
                <w:color w:val="392C69"/>
              </w:rPr>
              <w:t xml:space="preserve">, от 24.12.2019 </w:t>
            </w:r>
            <w:hyperlink r:id="rId31" w:history="1">
              <w:r>
                <w:rPr>
                  <w:color w:val="0000FF"/>
                </w:rPr>
                <w:t>N 1801</w:t>
              </w:r>
            </w:hyperlink>
            <w:r>
              <w:rPr>
                <w:color w:val="392C69"/>
              </w:rPr>
              <w:t>,</w:t>
            </w:r>
          </w:p>
          <w:p w:rsidR="007B284D" w:rsidRDefault="007B284D">
            <w:pPr>
              <w:pStyle w:val="ConsPlusNormal"/>
              <w:jc w:val="center"/>
            </w:pPr>
            <w:r>
              <w:rPr>
                <w:color w:val="392C69"/>
              </w:rPr>
              <w:t xml:space="preserve">от 10.08.2020 </w:t>
            </w:r>
            <w:hyperlink r:id="rId32" w:history="1">
              <w:r>
                <w:rPr>
                  <w:color w:val="0000FF"/>
                </w:rPr>
                <w:t>N 1205</w:t>
              </w:r>
            </w:hyperlink>
            <w:r>
              <w:rPr>
                <w:color w:val="392C69"/>
              </w:rPr>
              <w:t xml:space="preserve">, от 22.09.2021 </w:t>
            </w:r>
            <w:hyperlink r:id="rId33" w:history="1">
              <w:r>
                <w:rPr>
                  <w:color w:val="0000FF"/>
                </w:rPr>
                <w:t>N 1597</w:t>
              </w:r>
            </w:hyperlink>
            <w:r>
              <w:rPr>
                <w:color w:val="392C69"/>
              </w:rPr>
              <w:t xml:space="preserve">, от 21.12.2021 </w:t>
            </w:r>
            <w:hyperlink r:id="rId34" w:history="1">
              <w:r>
                <w:rPr>
                  <w:color w:val="0000FF"/>
                </w:rPr>
                <w:t>N 2385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ind w:firstLine="540"/>
        <w:jc w:val="both"/>
      </w:pPr>
    </w:p>
    <w:p w:rsidR="007B284D" w:rsidRDefault="007B284D">
      <w:pPr>
        <w:pStyle w:val="ConsPlusNormal"/>
        <w:ind w:firstLine="540"/>
        <w:jc w:val="both"/>
      </w:pPr>
      <w:bookmarkStart w:id="1" w:name="P52"/>
      <w:bookmarkEnd w:id="1"/>
      <w:r>
        <w:t>1. Настоящие Правила устанавливают цели, условия и порядок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(далее соответственно - авиаперевозчики, субсидии).</w:t>
      </w:r>
    </w:p>
    <w:p w:rsidR="007B284D" w:rsidRDefault="007B284D">
      <w:pPr>
        <w:pStyle w:val="ConsPlusNormal"/>
        <w:spacing w:before="220"/>
        <w:ind w:firstLine="540"/>
        <w:jc w:val="both"/>
      </w:pPr>
      <w:r>
        <w:t xml:space="preserve">Субсидии предоставляются на возмещение авиаперевозчикам недополученных доходов от осуществления в текущем году региональных воздушных перевозок пассажиров на территории Российской Федерации и формирование региональной маршрутной сети в целях достижения целевых показателей государственной </w:t>
      </w:r>
      <w:hyperlink r:id="rId35" w:history="1">
        <w:r>
          <w:rPr>
            <w:color w:val="0000FF"/>
          </w:rPr>
          <w:t>программы</w:t>
        </w:r>
      </w:hyperlink>
      <w:r>
        <w:t xml:space="preserve"> Российской Федерации "Развитие транспортной системы".</w:t>
      </w:r>
    </w:p>
    <w:p w:rsidR="007B284D" w:rsidRDefault="007B284D">
      <w:pPr>
        <w:pStyle w:val="ConsPlusNormal"/>
        <w:jc w:val="both"/>
      </w:pPr>
      <w:r>
        <w:t xml:space="preserve">(в ред. Постановлений Правительства РФ от 24.12.2019 </w:t>
      </w:r>
      <w:hyperlink r:id="rId36" w:history="1">
        <w:r>
          <w:rPr>
            <w:color w:val="0000FF"/>
          </w:rPr>
          <w:t>N 1801</w:t>
        </w:r>
      </w:hyperlink>
      <w:r>
        <w:t xml:space="preserve">, от 22.09.2021 </w:t>
      </w:r>
      <w:hyperlink r:id="rId37" w:history="1">
        <w:r>
          <w:rPr>
            <w:color w:val="0000FF"/>
          </w:rPr>
          <w:t>N 1597</w:t>
        </w:r>
      </w:hyperlink>
      <w:r>
        <w:t>)</w:t>
      </w:r>
    </w:p>
    <w:p w:rsidR="007B284D" w:rsidRDefault="007B284D">
      <w:pPr>
        <w:pStyle w:val="ConsPlusNormal"/>
        <w:spacing w:before="220"/>
        <w:ind w:firstLine="540"/>
        <w:jc w:val="both"/>
      </w:pPr>
      <w:r>
        <w:t>В настоящих Правилах под региональной воздушной перевозкой понимается региональная регулярная перевозка пассажиров воздушными судами в салонах экономического класса по субсидируемым маршрутам (далее - воздушная перевозка).</w:t>
      </w:r>
    </w:p>
    <w:p w:rsidR="007B284D" w:rsidRDefault="007B284D">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B284D" w:rsidRDefault="007B284D">
      <w:pPr>
        <w:pStyle w:val="ConsPlusNormal"/>
        <w:jc w:val="both"/>
      </w:pPr>
      <w:r>
        <w:t xml:space="preserve">(абзац введен </w:t>
      </w:r>
      <w:hyperlink r:id="rId38" w:history="1">
        <w:r>
          <w:rPr>
            <w:color w:val="0000FF"/>
          </w:rPr>
          <w:t>Постановлением</w:t>
        </w:r>
      </w:hyperlink>
      <w:r>
        <w:t xml:space="preserve"> Правительства РФ от 22.09.2021 N 1597)</w:t>
      </w:r>
    </w:p>
    <w:p w:rsidR="007B284D" w:rsidRDefault="007B284D">
      <w:pPr>
        <w:pStyle w:val="ConsPlusNormal"/>
        <w:jc w:val="both"/>
      </w:pPr>
      <w:r>
        <w:t xml:space="preserve">(п. 1 в ред. </w:t>
      </w:r>
      <w:hyperlink r:id="rId39" w:history="1">
        <w:r>
          <w:rPr>
            <w:color w:val="0000FF"/>
          </w:rPr>
          <w:t>Постановления</w:t>
        </w:r>
      </w:hyperlink>
      <w:r>
        <w:t xml:space="preserve"> Правительства РФ от 27.03.2017 N 338)</w:t>
      </w:r>
    </w:p>
    <w:p w:rsidR="007B284D" w:rsidRDefault="007B284D">
      <w:pPr>
        <w:pStyle w:val="ConsPlusNormal"/>
        <w:spacing w:before="220"/>
        <w:ind w:firstLine="540"/>
        <w:jc w:val="both"/>
      </w:pPr>
      <w:r>
        <w:t>2. Понятия, используемые в настоящих Правилах, означают следующее:</w:t>
      </w:r>
    </w:p>
    <w:p w:rsidR="007B284D" w:rsidRDefault="007B284D">
      <w:pPr>
        <w:pStyle w:val="ConsPlusNormal"/>
        <w:spacing w:before="220"/>
        <w:ind w:firstLine="540"/>
        <w:jc w:val="both"/>
      </w:pPr>
      <w:r>
        <w:t xml:space="preserve">"аэропорт отправления (назначения)" - аэропорт (за исключением аэропортов г. Москвы (Домодедово, Шереметьево, Внуково) и узловых аэропортов) или посадочная площадка, </w:t>
      </w:r>
      <w:r>
        <w:lastRenderedPageBreak/>
        <w:t>обеспечивающие воздушное сообщение населенных пунктов, расположенных на территории Российской Федерации, с узловыми аэропортами;</w:t>
      </w:r>
    </w:p>
    <w:p w:rsidR="007B284D" w:rsidRDefault="007B284D">
      <w:pPr>
        <w:pStyle w:val="ConsPlusNormal"/>
        <w:jc w:val="both"/>
      </w:pPr>
      <w:r>
        <w:t xml:space="preserve">(в ред. </w:t>
      </w:r>
      <w:hyperlink r:id="rId40"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"комплексный показатель эффективности субсидирования предельного пассажирооборота" - частное, полученное в результате деления размера предоставляемой субсидии на предельный пассажирооборот;</w:t>
      </w:r>
    </w:p>
    <w:p w:rsidR="007B284D" w:rsidRDefault="007B284D">
      <w:pPr>
        <w:pStyle w:val="ConsPlusNormal"/>
        <w:spacing w:before="220"/>
        <w:ind w:firstLine="540"/>
        <w:jc w:val="both"/>
      </w:pPr>
      <w:r>
        <w:t>"комплексный показатель эффективности субсидирования фактического пассажирооборота" - частное, полученное в результате деления размера предоставляемых субсидий на фактический пассажирооборот;</w:t>
      </w:r>
    </w:p>
    <w:p w:rsidR="007B284D" w:rsidRDefault="007B284D">
      <w:pPr>
        <w:pStyle w:val="ConsPlusNormal"/>
        <w:spacing w:before="220"/>
        <w:ind w:firstLine="540"/>
        <w:jc w:val="both"/>
      </w:pPr>
      <w:r>
        <w:t>"предельный пассажирооборот" - произведение, полученное в результате умножения количества предлагаемых к продаже на субсидируемом маршруте пассажирских мест в течение месяца на протяженность маршрута в одном направлении;</w:t>
      </w:r>
    </w:p>
    <w:p w:rsidR="007B284D" w:rsidRDefault="007B284D">
      <w:pPr>
        <w:pStyle w:val="ConsPlusNormal"/>
        <w:spacing w:before="220"/>
        <w:ind w:firstLine="540"/>
        <w:jc w:val="both"/>
      </w:pPr>
      <w:r>
        <w:t>"протяженность маршрута" - кратчайшее расстояние между 2 аэропортами;</w:t>
      </w:r>
    </w:p>
    <w:p w:rsidR="007B284D" w:rsidRDefault="007B284D">
      <w:pPr>
        <w:pStyle w:val="ConsPlusNormal"/>
        <w:spacing w:before="220"/>
        <w:ind w:firstLine="540"/>
        <w:jc w:val="both"/>
      </w:pPr>
      <w:r>
        <w:t>"софинансируемый маршрут":</w:t>
      </w:r>
    </w:p>
    <w:p w:rsidR="007B284D" w:rsidRDefault="007B284D">
      <w:pPr>
        <w:pStyle w:val="ConsPlusNormal"/>
        <w:spacing w:before="220"/>
        <w:ind w:firstLine="540"/>
        <w:jc w:val="both"/>
      </w:pPr>
      <w:bookmarkStart w:id="2" w:name="P67"/>
      <w:bookmarkEnd w:id="2"/>
      <w:r>
        <w:t>маршрут, в отношении которого субъектом Российской Федерации принято решение о предоставлении авиаперевозчику из бюджета субъекта Российской Федерации субсидии на осуществление воздушной перевозки с территории этого субъекта Российской Федерации и (или) на его территорию, а также маршрут, в отношении которого 2 субъектами Российской Федерации принято решение о предоставлении авиаперевозчику субсидий из бюджетов этих субъектов Российской Федерации на осуществление воздушной перевозки между пунктами, расположенными на территориях этих субъектов Российской Федерации;</w:t>
      </w:r>
    </w:p>
    <w:p w:rsidR="007B284D" w:rsidRDefault="007B284D">
      <w:pPr>
        <w:pStyle w:val="ConsPlusNormal"/>
        <w:jc w:val="both"/>
      </w:pPr>
      <w:r>
        <w:t xml:space="preserve">(в ред. </w:t>
      </w:r>
      <w:hyperlink r:id="rId41"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3" w:name="P69"/>
      <w:bookmarkEnd w:id="3"/>
      <w:r>
        <w:t xml:space="preserve">маршрут, в отношении которого авиаперевозчиком принято решение об осуществлении воздушной перевозки при условии предоставления субсидии из федерального бюджета в размере не более 50 процентов предельного размера субсидии, приведенного в </w:t>
      </w:r>
      <w:hyperlink w:anchor="P292" w:history="1">
        <w:r>
          <w:rPr>
            <w:color w:val="0000FF"/>
          </w:rPr>
          <w:t>приложении N 1</w:t>
        </w:r>
      </w:hyperlink>
      <w:r>
        <w:t xml:space="preserve"> к настоящим Правилам;</w:t>
      </w:r>
    </w:p>
    <w:p w:rsidR="007B284D" w:rsidRDefault="007B284D">
      <w:pPr>
        <w:pStyle w:val="ConsPlusNormal"/>
        <w:spacing w:before="220"/>
        <w:ind w:firstLine="540"/>
        <w:jc w:val="both"/>
      </w:pPr>
      <w:r>
        <w:t xml:space="preserve">"специальный тариф" - устанавливаемый авиаперевозчиком тариф на перевозку одного пассажира в одном направлении на все места в салоне экономического класса по субсидируемому маршруту, размер которого с учетом налога на добавленную стоимость не превышает размер, приведенный в </w:t>
      </w:r>
      <w:hyperlink w:anchor="P426" w:history="1">
        <w:r>
          <w:rPr>
            <w:color w:val="0000FF"/>
          </w:rPr>
          <w:t>приложении N 2</w:t>
        </w:r>
      </w:hyperlink>
      <w:r>
        <w:t>;</w:t>
      </w:r>
    </w:p>
    <w:p w:rsidR="007B284D" w:rsidRDefault="007B284D">
      <w:pPr>
        <w:pStyle w:val="ConsPlusNormal"/>
        <w:spacing w:before="220"/>
        <w:ind w:firstLine="540"/>
        <w:jc w:val="both"/>
      </w:pPr>
      <w:r>
        <w:t xml:space="preserve">"субсидируемый маршрут" - маршрут, пункты отправления и назначения которого расположены на территориях разных субъектов Российской Федерации, включенный в перечень субсидируемых маршрутов в соответствии с </w:t>
      </w:r>
      <w:hyperlink w:anchor="P125" w:history="1">
        <w:r>
          <w:rPr>
            <w:color w:val="0000FF"/>
          </w:rPr>
          <w:t>пунктами 7</w:t>
        </w:r>
      </w:hyperlink>
      <w:r>
        <w:t xml:space="preserve"> - </w:t>
      </w:r>
      <w:hyperlink w:anchor="P155" w:history="1">
        <w:r>
          <w:rPr>
            <w:color w:val="0000FF"/>
          </w:rPr>
          <w:t>9</w:t>
        </w:r>
      </w:hyperlink>
      <w:r>
        <w:t xml:space="preserve"> настоящих Правил;</w:t>
      </w:r>
    </w:p>
    <w:p w:rsidR="007B284D" w:rsidRDefault="007B284D">
      <w:pPr>
        <w:pStyle w:val="ConsPlusNormal"/>
        <w:spacing w:before="220"/>
        <w:ind w:firstLine="540"/>
        <w:jc w:val="both"/>
      </w:pPr>
      <w:r>
        <w:t>"узловой аэропорт" - аэропорты городов Санкт-Петербурга, Екатеринбурга, Новосибирска, Краснодара, Сочи, Уфы, Красноярска, Самары, Ростова-на-Дону, Хабаровска, Владивостока, Казани, Перми, Иркутска, Минеральные Воды, Тюмени, Калининграда, Якутска, Южно-Сахалинска и Саратова;</w:t>
      </w:r>
    </w:p>
    <w:p w:rsidR="007B284D" w:rsidRDefault="007B284D">
      <w:pPr>
        <w:pStyle w:val="ConsPlusNormal"/>
        <w:jc w:val="both"/>
      </w:pPr>
      <w:r>
        <w:t xml:space="preserve">(в ред. </w:t>
      </w:r>
      <w:hyperlink r:id="rId42" w:history="1">
        <w:r>
          <w:rPr>
            <w:color w:val="0000FF"/>
          </w:rPr>
          <w:t>Постановления</w:t>
        </w:r>
      </w:hyperlink>
      <w:r>
        <w:t xml:space="preserve"> Правительства РФ от 24.12.2019 N 1801)</w:t>
      </w:r>
    </w:p>
    <w:p w:rsidR="007B284D" w:rsidRDefault="007B284D">
      <w:pPr>
        <w:pStyle w:val="ConsPlusNormal"/>
        <w:spacing w:before="220"/>
        <w:ind w:firstLine="540"/>
        <w:jc w:val="both"/>
      </w:pPr>
      <w:r>
        <w:t>"фактический пассажирооборот" - произведение, полученное в результате умножения численности перевезенных по субсидируемому маршруту пассажиров за один месяц на протяженность маршрута в одном направлении.</w:t>
      </w:r>
    </w:p>
    <w:p w:rsidR="007B284D" w:rsidRDefault="007B284D">
      <w:pPr>
        <w:pStyle w:val="ConsPlusNormal"/>
        <w:jc w:val="both"/>
      </w:pPr>
      <w:r>
        <w:t xml:space="preserve">(п. 2 в ред. </w:t>
      </w:r>
      <w:hyperlink r:id="rId43" w:history="1">
        <w:r>
          <w:rPr>
            <w:color w:val="0000FF"/>
          </w:rPr>
          <w:t>Постановления</w:t>
        </w:r>
      </w:hyperlink>
      <w:r>
        <w:t xml:space="preserve"> Правительства РФ от 27.03.2017 N 338)</w:t>
      </w:r>
    </w:p>
    <w:p w:rsidR="007B284D" w:rsidRDefault="007B284D">
      <w:pPr>
        <w:pStyle w:val="ConsPlusNormal"/>
        <w:spacing w:before="220"/>
        <w:ind w:firstLine="540"/>
        <w:jc w:val="both"/>
      </w:pPr>
      <w:r>
        <w:t xml:space="preserve">3. Право на получение субсидии предоставляется авиаперевозчикам, прошедшим отбор в форме конкурса (далее - отбор), заключившим по результатам отбора с Федеральным агентством </w:t>
      </w:r>
      <w:r>
        <w:lastRenderedPageBreak/>
        <w:t xml:space="preserve">воздушного транспорта договор о предоставлении субсидии в соответствии с </w:t>
      </w:r>
      <w:hyperlink r:id="rId44" w:history="1">
        <w:r>
          <w:rPr>
            <w:color w:val="0000FF"/>
          </w:rPr>
          <w:t>типовой формой</w:t>
        </w:r>
      </w:hyperlink>
      <w:r>
        <w:t>, установленной Министерством финансов Российской Федерации (далее - договор), осуществившим воздушные перевозки по субсидируемым маршрутам с использованием воздушных судов, внесенных в сертификат эксплуатанта авиаперевозчика, или обеспечившим перевозки по субсидируемым маршрутам рейсами, выполненными под их коммерческим кодом авиаперевозчиками, являющимися дочерними обществами авиаперевозчиков, заключивших договор.</w:t>
      </w:r>
    </w:p>
    <w:p w:rsidR="007B284D" w:rsidRDefault="007B284D">
      <w:pPr>
        <w:pStyle w:val="ConsPlusNormal"/>
        <w:spacing w:before="220"/>
        <w:ind w:firstLine="540"/>
        <w:jc w:val="both"/>
      </w:pPr>
      <w:r>
        <w:t>В отношении одного субсидируемого маршрута субсидия предоставляется только одному авиаперевозчику.</w:t>
      </w:r>
    </w:p>
    <w:p w:rsidR="007B284D" w:rsidRDefault="007B284D">
      <w:pPr>
        <w:pStyle w:val="ConsPlusNormal"/>
        <w:spacing w:before="220"/>
        <w:ind w:firstLine="540"/>
        <w:jc w:val="both"/>
      </w:pPr>
      <w:r>
        <w:t xml:space="preserve">Субсидия не предоставляется авиаперевозчику в отношении воздушной перевозки, осуществленной по включенному в предусмотренный </w:t>
      </w:r>
      <w:hyperlink w:anchor="P142" w:history="1">
        <w:r>
          <w:rPr>
            <w:color w:val="0000FF"/>
          </w:rPr>
          <w:t>пунктом 8</w:t>
        </w:r>
      </w:hyperlink>
      <w:r>
        <w:t xml:space="preserve"> настоящих Правил перечень субсидируемых маршрутов маршруту, если в отношении такой воздушной перевозки (рейса) авиаперевозчику предоставлена компенсация потерь в доходах, возникающих в результате установления льгот по тарифам на осуществление пассажирами семейных поездок воздушным транспортом в целях повышения конкурентоспособности внутреннего туристического продукта в соответствии с </w:t>
      </w:r>
      <w:hyperlink r:id="rId45" w:history="1">
        <w:r>
          <w:rPr>
            <w:color w:val="0000FF"/>
          </w:rPr>
          <w:t>постановлением</w:t>
        </w:r>
      </w:hyperlink>
      <w:r>
        <w:t xml:space="preserve"> Правительства Российской Федерации от 14 июля 2021 г. N 1176 "Об утверждении Правил предоставления в 2021 году субсидий из федерального бюджета организациям на компенсацию потерь в доходах,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w:t>
      </w:r>
    </w:p>
    <w:p w:rsidR="007B284D" w:rsidRDefault="007B284D">
      <w:pPr>
        <w:pStyle w:val="ConsPlusNormal"/>
        <w:jc w:val="both"/>
      </w:pPr>
      <w:r>
        <w:t xml:space="preserve">(п. 3 в ред. </w:t>
      </w:r>
      <w:hyperlink r:id="rId46"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 xml:space="preserve">3(1). Договор заключается не позднее 30-го календарного дня после размещения на едином портале и на официальном сайте Федерального агентства воздушного транспорта в информационно-телекоммуникационной сети "Интернет" (далее - официальный сайт) информации о результатах проведения отбора (рассмотрения заявок) в соответствии с </w:t>
      </w:r>
      <w:hyperlink w:anchor="P125" w:history="1">
        <w:r>
          <w:rPr>
            <w:color w:val="0000FF"/>
          </w:rPr>
          <w:t>пунктом 7</w:t>
        </w:r>
      </w:hyperlink>
      <w:r>
        <w:t xml:space="preserve"> настоящих Правил в государственной интегрированной информационной системе управления общественными финансами "Электронный бюджет".</w:t>
      </w:r>
    </w:p>
    <w:p w:rsidR="007B284D" w:rsidRDefault="007B284D">
      <w:pPr>
        <w:pStyle w:val="ConsPlusNormal"/>
        <w:jc w:val="both"/>
      </w:pPr>
      <w:r>
        <w:t xml:space="preserve">(в ред. </w:t>
      </w:r>
      <w:hyperlink r:id="rId47" w:history="1">
        <w:r>
          <w:rPr>
            <w:color w:val="0000FF"/>
          </w:rPr>
          <w:t>Постановления</w:t>
        </w:r>
      </w:hyperlink>
      <w:r>
        <w:t xml:space="preserve"> Правительства РФ от 22.09.2021 N 1597)</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both"/>
            </w:pPr>
            <w:r>
              <w:rPr>
                <w:color w:val="392C69"/>
              </w:rPr>
              <w:t>КонсультантПлюс: примечание.</w:t>
            </w:r>
          </w:p>
          <w:p w:rsidR="007B284D" w:rsidRDefault="007B284D">
            <w:pPr>
              <w:pStyle w:val="ConsPlusNormal"/>
              <w:jc w:val="both"/>
            </w:pPr>
            <w:r>
              <w:rPr>
                <w:color w:val="392C69"/>
              </w:rPr>
              <w:t xml:space="preserve">Абз. 2 п. 3(1) (в ред. Постановления Правительства РФ от 11.07.2019 N 883) </w:t>
            </w:r>
            <w:hyperlink r:id="rId48" w:history="1">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49" w:history="1">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spacing w:before="280"/>
        <w:ind w:firstLine="540"/>
        <w:jc w:val="both"/>
      </w:pPr>
      <w:r>
        <w:t xml:space="preserve">Договор может быть заключен на соответствующий финансовый год и (или) на плановый период, предусмотренный федеральным </w:t>
      </w:r>
      <w:hyperlink r:id="rId50" w:history="1">
        <w:r>
          <w:rPr>
            <w:color w:val="0000FF"/>
          </w:rPr>
          <w:t>законом</w:t>
        </w:r>
      </w:hyperlink>
      <w:r>
        <w:t xml:space="preserve"> о федеральном бюджете на соответствующий финансовый год и плановый период.</w:t>
      </w:r>
    </w:p>
    <w:p w:rsidR="007B284D" w:rsidRDefault="007B284D">
      <w:pPr>
        <w:pStyle w:val="ConsPlusNormal"/>
        <w:jc w:val="both"/>
      </w:pPr>
      <w:r>
        <w:t xml:space="preserve">(абзац введен </w:t>
      </w:r>
      <w:hyperlink r:id="rId51" w:history="1">
        <w:r>
          <w:rPr>
            <w:color w:val="0000FF"/>
          </w:rPr>
          <w:t>Постановлением</w:t>
        </w:r>
      </w:hyperlink>
      <w:r>
        <w:t xml:space="preserve"> Правительства РФ от 11.07.2019 N 883)</w:t>
      </w:r>
    </w:p>
    <w:p w:rsidR="007B284D" w:rsidRDefault="007B284D">
      <w:pPr>
        <w:pStyle w:val="ConsPlusNormal"/>
        <w:jc w:val="both"/>
      </w:pPr>
      <w:r>
        <w:t xml:space="preserve">(п. 3(1) введен </w:t>
      </w:r>
      <w:hyperlink r:id="rId52" w:history="1">
        <w:r>
          <w:rPr>
            <w:color w:val="0000FF"/>
          </w:rPr>
          <w:t>Постановлением</w:t>
        </w:r>
      </w:hyperlink>
      <w:r>
        <w:t xml:space="preserve"> Правительства РФ от 27.03.2017 N 338)</w:t>
      </w:r>
    </w:p>
    <w:p w:rsidR="007B284D" w:rsidRDefault="007B284D">
      <w:pPr>
        <w:pStyle w:val="ConsPlusNormal"/>
        <w:spacing w:before="220"/>
        <w:ind w:firstLine="540"/>
        <w:jc w:val="both"/>
      </w:pPr>
      <w:r>
        <w:t xml:space="preserve">4. Утратил силу. - </w:t>
      </w:r>
      <w:hyperlink r:id="rId53" w:history="1">
        <w:r>
          <w:rPr>
            <w:color w:val="0000FF"/>
          </w:rPr>
          <w:t>Постановление</w:t>
        </w:r>
      </w:hyperlink>
      <w:r>
        <w:t xml:space="preserve"> Правительства РФ от 06.06.2015 N 556.</w:t>
      </w:r>
    </w:p>
    <w:p w:rsidR="007B284D" w:rsidRDefault="007B284D">
      <w:pPr>
        <w:pStyle w:val="ConsPlusNormal"/>
        <w:spacing w:before="220"/>
        <w:ind w:firstLine="540"/>
        <w:jc w:val="both"/>
      </w:pPr>
      <w:bookmarkStart w:id="4" w:name="P88"/>
      <w:bookmarkEnd w:id="4"/>
      <w:r>
        <w:t>5. В целях проведения отбора Федеральное агентство воздушного транспорта принимает решение о проведении отбора, а также размещает на едином портале и на официальном сайте объявление о проведении отбора с указанием:</w:t>
      </w:r>
    </w:p>
    <w:p w:rsidR="007B284D" w:rsidRDefault="007B284D">
      <w:pPr>
        <w:pStyle w:val="ConsPlusNormal"/>
        <w:spacing w:before="220"/>
        <w:ind w:firstLine="540"/>
        <w:jc w:val="both"/>
      </w:pPr>
      <w:bookmarkStart w:id="5" w:name="P89"/>
      <w:bookmarkEnd w:id="5"/>
      <w:r>
        <w:t>а) сроков проведения отбора (даты и времени начала (окончания) подачи предложений (заявок) участниками отбора), которые не могут быть меньше 30 календарных дней, следующих за днем размещения уведомления о проведении отбора (дата окончания подачи предложений (заявок) участниками отбора не может быть позднее 1 октября года, предшествующего году предоставления субсидии);</w:t>
      </w:r>
    </w:p>
    <w:p w:rsidR="007B284D" w:rsidRDefault="007B284D">
      <w:pPr>
        <w:pStyle w:val="ConsPlusNormal"/>
        <w:spacing w:before="220"/>
        <w:ind w:firstLine="540"/>
        <w:jc w:val="both"/>
      </w:pPr>
      <w:r>
        <w:lastRenderedPageBreak/>
        <w:t>б) места нахождения, почтового адреса, адреса электронной почты Федерального агентства воздушного транспорта, проводящего в соответствии с настоящими Правилами отбор;</w:t>
      </w:r>
    </w:p>
    <w:p w:rsidR="007B284D" w:rsidRDefault="007B284D">
      <w:pPr>
        <w:pStyle w:val="ConsPlusNormal"/>
        <w:spacing w:before="220"/>
        <w:ind w:firstLine="540"/>
        <w:jc w:val="both"/>
      </w:pPr>
      <w:r>
        <w:t xml:space="preserve">в) результата предоставления субсидии в соответствии с </w:t>
      </w:r>
      <w:hyperlink w:anchor="P263" w:history="1">
        <w:r>
          <w:rPr>
            <w:color w:val="0000FF"/>
          </w:rPr>
          <w:t>пунктом 24</w:t>
        </w:r>
      </w:hyperlink>
      <w:r>
        <w:t xml:space="preserve"> настоящих Правил;</w:t>
      </w:r>
    </w:p>
    <w:p w:rsidR="007B284D" w:rsidRDefault="007B284D">
      <w:pPr>
        <w:pStyle w:val="ConsPlusNormal"/>
        <w:spacing w:before="220"/>
        <w:ind w:firstLine="540"/>
        <w:jc w:val="both"/>
      </w:pPr>
      <w:r>
        <w:t>г)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7B284D" w:rsidRDefault="007B284D">
      <w:pPr>
        <w:pStyle w:val="ConsPlusNormal"/>
        <w:spacing w:before="220"/>
        <w:ind w:firstLine="540"/>
        <w:jc w:val="both"/>
      </w:pPr>
      <w:r>
        <w:t xml:space="preserve">д) требований к участникам отбора в соответствии с </w:t>
      </w:r>
      <w:hyperlink w:anchor="P110" w:history="1">
        <w:r>
          <w:rPr>
            <w:color w:val="0000FF"/>
          </w:rPr>
          <w:t>пунктом 6(1)</w:t>
        </w:r>
      </w:hyperlink>
      <w:r>
        <w:t xml:space="preserve"> настоящих Правил;</w:t>
      </w:r>
    </w:p>
    <w:p w:rsidR="007B284D" w:rsidRDefault="007B284D">
      <w:pPr>
        <w:pStyle w:val="ConsPlusNormal"/>
        <w:spacing w:before="220"/>
        <w:ind w:firstLine="540"/>
        <w:jc w:val="both"/>
      </w:pPr>
      <w:r>
        <w:t xml:space="preserve">е) порядка подачи участниками отбора заявок на участие в отборе (далее - заявка) и документов, предусмотренных </w:t>
      </w:r>
      <w:hyperlink w:anchor="P102" w:history="1">
        <w:r>
          <w:rPr>
            <w:color w:val="0000FF"/>
          </w:rPr>
          <w:t>пунктом 5(1)</w:t>
        </w:r>
      </w:hyperlink>
      <w:r>
        <w:t xml:space="preserve"> настоящих Правил, а также требований, предъявляемых к таким заявкам и документам;</w:t>
      </w:r>
    </w:p>
    <w:p w:rsidR="007B284D" w:rsidRDefault="007B284D">
      <w:pPr>
        <w:pStyle w:val="ConsPlusNormal"/>
        <w:spacing w:before="220"/>
        <w:ind w:firstLine="540"/>
        <w:jc w:val="both"/>
      </w:pPr>
      <w:r>
        <w:t>ж) порядка отзыва заявок участниками отбора, порядка возврата заявок участникам отбора, определяющего в том числе основания для возврата заявок, а также порядка внесения изменений в заявки;</w:t>
      </w:r>
    </w:p>
    <w:p w:rsidR="007B284D" w:rsidRDefault="007B284D">
      <w:pPr>
        <w:pStyle w:val="ConsPlusNormal"/>
        <w:spacing w:before="220"/>
        <w:ind w:firstLine="540"/>
        <w:jc w:val="both"/>
      </w:pPr>
      <w:r>
        <w:t>з) порядка рассмотрения и оценки заявок;</w:t>
      </w:r>
    </w:p>
    <w:p w:rsidR="007B284D" w:rsidRDefault="007B284D">
      <w:pPr>
        <w:pStyle w:val="ConsPlusNormal"/>
        <w:spacing w:before="220"/>
        <w:ind w:firstLine="540"/>
        <w:jc w:val="both"/>
      </w:pPr>
      <w:r>
        <w:t>и) порядка предоставления участникам отбора разъяснений положений извещения о проведении отбора, даты начала и окончания срока такого предоставления;</w:t>
      </w:r>
    </w:p>
    <w:p w:rsidR="007B284D" w:rsidRDefault="007B284D">
      <w:pPr>
        <w:pStyle w:val="ConsPlusNormal"/>
        <w:spacing w:before="220"/>
        <w:ind w:firstLine="540"/>
        <w:jc w:val="both"/>
      </w:pPr>
      <w:r>
        <w:t>к) срока, в течение которого победитель отбора должен подписать с Федеральным агентством воздушного транспорта договор;</w:t>
      </w:r>
    </w:p>
    <w:p w:rsidR="007B284D" w:rsidRDefault="007B284D">
      <w:pPr>
        <w:pStyle w:val="ConsPlusNormal"/>
        <w:spacing w:before="220"/>
        <w:ind w:firstLine="540"/>
        <w:jc w:val="both"/>
      </w:pPr>
      <w:r>
        <w:t>л) условий признания победителя отбора уклонившимся от заключения договора;</w:t>
      </w:r>
    </w:p>
    <w:p w:rsidR="007B284D" w:rsidRDefault="007B284D">
      <w:pPr>
        <w:pStyle w:val="ConsPlusNormal"/>
        <w:spacing w:before="220"/>
        <w:ind w:firstLine="540"/>
        <w:jc w:val="both"/>
      </w:pPr>
      <w:r>
        <w:t>м) даты размещения результатов отбора на официальном сайте.</w:t>
      </w:r>
    </w:p>
    <w:p w:rsidR="007B284D" w:rsidRDefault="007B284D">
      <w:pPr>
        <w:pStyle w:val="ConsPlusNormal"/>
        <w:jc w:val="both"/>
      </w:pPr>
      <w:r>
        <w:t xml:space="preserve">(п. 5 в ред. </w:t>
      </w:r>
      <w:hyperlink r:id="rId54"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6" w:name="P102"/>
      <w:bookmarkEnd w:id="6"/>
      <w:r>
        <w:t>5(1). Для участия в отборе авиаперевозчик подает в Федеральное агентство воздушного транспорта (125993, ГСП-3, г. Москва, Ленинградский проспект, 37, корпус 2, rusavia@scaa.ru) заявку, содержащую:</w:t>
      </w:r>
    </w:p>
    <w:p w:rsidR="007B284D" w:rsidRDefault="007B284D">
      <w:pPr>
        <w:pStyle w:val="ConsPlusNormal"/>
        <w:spacing w:before="220"/>
        <w:ind w:firstLine="540"/>
        <w:jc w:val="both"/>
      </w:pPr>
      <w:r>
        <w:t xml:space="preserve">а) заявление о готовности осуществлять воздушную перевозку (далее - заявление) по форме согласно </w:t>
      </w:r>
      <w:hyperlink w:anchor="P500" w:history="1">
        <w:r>
          <w:rPr>
            <w:color w:val="0000FF"/>
          </w:rPr>
          <w:t>приложению N 2(1)</w:t>
        </w:r>
      </w:hyperlink>
      <w:r>
        <w:t xml:space="preserve"> (в случае, если авиаперевозчик планирует осуществлять воздушную перевозку по субсидируемому маршруту с промежуточной посадкой со сменой воздушного судна одного типа на воздушное судно другого типа, в графе "Примечание" заявления делается соответствующая отметка);</w:t>
      </w:r>
    </w:p>
    <w:p w:rsidR="007B284D" w:rsidRDefault="007B284D">
      <w:pPr>
        <w:pStyle w:val="ConsPlusNormal"/>
        <w:spacing w:before="220"/>
        <w:ind w:firstLine="540"/>
        <w:jc w:val="both"/>
      </w:pPr>
      <w:r>
        <w:t>б) согласие на публикацию (размещение) на официальном сайте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7B284D" w:rsidRDefault="007B284D">
      <w:pPr>
        <w:pStyle w:val="ConsPlusNormal"/>
        <w:spacing w:before="220"/>
        <w:ind w:firstLine="540"/>
        <w:jc w:val="both"/>
      </w:pPr>
      <w:r>
        <w:t xml:space="preserve">в) справку, подписанную руководителем авиаперевозчика, о соответствии авиаперевозчика требованиям, предусмотренным </w:t>
      </w:r>
      <w:hyperlink w:anchor="P110" w:history="1">
        <w:r>
          <w:rPr>
            <w:color w:val="0000FF"/>
          </w:rPr>
          <w:t>пунктом 6(1)</w:t>
        </w:r>
      </w:hyperlink>
      <w:r>
        <w:t xml:space="preserve"> настоящих Правил;</w:t>
      </w:r>
    </w:p>
    <w:p w:rsidR="007B284D" w:rsidRDefault="007B284D">
      <w:pPr>
        <w:pStyle w:val="ConsPlusNormal"/>
        <w:spacing w:before="220"/>
        <w:ind w:firstLine="540"/>
        <w:jc w:val="both"/>
      </w:pPr>
      <w:r>
        <w:t>г) копию действующего сертификата эксплуатанта, в отношении которого не введены ограничения и не приостановлено действие.</w:t>
      </w:r>
    </w:p>
    <w:p w:rsidR="007B284D" w:rsidRDefault="007B284D">
      <w:pPr>
        <w:pStyle w:val="ConsPlusNormal"/>
        <w:jc w:val="both"/>
      </w:pPr>
      <w:r>
        <w:t xml:space="preserve">(п. 5(1) введен </w:t>
      </w:r>
      <w:hyperlink r:id="rId55" w:history="1">
        <w:r>
          <w:rPr>
            <w:color w:val="0000FF"/>
          </w:rPr>
          <w:t>Постановлением</w:t>
        </w:r>
      </w:hyperlink>
      <w:r>
        <w:t xml:space="preserve"> Правительства РФ от 22.09.2021 N 1597)</w:t>
      </w:r>
    </w:p>
    <w:p w:rsidR="007B284D" w:rsidRDefault="007B284D">
      <w:pPr>
        <w:pStyle w:val="ConsPlusNormal"/>
        <w:spacing w:before="220"/>
        <w:ind w:firstLine="540"/>
        <w:jc w:val="both"/>
      </w:pPr>
      <w:r>
        <w:t xml:space="preserve">6. В случае, если авиаперевозчик указал в заявлении софинансируемый маршрут, к заявлению также прилагается копия соответствующего нормативного правового акта субъекта Российской Федерации о предоставлении из бюджета субъекта Российской Федерации субсидии авиаперевозчикам и (или) копия программ развития авиаперевозок из аэропортов отправления </w:t>
      </w:r>
      <w:r>
        <w:lastRenderedPageBreak/>
        <w:t xml:space="preserve">(назначения) маршрутов, утвержденных субъектом Российской Федерации (в отношении маршрутов, указанных в </w:t>
      </w:r>
      <w:hyperlink w:anchor="P67" w:history="1">
        <w:r>
          <w:rPr>
            <w:color w:val="0000FF"/>
          </w:rPr>
          <w:t>абзаце восьмом пункта 2</w:t>
        </w:r>
      </w:hyperlink>
      <w:r>
        <w:t xml:space="preserve"> настоящих Правил), и (или) письмо, подписанное руководителем и главным бухгалтером (при наличии) этого авиаперевозчика, о его намерении осуществлять воздушную перевозку по этому маршруту (в отношении маршрутов, указанных в </w:t>
      </w:r>
      <w:hyperlink w:anchor="P69" w:history="1">
        <w:r>
          <w:rPr>
            <w:color w:val="0000FF"/>
          </w:rPr>
          <w:t>абзаце девятом пункта 2</w:t>
        </w:r>
      </w:hyperlink>
      <w:r>
        <w:t xml:space="preserve"> настоящих Правил).</w:t>
      </w:r>
    </w:p>
    <w:p w:rsidR="007B284D" w:rsidRDefault="007B284D">
      <w:pPr>
        <w:pStyle w:val="ConsPlusNormal"/>
        <w:jc w:val="both"/>
      </w:pPr>
      <w:r>
        <w:t xml:space="preserve">(п. 6 в ред. </w:t>
      </w:r>
      <w:hyperlink r:id="rId56"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7" w:name="P110"/>
      <w:bookmarkEnd w:id="7"/>
      <w:r>
        <w:t xml:space="preserve">6(1). Принятая Федеральным агентством воздушного транспорта заявка передается на рассмотрение комиссии, указанной в </w:t>
      </w:r>
      <w:hyperlink w:anchor="P125" w:history="1">
        <w:r>
          <w:rPr>
            <w:color w:val="0000FF"/>
          </w:rPr>
          <w:t>пункте 7</w:t>
        </w:r>
      </w:hyperlink>
      <w:r>
        <w:t xml:space="preserve"> настоящих Правил, при условии, что на первое число месяца, предшествующего месяцу, в котором планируется заключение договора, авиаперевозчик, претендующий на получение субсидии, будет соответствовать следующим требованиям:</w:t>
      </w:r>
    </w:p>
    <w:p w:rsidR="007B284D" w:rsidRDefault="007B284D">
      <w:pPr>
        <w:pStyle w:val="ConsPlusNormal"/>
        <w:jc w:val="both"/>
      </w:pPr>
      <w:r>
        <w:t xml:space="preserve">(в ред. </w:t>
      </w:r>
      <w:hyperlink r:id="rId57"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а) у авиаперевозчика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B284D" w:rsidRDefault="007B284D">
      <w:pPr>
        <w:pStyle w:val="ConsPlusNormal"/>
        <w:jc w:val="both"/>
      </w:pPr>
      <w:r>
        <w:t xml:space="preserve">(пп. "а" в ред. </w:t>
      </w:r>
      <w:hyperlink r:id="rId58"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r>
        <w:t>б) у авиаперевозчика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B284D" w:rsidRDefault="007B284D">
      <w:pPr>
        <w:pStyle w:val="ConsPlusNormal"/>
        <w:jc w:val="both"/>
      </w:pPr>
      <w:r>
        <w:t xml:space="preserve">(в ред. Постановлений Правительства РФ от 13.02.2018 </w:t>
      </w:r>
      <w:hyperlink r:id="rId59" w:history="1">
        <w:r>
          <w:rPr>
            <w:color w:val="0000FF"/>
          </w:rPr>
          <w:t>N 150</w:t>
        </w:r>
      </w:hyperlink>
      <w:r>
        <w:t xml:space="preserve">, от 22.09.2021 </w:t>
      </w:r>
      <w:hyperlink r:id="rId60" w:history="1">
        <w:r>
          <w:rPr>
            <w:color w:val="0000FF"/>
          </w:rPr>
          <w:t>N 1597</w:t>
        </w:r>
      </w:hyperlink>
      <w:r>
        <w:t>)</w:t>
      </w:r>
    </w:p>
    <w:p w:rsidR="007B284D" w:rsidRDefault="007B284D">
      <w:pPr>
        <w:pStyle w:val="ConsPlusNormal"/>
        <w:spacing w:before="220"/>
        <w:ind w:firstLine="540"/>
        <w:jc w:val="both"/>
      </w:pPr>
      <w:r>
        <w:t>в) авиаперевозчик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авиаперевозчика не приостановлена в порядке, предусмотренном законодательством Российской Федерации, а авиаперевозчик - индивидуальный предприниматель не прекратил деятельность в качестве индивидуального предпринимателя;</w:t>
      </w:r>
    </w:p>
    <w:p w:rsidR="007B284D" w:rsidRDefault="007B284D">
      <w:pPr>
        <w:pStyle w:val="ConsPlusNormal"/>
        <w:jc w:val="both"/>
      </w:pPr>
      <w:r>
        <w:t xml:space="preserve">(в ред. Постановлений Правительства РФ от 24.12.2019 </w:t>
      </w:r>
      <w:hyperlink r:id="rId61" w:history="1">
        <w:r>
          <w:rPr>
            <w:color w:val="0000FF"/>
          </w:rPr>
          <w:t>N 1801</w:t>
        </w:r>
      </w:hyperlink>
      <w:r>
        <w:t xml:space="preserve">, от 22.09.2021 </w:t>
      </w:r>
      <w:hyperlink r:id="rId62" w:history="1">
        <w:r>
          <w:rPr>
            <w:color w:val="0000FF"/>
          </w:rPr>
          <w:t>N 1597</w:t>
        </w:r>
      </w:hyperlink>
      <w:r>
        <w:t>)</w:t>
      </w:r>
    </w:p>
    <w:p w:rsidR="007B284D" w:rsidRDefault="007B284D">
      <w:pPr>
        <w:pStyle w:val="ConsPlusNormal"/>
        <w:spacing w:before="220"/>
        <w:ind w:firstLine="540"/>
        <w:jc w:val="both"/>
      </w:pPr>
      <w:r>
        <w:t xml:space="preserve">г) авиаперевозчик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63"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B284D" w:rsidRDefault="007B284D">
      <w:pPr>
        <w:pStyle w:val="ConsPlusNormal"/>
        <w:jc w:val="both"/>
      </w:pPr>
      <w:r>
        <w:t xml:space="preserve">(пп. "г" в ред. </w:t>
      </w:r>
      <w:hyperlink r:id="rId64"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r>
        <w:t xml:space="preserve">д) авиаперевозчик не получает средств из федерального бюджета в соответствии с иными нормативными правовыми актами на цели, предусмотренные </w:t>
      </w:r>
      <w:hyperlink w:anchor="P52" w:history="1">
        <w:r>
          <w:rPr>
            <w:color w:val="0000FF"/>
          </w:rPr>
          <w:t>пунктом 1</w:t>
        </w:r>
      </w:hyperlink>
      <w:r>
        <w:t xml:space="preserve"> настоящих Правил;</w:t>
      </w:r>
    </w:p>
    <w:p w:rsidR="007B284D" w:rsidRDefault="007B284D">
      <w:pPr>
        <w:pStyle w:val="ConsPlusNormal"/>
        <w:jc w:val="both"/>
      </w:pPr>
      <w:r>
        <w:t xml:space="preserve">(пп. "д" в ред. </w:t>
      </w:r>
      <w:hyperlink r:id="rId65"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являющейся юридическим лицом.</w:t>
      </w:r>
    </w:p>
    <w:p w:rsidR="007B284D" w:rsidRDefault="007B284D">
      <w:pPr>
        <w:pStyle w:val="ConsPlusNormal"/>
        <w:jc w:val="both"/>
      </w:pPr>
      <w:r>
        <w:t xml:space="preserve">(пп. "е" введен </w:t>
      </w:r>
      <w:hyperlink r:id="rId66" w:history="1">
        <w:r>
          <w:rPr>
            <w:color w:val="0000FF"/>
          </w:rPr>
          <w:t>Постановлением</w:t>
        </w:r>
      </w:hyperlink>
      <w:r>
        <w:t xml:space="preserve"> Правительства РФ от 22.09.2021 N 1597)</w:t>
      </w:r>
    </w:p>
    <w:p w:rsidR="007B284D" w:rsidRDefault="007B284D">
      <w:pPr>
        <w:pStyle w:val="ConsPlusNormal"/>
        <w:jc w:val="both"/>
      </w:pPr>
      <w:r>
        <w:t xml:space="preserve">(п. 6(1) введен </w:t>
      </w:r>
      <w:hyperlink r:id="rId67" w:history="1">
        <w:r>
          <w:rPr>
            <w:color w:val="0000FF"/>
          </w:rPr>
          <w:t>Постановлением</w:t>
        </w:r>
      </w:hyperlink>
      <w:r>
        <w:t xml:space="preserve"> Правительства РФ от 27.03.2017 N 338)</w:t>
      </w:r>
    </w:p>
    <w:p w:rsidR="007B284D" w:rsidRDefault="007B284D">
      <w:pPr>
        <w:pStyle w:val="ConsPlusNormal"/>
        <w:spacing w:before="220"/>
        <w:ind w:firstLine="540"/>
        <w:jc w:val="both"/>
      </w:pPr>
      <w:bookmarkStart w:id="8" w:name="P125"/>
      <w:bookmarkEnd w:id="8"/>
      <w:r>
        <w:t xml:space="preserve">7. Для рассмотрения и оценки заявок с учетом требований </w:t>
      </w:r>
      <w:hyperlink w:anchor="P142" w:history="1">
        <w:r>
          <w:rPr>
            <w:color w:val="0000FF"/>
          </w:rPr>
          <w:t>пунктов 8</w:t>
        </w:r>
      </w:hyperlink>
      <w:r>
        <w:t xml:space="preserve">, </w:t>
      </w:r>
      <w:hyperlink w:anchor="P155" w:history="1">
        <w:r>
          <w:rPr>
            <w:color w:val="0000FF"/>
          </w:rPr>
          <w:t>9</w:t>
        </w:r>
      </w:hyperlink>
      <w:r>
        <w:t xml:space="preserve">, </w:t>
      </w:r>
      <w:hyperlink w:anchor="P181" w:history="1">
        <w:r>
          <w:rPr>
            <w:color w:val="0000FF"/>
          </w:rPr>
          <w:t>11(1)</w:t>
        </w:r>
      </w:hyperlink>
      <w:r>
        <w:t xml:space="preserve"> и </w:t>
      </w:r>
      <w:hyperlink w:anchor="P194" w:history="1">
        <w:r>
          <w:rPr>
            <w:color w:val="0000FF"/>
          </w:rPr>
          <w:t>12</w:t>
        </w:r>
      </w:hyperlink>
      <w:r>
        <w:t xml:space="preserve"> настоящих </w:t>
      </w:r>
      <w:r>
        <w:lastRenderedPageBreak/>
        <w:t>Правил Министерство транспорта Российской Федерации создает комиссию с участием представителей Федерального агентства воздушного транспорта и членов Общественного совета при Министерстве транспорта Российской Федерации (далее - комиссия). Положение о комиссии и ее состав утверждаются Министерством транспорта Российской Федерации.</w:t>
      </w:r>
    </w:p>
    <w:p w:rsidR="007B284D" w:rsidRDefault="007B284D">
      <w:pPr>
        <w:pStyle w:val="ConsPlusNormal"/>
        <w:spacing w:before="220"/>
        <w:ind w:firstLine="540"/>
        <w:jc w:val="both"/>
      </w:pPr>
      <w:r>
        <w:t xml:space="preserve">По результатам рассмотрения и оценки заявок Федеральное агентство воздушного транспорта до 1 ноября года, предшествующего году предоставления субсидии, исходя из объема лимитов бюджетных обязательств, доведенных в установленном порядке до Агентства как получателя средств федерального бюджета на цели, предусмотренные </w:t>
      </w:r>
      <w:hyperlink w:anchor="P52" w:history="1">
        <w:r>
          <w:rPr>
            <w:color w:val="0000FF"/>
          </w:rPr>
          <w:t>пунктом 1</w:t>
        </w:r>
      </w:hyperlink>
      <w:r>
        <w:t xml:space="preserve"> настоящих Правил (далее - лимиты бюджетных обязательств), утверждает перечень субсидируемых маршрутов и перечень авиаперевозчиков, осуществляющих авиаперевозки по этим маршрутам, являющихся получателями субсидии. Перечень субсидируемых маршрутов должен включать информацию о количестве рейсов, запланированных такими авиаперевозчиками к выполнению по каждому субсидируемому маршруту.</w:t>
      </w:r>
    </w:p>
    <w:p w:rsidR="007B284D" w:rsidRDefault="007B284D">
      <w:pPr>
        <w:pStyle w:val="ConsPlusNormal"/>
        <w:jc w:val="both"/>
      </w:pPr>
      <w:r>
        <w:t xml:space="preserve">(в ред. </w:t>
      </w:r>
      <w:hyperlink r:id="rId68" w:history="1">
        <w:r>
          <w:rPr>
            <w:color w:val="0000FF"/>
          </w:rPr>
          <w:t>Постановления</w:t>
        </w:r>
      </w:hyperlink>
      <w:r>
        <w:t xml:space="preserve"> Правительства РФ от 21.12.2021 N 2385)</w:t>
      </w:r>
    </w:p>
    <w:p w:rsidR="007B284D" w:rsidRDefault="007B284D">
      <w:pPr>
        <w:pStyle w:val="ConsPlusNormal"/>
        <w:spacing w:before="220"/>
        <w:ind w:firstLine="540"/>
        <w:jc w:val="both"/>
      </w:pPr>
      <w:r>
        <w:t>Федеральное агентство воздушного транспорта в 14-дневный срок со дня рассмотрения комиссией представленных авиаперевозчиками заявок размещает на едином портале и официальном сайте информацию о результатах отбора заявок, включающую следующие сведения:</w:t>
      </w:r>
    </w:p>
    <w:p w:rsidR="007B284D" w:rsidRDefault="007B284D">
      <w:pPr>
        <w:pStyle w:val="ConsPlusNormal"/>
        <w:spacing w:before="220"/>
        <w:ind w:firstLine="540"/>
        <w:jc w:val="both"/>
      </w:pPr>
      <w:r>
        <w:t>дата, время и место проведения рассмотрения и оценки заявок;</w:t>
      </w:r>
    </w:p>
    <w:p w:rsidR="007B284D" w:rsidRDefault="007B284D">
      <w:pPr>
        <w:pStyle w:val="ConsPlusNormal"/>
        <w:spacing w:before="220"/>
        <w:ind w:firstLine="540"/>
        <w:jc w:val="both"/>
      </w:pPr>
      <w:r>
        <w:t>информация об участниках отбора, заявки которых были рассмотрены;</w:t>
      </w:r>
    </w:p>
    <w:p w:rsidR="007B284D" w:rsidRDefault="007B284D">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7B284D" w:rsidRDefault="007B284D">
      <w:pPr>
        <w:pStyle w:val="ConsPlusNormal"/>
        <w:spacing w:before="220"/>
        <w:ind w:firstLine="540"/>
        <w:jc w:val="both"/>
      </w:pPr>
      <w:r>
        <w:t xml:space="preserve">последовательность рассмотрения и оценки заявок, присвоенные заявкам значения по каждому из предусмотренных </w:t>
      </w:r>
      <w:hyperlink w:anchor="P181" w:history="1">
        <w:r>
          <w:rPr>
            <w:color w:val="0000FF"/>
          </w:rPr>
          <w:t>пунктом 11(1)</w:t>
        </w:r>
      </w:hyperlink>
      <w:r>
        <w:t xml:space="preserve"> настоящих Правил критериев оценки заявок, принятое на основании результатов оценки указанных заявок решение о присвоении таким заявкам порядковых номеров;</w:t>
      </w:r>
    </w:p>
    <w:p w:rsidR="007B284D" w:rsidRDefault="007B284D">
      <w:pPr>
        <w:pStyle w:val="ConsPlusNormal"/>
        <w:spacing w:before="220"/>
        <w:ind w:firstLine="540"/>
        <w:jc w:val="both"/>
      </w:pPr>
      <w:r>
        <w:t>наименование получателя субсидии, с которым заключается договор.</w:t>
      </w:r>
    </w:p>
    <w:p w:rsidR="007B284D" w:rsidRDefault="007B284D">
      <w:pPr>
        <w:pStyle w:val="ConsPlusNormal"/>
        <w:jc w:val="both"/>
      </w:pPr>
      <w:r>
        <w:t xml:space="preserve">(п. 7 в ред. </w:t>
      </w:r>
      <w:hyperlink r:id="rId69"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7(1). Основаниями для отклонения Федеральным агентством воздушного транспорта заявок авиаперевозчиков, участвующих в отборе, являются:</w:t>
      </w:r>
    </w:p>
    <w:p w:rsidR="007B284D" w:rsidRDefault="007B284D">
      <w:pPr>
        <w:pStyle w:val="ConsPlusNormal"/>
        <w:spacing w:before="220"/>
        <w:ind w:firstLine="540"/>
        <w:jc w:val="both"/>
      </w:pPr>
      <w:r>
        <w:t xml:space="preserve">а) несоответствие участника отбора требованиям, предусмотренным </w:t>
      </w:r>
      <w:hyperlink w:anchor="P110" w:history="1">
        <w:r>
          <w:rPr>
            <w:color w:val="0000FF"/>
          </w:rPr>
          <w:t>пунктом 6(1)</w:t>
        </w:r>
      </w:hyperlink>
      <w:r>
        <w:t xml:space="preserve"> настоящих Правил;</w:t>
      </w:r>
    </w:p>
    <w:p w:rsidR="007B284D" w:rsidRDefault="007B284D">
      <w:pPr>
        <w:pStyle w:val="ConsPlusNormal"/>
        <w:spacing w:before="220"/>
        <w:ind w:firstLine="540"/>
        <w:jc w:val="both"/>
      </w:pPr>
      <w:r>
        <w:t xml:space="preserve">б) непредставление (представление не в полном объеме) заявки и документов, предусмотренных </w:t>
      </w:r>
      <w:hyperlink w:anchor="P102" w:history="1">
        <w:r>
          <w:rPr>
            <w:color w:val="0000FF"/>
          </w:rPr>
          <w:t>пунктом 5(1)</w:t>
        </w:r>
      </w:hyperlink>
      <w:r>
        <w:t xml:space="preserve"> настоящих Правил, либо наличие в представленных документах недостоверной информации;</w:t>
      </w:r>
    </w:p>
    <w:p w:rsidR="007B284D" w:rsidRDefault="007B284D">
      <w:pPr>
        <w:pStyle w:val="ConsPlusNormal"/>
        <w:spacing w:before="220"/>
        <w:ind w:firstLine="540"/>
        <w:jc w:val="both"/>
      </w:pPr>
      <w:r>
        <w:t xml:space="preserve">в) несоответствие заявки и представленных с ней документов требованиям, установленным </w:t>
      </w:r>
      <w:hyperlink w:anchor="P102" w:history="1">
        <w:r>
          <w:rPr>
            <w:color w:val="0000FF"/>
          </w:rPr>
          <w:t>пунктом 5(1)</w:t>
        </w:r>
      </w:hyperlink>
      <w:r>
        <w:t xml:space="preserve"> настоящих Правил;</w:t>
      </w:r>
    </w:p>
    <w:p w:rsidR="007B284D" w:rsidRDefault="007B284D">
      <w:pPr>
        <w:pStyle w:val="ConsPlusNormal"/>
        <w:spacing w:before="220"/>
        <w:ind w:firstLine="540"/>
        <w:jc w:val="both"/>
      </w:pPr>
      <w:r>
        <w:t>г) подача заявки после даты и (или) времени, определенных для подачи заявок в объявлении о проведении отбора;</w:t>
      </w:r>
    </w:p>
    <w:p w:rsidR="007B284D" w:rsidRDefault="007B284D">
      <w:pPr>
        <w:pStyle w:val="ConsPlusNormal"/>
        <w:spacing w:before="220"/>
        <w:ind w:firstLine="540"/>
        <w:jc w:val="both"/>
      </w:pPr>
      <w:r>
        <w:t xml:space="preserve">д) недостаточность размера лимитов бюджетных обязательств, образовавшаяся после оценки заявок в соответствии с </w:t>
      </w:r>
      <w:hyperlink w:anchor="P125" w:history="1">
        <w:r>
          <w:rPr>
            <w:color w:val="0000FF"/>
          </w:rPr>
          <w:t>пунктом 7</w:t>
        </w:r>
      </w:hyperlink>
      <w:r>
        <w:t xml:space="preserve"> настоящих Правил, для предоставления субсидии.</w:t>
      </w:r>
    </w:p>
    <w:p w:rsidR="007B284D" w:rsidRDefault="007B284D">
      <w:pPr>
        <w:pStyle w:val="ConsPlusNormal"/>
        <w:jc w:val="both"/>
      </w:pPr>
      <w:r>
        <w:t xml:space="preserve">(п. 7(1) введен </w:t>
      </w:r>
      <w:hyperlink r:id="rId70" w:history="1">
        <w:r>
          <w:rPr>
            <w:color w:val="0000FF"/>
          </w:rPr>
          <w:t>Постановлением</w:t>
        </w:r>
      </w:hyperlink>
      <w:r>
        <w:t xml:space="preserve"> Правительства РФ от 22.09.2021 N 1597)</w:t>
      </w:r>
    </w:p>
    <w:p w:rsidR="007B284D" w:rsidRDefault="007B284D">
      <w:pPr>
        <w:pStyle w:val="ConsPlusNormal"/>
        <w:spacing w:before="220"/>
        <w:ind w:firstLine="540"/>
        <w:jc w:val="both"/>
      </w:pPr>
      <w:bookmarkStart w:id="9" w:name="P142"/>
      <w:bookmarkEnd w:id="9"/>
      <w:r>
        <w:lastRenderedPageBreak/>
        <w:t xml:space="preserve">8. В перечень субсидируемых маршрутов включаются маршруты по перечню маршрутов, перевозки по которым осуществляются на современных воздушных судах, произведенных на территории Российской Федерации после 1 января 2009 г., согласно </w:t>
      </w:r>
      <w:hyperlink w:anchor="P608" w:history="1">
        <w:r>
          <w:rPr>
            <w:color w:val="0000FF"/>
          </w:rPr>
          <w:t>приложению N 2(3)</w:t>
        </w:r>
      </w:hyperlink>
      <w:r>
        <w:t>, а также маршруты, отвечающие следующим требованиям:</w:t>
      </w:r>
    </w:p>
    <w:p w:rsidR="007B284D" w:rsidRDefault="007B284D">
      <w:pPr>
        <w:pStyle w:val="ConsPlusNormal"/>
        <w:jc w:val="both"/>
      </w:pPr>
      <w:r>
        <w:t xml:space="preserve">(в ред. </w:t>
      </w:r>
      <w:hyperlink r:id="rId71"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а) пункты отправления и назначения маршрута расположены в разных субъектах Российской Федерации;</w:t>
      </w:r>
    </w:p>
    <w:p w:rsidR="007B284D" w:rsidRDefault="007B284D">
      <w:pPr>
        <w:pStyle w:val="ConsPlusNormal"/>
        <w:spacing w:before="220"/>
        <w:ind w:firstLine="540"/>
        <w:jc w:val="both"/>
      </w:pPr>
      <w:r>
        <w:t>б) пункты отправления и назначения маршрута расположены между аэропортом отправления (назначения) и узловым аэропортом, за исключением софинансируемых маршрутов, а также маршрутов, пункт отправления (назначения) которых расположен в Арктической зоне Российской Федерации;</w:t>
      </w:r>
    </w:p>
    <w:p w:rsidR="007B284D" w:rsidRDefault="007B284D">
      <w:pPr>
        <w:pStyle w:val="ConsPlusNormal"/>
        <w:jc w:val="both"/>
      </w:pPr>
      <w:r>
        <w:t xml:space="preserve">(в ред. Постановлений Правительства РФ от 29.04.2014 </w:t>
      </w:r>
      <w:hyperlink r:id="rId72" w:history="1">
        <w:r>
          <w:rPr>
            <w:color w:val="0000FF"/>
          </w:rPr>
          <w:t>N 390</w:t>
        </w:r>
      </w:hyperlink>
      <w:r>
        <w:t xml:space="preserve">, от 11.07.2016 </w:t>
      </w:r>
      <w:hyperlink r:id="rId73" w:history="1">
        <w:r>
          <w:rPr>
            <w:color w:val="0000FF"/>
          </w:rPr>
          <w:t>N 657</w:t>
        </w:r>
      </w:hyperlink>
      <w:r>
        <w:t xml:space="preserve">, от 14.11.2018 </w:t>
      </w:r>
      <w:hyperlink r:id="rId74" w:history="1">
        <w:r>
          <w:rPr>
            <w:color w:val="0000FF"/>
          </w:rPr>
          <w:t>N 1372</w:t>
        </w:r>
      </w:hyperlink>
      <w:r>
        <w:t>)</w:t>
      </w:r>
    </w:p>
    <w:p w:rsidR="007B284D" w:rsidRDefault="007B284D">
      <w:pPr>
        <w:pStyle w:val="ConsPlusNormal"/>
        <w:spacing w:before="220"/>
        <w:ind w:firstLine="540"/>
        <w:jc w:val="both"/>
      </w:pPr>
      <w:r>
        <w:t>в) протяженность маршрута в одном направлении не превышает 3000 километров для маршрутов в Дальневосточный федеральный округ, Сибирский федеральный округ и из Дальневосточного федерального округа, Сибирского федерального округа и 1500 километров для других федеральных округов, за исключением софинансируемых маршрутов и маршрутов внутри Дальневосточного федерального округа;</w:t>
      </w:r>
    </w:p>
    <w:p w:rsidR="007B284D" w:rsidRDefault="007B284D">
      <w:pPr>
        <w:pStyle w:val="ConsPlusNormal"/>
        <w:jc w:val="both"/>
      </w:pPr>
      <w:r>
        <w:t xml:space="preserve">(в ред. Постановлений Правительства РФ от 06.06.2015 </w:t>
      </w:r>
      <w:hyperlink r:id="rId75" w:history="1">
        <w:r>
          <w:rPr>
            <w:color w:val="0000FF"/>
          </w:rPr>
          <w:t>N 556</w:t>
        </w:r>
      </w:hyperlink>
      <w:r>
        <w:t xml:space="preserve">, от 11.07.2016 </w:t>
      </w:r>
      <w:hyperlink r:id="rId76" w:history="1">
        <w:r>
          <w:rPr>
            <w:color w:val="0000FF"/>
          </w:rPr>
          <w:t>N 657</w:t>
        </w:r>
      </w:hyperlink>
      <w:r>
        <w:t xml:space="preserve">, от 13.02.2018 </w:t>
      </w:r>
      <w:hyperlink r:id="rId77" w:history="1">
        <w:r>
          <w:rPr>
            <w:color w:val="0000FF"/>
          </w:rPr>
          <w:t>N 150</w:t>
        </w:r>
      </w:hyperlink>
      <w:r>
        <w:t xml:space="preserve">, от 14.11.2018 </w:t>
      </w:r>
      <w:hyperlink r:id="rId78" w:history="1">
        <w:r>
          <w:rPr>
            <w:color w:val="0000FF"/>
          </w:rPr>
          <w:t>N 1372</w:t>
        </w:r>
      </w:hyperlink>
      <w:r>
        <w:t>)</w:t>
      </w:r>
    </w:p>
    <w:p w:rsidR="007B284D" w:rsidRDefault="007B284D">
      <w:pPr>
        <w:pStyle w:val="ConsPlusNormal"/>
        <w:spacing w:before="220"/>
        <w:ind w:firstLine="540"/>
        <w:jc w:val="both"/>
      </w:pPr>
      <w:bookmarkStart w:id="10" w:name="P149"/>
      <w:bookmarkEnd w:id="10"/>
      <w:r>
        <w:t xml:space="preserve">г) объем воздушных перевозок по маршруту за год, предшествующий году предоставления субсидии, не превысил 10 тыс. пассажиров (в обоих направлениях) для Дальневосточного федерального округа и 8 тыс. пассажиров (в обоих направлениях) для других федеральных округов, за исключением софинансируемых маршрутов, указанных в </w:t>
      </w:r>
      <w:hyperlink w:anchor="P67" w:history="1">
        <w:r>
          <w:rPr>
            <w:color w:val="0000FF"/>
          </w:rPr>
          <w:t>абзаце восьмом пункта 2</w:t>
        </w:r>
      </w:hyperlink>
      <w:r>
        <w:t xml:space="preserve"> настоящих Правил, а также маршрутов, в которых хотя бы один из аэропортов расположен в населенных пунктах, расположенных в удаленных и труднодоступных регионах Российской Федерации, по перечню согласно </w:t>
      </w:r>
      <w:hyperlink w:anchor="P1192" w:history="1">
        <w:r>
          <w:rPr>
            <w:color w:val="0000FF"/>
          </w:rPr>
          <w:t>приложению N 3</w:t>
        </w:r>
      </w:hyperlink>
      <w:r>
        <w:t>;</w:t>
      </w:r>
    </w:p>
    <w:p w:rsidR="007B284D" w:rsidRDefault="007B284D">
      <w:pPr>
        <w:pStyle w:val="ConsPlusNormal"/>
        <w:jc w:val="both"/>
      </w:pPr>
      <w:r>
        <w:t xml:space="preserve">(пп. "г" в ред. </w:t>
      </w:r>
      <w:hyperlink r:id="rId79" w:history="1">
        <w:r>
          <w:rPr>
            <w:color w:val="0000FF"/>
          </w:rPr>
          <w:t>Постановления</w:t>
        </w:r>
      </w:hyperlink>
      <w:r>
        <w:t xml:space="preserve"> Правительства РФ от 11.07.2019 N 883)</w:t>
      </w:r>
    </w:p>
    <w:p w:rsidR="007B284D" w:rsidRDefault="007B284D">
      <w:pPr>
        <w:pStyle w:val="ConsPlusNormal"/>
        <w:spacing w:before="220"/>
        <w:ind w:firstLine="540"/>
        <w:jc w:val="both"/>
      </w:pPr>
      <w:bookmarkStart w:id="11" w:name="P151"/>
      <w:bookmarkEnd w:id="11"/>
      <w:r>
        <w:t xml:space="preserve">г(1)) объем воздушных перевозок по маршруту за год, предшествующий году предоставления субсидии, не превысил 15 тыс. пассажиров (в обоих направлениях) - для субсидируемых маршрутов, по которым за год, предшествующий году предоставления субсидии, достигнут предельный объем воздушных перевозок, указанный в </w:t>
      </w:r>
      <w:hyperlink w:anchor="P149" w:history="1">
        <w:r>
          <w:rPr>
            <w:color w:val="0000FF"/>
          </w:rPr>
          <w:t>подпункте "г"</w:t>
        </w:r>
      </w:hyperlink>
      <w:r>
        <w:t xml:space="preserve"> настоящего пункта;</w:t>
      </w:r>
    </w:p>
    <w:p w:rsidR="007B284D" w:rsidRDefault="007B284D">
      <w:pPr>
        <w:pStyle w:val="ConsPlusNormal"/>
        <w:jc w:val="both"/>
      </w:pPr>
      <w:r>
        <w:t xml:space="preserve">(пп. "г(1)" введен </w:t>
      </w:r>
      <w:hyperlink r:id="rId80" w:history="1">
        <w:r>
          <w:rPr>
            <w:color w:val="0000FF"/>
          </w:rPr>
          <w:t>Постановлением</w:t>
        </w:r>
      </w:hyperlink>
      <w:r>
        <w:t xml:space="preserve"> Правительства РФ от 13.02.2018 N 150)</w:t>
      </w:r>
    </w:p>
    <w:p w:rsidR="007B284D" w:rsidRDefault="007B284D">
      <w:pPr>
        <w:pStyle w:val="ConsPlusNormal"/>
        <w:spacing w:before="220"/>
        <w:ind w:firstLine="540"/>
        <w:jc w:val="both"/>
      </w:pPr>
      <w:r>
        <w:t xml:space="preserve">д) маршрут не относится к маршрутам, в отношении воздушных перевозок по которым субсидирование за счет средств федерального бюджета осуществляется в соответствии с иными актами Правительства Российской Федерации (за исключением маршрутов, в отношении воздушных перевозок по которым в году, предшествующем году предоставления субсидии, такое субсидирование не осуществлялось, а также маршрутов, в отношении которых осуществляется субсидирование в соответствии с </w:t>
      </w:r>
      <w:hyperlink r:id="rId81" w:history="1">
        <w:r>
          <w:rPr>
            <w:color w:val="0000FF"/>
          </w:rPr>
          <w:t>постановлением</w:t>
        </w:r>
      </w:hyperlink>
      <w:r>
        <w:t xml:space="preserve"> Правительства Российской Федерации от 14 июля 2021 г. N 1176 "Об утверждении Правил предоставления в 2021 году субсидий из федерального бюджета организациям на компенсацию потерь в доходах,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w:t>
      </w:r>
    </w:p>
    <w:p w:rsidR="007B284D" w:rsidRDefault="007B284D">
      <w:pPr>
        <w:pStyle w:val="ConsPlusNormal"/>
        <w:jc w:val="both"/>
      </w:pPr>
      <w:r>
        <w:t xml:space="preserve">(пп. "д" в ред. </w:t>
      </w:r>
      <w:hyperlink r:id="rId82"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12" w:name="P155"/>
      <w:bookmarkEnd w:id="12"/>
      <w:r>
        <w:t>9. Маршруты включаются в перечень субсидируемых маршрутов в следующем порядке:</w:t>
      </w:r>
    </w:p>
    <w:p w:rsidR="007B284D" w:rsidRDefault="007B284D">
      <w:pPr>
        <w:pStyle w:val="ConsPlusNormal"/>
        <w:spacing w:before="220"/>
        <w:ind w:firstLine="540"/>
        <w:jc w:val="both"/>
      </w:pPr>
      <w:bookmarkStart w:id="13" w:name="P156"/>
      <w:bookmarkEnd w:id="13"/>
      <w:r>
        <w:t xml:space="preserve">а) в первую очередь - маршруты, в которых хотя бы один из аэропортов (посадочных </w:t>
      </w:r>
      <w:r>
        <w:lastRenderedPageBreak/>
        <w:t xml:space="preserve">площадок) расположен в населенном пункте, предусмотренном </w:t>
      </w:r>
      <w:hyperlink w:anchor="P1192" w:history="1">
        <w:r>
          <w:rPr>
            <w:color w:val="0000FF"/>
          </w:rPr>
          <w:t>приложением N 3</w:t>
        </w:r>
      </w:hyperlink>
      <w:r>
        <w:t xml:space="preserve"> к настоящим Правилам, и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50 и более процентов предельного размера субсидии, приведенного в </w:t>
      </w:r>
      <w:hyperlink w:anchor="P292" w:history="1">
        <w:r>
          <w:rPr>
            <w:color w:val="0000FF"/>
          </w:rPr>
          <w:t>приложении N 1</w:t>
        </w:r>
      </w:hyperlink>
      <w:r>
        <w:t xml:space="preserve"> к настоящим Правилам;</w:t>
      </w:r>
    </w:p>
    <w:p w:rsidR="007B284D" w:rsidRDefault="007B284D">
      <w:pPr>
        <w:pStyle w:val="ConsPlusNormal"/>
        <w:spacing w:before="220"/>
        <w:ind w:firstLine="540"/>
        <w:jc w:val="both"/>
      </w:pPr>
      <w:bookmarkStart w:id="14" w:name="P157"/>
      <w:bookmarkEnd w:id="14"/>
      <w:r>
        <w:t xml:space="preserve">б) во вторую очередь - маршруты,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более 60 процентов предельного размера субсидии, приведенного в </w:t>
      </w:r>
      <w:hyperlink w:anchor="P292" w:history="1">
        <w:r>
          <w:rPr>
            <w:color w:val="0000FF"/>
          </w:rPr>
          <w:t>приложении N 1</w:t>
        </w:r>
      </w:hyperlink>
      <w:r>
        <w:t xml:space="preserve"> к настоящим Правилам;</w:t>
      </w:r>
    </w:p>
    <w:p w:rsidR="007B284D" w:rsidRDefault="007B284D">
      <w:pPr>
        <w:pStyle w:val="ConsPlusNormal"/>
        <w:spacing w:before="220"/>
        <w:ind w:firstLine="540"/>
        <w:jc w:val="both"/>
      </w:pPr>
      <w:bookmarkStart w:id="15" w:name="P158"/>
      <w:bookmarkEnd w:id="15"/>
      <w:r>
        <w:t xml:space="preserve">в) в третью очередь - маршруты, в которых хотя бы один из аэропортов (посадочных площадок) расположен в населенном пункте, предусмотренном </w:t>
      </w:r>
      <w:hyperlink w:anchor="P1192" w:history="1">
        <w:r>
          <w:rPr>
            <w:color w:val="0000FF"/>
          </w:rPr>
          <w:t>приложением N 3</w:t>
        </w:r>
      </w:hyperlink>
      <w:r>
        <w:t xml:space="preserve"> к настоящим Правилам, и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менее 50 процентов предельного размера субсидии, приведенного в </w:t>
      </w:r>
      <w:hyperlink w:anchor="P292" w:history="1">
        <w:r>
          <w:rPr>
            <w:color w:val="0000FF"/>
          </w:rPr>
          <w:t>приложении N 1</w:t>
        </w:r>
      </w:hyperlink>
      <w:r>
        <w:t xml:space="preserve"> к настоящим Правилам;</w:t>
      </w:r>
    </w:p>
    <w:p w:rsidR="007B284D" w:rsidRDefault="007B284D">
      <w:pPr>
        <w:pStyle w:val="ConsPlusNormal"/>
        <w:spacing w:before="220"/>
        <w:ind w:firstLine="540"/>
        <w:jc w:val="both"/>
      </w:pPr>
      <w:bookmarkStart w:id="16" w:name="P159"/>
      <w:bookmarkEnd w:id="16"/>
      <w:r>
        <w:t xml:space="preserve">г) в четвертую очередь - маршруты, в которых хотя бы один из аэропортов (посадочных площадок) расположен в населенном пункте, предусмотренном </w:t>
      </w:r>
      <w:hyperlink w:anchor="P1192" w:history="1">
        <w:r>
          <w:rPr>
            <w:color w:val="0000FF"/>
          </w:rPr>
          <w:t>приложением N 3</w:t>
        </w:r>
      </w:hyperlink>
      <w:r>
        <w:t xml:space="preserve"> к настоящим Правилам;</w:t>
      </w:r>
    </w:p>
    <w:p w:rsidR="007B284D" w:rsidRDefault="007B284D">
      <w:pPr>
        <w:pStyle w:val="ConsPlusNormal"/>
        <w:spacing w:before="220"/>
        <w:ind w:firstLine="540"/>
        <w:jc w:val="both"/>
      </w:pPr>
      <w:bookmarkStart w:id="17" w:name="P160"/>
      <w:bookmarkEnd w:id="17"/>
      <w:r>
        <w:t>д) в пятую очередь - маршруты, аэропорты отправления (назначения) которых введены в эксплуатацию после реконструкции (строительства) в соответствии с федеральным проектом "Развитие региональных аэропортов" и отнесены к мероприятиям развития в соответствии с методикой, утвержденной Правительственной комиссией по транспорту;</w:t>
      </w:r>
    </w:p>
    <w:p w:rsidR="007B284D" w:rsidRDefault="007B284D">
      <w:pPr>
        <w:pStyle w:val="ConsPlusNormal"/>
        <w:spacing w:before="220"/>
        <w:ind w:firstLine="540"/>
        <w:jc w:val="both"/>
      </w:pPr>
      <w:bookmarkStart w:id="18" w:name="P161"/>
      <w:bookmarkEnd w:id="18"/>
      <w:r>
        <w:t xml:space="preserve">е) в шестую очередь - маршруты, предусмотренные </w:t>
      </w:r>
      <w:hyperlink w:anchor="P608" w:history="1">
        <w:r>
          <w:rPr>
            <w:color w:val="0000FF"/>
          </w:rPr>
          <w:t>приложением N 2(3)</w:t>
        </w:r>
      </w:hyperlink>
      <w:r>
        <w:t xml:space="preserve"> к настоящим Правилам;</w:t>
      </w:r>
    </w:p>
    <w:p w:rsidR="007B284D" w:rsidRDefault="007B284D">
      <w:pPr>
        <w:pStyle w:val="ConsPlusNormal"/>
        <w:spacing w:before="220"/>
        <w:ind w:firstLine="540"/>
        <w:jc w:val="both"/>
      </w:pPr>
      <w:bookmarkStart w:id="19" w:name="P162"/>
      <w:bookmarkEnd w:id="19"/>
      <w:r>
        <w:t xml:space="preserve">ж) в седьмую очередь - маршруты, указанные в </w:t>
      </w:r>
      <w:hyperlink w:anchor="P67" w:history="1">
        <w:r>
          <w:rPr>
            <w:color w:val="0000FF"/>
          </w:rPr>
          <w:t>абзаце восьмом пункта 2</w:t>
        </w:r>
      </w:hyperlink>
      <w:r>
        <w:t xml:space="preserve"> настоящих Правил, за исключением маршрутов, указанных в </w:t>
      </w:r>
      <w:hyperlink w:anchor="P156" w:history="1">
        <w:r>
          <w:rPr>
            <w:color w:val="0000FF"/>
          </w:rPr>
          <w:t>подпункте "а"</w:t>
        </w:r>
      </w:hyperlink>
      <w:r>
        <w:t xml:space="preserve"> настоящего пункта;</w:t>
      </w:r>
    </w:p>
    <w:p w:rsidR="007B284D" w:rsidRDefault="007B284D">
      <w:pPr>
        <w:pStyle w:val="ConsPlusNormal"/>
        <w:spacing w:before="220"/>
        <w:ind w:firstLine="540"/>
        <w:jc w:val="both"/>
      </w:pPr>
      <w:bookmarkStart w:id="20" w:name="P163"/>
      <w:bookmarkEnd w:id="20"/>
      <w:r>
        <w:t xml:space="preserve">з) в восьмую очередь - маршруты, указанные в </w:t>
      </w:r>
      <w:hyperlink w:anchor="P69" w:history="1">
        <w:r>
          <w:rPr>
            <w:color w:val="0000FF"/>
          </w:rPr>
          <w:t>абзаце девятом пункта 2</w:t>
        </w:r>
      </w:hyperlink>
      <w:r>
        <w:t xml:space="preserve"> настоящих Правил;</w:t>
      </w:r>
    </w:p>
    <w:p w:rsidR="007B284D" w:rsidRDefault="007B284D">
      <w:pPr>
        <w:pStyle w:val="ConsPlusNormal"/>
        <w:spacing w:before="220"/>
        <w:ind w:firstLine="540"/>
        <w:jc w:val="both"/>
      </w:pPr>
      <w:bookmarkStart w:id="21" w:name="P164"/>
      <w:bookmarkEnd w:id="21"/>
      <w:r>
        <w:t xml:space="preserve">и) в девятую очередь - маршруты, которые в году, предшествующем году предоставления субсидии, были включены в перечень субсидируемых маршрутов, по которым осуществлялись воздушные перевозки, и среднее значение комплексного показателя эффективности субсидирования фактического пассажирооборота за период осуществления воздушных перевозок не превышало предельные значения комплексного показателя эффективности субсидирования фактического пассажирооборота согласно </w:t>
      </w:r>
      <w:hyperlink w:anchor="P1238" w:history="1">
        <w:r>
          <w:rPr>
            <w:color w:val="0000FF"/>
          </w:rPr>
          <w:t>приложению N 4</w:t>
        </w:r>
      </w:hyperlink>
      <w:r>
        <w:t>;</w:t>
      </w:r>
    </w:p>
    <w:p w:rsidR="007B284D" w:rsidRDefault="007B284D">
      <w:pPr>
        <w:pStyle w:val="ConsPlusNormal"/>
        <w:spacing w:before="220"/>
        <w:ind w:firstLine="540"/>
        <w:jc w:val="both"/>
      </w:pPr>
      <w:bookmarkStart w:id="22" w:name="P165"/>
      <w:bookmarkEnd w:id="22"/>
      <w:r>
        <w:t>к) в десятую очередь - маршруты, по которым в году, предшествующем году предоставления субсидии, было выполнено не более 30 регулярных рейсов;</w:t>
      </w:r>
    </w:p>
    <w:p w:rsidR="007B284D" w:rsidRDefault="007B284D">
      <w:pPr>
        <w:pStyle w:val="ConsPlusNormal"/>
        <w:spacing w:before="220"/>
        <w:ind w:firstLine="540"/>
        <w:jc w:val="both"/>
      </w:pPr>
      <w:bookmarkStart w:id="23" w:name="P166"/>
      <w:bookmarkEnd w:id="23"/>
      <w:r>
        <w:t>л) в одиннадцатую очередь - маршруты, по которым в году, предшествующем году предоставления субсидии, было выполнено более 30 регулярных рейсов.</w:t>
      </w:r>
    </w:p>
    <w:p w:rsidR="007B284D" w:rsidRDefault="007B284D">
      <w:pPr>
        <w:pStyle w:val="ConsPlusNormal"/>
        <w:jc w:val="both"/>
      </w:pPr>
      <w:r>
        <w:t xml:space="preserve">(п. 9 в ред. </w:t>
      </w:r>
      <w:hyperlink r:id="rId83"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24" w:name="P168"/>
      <w:bookmarkEnd w:id="24"/>
      <w:r>
        <w:t>10. Перечень субсидируемых маршрутов размещается на официальном сайте.</w:t>
      </w:r>
    </w:p>
    <w:p w:rsidR="007B284D" w:rsidRDefault="007B284D">
      <w:pPr>
        <w:pStyle w:val="ConsPlusNormal"/>
        <w:spacing w:before="220"/>
        <w:ind w:firstLine="540"/>
        <w:jc w:val="both"/>
      </w:pPr>
      <w:r>
        <w:t xml:space="preserve">В случае расторжения договора по инициативе авиаперевозчика до начала выполнения регулярных воздушных перевозок по субсидируемому маршруту или в связи с прекращением </w:t>
      </w:r>
      <w:r>
        <w:lastRenderedPageBreak/>
        <w:t>авиаперевозчиком выполнения регулярных воздушных перевозок по субсидируемому маршруту, а также при расторжении договора в случае установления факта нарушения авиаперевозчиком положений, предусмотренных настоящими Правилами и договором, Федеральное агентство воздушного транспорта в течение 5 дней со дня расторжения договора размещает информацию о субсидируемых маршрутах, по которым прекращены перевозки, на официальном сайте.</w:t>
      </w:r>
    </w:p>
    <w:p w:rsidR="007B284D" w:rsidRDefault="007B284D">
      <w:pPr>
        <w:pStyle w:val="ConsPlusNormal"/>
        <w:jc w:val="both"/>
      </w:pPr>
      <w:r>
        <w:t xml:space="preserve">(п. 10 в ред. </w:t>
      </w:r>
      <w:hyperlink r:id="rId84"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25" w:name="P171"/>
      <w:bookmarkEnd w:id="25"/>
      <w:r>
        <w:t>11. Перечень субсидируемых маршрутов в текущем году сокращается и (или) уточняется Федеральным агентством воздушного транспорта в следующих случаях:</w:t>
      </w:r>
    </w:p>
    <w:p w:rsidR="007B284D" w:rsidRDefault="007B284D">
      <w:pPr>
        <w:pStyle w:val="ConsPlusNormal"/>
        <w:jc w:val="both"/>
      </w:pPr>
      <w:r>
        <w:t xml:space="preserve">(в ред. </w:t>
      </w:r>
      <w:hyperlink r:id="rId85" w:history="1">
        <w:r>
          <w:rPr>
            <w:color w:val="0000FF"/>
          </w:rPr>
          <w:t>Постановления</w:t>
        </w:r>
      </w:hyperlink>
      <w:r>
        <w:t xml:space="preserve"> Правительства РФ от 25.09.2014 N 982)</w:t>
      </w:r>
    </w:p>
    <w:p w:rsidR="007B284D" w:rsidRDefault="007B284D">
      <w:pPr>
        <w:pStyle w:val="ConsPlusNormal"/>
        <w:spacing w:before="220"/>
        <w:ind w:firstLine="540"/>
        <w:jc w:val="both"/>
      </w:pPr>
      <w:r>
        <w:t>а) если в течение более чем 4 последовательных месяцев текущего года значение комплексного показателя эффективности субсидирования фактического пассажирооборота по маршруту превышает:</w:t>
      </w:r>
    </w:p>
    <w:p w:rsidR="007B284D" w:rsidRDefault="007B284D">
      <w:pPr>
        <w:pStyle w:val="ConsPlusNormal"/>
        <w:spacing w:before="220"/>
        <w:ind w:firstLine="540"/>
        <w:jc w:val="both"/>
      </w:pPr>
      <w:r>
        <w:t xml:space="preserve">предельные значения этого показателя, приведенные в </w:t>
      </w:r>
      <w:hyperlink w:anchor="P1238" w:history="1">
        <w:r>
          <w:rPr>
            <w:color w:val="0000FF"/>
          </w:rPr>
          <w:t>приложении N 4</w:t>
        </w:r>
      </w:hyperlink>
      <w:r>
        <w:t xml:space="preserve"> к настоящим Правилам, увеличенные с учетом коэффициентов, учитывающих удаленность и труднодоступность территории, приведенных в </w:t>
      </w:r>
      <w:hyperlink w:anchor="P1365" w:history="1">
        <w:r>
          <w:rPr>
            <w:color w:val="0000FF"/>
          </w:rPr>
          <w:t>приложении N 5</w:t>
        </w:r>
      </w:hyperlink>
      <w:r>
        <w:t xml:space="preserve">, - для маршрутов из пунктов (в пункты), находящихся на территориях субъектов Российской Федерации, включенных в </w:t>
      </w:r>
      <w:hyperlink w:anchor="P1365" w:history="1">
        <w:r>
          <w:rPr>
            <w:color w:val="0000FF"/>
          </w:rPr>
          <w:t>приложение N 5</w:t>
        </w:r>
      </w:hyperlink>
      <w:r>
        <w:t xml:space="preserve"> к настоящим Правилам;</w:t>
      </w:r>
    </w:p>
    <w:p w:rsidR="007B284D" w:rsidRDefault="007B284D">
      <w:pPr>
        <w:pStyle w:val="ConsPlusNormal"/>
        <w:spacing w:before="220"/>
        <w:ind w:firstLine="540"/>
        <w:jc w:val="both"/>
      </w:pPr>
      <w:r>
        <w:t xml:space="preserve">предельные значения этого показателя, приведенные в </w:t>
      </w:r>
      <w:hyperlink w:anchor="P1238" w:history="1">
        <w:r>
          <w:rPr>
            <w:color w:val="0000FF"/>
          </w:rPr>
          <w:t>приложении N 4</w:t>
        </w:r>
      </w:hyperlink>
      <w:r>
        <w:t xml:space="preserve"> к настоящим Правилам, - для иных маршрутов;</w:t>
      </w:r>
    </w:p>
    <w:p w:rsidR="007B284D" w:rsidRDefault="007B284D">
      <w:pPr>
        <w:pStyle w:val="ConsPlusNormal"/>
        <w:jc w:val="both"/>
      </w:pPr>
      <w:r>
        <w:t xml:space="preserve">(пп. "а" в ред. </w:t>
      </w:r>
      <w:hyperlink r:id="rId86" w:history="1">
        <w:r>
          <w:rPr>
            <w:color w:val="0000FF"/>
          </w:rPr>
          <w:t>Постановления</w:t>
        </w:r>
      </w:hyperlink>
      <w:r>
        <w:t xml:space="preserve"> Правительства РФ от 24.12.2019 N 1801)</w:t>
      </w:r>
    </w:p>
    <w:p w:rsidR="007B284D" w:rsidRDefault="007B284D">
      <w:pPr>
        <w:pStyle w:val="ConsPlusNormal"/>
        <w:spacing w:before="220"/>
        <w:ind w:firstLine="540"/>
        <w:jc w:val="both"/>
      </w:pPr>
      <w:r>
        <w:t>б) если авиаперевозчик представил письмо об отказе осуществлять воздушные перевозки по субсидируемому маршруту;</w:t>
      </w:r>
    </w:p>
    <w:p w:rsidR="007B284D" w:rsidRDefault="007B284D">
      <w:pPr>
        <w:pStyle w:val="ConsPlusNormal"/>
        <w:jc w:val="both"/>
      </w:pPr>
      <w:r>
        <w:t xml:space="preserve">(пп. "б" в ред. </w:t>
      </w:r>
      <w:hyperlink r:id="rId87" w:history="1">
        <w:r>
          <w:rPr>
            <w:color w:val="0000FF"/>
          </w:rPr>
          <w:t>Постановления</w:t>
        </w:r>
      </w:hyperlink>
      <w:r>
        <w:t xml:space="preserve"> Правительства РФ от 25.09.2014 N 982)</w:t>
      </w:r>
    </w:p>
    <w:p w:rsidR="007B284D" w:rsidRDefault="007B284D">
      <w:pPr>
        <w:pStyle w:val="ConsPlusNormal"/>
        <w:spacing w:before="220"/>
        <w:ind w:firstLine="540"/>
        <w:jc w:val="both"/>
      </w:pPr>
      <w:r>
        <w:t xml:space="preserve">в) предусмотренных </w:t>
      </w:r>
      <w:hyperlink w:anchor="P168" w:history="1">
        <w:r>
          <w:rPr>
            <w:color w:val="0000FF"/>
          </w:rPr>
          <w:t>абзацем третьим пункта 10</w:t>
        </w:r>
      </w:hyperlink>
      <w:r>
        <w:t xml:space="preserve"> настоящих Правил.</w:t>
      </w:r>
    </w:p>
    <w:p w:rsidR="007B284D" w:rsidRDefault="007B284D">
      <w:pPr>
        <w:pStyle w:val="ConsPlusNormal"/>
        <w:jc w:val="both"/>
      </w:pPr>
      <w:r>
        <w:t xml:space="preserve">(пп. "в" введен </w:t>
      </w:r>
      <w:hyperlink r:id="rId88" w:history="1">
        <w:r>
          <w:rPr>
            <w:color w:val="0000FF"/>
          </w:rPr>
          <w:t>Постановлением</w:t>
        </w:r>
      </w:hyperlink>
      <w:r>
        <w:t xml:space="preserve"> Правительства РФ от 25.09.2014 N 982)</w:t>
      </w:r>
    </w:p>
    <w:p w:rsidR="007B284D" w:rsidRDefault="007B284D">
      <w:pPr>
        <w:pStyle w:val="ConsPlusNormal"/>
        <w:spacing w:before="220"/>
        <w:ind w:firstLine="540"/>
        <w:jc w:val="both"/>
      </w:pPr>
      <w:bookmarkStart w:id="26" w:name="P181"/>
      <w:bookmarkEnd w:id="26"/>
      <w:r>
        <w:t>11(1). Заявки рассматриваются комиссией с учетом следующей последовательности (критериев оценки):</w:t>
      </w:r>
    </w:p>
    <w:p w:rsidR="007B284D" w:rsidRDefault="007B284D">
      <w:pPr>
        <w:pStyle w:val="ConsPlusNormal"/>
        <w:spacing w:before="220"/>
        <w:ind w:firstLine="540"/>
        <w:jc w:val="both"/>
      </w:pPr>
      <w:r>
        <w:t xml:space="preserve">а) в первую очередь - заявки, предусматривающие осуществление перевозок по маршрутам, указанным в </w:t>
      </w:r>
      <w:hyperlink w:anchor="P156" w:history="1">
        <w:r>
          <w:rPr>
            <w:color w:val="0000FF"/>
          </w:rPr>
          <w:t>подпункте "а" пункта 9</w:t>
        </w:r>
      </w:hyperlink>
      <w:r>
        <w:t xml:space="preserve"> настоящих Правил;</w:t>
      </w:r>
    </w:p>
    <w:p w:rsidR="007B284D" w:rsidRDefault="007B284D">
      <w:pPr>
        <w:pStyle w:val="ConsPlusNormal"/>
        <w:spacing w:before="220"/>
        <w:ind w:firstLine="540"/>
        <w:jc w:val="both"/>
      </w:pPr>
      <w:r>
        <w:t xml:space="preserve">б) во вторую очередь - заявки, предусматривающие осуществление перевозок по маршрутам, указанным в </w:t>
      </w:r>
      <w:hyperlink w:anchor="P157" w:history="1">
        <w:r>
          <w:rPr>
            <w:color w:val="0000FF"/>
          </w:rPr>
          <w:t>подпункте "б" пункта 9</w:t>
        </w:r>
      </w:hyperlink>
      <w:r>
        <w:t xml:space="preserve"> настоящих Правил;</w:t>
      </w:r>
    </w:p>
    <w:p w:rsidR="007B284D" w:rsidRDefault="007B284D">
      <w:pPr>
        <w:pStyle w:val="ConsPlusNormal"/>
        <w:spacing w:before="220"/>
        <w:ind w:firstLine="540"/>
        <w:jc w:val="both"/>
      </w:pPr>
      <w:r>
        <w:t xml:space="preserve">в) в третью очередь - заявки, предусматривающие осуществление перевозок по маршрутам, указанным в </w:t>
      </w:r>
      <w:hyperlink w:anchor="P158" w:history="1">
        <w:r>
          <w:rPr>
            <w:color w:val="0000FF"/>
          </w:rPr>
          <w:t>подпункте "в" пункта 9</w:t>
        </w:r>
      </w:hyperlink>
      <w:r>
        <w:t xml:space="preserve"> настоящих Правил;</w:t>
      </w:r>
    </w:p>
    <w:p w:rsidR="007B284D" w:rsidRDefault="007B284D">
      <w:pPr>
        <w:pStyle w:val="ConsPlusNormal"/>
        <w:spacing w:before="220"/>
        <w:ind w:firstLine="540"/>
        <w:jc w:val="both"/>
      </w:pPr>
      <w:r>
        <w:t xml:space="preserve">г) в четвертую очередь - заявки, предусматривающие осуществление перевозок по маршрутам, указанным в </w:t>
      </w:r>
      <w:hyperlink w:anchor="P159" w:history="1">
        <w:r>
          <w:rPr>
            <w:color w:val="0000FF"/>
          </w:rPr>
          <w:t>подпункте "г" пункта 9</w:t>
        </w:r>
      </w:hyperlink>
      <w:r>
        <w:t xml:space="preserve"> настоящих Правил;</w:t>
      </w:r>
    </w:p>
    <w:p w:rsidR="007B284D" w:rsidRDefault="007B284D">
      <w:pPr>
        <w:pStyle w:val="ConsPlusNormal"/>
        <w:spacing w:before="220"/>
        <w:ind w:firstLine="540"/>
        <w:jc w:val="both"/>
      </w:pPr>
      <w:r>
        <w:t xml:space="preserve">д) в пятую очередь - заявки, предусматривающие осуществление перевозок по маршрутам, указанным в </w:t>
      </w:r>
      <w:hyperlink w:anchor="P160" w:history="1">
        <w:r>
          <w:rPr>
            <w:color w:val="0000FF"/>
          </w:rPr>
          <w:t>подпункте "д" пункта 9</w:t>
        </w:r>
      </w:hyperlink>
      <w:r>
        <w:t xml:space="preserve"> настоящих Правил;</w:t>
      </w:r>
    </w:p>
    <w:p w:rsidR="007B284D" w:rsidRDefault="007B284D">
      <w:pPr>
        <w:pStyle w:val="ConsPlusNormal"/>
        <w:spacing w:before="220"/>
        <w:ind w:firstLine="540"/>
        <w:jc w:val="both"/>
      </w:pPr>
      <w:r>
        <w:t xml:space="preserve">е) в шестую очередь - заявки, предусматривающие осуществление перевозок по маршрутам, указанным в </w:t>
      </w:r>
      <w:hyperlink w:anchor="P161" w:history="1">
        <w:r>
          <w:rPr>
            <w:color w:val="0000FF"/>
          </w:rPr>
          <w:t>подпункте "е" пункта 9</w:t>
        </w:r>
      </w:hyperlink>
      <w:r>
        <w:t xml:space="preserve"> настоящих Правил;</w:t>
      </w:r>
    </w:p>
    <w:p w:rsidR="007B284D" w:rsidRDefault="007B284D">
      <w:pPr>
        <w:pStyle w:val="ConsPlusNormal"/>
        <w:spacing w:before="220"/>
        <w:ind w:firstLine="540"/>
        <w:jc w:val="both"/>
      </w:pPr>
      <w:r>
        <w:t xml:space="preserve">ж) в седьмую очередь - заявки, предусматривающие осуществление перевозок по маршрутам, указанным в </w:t>
      </w:r>
      <w:hyperlink w:anchor="P162" w:history="1">
        <w:r>
          <w:rPr>
            <w:color w:val="0000FF"/>
          </w:rPr>
          <w:t>подпункте "ж" пункта 9</w:t>
        </w:r>
      </w:hyperlink>
      <w:r>
        <w:t xml:space="preserve"> настоящих Правил;</w:t>
      </w:r>
    </w:p>
    <w:p w:rsidR="007B284D" w:rsidRDefault="007B284D">
      <w:pPr>
        <w:pStyle w:val="ConsPlusNormal"/>
        <w:spacing w:before="220"/>
        <w:ind w:firstLine="540"/>
        <w:jc w:val="both"/>
      </w:pPr>
      <w:r>
        <w:lastRenderedPageBreak/>
        <w:t xml:space="preserve">з) в восьмую очередь - заявки, предусматривающие осуществление перевозок по маршрутам, указанным в </w:t>
      </w:r>
      <w:hyperlink w:anchor="P163" w:history="1">
        <w:r>
          <w:rPr>
            <w:color w:val="0000FF"/>
          </w:rPr>
          <w:t>подпункте "з" пункта 9</w:t>
        </w:r>
      </w:hyperlink>
      <w:r>
        <w:t xml:space="preserve"> настоящих Правил;</w:t>
      </w:r>
    </w:p>
    <w:p w:rsidR="007B284D" w:rsidRDefault="007B284D">
      <w:pPr>
        <w:pStyle w:val="ConsPlusNormal"/>
        <w:spacing w:before="220"/>
        <w:ind w:firstLine="540"/>
        <w:jc w:val="both"/>
      </w:pPr>
      <w:r>
        <w:t xml:space="preserve">и) в девятую очередь - заявки, предусматривающие осуществление перевозок по маршрутам, указанным в </w:t>
      </w:r>
      <w:hyperlink w:anchor="P164" w:history="1">
        <w:r>
          <w:rPr>
            <w:color w:val="0000FF"/>
          </w:rPr>
          <w:t>подпункте "и" пункта 9</w:t>
        </w:r>
      </w:hyperlink>
      <w:r>
        <w:t xml:space="preserve"> настоящих Правил;</w:t>
      </w:r>
    </w:p>
    <w:p w:rsidR="007B284D" w:rsidRDefault="007B284D">
      <w:pPr>
        <w:pStyle w:val="ConsPlusNormal"/>
        <w:spacing w:before="220"/>
        <w:ind w:firstLine="540"/>
        <w:jc w:val="both"/>
      </w:pPr>
      <w:r>
        <w:t xml:space="preserve">к) в десятую очередь - заявки, предусматривающие осуществление перевозок по маршрутам, указанным в </w:t>
      </w:r>
      <w:hyperlink w:anchor="P165" w:history="1">
        <w:r>
          <w:rPr>
            <w:color w:val="0000FF"/>
          </w:rPr>
          <w:t>подпункте "к" пункта 9</w:t>
        </w:r>
      </w:hyperlink>
      <w:r>
        <w:t xml:space="preserve"> настоящих Правил;</w:t>
      </w:r>
    </w:p>
    <w:p w:rsidR="007B284D" w:rsidRDefault="007B284D">
      <w:pPr>
        <w:pStyle w:val="ConsPlusNormal"/>
        <w:spacing w:before="220"/>
        <w:ind w:firstLine="540"/>
        <w:jc w:val="both"/>
      </w:pPr>
      <w:r>
        <w:t xml:space="preserve">л) в одиннадцатую очередь - заявки, предусматривающие осуществление перевозок по маршрутам, указанным в </w:t>
      </w:r>
      <w:hyperlink w:anchor="P166" w:history="1">
        <w:r>
          <w:rPr>
            <w:color w:val="0000FF"/>
          </w:rPr>
          <w:t>подпункте "л" пункта 9</w:t>
        </w:r>
      </w:hyperlink>
      <w:r>
        <w:t xml:space="preserve"> настоящих Правил.</w:t>
      </w:r>
    </w:p>
    <w:p w:rsidR="007B284D" w:rsidRDefault="007B284D">
      <w:pPr>
        <w:pStyle w:val="ConsPlusNormal"/>
        <w:jc w:val="both"/>
      </w:pPr>
      <w:r>
        <w:t xml:space="preserve">(п. 11(1) введен </w:t>
      </w:r>
      <w:hyperlink r:id="rId89" w:history="1">
        <w:r>
          <w:rPr>
            <w:color w:val="0000FF"/>
          </w:rPr>
          <w:t>Постановлением</w:t>
        </w:r>
      </w:hyperlink>
      <w:r>
        <w:t xml:space="preserve"> Правительства РФ от 22.09.2021 N 1597)</w:t>
      </w:r>
    </w:p>
    <w:p w:rsidR="007B284D" w:rsidRDefault="007B284D">
      <w:pPr>
        <w:pStyle w:val="ConsPlusNormal"/>
        <w:spacing w:before="220"/>
        <w:ind w:firstLine="540"/>
        <w:jc w:val="both"/>
      </w:pPr>
      <w:bookmarkStart w:id="27" w:name="P194"/>
      <w:bookmarkEnd w:id="27"/>
      <w:r>
        <w:t>12. При поступлении заявки более чем от одного авиаперевозчика в отношении одного маршрута, включенного в перечень субсидируемых маршрутов, Федеральное агентство воздушного транспорта заключает договор с авиаперевозчиком, планирующим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w:t>
      </w:r>
    </w:p>
    <w:p w:rsidR="007B284D" w:rsidRDefault="007B284D">
      <w:pPr>
        <w:pStyle w:val="ConsPlusNormal"/>
        <w:jc w:val="both"/>
      </w:pPr>
      <w:r>
        <w:t xml:space="preserve">(в ред. </w:t>
      </w:r>
      <w:hyperlink r:id="rId90"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Если два и более авиаперевозчика, планирующих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подали заявки в отношении одного маршрута, включенного в перечень субсидируемых маршрутов, договор заключается с авиаперевозчиком, обеспечивающим наименьшее значение комплексного показателя эффективности субсидирования предельного пассажирооборота.</w:t>
      </w:r>
    </w:p>
    <w:p w:rsidR="007B284D" w:rsidRDefault="007B284D">
      <w:pPr>
        <w:pStyle w:val="ConsPlusNormal"/>
        <w:jc w:val="both"/>
      </w:pPr>
      <w:r>
        <w:t xml:space="preserve">(в ред. Постановлений Правительства РФ от 24.12.2019 </w:t>
      </w:r>
      <w:hyperlink r:id="rId91" w:history="1">
        <w:r>
          <w:rPr>
            <w:color w:val="0000FF"/>
          </w:rPr>
          <w:t>N 1801</w:t>
        </w:r>
      </w:hyperlink>
      <w:r>
        <w:t xml:space="preserve">, от 22.09.2021 </w:t>
      </w:r>
      <w:hyperlink r:id="rId92" w:history="1">
        <w:r>
          <w:rPr>
            <w:color w:val="0000FF"/>
          </w:rPr>
          <w:t>N 1597</w:t>
        </w:r>
      </w:hyperlink>
      <w:r>
        <w:t>)</w:t>
      </w:r>
    </w:p>
    <w:p w:rsidR="007B284D" w:rsidRDefault="007B284D">
      <w:pPr>
        <w:pStyle w:val="ConsPlusNormal"/>
        <w:spacing w:before="220"/>
        <w:ind w:firstLine="540"/>
        <w:jc w:val="both"/>
      </w:pPr>
      <w:r>
        <w:t>Если среди авиаперевозчиков, подавших заявление в отношении одного маршрута, включенного в перечень субсидируемых маршрутов, отсутствует авиаперевозчик, планирующий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договор заключается с авиаперевозчиком, планирующим использовать для воздушной перевозки воздушные суда, произведенные на территории Российской Федерации до 1 января 2009 г., или воздушные суда иностранного производства и обеспечивающим наименьшее значение комплексного показателя эффективности субсидирования предельного пассажирооборота.</w:t>
      </w:r>
    </w:p>
    <w:p w:rsidR="007B284D" w:rsidRDefault="007B284D">
      <w:pPr>
        <w:pStyle w:val="ConsPlusNormal"/>
        <w:jc w:val="both"/>
      </w:pPr>
      <w:r>
        <w:t xml:space="preserve">(в ред. </w:t>
      </w:r>
      <w:hyperlink r:id="rId93" w:history="1">
        <w:r>
          <w:rPr>
            <w:color w:val="0000FF"/>
          </w:rPr>
          <w:t>Постановления</w:t>
        </w:r>
      </w:hyperlink>
      <w:r>
        <w:t xml:space="preserve"> Правительства РФ от 24.12.2019 N 1801)</w:t>
      </w:r>
    </w:p>
    <w:p w:rsidR="007B284D" w:rsidRDefault="007B284D">
      <w:pPr>
        <w:pStyle w:val="ConsPlusNormal"/>
        <w:jc w:val="both"/>
      </w:pPr>
      <w:r>
        <w:t xml:space="preserve">(п. 12 в ред. </w:t>
      </w:r>
      <w:hyperlink r:id="rId94"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r>
        <w:t>13. В договоре в том числе предусматриваются:</w:t>
      </w:r>
    </w:p>
    <w:p w:rsidR="007B284D" w:rsidRDefault="007B284D">
      <w:pPr>
        <w:pStyle w:val="ConsPlusNormal"/>
        <w:spacing w:before="220"/>
        <w:ind w:firstLine="540"/>
        <w:jc w:val="both"/>
      </w:pPr>
      <w:r>
        <w:t>а) обязанность авиаперевозчика не позднее чем за 5 дней до начала осуществления воздушных перевозок обеспечить продажу билетов по стоимости, не превышающей размера специального тарифа, на все места в салоне экономического класса на воздушные перевозки по субсидируемым маршрутам;</w:t>
      </w:r>
    </w:p>
    <w:p w:rsidR="007B284D" w:rsidRDefault="007B284D">
      <w:pPr>
        <w:pStyle w:val="ConsPlusNormal"/>
        <w:spacing w:before="220"/>
        <w:ind w:firstLine="540"/>
        <w:jc w:val="both"/>
      </w:pPr>
      <w:r>
        <w:t>б) обязанность авиаперевозчика осуществлять воздушные перевозки по субсидируемому маршруту в соответствии с его заявлением;</w:t>
      </w:r>
    </w:p>
    <w:p w:rsidR="007B284D" w:rsidRDefault="007B284D">
      <w:pPr>
        <w:pStyle w:val="ConsPlusNormal"/>
        <w:spacing w:before="220"/>
        <w:ind w:firstLine="540"/>
        <w:jc w:val="both"/>
      </w:pPr>
      <w:r>
        <w:t>в) форма, порядок и сроки представления отчета авиаперевозчика о количестве фактически выполненных рейсов, численности перевезенных пассажиров, фактическом пассажирообороте, применяемых тарифах, причитающейся авиаперевозчику субсидии и комплексном показателе эффективности субсидирования фактического пассажирооборота (далее - отчет);</w:t>
      </w:r>
    </w:p>
    <w:p w:rsidR="007B284D" w:rsidRDefault="007B284D">
      <w:pPr>
        <w:pStyle w:val="ConsPlusNormal"/>
        <w:spacing w:before="220"/>
        <w:ind w:firstLine="540"/>
        <w:jc w:val="both"/>
      </w:pPr>
      <w:r>
        <w:lastRenderedPageBreak/>
        <w:t>г) согласие авиаперевозчика на проведение Федеральным агентством воздушного транспорта и уполномоченными органами государственного финансового контроля проверок соблюдения условий, целей и порядка предоставления субсидий, предусмотренных настоящими Правилами;</w:t>
      </w:r>
    </w:p>
    <w:p w:rsidR="007B284D" w:rsidRDefault="007B284D">
      <w:pPr>
        <w:pStyle w:val="ConsPlusNormal"/>
        <w:jc w:val="both"/>
      </w:pPr>
      <w:r>
        <w:t xml:space="preserve">(пп. "г" в ред. </w:t>
      </w:r>
      <w:hyperlink r:id="rId95"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r>
        <w:t>д) порядок расторжения договора в случае установления факта нарушения положений, предусмотренных настоящими Правилами и договором;</w:t>
      </w:r>
    </w:p>
    <w:p w:rsidR="007B284D" w:rsidRDefault="007B284D">
      <w:pPr>
        <w:pStyle w:val="ConsPlusNormal"/>
        <w:spacing w:before="220"/>
        <w:ind w:firstLine="540"/>
        <w:jc w:val="both"/>
      </w:pPr>
      <w:r>
        <w:t xml:space="preserve">е) утратил силу. - </w:t>
      </w:r>
      <w:hyperlink r:id="rId96" w:history="1">
        <w:r>
          <w:rPr>
            <w:color w:val="0000FF"/>
          </w:rPr>
          <w:t>Постановление</w:t>
        </w:r>
      </w:hyperlink>
      <w:r>
        <w:t xml:space="preserve"> Правительства РФ от 11.07.2016 N 657;</w:t>
      </w:r>
    </w:p>
    <w:p w:rsidR="007B284D" w:rsidRDefault="007B284D">
      <w:pPr>
        <w:pStyle w:val="ConsPlusNormal"/>
        <w:spacing w:before="220"/>
        <w:ind w:firstLine="540"/>
        <w:jc w:val="both"/>
      </w:pPr>
      <w:r>
        <w:t xml:space="preserve">ж) требование о согласовании новых условий договора или о расторжении договора при недостижении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в соответствии с </w:t>
      </w:r>
      <w:hyperlink w:anchor="P220" w:history="1">
        <w:r>
          <w:rPr>
            <w:color w:val="0000FF"/>
          </w:rPr>
          <w:t>пунктом 15</w:t>
        </w:r>
      </w:hyperlink>
      <w:r>
        <w:t xml:space="preserve"> настоящих Правил лимитов бюджетных обязательств, приводящего к невозможности предоставления субсидии в размере, определенном в договоре.</w:t>
      </w:r>
    </w:p>
    <w:p w:rsidR="007B284D" w:rsidRDefault="007B284D">
      <w:pPr>
        <w:pStyle w:val="ConsPlusNormal"/>
        <w:jc w:val="both"/>
      </w:pPr>
      <w:r>
        <w:t xml:space="preserve">(пп. "ж" введен </w:t>
      </w:r>
      <w:hyperlink r:id="rId97" w:history="1">
        <w:r>
          <w:rPr>
            <w:color w:val="0000FF"/>
          </w:rPr>
          <w:t>Постановлением</w:t>
        </w:r>
      </w:hyperlink>
      <w:r>
        <w:t xml:space="preserve"> Правительства РФ от 22.09.2021 N 1597)</w:t>
      </w:r>
    </w:p>
    <w:p w:rsidR="007B284D" w:rsidRDefault="007B284D">
      <w:pPr>
        <w:pStyle w:val="ConsPlusNormal"/>
        <w:spacing w:before="220"/>
        <w:ind w:firstLine="540"/>
        <w:jc w:val="both"/>
      </w:pPr>
      <w:r>
        <w:t xml:space="preserve">13(1). В случае образования после заключения договоров и (или) изменения перечня субсидируемых маршрутов в случаях, предусмотренных </w:t>
      </w:r>
      <w:hyperlink w:anchor="P171" w:history="1">
        <w:r>
          <w:rPr>
            <w:color w:val="0000FF"/>
          </w:rPr>
          <w:t>пунктом 11</w:t>
        </w:r>
      </w:hyperlink>
      <w:r>
        <w:t xml:space="preserve"> настоящих Правил, нераспределенных лимитов бюджетных обязательств, образовавшихся после оценки заявок в соответствии с </w:t>
      </w:r>
      <w:hyperlink w:anchor="P125" w:history="1">
        <w:r>
          <w:rPr>
            <w:color w:val="0000FF"/>
          </w:rPr>
          <w:t>пунктом 7</w:t>
        </w:r>
      </w:hyperlink>
      <w:r>
        <w:t xml:space="preserve"> настоящих Правил, средства в пределах указанных нераспределенных лимитов бюджетных обязательств используются (направляются) Федеральным агентством воздушного транспорта в течение финансового года на предоставление субсидий по результатам дополнительных отборов, проводимых в порядке, установленном </w:t>
      </w:r>
      <w:hyperlink w:anchor="P88" w:history="1">
        <w:r>
          <w:rPr>
            <w:color w:val="0000FF"/>
          </w:rPr>
          <w:t>пунктами 5</w:t>
        </w:r>
      </w:hyperlink>
      <w:r>
        <w:t xml:space="preserve"> - </w:t>
      </w:r>
      <w:hyperlink w:anchor="P194" w:history="1">
        <w:r>
          <w:rPr>
            <w:color w:val="0000FF"/>
          </w:rPr>
          <w:t>12</w:t>
        </w:r>
      </w:hyperlink>
      <w:r>
        <w:t xml:space="preserve"> настоящих Правил. При этом требование </w:t>
      </w:r>
      <w:hyperlink w:anchor="P89" w:history="1">
        <w:r>
          <w:rPr>
            <w:color w:val="0000FF"/>
          </w:rPr>
          <w:t>подпункта "а" пункта 5</w:t>
        </w:r>
      </w:hyperlink>
      <w:r>
        <w:t xml:space="preserve"> настоящих Правил об ограничении даты окончания подачи заявок не применяются.</w:t>
      </w:r>
    </w:p>
    <w:p w:rsidR="007B284D" w:rsidRDefault="007B284D">
      <w:pPr>
        <w:pStyle w:val="ConsPlusNormal"/>
        <w:spacing w:before="220"/>
        <w:ind w:firstLine="540"/>
        <w:jc w:val="both"/>
      </w:pPr>
      <w:r>
        <w:t>Федеральное агентство воздушного транспорта с учетом результатов дополнительных отборов утверждает уточненный перечень субсидируемых маршрутов.</w:t>
      </w:r>
    </w:p>
    <w:p w:rsidR="007B284D" w:rsidRDefault="007B284D">
      <w:pPr>
        <w:pStyle w:val="ConsPlusNormal"/>
        <w:jc w:val="both"/>
      </w:pPr>
      <w:r>
        <w:t xml:space="preserve">(п. 13(1) введен </w:t>
      </w:r>
      <w:hyperlink r:id="rId98" w:history="1">
        <w:r>
          <w:rPr>
            <w:color w:val="0000FF"/>
          </w:rPr>
          <w:t>Постановлением</w:t>
        </w:r>
      </w:hyperlink>
      <w:r>
        <w:t xml:space="preserve"> Правительства РФ от 22.09.2021 N 1597)</w:t>
      </w:r>
    </w:p>
    <w:p w:rsidR="007B284D" w:rsidRDefault="007B284D">
      <w:pPr>
        <w:pStyle w:val="ConsPlusNormal"/>
        <w:spacing w:before="220"/>
        <w:ind w:firstLine="540"/>
        <w:jc w:val="both"/>
      </w:pPr>
      <w:bookmarkStart w:id="28" w:name="P214"/>
      <w:bookmarkEnd w:id="28"/>
      <w:r>
        <w:t>14. Для получения субсидии авиаперевозчик ежемесячно, не позднее 15-го числа месяца, следующего за отчетным, представляет отчет в Федеральное агентство воздушного транспорта.</w:t>
      </w:r>
    </w:p>
    <w:p w:rsidR="007B284D" w:rsidRDefault="007B284D">
      <w:pPr>
        <w:pStyle w:val="ConsPlusNormal"/>
        <w:spacing w:before="220"/>
        <w:ind w:firstLine="540"/>
        <w:jc w:val="both"/>
      </w:pPr>
      <w:r>
        <w:t xml:space="preserve">В случае указания в отчете соответствующего софинансируемого маршрута, указанного в </w:t>
      </w:r>
      <w:hyperlink w:anchor="P67" w:history="1">
        <w:r>
          <w:rPr>
            <w:color w:val="0000FF"/>
          </w:rPr>
          <w:t>абзаце восьмом пункта 2</w:t>
        </w:r>
      </w:hyperlink>
      <w:r>
        <w:t xml:space="preserve"> настоящих Правил, авиаперевозчик прикладывает к отчету копию соглашения с соответствующим субъектом (субъектами) Российской Федерации о предоставлении субсидии из бюджета субъекта Российской Федерации в отношении этого маршрута.</w:t>
      </w:r>
    </w:p>
    <w:p w:rsidR="007B284D" w:rsidRDefault="007B284D">
      <w:pPr>
        <w:pStyle w:val="ConsPlusNormal"/>
        <w:jc w:val="both"/>
      </w:pPr>
      <w:r>
        <w:t xml:space="preserve">(абзац введен </w:t>
      </w:r>
      <w:hyperlink r:id="rId99" w:history="1">
        <w:r>
          <w:rPr>
            <w:color w:val="0000FF"/>
          </w:rPr>
          <w:t>Постановлением</w:t>
        </w:r>
      </w:hyperlink>
      <w:r>
        <w:t xml:space="preserve"> Правительства РФ от 24.12.2019 N 1801)</w:t>
      </w:r>
    </w:p>
    <w:p w:rsidR="007B284D" w:rsidRDefault="007B284D">
      <w:pPr>
        <w:pStyle w:val="ConsPlusNormal"/>
        <w:spacing w:before="220"/>
        <w:ind w:firstLine="540"/>
        <w:jc w:val="both"/>
      </w:pPr>
      <w:r>
        <w:t>Авиаперевозчик несет ответственность за достоверность сведений, содержащихся в отчете.</w:t>
      </w:r>
    </w:p>
    <w:p w:rsidR="007B284D" w:rsidRDefault="007B284D">
      <w:pPr>
        <w:pStyle w:val="ConsPlusNormal"/>
        <w:spacing w:before="220"/>
        <w:ind w:firstLine="540"/>
        <w:jc w:val="both"/>
      </w:pPr>
      <w:r>
        <w:t>Отчеты в отношении региональных воздушных перевозок пассажиров, выполненных с 1 по 15 декабря 2018 г. включительно, предоставляются в Федеральное агентство воздушного транспорта не позднее 20 декабря 2018 г.</w:t>
      </w:r>
    </w:p>
    <w:p w:rsidR="007B284D" w:rsidRDefault="007B284D">
      <w:pPr>
        <w:pStyle w:val="ConsPlusNormal"/>
        <w:jc w:val="both"/>
      </w:pPr>
      <w:r>
        <w:t xml:space="preserve">(абзац введен </w:t>
      </w:r>
      <w:hyperlink r:id="rId100" w:history="1">
        <w:r>
          <w:rPr>
            <w:color w:val="0000FF"/>
          </w:rPr>
          <w:t>Постановлением</w:t>
        </w:r>
      </w:hyperlink>
      <w:r>
        <w:t xml:space="preserve"> Правительства РФ от 14.11.2018 N 1372)</w:t>
      </w:r>
    </w:p>
    <w:p w:rsidR="007B284D" w:rsidRDefault="007B284D">
      <w:pPr>
        <w:pStyle w:val="ConsPlusNormal"/>
        <w:spacing w:before="220"/>
        <w:ind w:firstLine="540"/>
        <w:jc w:val="both"/>
      </w:pPr>
      <w:bookmarkStart w:id="29" w:name="P220"/>
      <w:bookmarkEnd w:id="29"/>
      <w:r>
        <w:t>15. Предоставление субсидий осуществляется в пределах лимитов бюджетных обязательств в соответствии с договорами.</w:t>
      </w:r>
    </w:p>
    <w:p w:rsidR="007B284D" w:rsidRDefault="007B284D">
      <w:pPr>
        <w:pStyle w:val="ConsPlusNormal"/>
        <w:jc w:val="both"/>
      </w:pPr>
      <w:r>
        <w:t xml:space="preserve">(в ред. Постановлений Правительства РФ от 22.09.2021 </w:t>
      </w:r>
      <w:hyperlink r:id="rId101" w:history="1">
        <w:r>
          <w:rPr>
            <w:color w:val="0000FF"/>
          </w:rPr>
          <w:t>N 1597</w:t>
        </w:r>
      </w:hyperlink>
      <w:r>
        <w:t xml:space="preserve">, от 21.12.2021 </w:t>
      </w:r>
      <w:hyperlink r:id="rId102" w:history="1">
        <w:r>
          <w:rPr>
            <w:color w:val="0000FF"/>
          </w:rPr>
          <w:t>N 2385</w:t>
        </w:r>
      </w:hyperlink>
      <w:r>
        <w:t>)</w:t>
      </w:r>
    </w:p>
    <w:p w:rsidR="007B284D" w:rsidRDefault="007B284D">
      <w:pPr>
        <w:pStyle w:val="ConsPlusNormal"/>
        <w:spacing w:before="220"/>
        <w:ind w:firstLine="540"/>
        <w:jc w:val="both"/>
      </w:pPr>
      <w:r>
        <w:t xml:space="preserve">Объем бюджетных ассигнований, направляемых на субсидии в отношении маршрутов в Дальневосточный федеральный округ и в обратном направлении, составляет 30 процентов лимитов бюджетных обязательств. В случае если объем бюджетных ассигнований, определяемых в соответствии с заявками авиакомпаний по маршрутам в Дальневосточный федеральный округ и в </w:t>
      </w:r>
      <w:r>
        <w:lastRenderedPageBreak/>
        <w:t>обратном направлении, прошедших отбор, составляет менее 30 процентов лимитов бюджетных обязательств, неиспользованный остаток бюджетных ассигнований направляется на субсидию в отношении маршрутов в другие федеральные округа.</w:t>
      </w:r>
    </w:p>
    <w:p w:rsidR="007B284D" w:rsidRDefault="007B284D">
      <w:pPr>
        <w:pStyle w:val="ConsPlusNormal"/>
        <w:jc w:val="both"/>
      </w:pPr>
      <w:r>
        <w:t xml:space="preserve">(абзац введен </w:t>
      </w:r>
      <w:hyperlink r:id="rId103" w:history="1">
        <w:r>
          <w:rPr>
            <w:color w:val="0000FF"/>
          </w:rPr>
          <w:t>Постановлением</w:t>
        </w:r>
      </w:hyperlink>
      <w:r>
        <w:t xml:space="preserve"> Правительства РФ от 21.12.2021 N 2385)</w:t>
      </w:r>
    </w:p>
    <w:p w:rsidR="007B284D" w:rsidRDefault="007B284D">
      <w:pPr>
        <w:pStyle w:val="ConsPlusNormal"/>
        <w:spacing w:before="220"/>
        <w:ind w:firstLine="540"/>
        <w:jc w:val="both"/>
      </w:pPr>
      <w:r>
        <w:t xml:space="preserve">Размер субсидии рассчитывается путем сложения размеров субсидий, предоставляемых в отношении каждого субсидируемого маршрута, при этом каждая субсидия определяется как произведение количества выполненных рейсов, размера субсидии, предоставляемой на один рейс, не превышающего предельного размера субсидии, предусмотренного </w:t>
      </w:r>
      <w:hyperlink w:anchor="P292" w:history="1">
        <w:r>
          <w:rPr>
            <w:color w:val="0000FF"/>
          </w:rPr>
          <w:t>приложением N 1</w:t>
        </w:r>
      </w:hyperlink>
      <w:r>
        <w:t xml:space="preserve"> к настоящим Правилам, и коэффициента, приведенного в </w:t>
      </w:r>
      <w:hyperlink w:anchor="P1365" w:history="1">
        <w:r>
          <w:rPr>
            <w:color w:val="0000FF"/>
          </w:rPr>
          <w:t>приложении N 5</w:t>
        </w:r>
      </w:hyperlink>
      <w:r>
        <w:t xml:space="preserve"> к настоящим Правилам.</w:t>
      </w:r>
    </w:p>
    <w:p w:rsidR="007B284D" w:rsidRDefault="007B284D">
      <w:pPr>
        <w:pStyle w:val="ConsPlusNormal"/>
        <w:jc w:val="both"/>
      </w:pPr>
      <w:r>
        <w:t xml:space="preserve">(в ред. </w:t>
      </w:r>
      <w:hyperlink r:id="rId104" w:history="1">
        <w:r>
          <w:rPr>
            <w:color w:val="0000FF"/>
          </w:rPr>
          <w:t>Постановления</w:t>
        </w:r>
      </w:hyperlink>
      <w:r>
        <w:t xml:space="preserve"> Правительства РФ от 24.12.2019 N 1801)</w:t>
      </w:r>
    </w:p>
    <w:p w:rsidR="007B284D" w:rsidRDefault="007B284D">
      <w:pPr>
        <w:pStyle w:val="ConsPlusNormal"/>
        <w:spacing w:before="220"/>
        <w:ind w:firstLine="540"/>
        <w:jc w:val="both"/>
      </w:pPr>
      <w:r>
        <w:t>В случае если воздушная перевозка по субсидируемому маршруту осуществляется с промежуточной посадкой с заменой воздушного судна одного типа воздушным судном другого типа, размер субсидии рассчитывается как сумма субсидий за каждый участок такой перевозки.</w:t>
      </w:r>
    </w:p>
    <w:p w:rsidR="007B284D" w:rsidRDefault="007B284D">
      <w:pPr>
        <w:pStyle w:val="ConsPlusNormal"/>
        <w:jc w:val="both"/>
      </w:pPr>
      <w:r>
        <w:t xml:space="preserve">(абзац введен </w:t>
      </w:r>
      <w:hyperlink r:id="rId105" w:history="1">
        <w:r>
          <w:rPr>
            <w:color w:val="0000FF"/>
          </w:rPr>
          <w:t>Постановлением</w:t>
        </w:r>
      </w:hyperlink>
      <w:r>
        <w:t xml:space="preserve"> Правительства РФ от 13.02.2018 N 150)</w:t>
      </w:r>
    </w:p>
    <w:p w:rsidR="007B284D" w:rsidRDefault="007B284D">
      <w:pPr>
        <w:pStyle w:val="ConsPlusNormal"/>
        <w:spacing w:before="220"/>
        <w:ind w:firstLine="540"/>
        <w:jc w:val="both"/>
      </w:pPr>
      <w:r>
        <w:t>В случае уменьшения в течение соответствующего финансового года ранее доведенных лимитов бюджетных обязательств, приводящего к невозможности предоставления субсидии в размере, определенном в договоре, комиссия принимает решение об изменении размера предоставляемой субсидии и извещает авиаперевозчиков о необходимости внесения изменения в договор.</w:t>
      </w:r>
    </w:p>
    <w:p w:rsidR="007B284D" w:rsidRDefault="007B284D">
      <w:pPr>
        <w:pStyle w:val="ConsPlusNormal"/>
        <w:jc w:val="both"/>
      </w:pPr>
      <w:r>
        <w:t xml:space="preserve">(абзац введен </w:t>
      </w:r>
      <w:hyperlink r:id="rId106" w:history="1">
        <w:r>
          <w:rPr>
            <w:color w:val="0000FF"/>
          </w:rPr>
          <w:t>Постановлением</w:t>
        </w:r>
      </w:hyperlink>
      <w:r>
        <w:t xml:space="preserve"> Правительства РФ от 22.09.2021 N 1597; в ред. </w:t>
      </w:r>
      <w:hyperlink r:id="rId107" w:history="1">
        <w:r>
          <w:rPr>
            <w:color w:val="0000FF"/>
          </w:rPr>
          <w:t>Постановления</w:t>
        </w:r>
      </w:hyperlink>
      <w:r>
        <w:t xml:space="preserve"> Правительства РФ от 21.12.2021 N 2385)</w:t>
      </w:r>
    </w:p>
    <w:p w:rsidR="007B284D" w:rsidRDefault="007B284D">
      <w:pPr>
        <w:pStyle w:val="ConsPlusNormal"/>
        <w:jc w:val="both"/>
      </w:pPr>
      <w:r>
        <w:t xml:space="preserve">(п. 15 в ред. </w:t>
      </w:r>
      <w:hyperlink r:id="rId108" w:history="1">
        <w:r>
          <w:rPr>
            <w:color w:val="0000FF"/>
          </w:rPr>
          <w:t>Постановления</w:t>
        </w:r>
      </w:hyperlink>
      <w:r>
        <w:t xml:space="preserve"> Правительства РФ от 27.03.2017 N 338)</w:t>
      </w:r>
    </w:p>
    <w:p w:rsidR="007B284D" w:rsidRDefault="007B284D">
      <w:pPr>
        <w:pStyle w:val="ConsPlusNormal"/>
        <w:spacing w:before="220"/>
        <w:ind w:firstLine="540"/>
        <w:jc w:val="both"/>
      </w:pPr>
      <w:r>
        <w:t xml:space="preserve">16. Утратил силу. - </w:t>
      </w:r>
      <w:hyperlink r:id="rId109" w:history="1">
        <w:r>
          <w:rPr>
            <w:color w:val="0000FF"/>
          </w:rPr>
          <w:t>Постановление</w:t>
        </w:r>
      </w:hyperlink>
      <w:r>
        <w:t xml:space="preserve"> Правительства РФ от 13.02.2018 N 150.</w:t>
      </w:r>
    </w:p>
    <w:p w:rsidR="007B284D" w:rsidRDefault="007B284D">
      <w:pPr>
        <w:pStyle w:val="ConsPlusNormal"/>
        <w:spacing w:before="220"/>
        <w:ind w:firstLine="540"/>
        <w:jc w:val="both"/>
      </w:pPr>
      <w:r>
        <w:t>17. Федеральное агентство воздушного транспорта в течение 10 дней со дня получения отчета осуществляет проверку его полноты и правильности оформления и принимает решение о перечислении авиаперевозчику субсидии либо о возврате ему документов с указанием причин возврата.</w:t>
      </w:r>
    </w:p>
    <w:p w:rsidR="007B284D" w:rsidRDefault="007B284D">
      <w:pPr>
        <w:pStyle w:val="ConsPlusNormal"/>
        <w:jc w:val="both"/>
      </w:pPr>
      <w:r>
        <w:t xml:space="preserve">(в ред. </w:t>
      </w:r>
      <w:hyperlink r:id="rId110" w:history="1">
        <w:r>
          <w:rPr>
            <w:color w:val="0000FF"/>
          </w:rPr>
          <w:t>Постановления</w:t>
        </w:r>
      </w:hyperlink>
      <w:r>
        <w:t xml:space="preserve"> Правительства РФ от 14.11.2018 N 1372)</w:t>
      </w:r>
    </w:p>
    <w:p w:rsidR="007B284D" w:rsidRDefault="007B284D">
      <w:pPr>
        <w:pStyle w:val="ConsPlusNormal"/>
        <w:spacing w:before="220"/>
        <w:ind w:firstLine="540"/>
        <w:jc w:val="both"/>
      </w:pPr>
      <w:r>
        <w:t>Проверка полноты и правильности оформления отчетов авиаперевозчиков в отношении региональных воздушных перевозок, выполненных с 1 по 15 декабря 2018 г. включительно, и принятие решения о перечислении субсидии в отношении таких перевозок осуществляются Федеральным агентством воздушного транспорта не позднее 24 декабря 2018 г.</w:t>
      </w:r>
    </w:p>
    <w:p w:rsidR="007B284D" w:rsidRDefault="007B284D">
      <w:pPr>
        <w:pStyle w:val="ConsPlusNormal"/>
        <w:jc w:val="both"/>
      </w:pPr>
      <w:r>
        <w:t xml:space="preserve">(абзац введен </w:t>
      </w:r>
      <w:hyperlink r:id="rId111" w:history="1">
        <w:r>
          <w:rPr>
            <w:color w:val="0000FF"/>
          </w:rPr>
          <w:t>Постановлением</w:t>
        </w:r>
      </w:hyperlink>
      <w:r>
        <w:t xml:space="preserve"> Правительства РФ от 14.11.2018 N 1372)</w:t>
      </w:r>
    </w:p>
    <w:p w:rsidR="007B284D" w:rsidRDefault="007B284D">
      <w:pPr>
        <w:pStyle w:val="ConsPlusNormal"/>
        <w:spacing w:before="220"/>
        <w:ind w:firstLine="540"/>
        <w:jc w:val="both"/>
      </w:pPr>
      <w:r>
        <w:t>18. Документы возвращаются авиаперевозчику в случае выявления в них опечаток, технических ошибок и (или) в случае представления документов с нарушением требований, установленных договором.</w:t>
      </w:r>
    </w:p>
    <w:p w:rsidR="007B284D" w:rsidRDefault="007B284D">
      <w:pPr>
        <w:pStyle w:val="ConsPlusNormal"/>
        <w:spacing w:before="220"/>
        <w:ind w:firstLine="540"/>
        <w:jc w:val="both"/>
      </w:pPr>
      <w:r>
        <w:t>19. Авиаперевозчик в течение 5 дней со дня получения возвращенного отчета устраняет допущенные опечатки, технические ошибки и (или) нарушения и представляет уточненный отчет в Федеральное агентство воздушного транспорта.</w:t>
      </w:r>
    </w:p>
    <w:p w:rsidR="007B284D" w:rsidRDefault="007B284D">
      <w:pPr>
        <w:pStyle w:val="ConsPlusNormal"/>
        <w:spacing w:before="220"/>
        <w:ind w:firstLine="540"/>
        <w:jc w:val="both"/>
      </w:pPr>
      <w:r>
        <w:t>Федеральное агентство воздушного транспорта в течение 5 дней со дня получения от авиаперевозчика уточненного отчета осуществляет проверку его полноты и правильности оформления и принимает решение о предоставлении авиаперевозчику субсидии либо об отказе в предоставлении ему субсидии.</w:t>
      </w:r>
    </w:p>
    <w:p w:rsidR="007B284D" w:rsidRDefault="007B284D">
      <w:pPr>
        <w:pStyle w:val="ConsPlusNormal"/>
        <w:jc w:val="both"/>
      </w:pPr>
      <w:r>
        <w:t xml:space="preserve">(абзац введен </w:t>
      </w:r>
      <w:hyperlink r:id="rId112" w:history="1">
        <w:r>
          <w:rPr>
            <w:color w:val="0000FF"/>
          </w:rPr>
          <w:t>Постановлением</w:t>
        </w:r>
      </w:hyperlink>
      <w:r>
        <w:t xml:space="preserve"> Правительства РФ от 27.03.2017 N 338; в ред. </w:t>
      </w:r>
      <w:hyperlink r:id="rId113" w:history="1">
        <w:r>
          <w:rPr>
            <w:color w:val="0000FF"/>
          </w:rPr>
          <w:t>Постановления</w:t>
        </w:r>
      </w:hyperlink>
      <w:r>
        <w:t xml:space="preserve"> Правительства РФ от 14.11.2018 N 1372)</w:t>
      </w:r>
    </w:p>
    <w:p w:rsidR="007B284D" w:rsidRDefault="007B284D">
      <w:pPr>
        <w:pStyle w:val="ConsPlusNormal"/>
        <w:spacing w:before="220"/>
        <w:ind w:firstLine="540"/>
        <w:jc w:val="both"/>
      </w:pPr>
      <w:r>
        <w:t xml:space="preserve">19(1). Федеральное агентство воздушного транспорта отказывает авиаперевозчику в </w:t>
      </w:r>
      <w:r>
        <w:lastRenderedPageBreak/>
        <w:t>предоставлении субсидии в следующих случаях:</w:t>
      </w:r>
    </w:p>
    <w:p w:rsidR="007B284D" w:rsidRDefault="007B284D">
      <w:pPr>
        <w:pStyle w:val="ConsPlusNormal"/>
        <w:spacing w:before="220"/>
        <w:ind w:firstLine="540"/>
        <w:jc w:val="both"/>
      </w:pPr>
      <w:r>
        <w:t xml:space="preserve">а) несоответствие представленного в соответствии с </w:t>
      </w:r>
      <w:hyperlink w:anchor="P214" w:history="1">
        <w:r>
          <w:rPr>
            <w:color w:val="0000FF"/>
          </w:rPr>
          <w:t>пунктом 14</w:t>
        </w:r>
      </w:hyperlink>
      <w:r>
        <w:t xml:space="preserve"> настоящих Правил отчета требованиям, определенным в соответствии с настоящими Правилами, или непредставление (представление не в полном объеме) такого отчета;</w:t>
      </w:r>
    </w:p>
    <w:p w:rsidR="007B284D" w:rsidRDefault="007B284D">
      <w:pPr>
        <w:pStyle w:val="ConsPlusNormal"/>
        <w:spacing w:before="220"/>
        <w:ind w:firstLine="540"/>
        <w:jc w:val="both"/>
      </w:pPr>
      <w:r>
        <w:t>б) установление факта недостоверности представленной авиаперевозчиком информации;</w:t>
      </w:r>
    </w:p>
    <w:p w:rsidR="007B284D" w:rsidRDefault="007B284D">
      <w:pPr>
        <w:pStyle w:val="ConsPlusNormal"/>
        <w:jc w:val="both"/>
      </w:pPr>
      <w:r>
        <w:t xml:space="preserve">(в ред. </w:t>
      </w:r>
      <w:hyperlink r:id="rId114"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r>
        <w:t>в) осуществление авиаперевозчиком, планировавшим использовать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региональной воздушной перевозки на иных воздушных судах.</w:t>
      </w:r>
    </w:p>
    <w:p w:rsidR="007B284D" w:rsidRDefault="007B284D">
      <w:pPr>
        <w:pStyle w:val="ConsPlusNormal"/>
        <w:jc w:val="both"/>
      </w:pPr>
      <w:r>
        <w:t xml:space="preserve">(пп. "в" введен </w:t>
      </w:r>
      <w:hyperlink r:id="rId115" w:history="1">
        <w:r>
          <w:rPr>
            <w:color w:val="0000FF"/>
          </w:rPr>
          <w:t>Постановлением</w:t>
        </w:r>
      </w:hyperlink>
      <w:r>
        <w:t xml:space="preserve"> Правительства РФ от 24.12.2019 N 1801)</w:t>
      </w:r>
    </w:p>
    <w:p w:rsidR="007B284D" w:rsidRDefault="007B284D">
      <w:pPr>
        <w:pStyle w:val="ConsPlusNormal"/>
        <w:jc w:val="both"/>
      </w:pPr>
      <w:r>
        <w:t xml:space="preserve">(п. 19(1) введен </w:t>
      </w:r>
      <w:hyperlink r:id="rId116" w:history="1">
        <w:r>
          <w:rPr>
            <w:color w:val="0000FF"/>
          </w:rPr>
          <w:t>Постановлением</w:t>
        </w:r>
      </w:hyperlink>
      <w:r>
        <w:t xml:space="preserve"> Правительства РФ от 27.03.2017 N 338)</w:t>
      </w:r>
    </w:p>
    <w:p w:rsidR="007B284D" w:rsidRDefault="007B284D">
      <w:pPr>
        <w:pStyle w:val="ConsPlusNormal"/>
        <w:spacing w:before="220"/>
        <w:ind w:firstLine="540"/>
        <w:jc w:val="both"/>
      </w:pPr>
      <w:r>
        <w:t>20. В случае установления по итогам проверок, проведенных Федеральным агентством воздушного транспорта и (или) органом государственного финансового контроля, факта нарушения условий, целей и (или) порядка предоставления субсидий, предусмотренных настоящими Правилами, соответствующие средства подлежат возврату в доход федерального бюджета:</w:t>
      </w:r>
    </w:p>
    <w:p w:rsidR="007B284D" w:rsidRDefault="007B284D">
      <w:pPr>
        <w:pStyle w:val="ConsPlusNormal"/>
        <w:jc w:val="both"/>
      </w:pPr>
      <w:r>
        <w:t xml:space="preserve">(в ред. Постановлений Правительства РФ от 24.12.2019 </w:t>
      </w:r>
      <w:hyperlink r:id="rId117" w:history="1">
        <w:r>
          <w:rPr>
            <w:color w:val="0000FF"/>
          </w:rPr>
          <w:t>N 1801</w:t>
        </w:r>
      </w:hyperlink>
      <w:r>
        <w:t xml:space="preserve">, от 22.09.2021 </w:t>
      </w:r>
      <w:hyperlink r:id="rId118" w:history="1">
        <w:r>
          <w:rPr>
            <w:color w:val="0000FF"/>
          </w:rPr>
          <w:t>N 1597</w:t>
        </w:r>
      </w:hyperlink>
      <w:r>
        <w:t>)</w:t>
      </w:r>
    </w:p>
    <w:p w:rsidR="007B284D" w:rsidRDefault="007B284D">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7B284D" w:rsidRDefault="007B284D">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B284D" w:rsidRDefault="007B284D">
      <w:pPr>
        <w:pStyle w:val="ConsPlusNormal"/>
        <w:jc w:val="both"/>
      </w:pPr>
      <w:r>
        <w:t xml:space="preserve">(в ред. </w:t>
      </w:r>
      <w:hyperlink r:id="rId119" w:history="1">
        <w:r>
          <w:rPr>
            <w:color w:val="0000FF"/>
          </w:rPr>
          <w:t>Постановления</w:t>
        </w:r>
      </w:hyperlink>
      <w:r>
        <w:t xml:space="preserve"> Правительства РФ от 22.09.2021 N 1597)</w:t>
      </w:r>
    </w:p>
    <w:p w:rsidR="007B284D" w:rsidRDefault="007B284D">
      <w:pPr>
        <w:pStyle w:val="ConsPlusNormal"/>
        <w:jc w:val="both"/>
      </w:pPr>
      <w:r>
        <w:t xml:space="preserve">(п. 20 в ред. </w:t>
      </w:r>
      <w:hyperlink r:id="rId120" w:history="1">
        <w:r>
          <w:rPr>
            <w:color w:val="0000FF"/>
          </w:rPr>
          <w:t>Постановления</w:t>
        </w:r>
      </w:hyperlink>
      <w:r>
        <w:t xml:space="preserve"> Правительства РФ от 11.07.2019 N 883)</w:t>
      </w:r>
    </w:p>
    <w:p w:rsidR="007B284D" w:rsidRDefault="007B284D">
      <w:pPr>
        <w:pStyle w:val="ConsPlusNormal"/>
        <w:spacing w:before="220"/>
        <w:ind w:firstLine="540"/>
        <w:jc w:val="both"/>
      </w:pPr>
      <w:r>
        <w:t xml:space="preserve">20(1). Утратил силу. - </w:t>
      </w:r>
      <w:hyperlink r:id="rId121" w:history="1">
        <w:r>
          <w:rPr>
            <w:color w:val="0000FF"/>
          </w:rPr>
          <w:t>Постановление</w:t>
        </w:r>
      </w:hyperlink>
      <w:r>
        <w:t xml:space="preserve"> Правительства РФ от 22.09.2021 N 1597.</w:t>
      </w:r>
    </w:p>
    <w:p w:rsidR="007B284D" w:rsidRDefault="007B284D">
      <w:pPr>
        <w:pStyle w:val="ConsPlusNormal"/>
        <w:spacing w:before="220"/>
        <w:ind w:firstLine="540"/>
        <w:jc w:val="both"/>
      </w:pPr>
      <w:r>
        <w:t>21.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7B284D" w:rsidRDefault="007B284D">
      <w:pPr>
        <w:pStyle w:val="ConsPlusNormal"/>
        <w:spacing w:before="220"/>
        <w:ind w:firstLine="540"/>
        <w:jc w:val="both"/>
      </w:pPr>
      <w:r>
        <w:t>22. Перечисление субсидии осуществляется в установленном порядке на расчетный счет авиаперевозчика, открытый в кредитной организации, не позднее 10-го рабочего дня после принятия Федеральным агентством воздушного транспорта решения о перечислении авиаперевозчику субсидии.</w:t>
      </w:r>
    </w:p>
    <w:p w:rsidR="007B284D" w:rsidRDefault="007B284D">
      <w:pPr>
        <w:pStyle w:val="ConsPlusNormal"/>
        <w:jc w:val="both"/>
      </w:pPr>
      <w:r>
        <w:t xml:space="preserve">(в ред. </w:t>
      </w:r>
      <w:hyperlink r:id="rId122" w:history="1">
        <w:r>
          <w:rPr>
            <w:color w:val="0000FF"/>
          </w:rPr>
          <w:t>Постановления</w:t>
        </w:r>
      </w:hyperlink>
      <w:r>
        <w:t xml:space="preserve"> Правительства РФ от 27.03.2017 N 338)</w:t>
      </w:r>
    </w:p>
    <w:p w:rsidR="007B284D" w:rsidRDefault="007B284D">
      <w:pPr>
        <w:pStyle w:val="ConsPlusNormal"/>
        <w:spacing w:before="220"/>
        <w:ind w:firstLine="540"/>
        <w:jc w:val="both"/>
      </w:pPr>
      <w:r>
        <w:t>Перечисление субсидии в отношении региональных воздушных перевозок, выполненных с 1 по 15 декабря 2018 г. включительно, осуществляется не позднее 4-го рабочего дня после принятия Федеральным агентством воздушного транспорта решения о перечислении авиаперевозчику субсидии.</w:t>
      </w:r>
    </w:p>
    <w:p w:rsidR="007B284D" w:rsidRDefault="007B284D">
      <w:pPr>
        <w:pStyle w:val="ConsPlusNormal"/>
        <w:jc w:val="both"/>
      </w:pPr>
      <w:r>
        <w:t xml:space="preserve">(абзац введен </w:t>
      </w:r>
      <w:hyperlink r:id="rId123" w:history="1">
        <w:r>
          <w:rPr>
            <w:color w:val="0000FF"/>
          </w:rPr>
          <w:t>Постановлением</w:t>
        </w:r>
      </w:hyperlink>
      <w:r>
        <w:t xml:space="preserve"> Правительства РФ от 14.11.2018 N 1372)</w:t>
      </w:r>
    </w:p>
    <w:p w:rsidR="007B284D" w:rsidRDefault="007B284D">
      <w:pPr>
        <w:pStyle w:val="ConsPlusNormal"/>
        <w:spacing w:before="220"/>
        <w:ind w:firstLine="540"/>
        <w:jc w:val="both"/>
      </w:pPr>
      <w:r>
        <w:t>23. Федеральное агентство воздушного транспорта и органы государственного финансового контроля проводят проверки соблюдения условий, целей и порядка предоставления субсидий их получателем.</w:t>
      </w:r>
    </w:p>
    <w:p w:rsidR="007B284D" w:rsidRDefault="007B284D">
      <w:pPr>
        <w:pStyle w:val="ConsPlusNormal"/>
        <w:jc w:val="both"/>
      </w:pPr>
      <w:r>
        <w:t xml:space="preserve">(в ред. Постановлений Правительства РФ от 24.12.2019 </w:t>
      </w:r>
      <w:hyperlink r:id="rId124" w:history="1">
        <w:r>
          <w:rPr>
            <w:color w:val="0000FF"/>
          </w:rPr>
          <w:t>N 1801</w:t>
        </w:r>
      </w:hyperlink>
      <w:r>
        <w:t xml:space="preserve">, от 21.12.2021 </w:t>
      </w:r>
      <w:hyperlink r:id="rId125" w:history="1">
        <w:r>
          <w:rPr>
            <w:color w:val="0000FF"/>
          </w:rPr>
          <w:t>N 2385</w:t>
        </w:r>
      </w:hyperlink>
      <w:r>
        <w:t>)</w:t>
      </w:r>
    </w:p>
    <w:p w:rsidR="007B284D" w:rsidRDefault="007B284D">
      <w:pPr>
        <w:pStyle w:val="ConsPlusNormal"/>
        <w:spacing w:before="220"/>
        <w:ind w:firstLine="540"/>
        <w:jc w:val="both"/>
      </w:pPr>
      <w:r>
        <w:t xml:space="preserve">23(1). Федеральное агентство воздушного транспорта проводит мониторинг достижения результата предоставления субсидии исходя из достижения значения результата предоставления </w:t>
      </w:r>
      <w:r>
        <w:lastRenderedPageBreak/>
        <w:t xml:space="preserve">субсидии, определенного договором,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26" w:history="1">
        <w:r>
          <w:rPr>
            <w:color w:val="0000FF"/>
          </w:rPr>
          <w:t>порядке</w:t>
        </w:r>
      </w:hyperlink>
      <w:r>
        <w:t xml:space="preserve"> и по формам, которые установлены Министерством финансов Российской Федерации.</w:t>
      </w:r>
    </w:p>
    <w:p w:rsidR="007B284D" w:rsidRDefault="007B284D">
      <w:pPr>
        <w:pStyle w:val="ConsPlusNormal"/>
        <w:jc w:val="both"/>
      </w:pPr>
      <w:r>
        <w:t xml:space="preserve">(п. 23(1) введен </w:t>
      </w:r>
      <w:hyperlink r:id="rId127" w:history="1">
        <w:r>
          <w:rPr>
            <w:color w:val="0000FF"/>
          </w:rPr>
          <w:t>Постановлением</w:t>
        </w:r>
      </w:hyperlink>
      <w:r>
        <w:t xml:space="preserve"> Правительства РФ от 21.12.2021 N 2385)</w:t>
      </w:r>
    </w:p>
    <w:p w:rsidR="007B284D" w:rsidRDefault="007B284D">
      <w:pPr>
        <w:pStyle w:val="ConsPlusNormal"/>
        <w:spacing w:before="220"/>
        <w:ind w:firstLine="540"/>
        <w:jc w:val="both"/>
      </w:pPr>
      <w:bookmarkStart w:id="30" w:name="P263"/>
      <w:bookmarkEnd w:id="30"/>
      <w:r>
        <w:t>24. Результатом предоставления субсидии является количество регулярных рейсов, выполненных авиаперевозчиками, заключившими договоры, составляющее не менее 80 процентов количества рейсов, указанного в утвержденном перечне субсидированных маршрутов.</w:t>
      </w:r>
    </w:p>
    <w:p w:rsidR="007B284D" w:rsidRDefault="007B284D">
      <w:pPr>
        <w:pStyle w:val="ConsPlusNormal"/>
        <w:spacing w:before="220"/>
        <w:ind w:firstLine="540"/>
        <w:jc w:val="both"/>
      </w:pPr>
      <w:r>
        <w:t>Отчет о достижении результата предоставления субсидии по форме, определенной типовой формой соглашения, утвержденной Министерством финансов Российской Федерации, представляется авиаперевозчиком в Федеральное агентство воздушного транспорта ежеквартально, не позднее 15-го числа месяца, следующего за отчетным кварталом.</w:t>
      </w:r>
    </w:p>
    <w:p w:rsidR="007B284D" w:rsidRDefault="007B284D">
      <w:pPr>
        <w:pStyle w:val="ConsPlusNormal"/>
        <w:jc w:val="both"/>
      </w:pPr>
      <w:r>
        <w:t xml:space="preserve">(в ред. </w:t>
      </w:r>
      <w:hyperlink r:id="rId128" w:history="1">
        <w:r>
          <w:rPr>
            <w:color w:val="0000FF"/>
          </w:rPr>
          <w:t>Постановления</w:t>
        </w:r>
      </w:hyperlink>
      <w:r>
        <w:t xml:space="preserve"> Правительства РФ от 21.12.2021 N 2385)</w:t>
      </w:r>
    </w:p>
    <w:p w:rsidR="007B284D" w:rsidRDefault="007B284D">
      <w:pPr>
        <w:pStyle w:val="ConsPlusNormal"/>
        <w:spacing w:before="220"/>
        <w:ind w:firstLine="540"/>
        <w:jc w:val="both"/>
      </w:pPr>
      <w:r>
        <w:t xml:space="preserve">В случае установления факта недостижения авиаперевозчиком результата предоставления субсидии субсидия подлежит возврату в доход федерального бюджета в размере, определяемом в соответствии с </w:t>
      </w:r>
      <w:hyperlink w:anchor="P268" w:history="1">
        <w:r>
          <w:rPr>
            <w:color w:val="0000FF"/>
          </w:rPr>
          <w:t>пунктом 25</w:t>
        </w:r>
      </w:hyperlink>
      <w:r>
        <w:t xml:space="preserve"> настоящих Правил, в порядке, установленном бюджетным законодательством Российской Федерации, в срок, не превышающий 10 рабочих дней со дня получения соответствующего требования Федерального агентства воздушного транспорта, направленного заказным почтовым отправлением с уведомлением о вручении.</w:t>
      </w:r>
    </w:p>
    <w:p w:rsidR="007B284D" w:rsidRDefault="007B284D">
      <w:pPr>
        <w:pStyle w:val="ConsPlusNormal"/>
        <w:jc w:val="both"/>
      </w:pPr>
      <w:r>
        <w:t xml:space="preserve">(п. 24 в ред. </w:t>
      </w:r>
      <w:hyperlink r:id="rId129" w:history="1">
        <w:r>
          <w:rPr>
            <w:color w:val="0000FF"/>
          </w:rPr>
          <w:t>Постановления</w:t>
        </w:r>
      </w:hyperlink>
      <w:r>
        <w:t xml:space="preserve"> Правительства РФ от 22.09.2021 N 1597)</w:t>
      </w:r>
    </w:p>
    <w:p w:rsidR="007B284D" w:rsidRDefault="007B284D">
      <w:pPr>
        <w:pStyle w:val="ConsPlusNormal"/>
        <w:spacing w:before="220"/>
        <w:ind w:firstLine="540"/>
        <w:jc w:val="both"/>
      </w:pPr>
      <w:bookmarkStart w:id="31" w:name="P268"/>
      <w:bookmarkEnd w:id="31"/>
      <w:r>
        <w:t>25. Размер средств, подлежащих возврату в случае недостижения результата предоставления субсидии (A), определяется по формуле:</w:t>
      </w:r>
    </w:p>
    <w:p w:rsidR="007B284D" w:rsidRDefault="007B284D">
      <w:pPr>
        <w:pStyle w:val="ConsPlusNormal"/>
        <w:jc w:val="center"/>
      </w:pPr>
    </w:p>
    <w:p w:rsidR="007B284D" w:rsidRDefault="007B284D">
      <w:pPr>
        <w:pStyle w:val="ConsPlusNormal"/>
        <w:jc w:val="center"/>
      </w:pPr>
      <w:r w:rsidRPr="009777DF">
        <w:rPr>
          <w:position w:val="-22"/>
        </w:rPr>
        <w:pict>
          <v:shape id="_x0000_i1025" style="width:95.85pt;height:33.65pt" coordsize="" o:spt="100" adj="0,,0" path="" filled="f" stroked="f">
            <v:stroke joinstyle="miter"/>
            <v:imagedata r:id="rId130" o:title="base_1_404879_32768"/>
            <v:formulas/>
            <v:path o:connecttype="segments"/>
          </v:shape>
        </w:pict>
      </w:r>
    </w:p>
    <w:p w:rsidR="007B284D" w:rsidRDefault="007B284D">
      <w:pPr>
        <w:pStyle w:val="ConsPlusNormal"/>
        <w:jc w:val="center"/>
      </w:pPr>
    </w:p>
    <w:p w:rsidR="007B284D" w:rsidRDefault="007B284D">
      <w:pPr>
        <w:pStyle w:val="ConsPlusNormal"/>
        <w:ind w:firstLine="540"/>
        <w:jc w:val="both"/>
      </w:pPr>
      <w:r>
        <w:t>где:</w:t>
      </w:r>
    </w:p>
    <w:p w:rsidR="007B284D" w:rsidRDefault="007B284D">
      <w:pPr>
        <w:pStyle w:val="ConsPlusNormal"/>
        <w:spacing w:before="220"/>
        <w:ind w:firstLine="540"/>
        <w:jc w:val="both"/>
      </w:pPr>
      <w:r>
        <w:t>d - количество регулярных рейсов, выполненных авиаперевозчиком по субсидируемым маршрутам;</w:t>
      </w:r>
    </w:p>
    <w:p w:rsidR="007B284D" w:rsidRDefault="007B284D">
      <w:pPr>
        <w:pStyle w:val="ConsPlusNormal"/>
        <w:spacing w:before="220"/>
        <w:ind w:firstLine="540"/>
        <w:jc w:val="both"/>
      </w:pPr>
      <w:r>
        <w:t>D - количество рейсов по субсидируемым маршрутам, указанное в договоре;</w:t>
      </w:r>
    </w:p>
    <w:p w:rsidR="007B284D" w:rsidRDefault="007B284D">
      <w:pPr>
        <w:pStyle w:val="ConsPlusNormal"/>
        <w:spacing w:before="220"/>
        <w:ind w:firstLine="540"/>
        <w:jc w:val="both"/>
      </w:pPr>
      <w:r>
        <w:t>V - размер предоставленной субсидии.</w:t>
      </w:r>
    </w:p>
    <w:p w:rsidR="007B284D" w:rsidRDefault="007B284D">
      <w:pPr>
        <w:pStyle w:val="ConsPlusNormal"/>
        <w:jc w:val="both"/>
      </w:pPr>
      <w:r>
        <w:t xml:space="preserve">(п. 25 введен </w:t>
      </w:r>
      <w:hyperlink r:id="rId131" w:history="1">
        <w:r>
          <w:rPr>
            <w:color w:val="0000FF"/>
          </w:rPr>
          <w:t>Постановлением</w:t>
        </w:r>
      </w:hyperlink>
      <w:r>
        <w:t xml:space="preserve"> Правительства РФ от 22.09.2021 N 1597)</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1</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ind w:firstLine="540"/>
        <w:jc w:val="both"/>
      </w:pPr>
    </w:p>
    <w:p w:rsidR="007B284D" w:rsidRDefault="007B284D">
      <w:pPr>
        <w:pStyle w:val="ConsPlusTitle"/>
        <w:jc w:val="center"/>
      </w:pPr>
      <w:bookmarkStart w:id="32" w:name="P292"/>
      <w:bookmarkEnd w:id="32"/>
      <w:r>
        <w:t>ПРЕДЕЛЬНЫЙ РАЗМЕР</w:t>
      </w:r>
    </w:p>
    <w:p w:rsidR="007B284D" w:rsidRDefault="007B284D">
      <w:pPr>
        <w:pStyle w:val="ConsPlusTitle"/>
        <w:jc w:val="center"/>
      </w:pPr>
      <w:r>
        <w:lastRenderedPageBreak/>
        <w:t>СУБСИДИИ, ПРЕДОСТАВЛЯЕМОЙ АВИАПЕРЕВОЗЧИКУ НА ОДИН РЕЙС</w:t>
      </w:r>
    </w:p>
    <w:p w:rsidR="007B284D" w:rsidRDefault="007B284D">
      <w:pPr>
        <w:pStyle w:val="ConsPlusTitle"/>
        <w:jc w:val="center"/>
      </w:pPr>
      <w:r>
        <w:t>В ОДНОМ НАПРАВЛЕНИИ В ЗАВИСИМОСТИ ОТ КОЛИЧЕСТВА</w:t>
      </w:r>
    </w:p>
    <w:p w:rsidR="007B284D" w:rsidRDefault="007B284D">
      <w:pPr>
        <w:pStyle w:val="ConsPlusTitle"/>
        <w:jc w:val="center"/>
      </w:pPr>
      <w:r>
        <w:t>ПАССАЖИРСКИХ МЕСТ НА ВОЗДУШНОМ СУДНЕ</w:t>
      </w:r>
    </w:p>
    <w:p w:rsidR="007B284D" w:rsidRDefault="007B284D">
      <w:pPr>
        <w:pStyle w:val="ConsPlusTitle"/>
        <w:jc w:val="center"/>
      </w:pPr>
      <w:r>
        <w:t xml:space="preserve">И ПРОТЯЖЕННОСТИ МАРШРУТА </w:t>
      </w:r>
      <w:hyperlink w:anchor="P405" w:history="1">
        <w:r>
          <w:rPr>
            <w:color w:val="0000FF"/>
          </w:rPr>
          <w:t>&lt;*&gt;</w:t>
        </w:r>
      </w:hyperlink>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Постановлений Правительства РФ от 25.09.2014 </w:t>
            </w:r>
            <w:hyperlink r:id="rId132" w:history="1">
              <w:r>
                <w:rPr>
                  <w:color w:val="0000FF"/>
                </w:rPr>
                <w:t>N 982</w:t>
              </w:r>
            </w:hyperlink>
            <w:r>
              <w:rPr>
                <w:color w:val="392C69"/>
              </w:rPr>
              <w:t>,</w:t>
            </w:r>
          </w:p>
          <w:p w:rsidR="007B284D" w:rsidRDefault="007B284D">
            <w:pPr>
              <w:pStyle w:val="ConsPlusNormal"/>
              <w:jc w:val="center"/>
            </w:pPr>
            <w:r>
              <w:rPr>
                <w:color w:val="392C69"/>
              </w:rPr>
              <w:t xml:space="preserve">от 11.07.2016 </w:t>
            </w:r>
            <w:hyperlink r:id="rId133" w:history="1">
              <w:r>
                <w:rPr>
                  <w:color w:val="0000FF"/>
                </w:rPr>
                <w:t>N 657</w:t>
              </w:r>
            </w:hyperlink>
            <w:r>
              <w:rPr>
                <w:color w:val="392C69"/>
              </w:rPr>
              <w:t xml:space="preserve">, от 13.02.2018 </w:t>
            </w:r>
            <w:hyperlink r:id="rId134" w:history="1">
              <w:r>
                <w:rPr>
                  <w:color w:val="0000FF"/>
                </w:rPr>
                <w:t>N 150</w:t>
              </w:r>
            </w:hyperlink>
            <w:r>
              <w:rPr>
                <w:color w:val="392C69"/>
              </w:rPr>
              <w:t xml:space="preserve">, от 14.11.2018 </w:t>
            </w:r>
            <w:hyperlink r:id="rId135" w:history="1">
              <w:r>
                <w:rPr>
                  <w:color w:val="0000FF"/>
                </w:rPr>
                <w:t>N 1372</w:t>
              </w:r>
            </w:hyperlink>
            <w:r>
              <w:rPr>
                <w:color w:val="392C69"/>
              </w:rPr>
              <w:t>,</w:t>
            </w:r>
          </w:p>
          <w:p w:rsidR="007B284D" w:rsidRDefault="007B284D">
            <w:pPr>
              <w:pStyle w:val="ConsPlusNormal"/>
              <w:jc w:val="center"/>
            </w:pPr>
            <w:r>
              <w:rPr>
                <w:color w:val="392C69"/>
              </w:rPr>
              <w:t xml:space="preserve">от 10.08.2020 </w:t>
            </w:r>
            <w:hyperlink r:id="rId136" w:history="1">
              <w:r>
                <w:rPr>
                  <w:color w:val="0000FF"/>
                </w:rPr>
                <w:t>N 1205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ind w:firstLine="540"/>
        <w:jc w:val="both"/>
      </w:pPr>
    </w:p>
    <w:p w:rsidR="007B284D" w:rsidRDefault="007B284D">
      <w:pPr>
        <w:pStyle w:val="ConsPlusNormal"/>
        <w:jc w:val="right"/>
      </w:pPr>
      <w:r>
        <w:t>(рублей)</w:t>
      </w:r>
    </w:p>
    <w:p w:rsidR="007B284D" w:rsidRDefault="007B284D">
      <w:pPr>
        <w:sectPr w:rsidR="007B284D" w:rsidSect="00E63E1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6"/>
        <w:gridCol w:w="1065"/>
        <w:gridCol w:w="1065"/>
        <w:gridCol w:w="1066"/>
        <w:gridCol w:w="1065"/>
        <w:gridCol w:w="1065"/>
        <w:gridCol w:w="1066"/>
        <w:gridCol w:w="1065"/>
        <w:gridCol w:w="1066"/>
        <w:gridCol w:w="1065"/>
        <w:gridCol w:w="1065"/>
        <w:gridCol w:w="1066"/>
        <w:gridCol w:w="1065"/>
        <w:gridCol w:w="1066"/>
      </w:tblGrid>
      <w:tr w:rsidR="007B284D">
        <w:tc>
          <w:tcPr>
            <w:tcW w:w="1336" w:type="dxa"/>
            <w:vMerge w:val="restart"/>
            <w:tcBorders>
              <w:top w:val="single" w:sz="4" w:space="0" w:color="auto"/>
              <w:left w:val="nil"/>
              <w:bottom w:val="single" w:sz="4" w:space="0" w:color="auto"/>
            </w:tcBorders>
          </w:tcPr>
          <w:p w:rsidR="007B284D" w:rsidRDefault="007B284D">
            <w:pPr>
              <w:pStyle w:val="ConsPlusNormal"/>
              <w:jc w:val="center"/>
            </w:pPr>
            <w:r>
              <w:lastRenderedPageBreak/>
              <w:t>Количество пассажирских мест</w:t>
            </w:r>
          </w:p>
        </w:tc>
        <w:tc>
          <w:tcPr>
            <w:tcW w:w="13850" w:type="dxa"/>
            <w:gridSpan w:val="13"/>
            <w:tcBorders>
              <w:top w:val="single" w:sz="4" w:space="0" w:color="auto"/>
              <w:bottom w:val="single" w:sz="4" w:space="0" w:color="auto"/>
              <w:right w:val="nil"/>
            </w:tcBorders>
          </w:tcPr>
          <w:p w:rsidR="007B284D" w:rsidRDefault="007B284D">
            <w:pPr>
              <w:pStyle w:val="ConsPlusNormal"/>
              <w:jc w:val="center"/>
            </w:pPr>
            <w:r>
              <w:t>Протяженность маршрута в одном направлении</w:t>
            </w:r>
          </w:p>
        </w:tc>
      </w:tr>
      <w:tr w:rsidR="007B284D">
        <w:tc>
          <w:tcPr>
            <w:tcW w:w="1336" w:type="dxa"/>
            <w:vMerge/>
            <w:tcBorders>
              <w:top w:val="single" w:sz="4" w:space="0" w:color="auto"/>
              <w:left w:val="nil"/>
              <w:bottom w:val="single" w:sz="4" w:space="0" w:color="auto"/>
            </w:tcBorders>
          </w:tcPr>
          <w:p w:rsidR="007B284D" w:rsidRDefault="007B284D">
            <w:pPr>
              <w:spacing w:after="1" w:line="0" w:lineRule="atLeast"/>
            </w:pPr>
          </w:p>
        </w:tc>
        <w:tc>
          <w:tcPr>
            <w:tcW w:w="1065" w:type="dxa"/>
            <w:tcBorders>
              <w:top w:val="single" w:sz="4" w:space="0" w:color="auto"/>
              <w:bottom w:val="single" w:sz="4" w:space="0" w:color="auto"/>
            </w:tcBorders>
          </w:tcPr>
          <w:p w:rsidR="007B284D" w:rsidRDefault="007B284D">
            <w:pPr>
              <w:pStyle w:val="ConsPlusNormal"/>
              <w:jc w:val="center"/>
            </w:pPr>
            <w:r>
              <w:t>менее 200 км</w:t>
            </w:r>
          </w:p>
        </w:tc>
        <w:tc>
          <w:tcPr>
            <w:tcW w:w="1065" w:type="dxa"/>
            <w:tcBorders>
              <w:top w:val="single" w:sz="4" w:space="0" w:color="auto"/>
              <w:bottom w:val="single" w:sz="4" w:space="0" w:color="auto"/>
            </w:tcBorders>
          </w:tcPr>
          <w:p w:rsidR="007B284D" w:rsidRDefault="007B284D">
            <w:pPr>
              <w:pStyle w:val="ConsPlusNormal"/>
              <w:jc w:val="center"/>
            </w:pPr>
            <w:r>
              <w:t>201 - 300 км</w:t>
            </w:r>
          </w:p>
        </w:tc>
        <w:tc>
          <w:tcPr>
            <w:tcW w:w="1066" w:type="dxa"/>
            <w:tcBorders>
              <w:top w:val="single" w:sz="4" w:space="0" w:color="auto"/>
              <w:bottom w:val="single" w:sz="4" w:space="0" w:color="auto"/>
            </w:tcBorders>
          </w:tcPr>
          <w:p w:rsidR="007B284D" w:rsidRDefault="007B284D">
            <w:pPr>
              <w:pStyle w:val="ConsPlusNormal"/>
              <w:jc w:val="center"/>
            </w:pPr>
            <w:r>
              <w:t>301 - 400 км</w:t>
            </w:r>
          </w:p>
        </w:tc>
        <w:tc>
          <w:tcPr>
            <w:tcW w:w="1065" w:type="dxa"/>
            <w:tcBorders>
              <w:top w:val="single" w:sz="4" w:space="0" w:color="auto"/>
              <w:bottom w:val="single" w:sz="4" w:space="0" w:color="auto"/>
            </w:tcBorders>
          </w:tcPr>
          <w:p w:rsidR="007B284D" w:rsidRDefault="007B284D">
            <w:pPr>
              <w:pStyle w:val="ConsPlusNormal"/>
              <w:jc w:val="center"/>
            </w:pPr>
            <w:r>
              <w:t>401 - 500 км</w:t>
            </w:r>
          </w:p>
        </w:tc>
        <w:tc>
          <w:tcPr>
            <w:tcW w:w="1065" w:type="dxa"/>
            <w:tcBorders>
              <w:top w:val="single" w:sz="4" w:space="0" w:color="auto"/>
              <w:bottom w:val="single" w:sz="4" w:space="0" w:color="auto"/>
            </w:tcBorders>
          </w:tcPr>
          <w:p w:rsidR="007B284D" w:rsidRDefault="007B284D">
            <w:pPr>
              <w:pStyle w:val="ConsPlusNormal"/>
              <w:jc w:val="center"/>
            </w:pPr>
            <w:r>
              <w:t>501 - 600 км</w:t>
            </w:r>
          </w:p>
        </w:tc>
        <w:tc>
          <w:tcPr>
            <w:tcW w:w="1066" w:type="dxa"/>
            <w:tcBorders>
              <w:top w:val="single" w:sz="4" w:space="0" w:color="auto"/>
              <w:bottom w:val="single" w:sz="4" w:space="0" w:color="auto"/>
            </w:tcBorders>
          </w:tcPr>
          <w:p w:rsidR="007B284D" w:rsidRDefault="007B284D">
            <w:pPr>
              <w:pStyle w:val="ConsPlusNormal"/>
              <w:jc w:val="center"/>
            </w:pPr>
            <w:r>
              <w:t>601 - 700 км</w:t>
            </w:r>
          </w:p>
        </w:tc>
        <w:tc>
          <w:tcPr>
            <w:tcW w:w="1065" w:type="dxa"/>
            <w:tcBorders>
              <w:top w:val="single" w:sz="4" w:space="0" w:color="auto"/>
              <w:bottom w:val="single" w:sz="4" w:space="0" w:color="auto"/>
            </w:tcBorders>
          </w:tcPr>
          <w:p w:rsidR="007B284D" w:rsidRDefault="007B284D">
            <w:pPr>
              <w:pStyle w:val="ConsPlusNormal"/>
              <w:jc w:val="center"/>
            </w:pPr>
            <w:r>
              <w:t>701 - 800 км</w:t>
            </w:r>
          </w:p>
        </w:tc>
        <w:tc>
          <w:tcPr>
            <w:tcW w:w="1066" w:type="dxa"/>
            <w:tcBorders>
              <w:top w:val="single" w:sz="4" w:space="0" w:color="auto"/>
              <w:bottom w:val="single" w:sz="4" w:space="0" w:color="auto"/>
            </w:tcBorders>
          </w:tcPr>
          <w:p w:rsidR="007B284D" w:rsidRDefault="007B284D">
            <w:pPr>
              <w:pStyle w:val="ConsPlusNormal"/>
              <w:jc w:val="center"/>
            </w:pPr>
            <w:r>
              <w:t>801 - 900 км</w:t>
            </w:r>
          </w:p>
        </w:tc>
        <w:tc>
          <w:tcPr>
            <w:tcW w:w="1065" w:type="dxa"/>
            <w:tcBorders>
              <w:top w:val="single" w:sz="4" w:space="0" w:color="auto"/>
              <w:bottom w:val="single" w:sz="4" w:space="0" w:color="auto"/>
            </w:tcBorders>
          </w:tcPr>
          <w:p w:rsidR="007B284D" w:rsidRDefault="007B284D">
            <w:pPr>
              <w:pStyle w:val="ConsPlusNormal"/>
              <w:jc w:val="center"/>
            </w:pPr>
            <w:r>
              <w:t>901 - 1000 км</w:t>
            </w:r>
          </w:p>
        </w:tc>
        <w:tc>
          <w:tcPr>
            <w:tcW w:w="1065" w:type="dxa"/>
            <w:tcBorders>
              <w:top w:val="single" w:sz="4" w:space="0" w:color="auto"/>
              <w:bottom w:val="single" w:sz="4" w:space="0" w:color="auto"/>
            </w:tcBorders>
          </w:tcPr>
          <w:p w:rsidR="007B284D" w:rsidRDefault="007B284D">
            <w:pPr>
              <w:pStyle w:val="ConsPlusNormal"/>
              <w:jc w:val="center"/>
            </w:pPr>
            <w:r>
              <w:t>1001 - 1100 км</w:t>
            </w:r>
          </w:p>
        </w:tc>
        <w:tc>
          <w:tcPr>
            <w:tcW w:w="1066" w:type="dxa"/>
            <w:tcBorders>
              <w:top w:val="single" w:sz="4" w:space="0" w:color="auto"/>
              <w:bottom w:val="single" w:sz="4" w:space="0" w:color="auto"/>
            </w:tcBorders>
          </w:tcPr>
          <w:p w:rsidR="007B284D" w:rsidRDefault="007B284D">
            <w:pPr>
              <w:pStyle w:val="ConsPlusNormal"/>
              <w:jc w:val="center"/>
            </w:pPr>
            <w:r>
              <w:t>1101 - 1200 км</w:t>
            </w:r>
          </w:p>
        </w:tc>
        <w:tc>
          <w:tcPr>
            <w:tcW w:w="1065" w:type="dxa"/>
            <w:tcBorders>
              <w:top w:val="single" w:sz="4" w:space="0" w:color="auto"/>
              <w:bottom w:val="single" w:sz="4" w:space="0" w:color="auto"/>
            </w:tcBorders>
          </w:tcPr>
          <w:p w:rsidR="007B284D" w:rsidRDefault="007B284D">
            <w:pPr>
              <w:pStyle w:val="ConsPlusNormal"/>
              <w:jc w:val="center"/>
            </w:pPr>
            <w:r>
              <w:t>1201 - 1400 км</w:t>
            </w:r>
          </w:p>
        </w:tc>
        <w:tc>
          <w:tcPr>
            <w:tcW w:w="1066" w:type="dxa"/>
            <w:tcBorders>
              <w:top w:val="single" w:sz="4" w:space="0" w:color="auto"/>
              <w:bottom w:val="single" w:sz="4" w:space="0" w:color="auto"/>
              <w:right w:val="nil"/>
            </w:tcBorders>
          </w:tcPr>
          <w:p w:rsidR="007B284D" w:rsidRDefault="007B284D">
            <w:pPr>
              <w:pStyle w:val="ConsPlusNormal"/>
              <w:jc w:val="center"/>
            </w:pPr>
            <w:r>
              <w:t>1401 и более км</w:t>
            </w:r>
          </w:p>
        </w:tc>
      </w:tr>
      <w:tr w:rsidR="007B284D">
        <w:tblPrEx>
          <w:tblBorders>
            <w:insideH w:val="none" w:sz="0" w:space="0" w:color="auto"/>
            <w:insideV w:val="none" w:sz="0" w:space="0" w:color="auto"/>
          </w:tblBorders>
        </w:tblPrEx>
        <w:tc>
          <w:tcPr>
            <w:tcW w:w="1336" w:type="dxa"/>
            <w:tcBorders>
              <w:top w:val="single" w:sz="4" w:space="0" w:color="auto"/>
              <w:left w:val="nil"/>
              <w:bottom w:val="nil"/>
              <w:right w:val="nil"/>
            </w:tcBorders>
          </w:tcPr>
          <w:p w:rsidR="007B284D" w:rsidRDefault="007B284D">
            <w:pPr>
              <w:pStyle w:val="ConsPlusNormal"/>
              <w:jc w:val="center"/>
            </w:pPr>
            <w:r>
              <w:t>4 - 10</w:t>
            </w:r>
          </w:p>
        </w:tc>
        <w:tc>
          <w:tcPr>
            <w:tcW w:w="1065" w:type="dxa"/>
            <w:tcBorders>
              <w:top w:val="single" w:sz="4" w:space="0" w:color="auto"/>
              <w:left w:val="nil"/>
              <w:bottom w:val="nil"/>
              <w:right w:val="nil"/>
            </w:tcBorders>
          </w:tcPr>
          <w:p w:rsidR="007B284D" w:rsidRDefault="007B284D">
            <w:pPr>
              <w:pStyle w:val="ConsPlusNormal"/>
              <w:jc w:val="center"/>
            </w:pPr>
            <w:r>
              <w:t>21477</w:t>
            </w:r>
          </w:p>
        </w:tc>
        <w:tc>
          <w:tcPr>
            <w:tcW w:w="1065" w:type="dxa"/>
            <w:tcBorders>
              <w:top w:val="single" w:sz="4" w:space="0" w:color="auto"/>
              <w:left w:val="nil"/>
              <w:bottom w:val="nil"/>
              <w:right w:val="nil"/>
            </w:tcBorders>
          </w:tcPr>
          <w:p w:rsidR="007B284D" w:rsidRDefault="007B284D">
            <w:pPr>
              <w:pStyle w:val="ConsPlusNormal"/>
              <w:jc w:val="center"/>
            </w:pPr>
            <w:r>
              <w:t>25057</w:t>
            </w:r>
          </w:p>
        </w:tc>
        <w:tc>
          <w:tcPr>
            <w:tcW w:w="1066" w:type="dxa"/>
            <w:tcBorders>
              <w:top w:val="single" w:sz="4" w:space="0" w:color="auto"/>
              <w:left w:val="nil"/>
              <w:bottom w:val="nil"/>
              <w:right w:val="nil"/>
            </w:tcBorders>
          </w:tcPr>
          <w:p w:rsidR="007B284D" w:rsidRDefault="007B284D">
            <w:pPr>
              <w:pStyle w:val="ConsPlusNormal"/>
              <w:jc w:val="center"/>
            </w:pPr>
            <w:r>
              <w:t>32216</w:t>
            </w:r>
          </w:p>
        </w:tc>
        <w:tc>
          <w:tcPr>
            <w:tcW w:w="1065" w:type="dxa"/>
            <w:tcBorders>
              <w:top w:val="single" w:sz="4" w:space="0" w:color="auto"/>
              <w:left w:val="nil"/>
              <w:bottom w:val="nil"/>
              <w:right w:val="nil"/>
            </w:tcBorders>
          </w:tcPr>
          <w:p w:rsidR="007B284D" w:rsidRDefault="007B284D">
            <w:pPr>
              <w:pStyle w:val="ConsPlusNormal"/>
              <w:jc w:val="center"/>
            </w:pPr>
            <w:r>
              <w:t>39375</w:t>
            </w:r>
          </w:p>
        </w:tc>
        <w:tc>
          <w:tcPr>
            <w:tcW w:w="1065" w:type="dxa"/>
            <w:tcBorders>
              <w:top w:val="single" w:sz="4" w:space="0" w:color="auto"/>
              <w:left w:val="nil"/>
              <w:bottom w:val="nil"/>
              <w:right w:val="nil"/>
            </w:tcBorders>
          </w:tcPr>
          <w:p w:rsidR="007B284D" w:rsidRDefault="007B284D">
            <w:pPr>
              <w:pStyle w:val="ConsPlusNormal"/>
              <w:jc w:val="center"/>
            </w:pPr>
            <w:r>
              <w:t>46534</w:t>
            </w:r>
          </w:p>
        </w:tc>
        <w:tc>
          <w:tcPr>
            <w:tcW w:w="1066" w:type="dxa"/>
            <w:tcBorders>
              <w:top w:val="single" w:sz="4" w:space="0" w:color="auto"/>
              <w:left w:val="nil"/>
              <w:bottom w:val="nil"/>
              <w:right w:val="nil"/>
            </w:tcBorders>
          </w:tcPr>
          <w:p w:rsidR="007B284D" w:rsidRDefault="007B284D">
            <w:pPr>
              <w:pStyle w:val="ConsPlusNormal"/>
              <w:jc w:val="center"/>
            </w:pPr>
            <w:r>
              <w:t>53693</w:t>
            </w:r>
          </w:p>
        </w:tc>
        <w:tc>
          <w:tcPr>
            <w:tcW w:w="1065" w:type="dxa"/>
            <w:tcBorders>
              <w:top w:val="single" w:sz="4" w:space="0" w:color="auto"/>
              <w:left w:val="nil"/>
              <w:bottom w:val="nil"/>
              <w:right w:val="nil"/>
            </w:tcBorders>
          </w:tcPr>
          <w:p w:rsidR="007B284D" w:rsidRDefault="007B284D">
            <w:pPr>
              <w:pStyle w:val="ConsPlusNormal"/>
              <w:jc w:val="center"/>
            </w:pPr>
            <w:r>
              <w:t>60852</w:t>
            </w:r>
          </w:p>
        </w:tc>
        <w:tc>
          <w:tcPr>
            <w:tcW w:w="1066" w:type="dxa"/>
            <w:tcBorders>
              <w:top w:val="single" w:sz="4" w:space="0" w:color="auto"/>
              <w:left w:val="nil"/>
              <w:bottom w:val="nil"/>
              <w:right w:val="nil"/>
            </w:tcBorders>
          </w:tcPr>
          <w:p w:rsidR="007B284D" w:rsidRDefault="007B284D">
            <w:pPr>
              <w:pStyle w:val="ConsPlusNormal"/>
              <w:jc w:val="center"/>
            </w:pPr>
            <w:r>
              <w:t>68011</w:t>
            </w:r>
          </w:p>
        </w:tc>
        <w:tc>
          <w:tcPr>
            <w:tcW w:w="1065" w:type="dxa"/>
            <w:tcBorders>
              <w:top w:val="single" w:sz="4" w:space="0" w:color="auto"/>
              <w:left w:val="nil"/>
              <w:bottom w:val="nil"/>
              <w:right w:val="nil"/>
            </w:tcBorders>
          </w:tcPr>
          <w:p w:rsidR="007B284D" w:rsidRDefault="007B284D">
            <w:pPr>
              <w:pStyle w:val="ConsPlusNormal"/>
              <w:jc w:val="center"/>
            </w:pPr>
            <w:r>
              <w:t>75170</w:t>
            </w:r>
          </w:p>
        </w:tc>
        <w:tc>
          <w:tcPr>
            <w:tcW w:w="1065" w:type="dxa"/>
            <w:tcBorders>
              <w:top w:val="single" w:sz="4" w:space="0" w:color="auto"/>
              <w:left w:val="nil"/>
              <w:bottom w:val="nil"/>
              <w:right w:val="nil"/>
            </w:tcBorders>
          </w:tcPr>
          <w:p w:rsidR="007B284D" w:rsidRDefault="007B284D">
            <w:pPr>
              <w:pStyle w:val="ConsPlusNormal"/>
              <w:jc w:val="center"/>
            </w:pPr>
            <w:r>
              <w:t>82329</w:t>
            </w:r>
          </w:p>
        </w:tc>
        <w:tc>
          <w:tcPr>
            <w:tcW w:w="1066" w:type="dxa"/>
            <w:tcBorders>
              <w:top w:val="single" w:sz="4" w:space="0" w:color="auto"/>
              <w:left w:val="nil"/>
              <w:bottom w:val="nil"/>
              <w:right w:val="nil"/>
            </w:tcBorders>
          </w:tcPr>
          <w:p w:rsidR="007B284D" w:rsidRDefault="007B284D">
            <w:pPr>
              <w:pStyle w:val="ConsPlusNormal"/>
              <w:jc w:val="center"/>
            </w:pPr>
            <w:r>
              <w:t>89488</w:t>
            </w:r>
          </w:p>
        </w:tc>
        <w:tc>
          <w:tcPr>
            <w:tcW w:w="1065" w:type="dxa"/>
            <w:tcBorders>
              <w:top w:val="single" w:sz="4" w:space="0" w:color="auto"/>
              <w:left w:val="nil"/>
              <w:bottom w:val="nil"/>
              <w:right w:val="nil"/>
            </w:tcBorders>
          </w:tcPr>
          <w:p w:rsidR="007B284D" w:rsidRDefault="007B284D">
            <w:pPr>
              <w:pStyle w:val="ConsPlusNormal"/>
              <w:jc w:val="center"/>
            </w:pPr>
            <w:r>
              <w:t>100227</w:t>
            </w:r>
          </w:p>
        </w:tc>
        <w:tc>
          <w:tcPr>
            <w:tcW w:w="1066" w:type="dxa"/>
            <w:tcBorders>
              <w:top w:val="single" w:sz="4" w:space="0" w:color="auto"/>
              <w:left w:val="nil"/>
              <w:bottom w:val="nil"/>
              <w:right w:val="nil"/>
            </w:tcBorders>
          </w:tcPr>
          <w:p w:rsidR="007B284D" w:rsidRDefault="007B284D">
            <w:pPr>
              <w:pStyle w:val="ConsPlusNormal"/>
              <w:jc w:val="center"/>
            </w:pPr>
            <w:r>
              <w:t>136022</w:t>
            </w:r>
          </w:p>
        </w:tc>
      </w:tr>
      <w:tr w:rsidR="007B284D">
        <w:tblPrEx>
          <w:tblBorders>
            <w:insideH w:val="none" w:sz="0" w:space="0" w:color="auto"/>
            <w:insideV w:val="none" w:sz="0" w:space="0" w:color="auto"/>
          </w:tblBorders>
        </w:tblPrEx>
        <w:tc>
          <w:tcPr>
            <w:tcW w:w="1336" w:type="dxa"/>
            <w:tcBorders>
              <w:top w:val="nil"/>
              <w:left w:val="nil"/>
              <w:bottom w:val="nil"/>
              <w:right w:val="nil"/>
            </w:tcBorders>
          </w:tcPr>
          <w:p w:rsidR="007B284D" w:rsidRDefault="007B284D">
            <w:pPr>
              <w:pStyle w:val="ConsPlusNormal"/>
              <w:jc w:val="center"/>
            </w:pPr>
            <w:r>
              <w:t>11 - 20</w:t>
            </w:r>
          </w:p>
        </w:tc>
        <w:tc>
          <w:tcPr>
            <w:tcW w:w="1065" w:type="dxa"/>
            <w:tcBorders>
              <w:top w:val="nil"/>
              <w:left w:val="nil"/>
              <w:bottom w:val="nil"/>
              <w:right w:val="nil"/>
            </w:tcBorders>
          </w:tcPr>
          <w:p w:rsidR="007B284D" w:rsidRDefault="007B284D">
            <w:pPr>
              <w:pStyle w:val="ConsPlusNormal"/>
              <w:jc w:val="center"/>
            </w:pPr>
            <w:r>
              <w:t>34252</w:t>
            </w:r>
          </w:p>
        </w:tc>
        <w:tc>
          <w:tcPr>
            <w:tcW w:w="1065" w:type="dxa"/>
            <w:tcBorders>
              <w:top w:val="nil"/>
              <w:left w:val="nil"/>
              <w:bottom w:val="nil"/>
              <w:right w:val="nil"/>
            </w:tcBorders>
          </w:tcPr>
          <w:p w:rsidR="007B284D" w:rsidRDefault="007B284D">
            <w:pPr>
              <w:pStyle w:val="ConsPlusNormal"/>
              <w:jc w:val="center"/>
            </w:pPr>
            <w:r>
              <w:t>39961</w:t>
            </w:r>
          </w:p>
        </w:tc>
        <w:tc>
          <w:tcPr>
            <w:tcW w:w="1066" w:type="dxa"/>
            <w:tcBorders>
              <w:top w:val="nil"/>
              <w:left w:val="nil"/>
              <w:bottom w:val="nil"/>
              <w:right w:val="nil"/>
            </w:tcBorders>
          </w:tcPr>
          <w:p w:rsidR="007B284D" w:rsidRDefault="007B284D">
            <w:pPr>
              <w:pStyle w:val="ConsPlusNormal"/>
              <w:jc w:val="center"/>
            </w:pPr>
            <w:r>
              <w:t>51378</w:t>
            </w:r>
          </w:p>
        </w:tc>
        <w:tc>
          <w:tcPr>
            <w:tcW w:w="1065" w:type="dxa"/>
            <w:tcBorders>
              <w:top w:val="nil"/>
              <w:left w:val="nil"/>
              <w:bottom w:val="nil"/>
              <w:right w:val="nil"/>
            </w:tcBorders>
          </w:tcPr>
          <w:p w:rsidR="007B284D" w:rsidRDefault="007B284D">
            <w:pPr>
              <w:pStyle w:val="ConsPlusNormal"/>
              <w:jc w:val="center"/>
            </w:pPr>
            <w:r>
              <w:t>62796</w:t>
            </w:r>
          </w:p>
        </w:tc>
        <w:tc>
          <w:tcPr>
            <w:tcW w:w="1065" w:type="dxa"/>
            <w:tcBorders>
              <w:top w:val="nil"/>
              <w:left w:val="nil"/>
              <w:bottom w:val="nil"/>
              <w:right w:val="nil"/>
            </w:tcBorders>
          </w:tcPr>
          <w:p w:rsidR="007B284D" w:rsidRDefault="007B284D">
            <w:pPr>
              <w:pStyle w:val="ConsPlusNormal"/>
              <w:jc w:val="center"/>
            </w:pPr>
            <w:r>
              <w:t>74213</w:t>
            </w:r>
          </w:p>
        </w:tc>
        <w:tc>
          <w:tcPr>
            <w:tcW w:w="1066" w:type="dxa"/>
            <w:tcBorders>
              <w:top w:val="nil"/>
              <w:left w:val="nil"/>
              <w:bottom w:val="nil"/>
              <w:right w:val="nil"/>
            </w:tcBorders>
          </w:tcPr>
          <w:p w:rsidR="007B284D" w:rsidRDefault="007B284D">
            <w:pPr>
              <w:pStyle w:val="ConsPlusNormal"/>
              <w:jc w:val="center"/>
            </w:pPr>
            <w:r>
              <w:t>85630</w:t>
            </w:r>
          </w:p>
        </w:tc>
        <w:tc>
          <w:tcPr>
            <w:tcW w:w="1065" w:type="dxa"/>
            <w:tcBorders>
              <w:top w:val="nil"/>
              <w:left w:val="nil"/>
              <w:bottom w:val="nil"/>
              <w:right w:val="nil"/>
            </w:tcBorders>
          </w:tcPr>
          <w:p w:rsidR="007B284D" w:rsidRDefault="007B284D">
            <w:pPr>
              <w:pStyle w:val="ConsPlusNormal"/>
              <w:jc w:val="center"/>
            </w:pPr>
            <w:r>
              <w:t>97048</w:t>
            </w:r>
          </w:p>
        </w:tc>
        <w:tc>
          <w:tcPr>
            <w:tcW w:w="1066" w:type="dxa"/>
            <w:tcBorders>
              <w:top w:val="nil"/>
              <w:left w:val="nil"/>
              <w:bottom w:val="nil"/>
              <w:right w:val="nil"/>
            </w:tcBorders>
          </w:tcPr>
          <w:p w:rsidR="007B284D" w:rsidRDefault="007B284D">
            <w:pPr>
              <w:pStyle w:val="ConsPlusNormal"/>
              <w:jc w:val="center"/>
            </w:pPr>
            <w:r>
              <w:t>108465</w:t>
            </w:r>
          </w:p>
        </w:tc>
        <w:tc>
          <w:tcPr>
            <w:tcW w:w="1065" w:type="dxa"/>
            <w:tcBorders>
              <w:top w:val="nil"/>
              <w:left w:val="nil"/>
              <w:bottom w:val="nil"/>
              <w:right w:val="nil"/>
            </w:tcBorders>
          </w:tcPr>
          <w:p w:rsidR="007B284D" w:rsidRDefault="007B284D">
            <w:pPr>
              <w:pStyle w:val="ConsPlusNormal"/>
              <w:jc w:val="center"/>
            </w:pPr>
            <w:r>
              <w:t>119883</w:t>
            </w:r>
          </w:p>
        </w:tc>
        <w:tc>
          <w:tcPr>
            <w:tcW w:w="1065" w:type="dxa"/>
            <w:tcBorders>
              <w:top w:val="nil"/>
              <w:left w:val="nil"/>
              <w:bottom w:val="nil"/>
              <w:right w:val="nil"/>
            </w:tcBorders>
          </w:tcPr>
          <w:p w:rsidR="007B284D" w:rsidRDefault="007B284D">
            <w:pPr>
              <w:pStyle w:val="ConsPlusNormal"/>
              <w:jc w:val="center"/>
            </w:pPr>
            <w:r>
              <w:t>131300</w:t>
            </w:r>
          </w:p>
        </w:tc>
        <w:tc>
          <w:tcPr>
            <w:tcW w:w="1066" w:type="dxa"/>
            <w:tcBorders>
              <w:top w:val="nil"/>
              <w:left w:val="nil"/>
              <w:bottom w:val="nil"/>
              <w:right w:val="nil"/>
            </w:tcBorders>
          </w:tcPr>
          <w:p w:rsidR="007B284D" w:rsidRDefault="007B284D">
            <w:pPr>
              <w:pStyle w:val="ConsPlusNormal"/>
              <w:jc w:val="center"/>
            </w:pPr>
            <w:r>
              <w:t>142717</w:t>
            </w:r>
          </w:p>
        </w:tc>
        <w:tc>
          <w:tcPr>
            <w:tcW w:w="1065" w:type="dxa"/>
            <w:tcBorders>
              <w:top w:val="nil"/>
              <w:left w:val="nil"/>
              <w:bottom w:val="nil"/>
              <w:right w:val="nil"/>
            </w:tcBorders>
          </w:tcPr>
          <w:p w:rsidR="007B284D" w:rsidRDefault="007B284D">
            <w:pPr>
              <w:pStyle w:val="ConsPlusNormal"/>
              <w:jc w:val="center"/>
            </w:pPr>
            <w:r>
              <w:t>159843</w:t>
            </w:r>
          </w:p>
        </w:tc>
        <w:tc>
          <w:tcPr>
            <w:tcW w:w="1066" w:type="dxa"/>
            <w:tcBorders>
              <w:top w:val="nil"/>
              <w:left w:val="nil"/>
              <w:bottom w:val="nil"/>
              <w:right w:val="nil"/>
            </w:tcBorders>
          </w:tcPr>
          <w:p w:rsidR="007B284D" w:rsidRDefault="007B284D">
            <w:pPr>
              <w:pStyle w:val="ConsPlusNormal"/>
              <w:jc w:val="center"/>
            </w:pPr>
            <w:r>
              <w:t>216930</w:t>
            </w:r>
          </w:p>
        </w:tc>
      </w:tr>
      <w:tr w:rsidR="007B284D">
        <w:tblPrEx>
          <w:tblBorders>
            <w:insideH w:val="none" w:sz="0" w:space="0" w:color="auto"/>
            <w:insideV w:val="none" w:sz="0" w:space="0" w:color="auto"/>
          </w:tblBorders>
        </w:tblPrEx>
        <w:tc>
          <w:tcPr>
            <w:tcW w:w="1336" w:type="dxa"/>
            <w:tcBorders>
              <w:top w:val="nil"/>
              <w:left w:val="nil"/>
              <w:bottom w:val="nil"/>
              <w:right w:val="nil"/>
            </w:tcBorders>
          </w:tcPr>
          <w:p w:rsidR="007B284D" w:rsidRDefault="007B284D">
            <w:pPr>
              <w:pStyle w:val="ConsPlusNormal"/>
              <w:jc w:val="center"/>
            </w:pPr>
            <w:r>
              <w:t>21 - 40</w:t>
            </w:r>
          </w:p>
        </w:tc>
        <w:tc>
          <w:tcPr>
            <w:tcW w:w="1065" w:type="dxa"/>
            <w:tcBorders>
              <w:top w:val="nil"/>
              <w:left w:val="nil"/>
              <w:bottom w:val="nil"/>
              <w:right w:val="nil"/>
            </w:tcBorders>
          </w:tcPr>
          <w:p w:rsidR="007B284D" w:rsidRDefault="007B284D">
            <w:pPr>
              <w:pStyle w:val="ConsPlusNormal"/>
              <w:jc w:val="center"/>
            </w:pPr>
            <w:r>
              <w:t>42002</w:t>
            </w:r>
          </w:p>
        </w:tc>
        <w:tc>
          <w:tcPr>
            <w:tcW w:w="1065" w:type="dxa"/>
            <w:tcBorders>
              <w:top w:val="nil"/>
              <w:left w:val="nil"/>
              <w:bottom w:val="nil"/>
              <w:right w:val="nil"/>
            </w:tcBorders>
          </w:tcPr>
          <w:p w:rsidR="007B284D" w:rsidRDefault="007B284D">
            <w:pPr>
              <w:pStyle w:val="ConsPlusNormal"/>
              <w:jc w:val="center"/>
            </w:pPr>
            <w:r>
              <w:t>48321</w:t>
            </w:r>
          </w:p>
        </w:tc>
        <w:tc>
          <w:tcPr>
            <w:tcW w:w="1066" w:type="dxa"/>
            <w:tcBorders>
              <w:top w:val="nil"/>
              <w:left w:val="nil"/>
              <w:bottom w:val="nil"/>
              <w:right w:val="nil"/>
            </w:tcBorders>
          </w:tcPr>
          <w:p w:rsidR="007B284D" w:rsidRDefault="007B284D">
            <w:pPr>
              <w:pStyle w:val="ConsPlusNormal"/>
              <w:jc w:val="center"/>
            </w:pPr>
            <w:r>
              <w:t>60959</w:t>
            </w:r>
          </w:p>
        </w:tc>
        <w:tc>
          <w:tcPr>
            <w:tcW w:w="1065" w:type="dxa"/>
            <w:tcBorders>
              <w:top w:val="nil"/>
              <w:left w:val="nil"/>
              <w:bottom w:val="nil"/>
              <w:right w:val="nil"/>
            </w:tcBorders>
          </w:tcPr>
          <w:p w:rsidR="007B284D" w:rsidRDefault="007B284D">
            <w:pPr>
              <w:pStyle w:val="ConsPlusNormal"/>
              <w:jc w:val="center"/>
            </w:pPr>
            <w:r>
              <w:t>73597</w:t>
            </w:r>
          </w:p>
        </w:tc>
        <w:tc>
          <w:tcPr>
            <w:tcW w:w="1065" w:type="dxa"/>
            <w:tcBorders>
              <w:top w:val="nil"/>
              <w:left w:val="nil"/>
              <w:bottom w:val="nil"/>
              <w:right w:val="nil"/>
            </w:tcBorders>
          </w:tcPr>
          <w:p w:rsidR="007B284D" w:rsidRDefault="007B284D">
            <w:pPr>
              <w:pStyle w:val="ConsPlusNormal"/>
              <w:jc w:val="center"/>
            </w:pPr>
            <w:r>
              <w:t>86234</w:t>
            </w:r>
          </w:p>
        </w:tc>
        <w:tc>
          <w:tcPr>
            <w:tcW w:w="1066" w:type="dxa"/>
            <w:tcBorders>
              <w:top w:val="nil"/>
              <w:left w:val="nil"/>
              <w:bottom w:val="nil"/>
              <w:right w:val="nil"/>
            </w:tcBorders>
          </w:tcPr>
          <w:p w:rsidR="007B284D" w:rsidRDefault="007B284D">
            <w:pPr>
              <w:pStyle w:val="ConsPlusNormal"/>
              <w:jc w:val="center"/>
            </w:pPr>
            <w:r>
              <w:t>98872</w:t>
            </w:r>
          </w:p>
        </w:tc>
        <w:tc>
          <w:tcPr>
            <w:tcW w:w="1065" w:type="dxa"/>
            <w:tcBorders>
              <w:top w:val="nil"/>
              <w:left w:val="nil"/>
              <w:bottom w:val="nil"/>
              <w:right w:val="nil"/>
            </w:tcBorders>
          </w:tcPr>
          <w:p w:rsidR="007B284D" w:rsidRDefault="007B284D">
            <w:pPr>
              <w:pStyle w:val="ConsPlusNormal"/>
              <w:jc w:val="center"/>
            </w:pPr>
            <w:r>
              <w:t>111510</w:t>
            </w:r>
          </w:p>
        </w:tc>
        <w:tc>
          <w:tcPr>
            <w:tcW w:w="1066" w:type="dxa"/>
            <w:tcBorders>
              <w:top w:val="nil"/>
              <w:left w:val="nil"/>
              <w:bottom w:val="nil"/>
              <w:right w:val="nil"/>
            </w:tcBorders>
          </w:tcPr>
          <w:p w:rsidR="007B284D" w:rsidRDefault="007B284D">
            <w:pPr>
              <w:pStyle w:val="ConsPlusNormal"/>
              <w:jc w:val="center"/>
            </w:pPr>
            <w:r>
              <w:t>124148</w:t>
            </w:r>
          </w:p>
        </w:tc>
        <w:tc>
          <w:tcPr>
            <w:tcW w:w="1065" w:type="dxa"/>
            <w:tcBorders>
              <w:top w:val="nil"/>
              <w:left w:val="nil"/>
              <w:bottom w:val="nil"/>
              <w:right w:val="nil"/>
            </w:tcBorders>
          </w:tcPr>
          <w:p w:rsidR="007B284D" w:rsidRDefault="007B284D">
            <w:pPr>
              <w:pStyle w:val="ConsPlusNormal"/>
              <w:jc w:val="center"/>
            </w:pPr>
            <w:r>
              <w:t>136786</w:t>
            </w:r>
          </w:p>
        </w:tc>
        <w:tc>
          <w:tcPr>
            <w:tcW w:w="1065" w:type="dxa"/>
            <w:tcBorders>
              <w:top w:val="nil"/>
              <w:left w:val="nil"/>
              <w:bottom w:val="nil"/>
              <w:right w:val="nil"/>
            </w:tcBorders>
          </w:tcPr>
          <w:p w:rsidR="007B284D" w:rsidRDefault="007B284D">
            <w:pPr>
              <w:pStyle w:val="ConsPlusNormal"/>
              <w:jc w:val="center"/>
            </w:pPr>
            <w:r>
              <w:t>149423</w:t>
            </w:r>
          </w:p>
        </w:tc>
        <w:tc>
          <w:tcPr>
            <w:tcW w:w="1066" w:type="dxa"/>
            <w:tcBorders>
              <w:top w:val="nil"/>
              <w:left w:val="nil"/>
              <w:bottom w:val="nil"/>
              <w:right w:val="nil"/>
            </w:tcBorders>
          </w:tcPr>
          <w:p w:rsidR="007B284D" w:rsidRDefault="007B284D">
            <w:pPr>
              <w:pStyle w:val="ConsPlusNormal"/>
              <w:jc w:val="center"/>
            </w:pPr>
            <w:r>
              <w:t>162061</w:t>
            </w:r>
          </w:p>
        </w:tc>
        <w:tc>
          <w:tcPr>
            <w:tcW w:w="1065" w:type="dxa"/>
            <w:tcBorders>
              <w:top w:val="nil"/>
              <w:left w:val="nil"/>
              <w:bottom w:val="nil"/>
              <w:right w:val="nil"/>
            </w:tcBorders>
          </w:tcPr>
          <w:p w:rsidR="007B284D" w:rsidRDefault="007B284D">
            <w:pPr>
              <w:pStyle w:val="ConsPlusNormal"/>
              <w:jc w:val="center"/>
            </w:pPr>
            <w:r>
              <w:t>181018</w:t>
            </w:r>
          </w:p>
        </w:tc>
        <w:tc>
          <w:tcPr>
            <w:tcW w:w="1066" w:type="dxa"/>
            <w:tcBorders>
              <w:top w:val="nil"/>
              <w:left w:val="nil"/>
              <w:bottom w:val="nil"/>
              <w:right w:val="nil"/>
            </w:tcBorders>
          </w:tcPr>
          <w:p w:rsidR="007B284D" w:rsidRDefault="007B284D">
            <w:pPr>
              <w:pStyle w:val="ConsPlusNormal"/>
              <w:jc w:val="center"/>
            </w:pPr>
            <w:r>
              <w:t>244207</w:t>
            </w:r>
          </w:p>
        </w:tc>
      </w:tr>
      <w:tr w:rsidR="007B284D">
        <w:tblPrEx>
          <w:tblBorders>
            <w:insideH w:val="none" w:sz="0" w:space="0" w:color="auto"/>
            <w:insideV w:val="none" w:sz="0" w:space="0" w:color="auto"/>
          </w:tblBorders>
        </w:tblPrEx>
        <w:tc>
          <w:tcPr>
            <w:tcW w:w="1336" w:type="dxa"/>
            <w:tcBorders>
              <w:top w:val="nil"/>
              <w:left w:val="nil"/>
              <w:bottom w:val="nil"/>
              <w:right w:val="nil"/>
            </w:tcBorders>
          </w:tcPr>
          <w:p w:rsidR="007B284D" w:rsidRDefault="007B284D">
            <w:pPr>
              <w:pStyle w:val="ConsPlusNormal"/>
              <w:jc w:val="center"/>
            </w:pPr>
            <w:r>
              <w:t>41 - 50</w:t>
            </w:r>
          </w:p>
        </w:tc>
        <w:tc>
          <w:tcPr>
            <w:tcW w:w="1065" w:type="dxa"/>
            <w:tcBorders>
              <w:top w:val="nil"/>
              <w:left w:val="nil"/>
              <w:bottom w:val="nil"/>
              <w:right w:val="nil"/>
            </w:tcBorders>
          </w:tcPr>
          <w:p w:rsidR="007B284D" w:rsidRDefault="007B284D">
            <w:pPr>
              <w:pStyle w:val="ConsPlusNormal"/>
              <w:jc w:val="center"/>
            </w:pPr>
            <w:r>
              <w:t>73721</w:t>
            </w:r>
          </w:p>
        </w:tc>
        <w:tc>
          <w:tcPr>
            <w:tcW w:w="1065" w:type="dxa"/>
            <w:tcBorders>
              <w:top w:val="nil"/>
              <w:left w:val="nil"/>
              <w:bottom w:val="nil"/>
              <w:right w:val="nil"/>
            </w:tcBorders>
          </w:tcPr>
          <w:p w:rsidR="007B284D" w:rsidRDefault="007B284D">
            <w:pPr>
              <w:pStyle w:val="ConsPlusNormal"/>
              <w:jc w:val="center"/>
            </w:pPr>
            <w:r>
              <w:t>82858</w:t>
            </w:r>
          </w:p>
        </w:tc>
        <w:tc>
          <w:tcPr>
            <w:tcW w:w="1066" w:type="dxa"/>
            <w:tcBorders>
              <w:top w:val="nil"/>
              <w:left w:val="nil"/>
              <w:bottom w:val="nil"/>
              <w:right w:val="nil"/>
            </w:tcBorders>
          </w:tcPr>
          <w:p w:rsidR="007B284D" w:rsidRDefault="007B284D">
            <w:pPr>
              <w:pStyle w:val="ConsPlusNormal"/>
              <w:jc w:val="center"/>
            </w:pPr>
            <w:r>
              <w:t>101133</w:t>
            </w:r>
          </w:p>
        </w:tc>
        <w:tc>
          <w:tcPr>
            <w:tcW w:w="1065" w:type="dxa"/>
            <w:tcBorders>
              <w:top w:val="nil"/>
              <w:left w:val="nil"/>
              <w:bottom w:val="nil"/>
              <w:right w:val="nil"/>
            </w:tcBorders>
          </w:tcPr>
          <w:p w:rsidR="007B284D" w:rsidRDefault="007B284D">
            <w:pPr>
              <w:pStyle w:val="ConsPlusNormal"/>
              <w:jc w:val="center"/>
            </w:pPr>
            <w:r>
              <w:t>119409</w:t>
            </w:r>
          </w:p>
        </w:tc>
        <w:tc>
          <w:tcPr>
            <w:tcW w:w="1065" w:type="dxa"/>
            <w:tcBorders>
              <w:top w:val="nil"/>
              <w:left w:val="nil"/>
              <w:bottom w:val="nil"/>
              <w:right w:val="nil"/>
            </w:tcBorders>
          </w:tcPr>
          <w:p w:rsidR="007B284D" w:rsidRDefault="007B284D">
            <w:pPr>
              <w:pStyle w:val="ConsPlusNormal"/>
              <w:jc w:val="center"/>
            </w:pPr>
            <w:r>
              <w:t>137684</w:t>
            </w:r>
          </w:p>
        </w:tc>
        <w:tc>
          <w:tcPr>
            <w:tcW w:w="1066" w:type="dxa"/>
            <w:tcBorders>
              <w:top w:val="nil"/>
              <w:left w:val="nil"/>
              <w:bottom w:val="nil"/>
              <w:right w:val="nil"/>
            </w:tcBorders>
          </w:tcPr>
          <w:p w:rsidR="007B284D" w:rsidRDefault="007B284D">
            <w:pPr>
              <w:pStyle w:val="ConsPlusNormal"/>
              <w:jc w:val="center"/>
            </w:pPr>
            <w:r>
              <w:t>155959</w:t>
            </w:r>
          </w:p>
        </w:tc>
        <w:tc>
          <w:tcPr>
            <w:tcW w:w="1065" w:type="dxa"/>
            <w:tcBorders>
              <w:top w:val="nil"/>
              <w:left w:val="nil"/>
              <w:bottom w:val="nil"/>
              <w:right w:val="nil"/>
            </w:tcBorders>
          </w:tcPr>
          <w:p w:rsidR="007B284D" w:rsidRDefault="007B284D">
            <w:pPr>
              <w:pStyle w:val="ConsPlusNormal"/>
              <w:jc w:val="center"/>
            </w:pPr>
            <w:r>
              <w:t>174234</w:t>
            </w:r>
          </w:p>
        </w:tc>
        <w:tc>
          <w:tcPr>
            <w:tcW w:w="1066" w:type="dxa"/>
            <w:tcBorders>
              <w:top w:val="nil"/>
              <w:left w:val="nil"/>
              <w:bottom w:val="nil"/>
              <w:right w:val="nil"/>
            </w:tcBorders>
          </w:tcPr>
          <w:p w:rsidR="007B284D" w:rsidRDefault="007B284D">
            <w:pPr>
              <w:pStyle w:val="ConsPlusNormal"/>
              <w:jc w:val="center"/>
            </w:pPr>
            <w:r>
              <w:t>192510</w:t>
            </w:r>
          </w:p>
        </w:tc>
        <w:tc>
          <w:tcPr>
            <w:tcW w:w="1065" w:type="dxa"/>
            <w:tcBorders>
              <w:top w:val="nil"/>
              <w:left w:val="nil"/>
              <w:bottom w:val="nil"/>
              <w:right w:val="nil"/>
            </w:tcBorders>
          </w:tcPr>
          <w:p w:rsidR="007B284D" w:rsidRDefault="007B284D">
            <w:pPr>
              <w:pStyle w:val="ConsPlusNormal"/>
              <w:jc w:val="center"/>
            </w:pPr>
            <w:r>
              <w:t>210785</w:t>
            </w:r>
          </w:p>
        </w:tc>
        <w:tc>
          <w:tcPr>
            <w:tcW w:w="1065" w:type="dxa"/>
            <w:tcBorders>
              <w:top w:val="nil"/>
              <w:left w:val="nil"/>
              <w:bottom w:val="nil"/>
              <w:right w:val="nil"/>
            </w:tcBorders>
          </w:tcPr>
          <w:p w:rsidR="007B284D" w:rsidRDefault="007B284D">
            <w:pPr>
              <w:pStyle w:val="ConsPlusNormal"/>
              <w:jc w:val="center"/>
            </w:pPr>
            <w:r>
              <w:t>229060</w:t>
            </w:r>
          </w:p>
        </w:tc>
        <w:tc>
          <w:tcPr>
            <w:tcW w:w="1066" w:type="dxa"/>
            <w:tcBorders>
              <w:top w:val="nil"/>
              <w:left w:val="nil"/>
              <w:bottom w:val="nil"/>
              <w:right w:val="nil"/>
            </w:tcBorders>
          </w:tcPr>
          <w:p w:rsidR="007B284D" w:rsidRDefault="007B284D">
            <w:pPr>
              <w:pStyle w:val="ConsPlusNormal"/>
              <w:jc w:val="center"/>
            </w:pPr>
            <w:r>
              <w:t>247335</w:t>
            </w:r>
          </w:p>
        </w:tc>
        <w:tc>
          <w:tcPr>
            <w:tcW w:w="1065" w:type="dxa"/>
            <w:tcBorders>
              <w:top w:val="nil"/>
              <w:left w:val="nil"/>
              <w:bottom w:val="nil"/>
              <w:right w:val="nil"/>
            </w:tcBorders>
          </w:tcPr>
          <w:p w:rsidR="007B284D" w:rsidRDefault="007B284D">
            <w:pPr>
              <w:pStyle w:val="ConsPlusNormal"/>
              <w:jc w:val="center"/>
            </w:pPr>
            <w:r>
              <w:t>274748</w:t>
            </w:r>
          </w:p>
        </w:tc>
        <w:tc>
          <w:tcPr>
            <w:tcW w:w="1066" w:type="dxa"/>
            <w:tcBorders>
              <w:top w:val="nil"/>
              <w:left w:val="nil"/>
              <w:bottom w:val="nil"/>
              <w:right w:val="nil"/>
            </w:tcBorders>
          </w:tcPr>
          <w:p w:rsidR="007B284D" w:rsidRDefault="007B284D">
            <w:pPr>
              <w:pStyle w:val="ConsPlusNormal"/>
              <w:jc w:val="center"/>
            </w:pPr>
            <w:r>
              <w:t>366125</w:t>
            </w:r>
          </w:p>
        </w:tc>
      </w:tr>
      <w:tr w:rsidR="007B284D">
        <w:tblPrEx>
          <w:tblBorders>
            <w:insideH w:val="none" w:sz="0" w:space="0" w:color="auto"/>
            <w:insideV w:val="none" w:sz="0" w:space="0" w:color="auto"/>
          </w:tblBorders>
        </w:tblPrEx>
        <w:tc>
          <w:tcPr>
            <w:tcW w:w="1336" w:type="dxa"/>
            <w:tcBorders>
              <w:top w:val="nil"/>
              <w:left w:val="nil"/>
              <w:bottom w:val="nil"/>
              <w:right w:val="nil"/>
            </w:tcBorders>
          </w:tcPr>
          <w:p w:rsidR="007B284D" w:rsidRDefault="007B284D">
            <w:pPr>
              <w:pStyle w:val="ConsPlusNormal"/>
              <w:jc w:val="center"/>
            </w:pPr>
            <w:r>
              <w:t>51 - 83</w:t>
            </w:r>
          </w:p>
        </w:tc>
        <w:tc>
          <w:tcPr>
            <w:tcW w:w="1065" w:type="dxa"/>
            <w:tcBorders>
              <w:top w:val="nil"/>
              <w:left w:val="nil"/>
              <w:bottom w:val="nil"/>
              <w:right w:val="nil"/>
            </w:tcBorders>
          </w:tcPr>
          <w:p w:rsidR="007B284D" w:rsidRDefault="007B284D">
            <w:pPr>
              <w:pStyle w:val="ConsPlusNormal"/>
              <w:jc w:val="center"/>
            </w:pPr>
            <w:r>
              <w:t>92776</w:t>
            </w:r>
          </w:p>
        </w:tc>
        <w:tc>
          <w:tcPr>
            <w:tcW w:w="1065" w:type="dxa"/>
            <w:tcBorders>
              <w:top w:val="nil"/>
              <w:left w:val="nil"/>
              <w:bottom w:val="nil"/>
              <w:right w:val="nil"/>
            </w:tcBorders>
          </w:tcPr>
          <w:p w:rsidR="007B284D" w:rsidRDefault="007B284D">
            <w:pPr>
              <w:pStyle w:val="ConsPlusNormal"/>
              <w:jc w:val="center"/>
            </w:pPr>
            <w:r>
              <w:t>102032</w:t>
            </w:r>
          </w:p>
        </w:tc>
        <w:tc>
          <w:tcPr>
            <w:tcW w:w="1066" w:type="dxa"/>
            <w:tcBorders>
              <w:top w:val="nil"/>
              <w:left w:val="nil"/>
              <w:bottom w:val="nil"/>
              <w:right w:val="nil"/>
            </w:tcBorders>
          </w:tcPr>
          <w:p w:rsidR="007B284D" w:rsidRDefault="007B284D">
            <w:pPr>
              <w:pStyle w:val="ConsPlusNormal"/>
              <w:jc w:val="center"/>
            </w:pPr>
            <w:r>
              <w:t>120542</w:t>
            </w:r>
          </w:p>
        </w:tc>
        <w:tc>
          <w:tcPr>
            <w:tcW w:w="1065" w:type="dxa"/>
            <w:tcBorders>
              <w:top w:val="nil"/>
              <w:left w:val="nil"/>
              <w:bottom w:val="nil"/>
              <w:right w:val="nil"/>
            </w:tcBorders>
          </w:tcPr>
          <w:p w:rsidR="007B284D" w:rsidRDefault="007B284D">
            <w:pPr>
              <w:pStyle w:val="ConsPlusNormal"/>
              <w:jc w:val="center"/>
            </w:pPr>
            <w:r>
              <w:t>139053</w:t>
            </w:r>
          </w:p>
        </w:tc>
        <w:tc>
          <w:tcPr>
            <w:tcW w:w="1065" w:type="dxa"/>
            <w:tcBorders>
              <w:top w:val="nil"/>
              <w:left w:val="nil"/>
              <w:bottom w:val="nil"/>
              <w:right w:val="nil"/>
            </w:tcBorders>
          </w:tcPr>
          <w:p w:rsidR="007B284D" w:rsidRDefault="007B284D">
            <w:pPr>
              <w:pStyle w:val="ConsPlusNormal"/>
              <w:jc w:val="center"/>
            </w:pPr>
            <w:r>
              <w:t>157564</w:t>
            </w:r>
          </w:p>
        </w:tc>
        <w:tc>
          <w:tcPr>
            <w:tcW w:w="1066" w:type="dxa"/>
            <w:tcBorders>
              <w:top w:val="nil"/>
              <w:left w:val="nil"/>
              <w:bottom w:val="nil"/>
              <w:right w:val="nil"/>
            </w:tcBorders>
          </w:tcPr>
          <w:p w:rsidR="007B284D" w:rsidRDefault="007B284D">
            <w:pPr>
              <w:pStyle w:val="ConsPlusNormal"/>
              <w:jc w:val="center"/>
            </w:pPr>
            <w:r>
              <w:t>176074</w:t>
            </w:r>
          </w:p>
        </w:tc>
        <w:tc>
          <w:tcPr>
            <w:tcW w:w="1065" w:type="dxa"/>
            <w:tcBorders>
              <w:top w:val="nil"/>
              <w:left w:val="nil"/>
              <w:bottom w:val="nil"/>
              <w:right w:val="nil"/>
            </w:tcBorders>
          </w:tcPr>
          <w:p w:rsidR="007B284D" w:rsidRDefault="007B284D">
            <w:pPr>
              <w:pStyle w:val="ConsPlusNormal"/>
              <w:jc w:val="center"/>
            </w:pPr>
            <w:r>
              <w:t>194585</w:t>
            </w:r>
          </w:p>
        </w:tc>
        <w:tc>
          <w:tcPr>
            <w:tcW w:w="1066" w:type="dxa"/>
            <w:tcBorders>
              <w:top w:val="nil"/>
              <w:left w:val="nil"/>
              <w:bottom w:val="nil"/>
              <w:right w:val="nil"/>
            </w:tcBorders>
          </w:tcPr>
          <w:p w:rsidR="007B284D" w:rsidRDefault="007B284D">
            <w:pPr>
              <w:pStyle w:val="ConsPlusNormal"/>
              <w:jc w:val="center"/>
            </w:pPr>
            <w:r>
              <w:t>213096</w:t>
            </w:r>
          </w:p>
        </w:tc>
        <w:tc>
          <w:tcPr>
            <w:tcW w:w="1065" w:type="dxa"/>
            <w:tcBorders>
              <w:top w:val="nil"/>
              <w:left w:val="nil"/>
              <w:bottom w:val="nil"/>
              <w:right w:val="nil"/>
            </w:tcBorders>
          </w:tcPr>
          <w:p w:rsidR="007B284D" w:rsidRDefault="007B284D">
            <w:pPr>
              <w:pStyle w:val="ConsPlusNormal"/>
              <w:jc w:val="center"/>
            </w:pPr>
            <w:r>
              <w:t>231606</w:t>
            </w:r>
          </w:p>
        </w:tc>
        <w:tc>
          <w:tcPr>
            <w:tcW w:w="1065" w:type="dxa"/>
            <w:tcBorders>
              <w:top w:val="nil"/>
              <w:left w:val="nil"/>
              <w:bottom w:val="nil"/>
              <w:right w:val="nil"/>
            </w:tcBorders>
          </w:tcPr>
          <w:p w:rsidR="007B284D" w:rsidRDefault="007B284D">
            <w:pPr>
              <w:pStyle w:val="ConsPlusNormal"/>
              <w:jc w:val="center"/>
            </w:pPr>
            <w:r>
              <w:t>250117</w:t>
            </w:r>
          </w:p>
        </w:tc>
        <w:tc>
          <w:tcPr>
            <w:tcW w:w="1066" w:type="dxa"/>
            <w:tcBorders>
              <w:top w:val="nil"/>
              <w:left w:val="nil"/>
              <w:bottom w:val="nil"/>
              <w:right w:val="nil"/>
            </w:tcBorders>
          </w:tcPr>
          <w:p w:rsidR="007B284D" w:rsidRDefault="007B284D">
            <w:pPr>
              <w:pStyle w:val="ConsPlusNormal"/>
              <w:jc w:val="center"/>
            </w:pPr>
            <w:r>
              <w:t>268628</w:t>
            </w:r>
          </w:p>
        </w:tc>
        <w:tc>
          <w:tcPr>
            <w:tcW w:w="1065" w:type="dxa"/>
            <w:tcBorders>
              <w:top w:val="nil"/>
              <w:left w:val="nil"/>
              <w:bottom w:val="nil"/>
              <w:right w:val="nil"/>
            </w:tcBorders>
          </w:tcPr>
          <w:p w:rsidR="007B284D" w:rsidRDefault="007B284D">
            <w:pPr>
              <w:pStyle w:val="ConsPlusNormal"/>
              <w:jc w:val="center"/>
            </w:pPr>
            <w:r>
              <w:t>296394</w:t>
            </w:r>
          </w:p>
        </w:tc>
        <w:tc>
          <w:tcPr>
            <w:tcW w:w="1066" w:type="dxa"/>
            <w:tcBorders>
              <w:top w:val="nil"/>
              <w:left w:val="nil"/>
              <w:bottom w:val="nil"/>
              <w:right w:val="nil"/>
            </w:tcBorders>
          </w:tcPr>
          <w:p w:rsidR="007B284D" w:rsidRDefault="007B284D">
            <w:pPr>
              <w:pStyle w:val="ConsPlusNormal"/>
              <w:jc w:val="center"/>
            </w:pPr>
            <w:r>
              <w:t>388947</w:t>
            </w:r>
          </w:p>
        </w:tc>
      </w:tr>
      <w:tr w:rsidR="007B284D">
        <w:tblPrEx>
          <w:tblBorders>
            <w:insideH w:val="none" w:sz="0" w:space="0" w:color="auto"/>
            <w:insideV w:val="none" w:sz="0" w:space="0" w:color="auto"/>
          </w:tblBorders>
        </w:tblPrEx>
        <w:tc>
          <w:tcPr>
            <w:tcW w:w="1336" w:type="dxa"/>
            <w:tcBorders>
              <w:top w:val="nil"/>
              <w:left w:val="nil"/>
              <w:bottom w:val="nil"/>
              <w:right w:val="nil"/>
            </w:tcBorders>
          </w:tcPr>
          <w:p w:rsidR="007B284D" w:rsidRDefault="007B284D">
            <w:pPr>
              <w:pStyle w:val="ConsPlusNormal"/>
              <w:jc w:val="center"/>
            </w:pPr>
            <w:r>
              <w:t xml:space="preserve">84 - 103 </w:t>
            </w:r>
            <w:hyperlink w:anchor="P407" w:history="1">
              <w:r>
                <w:rPr>
                  <w:color w:val="0000FF"/>
                </w:rPr>
                <w:t>&lt;**&gt;</w:t>
              </w:r>
            </w:hyperlink>
          </w:p>
        </w:tc>
        <w:tc>
          <w:tcPr>
            <w:tcW w:w="1065" w:type="dxa"/>
            <w:tcBorders>
              <w:top w:val="nil"/>
              <w:left w:val="nil"/>
              <w:bottom w:val="nil"/>
              <w:right w:val="nil"/>
            </w:tcBorders>
          </w:tcPr>
          <w:p w:rsidR="007B284D" w:rsidRDefault="007B284D">
            <w:pPr>
              <w:pStyle w:val="ConsPlusNormal"/>
              <w:jc w:val="center"/>
            </w:pPr>
            <w:r>
              <w:t>104280</w:t>
            </w:r>
          </w:p>
        </w:tc>
        <w:tc>
          <w:tcPr>
            <w:tcW w:w="1065" w:type="dxa"/>
            <w:tcBorders>
              <w:top w:val="nil"/>
              <w:left w:val="nil"/>
              <w:bottom w:val="nil"/>
              <w:right w:val="nil"/>
            </w:tcBorders>
          </w:tcPr>
          <w:p w:rsidR="007B284D" w:rsidRDefault="007B284D">
            <w:pPr>
              <w:pStyle w:val="ConsPlusNormal"/>
              <w:jc w:val="center"/>
            </w:pPr>
            <w:r>
              <w:t>113643</w:t>
            </w:r>
          </w:p>
        </w:tc>
        <w:tc>
          <w:tcPr>
            <w:tcW w:w="1066" w:type="dxa"/>
            <w:tcBorders>
              <w:top w:val="nil"/>
              <w:left w:val="nil"/>
              <w:bottom w:val="nil"/>
              <w:right w:val="nil"/>
            </w:tcBorders>
          </w:tcPr>
          <w:p w:rsidR="007B284D" w:rsidRDefault="007B284D">
            <w:pPr>
              <w:pStyle w:val="ConsPlusNormal"/>
              <w:jc w:val="center"/>
            </w:pPr>
            <w:r>
              <w:t>132367</w:t>
            </w:r>
          </w:p>
        </w:tc>
        <w:tc>
          <w:tcPr>
            <w:tcW w:w="1065" w:type="dxa"/>
            <w:tcBorders>
              <w:top w:val="nil"/>
              <w:left w:val="nil"/>
              <w:bottom w:val="nil"/>
              <w:right w:val="nil"/>
            </w:tcBorders>
          </w:tcPr>
          <w:p w:rsidR="007B284D" w:rsidRDefault="007B284D">
            <w:pPr>
              <w:pStyle w:val="ConsPlusNormal"/>
              <w:jc w:val="center"/>
            </w:pPr>
            <w:r>
              <w:t>151091</w:t>
            </w:r>
          </w:p>
        </w:tc>
        <w:tc>
          <w:tcPr>
            <w:tcW w:w="1065" w:type="dxa"/>
            <w:tcBorders>
              <w:top w:val="nil"/>
              <w:left w:val="nil"/>
              <w:bottom w:val="nil"/>
              <w:right w:val="nil"/>
            </w:tcBorders>
          </w:tcPr>
          <w:p w:rsidR="007B284D" w:rsidRDefault="007B284D">
            <w:pPr>
              <w:pStyle w:val="ConsPlusNormal"/>
              <w:jc w:val="center"/>
            </w:pPr>
            <w:r>
              <w:t>169816</w:t>
            </w:r>
          </w:p>
        </w:tc>
        <w:tc>
          <w:tcPr>
            <w:tcW w:w="1066" w:type="dxa"/>
            <w:tcBorders>
              <w:top w:val="nil"/>
              <w:left w:val="nil"/>
              <w:bottom w:val="nil"/>
              <w:right w:val="nil"/>
            </w:tcBorders>
          </w:tcPr>
          <w:p w:rsidR="007B284D" w:rsidRDefault="007B284D">
            <w:pPr>
              <w:pStyle w:val="ConsPlusNormal"/>
              <w:jc w:val="center"/>
            </w:pPr>
            <w:r>
              <w:t>188540</w:t>
            </w:r>
          </w:p>
        </w:tc>
        <w:tc>
          <w:tcPr>
            <w:tcW w:w="1065" w:type="dxa"/>
            <w:tcBorders>
              <w:top w:val="nil"/>
              <w:left w:val="nil"/>
              <w:bottom w:val="nil"/>
              <w:right w:val="nil"/>
            </w:tcBorders>
          </w:tcPr>
          <w:p w:rsidR="007B284D" w:rsidRDefault="007B284D">
            <w:pPr>
              <w:pStyle w:val="ConsPlusNormal"/>
              <w:jc w:val="center"/>
            </w:pPr>
            <w:r>
              <w:t>207265</w:t>
            </w:r>
          </w:p>
        </w:tc>
        <w:tc>
          <w:tcPr>
            <w:tcW w:w="1066" w:type="dxa"/>
            <w:tcBorders>
              <w:top w:val="nil"/>
              <w:left w:val="nil"/>
              <w:bottom w:val="nil"/>
              <w:right w:val="nil"/>
            </w:tcBorders>
          </w:tcPr>
          <w:p w:rsidR="007B284D" w:rsidRDefault="007B284D">
            <w:pPr>
              <w:pStyle w:val="ConsPlusNormal"/>
              <w:jc w:val="center"/>
            </w:pPr>
            <w:r>
              <w:t>225989</w:t>
            </w:r>
          </w:p>
        </w:tc>
        <w:tc>
          <w:tcPr>
            <w:tcW w:w="1065" w:type="dxa"/>
            <w:tcBorders>
              <w:top w:val="nil"/>
              <w:left w:val="nil"/>
              <w:bottom w:val="nil"/>
              <w:right w:val="nil"/>
            </w:tcBorders>
          </w:tcPr>
          <w:p w:rsidR="007B284D" w:rsidRDefault="007B284D">
            <w:pPr>
              <w:pStyle w:val="ConsPlusNormal"/>
              <w:jc w:val="center"/>
            </w:pPr>
            <w:r>
              <w:t>244713</w:t>
            </w:r>
          </w:p>
        </w:tc>
        <w:tc>
          <w:tcPr>
            <w:tcW w:w="1065" w:type="dxa"/>
            <w:tcBorders>
              <w:top w:val="nil"/>
              <w:left w:val="nil"/>
              <w:bottom w:val="nil"/>
              <w:right w:val="nil"/>
            </w:tcBorders>
          </w:tcPr>
          <w:p w:rsidR="007B284D" w:rsidRDefault="007B284D">
            <w:pPr>
              <w:pStyle w:val="ConsPlusNormal"/>
              <w:jc w:val="center"/>
            </w:pPr>
            <w:r>
              <w:t>263438</w:t>
            </w:r>
          </w:p>
        </w:tc>
        <w:tc>
          <w:tcPr>
            <w:tcW w:w="1066" w:type="dxa"/>
            <w:tcBorders>
              <w:top w:val="nil"/>
              <w:left w:val="nil"/>
              <w:bottom w:val="nil"/>
              <w:right w:val="nil"/>
            </w:tcBorders>
          </w:tcPr>
          <w:p w:rsidR="007B284D" w:rsidRDefault="007B284D">
            <w:pPr>
              <w:pStyle w:val="ConsPlusNormal"/>
              <w:jc w:val="center"/>
            </w:pPr>
            <w:r>
              <w:t>282162</w:t>
            </w:r>
          </w:p>
        </w:tc>
        <w:tc>
          <w:tcPr>
            <w:tcW w:w="1065" w:type="dxa"/>
            <w:tcBorders>
              <w:top w:val="nil"/>
              <w:left w:val="nil"/>
              <w:bottom w:val="nil"/>
              <w:right w:val="nil"/>
            </w:tcBorders>
          </w:tcPr>
          <w:p w:rsidR="007B284D" w:rsidRDefault="007B284D">
            <w:pPr>
              <w:pStyle w:val="ConsPlusNormal"/>
              <w:jc w:val="center"/>
            </w:pPr>
            <w:r>
              <w:t>310249</w:t>
            </w:r>
          </w:p>
        </w:tc>
        <w:tc>
          <w:tcPr>
            <w:tcW w:w="1066" w:type="dxa"/>
            <w:tcBorders>
              <w:top w:val="nil"/>
              <w:left w:val="nil"/>
              <w:bottom w:val="nil"/>
              <w:right w:val="nil"/>
            </w:tcBorders>
          </w:tcPr>
          <w:p w:rsidR="007B284D" w:rsidRDefault="007B284D">
            <w:pPr>
              <w:pStyle w:val="ConsPlusNormal"/>
              <w:jc w:val="center"/>
            </w:pPr>
            <w:r>
              <w:t>403871</w:t>
            </w:r>
          </w:p>
        </w:tc>
      </w:tr>
      <w:tr w:rsidR="007B284D">
        <w:tblPrEx>
          <w:tblBorders>
            <w:insideH w:val="none" w:sz="0" w:space="0" w:color="auto"/>
            <w:insideV w:val="none" w:sz="0" w:space="0" w:color="auto"/>
          </w:tblBorders>
        </w:tblPrEx>
        <w:tc>
          <w:tcPr>
            <w:tcW w:w="15186" w:type="dxa"/>
            <w:gridSpan w:val="14"/>
            <w:tcBorders>
              <w:top w:val="nil"/>
              <w:left w:val="nil"/>
              <w:bottom w:val="single" w:sz="4" w:space="0" w:color="auto"/>
              <w:right w:val="nil"/>
            </w:tcBorders>
          </w:tcPr>
          <w:p w:rsidR="007B284D" w:rsidRDefault="007B284D">
            <w:pPr>
              <w:pStyle w:val="ConsPlusNormal"/>
              <w:jc w:val="both"/>
            </w:pPr>
            <w:r>
              <w:t xml:space="preserve">(в ред. </w:t>
            </w:r>
            <w:hyperlink r:id="rId137" w:history="1">
              <w:r>
                <w:rPr>
                  <w:color w:val="0000FF"/>
                </w:rPr>
                <w:t>Постановления</w:t>
              </w:r>
            </w:hyperlink>
            <w:r>
              <w:t xml:space="preserve"> Правительства РФ от 13.02.2018 N 150)</w:t>
            </w:r>
          </w:p>
        </w:tc>
      </w:tr>
    </w:tbl>
    <w:p w:rsidR="007B284D" w:rsidRDefault="007B284D">
      <w:pPr>
        <w:sectPr w:rsidR="007B284D">
          <w:pgSz w:w="16838" w:h="11905" w:orient="landscape"/>
          <w:pgMar w:top="1701" w:right="1134" w:bottom="850" w:left="1134" w:header="0" w:footer="0" w:gutter="0"/>
          <w:cols w:space="720"/>
        </w:sectPr>
      </w:pPr>
    </w:p>
    <w:p w:rsidR="007B284D" w:rsidRDefault="007B284D">
      <w:pPr>
        <w:pStyle w:val="ConsPlusNormal"/>
        <w:ind w:firstLine="540"/>
        <w:jc w:val="both"/>
      </w:pPr>
    </w:p>
    <w:p w:rsidR="007B284D" w:rsidRDefault="007B284D">
      <w:pPr>
        <w:pStyle w:val="ConsPlusNormal"/>
        <w:ind w:firstLine="540"/>
        <w:jc w:val="both"/>
      </w:pPr>
      <w:r>
        <w:t>--------------------------------</w:t>
      </w:r>
    </w:p>
    <w:p w:rsidR="007B284D" w:rsidRDefault="007B284D">
      <w:pPr>
        <w:pStyle w:val="ConsPlusNormal"/>
        <w:spacing w:before="220"/>
        <w:ind w:firstLine="540"/>
        <w:jc w:val="both"/>
      </w:pPr>
      <w:bookmarkStart w:id="33" w:name="P405"/>
      <w:bookmarkEnd w:id="33"/>
      <w:r>
        <w:t xml:space="preserve">&lt;*&gt; В отношении маршрута, соответствующего требованиям </w:t>
      </w:r>
      <w:hyperlink w:anchor="P151" w:history="1">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предельный размер указанной субсидии подлежит уменьшению в 2 раза.</w:t>
      </w:r>
    </w:p>
    <w:p w:rsidR="007B284D" w:rsidRDefault="007B284D">
      <w:pPr>
        <w:pStyle w:val="ConsPlusNormal"/>
        <w:jc w:val="both"/>
      </w:pPr>
      <w:r>
        <w:t xml:space="preserve">(сноска в ред. </w:t>
      </w:r>
      <w:hyperlink r:id="rId138" w:history="1">
        <w:r>
          <w:rPr>
            <w:color w:val="0000FF"/>
          </w:rPr>
          <w:t>Постановления</w:t>
        </w:r>
      </w:hyperlink>
      <w:r>
        <w:t xml:space="preserve"> Правительства РФ от 13.02.2018 N 150)</w:t>
      </w:r>
    </w:p>
    <w:p w:rsidR="007B284D" w:rsidRDefault="007B284D">
      <w:pPr>
        <w:pStyle w:val="ConsPlusNormal"/>
        <w:spacing w:before="220"/>
        <w:ind w:firstLine="540"/>
        <w:jc w:val="both"/>
      </w:pPr>
      <w:bookmarkStart w:id="34" w:name="P407"/>
      <w:bookmarkEnd w:id="34"/>
      <w:r>
        <w:t xml:space="preserve">&lt;**&gt; Для Дальневосточного федерального округа и Арктической зоны Российской Федерации количество пассажирских мест на воздушном судне - 112, для софинансируемых маршрутов и маршрутов, указанных в </w:t>
      </w:r>
      <w:hyperlink w:anchor="P608" w:history="1">
        <w:r>
          <w:rPr>
            <w:color w:val="0000FF"/>
          </w:rPr>
          <w:t>приложении N 2(3)</w:t>
        </w:r>
      </w:hyperlink>
      <w:r>
        <w:t xml:space="preserve">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утвержденным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количество пассажирских мест на воздушном судне не ограничивается.</w:t>
      </w:r>
    </w:p>
    <w:p w:rsidR="007B284D" w:rsidRDefault="007B284D">
      <w:pPr>
        <w:pStyle w:val="ConsPlusNormal"/>
        <w:jc w:val="both"/>
      </w:pPr>
      <w:r>
        <w:t xml:space="preserve">(сноска в ред. </w:t>
      </w:r>
      <w:hyperlink r:id="rId139" w:history="1">
        <w:r>
          <w:rPr>
            <w:color w:val="0000FF"/>
          </w:rPr>
          <w:t>Постановления</w:t>
        </w:r>
      </w:hyperlink>
      <w:r>
        <w:t xml:space="preserve"> Правительства РФ от 10.08.2020 N 1205)</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both"/>
            </w:pPr>
            <w:r>
              <w:rPr>
                <w:color w:val="392C69"/>
              </w:rPr>
              <w:t>КонсультантПлюс: примечание.</w:t>
            </w:r>
          </w:p>
          <w:p w:rsidR="007B284D" w:rsidRDefault="007B284D">
            <w:pPr>
              <w:pStyle w:val="ConsPlusNormal"/>
              <w:jc w:val="both"/>
            </w:pPr>
            <w:r>
              <w:rPr>
                <w:color w:val="392C69"/>
              </w:rPr>
              <w:t xml:space="preserve">Приложение N 2 (в ред. Постановления Правительства РФ от 11.07.2019 N 883) </w:t>
            </w:r>
            <w:hyperlink r:id="rId140" w:history="1">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141" w:history="1">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spacing w:before="280"/>
        <w:jc w:val="right"/>
        <w:outlineLvl w:val="1"/>
      </w:pPr>
      <w:r>
        <w:t>Приложение N 2</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jc w:val="both"/>
      </w:pPr>
    </w:p>
    <w:p w:rsidR="007B284D" w:rsidRDefault="007B284D">
      <w:pPr>
        <w:pStyle w:val="ConsPlusTitle"/>
        <w:jc w:val="center"/>
      </w:pPr>
      <w:bookmarkStart w:id="35" w:name="P426"/>
      <w:bookmarkEnd w:id="35"/>
      <w:r>
        <w:t>РАЗМЕР</w:t>
      </w:r>
    </w:p>
    <w:p w:rsidR="007B284D" w:rsidRDefault="007B284D">
      <w:pPr>
        <w:pStyle w:val="ConsPlusTitle"/>
        <w:jc w:val="center"/>
      </w:pPr>
      <w:r>
        <w:t>СПЕЦИАЛЬНОГО ТАРИФА НА ПЕРЕВОЗКУ ОДНОГО ПАССАЖИРА В ОДНОМ</w:t>
      </w:r>
    </w:p>
    <w:p w:rsidR="007B284D" w:rsidRDefault="007B284D">
      <w:pPr>
        <w:pStyle w:val="ConsPlusTitle"/>
        <w:jc w:val="center"/>
      </w:pPr>
      <w:r>
        <w:t>НАПРАВЛЕНИИ В САЛОНЕ ЭКОНОМИЧЕСКОГО КЛАССА ВОЗДУШНОГО</w:t>
      </w:r>
    </w:p>
    <w:p w:rsidR="007B284D" w:rsidRDefault="007B284D">
      <w:pPr>
        <w:pStyle w:val="ConsPlusTitle"/>
        <w:jc w:val="center"/>
      </w:pPr>
      <w:r>
        <w:t xml:space="preserve">СУДНА В ЗАВИСИМОСТИ ОТ ПРОТЯЖЕННОСТИ МАРШРУТА </w:t>
      </w:r>
      <w:hyperlink w:anchor="P477" w:history="1">
        <w:r>
          <w:rPr>
            <w:color w:val="0000FF"/>
          </w:rPr>
          <w:t>&lt;*&gt;</w:t>
        </w:r>
      </w:hyperlink>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w:t>
            </w:r>
            <w:hyperlink r:id="rId142" w:history="1">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jc w:val="both"/>
      </w:pPr>
    </w:p>
    <w:p w:rsidR="007B284D" w:rsidRDefault="007B284D">
      <w:pPr>
        <w:pStyle w:val="ConsPlusNormal"/>
        <w:jc w:val="right"/>
      </w:pPr>
      <w:r>
        <w:t>(рублей)</w:t>
      </w:r>
    </w:p>
    <w:p w:rsidR="007B284D" w:rsidRDefault="007B284D">
      <w:pPr>
        <w:sectPr w:rsidR="007B284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
        <w:gridCol w:w="722"/>
        <w:gridCol w:w="722"/>
        <w:gridCol w:w="722"/>
        <w:gridCol w:w="722"/>
        <w:gridCol w:w="722"/>
        <w:gridCol w:w="722"/>
        <w:gridCol w:w="722"/>
        <w:gridCol w:w="722"/>
        <w:gridCol w:w="722"/>
        <w:gridCol w:w="722"/>
        <w:gridCol w:w="722"/>
        <w:gridCol w:w="722"/>
        <w:gridCol w:w="722"/>
        <w:gridCol w:w="722"/>
        <w:gridCol w:w="722"/>
        <w:gridCol w:w="722"/>
        <w:gridCol w:w="724"/>
        <w:gridCol w:w="850"/>
        <w:gridCol w:w="782"/>
      </w:tblGrid>
      <w:tr w:rsidR="007B284D">
        <w:tc>
          <w:tcPr>
            <w:tcW w:w="14630" w:type="dxa"/>
            <w:gridSpan w:val="20"/>
            <w:tcBorders>
              <w:left w:val="nil"/>
              <w:right w:val="nil"/>
            </w:tcBorders>
          </w:tcPr>
          <w:p w:rsidR="007B284D" w:rsidRDefault="007B284D">
            <w:pPr>
              <w:pStyle w:val="ConsPlusNormal"/>
              <w:jc w:val="center"/>
            </w:pPr>
            <w:r>
              <w:lastRenderedPageBreak/>
              <w:t>Протяженность маршрута (в одном направлении)</w:t>
            </w:r>
          </w:p>
        </w:tc>
      </w:tr>
      <w:tr w:rsidR="007B284D">
        <w:tblPrEx>
          <w:tblBorders>
            <w:insideV w:val="single" w:sz="4" w:space="0" w:color="auto"/>
          </w:tblBorders>
        </w:tblPrEx>
        <w:tc>
          <w:tcPr>
            <w:tcW w:w="722" w:type="dxa"/>
            <w:tcBorders>
              <w:left w:val="nil"/>
            </w:tcBorders>
          </w:tcPr>
          <w:p w:rsidR="007B284D" w:rsidRDefault="007B284D">
            <w:pPr>
              <w:pStyle w:val="ConsPlusNormal"/>
              <w:jc w:val="center"/>
            </w:pPr>
            <w:r>
              <w:t>менее 200 км</w:t>
            </w:r>
          </w:p>
        </w:tc>
        <w:tc>
          <w:tcPr>
            <w:tcW w:w="722" w:type="dxa"/>
          </w:tcPr>
          <w:p w:rsidR="007B284D" w:rsidRDefault="007B284D">
            <w:pPr>
              <w:pStyle w:val="ConsPlusNormal"/>
              <w:jc w:val="center"/>
            </w:pPr>
            <w:r>
              <w:t>201 - 300 км</w:t>
            </w:r>
          </w:p>
        </w:tc>
        <w:tc>
          <w:tcPr>
            <w:tcW w:w="722" w:type="dxa"/>
          </w:tcPr>
          <w:p w:rsidR="007B284D" w:rsidRDefault="007B284D">
            <w:pPr>
              <w:pStyle w:val="ConsPlusNormal"/>
              <w:jc w:val="center"/>
            </w:pPr>
            <w:r>
              <w:t>301 - 400 км</w:t>
            </w:r>
          </w:p>
        </w:tc>
        <w:tc>
          <w:tcPr>
            <w:tcW w:w="722" w:type="dxa"/>
          </w:tcPr>
          <w:p w:rsidR="007B284D" w:rsidRDefault="007B284D">
            <w:pPr>
              <w:pStyle w:val="ConsPlusNormal"/>
              <w:jc w:val="center"/>
            </w:pPr>
            <w:r>
              <w:t>401 - 500 км</w:t>
            </w:r>
          </w:p>
        </w:tc>
        <w:tc>
          <w:tcPr>
            <w:tcW w:w="722" w:type="dxa"/>
          </w:tcPr>
          <w:p w:rsidR="007B284D" w:rsidRDefault="007B284D">
            <w:pPr>
              <w:pStyle w:val="ConsPlusNormal"/>
              <w:jc w:val="center"/>
            </w:pPr>
            <w:r>
              <w:t>501 - 600 км</w:t>
            </w:r>
          </w:p>
        </w:tc>
        <w:tc>
          <w:tcPr>
            <w:tcW w:w="722" w:type="dxa"/>
          </w:tcPr>
          <w:p w:rsidR="007B284D" w:rsidRDefault="007B284D">
            <w:pPr>
              <w:pStyle w:val="ConsPlusNormal"/>
              <w:jc w:val="center"/>
            </w:pPr>
            <w:r>
              <w:t>601 - 700 км</w:t>
            </w:r>
          </w:p>
        </w:tc>
        <w:tc>
          <w:tcPr>
            <w:tcW w:w="722" w:type="dxa"/>
          </w:tcPr>
          <w:p w:rsidR="007B284D" w:rsidRDefault="007B284D">
            <w:pPr>
              <w:pStyle w:val="ConsPlusNormal"/>
              <w:jc w:val="center"/>
            </w:pPr>
            <w:r>
              <w:t>701 - 800 км</w:t>
            </w:r>
          </w:p>
        </w:tc>
        <w:tc>
          <w:tcPr>
            <w:tcW w:w="722" w:type="dxa"/>
          </w:tcPr>
          <w:p w:rsidR="007B284D" w:rsidRDefault="007B284D">
            <w:pPr>
              <w:pStyle w:val="ConsPlusNormal"/>
              <w:jc w:val="center"/>
            </w:pPr>
            <w:r>
              <w:t>801 - 900 км</w:t>
            </w:r>
          </w:p>
        </w:tc>
        <w:tc>
          <w:tcPr>
            <w:tcW w:w="722" w:type="dxa"/>
          </w:tcPr>
          <w:p w:rsidR="007B284D" w:rsidRDefault="007B284D">
            <w:pPr>
              <w:pStyle w:val="ConsPlusNormal"/>
              <w:jc w:val="center"/>
            </w:pPr>
            <w:r>
              <w:t>901 - 1000 км</w:t>
            </w:r>
          </w:p>
        </w:tc>
        <w:tc>
          <w:tcPr>
            <w:tcW w:w="722" w:type="dxa"/>
          </w:tcPr>
          <w:p w:rsidR="007B284D" w:rsidRDefault="007B284D">
            <w:pPr>
              <w:pStyle w:val="ConsPlusNormal"/>
              <w:jc w:val="center"/>
            </w:pPr>
            <w:r>
              <w:t>1001 - 1100 км</w:t>
            </w:r>
          </w:p>
        </w:tc>
        <w:tc>
          <w:tcPr>
            <w:tcW w:w="722" w:type="dxa"/>
          </w:tcPr>
          <w:p w:rsidR="007B284D" w:rsidRDefault="007B284D">
            <w:pPr>
              <w:pStyle w:val="ConsPlusNormal"/>
              <w:jc w:val="center"/>
            </w:pPr>
            <w:r>
              <w:t>1101 - 1200 км</w:t>
            </w:r>
          </w:p>
        </w:tc>
        <w:tc>
          <w:tcPr>
            <w:tcW w:w="722" w:type="dxa"/>
          </w:tcPr>
          <w:p w:rsidR="007B284D" w:rsidRDefault="007B284D">
            <w:pPr>
              <w:pStyle w:val="ConsPlusNormal"/>
              <w:jc w:val="center"/>
            </w:pPr>
            <w:r>
              <w:t>1201 - 1300 км</w:t>
            </w:r>
          </w:p>
        </w:tc>
        <w:tc>
          <w:tcPr>
            <w:tcW w:w="722" w:type="dxa"/>
          </w:tcPr>
          <w:p w:rsidR="007B284D" w:rsidRDefault="007B284D">
            <w:pPr>
              <w:pStyle w:val="ConsPlusNormal"/>
              <w:jc w:val="center"/>
            </w:pPr>
            <w:r>
              <w:t>1301 - 1400 км</w:t>
            </w:r>
          </w:p>
        </w:tc>
        <w:tc>
          <w:tcPr>
            <w:tcW w:w="722" w:type="dxa"/>
          </w:tcPr>
          <w:p w:rsidR="007B284D" w:rsidRDefault="007B284D">
            <w:pPr>
              <w:pStyle w:val="ConsPlusNormal"/>
              <w:jc w:val="center"/>
            </w:pPr>
            <w:r>
              <w:t>1401 - 1500 км</w:t>
            </w:r>
          </w:p>
        </w:tc>
        <w:tc>
          <w:tcPr>
            <w:tcW w:w="722" w:type="dxa"/>
          </w:tcPr>
          <w:p w:rsidR="007B284D" w:rsidRDefault="007B284D">
            <w:pPr>
              <w:pStyle w:val="ConsPlusNormal"/>
              <w:jc w:val="center"/>
            </w:pPr>
            <w:r>
              <w:t>1501 - 1600 км</w:t>
            </w:r>
          </w:p>
        </w:tc>
        <w:tc>
          <w:tcPr>
            <w:tcW w:w="722" w:type="dxa"/>
          </w:tcPr>
          <w:p w:rsidR="007B284D" w:rsidRDefault="007B284D">
            <w:pPr>
              <w:pStyle w:val="ConsPlusNormal"/>
              <w:jc w:val="center"/>
            </w:pPr>
            <w:r>
              <w:t>1601 - 1700 км</w:t>
            </w:r>
          </w:p>
        </w:tc>
        <w:tc>
          <w:tcPr>
            <w:tcW w:w="722" w:type="dxa"/>
          </w:tcPr>
          <w:p w:rsidR="007B284D" w:rsidRDefault="007B284D">
            <w:pPr>
              <w:pStyle w:val="ConsPlusNormal"/>
              <w:jc w:val="center"/>
            </w:pPr>
            <w:r>
              <w:t>1701 - 1800 км</w:t>
            </w:r>
          </w:p>
        </w:tc>
        <w:tc>
          <w:tcPr>
            <w:tcW w:w="724" w:type="dxa"/>
          </w:tcPr>
          <w:p w:rsidR="007B284D" w:rsidRDefault="007B284D">
            <w:pPr>
              <w:pStyle w:val="ConsPlusNormal"/>
              <w:jc w:val="center"/>
            </w:pPr>
            <w:r>
              <w:t>1801 - 1900 км</w:t>
            </w:r>
          </w:p>
        </w:tc>
        <w:tc>
          <w:tcPr>
            <w:tcW w:w="850" w:type="dxa"/>
          </w:tcPr>
          <w:p w:rsidR="007B284D" w:rsidRDefault="007B284D">
            <w:pPr>
              <w:pStyle w:val="ConsPlusNormal"/>
              <w:jc w:val="center"/>
            </w:pPr>
            <w:r>
              <w:t>1901 - 2000 км</w:t>
            </w:r>
          </w:p>
        </w:tc>
        <w:tc>
          <w:tcPr>
            <w:tcW w:w="782" w:type="dxa"/>
            <w:tcBorders>
              <w:right w:val="nil"/>
            </w:tcBorders>
          </w:tcPr>
          <w:p w:rsidR="007B284D" w:rsidRDefault="007B284D">
            <w:pPr>
              <w:pStyle w:val="ConsPlusNormal"/>
              <w:jc w:val="center"/>
            </w:pPr>
            <w:r>
              <w:t>2001 и более км</w:t>
            </w:r>
          </w:p>
        </w:tc>
      </w:tr>
      <w:tr w:rsidR="007B284D">
        <w:tc>
          <w:tcPr>
            <w:tcW w:w="722" w:type="dxa"/>
            <w:tcBorders>
              <w:left w:val="nil"/>
              <w:right w:val="nil"/>
            </w:tcBorders>
          </w:tcPr>
          <w:p w:rsidR="007B284D" w:rsidRDefault="007B284D">
            <w:pPr>
              <w:pStyle w:val="ConsPlusNormal"/>
              <w:jc w:val="center"/>
            </w:pPr>
            <w:r>
              <w:t>2017</w:t>
            </w:r>
          </w:p>
        </w:tc>
        <w:tc>
          <w:tcPr>
            <w:tcW w:w="722" w:type="dxa"/>
            <w:tcBorders>
              <w:left w:val="nil"/>
              <w:right w:val="nil"/>
            </w:tcBorders>
          </w:tcPr>
          <w:p w:rsidR="007B284D" w:rsidRDefault="007B284D">
            <w:pPr>
              <w:pStyle w:val="ConsPlusNormal"/>
              <w:jc w:val="center"/>
            </w:pPr>
            <w:r>
              <w:t>2258</w:t>
            </w:r>
          </w:p>
        </w:tc>
        <w:tc>
          <w:tcPr>
            <w:tcW w:w="722" w:type="dxa"/>
            <w:tcBorders>
              <w:left w:val="nil"/>
              <w:right w:val="nil"/>
            </w:tcBorders>
          </w:tcPr>
          <w:p w:rsidR="007B284D" w:rsidRDefault="007B284D">
            <w:pPr>
              <w:pStyle w:val="ConsPlusNormal"/>
              <w:jc w:val="center"/>
            </w:pPr>
            <w:r>
              <w:t>2741</w:t>
            </w:r>
          </w:p>
        </w:tc>
        <w:tc>
          <w:tcPr>
            <w:tcW w:w="722" w:type="dxa"/>
            <w:tcBorders>
              <w:left w:val="nil"/>
              <w:right w:val="nil"/>
            </w:tcBorders>
          </w:tcPr>
          <w:p w:rsidR="007B284D" w:rsidRDefault="007B284D">
            <w:pPr>
              <w:pStyle w:val="ConsPlusNormal"/>
              <w:jc w:val="center"/>
            </w:pPr>
            <w:r>
              <w:t>3225</w:t>
            </w:r>
          </w:p>
        </w:tc>
        <w:tc>
          <w:tcPr>
            <w:tcW w:w="722" w:type="dxa"/>
            <w:tcBorders>
              <w:left w:val="nil"/>
              <w:right w:val="nil"/>
            </w:tcBorders>
          </w:tcPr>
          <w:p w:rsidR="007B284D" w:rsidRDefault="007B284D">
            <w:pPr>
              <w:pStyle w:val="ConsPlusNormal"/>
              <w:jc w:val="center"/>
            </w:pPr>
            <w:r>
              <w:t>3708</w:t>
            </w:r>
          </w:p>
        </w:tc>
        <w:tc>
          <w:tcPr>
            <w:tcW w:w="722" w:type="dxa"/>
            <w:tcBorders>
              <w:left w:val="nil"/>
              <w:right w:val="nil"/>
            </w:tcBorders>
          </w:tcPr>
          <w:p w:rsidR="007B284D" w:rsidRDefault="007B284D">
            <w:pPr>
              <w:pStyle w:val="ConsPlusNormal"/>
              <w:jc w:val="center"/>
            </w:pPr>
            <w:r>
              <w:t>4191</w:t>
            </w:r>
          </w:p>
        </w:tc>
        <w:tc>
          <w:tcPr>
            <w:tcW w:w="722" w:type="dxa"/>
            <w:tcBorders>
              <w:left w:val="nil"/>
              <w:right w:val="nil"/>
            </w:tcBorders>
          </w:tcPr>
          <w:p w:rsidR="007B284D" w:rsidRDefault="007B284D">
            <w:pPr>
              <w:pStyle w:val="ConsPlusNormal"/>
              <w:jc w:val="center"/>
            </w:pPr>
            <w:r>
              <w:t>4674</w:t>
            </w:r>
          </w:p>
        </w:tc>
        <w:tc>
          <w:tcPr>
            <w:tcW w:w="722" w:type="dxa"/>
            <w:tcBorders>
              <w:left w:val="nil"/>
              <w:right w:val="nil"/>
            </w:tcBorders>
          </w:tcPr>
          <w:p w:rsidR="007B284D" w:rsidRDefault="007B284D">
            <w:pPr>
              <w:pStyle w:val="ConsPlusNormal"/>
              <w:jc w:val="center"/>
            </w:pPr>
            <w:r>
              <w:t>5157</w:t>
            </w:r>
          </w:p>
        </w:tc>
        <w:tc>
          <w:tcPr>
            <w:tcW w:w="722" w:type="dxa"/>
            <w:tcBorders>
              <w:left w:val="nil"/>
              <w:right w:val="nil"/>
            </w:tcBorders>
          </w:tcPr>
          <w:p w:rsidR="007B284D" w:rsidRDefault="007B284D">
            <w:pPr>
              <w:pStyle w:val="ConsPlusNormal"/>
              <w:jc w:val="center"/>
            </w:pPr>
            <w:r>
              <w:t>5640</w:t>
            </w:r>
          </w:p>
        </w:tc>
        <w:tc>
          <w:tcPr>
            <w:tcW w:w="722" w:type="dxa"/>
            <w:tcBorders>
              <w:left w:val="nil"/>
              <w:right w:val="nil"/>
            </w:tcBorders>
          </w:tcPr>
          <w:p w:rsidR="007B284D" w:rsidRDefault="007B284D">
            <w:pPr>
              <w:pStyle w:val="ConsPlusNormal"/>
              <w:jc w:val="center"/>
            </w:pPr>
            <w:r>
              <w:t>6123</w:t>
            </w:r>
          </w:p>
        </w:tc>
        <w:tc>
          <w:tcPr>
            <w:tcW w:w="722" w:type="dxa"/>
            <w:tcBorders>
              <w:left w:val="nil"/>
              <w:right w:val="nil"/>
            </w:tcBorders>
          </w:tcPr>
          <w:p w:rsidR="007B284D" w:rsidRDefault="007B284D">
            <w:pPr>
              <w:pStyle w:val="ConsPlusNormal"/>
              <w:jc w:val="center"/>
            </w:pPr>
            <w:r>
              <w:t>6606</w:t>
            </w:r>
          </w:p>
        </w:tc>
        <w:tc>
          <w:tcPr>
            <w:tcW w:w="722" w:type="dxa"/>
            <w:tcBorders>
              <w:left w:val="nil"/>
              <w:right w:val="nil"/>
            </w:tcBorders>
          </w:tcPr>
          <w:p w:rsidR="007B284D" w:rsidRDefault="007B284D">
            <w:pPr>
              <w:pStyle w:val="ConsPlusNormal"/>
              <w:jc w:val="center"/>
            </w:pPr>
            <w:r>
              <w:t>7089</w:t>
            </w:r>
          </w:p>
        </w:tc>
        <w:tc>
          <w:tcPr>
            <w:tcW w:w="722" w:type="dxa"/>
            <w:tcBorders>
              <w:left w:val="nil"/>
              <w:right w:val="nil"/>
            </w:tcBorders>
          </w:tcPr>
          <w:p w:rsidR="007B284D" w:rsidRDefault="007B284D">
            <w:pPr>
              <w:pStyle w:val="ConsPlusNormal"/>
              <w:jc w:val="center"/>
            </w:pPr>
            <w:r>
              <w:t>7572</w:t>
            </w:r>
          </w:p>
        </w:tc>
        <w:tc>
          <w:tcPr>
            <w:tcW w:w="722" w:type="dxa"/>
            <w:tcBorders>
              <w:left w:val="nil"/>
              <w:right w:val="nil"/>
            </w:tcBorders>
          </w:tcPr>
          <w:p w:rsidR="007B284D" w:rsidRDefault="007B284D">
            <w:pPr>
              <w:pStyle w:val="ConsPlusNormal"/>
              <w:jc w:val="center"/>
            </w:pPr>
            <w:r>
              <w:t>8055</w:t>
            </w:r>
          </w:p>
        </w:tc>
        <w:tc>
          <w:tcPr>
            <w:tcW w:w="722" w:type="dxa"/>
            <w:tcBorders>
              <w:left w:val="nil"/>
              <w:right w:val="nil"/>
            </w:tcBorders>
          </w:tcPr>
          <w:p w:rsidR="007B284D" w:rsidRDefault="007B284D">
            <w:pPr>
              <w:pStyle w:val="ConsPlusNormal"/>
              <w:jc w:val="center"/>
            </w:pPr>
            <w:r>
              <w:t>8538</w:t>
            </w:r>
          </w:p>
        </w:tc>
        <w:tc>
          <w:tcPr>
            <w:tcW w:w="722" w:type="dxa"/>
            <w:tcBorders>
              <w:left w:val="nil"/>
              <w:right w:val="nil"/>
            </w:tcBorders>
          </w:tcPr>
          <w:p w:rsidR="007B284D" w:rsidRDefault="007B284D">
            <w:pPr>
              <w:pStyle w:val="ConsPlusNormal"/>
              <w:jc w:val="center"/>
            </w:pPr>
            <w:r>
              <w:t>9021</w:t>
            </w:r>
          </w:p>
        </w:tc>
        <w:tc>
          <w:tcPr>
            <w:tcW w:w="722" w:type="dxa"/>
            <w:tcBorders>
              <w:left w:val="nil"/>
              <w:right w:val="nil"/>
            </w:tcBorders>
          </w:tcPr>
          <w:p w:rsidR="007B284D" w:rsidRDefault="007B284D">
            <w:pPr>
              <w:pStyle w:val="ConsPlusNormal"/>
              <w:jc w:val="center"/>
            </w:pPr>
            <w:r>
              <w:t>9504</w:t>
            </w:r>
          </w:p>
        </w:tc>
        <w:tc>
          <w:tcPr>
            <w:tcW w:w="724" w:type="dxa"/>
            <w:tcBorders>
              <w:left w:val="nil"/>
              <w:right w:val="nil"/>
            </w:tcBorders>
          </w:tcPr>
          <w:p w:rsidR="007B284D" w:rsidRDefault="007B284D">
            <w:pPr>
              <w:pStyle w:val="ConsPlusNormal"/>
              <w:jc w:val="center"/>
            </w:pPr>
            <w:r>
              <w:t>9987</w:t>
            </w:r>
          </w:p>
        </w:tc>
        <w:tc>
          <w:tcPr>
            <w:tcW w:w="850" w:type="dxa"/>
            <w:tcBorders>
              <w:left w:val="nil"/>
              <w:right w:val="nil"/>
            </w:tcBorders>
          </w:tcPr>
          <w:p w:rsidR="007B284D" w:rsidRDefault="007B284D">
            <w:pPr>
              <w:pStyle w:val="ConsPlusNormal"/>
              <w:jc w:val="center"/>
            </w:pPr>
            <w:r>
              <w:t>10470</w:t>
            </w:r>
          </w:p>
        </w:tc>
        <w:tc>
          <w:tcPr>
            <w:tcW w:w="782" w:type="dxa"/>
            <w:tcBorders>
              <w:left w:val="nil"/>
              <w:right w:val="nil"/>
            </w:tcBorders>
          </w:tcPr>
          <w:p w:rsidR="007B284D" w:rsidRDefault="007B284D">
            <w:pPr>
              <w:pStyle w:val="ConsPlusNormal"/>
              <w:jc w:val="center"/>
            </w:pPr>
            <w:r>
              <w:t>10953</w:t>
            </w:r>
          </w:p>
        </w:tc>
      </w:tr>
    </w:tbl>
    <w:p w:rsidR="007B284D" w:rsidRDefault="007B284D">
      <w:pPr>
        <w:sectPr w:rsidR="007B284D">
          <w:pgSz w:w="16838" w:h="11905" w:orient="landscape"/>
          <w:pgMar w:top="1701" w:right="1134" w:bottom="850" w:left="1134" w:header="0" w:footer="0" w:gutter="0"/>
          <w:cols w:space="720"/>
        </w:sectPr>
      </w:pPr>
    </w:p>
    <w:p w:rsidR="007B284D" w:rsidRDefault="007B284D">
      <w:pPr>
        <w:pStyle w:val="ConsPlusNormal"/>
        <w:jc w:val="both"/>
      </w:pPr>
    </w:p>
    <w:p w:rsidR="007B284D" w:rsidRDefault="007B284D">
      <w:pPr>
        <w:pStyle w:val="ConsPlusNormal"/>
        <w:ind w:firstLine="540"/>
        <w:jc w:val="both"/>
      </w:pPr>
      <w:r>
        <w:t>--------------------------------</w:t>
      </w:r>
    </w:p>
    <w:p w:rsidR="007B284D" w:rsidRDefault="007B284D">
      <w:pPr>
        <w:pStyle w:val="ConsPlusNormal"/>
        <w:spacing w:before="220"/>
        <w:ind w:firstLine="540"/>
        <w:jc w:val="both"/>
      </w:pPr>
      <w:bookmarkStart w:id="36" w:name="P477"/>
      <w:bookmarkEnd w:id="36"/>
      <w:r>
        <w:t>&lt;*&gt; Размер указанного специального тарифа подлежит увеличению:</w:t>
      </w:r>
    </w:p>
    <w:p w:rsidR="007B284D" w:rsidRDefault="007B284D">
      <w:pPr>
        <w:pStyle w:val="ConsPlusNormal"/>
        <w:spacing w:before="220"/>
        <w:ind w:firstLine="540"/>
        <w:jc w:val="both"/>
      </w:pPr>
      <w:r>
        <w:t xml:space="preserve">в 1,5 раза - в отношении маршрута, соответствующего требованиям </w:t>
      </w:r>
      <w:hyperlink r:id="rId143" w:history="1">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7B284D" w:rsidRDefault="007B284D">
      <w:pPr>
        <w:pStyle w:val="ConsPlusNormal"/>
        <w:spacing w:before="220"/>
        <w:ind w:firstLine="540"/>
        <w:jc w:val="both"/>
      </w:pPr>
      <w:r>
        <w:t xml:space="preserve">в 1,25 раза - в отношении маршрута, пункт отправления и (или) пункт назначения которого находятся на территории Дальневосточного федерального округа и Арктической зоны Российской Федерации, за исключением маршрутов, соответствующих требованиям </w:t>
      </w:r>
      <w:hyperlink r:id="rId144" w:history="1">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7B284D" w:rsidRDefault="007B284D">
      <w:pPr>
        <w:pStyle w:val="ConsPlusNormal"/>
        <w:spacing w:before="220"/>
        <w:ind w:firstLine="540"/>
        <w:jc w:val="both"/>
      </w:pPr>
      <w:r>
        <w:t xml:space="preserve">на величину, определенную субъектами Российской Федерации - в отношении софинансируемого маршрута, пункты отправления (назначения) которого расположены в этих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w:anchor="P125" w:history="1">
        <w:r>
          <w:rPr>
            <w:color w:val="0000FF"/>
          </w:rPr>
          <w:t>пунктом 7</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2(1)</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w:t>
            </w:r>
            <w:hyperlink r:id="rId145" w:history="1">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jc w:val="right"/>
      </w:pPr>
    </w:p>
    <w:p w:rsidR="007B284D" w:rsidRDefault="007B284D">
      <w:pPr>
        <w:pStyle w:val="ConsPlusNormal"/>
        <w:jc w:val="right"/>
      </w:pPr>
      <w:r>
        <w:t>(форма)</w:t>
      </w:r>
    </w:p>
    <w:p w:rsidR="007B284D" w:rsidRDefault="007B284D">
      <w:pPr>
        <w:pStyle w:val="ConsPlusNormal"/>
        <w:jc w:val="both"/>
      </w:pPr>
    </w:p>
    <w:p w:rsidR="007B284D" w:rsidRDefault="007B284D">
      <w:pPr>
        <w:pStyle w:val="ConsPlusNonformat"/>
        <w:jc w:val="both"/>
      </w:pPr>
      <w:bookmarkStart w:id="37" w:name="P500"/>
      <w:bookmarkEnd w:id="37"/>
      <w:r>
        <w:t xml:space="preserve">                                 ЗАЯВЛЕНИЕ</w:t>
      </w:r>
    </w:p>
    <w:p w:rsidR="007B284D" w:rsidRDefault="007B284D">
      <w:pPr>
        <w:pStyle w:val="ConsPlusNonformat"/>
        <w:jc w:val="both"/>
      </w:pPr>
      <w:r>
        <w:t xml:space="preserve">               о готовности осуществлять воздушные перевозки</w:t>
      </w:r>
    </w:p>
    <w:p w:rsidR="007B284D" w:rsidRDefault="007B284D">
      <w:pPr>
        <w:pStyle w:val="ConsPlusNonformat"/>
        <w:jc w:val="both"/>
      </w:pPr>
      <w:r>
        <w:t xml:space="preserve">                      в ____ году (плановом периоде)</w:t>
      </w:r>
    </w:p>
    <w:p w:rsidR="007B284D" w:rsidRDefault="007B284D">
      <w:pPr>
        <w:pStyle w:val="ConsPlusNonformat"/>
        <w:jc w:val="both"/>
      </w:pPr>
    </w:p>
    <w:p w:rsidR="007B284D" w:rsidRDefault="007B284D">
      <w:pPr>
        <w:pStyle w:val="ConsPlusNonformat"/>
        <w:jc w:val="both"/>
      </w:pPr>
      <w:r>
        <w:t xml:space="preserve">                  Авиакомпания _________________________</w:t>
      </w:r>
    </w:p>
    <w:p w:rsidR="007B284D" w:rsidRDefault="007B284D">
      <w:pPr>
        <w:pStyle w:val="ConsPlusNormal"/>
        <w:jc w:val="both"/>
      </w:pPr>
    </w:p>
    <w:p w:rsidR="007B284D" w:rsidRDefault="007B284D">
      <w:pPr>
        <w:sectPr w:rsidR="007B284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907"/>
        <w:gridCol w:w="1304"/>
        <w:gridCol w:w="964"/>
        <w:gridCol w:w="794"/>
        <w:gridCol w:w="850"/>
        <w:gridCol w:w="850"/>
        <w:gridCol w:w="737"/>
        <w:gridCol w:w="737"/>
        <w:gridCol w:w="964"/>
        <w:gridCol w:w="1456"/>
        <w:gridCol w:w="1134"/>
        <w:gridCol w:w="850"/>
        <w:gridCol w:w="907"/>
        <w:gridCol w:w="907"/>
        <w:gridCol w:w="907"/>
        <w:gridCol w:w="964"/>
        <w:gridCol w:w="1191"/>
        <w:gridCol w:w="794"/>
      </w:tblGrid>
      <w:tr w:rsidR="007B284D">
        <w:tc>
          <w:tcPr>
            <w:tcW w:w="2607" w:type="dxa"/>
            <w:gridSpan w:val="3"/>
            <w:tcBorders>
              <w:left w:val="nil"/>
            </w:tcBorders>
          </w:tcPr>
          <w:p w:rsidR="007B284D" w:rsidRDefault="007B284D">
            <w:pPr>
              <w:pStyle w:val="ConsPlusNormal"/>
              <w:jc w:val="center"/>
            </w:pPr>
            <w:r>
              <w:lastRenderedPageBreak/>
              <w:t>Наименование</w:t>
            </w:r>
          </w:p>
        </w:tc>
        <w:tc>
          <w:tcPr>
            <w:tcW w:w="1304" w:type="dxa"/>
            <w:vMerge w:val="restart"/>
          </w:tcPr>
          <w:p w:rsidR="007B284D" w:rsidRDefault="007B284D">
            <w:pPr>
              <w:pStyle w:val="ConsPlusNormal"/>
              <w:jc w:val="center"/>
            </w:pPr>
            <w:r>
              <w:t>Комплексный показатель эффективности субсидирования фактического пассажирооборота за предыдущий год</w:t>
            </w:r>
          </w:p>
        </w:tc>
        <w:tc>
          <w:tcPr>
            <w:tcW w:w="964" w:type="dxa"/>
            <w:vMerge w:val="restart"/>
          </w:tcPr>
          <w:p w:rsidR="007B284D" w:rsidRDefault="007B284D">
            <w:pPr>
              <w:pStyle w:val="ConsPlusNormal"/>
              <w:jc w:val="center"/>
            </w:pPr>
            <w:r>
              <w:t>Протяженность маршрута (расстояние в одну сторону), км</w:t>
            </w:r>
          </w:p>
        </w:tc>
        <w:tc>
          <w:tcPr>
            <w:tcW w:w="794" w:type="dxa"/>
            <w:vMerge w:val="restart"/>
          </w:tcPr>
          <w:p w:rsidR="007B284D" w:rsidRDefault="007B284D">
            <w:pPr>
              <w:pStyle w:val="ConsPlusNormal"/>
              <w:jc w:val="center"/>
            </w:pPr>
            <w:r>
              <w:t>Тип воздушного судна</w:t>
            </w:r>
          </w:p>
        </w:tc>
        <w:tc>
          <w:tcPr>
            <w:tcW w:w="850" w:type="dxa"/>
            <w:vMerge w:val="restart"/>
          </w:tcPr>
          <w:p w:rsidR="007B284D" w:rsidRDefault="007B284D">
            <w:pPr>
              <w:pStyle w:val="ConsPlusNormal"/>
              <w:jc w:val="center"/>
            </w:pPr>
            <w:r>
              <w:t>Количество кресел</w:t>
            </w:r>
          </w:p>
        </w:tc>
        <w:tc>
          <w:tcPr>
            <w:tcW w:w="850" w:type="dxa"/>
            <w:vMerge w:val="restart"/>
          </w:tcPr>
          <w:p w:rsidR="007B284D" w:rsidRDefault="007B284D">
            <w:pPr>
              <w:pStyle w:val="ConsPlusNormal"/>
              <w:jc w:val="center"/>
            </w:pPr>
            <w:r>
              <w:t>Период выполнения рейсов</w:t>
            </w:r>
          </w:p>
        </w:tc>
        <w:tc>
          <w:tcPr>
            <w:tcW w:w="737" w:type="dxa"/>
            <w:vMerge w:val="restart"/>
          </w:tcPr>
          <w:p w:rsidR="007B284D" w:rsidRDefault="007B284D">
            <w:pPr>
              <w:pStyle w:val="ConsPlusNormal"/>
              <w:jc w:val="center"/>
            </w:pPr>
            <w:r>
              <w:t>Частота полетов в неделю</w:t>
            </w:r>
          </w:p>
        </w:tc>
        <w:tc>
          <w:tcPr>
            <w:tcW w:w="737" w:type="dxa"/>
            <w:vMerge w:val="restart"/>
          </w:tcPr>
          <w:p w:rsidR="007B284D" w:rsidRDefault="007B284D">
            <w:pPr>
              <w:pStyle w:val="ConsPlusNormal"/>
              <w:jc w:val="center"/>
            </w:pPr>
            <w:r>
              <w:t>Количество парных рейсов в год</w:t>
            </w:r>
          </w:p>
        </w:tc>
        <w:tc>
          <w:tcPr>
            <w:tcW w:w="964" w:type="dxa"/>
            <w:vMerge w:val="restart"/>
          </w:tcPr>
          <w:p w:rsidR="007B284D" w:rsidRDefault="007B284D">
            <w:pPr>
              <w:pStyle w:val="ConsPlusNormal"/>
              <w:jc w:val="center"/>
            </w:pPr>
            <w:r>
              <w:t>Размер запрашиваемой субсидии на один рейс в одном направлении</w:t>
            </w:r>
          </w:p>
        </w:tc>
        <w:tc>
          <w:tcPr>
            <w:tcW w:w="1456" w:type="dxa"/>
            <w:vMerge w:val="restart"/>
          </w:tcPr>
          <w:p w:rsidR="007B284D" w:rsidRDefault="007B284D">
            <w:pPr>
              <w:pStyle w:val="ConsPlusNormal"/>
              <w:jc w:val="center"/>
            </w:pPr>
            <w:r>
              <w:t>Размер специального тарифа на перевозку одного пассажира в одном направлении в салоне экономического класса</w:t>
            </w:r>
          </w:p>
        </w:tc>
        <w:tc>
          <w:tcPr>
            <w:tcW w:w="1134" w:type="dxa"/>
            <w:vMerge w:val="restart"/>
          </w:tcPr>
          <w:p w:rsidR="007B284D" w:rsidRDefault="007B284D">
            <w:pPr>
              <w:pStyle w:val="ConsPlusNormal"/>
              <w:jc w:val="center"/>
            </w:pPr>
            <w:r>
              <w:t>Комплексный показатель эффективности субсидирования предельного пассажирооборота</w:t>
            </w:r>
          </w:p>
        </w:tc>
        <w:tc>
          <w:tcPr>
            <w:tcW w:w="850" w:type="dxa"/>
            <w:vMerge w:val="restart"/>
          </w:tcPr>
          <w:p w:rsidR="007B284D" w:rsidRDefault="007B284D">
            <w:pPr>
              <w:pStyle w:val="ConsPlusNormal"/>
              <w:jc w:val="center"/>
            </w:pPr>
            <w:r>
              <w:t>Срок заключения договора (год/период)</w:t>
            </w:r>
          </w:p>
        </w:tc>
        <w:tc>
          <w:tcPr>
            <w:tcW w:w="2721" w:type="dxa"/>
            <w:gridSpan w:val="3"/>
          </w:tcPr>
          <w:p w:rsidR="007B284D" w:rsidRDefault="007B284D">
            <w:pPr>
              <w:pStyle w:val="ConsPlusNormal"/>
              <w:jc w:val="center"/>
            </w:pPr>
            <w:r>
              <w:t>Размер субсидии на весь период договора, рублей</w:t>
            </w:r>
          </w:p>
        </w:tc>
        <w:tc>
          <w:tcPr>
            <w:tcW w:w="964" w:type="dxa"/>
            <w:vMerge w:val="restart"/>
          </w:tcPr>
          <w:p w:rsidR="007B284D" w:rsidRDefault="007B284D">
            <w:pPr>
              <w:pStyle w:val="ConsPlusNormal"/>
              <w:jc w:val="center"/>
            </w:pPr>
            <w:r>
              <w:t>Доля запрашиваемой субсидии от предельного размера субсидии, процентов</w:t>
            </w:r>
          </w:p>
        </w:tc>
        <w:tc>
          <w:tcPr>
            <w:tcW w:w="1191" w:type="dxa"/>
            <w:vMerge w:val="restart"/>
          </w:tcPr>
          <w:p w:rsidR="007B284D" w:rsidRDefault="007B284D">
            <w:pPr>
              <w:pStyle w:val="ConsPlusNormal"/>
              <w:jc w:val="center"/>
            </w:pPr>
            <w:r>
              <w:t>Коэффициент, учитывающий труднодоступность и удаленность территории</w:t>
            </w:r>
          </w:p>
        </w:tc>
        <w:tc>
          <w:tcPr>
            <w:tcW w:w="794" w:type="dxa"/>
            <w:vMerge w:val="restart"/>
            <w:tcBorders>
              <w:right w:val="nil"/>
            </w:tcBorders>
          </w:tcPr>
          <w:p w:rsidR="007B284D" w:rsidRDefault="007B284D">
            <w:pPr>
              <w:pStyle w:val="ConsPlusNormal"/>
              <w:jc w:val="center"/>
            </w:pPr>
            <w:r>
              <w:t>Примечание</w:t>
            </w:r>
          </w:p>
        </w:tc>
      </w:tr>
      <w:tr w:rsidR="007B284D">
        <w:tc>
          <w:tcPr>
            <w:tcW w:w="850" w:type="dxa"/>
            <w:tcBorders>
              <w:left w:val="nil"/>
            </w:tcBorders>
          </w:tcPr>
          <w:p w:rsidR="007B284D" w:rsidRDefault="007B284D">
            <w:pPr>
              <w:pStyle w:val="ConsPlusNormal"/>
              <w:jc w:val="center"/>
            </w:pPr>
            <w:r>
              <w:t>узлового аэропорта</w:t>
            </w:r>
          </w:p>
        </w:tc>
        <w:tc>
          <w:tcPr>
            <w:tcW w:w="850" w:type="dxa"/>
          </w:tcPr>
          <w:p w:rsidR="007B284D" w:rsidRDefault="007B284D">
            <w:pPr>
              <w:pStyle w:val="ConsPlusNormal"/>
              <w:jc w:val="center"/>
            </w:pPr>
            <w:r>
              <w:t>аэропорта отправления</w:t>
            </w:r>
          </w:p>
        </w:tc>
        <w:tc>
          <w:tcPr>
            <w:tcW w:w="907" w:type="dxa"/>
          </w:tcPr>
          <w:p w:rsidR="007B284D" w:rsidRDefault="007B284D">
            <w:pPr>
              <w:pStyle w:val="ConsPlusNormal"/>
              <w:jc w:val="center"/>
            </w:pPr>
            <w:r>
              <w:t>аэропорта назначения</w:t>
            </w:r>
          </w:p>
        </w:tc>
        <w:tc>
          <w:tcPr>
            <w:tcW w:w="1304" w:type="dxa"/>
            <w:vMerge/>
          </w:tcPr>
          <w:p w:rsidR="007B284D" w:rsidRDefault="007B284D">
            <w:pPr>
              <w:spacing w:after="1" w:line="0" w:lineRule="atLeast"/>
            </w:pPr>
          </w:p>
        </w:tc>
        <w:tc>
          <w:tcPr>
            <w:tcW w:w="964" w:type="dxa"/>
            <w:vMerge/>
          </w:tcPr>
          <w:p w:rsidR="007B284D" w:rsidRDefault="007B284D">
            <w:pPr>
              <w:spacing w:after="1" w:line="0" w:lineRule="atLeast"/>
            </w:pPr>
          </w:p>
        </w:tc>
        <w:tc>
          <w:tcPr>
            <w:tcW w:w="794" w:type="dxa"/>
            <w:vMerge/>
          </w:tcPr>
          <w:p w:rsidR="007B284D" w:rsidRDefault="007B284D">
            <w:pPr>
              <w:spacing w:after="1" w:line="0" w:lineRule="atLeast"/>
            </w:pPr>
          </w:p>
        </w:tc>
        <w:tc>
          <w:tcPr>
            <w:tcW w:w="850" w:type="dxa"/>
            <w:vMerge/>
          </w:tcPr>
          <w:p w:rsidR="007B284D" w:rsidRDefault="007B284D">
            <w:pPr>
              <w:spacing w:after="1" w:line="0" w:lineRule="atLeast"/>
            </w:pPr>
          </w:p>
        </w:tc>
        <w:tc>
          <w:tcPr>
            <w:tcW w:w="850" w:type="dxa"/>
            <w:vMerge/>
          </w:tcPr>
          <w:p w:rsidR="007B284D" w:rsidRDefault="007B284D">
            <w:pPr>
              <w:spacing w:after="1" w:line="0" w:lineRule="atLeast"/>
            </w:pPr>
          </w:p>
        </w:tc>
        <w:tc>
          <w:tcPr>
            <w:tcW w:w="737" w:type="dxa"/>
            <w:vMerge/>
          </w:tcPr>
          <w:p w:rsidR="007B284D" w:rsidRDefault="007B284D">
            <w:pPr>
              <w:spacing w:after="1" w:line="0" w:lineRule="atLeast"/>
            </w:pPr>
          </w:p>
        </w:tc>
        <w:tc>
          <w:tcPr>
            <w:tcW w:w="737" w:type="dxa"/>
            <w:vMerge/>
          </w:tcPr>
          <w:p w:rsidR="007B284D" w:rsidRDefault="007B284D">
            <w:pPr>
              <w:spacing w:after="1" w:line="0" w:lineRule="atLeast"/>
            </w:pPr>
          </w:p>
        </w:tc>
        <w:tc>
          <w:tcPr>
            <w:tcW w:w="964" w:type="dxa"/>
            <w:vMerge/>
          </w:tcPr>
          <w:p w:rsidR="007B284D" w:rsidRDefault="007B284D">
            <w:pPr>
              <w:spacing w:after="1" w:line="0" w:lineRule="atLeast"/>
            </w:pPr>
          </w:p>
        </w:tc>
        <w:tc>
          <w:tcPr>
            <w:tcW w:w="1456" w:type="dxa"/>
            <w:vMerge/>
          </w:tcPr>
          <w:p w:rsidR="007B284D" w:rsidRDefault="007B284D">
            <w:pPr>
              <w:spacing w:after="1" w:line="0" w:lineRule="atLeast"/>
            </w:pPr>
          </w:p>
        </w:tc>
        <w:tc>
          <w:tcPr>
            <w:tcW w:w="1134" w:type="dxa"/>
            <w:vMerge/>
          </w:tcPr>
          <w:p w:rsidR="007B284D" w:rsidRDefault="007B284D">
            <w:pPr>
              <w:spacing w:after="1" w:line="0" w:lineRule="atLeast"/>
            </w:pPr>
          </w:p>
        </w:tc>
        <w:tc>
          <w:tcPr>
            <w:tcW w:w="850" w:type="dxa"/>
            <w:vMerge/>
          </w:tcPr>
          <w:p w:rsidR="007B284D" w:rsidRDefault="007B284D">
            <w:pPr>
              <w:spacing w:after="1" w:line="0" w:lineRule="atLeast"/>
            </w:pPr>
          </w:p>
        </w:tc>
        <w:tc>
          <w:tcPr>
            <w:tcW w:w="907" w:type="dxa"/>
          </w:tcPr>
          <w:p w:rsidR="007B284D" w:rsidRDefault="007B284D">
            <w:pPr>
              <w:pStyle w:val="ConsPlusNormal"/>
              <w:jc w:val="center"/>
            </w:pPr>
            <w:r>
              <w:t>20__ г.</w:t>
            </w:r>
          </w:p>
        </w:tc>
        <w:tc>
          <w:tcPr>
            <w:tcW w:w="907" w:type="dxa"/>
          </w:tcPr>
          <w:p w:rsidR="007B284D" w:rsidRDefault="007B284D">
            <w:pPr>
              <w:pStyle w:val="ConsPlusNormal"/>
              <w:jc w:val="center"/>
            </w:pPr>
            <w:r>
              <w:t>20__ г.</w:t>
            </w:r>
          </w:p>
        </w:tc>
        <w:tc>
          <w:tcPr>
            <w:tcW w:w="907" w:type="dxa"/>
          </w:tcPr>
          <w:p w:rsidR="007B284D" w:rsidRDefault="007B284D">
            <w:pPr>
              <w:pStyle w:val="ConsPlusNormal"/>
              <w:jc w:val="center"/>
            </w:pPr>
            <w:r>
              <w:t>20__ г.</w:t>
            </w:r>
          </w:p>
        </w:tc>
        <w:tc>
          <w:tcPr>
            <w:tcW w:w="964" w:type="dxa"/>
            <w:vMerge/>
          </w:tcPr>
          <w:p w:rsidR="007B284D" w:rsidRDefault="007B284D">
            <w:pPr>
              <w:spacing w:after="1" w:line="0" w:lineRule="atLeast"/>
            </w:pPr>
          </w:p>
        </w:tc>
        <w:tc>
          <w:tcPr>
            <w:tcW w:w="1191" w:type="dxa"/>
            <w:vMerge/>
          </w:tcPr>
          <w:p w:rsidR="007B284D" w:rsidRDefault="007B284D">
            <w:pPr>
              <w:spacing w:after="1" w:line="0" w:lineRule="atLeast"/>
            </w:pPr>
          </w:p>
        </w:tc>
        <w:tc>
          <w:tcPr>
            <w:tcW w:w="794" w:type="dxa"/>
            <w:vMerge/>
            <w:tcBorders>
              <w:right w:val="nil"/>
            </w:tcBorders>
          </w:tcPr>
          <w:p w:rsidR="007B284D" w:rsidRDefault="007B284D">
            <w:pPr>
              <w:spacing w:after="1" w:line="0" w:lineRule="atLeast"/>
            </w:pPr>
          </w:p>
        </w:tc>
      </w:tr>
      <w:tr w:rsidR="007B284D">
        <w:tc>
          <w:tcPr>
            <w:tcW w:w="850" w:type="dxa"/>
            <w:tcBorders>
              <w:left w:val="nil"/>
            </w:tcBorders>
          </w:tcPr>
          <w:p w:rsidR="007B284D" w:rsidRDefault="007B284D">
            <w:pPr>
              <w:pStyle w:val="ConsPlusNormal"/>
            </w:pPr>
          </w:p>
        </w:tc>
        <w:tc>
          <w:tcPr>
            <w:tcW w:w="850" w:type="dxa"/>
          </w:tcPr>
          <w:p w:rsidR="007B284D" w:rsidRDefault="007B284D">
            <w:pPr>
              <w:pStyle w:val="ConsPlusNormal"/>
            </w:pPr>
          </w:p>
        </w:tc>
        <w:tc>
          <w:tcPr>
            <w:tcW w:w="907" w:type="dxa"/>
          </w:tcPr>
          <w:p w:rsidR="007B284D" w:rsidRDefault="007B284D">
            <w:pPr>
              <w:pStyle w:val="ConsPlusNormal"/>
            </w:pPr>
          </w:p>
        </w:tc>
        <w:tc>
          <w:tcPr>
            <w:tcW w:w="1304" w:type="dxa"/>
          </w:tcPr>
          <w:p w:rsidR="007B284D" w:rsidRDefault="007B284D">
            <w:pPr>
              <w:pStyle w:val="ConsPlusNormal"/>
            </w:pPr>
          </w:p>
        </w:tc>
        <w:tc>
          <w:tcPr>
            <w:tcW w:w="964" w:type="dxa"/>
          </w:tcPr>
          <w:p w:rsidR="007B284D" w:rsidRDefault="007B284D">
            <w:pPr>
              <w:pStyle w:val="ConsPlusNormal"/>
            </w:pPr>
          </w:p>
        </w:tc>
        <w:tc>
          <w:tcPr>
            <w:tcW w:w="794" w:type="dxa"/>
          </w:tcPr>
          <w:p w:rsidR="007B284D" w:rsidRDefault="007B284D">
            <w:pPr>
              <w:pStyle w:val="ConsPlusNormal"/>
            </w:pPr>
          </w:p>
        </w:tc>
        <w:tc>
          <w:tcPr>
            <w:tcW w:w="850" w:type="dxa"/>
          </w:tcPr>
          <w:p w:rsidR="007B284D" w:rsidRDefault="007B284D">
            <w:pPr>
              <w:pStyle w:val="ConsPlusNormal"/>
            </w:pPr>
          </w:p>
        </w:tc>
        <w:tc>
          <w:tcPr>
            <w:tcW w:w="850" w:type="dxa"/>
          </w:tcPr>
          <w:p w:rsidR="007B284D" w:rsidRDefault="007B284D">
            <w:pPr>
              <w:pStyle w:val="ConsPlusNormal"/>
            </w:pPr>
          </w:p>
        </w:tc>
        <w:tc>
          <w:tcPr>
            <w:tcW w:w="737" w:type="dxa"/>
          </w:tcPr>
          <w:p w:rsidR="007B284D" w:rsidRDefault="007B284D">
            <w:pPr>
              <w:pStyle w:val="ConsPlusNormal"/>
            </w:pPr>
          </w:p>
        </w:tc>
        <w:tc>
          <w:tcPr>
            <w:tcW w:w="737" w:type="dxa"/>
          </w:tcPr>
          <w:p w:rsidR="007B284D" w:rsidRDefault="007B284D">
            <w:pPr>
              <w:pStyle w:val="ConsPlusNormal"/>
            </w:pPr>
          </w:p>
        </w:tc>
        <w:tc>
          <w:tcPr>
            <w:tcW w:w="964" w:type="dxa"/>
          </w:tcPr>
          <w:p w:rsidR="007B284D" w:rsidRDefault="007B284D">
            <w:pPr>
              <w:pStyle w:val="ConsPlusNormal"/>
            </w:pPr>
          </w:p>
        </w:tc>
        <w:tc>
          <w:tcPr>
            <w:tcW w:w="1456" w:type="dxa"/>
          </w:tcPr>
          <w:p w:rsidR="007B284D" w:rsidRDefault="007B284D">
            <w:pPr>
              <w:pStyle w:val="ConsPlusNormal"/>
            </w:pPr>
          </w:p>
        </w:tc>
        <w:tc>
          <w:tcPr>
            <w:tcW w:w="1134" w:type="dxa"/>
          </w:tcPr>
          <w:p w:rsidR="007B284D" w:rsidRDefault="007B284D">
            <w:pPr>
              <w:pStyle w:val="ConsPlusNormal"/>
            </w:pPr>
          </w:p>
        </w:tc>
        <w:tc>
          <w:tcPr>
            <w:tcW w:w="850" w:type="dxa"/>
          </w:tcPr>
          <w:p w:rsidR="007B284D" w:rsidRDefault="007B284D">
            <w:pPr>
              <w:pStyle w:val="ConsPlusNormal"/>
            </w:pPr>
          </w:p>
        </w:tc>
        <w:tc>
          <w:tcPr>
            <w:tcW w:w="907" w:type="dxa"/>
          </w:tcPr>
          <w:p w:rsidR="007B284D" w:rsidRDefault="007B284D">
            <w:pPr>
              <w:pStyle w:val="ConsPlusNormal"/>
            </w:pPr>
          </w:p>
        </w:tc>
        <w:tc>
          <w:tcPr>
            <w:tcW w:w="907" w:type="dxa"/>
          </w:tcPr>
          <w:p w:rsidR="007B284D" w:rsidRDefault="007B284D">
            <w:pPr>
              <w:pStyle w:val="ConsPlusNormal"/>
            </w:pPr>
          </w:p>
        </w:tc>
        <w:tc>
          <w:tcPr>
            <w:tcW w:w="907" w:type="dxa"/>
          </w:tcPr>
          <w:p w:rsidR="007B284D" w:rsidRDefault="007B284D">
            <w:pPr>
              <w:pStyle w:val="ConsPlusNormal"/>
            </w:pPr>
          </w:p>
        </w:tc>
        <w:tc>
          <w:tcPr>
            <w:tcW w:w="964" w:type="dxa"/>
          </w:tcPr>
          <w:p w:rsidR="007B284D" w:rsidRDefault="007B284D">
            <w:pPr>
              <w:pStyle w:val="ConsPlusNormal"/>
            </w:pPr>
          </w:p>
        </w:tc>
        <w:tc>
          <w:tcPr>
            <w:tcW w:w="1191" w:type="dxa"/>
          </w:tcPr>
          <w:p w:rsidR="007B284D" w:rsidRDefault="007B284D">
            <w:pPr>
              <w:pStyle w:val="ConsPlusNormal"/>
            </w:pPr>
          </w:p>
        </w:tc>
        <w:tc>
          <w:tcPr>
            <w:tcW w:w="794" w:type="dxa"/>
            <w:tcBorders>
              <w:right w:val="nil"/>
            </w:tcBorders>
          </w:tcPr>
          <w:p w:rsidR="007B284D" w:rsidRDefault="007B284D">
            <w:pPr>
              <w:pStyle w:val="ConsPlusNormal"/>
            </w:pPr>
          </w:p>
        </w:tc>
      </w:tr>
      <w:tr w:rsidR="007B284D">
        <w:tc>
          <w:tcPr>
            <w:tcW w:w="850" w:type="dxa"/>
            <w:tcBorders>
              <w:left w:val="nil"/>
            </w:tcBorders>
          </w:tcPr>
          <w:p w:rsidR="007B284D" w:rsidRDefault="007B284D">
            <w:pPr>
              <w:pStyle w:val="ConsPlusNormal"/>
            </w:pPr>
          </w:p>
        </w:tc>
        <w:tc>
          <w:tcPr>
            <w:tcW w:w="850" w:type="dxa"/>
          </w:tcPr>
          <w:p w:rsidR="007B284D" w:rsidRDefault="007B284D">
            <w:pPr>
              <w:pStyle w:val="ConsPlusNormal"/>
            </w:pPr>
          </w:p>
        </w:tc>
        <w:tc>
          <w:tcPr>
            <w:tcW w:w="907" w:type="dxa"/>
          </w:tcPr>
          <w:p w:rsidR="007B284D" w:rsidRDefault="007B284D">
            <w:pPr>
              <w:pStyle w:val="ConsPlusNormal"/>
            </w:pPr>
          </w:p>
        </w:tc>
        <w:tc>
          <w:tcPr>
            <w:tcW w:w="1304" w:type="dxa"/>
          </w:tcPr>
          <w:p w:rsidR="007B284D" w:rsidRDefault="007B284D">
            <w:pPr>
              <w:pStyle w:val="ConsPlusNormal"/>
            </w:pPr>
          </w:p>
        </w:tc>
        <w:tc>
          <w:tcPr>
            <w:tcW w:w="964" w:type="dxa"/>
          </w:tcPr>
          <w:p w:rsidR="007B284D" w:rsidRDefault="007B284D">
            <w:pPr>
              <w:pStyle w:val="ConsPlusNormal"/>
            </w:pPr>
          </w:p>
        </w:tc>
        <w:tc>
          <w:tcPr>
            <w:tcW w:w="794" w:type="dxa"/>
          </w:tcPr>
          <w:p w:rsidR="007B284D" w:rsidRDefault="007B284D">
            <w:pPr>
              <w:pStyle w:val="ConsPlusNormal"/>
            </w:pPr>
          </w:p>
        </w:tc>
        <w:tc>
          <w:tcPr>
            <w:tcW w:w="850" w:type="dxa"/>
          </w:tcPr>
          <w:p w:rsidR="007B284D" w:rsidRDefault="007B284D">
            <w:pPr>
              <w:pStyle w:val="ConsPlusNormal"/>
            </w:pPr>
          </w:p>
        </w:tc>
        <w:tc>
          <w:tcPr>
            <w:tcW w:w="850" w:type="dxa"/>
          </w:tcPr>
          <w:p w:rsidR="007B284D" w:rsidRDefault="007B284D">
            <w:pPr>
              <w:pStyle w:val="ConsPlusNormal"/>
            </w:pPr>
          </w:p>
        </w:tc>
        <w:tc>
          <w:tcPr>
            <w:tcW w:w="737" w:type="dxa"/>
          </w:tcPr>
          <w:p w:rsidR="007B284D" w:rsidRDefault="007B284D">
            <w:pPr>
              <w:pStyle w:val="ConsPlusNormal"/>
            </w:pPr>
          </w:p>
        </w:tc>
        <w:tc>
          <w:tcPr>
            <w:tcW w:w="737" w:type="dxa"/>
          </w:tcPr>
          <w:p w:rsidR="007B284D" w:rsidRDefault="007B284D">
            <w:pPr>
              <w:pStyle w:val="ConsPlusNormal"/>
            </w:pPr>
          </w:p>
        </w:tc>
        <w:tc>
          <w:tcPr>
            <w:tcW w:w="964" w:type="dxa"/>
          </w:tcPr>
          <w:p w:rsidR="007B284D" w:rsidRDefault="007B284D">
            <w:pPr>
              <w:pStyle w:val="ConsPlusNormal"/>
            </w:pPr>
          </w:p>
        </w:tc>
        <w:tc>
          <w:tcPr>
            <w:tcW w:w="1456" w:type="dxa"/>
          </w:tcPr>
          <w:p w:rsidR="007B284D" w:rsidRDefault="007B284D">
            <w:pPr>
              <w:pStyle w:val="ConsPlusNormal"/>
            </w:pPr>
          </w:p>
        </w:tc>
        <w:tc>
          <w:tcPr>
            <w:tcW w:w="1134" w:type="dxa"/>
          </w:tcPr>
          <w:p w:rsidR="007B284D" w:rsidRDefault="007B284D">
            <w:pPr>
              <w:pStyle w:val="ConsPlusNormal"/>
            </w:pPr>
          </w:p>
        </w:tc>
        <w:tc>
          <w:tcPr>
            <w:tcW w:w="850" w:type="dxa"/>
          </w:tcPr>
          <w:p w:rsidR="007B284D" w:rsidRDefault="007B284D">
            <w:pPr>
              <w:pStyle w:val="ConsPlusNormal"/>
            </w:pPr>
          </w:p>
        </w:tc>
        <w:tc>
          <w:tcPr>
            <w:tcW w:w="907" w:type="dxa"/>
          </w:tcPr>
          <w:p w:rsidR="007B284D" w:rsidRDefault="007B284D">
            <w:pPr>
              <w:pStyle w:val="ConsPlusNormal"/>
            </w:pPr>
          </w:p>
        </w:tc>
        <w:tc>
          <w:tcPr>
            <w:tcW w:w="907" w:type="dxa"/>
          </w:tcPr>
          <w:p w:rsidR="007B284D" w:rsidRDefault="007B284D">
            <w:pPr>
              <w:pStyle w:val="ConsPlusNormal"/>
            </w:pPr>
          </w:p>
        </w:tc>
        <w:tc>
          <w:tcPr>
            <w:tcW w:w="907" w:type="dxa"/>
          </w:tcPr>
          <w:p w:rsidR="007B284D" w:rsidRDefault="007B284D">
            <w:pPr>
              <w:pStyle w:val="ConsPlusNormal"/>
            </w:pPr>
          </w:p>
        </w:tc>
        <w:tc>
          <w:tcPr>
            <w:tcW w:w="964" w:type="dxa"/>
          </w:tcPr>
          <w:p w:rsidR="007B284D" w:rsidRDefault="007B284D">
            <w:pPr>
              <w:pStyle w:val="ConsPlusNormal"/>
            </w:pPr>
          </w:p>
        </w:tc>
        <w:tc>
          <w:tcPr>
            <w:tcW w:w="1191" w:type="dxa"/>
          </w:tcPr>
          <w:p w:rsidR="007B284D" w:rsidRDefault="007B284D">
            <w:pPr>
              <w:pStyle w:val="ConsPlusNormal"/>
            </w:pPr>
          </w:p>
        </w:tc>
        <w:tc>
          <w:tcPr>
            <w:tcW w:w="794" w:type="dxa"/>
            <w:tcBorders>
              <w:right w:val="nil"/>
            </w:tcBorders>
          </w:tcPr>
          <w:p w:rsidR="007B284D" w:rsidRDefault="007B284D">
            <w:pPr>
              <w:pStyle w:val="ConsPlusNormal"/>
            </w:pPr>
          </w:p>
        </w:tc>
      </w:tr>
    </w:tbl>
    <w:p w:rsidR="007B284D" w:rsidRDefault="007B284D">
      <w:pPr>
        <w:pStyle w:val="ConsPlusNormal"/>
        <w:jc w:val="both"/>
      </w:pPr>
    </w:p>
    <w:p w:rsidR="007B284D" w:rsidRDefault="007B284D">
      <w:pPr>
        <w:pStyle w:val="ConsPlusNonformat"/>
        <w:jc w:val="both"/>
      </w:pPr>
      <w:r>
        <w:t>Генеральный директор (руководитель) ___________   _________________________</w:t>
      </w:r>
    </w:p>
    <w:p w:rsidR="007B284D" w:rsidRDefault="007B284D">
      <w:pPr>
        <w:pStyle w:val="ConsPlusNonformat"/>
        <w:jc w:val="both"/>
      </w:pPr>
      <w:r>
        <w:t xml:space="preserve">                                     (подпись)             (ф.и.о.)</w:t>
      </w:r>
    </w:p>
    <w:p w:rsidR="007B284D" w:rsidRDefault="007B284D">
      <w:pPr>
        <w:pStyle w:val="ConsPlusNonformat"/>
        <w:jc w:val="both"/>
      </w:pPr>
    </w:p>
    <w:p w:rsidR="007B284D" w:rsidRDefault="007B284D">
      <w:pPr>
        <w:pStyle w:val="ConsPlusNonformat"/>
        <w:jc w:val="both"/>
      </w:pPr>
      <w:r>
        <w:t>Исполнитель _______________________________________________________________</w:t>
      </w:r>
    </w:p>
    <w:p w:rsidR="007B284D" w:rsidRDefault="007B284D">
      <w:pPr>
        <w:pStyle w:val="ConsPlusNonformat"/>
        <w:jc w:val="both"/>
      </w:pPr>
      <w:r>
        <w:t xml:space="preserve">                      (ф.и.о., телефон, адрес электронной почты)</w:t>
      </w:r>
    </w:p>
    <w:p w:rsidR="007B284D" w:rsidRDefault="007B284D">
      <w:pPr>
        <w:sectPr w:rsidR="007B284D">
          <w:pgSz w:w="16838" w:h="11905" w:orient="landscape"/>
          <w:pgMar w:top="1701" w:right="1134" w:bottom="850" w:left="1134" w:header="0" w:footer="0" w:gutter="0"/>
          <w:cols w:space="720"/>
        </w:sectPr>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2(2)</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jc w:val="both"/>
      </w:pPr>
    </w:p>
    <w:p w:rsidR="007B284D" w:rsidRDefault="007B284D">
      <w:pPr>
        <w:pStyle w:val="ConsPlusTitle"/>
        <w:jc w:val="center"/>
      </w:pPr>
      <w:r>
        <w:t>ПЕРЕЧЕНЬ</w:t>
      </w:r>
    </w:p>
    <w:p w:rsidR="007B284D" w:rsidRDefault="007B284D">
      <w:pPr>
        <w:pStyle w:val="ConsPlusTitle"/>
        <w:jc w:val="center"/>
      </w:pPr>
      <w:r>
        <w:t>СУБСИДИРУЕМЫХ В 2016 ГОДУ МАРШРУТОВ ВОЗДУШНЫХ ПЕРЕВОЗОК,</w:t>
      </w:r>
    </w:p>
    <w:p w:rsidR="007B284D" w:rsidRDefault="007B284D">
      <w:pPr>
        <w:pStyle w:val="ConsPlusTitle"/>
        <w:jc w:val="center"/>
      </w:pPr>
      <w:r>
        <w:t>НЕОБХОДИМЫХ ДЛЯ РЕАЛИЗАЦИИ ПУНКТА 23 ПЛАНА ДЕЙСТВИЙ</w:t>
      </w:r>
    </w:p>
    <w:p w:rsidR="007B284D" w:rsidRDefault="007B284D">
      <w:pPr>
        <w:pStyle w:val="ConsPlusTitle"/>
        <w:jc w:val="center"/>
      </w:pPr>
      <w:r>
        <w:t>ПРАВИТЕЛЬСТВА РОССИЙСКОЙ ФЕДЕРАЦИИ, НАПРАВЛЕННЫХ</w:t>
      </w:r>
    </w:p>
    <w:p w:rsidR="007B284D" w:rsidRDefault="007B284D">
      <w:pPr>
        <w:pStyle w:val="ConsPlusTitle"/>
        <w:jc w:val="center"/>
      </w:pPr>
      <w:r>
        <w:t>НА ОБЕСПЕЧЕНИЕ СТАБИЛЬНОГО СОЦИАЛЬНО-ЭКОНОМИЧЕСКОГО</w:t>
      </w:r>
    </w:p>
    <w:p w:rsidR="007B284D" w:rsidRDefault="007B284D">
      <w:pPr>
        <w:pStyle w:val="ConsPlusTitle"/>
        <w:jc w:val="center"/>
      </w:pPr>
      <w:r>
        <w:t>РАЗВИТИЯ РОССИЙСКОЙ ФЕДЕРАЦИИ В 2016 ГОДУ</w:t>
      </w:r>
    </w:p>
    <w:p w:rsidR="007B284D" w:rsidRDefault="007B284D">
      <w:pPr>
        <w:pStyle w:val="ConsPlusNormal"/>
        <w:jc w:val="center"/>
      </w:pPr>
    </w:p>
    <w:p w:rsidR="007B284D" w:rsidRDefault="007B284D">
      <w:pPr>
        <w:pStyle w:val="ConsPlusNormal"/>
        <w:ind w:firstLine="540"/>
        <w:jc w:val="both"/>
      </w:pPr>
      <w:r>
        <w:t xml:space="preserve">Утратил силу. - </w:t>
      </w:r>
      <w:hyperlink r:id="rId146" w:history="1">
        <w:r>
          <w:rPr>
            <w:color w:val="0000FF"/>
          </w:rPr>
          <w:t>Постановление</w:t>
        </w:r>
      </w:hyperlink>
      <w:r>
        <w:t xml:space="preserve"> Правительства РФ от 11.07.2019 N 883.</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2(3)</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ind w:firstLine="540"/>
        <w:jc w:val="both"/>
      </w:pPr>
    </w:p>
    <w:p w:rsidR="007B284D" w:rsidRDefault="007B284D">
      <w:pPr>
        <w:pStyle w:val="ConsPlusTitle"/>
        <w:jc w:val="center"/>
      </w:pPr>
      <w:bookmarkStart w:id="38" w:name="P608"/>
      <w:bookmarkEnd w:id="38"/>
      <w:r>
        <w:t>ПЕРЕЧЕНЬ</w:t>
      </w:r>
    </w:p>
    <w:p w:rsidR="007B284D" w:rsidRDefault="007B284D">
      <w:pPr>
        <w:pStyle w:val="ConsPlusTitle"/>
        <w:jc w:val="center"/>
      </w:pPr>
      <w:r>
        <w:t>МАРШРУТОВ, ПЕРЕВОЗКИ ПО КОТОРЫМ ОСУЩЕСТВЛЯЮТСЯ</w:t>
      </w:r>
    </w:p>
    <w:p w:rsidR="007B284D" w:rsidRDefault="007B284D">
      <w:pPr>
        <w:pStyle w:val="ConsPlusTitle"/>
        <w:jc w:val="center"/>
      </w:pPr>
      <w:r>
        <w:t>НА СОВРЕМЕННЫХ ВОЗДУШНЫХ СУДАХ, ПРОИЗВЕДЕННЫХ НА ТЕРРИТОРИИ</w:t>
      </w:r>
    </w:p>
    <w:p w:rsidR="007B284D" w:rsidRDefault="007B284D">
      <w:pPr>
        <w:pStyle w:val="ConsPlusTitle"/>
        <w:jc w:val="center"/>
      </w:pPr>
      <w:r>
        <w:t>РОССИЙСКОЙ ФЕДЕРАЦИИ ПОСЛЕ 1 ЯНВАРЯ 2009 Г.</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(введен </w:t>
            </w:r>
            <w:hyperlink r:id="rId147" w:history="1">
              <w:r>
                <w:rPr>
                  <w:color w:val="0000FF"/>
                </w:rPr>
                <w:t>Постановлением</w:t>
              </w:r>
            </w:hyperlink>
            <w:r>
              <w:rPr>
                <w:color w:val="392C69"/>
              </w:rPr>
              <w:t xml:space="preserve"> Правительства РФ от 10.08.2020 N 1205;</w:t>
            </w:r>
          </w:p>
          <w:p w:rsidR="007B284D" w:rsidRDefault="007B284D">
            <w:pPr>
              <w:pStyle w:val="ConsPlusNormal"/>
              <w:jc w:val="center"/>
            </w:pPr>
            <w:r>
              <w:rPr>
                <w:color w:val="392C69"/>
              </w:rPr>
              <w:t xml:space="preserve">в ред. </w:t>
            </w:r>
            <w:hyperlink r:id="rId148" w:history="1">
              <w:r>
                <w:rPr>
                  <w:color w:val="0000FF"/>
                </w:rPr>
                <w:t>Постановления</w:t>
              </w:r>
            </w:hyperlink>
            <w:r>
              <w:rPr>
                <w:color w:val="392C69"/>
              </w:rPr>
              <w:t xml:space="preserve"> Правительства РФ от 22.09.2021 N 1597)</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4"/>
        <w:gridCol w:w="3061"/>
        <w:gridCol w:w="2098"/>
      </w:tblGrid>
      <w:tr w:rsidR="007B284D">
        <w:tc>
          <w:tcPr>
            <w:tcW w:w="737" w:type="dxa"/>
            <w:tcBorders>
              <w:top w:val="single" w:sz="4" w:space="0" w:color="auto"/>
              <w:left w:val="nil"/>
              <w:bottom w:val="single" w:sz="4" w:space="0" w:color="auto"/>
              <w:right w:val="nil"/>
            </w:tcBorders>
          </w:tcPr>
          <w:p w:rsidR="007B284D" w:rsidRDefault="007B284D">
            <w:pPr>
              <w:pStyle w:val="ConsPlusNormal"/>
              <w:jc w:val="center"/>
            </w:pPr>
          </w:p>
        </w:tc>
        <w:tc>
          <w:tcPr>
            <w:tcW w:w="6235" w:type="dxa"/>
            <w:gridSpan w:val="2"/>
            <w:tcBorders>
              <w:top w:val="single" w:sz="4" w:space="0" w:color="auto"/>
              <w:left w:val="nil"/>
              <w:bottom w:val="single" w:sz="4" w:space="0" w:color="auto"/>
              <w:right w:val="single" w:sz="4" w:space="0" w:color="auto"/>
            </w:tcBorders>
          </w:tcPr>
          <w:p w:rsidR="007B284D" w:rsidRDefault="007B284D">
            <w:pPr>
              <w:pStyle w:val="ConsPlusNormal"/>
              <w:jc w:val="center"/>
            </w:pPr>
            <w:r>
              <w:t>Маршрут воздушной перевозки</w:t>
            </w:r>
          </w:p>
        </w:tc>
        <w:tc>
          <w:tcPr>
            <w:tcW w:w="2098" w:type="dxa"/>
            <w:vMerge w:val="restart"/>
            <w:tcBorders>
              <w:top w:val="single" w:sz="4" w:space="0" w:color="auto"/>
              <w:left w:val="single" w:sz="4" w:space="0" w:color="auto"/>
              <w:bottom w:val="single" w:sz="4" w:space="0" w:color="auto"/>
              <w:right w:val="nil"/>
            </w:tcBorders>
          </w:tcPr>
          <w:p w:rsidR="007B284D" w:rsidRDefault="007B284D">
            <w:pPr>
              <w:pStyle w:val="ConsPlusNormal"/>
              <w:jc w:val="center"/>
            </w:pPr>
            <w:r>
              <w:t>Протяженность маршрута, км</w:t>
            </w:r>
          </w:p>
        </w:tc>
      </w:tr>
      <w:tr w:rsidR="007B284D">
        <w:tblPrEx>
          <w:tblBorders>
            <w:insideV w:val="single" w:sz="4" w:space="0" w:color="auto"/>
          </w:tblBorders>
        </w:tblPrEx>
        <w:tc>
          <w:tcPr>
            <w:tcW w:w="737" w:type="dxa"/>
            <w:tcBorders>
              <w:top w:val="single" w:sz="4" w:space="0" w:color="auto"/>
              <w:left w:val="nil"/>
              <w:bottom w:val="single" w:sz="4" w:space="0" w:color="auto"/>
              <w:right w:val="nil"/>
            </w:tcBorders>
          </w:tcPr>
          <w:p w:rsidR="007B284D" w:rsidRDefault="007B284D">
            <w:pPr>
              <w:pStyle w:val="ConsPlusNormal"/>
              <w:jc w:val="center"/>
            </w:pPr>
          </w:p>
        </w:tc>
        <w:tc>
          <w:tcPr>
            <w:tcW w:w="3174" w:type="dxa"/>
            <w:tcBorders>
              <w:top w:val="single" w:sz="4" w:space="0" w:color="auto"/>
              <w:left w:val="nil"/>
              <w:bottom w:val="single" w:sz="4" w:space="0" w:color="auto"/>
            </w:tcBorders>
          </w:tcPr>
          <w:p w:rsidR="007B284D" w:rsidRDefault="007B284D">
            <w:pPr>
              <w:pStyle w:val="ConsPlusNormal"/>
              <w:jc w:val="center"/>
            </w:pPr>
            <w:r>
              <w:t>пункт отправления (назначения)</w:t>
            </w:r>
          </w:p>
        </w:tc>
        <w:tc>
          <w:tcPr>
            <w:tcW w:w="3061" w:type="dxa"/>
            <w:tcBorders>
              <w:top w:val="single" w:sz="4" w:space="0" w:color="auto"/>
              <w:bottom w:val="single" w:sz="4" w:space="0" w:color="auto"/>
            </w:tcBorders>
          </w:tcPr>
          <w:p w:rsidR="007B284D" w:rsidRDefault="007B284D">
            <w:pPr>
              <w:pStyle w:val="ConsPlusNormal"/>
              <w:jc w:val="center"/>
            </w:pPr>
            <w:r>
              <w:t>пункт назначения (отправления)</w:t>
            </w:r>
          </w:p>
        </w:tc>
        <w:tc>
          <w:tcPr>
            <w:tcW w:w="2098" w:type="dxa"/>
            <w:vMerge/>
            <w:tcBorders>
              <w:top w:val="single" w:sz="4" w:space="0" w:color="auto"/>
              <w:bottom w:val="single" w:sz="4" w:space="0" w:color="auto"/>
              <w:right w:val="nil"/>
            </w:tcBorders>
          </w:tcPr>
          <w:p w:rsidR="007B284D" w:rsidRDefault="007B284D">
            <w:pPr>
              <w:spacing w:after="1" w:line="0" w:lineRule="atLeast"/>
            </w:pPr>
          </w:p>
        </w:tc>
      </w:tr>
      <w:tr w:rsidR="007B284D">
        <w:tblPrEx>
          <w:tblBorders>
            <w:insideH w:val="none" w:sz="0" w:space="0" w:color="auto"/>
          </w:tblBorders>
        </w:tblPrEx>
        <w:tc>
          <w:tcPr>
            <w:tcW w:w="737" w:type="dxa"/>
            <w:tcBorders>
              <w:top w:val="single" w:sz="4" w:space="0" w:color="auto"/>
              <w:left w:val="nil"/>
              <w:bottom w:val="nil"/>
              <w:right w:val="nil"/>
            </w:tcBorders>
          </w:tcPr>
          <w:p w:rsidR="007B284D" w:rsidRDefault="007B284D">
            <w:pPr>
              <w:pStyle w:val="ConsPlusNormal"/>
              <w:jc w:val="center"/>
            </w:pPr>
            <w:r>
              <w:t>1.</w:t>
            </w:r>
          </w:p>
        </w:tc>
        <w:tc>
          <w:tcPr>
            <w:tcW w:w="3174" w:type="dxa"/>
            <w:tcBorders>
              <w:top w:val="single" w:sz="4" w:space="0" w:color="auto"/>
              <w:left w:val="nil"/>
              <w:bottom w:val="nil"/>
              <w:right w:val="nil"/>
            </w:tcBorders>
          </w:tcPr>
          <w:p w:rsidR="007B284D" w:rsidRDefault="007B284D">
            <w:pPr>
              <w:pStyle w:val="ConsPlusNormal"/>
            </w:pPr>
            <w:r>
              <w:t>Ростов-на-Дону</w:t>
            </w:r>
          </w:p>
        </w:tc>
        <w:tc>
          <w:tcPr>
            <w:tcW w:w="3061" w:type="dxa"/>
            <w:tcBorders>
              <w:top w:val="single" w:sz="4" w:space="0" w:color="auto"/>
              <w:left w:val="nil"/>
              <w:bottom w:val="nil"/>
              <w:right w:val="nil"/>
            </w:tcBorders>
          </w:tcPr>
          <w:p w:rsidR="007B284D" w:rsidRDefault="007B284D">
            <w:pPr>
              <w:pStyle w:val="ConsPlusNormal"/>
            </w:pPr>
            <w:r>
              <w:t>Саратов</w:t>
            </w:r>
          </w:p>
        </w:tc>
        <w:tc>
          <w:tcPr>
            <w:tcW w:w="2098" w:type="dxa"/>
            <w:tcBorders>
              <w:top w:val="single" w:sz="4" w:space="0" w:color="auto"/>
              <w:left w:val="nil"/>
              <w:bottom w:val="nil"/>
              <w:right w:val="nil"/>
            </w:tcBorders>
          </w:tcPr>
          <w:p w:rsidR="007B284D" w:rsidRDefault="007B284D">
            <w:pPr>
              <w:pStyle w:val="ConsPlusNormal"/>
              <w:jc w:val="center"/>
            </w:pPr>
            <w:r>
              <w:t>675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Мурманск</w:t>
            </w:r>
          </w:p>
        </w:tc>
        <w:tc>
          <w:tcPr>
            <w:tcW w:w="2098" w:type="dxa"/>
            <w:tcBorders>
              <w:top w:val="nil"/>
              <w:left w:val="nil"/>
              <w:bottom w:val="nil"/>
              <w:right w:val="nil"/>
            </w:tcBorders>
          </w:tcPr>
          <w:p w:rsidR="007B284D" w:rsidRDefault="007B284D">
            <w:pPr>
              <w:pStyle w:val="ConsPlusNormal"/>
              <w:jc w:val="center"/>
            </w:pPr>
            <w:r>
              <w:t>2669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Саратов</w:t>
            </w:r>
          </w:p>
        </w:tc>
        <w:tc>
          <w:tcPr>
            <w:tcW w:w="2098" w:type="dxa"/>
            <w:tcBorders>
              <w:top w:val="nil"/>
              <w:left w:val="nil"/>
              <w:bottom w:val="nil"/>
              <w:right w:val="nil"/>
            </w:tcBorders>
          </w:tcPr>
          <w:p w:rsidR="007B284D" w:rsidRDefault="007B284D">
            <w:pPr>
              <w:pStyle w:val="ConsPlusNormal"/>
              <w:jc w:val="center"/>
            </w:pPr>
            <w:r>
              <w:t>905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lastRenderedPageBreak/>
              <w:t>4.</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Белгород</w:t>
            </w:r>
          </w:p>
        </w:tc>
        <w:tc>
          <w:tcPr>
            <w:tcW w:w="2098" w:type="dxa"/>
            <w:tcBorders>
              <w:top w:val="nil"/>
              <w:left w:val="nil"/>
              <w:bottom w:val="nil"/>
              <w:right w:val="nil"/>
            </w:tcBorders>
          </w:tcPr>
          <w:p w:rsidR="007B284D" w:rsidRDefault="007B284D">
            <w:pPr>
              <w:pStyle w:val="ConsPlusNormal"/>
              <w:jc w:val="center"/>
            </w:pPr>
            <w:r>
              <w:t>653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w:t>
            </w:r>
          </w:p>
        </w:tc>
        <w:tc>
          <w:tcPr>
            <w:tcW w:w="3174" w:type="dxa"/>
            <w:tcBorders>
              <w:top w:val="nil"/>
              <w:left w:val="nil"/>
              <w:bottom w:val="nil"/>
              <w:right w:val="nil"/>
            </w:tcBorders>
          </w:tcPr>
          <w:p w:rsidR="007B284D" w:rsidRDefault="007B284D">
            <w:pPr>
              <w:pStyle w:val="ConsPlusNormal"/>
            </w:pPr>
            <w:r>
              <w:t>Минеральные Воды</w:t>
            </w:r>
          </w:p>
        </w:tc>
        <w:tc>
          <w:tcPr>
            <w:tcW w:w="3061" w:type="dxa"/>
            <w:tcBorders>
              <w:top w:val="nil"/>
              <w:left w:val="nil"/>
              <w:bottom w:val="nil"/>
              <w:right w:val="nil"/>
            </w:tcBorders>
          </w:tcPr>
          <w:p w:rsidR="007B284D" w:rsidRDefault="007B284D">
            <w:pPr>
              <w:pStyle w:val="ConsPlusNormal"/>
            </w:pPr>
            <w:r>
              <w:t>Уфа</w:t>
            </w:r>
          </w:p>
        </w:tc>
        <w:tc>
          <w:tcPr>
            <w:tcW w:w="2098" w:type="dxa"/>
            <w:tcBorders>
              <w:top w:val="nil"/>
              <w:left w:val="nil"/>
              <w:bottom w:val="nil"/>
              <w:right w:val="nil"/>
            </w:tcBorders>
          </w:tcPr>
          <w:p w:rsidR="007B284D" w:rsidRDefault="007B284D">
            <w:pPr>
              <w:pStyle w:val="ConsPlusNormal"/>
              <w:jc w:val="center"/>
            </w:pPr>
            <w:r>
              <w:t>1742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w:t>
            </w:r>
          </w:p>
        </w:tc>
        <w:tc>
          <w:tcPr>
            <w:tcW w:w="3174" w:type="dxa"/>
            <w:tcBorders>
              <w:top w:val="nil"/>
              <w:left w:val="nil"/>
              <w:bottom w:val="nil"/>
              <w:right w:val="nil"/>
            </w:tcBorders>
          </w:tcPr>
          <w:p w:rsidR="007B284D" w:rsidRDefault="007B284D">
            <w:pPr>
              <w:pStyle w:val="ConsPlusNormal"/>
            </w:pPr>
            <w:r>
              <w:t>Минеральные Воды</w:t>
            </w:r>
          </w:p>
        </w:tc>
        <w:tc>
          <w:tcPr>
            <w:tcW w:w="3061" w:type="dxa"/>
            <w:tcBorders>
              <w:top w:val="nil"/>
              <w:left w:val="nil"/>
              <w:bottom w:val="nil"/>
              <w:right w:val="nil"/>
            </w:tcBorders>
          </w:tcPr>
          <w:p w:rsidR="007B284D" w:rsidRDefault="007B284D">
            <w:pPr>
              <w:pStyle w:val="ConsPlusNormal"/>
            </w:pPr>
            <w:r>
              <w:t>Калининград</w:t>
            </w:r>
          </w:p>
        </w:tc>
        <w:tc>
          <w:tcPr>
            <w:tcW w:w="2098" w:type="dxa"/>
            <w:tcBorders>
              <w:top w:val="nil"/>
              <w:left w:val="nil"/>
              <w:bottom w:val="nil"/>
              <w:right w:val="nil"/>
            </w:tcBorders>
          </w:tcPr>
          <w:p w:rsidR="007B284D" w:rsidRDefault="007B284D">
            <w:pPr>
              <w:pStyle w:val="ConsPlusNormal"/>
              <w:jc w:val="center"/>
            </w:pPr>
            <w:r>
              <w:t>1997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w:t>
            </w:r>
          </w:p>
        </w:tc>
        <w:tc>
          <w:tcPr>
            <w:tcW w:w="3174" w:type="dxa"/>
            <w:tcBorders>
              <w:top w:val="nil"/>
              <w:left w:val="nil"/>
              <w:bottom w:val="nil"/>
              <w:right w:val="nil"/>
            </w:tcBorders>
          </w:tcPr>
          <w:p w:rsidR="007B284D" w:rsidRDefault="007B284D">
            <w:pPr>
              <w:pStyle w:val="ConsPlusNormal"/>
            </w:pPr>
            <w:r>
              <w:t>Ярославль</w:t>
            </w:r>
          </w:p>
        </w:tc>
        <w:tc>
          <w:tcPr>
            <w:tcW w:w="3061" w:type="dxa"/>
            <w:tcBorders>
              <w:top w:val="nil"/>
              <w:left w:val="nil"/>
              <w:bottom w:val="nil"/>
              <w:right w:val="nil"/>
            </w:tcBorders>
          </w:tcPr>
          <w:p w:rsidR="007B284D" w:rsidRDefault="007B284D">
            <w:pPr>
              <w:pStyle w:val="ConsPlusNormal"/>
            </w:pPr>
            <w:r>
              <w:t>Сочи</w:t>
            </w:r>
          </w:p>
        </w:tc>
        <w:tc>
          <w:tcPr>
            <w:tcW w:w="2098" w:type="dxa"/>
            <w:tcBorders>
              <w:top w:val="nil"/>
              <w:left w:val="nil"/>
              <w:bottom w:val="nil"/>
              <w:right w:val="nil"/>
            </w:tcBorders>
          </w:tcPr>
          <w:p w:rsidR="007B284D" w:rsidRDefault="007B284D">
            <w:pPr>
              <w:pStyle w:val="ConsPlusNormal"/>
              <w:jc w:val="center"/>
            </w:pPr>
            <w:r>
              <w:t>1571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w:t>
            </w:r>
          </w:p>
        </w:tc>
        <w:tc>
          <w:tcPr>
            <w:tcW w:w="3174" w:type="dxa"/>
            <w:tcBorders>
              <w:top w:val="nil"/>
              <w:left w:val="nil"/>
              <w:bottom w:val="nil"/>
              <w:right w:val="nil"/>
            </w:tcBorders>
          </w:tcPr>
          <w:p w:rsidR="007B284D" w:rsidRDefault="007B284D">
            <w:pPr>
              <w:pStyle w:val="ConsPlusNormal"/>
            </w:pPr>
            <w:r>
              <w:t>Нижнеангарск</w:t>
            </w:r>
          </w:p>
        </w:tc>
        <w:tc>
          <w:tcPr>
            <w:tcW w:w="3061" w:type="dxa"/>
            <w:tcBorders>
              <w:top w:val="nil"/>
              <w:left w:val="nil"/>
              <w:bottom w:val="nil"/>
              <w:right w:val="nil"/>
            </w:tcBorders>
          </w:tcPr>
          <w:p w:rsidR="007B284D" w:rsidRDefault="007B284D">
            <w:pPr>
              <w:pStyle w:val="ConsPlusNormal"/>
            </w:pPr>
            <w:r>
              <w:t>Бодайбо</w:t>
            </w:r>
          </w:p>
        </w:tc>
        <w:tc>
          <w:tcPr>
            <w:tcW w:w="2098" w:type="dxa"/>
            <w:tcBorders>
              <w:top w:val="nil"/>
              <w:left w:val="nil"/>
              <w:bottom w:val="nil"/>
              <w:right w:val="nil"/>
            </w:tcBorders>
          </w:tcPr>
          <w:p w:rsidR="007B284D" w:rsidRDefault="007B284D">
            <w:pPr>
              <w:pStyle w:val="ConsPlusNormal"/>
              <w:jc w:val="center"/>
            </w:pPr>
            <w:r>
              <w:t>364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Тында</w:t>
            </w:r>
          </w:p>
        </w:tc>
        <w:tc>
          <w:tcPr>
            <w:tcW w:w="2098" w:type="dxa"/>
            <w:tcBorders>
              <w:top w:val="nil"/>
              <w:left w:val="nil"/>
              <w:bottom w:val="nil"/>
              <w:right w:val="nil"/>
            </w:tcBorders>
          </w:tcPr>
          <w:p w:rsidR="007B284D" w:rsidRDefault="007B284D">
            <w:pPr>
              <w:pStyle w:val="ConsPlusNormal"/>
              <w:jc w:val="center"/>
            </w:pPr>
            <w:r>
              <w:t>1377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w:t>
            </w:r>
          </w:p>
        </w:tc>
        <w:tc>
          <w:tcPr>
            <w:tcW w:w="3174" w:type="dxa"/>
            <w:tcBorders>
              <w:top w:val="nil"/>
              <w:left w:val="nil"/>
              <w:bottom w:val="nil"/>
              <w:right w:val="nil"/>
            </w:tcBorders>
          </w:tcPr>
          <w:p w:rsidR="007B284D" w:rsidRDefault="007B284D">
            <w:pPr>
              <w:pStyle w:val="ConsPlusNormal"/>
            </w:pPr>
            <w:r>
              <w:t>Томск</w:t>
            </w:r>
          </w:p>
        </w:tc>
        <w:tc>
          <w:tcPr>
            <w:tcW w:w="3061" w:type="dxa"/>
            <w:tcBorders>
              <w:top w:val="nil"/>
              <w:left w:val="nil"/>
              <w:bottom w:val="nil"/>
              <w:right w:val="nil"/>
            </w:tcBorders>
          </w:tcPr>
          <w:p w:rsidR="007B284D" w:rsidRDefault="007B284D">
            <w:pPr>
              <w:pStyle w:val="ConsPlusNormal"/>
            </w:pPr>
            <w:r>
              <w:t>Новокузнецк</w:t>
            </w:r>
          </w:p>
        </w:tc>
        <w:tc>
          <w:tcPr>
            <w:tcW w:w="2098" w:type="dxa"/>
            <w:tcBorders>
              <w:top w:val="nil"/>
              <w:left w:val="nil"/>
              <w:bottom w:val="nil"/>
              <w:right w:val="nil"/>
            </w:tcBorders>
          </w:tcPr>
          <w:p w:rsidR="007B284D" w:rsidRDefault="007B284D">
            <w:pPr>
              <w:pStyle w:val="ConsPlusNormal"/>
              <w:jc w:val="center"/>
            </w:pPr>
            <w:r>
              <w:t>305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w:t>
            </w:r>
          </w:p>
        </w:tc>
        <w:tc>
          <w:tcPr>
            <w:tcW w:w="3174" w:type="dxa"/>
            <w:tcBorders>
              <w:top w:val="nil"/>
              <w:left w:val="nil"/>
              <w:bottom w:val="nil"/>
              <w:right w:val="nil"/>
            </w:tcBorders>
          </w:tcPr>
          <w:p w:rsidR="007B284D" w:rsidRDefault="007B284D">
            <w:pPr>
              <w:pStyle w:val="ConsPlusNormal"/>
            </w:pPr>
            <w:r>
              <w:t>Горно-Алтайск</w:t>
            </w:r>
          </w:p>
        </w:tc>
        <w:tc>
          <w:tcPr>
            <w:tcW w:w="3061" w:type="dxa"/>
            <w:tcBorders>
              <w:top w:val="nil"/>
              <w:left w:val="nil"/>
              <w:bottom w:val="nil"/>
              <w:right w:val="nil"/>
            </w:tcBorders>
          </w:tcPr>
          <w:p w:rsidR="007B284D" w:rsidRDefault="007B284D">
            <w:pPr>
              <w:pStyle w:val="ConsPlusNormal"/>
            </w:pPr>
            <w:r>
              <w:t>Белокуриха</w:t>
            </w:r>
          </w:p>
        </w:tc>
        <w:tc>
          <w:tcPr>
            <w:tcW w:w="2098" w:type="dxa"/>
            <w:tcBorders>
              <w:top w:val="nil"/>
              <w:left w:val="nil"/>
              <w:bottom w:val="nil"/>
              <w:right w:val="nil"/>
            </w:tcBorders>
          </w:tcPr>
          <w:p w:rsidR="007B284D" w:rsidRDefault="007B284D">
            <w:pPr>
              <w:pStyle w:val="ConsPlusNormal"/>
              <w:jc w:val="center"/>
            </w:pPr>
            <w:r>
              <w:t>57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Курумкан</w:t>
            </w:r>
          </w:p>
        </w:tc>
        <w:tc>
          <w:tcPr>
            <w:tcW w:w="2098" w:type="dxa"/>
            <w:tcBorders>
              <w:top w:val="nil"/>
              <w:left w:val="nil"/>
              <w:bottom w:val="nil"/>
              <w:right w:val="nil"/>
            </w:tcBorders>
          </w:tcPr>
          <w:p w:rsidR="007B284D" w:rsidRDefault="007B284D">
            <w:pPr>
              <w:pStyle w:val="ConsPlusNormal"/>
              <w:jc w:val="center"/>
            </w:pPr>
            <w:r>
              <w:t>454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Кырен</w:t>
            </w:r>
          </w:p>
        </w:tc>
        <w:tc>
          <w:tcPr>
            <w:tcW w:w="2098" w:type="dxa"/>
            <w:tcBorders>
              <w:top w:val="nil"/>
              <w:left w:val="nil"/>
              <w:bottom w:val="nil"/>
              <w:right w:val="nil"/>
            </w:tcBorders>
          </w:tcPr>
          <w:p w:rsidR="007B284D" w:rsidRDefault="007B284D">
            <w:pPr>
              <w:pStyle w:val="ConsPlusNormal"/>
              <w:jc w:val="center"/>
            </w:pPr>
            <w:r>
              <w:t>167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14.</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Орлик</w:t>
            </w:r>
          </w:p>
        </w:tc>
        <w:tc>
          <w:tcPr>
            <w:tcW w:w="2098" w:type="dxa"/>
            <w:tcBorders>
              <w:top w:val="nil"/>
              <w:left w:val="nil"/>
              <w:bottom w:val="nil"/>
              <w:right w:val="nil"/>
            </w:tcBorders>
          </w:tcPr>
          <w:p w:rsidR="007B284D" w:rsidRDefault="007B284D">
            <w:pPr>
              <w:pStyle w:val="ConsPlusNormal"/>
              <w:jc w:val="center"/>
            </w:pPr>
            <w:r>
              <w:t>310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15.</w:t>
            </w:r>
          </w:p>
        </w:tc>
        <w:tc>
          <w:tcPr>
            <w:tcW w:w="3174" w:type="dxa"/>
            <w:tcBorders>
              <w:top w:val="nil"/>
              <w:left w:val="nil"/>
              <w:bottom w:val="nil"/>
              <w:right w:val="nil"/>
            </w:tcBorders>
          </w:tcPr>
          <w:p w:rsidR="007B284D" w:rsidRDefault="007B284D">
            <w:pPr>
              <w:pStyle w:val="ConsPlusNormal"/>
            </w:pPr>
            <w:r>
              <w:t>Новосибирск</w:t>
            </w:r>
          </w:p>
        </w:tc>
        <w:tc>
          <w:tcPr>
            <w:tcW w:w="3061" w:type="dxa"/>
            <w:tcBorders>
              <w:top w:val="nil"/>
              <w:left w:val="nil"/>
              <w:bottom w:val="nil"/>
              <w:right w:val="nil"/>
            </w:tcBorders>
          </w:tcPr>
          <w:p w:rsidR="007B284D" w:rsidRDefault="007B284D">
            <w:pPr>
              <w:pStyle w:val="ConsPlusNormal"/>
            </w:pPr>
            <w:r>
              <w:t>Белокуриха</w:t>
            </w:r>
          </w:p>
        </w:tc>
        <w:tc>
          <w:tcPr>
            <w:tcW w:w="2098" w:type="dxa"/>
            <w:tcBorders>
              <w:top w:val="nil"/>
              <w:left w:val="nil"/>
              <w:bottom w:val="nil"/>
              <w:right w:val="nil"/>
            </w:tcBorders>
          </w:tcPr>
          <w:p w:rsidR="007B284D" w:rsidRDefault="007B284D">
            <w:pPr>
              <w:pStyle w:val="ConsPlusNormal"/>
              <w:jc w:val="center"/>
            </w:pPr>
            <w:r>
              <w:t>367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16.</w:t>
            </w:r>
          </w:p>
        </w:tc>
        <w:tc>
          <w:tcPr>
            <w:tcW w:w="3174" w:type="dxa"/>
            <w:tcBorders>
              <w:top w:val="nil"/>
              <w:left w:val="nil"/>
              <w:bottom w:val="nil"/>
              <w:right w:val="nil"/>
            </w:tcBorders>
          </w:tcPr>
          <w:p w:rsidR="007B284D" w:rsidRDefault="007B284D">
            <w:pPr>
              <w:pStyle w:val="ConsPlusNormal"/>
            </w:pPr>
            <w:r>
              <w:t>Томск</w:t>
            </w:r>
          </w:p>
        </w:tc>
        <w:tc>
          <w:tcPr>
            <w:tcW w:w="3061" w:type="dxa"/>
            <w:tcBorders>
              <w:top w:val="nil"/>
              <w:left w:val="nil"/>
              <w:bottom w:val="nil"/>
              <w:right w:val="nil"/>
            </w:tcBorders>
          </w:tcPr>
          <w:p w:rsidR="007B284D" w:rsidRDefault="007B284D">
            <w:pPr>
              <w:pStyle w:val="ConsPlusNormal"/>
            </w:pPr>
            <w:r>
              <w:t>Горно-Алтайск</w:t>
            </w:r>
          </w:p>
        </w:tc>
        <w:tc>
          <w:tcPr>
            <w:tcW w:w="2098" w:type="dxa"/>
            <w:tcBorders>
              <w:top w:val="nil"/>
              <w:left w:val="nil"/>
              <w:bottom w:val="nil"/>
              <w:right w:val="nil"/>
            </w:tcBorders>
          </w:tcPr>
          <w:p w:rsidR="007B284D" w:rsidRDefault="007B284D">
            <w:pPr>
              <w:pStyle w:val="ConsPlusNormal"/>
              <w:jc w:val="center"/>
            </w:pPr>
            <w:r>
              <w:t>493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17.</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Саратов</w:t>
            </w:r>
          </w:p>
        </w:tc>
        <w:tc>
          <w:tcPr>
            <w:tcW w:w="2098" w:type="dxa"/>
            <w:tcBorders>
              <w:top w:val="nil"/>
              <w:left w:val="nil"/>
              <w:bottom w:val="nil"/>
              <w:right w:val="nil"/>
            </w:tcBorders>
          </w:tcPr>
          <w:p w:rsidR="007B284D" w:rsidRDefault="007B284D">
            <w:pPr>
              <w:pStyle w:val="ConsPlusNormal"/>
              <w:jc w:val="center"/>
            </w:pPr>
            <w:r>
              <w:t>2324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18.</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Воронеж</w:t>
            </w:r>
          </w:p>
        </w:tc>
        <w:tc>
          <w:tcPr>
            <w:tcW w:w="2098" w:type="dxa"/>
            <w:tcBorders>
              <w:top w:val="nil"/>
              <w:left w:val="nil"/>
              <w:bottom w:val="nil"/>
              <w:right w:val="nil"/>
            </w:tcBorders>
          </w:tcPr>
          <w:p w:rsidR="007B284D" w:rsidRDefault="007B284D">
            <w:pPr>
              <w:pStyle w:val="ConsPlusNormal"/>
              <w:jc w:val="center"/>
            </w:pPr>
            <w:r>
              <w:t>2602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19.</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Махачкала</w:t>
            </w:r>
          </w:p>
        </w:tc>
        <w:tc>
          <w:tcPr>
            <w:tcW w:w="2098" w:type="dxa"/>
            <w:tcBorders>
              <w:top w:val="nil"/>
              <w:left w:val="nil"/>
              <w:bottom w:val="nil"/>
              <w:right w:val="nil"/>
            </w:tcBorders>
          </w:tcPr>
          <w:p w:rsidR="007B284D" w:rsidRDefault="007B284D">
            <w:pPr>
              <w:pStyle w:val="ConsPlusNormal"/>
              <w:jc w:val="center"/>
            </w:pPr>
            <w:r>
              <w:t>3132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20.</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Минеральные Воды</w:t>
            </w:r>
          </w:p>
        </w:tc>
        <w:tc>
          <w:tcPr>
            <w:tcW w:w="2098" w:type="dxa"/>
            <w:tcBorders>
              <w:top w:val="nil"/>
              <w:left w:val="nil"/>
              <w:bottom w:val="nil"/>
              <w:right w:val="nil"/>
            </w:tcBorders>
          </w:tcPr>
          <w:p w:rsidR="007B284D" w:rsidRDefault="007B284D">
            <w:pPr>
              <w:pStyle w:val="ConsPlusNormal"/>
              <w:jc w:val="center"/>
            </w:pPr>
            <w:r>
              <w:t>3155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21.</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1976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22.</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Нижний Новгород</w:t>
            </w:r>
          </w:p>
        </w:tc>
        <w:tc>
          <w:tcPr>
            <w:tcW w:w="2098" w:type="dxa"/>
            <w:tcBorders>
              <w:top w:val="nil"/>
              <w:left w:val="nil"/>
              <w:bottom w:val="nil"/>
              <w:right w:val="nil"/>
            </w:tcBorders>
          </w:tcPr>
          <w:p w:rsidR="007B284D" w:rsidRDefault="007B284D">
            <w:pPr>
              <w:pStyle w:val="ConsPlusNormal"/>
              <w:jc w:val="center"/>
            </w:pPr>
            <w:r>
              <w:t>526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23.</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639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24.</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Калининград</w:t>
            </w:r>
          </w:p>
        </w:tc>
        <w:tc>
          <w:tcPr>
            <w:tcW w:w="2098" w:type="dxa"/>
            <w:tcBorders>
              <w:top w:val="nil"/>
              <w:left w:val="nil"/>
              <w:bottom w:val="nil"/>
              <w:right w:val="nil"/>
            </w:tcBorders>
          </w:tcPr>
          <w:p w:rsidR="007B284D" w:rsidRDefault="007B284D">
            <w:pPr>
              <w:pStyle w:val="ConsPlusNormal"/>
              <w:jc w:val="center"/>
            </w:pPr>
            <w:r>
              <w:t>1727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25.</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Геленджик</w:t>
            </w:r>
          </w:p>
        </w:tc>
        <w:tc>
          <w:tcPr>
            <w:tcW w:w="2098" w:type="dxa"/>
            <w:tcBorders>
              <w:top w:val="nil"/>
              <w:left w:val="nil"/>
              <w:bottom w:val="nil"/>
              <w:right w:val="nil"/>
            </w:tcBorders>
          </w:tcPr>
          <w:p w:rsidR="007B284D" w:rsidRDefault="007B284D">
            <w:pPr>
              <w:pStyle w:val="ConsPlusNormal"/>
              <w:jc w:val="center"/>
            </w:pPr>
            <w:r>
              <w:t>1359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26.</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Воронеж</w:t>
            </w:r>
          </w:p>
        </w:tc>
        <w:tc>
          <w:tcPr>
            <w:tcW w:w="2098" w:type="dxa"/>
            <w:tcBorders>
              <w:top w:val="nil"/>
              <w:left w:val="nil"/>
              <w:bottom w:val="nil"/>
              <w:right w:val="nil"/>
            </w:tcBorders>
          </w:tcPr>
          <w:p w:rsidR="007B284D" w:rsidRDefault="007B284D">
            <w:pPr>
              <w:pStyle w:val="ConsPlusNormal"/>
              <w:jc w:val="center"/>
            </w:pPr>
            <w:r>
              <w:t>574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27.</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Надым</w:t>
            </w:r>
          </w:p>
        </w:tc>
        <w:tc>
          <w:tcPr>
            <w:tcW w:w="2098" w:type="dxa"/>
            <w:tcBorders>
              <w:top w:val="nil"/>
              <w:left w:val="nil"/>
              <w:bottom w:val="nil"/>
              <w:right w:val="nil"/>
            </w:tcBorders>
          </w:tcPr>
          <w:p w:rsidR="007B284D" w:rsidRDefault="007B284D">
            <w:pPr>
              <w:pStyle w:val="ConsPlusNormal"/>
              <w:jc w:val="center"/>
            </w:pPr>
            <w:r>
              <w:t>1825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28.</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Томск</w:t>
            </w:r>
          </w:p>
        </w:tc>
        <w:tc>
          <w:tcPr>
            <w:tcW w:w="2098" w:type="dxa"/>
            <w:tcBorders>
              <w:top w:val="nil"/>
              <w:left w:val="nil"/>
              <w:bottom w:val="nil"/>
              <w:right w:val="nil"/>
            </w:tcBorders>
          </w:tcPr>
          <w:p w:rsidR="007B284D" w:rsidRDefault="007B284D">
            <w:pPr>
              <w:pStyle w:val="ConsPlusNormal"/>
              <w:jc w:val="center"/>
            </w:pPr>
            <w:r>
              <w:t>2239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29.</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Калининград</w:t>
            </w:r>
          </w:p>
        </w:tc>
        <w:tc>
          <w:tcPr>
            <w:tcW w:w="2098" w:type="dxa"/>
            <w:tcBorders>
              <w:top w:val="nil"/>
              <w:left w:val="nil"/>
              <w:bottom w:val="nil"/>
              <w:right w:val="nil"/>
            </w:tcBorders>
          </w:tcPr>
          <w:p w:rsidR="007B284D" w:rsidRDefault="007B284D">
            <w:pPr>
              <w:pStyle w:val="ConsPlusNormal"/>
              <w:jc w:val="center"/>
            </w:pPr>
            <w:r>
              <w:t>1916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30.</w:t>
            </w:r>
          </w:p>
        </w:tc>
        <w:tc>
          <w:tcPr>
            <w:tcW w:w="3174" w:type="dxa"/>
            <w:tcBorders>
              <w:top w:val="nil"/>
              <w:left w:val="nil"/>
              <w:bottom w:val="nil"/>
              <w:right w:val="nil"/>
            </w:tcBorders>
          </w:tcPr>
          <w:p w:rsidR="007B284D" w:rsidRDefault="007B284D">
            <w:pPr>
              <w:pStyle w:val="ConsPlusNormal"/>
            </w:pPr>
            <w:r>
              <w:t>Тобольск</w:t>
            </w:r>
          </w:p>
        </w:tc>
        <w:tc>
          <w:tcPr>
            <w:tcW w:w="3061" w:type="dxa"/>
            <w:tcBorders>
              <w:top w:val="nil"/>
              <w:left w:val="nil"/>
              <w:bottom w:val="nil"/>
              <w:right w:val="nil"/>
            </w:tcBorders>
          </w:tcPr>
          <w:p w:rsidR="007B284D" w:rsidRDefault="007B284D">
            <w:pPr>
              <w:pStyle w:val="ConsPlusNormal"/>
            </w:pPr>
            <w:r>
              <w:t>Екатеринбург</w:t>
            </w:r>
          </w:p>
        </w:tc>
        <w:tc>
          <w:tcPr>
            <w:tcW w:w="2098" w:type="dxa"/>
            <w:tcBorders>
              <w:top w:val="nil"/>
              <w:left w:val="nil"/>
              <w:bottom w:val="nil"/>
              <w:right w:val="nil"/>
            </w:tcBorders>
          </w:tcPr>
          <w:p w:rsidR="007B284D" w:rsidRDefault="007B284D">
            <w:pPr>
              <w:pStyle w:val="ConsPlusNormal"/>
              <w:jc w:val="center"/>
            </w:pPr>
            <w:r>
              <w:t>470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31.</w:t>
            </w:r>
          </w:p>
        </w:tc>
        <w:tc>
          <w:tcPr>
            <w:tcW w:w="3174" w:type="dxa"/>
            <w:tcBorders>
              <w:top w:val="nil"/>
              <w:left w:val="nil"/>
              <w:bottom w:val="nil"/>
              <w:right w:val="nil"/>
            </w:tcBorders>
          </w:tcPr>
          <w:p w:rsidR="007B284D" w:rsidRDefault="007B284D">
            <w:pPr>
              <w:pStyle w:val="ConsPlusNormal"/>
            </w:pPr>
            <w:r>
              <w:t>Тобольск</w:t>
            </w:r>
          </w:p>
        </w:tc>
        <w:tc>
          <w:tcPr>
            <w:tcW w:w="3061" w:type="dxa"/>
            <w:tcBorders>
              <w:top w:val="nil"/>
              <w:left w:val="nil"/>
              <w:bottom w:val="nil"/>
              <w:right w:val="nil"/>
            </w:tcBorders>
          </w:tcPr>
          <w:p w:rsidR="007B284D" w:rsidRDefault="007B284D">
            <w:pPr>
              <w:pStyle w:val="ConsPlusNormal"/>
            </w:pPr>
            <w:r>
              <w:t>Санкт-Петербург</w:t>
            </w:r>
          </w:p>
        </w:tc>
        <w:tc>
          <w:tcPr>
            <w:tcW w:w="2098" w:type="dxa"/>
            <w:tcBorders>
              <w:top w:val="nil"/>
              <w:left w:val="nil"/>
              <w:bottom w:val="nil"/>
              <w:right w:val="nil"/>
            </w:tcBorders>
          </w:tcPr>
          <w:p w:rsidR="007B284D" w:rsidRDefault="007B284D">
            <w:pPr>
              <w:pStyle w:val="ConsPlusNormal"/>
              <w:jc w:val="center"/>
            </w:pPr>
            <w:r>
              <w:t>2156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32.</w:t>
            </w:r>
          </w:p>
        </w:tc>
        <w:tc>
          <w:tcPr>
            <w:tcW w:w="3174" w:type="dxa"/>
            <w:tcBorders>
              <w:top w:val="nil"/>
              <w:left w:val="nil"/>
              <w:bottom w:val="nil"/>
              <w:right w:val="nil"/>
            </w:tcBorders>
          </w:tcPr>
          <w:p w:rsidR="007B284D" w:rsidRDefault="007B284D">
            <w:pPr>
              <w:pStyle w:val="ConsPlusNormal"/>
            </w:pPr>
            <w:r>
              <w:t>Тобольск</w:t>
            </w:r>
          </w:p>
        </w:tc>
        <w:tc>
          <w:tcPr>
            <w:tcW w:w="3061" w:type="dxa"/>
            <w:tcBorders>
              <w:top w:val="nil"/>
              <w:left w:val="nil"/>
              <w:bottom w:val="nil"/>
              <w:right w:val="nil"/>
            </w:tcBorders>
          </w:tcPr>
          <w:p w:rsidR="007B284D" w:rsidRDefault="007B284D">
            <w:pPr>
              <w:pStyle w:val="ConsPlusNormal"/>
            </w:pPr>
            <w:r>
              <w:t>Омск</w:t>
            </w:r>
          </w:p>
        </w:tc>
        <w:tc>
          <w:tcPr>
            <w:tcW w:w="2098" w:type="dxa"/>
            <w:tcBorders>
              <w:top w:val="nil"/>
              <w:left w:val="nil"/>
              <w:bottom w:val="nil"/>
              <w:right w:val="nil"/>
            </w:tcBorders>
          </w:tcPr>
          <w:p w:rsidR="007B284D" w:rsidRDefault="007B284D">
            <w:pPr>
              <w:pStyle w:val="ConsPlusNormal"/>
              <w:jc w:val="center"/>
            </w:pPr>
            <w:r>
              <w:t>471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33.</w:t>
            </w:r>
          </w:p>
        </w:tc>
        <w:tc>
          <w:tcPr>
            <w:tcW w:w="3174" w:type="dxa"/>
            <w:tcBorders>
              <w:top w:val="nil"/>
              <w:left w:val="nil"/>
              <w:bottom w:val="nil"/>
              <w:right w:val="nil"/>
            </w:tcBorders>
          </w:tcPr>
          <w:p w:rsidR="007B284D" w:rsidRDefault="007B284D">
            <w:pPr>
              <w:pStyle w:val="ConsPlusNormal"/>
            </w:pPr>
            <w:r>
              <w:t>Петропавловск-Камчатский</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2141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lastRenderedPageBreak/>
              <w:t>34.</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Кемерово</w:t>
            </w:r>
          </w:p>
        </w:tc>
        <w:tc>
          <w:tcPr>
            <w:tcW w:w="2098" w:type="dxa"/>
            <w:tcBorders>
              <w:top w:val="nil"/>
              <w:left w:val="nil"/>
              <w:bottom w:val="nil"/>
              <w:right w:val="nil"/>
            </w:tcBorders>
          </w:tcPr>
          <w:p w:rsidR="007B284D" w:rsidRDefault="007B284D">
            <w:pPr>
              <w:pStyle w:val="ConsPlusNormal"/>
              <w:jc w:val="center"/>
            </w:pPr>
            <w:r>
              <w:t>1245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35.</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Челябинск</w:t>
            </w:r>
          </w:p>
        </w:tc>
        <w:tc>
          <w:tcPr>
            <w:tcW w:w="2098" w:type="dxa"/>
            <w:tcBorders>
              <w:top w:val="nil"/>
              <w:left w:val="nil"/>
              <w:bottom w:val="nil"/>
              <w:right w:val="nil"/>
            </w:tcBorders>
          </w:tcPr>
          <w:p w:rsidR="007B284D" w:rsidRDefault="007B284D">
            <w:pPr>
              <w:pStyle w:val="ConsPlusNormal"/>
              <w:jc w:val="center"/>
            </w:pPr>
            <w:r>
              <w:t>2796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36.</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Полярный</w:t>
            </w:r>
          </w:p>
        </w:tc>
        <w:tc>
          <w:tcPr>
            <w:tcW w:w="2098" w:type="dxa"/>
            <w:tcBorders>
              <w:top w:val="nil"/>
              <w:left w:val="nil"/>
              <w:bottom w:val="nil"/>
              <w:right w:val="nil"/>
            </w:tcBorders>
          </w:tcPr>
          <w:p w:rsidR="007B284D" w:rsidRDefault="007B284D">
            <w:pPr>
              <w:pStyle w:val="ConsPlusNormal"/>
              <w:jc w:val="center"/>
            </w:pPr>
            <w:r>
              <w:t>1629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37.</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Певек</w:t>
            </w:r>
          </w:p>
        </w:tc>
        <w:tc>
          <w:tcPr>
            <w:tcW w:w="2098" w:type="dxa"/>
            <w:tcBorders>
              <w:top w:val="nil"/>
              <w:left w:val="nil"/>
              <w:bottom w:val="nil"/>
              <w:right w:val="nil"/>
            </w:tcBorders>
          </w:tcPr>
          <w:p w:rsidR="007B284D" w:rsidRDefault="007B284D">
            <w:pPr>
              <w:pStyle w:val="ConsPlusNormal"/>
              <w:jc w:val="center"/>
            </w:pPr>
            <w:r>
              <w:t>3802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38.</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Полярный</w:t>
            </w:r>
          </w:p>
        </w:tc>
        <w:tc>
          <w:tcPr>
            <w:tcW w:w="2098" w:type="dxa"/>
            <w:tcBorders>
              <w:top w:val="nil"/>
              <w:left w:val="nil"/>
              <w:bottom w:val="nil"/>
              <w:right w:val="nil"/>
            </w:tcBorders>
          </w:tcPr>
          <w:p w:rsidR="007B284D" w:rsidRDefault="007B284D">
            <w:pPr>
              <w:pStyle w:val="ConsPlusNormal"/>
              <w:jc w:val="center"/>
            </w:pPr>
            <w:r>
              <w:t>1532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39.</w:t>
            </w:r>
          </w:p>
        </w:tc>
        <w:tc>
          <w:tcPr>
            <w:tcW w:w="3174" w:type="dxa"/>
            <w:tcBorders>
              <w:top w:val="nil"/>
              <w:left w:val="nil"/>
              <w:bottom w:val="nil"/>
              <w:right w:val="nil"/>
            </w:tcBorders>
          </w:tcPr>
          <w:p w:rsidR="007B284D" w:rsidRDefault="007B284D">
            <w:pPr>
              <w:pStyle w:val="ConsPlusNormal"/>
            </w:pPr>
            <w:r>
              <w:t>Владивосток</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861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40.</w:t>
            </w:r>
          </w:p>
        </w:tc>
        <w:tc>
          <w:tcPr>
            <w:tcW w:w="3174" w:type="dxa"/>
            <w:tcBorders>
              <w:top w:val="nil"/>
              <w:left w:val="nil"/>
              <w:bottom w:val="nil"/>
              <w:right w:val="nil"/>
            </w:tcBorders>
          </w:tcPr>
          <w:p w:rsidR="007B284D" w:rsidRDefault="007B284D">
            <w:pPr>
              <w:pStyle w:val="ConsPlusNormal"/>
            </w:pPr>
            <w:r>
              <w:t>Владивосток</w:t>
            </w:r>
          </w:p>
        </w:tc>
        <w:tc>
          <w:tcPr>
            <w:tcW w:w="3061" w:type="dxa"/>
            <w:tcBorders>
              <w:top w:val="nil"/>
              <w:left w:val="nil"/>
              <w:bottom w:val="nil"/>
              <w:right w:val="nil"/>
            </w:tcBorders>
          </w:tcPr>
          <w:p w:rsidR="007B284D" w:rsidRDefault="007B284D">
            <w:pPr>
              <w:pStyle w:val="ConsPlusNormal"/>
            </w:pPr>
            <w:r>
              <w:t>Нерюнгри</w:t>
            </w:r>
          </w:p>
        </w:tc>
        <w:tc>
          <w:tcPr>
            <w:tcW w:w="2098" w:type="dxa"/>
            <w:tcBorders>
              <w:top w:val="nil"/>
              <w:left w:val="nil"/>
              <w:bottom w:val="nil"/>
              <w:right w:val="nil"/>
            </w:tcBorders>
          </w:tcPr>
          <w:p w:rsidR="007B284D" w:rsidRDefault="007B284D">
            <w:pPr>
              <w:pStyle w:val="ConsPlusNormal"/>
              <w:jc w:val="center"/>
            </w:pPr>
            <w:r>
              <w:t>1588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41.</w:t>
            </w:r>
          </w:p>
        </w:tc>
        <w:tc>
          <w:tcPr>
            <w:tcW w:w="3174" w:type="dxa"/>
            <w:tcBorders>
              <w:top w:val="nil"/>
              <w:left w:val="nil"/>
              <w:bottom w:val="nil"/>
              <w:right w:val="nil"/>
            </w:tcBorders>
          </w:tcPr>
          <w:p w:rsidR="007B284D" w:rsidRDefault="007B284D">
            <w:pPr>
              <w:pStyle w:val="ConsPlusNormal"/>
            </w:pPr>
            <w:r>
              <w:t>Магадан</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1804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42.</w:t>
            </w:r>
          </w:p>
        </w:tc>
        <w:tc>
          <w:tcPr>
            <w:tcW w:w="3174" w:type="dxa"/>
            <w:tcBorders>
              <w:top w:val="nil"/>
              <w:left w:val="nil"/>
              <w:bottom w:val="nil"/>
              <w:right w:val="nil"/>
            </w:tcBorders>
          </w:tcPr>
          <w:p w:rsidR="007B284D" w:rsidRDefault="007B284D">
            <w:pPr>
              <w:pStyle w:val="ConsPlusNormal"/>
            </w:pPr>
            <w:r>
              <w:t>Якутск</w:t>
            </w:r>
          </w:p>
        </w:tc>
        <w:tc>
          <w:tcPr>
            <w:tcW w:w="3061" w:type="dxa"/>
            <w:tcBorders>
              <w:top w:val="nil"/>
              <w:left w:val="nil"/>
              <w:bottom w:val="nil"/>
              <w:right w:val="nil"/>
            </w:tcBorders>
          </w:tcPr>
          <w:p w:rsidR="007B284D" w:rsidRDefault="007B284D">
            <w:pPr>
              <w:pStyle w:val="ConsPlusNormal"/>
            </w:pPr>
            <w:r>
              <w:t>Чита</w:t>
            </w:r>
          </w:p>
        </w:tc>
        <w:tc>
          <w:tcPr>
            <w:tcW w:w="2098" w:type="dxa"/>
            <w:tcBorders>
              <w:top w:val="nil"/>
              <w:left w:val="nil"/>
              <w:bottom w:val="nil"/>
              <w:right w:val="nil"/>
            </w:tcBorders>
          </w:tcPr>
          <w:p w:rsidR="007B284D" w:rsidRDefault="007B284D">
            <w:pPr>
              <w:pStyle w:val="ConsPlusNormal"/>
              <w:jc w:val="center"/>
            </w:pPr>
            <w:r>
              <w:t>1491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43.</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Новый Уренгой</w:t>
            </w:r>
          </w:p>
        </w:tc>
        <w:tc>
          <w:tcPr>
            <w:tcW w:w="2098" w:type="dxa"/>
            <w:tcBorders>
              <w:top w:val="nil"/>
              <w:left w:val="nil"/>
              <w:bottom w:val="nil"/>
              <w:right w:val="nil"/>
            </w:tcBorders>
          </w:tcPr>
          <w:p w:rsidR="007B284D" w:rsidRDefault="007B284D">
            <w:pPr>
              <w:pStyle w:val="ConsPlusNormal"/>
              <w:jc w:val="center"/>
            </w:pPr>
            <w:r>
              <w:t>1388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44.</w:t>
            </w:r>
          </w:p>
        </w:tc>
        <w:tc>
          <w:tcPr>
            <w:tcW w:w="3174" w:type="dxa"/>
            <w:tcBorders>
              <w:top w:val="nil"/>
              <w:left w:val="nil"/>
              <w:bottom w:val="nil"/>
              <w:right w:val="nil"/>
            </w:tcBorders>
          </w:tcPr>
          <w:p w:rsidR="007B284D" w:rsidRDefault="007B284D">
            <w:pPr>
              <w:pStyle w:val="ConsPlusNormal"/>
            </w:pPr>
            <w:r>
              <w:t>Сочи</w:t>
            </w:r>
          </w:p>
        </w:tc>
        <w:tc>
          <w:tcPr>
            <w:tcW w:w="3061" w:type="dxa"/>
            <w:tcBorders>
              <w:top w:val="nil"/>
              <w:left w:val="nil"/>
              <w:bottom w:val="nil"/>
              <w:right w:val="nil"/>
            </w:tcBorders>
          </w:tcPr>
          <w:p w:rsidR="007B284D" w:rsidRDefault="007B284D">
            <w:pPr>
              <w:pStyle w:val="ConsPlusNormal"/>
            </w:pPr>
            <w:r>
              <w:t>Салехард</w:t>
            </w:r>
          </w:p>
        </w:tc>
        <w:tc>
          <w:tcPr>
            <w:tcW w:w="2098" w:type="dxa"/>
            <w:tcBorders>
              <w:top w:val="nil"/>
              <w:left w:val="nil"/>
              <w:bottom w:val="nil"/>
              <w:right w:val="nil"/>
            </w:tcBorders>
          </w:tcPr>
          <w:p w:rsidR="007B284D" w:rsidRDefault="007B284D">
            <w:pPr>
              <w:pStyle w:val="ConsPlusNormal"/>
              <w:jc w:val="center"/>
            </w:pPr>
            <w:r>
              <w:t>3036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45.</w:t>
            </w:r>
          </w:p>
        </w:tc>
        <w:tc>
          <w:tcPr>
            <w:tcW w:w="3174" w:type="dxa"/>
            <w:tcBorders>
              <w:top w:val="nil"/>
              <w:left w:val="nil"/>
              <w:bottom w:val="nil"/>
              <w:right w:val="nil"/>
            </w:tcBorders>
          </w:tcPr>
          <w:p w:rsidR="007B284D" w:rsidRDefault="007B284D">
            <w:pPr>
              <w:pStyle w:val="ConsPlusNormal"/>
            </w:pPr>
            <w:r>
              <w:t>Омск</w:t>
            </w:r>
          </w:p>
        </w:tc>
        <w:tc>
          <w:tcPr>
            <w:tcW w:w="3061" w:type="dxa"/>
            <w:tcBorders>
              <w:top w:val="nil"/>
              <w:left w:val="nil"/>
              <w:bottom w:val="nil"/>
              <w:right w:val="nil"/>
            </w:tcBorders>
          </w:tcPr>
          <w:p w:rsidR="007B284D" w:rsidRDefault="007B284D">
            <w:pPr>
              <w:pStyle w:val="ConsPlusNormal"/>
            </w:pPr>
            <w:r>
              <w:t>Анапа</w:t>
            </w:r>
          </w:p>
        </w:tc>
        <w:tc>
          <w:tcPr>
            <w:tcW w:w="2098" w:type="dxa"/>
            <w:tcBorders>
              <w:top w:val="nil"/>
              <w:left w:val="nil"/>
              <w:bottom w:val="nil"/>
              <w:right w:val="nil"/>
            </w:tcBorders>
          </w:tcPr>
          <w:p w:rsidR="007B284D" w:rsidRDefault="007B284D">
            <w:pPr>
              <w:pStyle w:val="ConsPlusNormal"/>
              <w:jc w:val="center"/>
            </w:pPr>
            <w:r>
              <w:t>2764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46.</w:t>
            </w:r>
          </w:p>
        </w:tc>
        <w:tc>
          <w:tcPr>
            <w:tcW w:w="3174" w:type="dxa"/>
            <w:tcBorders>
              <w:top w:val="nil"/>
              <w:left w:val="nil"/>
              <w:bottom w:val="nil"/>
              <w:right w:val="nil"/>
            </w:tcBorders>
          </w:tcPr>
          <w:p w:rsidR="007B284D" w:rsidRDefault="007B284D">
            <w:pPr>
              <w:pStyle w:val="ConsPlusNormal"/>
            </w:pPr>
            <w:r>
              <w:t>Краснокаменск</w:t>
            </w:r>
          </w:p>
        </w:tc>
        <w:tc>
          <w:tcPr>
            <w:tcW w:w="3061" w:type="dxa"/>
            <w:tcBorders>
              <w:top w:val="nil"/>
              <w:left w:val="nil"/>
              <w:bottom w:val="nil"/>
              <w:right w:val="nil"/>
            </w:tcBorders>
          </w:tcPr>
          <w:p w:rsidR="007B284D" w:rsidRDefault="007B284D">
            <w:pPr>
              <w:pStyle w:val="ConsPlusNormal"/>
            </w:pPr>
            <w:r>
              <w:t>Иркутск</w:t>
            </w:r>
          </w:p>
        </w:tc>
        <w:tc>
          <w:tcPr>
            <w:tcW w:w="2098" w:type="dxa"/>
            <w:tcBorders>
              <w:top w:val="nil"/>
              <w:left w:val="nil"/>
              <w:bottom w:val="nil"/>
              <w:right w:val="nil"/>
            </w:tcBorders>
          </w:tcPr>
          <w:p w:rsidR="007B284D" w:rsidRDefault="007B284D">
            <w:pPr>
              <w:pStyle w:val="ConsPlusNormal"/>
              <w:jc w:val="center"/>
            </w:pPr>
            <w:r>
              <w:t>984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47.</w:t>
            </w:r>
          </w:p>
        </w:tc>
        <w:tc>
          <w:tcPr>
            <w:tcW w:w="3174" w:type="dxa"/>
            <w:tcBorders>
              <w:top w:val="nil"/>
              <w:left w:val="nil"/>
              <w:bottom w:val="nil"/>
              <w:right w:val="nil"/>
            </w:tcBorders>
          </w:tcPr>
          <w:p w:rsidR="007B284D" w:rsidRDefault="007B284D">
            <w:pPr>
              <w:pStyle w:val="ConsPlusNormal"/>
            </w:pPr>
            <w:r>
              <w:t>Газимурский Завод</w:t>
            </w:r>
          </w:p>
        </w:tc>
        <w:tc>
          <w:tcPr>
            <w:tcW w:w="3061" w:type="dxa"/>
            <w:tcBorders>
              <w:top w:val="nil"/>
              <w:left w:val="nil"/>
              <w:bottom w:val="nil"/>
              <w:right w:val="nil"/>
            </w:tcBorders>
          </w:tcPr>
          <w:p w:rsidR="007B284D" w:rsidRDefault="007B284D">
            <w:pPr>
              <w:pStyle w:val="ConsPlusNormal"/>
            </w:pPr>
            <w:r>
              <w:t>Иркутск</w:t>
            </w:r>
          </w:p>
        </w:tc>
        <w:tc>
          <w:tcPr>
            <w:tcW w:w="2098" w:type="dxa"/>
            <w:tcBorders>
              <w:top w:val="nil"/>
              <w:left w:val="nil"/>
              <w:bottom w:val="nil"/>
              <w:right w:val="nil"/>
            </w:tcBorders>
          </w:tcPr>
          <w:p w:rsidR="007B284D" w:rsidRDefault="007B284D">
            <w:pPr>
              <w:pStyle w:val="ConsPlusNormal"/>
              <w:jc w:val="center"/>
            </w:pPr>
            <w:r>
              <w:t>962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48.</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Нижнеангарск</w:t>
            </w:r>
          </w:p>
        </w:tc>
        <w:tc>
          <w:tcPr>
            <w:tcW w:w="2098" w:type="dxa"/>
            <w:tcBorders>
              <w:top w:val="nil"/>
              <w:left w:val="nil"/>
              <w:bottom w:val="nil"/>
              <w:right w:val="nil"/>
            </w:tcBorders>
          </w:tcPr>
          <w:p w:rsidR="007B284D" w:rsidRDefault="007B284D">
            <w:pPr>
              <w:pStyle w:val="ConsPlusNormal"/>
              <w:jc w:val="center"/>
            </w:pPr>
            <w:r>
              <w:t>485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49.</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Нерюнгри</w:t>
            </w:r>
          </w:p>
        </w:tc>
        <w:tc>
          <w:tcPr>
            <w:tcW w:w="2098" w:type="dxa"/>
            <w:tcBorders>
              <w:top w:val="nil"/>
              <w:left w:val="nil"/>
              <w:bottom w:val="nil"/>
              <w:right w:val="nil"/>
            </w:tcBorders>
          </w:tcPr>
          <w:p w:rsidR="007B284D" w:rsidRDefault="007B284D">
            <w:pPr>
              <w:pStyle w:val="ConsPlusNormal"/>
              <w:jc w:val="center"/>
            </w:pPr>
            <w:r>
              <w:t>925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50.</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Алдан</w:t>
            </w:r>
          </w:p>
        </w:tc>
        <w:tc>
          <w:tcPr>
            <w:tcW w:w="2098" w:type="dxa"/>
            <w:tcBorders>
              <w:top w:val="nil"/>
              <w:left w:val="nil"/>
              <w:bottom w:val="nil"/>
              <w:right w:val="nil"/>
            </w:tcBorders>
          </w:tcPr>
          <w:p w:rsidR="007B284D" w:rsidRDefault="007B284D">
            <w:pPr>
              <w:pStyle w:val="ConsPlusNormal"/>
              <w:jc w:val="center"/>
            </w:pPr>
            <w:r>
              <w:t>1057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51.</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Калининград</w:t>
            </w:r>
          </w:p>
        </w:tc>
        <w:tc>
          <w:tcPr>
            <w:tcW w:w="2098" w:type="dxa"/>
            <w:tcBorders>
              <w:top w:val="nil"/>
              <w:left w:val="nil"/>
              <w:bottom w:val="nil"/>
              <w:right w:val="nil"/>
            </w:tcBorders>
          </w:tcPr>
          <w:p w:rsidR="007B284D" w:rsidRDefault="007B284D">
            <w:pPr>
              <w:pStyle w:val="ConsPlusNormal"/>
              <w:jc w:val="center"/>
            </w:pPr>
            <w:r>
              <w:t>1715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52.</w:t>
            </w:r>
          </w:p>
        </w:tc>
        <w:tc>
          <w:tcPr>
            <w:tcW w:w="3174" w:type="dxa"/>
            <w:tcBorders>
              <w:top w:val="nil"/>
              <w:left w:val="nil"/>
              <w:bottom w:val="nil"/>
              <w:right w:val="nil"/>
            </w:tcBorders>
          </w:tcPr>
          <w:p w:rsidR="007B284D" w:rsidRDefault="007B284D">
            <w:pPr>
              <w:pStyle w:val="ConsPlusNormal"/>
            </w:pPr>
            <w:r>
              <w:t>Минеральные Воды</w:t>
            </w:r>
          </w:p>
        </w:tc>
        <w:tc>
          <w:tcPr>
            <w:tcW w:w="3061" w:type="dxa"/>
            <w:tcBorders>
              <w:top w:val="nil"/>
              <w:left w:val="nil"/>
              <w:bottom w:val="nil"/>
              <w:right w:val="nil"/>
            </w:tcBorders>
          </w:tcPr>
          <w:p w:rsidR="007B284D" w:rsidRDefault="007B284D">
            <w:pPr>
              <w:pStyle w:val="ConsPlusNormal"/>
            </w:pPr>
            <w:r>
              <w:t>Астрахань</w:t>
            </w:r>
          </w:p>
        </w:tc>
        <w:tc>
          <w:tcPr>
            <w:tcW w:w="2098" w:type="dxa"/>
            <w:tcBorders>
              <w:top w:val="nil"/>
              <w:left w:val="nil"/>
              <w:bottom w:val="nil"/>
              <w:right w:val="nil"/>
            </w:tcBorders>
          </w:tcPr>
          <w:p w:rsidR="007B284D" w:rsidRDefault="007B284D">
            <w:pPr>
              <w:pStyle w:val="ConsPlusNormal"/>
              <w:jc w:val="center"/>
            </w:pPr>
            <w:r>
              <w:t>448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53.</w:t>
            </w:r>
          </w:p>
        </w:tc>
        <w:tc>
          <w:tcPr>
            <w:tcW w:w="3174" w:type="dxa"/>
            <w:tcBorders>
              <w:top w:val="nil"/>
              <w:left w:val="nil"/>
              <w:bottom w:val="nil"/>
              <w:right w:val="nil"/>
            </w:tcBorders>
          </w:tcPr>
          <w:p w:rsidR="007B284D" w:rsidRDefault="007B284D">
            <w:pPr>
              <w:pStyle w:val="ConsPlusNormal"/>
            </w:pPr>
            <w:r>
              <w:t>Минеральные Воды</w:t>
            </w:r>
          </w:p>
        </w:tc>
        <w:tc>
          <w:tcPr>
            <w:tcW w:w="3061" w:type="dxa"/>
            <w:tcBorders>
              <w:top w:val="nil"/>
              <w:left w:val="nil"/>
              <w:bottom w:val="nil"/>
              <w:right w:val="nil"/>
            </w:tcBorders>
          </w:tcPr>
          <w:p w:rsidR="007B284D" w:rsidRDefault="007B284D">
            <w:pPr>
              <w:pStyle w:val="ConsPlusNormal"/>
            </w:pPr>
            <w:r>
              <w:t>Краснодар</w:t>
            </w:r>
          </w:p>
        </w:tc>
        <w:tc>
          <w:tcPr>
            <w:tcW w:w="2098" w:type="dxa"/>
            <w:tcBorders>
              <w:top w:val="nil"/>
              <w:left w:val="nil"/>
              <w:bottom w:val="nil"/>
              <w:right w:val="nil"/>
            </w:tcBorders>
          </w:tcPr>
          <w:p w:rsidR="007B284D" w:rsidRDefault="007B284D">
            <w:pPr>
              <w:pStyle w:val="ConsPlusNormal"/>
              <w:jc w:val="center"/>
            </w:pPr>
            <w:r>
              <w:t>323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54.</w:t>
            </w:r>
          </w:p>
        </w:tc>
        <w:tc>
          <w:tcPr>
            <w:tcW w:w="3174" w:type="dxa"/>
            <w:tcBorders>
              <w:top w:val="nil"/>
              <w:left w:val="nil"/>
              <w:bottom w:val="nil"/>
              <w:right w:val="nil"/>
            </w:tcBorders>
          </w:tcPr>
          <w:p w:rsidR="007B284D" w:rsidRDefault="007B284D">
            <w:pPr>
              <w:pStyle w:val="ConsPlusNormal"/>
            </w:pPr>
            <w:r>
              <w:t>Минеральные Воды</w:t>
            </w:r>
          </w:p>
        </w:tc>
        <w:tc>
          <w:tcPr>
            <w:tcW w:w="3061" w:type="dxa"/>
            <w:tcBorders>
              <w:top w:val="nil"/>
              <w:left w:val="nil"/>
              <w:bottom w:val="nil"/>
              <w:right w:val="nil"/>
            </w:tcBorders>
          </w:tcPr>
          <w:p w:rsidR="007B284D" w:rsidRDefault="007B284D">
            <w:pPr>
              <w:pStyle w:val="ConsPlusNormal"/>
            </w:pPr>
            <w:r>
              <w:t>Воронеж</w:t>
            </w:r>
          </w:p>
        </w:tc>
        <w:tc>
          <w:tcPr>
            <w:tcW w:w="2098" w:type="dxa"/>
            <w:tcBorders>
              <w:top w:val="nil"/>
              <w:left w:val="nil"/>
              <w:bottom w:val="nil"/>
              <w:right w:val="nil"/>
            </w:tcBorders>
          </w:tcPr>
          <w:p w:rsidR="007B284D" w:rsidRDefault="007B284D">
            <w:pPr>
              <w:pStyle w:val="ConsPlusNormal"/>
              <w:jc w:val="center"/>
            </w:pPr>
            <w:r>
              <w:t>892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55.</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Чара</w:t>
            </w:r>
          </w:p>
        </w:tc>
        <w:tc>
          <w:tcPr>
            <w:tcW w:w="2098" w:type="dxa"/>
            <w:tcBorders>
              <w:top w:val="nil"/>
              <w:left w:val="nil"/>
              <w:bottom w:val="nil"/>
              <w:right w:val="nil"/>
            </w:tcBorders>
          </w:tcPr>
          <w:p w:rsidR="007B284D" w:rsidRDefault="007B284D">
            <w:pPr>
              <w:pStyle w:val="ConsPlusNormal"/>
              <w:jc w:val="center"/>
            </w:pPr>
            <w:r>
              <w:t>1031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56.</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Таксимо</w:t>
            </w:r>
          </w:p>
        </w:tc>
        <w:tc>
          <w:tcPr>
            <w:tcW w:w="2098" w:type="dxa"/>
            <w:tcBorders>
              <w:top w:val="nil"/>
              <w:left w:val="nil"/>
              <w:bottom w:val="nil"/>
              <w:right w:val="nil"/>
            </w:tcBorders>
          </w:tcPr>
          <w:p w:rsidR="007B284D" w:rsidRDefault="007B284D">
            <w:pPr>
              <w:pStyle w:val="ConsPlusNormal"/>
              <w:jc w:val="center"/>
            </w:pPr>
            <w:r>
              <w:t>821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57.</w:t>
            </w:r>
          </w:p>
        </w:tc>
        <w:tc>
          <w:tcPr>
            <w:tcW w:w="3174" w:type="dxa"/>
            <w:tcBorders>
              <w:top w:val="nil"/>
              <w:left w:val="nil"/>
              <w:bottom w:val="nil"/>
              <w:right w:val="nil"/>
            </w:tcBorders>
          </w:tcPr>
          <w:p w:rsidR="007B284D" w:rsidRDefault="007B284D">
            <w:pPr>
              <w:pStyle w:val="ConsPlusNormal"/>
            </w:pPr>
            <w:r>
              <w:t>Улан-Удэ</w:t>
            </w:r>
          </w:p>
        </w:tc>
        <w:tc>
          <w:tcPr>
            <w:tcW w:w="3061" w:type="dxa"/>
            <w:tcBorders>
              <w:top w:val="nil"/>
              <w:left w:val="nil"/>
              <w:bottom w:val="nil"/>
              <w:right w:val="nil"/>
            </w:tcBorders>
          </w:tcPr>
          <w:p w:rsidR="007B284D" w:rsidRDefault="007B284D">
            <w:pPr>
              <w:pStyle w:val="ConsPlusNormal"/>
            </w:pPr>
            <w:r>
              <w:t>Хужир</w:t>
            </w:r>
          </w:p>
        </w:tc>
        <w:tc>
          <w:tcPr>
            <w:tcW w:w="2098" w:type="dxa"/>
            <w:tcBorders>
              <w:top w:val="nil"/>
              <w:left w:val="nil"/>
              <w:bottom w:val="nil"/>
              <w:right w:val="nil"/>
            </w:tcBorders>
          </w:tcPr>
          <w:p w:rsidR="007B284D" w:rsidRDefault="007B284D">
            <w:pPr>
              <w:pStyle w:val="ConsPlusNormal"/>
              <w:jc w:val="center"/>
            </w:pPr>
            <w:r>
              <w:t>157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58.</w:t>
            </w:r>
          </w:p>
        </w:tc>
        <w:tc>
          <w:tcPr>
            <w:tcW w:w="3174" w:type="dxa"/>
            <w:tcBorders>
              <w:top w:val="nil"/>
              <w:left w:val="nil"/>
              <w:bottom w:val="nil"/>
              <w:right w:val="nil"/>
            </w:tcBorders>
          </w:tcPr>
          <w:p w:rsidR="007B284D" w:rsidRDefault="007B284D">
            <w:pPr>
              <w:pStyle w:val="ConsPlusNormal"/>
            </w:pPr>
            <w:r>
              <w:t>Улан-Удэ</w:t>
            </w:r>
          </w:p>
        </w:tc>
        <w:tc>
          <w:tcPr>
            <w:tcW w:w="3061" w:type="dxa"/>
            <w:tcBorders>
              <w:top w:val="nil"/>
              <w:left w:val="nil"/>
              <w:bottom w:val="nil"/>
              <w:right w:val="nil"/>
            </w:tcBorders>
          </w:tcPr>
          <w:p w:rsidR="007B284D" w:rsidRDefault="007B284D">
            <w:pPr>
              <w:pStyle w:val="ConsPlusNormal"/>
            </w:pPr>
            <w:r>
              <w:t>Чита</w:t>
            </w:r>
          </w:p>
        </w:tc>
        <w:tc>
          <w:tcPr>
            <w:tcW w:w="2098" w:type="dxa"/>
            <w:tcBorders>
              <w:top w:val="nil"/>
              <w:left w:val="nil"/>
              <w:bottom w:val="nil"/>
              <w:right w:val="nil"/>
            </w:tcBorders>
          </w:tcPr>
          <w:p w:rsidR="007B284D" w:rsidRDefault="007B284D">
            <w:pPr>
              <w:pStyle w:val="ConsPlusNormal"/>
              <w:jc w:val="center"/>
            </w:pPr>
            <w:r>
              <w:t>403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59.</w:t>
            </w:r>
          </w:p>
        </w:tc>
        <w:tc>
          <w:tcPr>
            <w:tcW w:w="3174" w:type="dxa"/>
            <w:tcBorders>
              <w:top w:val="nil"/>
              <w:left w:val="nil"/>
              <w:bottom w:val="nil"/>
              <w:right w:val="nil"/>
            </w:tcBorders>
          </w:tcPr>
          <w:p w:rsidR="007B284D" w:rsidRDefault="007B284D">
            <w:pPr>
              <w:pStyle w:val="ConsPlusNormal"/>
            </w:pPr>
            <w:r>
              <w:t>Горно-Алтайск</w:t>
            </w:r>
          </w:p>
        </w:tc>
        <w:tc>
          <w:tcPr>
            <w:tcW w:w="3061" w:type="dxa"/>
            <w:tcBorders>
              <w:top w:val="nil"/>
              <w:left w:val="nil"/>
              <w:bottom w:val="nil"/>
              <w:right w:val="nil"/>
            </w:tcBorders>
          </w:tcPr>
          <w:p w:rsidR="007B284D" w:rsidRDefault="007B284D">
            <w:pPr>
              <w:pStyle w:val="ConsPlusNormal"/>
            </w:pPr>
            <w:r>
              <w:t>Красноярск</w:t>
            </w:r>
          </w:p>
        </w:tc>
        <w:tc>
          <w:tcPr>
            <w:tcW w:w="2098" w:type="dxa"/>
            <w:tcBorders>
              <w:top w:val="nil"/>
              <w:left w:val="nil"/>
              <w:bottom w:val="nil"/>
              <w:right w:val="nil"/>
            </w:tcBorders>
          </w:tcPr>
          <w:p w:rsidR="007B284D" w:rsidRDefault="007B284D">
            <w:pPr>
              <w:pStyle w:val="ConsPlusNormal"/>
              <w:jc w:val="center"/>
            </w:pPr>
            <w:r>
              <w:t>638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60.</w:t>
            </w:r>
          </w:p>
        </w:tc>
        <w:tc>
          <w:tcPr>
            <w:tcW w:w="3174" w:type="dxa"/>
            <w:tcBorders>
              <w:top w:val="nil"/>
              <w:left w:val="nil"/>
              <w:bottom w:val="nil"/>
              <w:right w:val="nil"/>
            </w:tcBorders>
          </w:tcPr>
          <w:p w:rsidR="007B284D" w:rsidRDefault="007B284D">
            <w:pPr>
              <w:pStyle w:val="ConsPlusNormal"/>
            </w:pPr>
            <w:r>
              <w:t>Томск</w:t>
            </w:r>
          </w:p>
        </w:tc>
        <w:tc>
          <w:tcPr>
            <w:tcW w:w="3061" w:type="dxa"/>
            <w:tcBorders>
              <w:top w:val="nil"/>
              <w:left w:val="nil"/>
              <w:bottom w:val="nil"/>
              <w:right w:val="nil"/>
            </w:tcBorders>
          </w:tcPr>
          <w:p w:rsidR="007B284D" w:rsidRDefault="007B284D">
            <w:pPr>
              <w:pStyle w:val="ConsPlusNormal"/>
            </w:pPr>
            <w:r>
              <w:t>Абакан</w:t>
            </w:r>
          </w:p>
        </w:tc>
        <w:tc>
          <w:tcPr>
            <w:tcW w:w="2098" w:type="dxa"/>
            <w:tcBorders>
              <w:top w:val="nil"/>
              <w:left w:val="nil"/>
              <w:bottom w:val="nil"/>
              <w:right w:val="nil"/>
            </w:tcBorders>
          </w:tcPr>
          <w:p w:rsidR="007B284D" w:rsidRDefault="007B284D">
            <w:pPr>
              <w:pStyle w:val="ConsPlusNormal"/>
              <w:jc w:val="center"/>
            </w:pPr>
            <w:r>
              <w:t>491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61.</w:t>
            </w:r>
          </w:p>
        </w:tc>
        <w:tc>
          <w:tcPr>
            <w:tcW w:w="3174" w:type="dxa"/>
            <w:tcBorders>
              <w:top w:val="nil"/>
              <w:left w:val="nil"/>
              <w:bottom w:val="nil"/>
              <w:right w:val="nil"/>
            </w:tcBorders>
          </w:tcPr>
          <w:p w:rsidR="007B284D" w:rsidRDefault="007B284D">
            <w:pPr>
              <w:pStyle w:val="ConsPlusNormal"/>
            </w:pPr>
            <w:r>
              <w:t>Абакан</w:t>
            </w:r>
          </w:p>
        </w:tc>
        <w:tc>
          <w:tcPr>
            <w:tcW w:w="3061" w:type="dxa"/>
            <w:tcBorders>
              <w:top w:val="nil"/>
              <w:left w:val="nil"/>
              <w:bottom w:val="nil"/>
              <w:right w:val="nil"/>
            </w:tcBorders>
          </w:tcPr>
          <w:p w:rsidR="007B284D" w:rsidRDefault="007B284D">
            <w:pPr>
              <w:pStyle w:val="ConsPlusNormal"/>
            </w:pPr>
            <w:r>
              <w:t>Кемерово</w:t>
            </w:r>
          </w:p>
        </w:tc>
        <w:tc>
          <w:tcPr>
            <w:tcW w:w="2098" w:type="dxa"/>
            <w:tcBorders>
              <w:top w:val="nil"/>
              <w:left w:val="nil"/>
              <w:bottom w:val="nil"/>
              <w:right w:val="nil"/>
            </w:tcBorders>
          </w:tcPr>
          <w:p w:rsidR="007B284D" w:rsidRDefault="007B284D">
            <w:pPr>
              <w:pStyle w:val="ConsPlusNormal"/>
              <w:jc w:val="center"/>
            </w:pPr>
            <w:r>
              <w:t>381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62.</w:t>
            </w:r>
          </w:p>
        </w:tc>
        <w:tc>
          <w:tcPr>
            <w:tcW w:w="3174" w:type="dxa"/>
            <w:tcBorders>
              <w:top w:val="nil"/>
              <w:left w:val="nil"/>
              <w:bottom w:val="nil"/>
              <w:right w:val="nil"/>
            </w:tcBorders>
          </w:tcPr>
          <w:p w:rsidR="007B284D" w:rsidRDefault="007B284D">
            <w:pPr>
              <w:pStyle w:val="ConsPlusNormal"/>
            </w:pPr>
            <w:r>
              <w:t>Томск</w:t>
            </w:r>
          </w:p>
        </w:tc>
        <w:tc>
          <w:tcPr>
            <w:tcW w:w="3061" w:type="dxa"/>
            <w:tcBorders>
              <w:top w:val="nil"/>
              <w:left w:val="nil"/>
              <w:bottom w:val="nil"/>
              <w:right w:val="nil"/>
            </w:tcBorders>
          </w:tcPr>
          <w:p w:rsidR="007B284D" w:rsidRDefault="007B284D">
            <w:pPr>
              <w:pStyle w:val="ConsPlusNormal"/>
            </w:pPr>
            <w:r>
              <w:t>Барнаул</w:t>
            </w:r>
          </w:p>
        </w:tc>
        <w:tc>
          <w:tcPr>
            <w:tcW w:w="2098" w:type="dxa"/>
            <w:tcBorders>
              <w:top w:val="nil"/>
              <w:left w:val="nil"/>
              <w:bottom w:val="nil"/>
              <w:right w:val="nil"/>
            </w:tcBorders>
          </w:tcPr>
          <w:p w:rsidR="007B284D" w:rsidRDefault="007B284D">
            <w:pPr>
              <w:pStyle w:val="ConsPlusNormal"/>
              <w:jc w:val="center"/>
            </w:pPr>
            <w:r>
              <w:t>353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63.</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Усть-Илимск</w:t>
            </w:r>
          </w:p>
        </w:tc>
        <w:tc>
          <w:tcPr>
            <w:tcW w:w="2098" w:type="dxa"/>
            <w:tcBorders>
              <w:top w:val="nil"/>
              <w:left w:val="nil"/>
              <w:bottom w:val="nil"/>
              <w:right w:val="nil"/>
            </w:tcBorders>
          </w:tcPr>
          <w:p w:rsidR="007B284D" w:rsidRDefault="007B284D">
            <w:pPr>
              <w:pStyle w:val="ConsPlusNormal"/>
              <w:jc w:val="center"/>
            </w:pPr>
            <w:r>
              <w:t>645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lastRenderedPageBreak/>
              <w:t>64.</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Нижний Новгород</w:t>
            </w:r>
          </w:p>
        </w:tc>
        <w:tc>
          <w:tcPr>
            <w:tcW w:w="2098" w:type="dxa"/>
            <w:tcBorders>
              <w:top w:val="nil"/>
              <w:left w:val="nil"/>
              <w:bottom w:val="nil"/>
              <w:right w:val="nil"/>
            </w:tcBorders>
          </w:tcPr>
          <w:p w:rsidR="007B284D" w:rsidRDefault="007B284D">
            <w:pPr>
              <w:pStyle w:val="ConsPlusNormal"/>
              <w:jc w:val="center"/>
            </w:pPr>
            <w:r>
              <w:t>2036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65.</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Белгород</w:t>
            </w:r>
          </w:p>
        </w:tc>
        <w:tc>
          <w:tcPr>
            <w:tcW w:w="2098" w:type="dxa"/>
            <w:tcBorders>
              <w:top w:val="nil"/>
              <w:left w:val="nil"/>
              <w:bottom w:val="nil"/>
              <w:right w:val="nil"/>
            </w:tcBorders>
          </w:tcPr>
          <w:p w:rsidR="007B284D" w:rsidRDefault="007B284D">
            <w:pPr>
              <w:pStyle w:val="ConsPlusNormal"/>
              <w:jc w:val="center"/>
            </w:pPr>
            <w:r>
              <w:t>2818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66.</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Томск</w:t>
            </w:r>
          </w:p>
        </w:tc>
        <w:tc>
          <w:tcPr>
            <w:tcW w:w="2098" w:type="dxa"/>
            <w:tcBorders>
              <w:top w:val="nil"/>
              <w:left w:val="nil"/>
              <w:bottom w:val="nil"/>
              <w:right w:val="nil"/>
            </w:tcBorders>
          </w:tcPr>
          <w:p w:rsidR="007B284D" w:rsidRDefault="007B284D">
            <w:pPr>
              <w:pStyle w:val="ConsPlusNormal"/>
              <w:jc w:val="center"/>
            </w:pPr>
            <w:r>
              <w:t>1172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67.</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Екатеринбург</w:t>
            </w:r>
          </w:p>
        </w:tc>
        <w:tc>
          <w:tcPr>
            <w:tcW w:w="2098" w:type="dxa"/>
            <w:tcBorders>
              <w:top w:val="nil"/>
              <w:left w:val="nil"/>
              <w:bottom w:val="nil"/>
              <w:right w:val="nil"/>
            </w:tcBorders>
          </w:tcPr>
          <w:p w:rsidR="007B284D" w:rsidRDefault="007B284D">
            <w:pPr>
              <w:pStyle w:val="ConsPlusNormal"/>
              <w:jc w:val="center"/>
            </w:pPr>
            <w:r>
              <w:t>1101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68.</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Минеральные Воды</w:t>
            </w:r>
          </w:p>
        </w:tc>
        <w:tc>
          <w:tcPr>
            <w:tcW w:w="2098" w:type="dxa"/>
            <w:tcBorders>
              <w:top w:val="nil"/>
              <w:left w:val="nil"/>
              <w:bottom w:val="nil"/>
              <w:right w:val="nil"/>
            </w:tcBorders>
          </w:tcPr>
          <w:p w:rsidR="007B284D" w:rsidRDefault="007B284D">
            <w:pPr>
              <w:pStyle w:val="ConsPlusNormal"/>
              <w:jc w:val="center"/>
            </w:pPr>
            <w:r>
              <w:t>864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69.</w:t>
            </w:r>
          </w:p>
        </w:tc>
        <w:tc>
          <w:tcPr>
            <w:tcW w:w="3174" w:type="dxa"/>
            <w:tcBorders>
              <w:top w:val="nil"/>
              <w:left w:val="nil"/>
              <w:bottom w:val="nil"/>
              <w:right w:val="nil"/>
            </w:tcBorders>
          </w:tcPr>
          <w:p w:rsidR="007B284D" w:rsidRDefault="007B284D">
            <w:pPr>
              <w:pStyle w:val="ConsPlusNormal"/>
            </w:pPr>
            <w:r>
              <w:t>Саратов</w:t>
            </w:r>
          </w:p>
        </w:tc>
        <w:tc>
          <w:tcPr>
            <w:tcW w:w="3061" w:type="dxa"/>
            <w:tcBorders>
              <w:top w:val="nil"/>
              <w:left w:val="nil"/>
              <w:bottom w:val="nil"/>
              <w:right w:val="nil"/>
            </w:tcBorders>
          </w:tcPr>
          <w:p w:rsidR="007B284D" w:rsidRDefault="007B284D">
            <w:pPr>
              <w:pStyle w:val="ConsPlusNormal"/>
            </w:pPr>
            <w:r>
              <w:t>Сочи</w:t>
            </w:r>
          </w:p>
        </w:tc>
        <w:tc>
          <w:tcPr>
            <w:tcW w:w="2098" w:type="dxa"/>
            <w:tcBorders>
              <w:top w:val="nil"/>
              <w:left w:val="nil"/>
              <w:bottom w:val="nil"/>
              <w:right w:val="nil"/>
            </w:tcBorders>
          </w:tcPr>
          <w:p w:rsidR="007B284D" w:rsidRDefault="007B284D">
            <w:pPr>
              <w:pStyle w:val="ConsPlusNormal"/>
              <w:jc w:val="center"/>
            </w:pPr>
            <w:r>
              <w:t>1031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70.</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Екатеринбург</w:t>
            </w:r>
          </w:p>
        </w:tc>
        <w:tc>
          <w:tcPr>
            <w:tcW w:w="2098" w:type="dxa"/>
            <w:tcBorders>
              <w:top w:val="nil"/>
              <w:left w:val="nil"/>
              <w:bottom w:val="nil"/>
              <w:right w:val="nil"/>
            </w:tcBorders>
          </w:tcPr>
          <w:p w:rsidR="007B284D" w:rsidRDefault="007B284D">
            <w:pPr>
              <w:pStyle w:val="ConsPlusNormal"/>
              <w:jc w:val="center"/>
            </w:pPr>
            <w:r>
              <w:t>1045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71.</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Калининград</w:t>
            </w:r>
          </w:p>
        </w:tc>
        <w:tc>
          <w:tcPr>
            <w:tcW w:w="2098" w:type="dxa"/>
            <w:tcBorders>
              <w:top w:val="nil"/>
              <w:left w:val="nil"/>
              <w:bottom w:val="nil"/>
              <w:right w:val="nil"/>
            </w:tcBorders>
          </w:tcPr>
          <w:p w:rsidR="007B284D" w:rsidRDefault="007B284D">
            <w:pPr>
              <w:pStyle w:val="ConsPlusNormal"/>
              <w:jc w:val="center"/>
            </w:pPr>
            <w:r>
              <w:t>1460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72.</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907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73.</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1801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74.</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Махачкала</w:t>
            </w:r>
          </w:p>
        </w:tc>
        <w:tc>
          <w:tcPr>
            <w:tcW w:w="2098" w:type="dxa"/>
            <w:tcBorders>
              <w:top w:val="nil"/>
              <w:left w:val="nil"/>
              <w:bottom w:val="nil"/>
              <w:right w:val="nil"/>
            </w:tcBorders>
          </w:tcPr>
          <w:p w:rsidR="007B284D" w:rsidRDefault="007B284D">
            <w:pPr>
              <w:pStyle w:val="ConsPlusNormal"/>
              <w:jc w:val="center"/>
            </w:pPr>
            <w:r>
              <w:t>1204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75.</w:t>
            </w:r>
          </w:p>
        </w:tc>
        <w:tc>
          <w:tcPr>
            <w:tcW w:w="3174" w:type="dxa"/>
            <w:tcBorders>
              <w:top w:val="nil"/>
              <w:left w:val="nil"/>
              <w:bottom w:val="nil"/>
              <w:right w:val="nil"/>
            </w:tcBorders>
          </w:tcPr>
          <w:p w:rsidR="007B284D" w:rsidRDefault="007B284D">
            <w:pPr>
              <w:pStyle w:val="ConsPlusNormal"/>
            </w:pPr>
            <w:r>
              <w:t>Санкт-Петербург</w:t>
            </w:r>
          </w:p>
        </w:tc>
        <w:tc>
          <w:tcPr>
            <w:tcW w:w="3061" w:type="dxa"/>
            <w:tcBorders>
              <w:top w:val="nil"/>
              <w:left w:val="nil"/>
              <w:bottom w:val="nil"/>
              <w:right w:val="nil"/>
            </w:tcBorders>
          </w:tcPr>
          <w:p w:rsidR="007B284D" w:rsidRDefault="007B284D">
            <w:pPr>
              <w:pStyle w:val="ConsPlusNormal"/>
            </w:pPr>
            <w:r>
              <w:t>Белгород</w:t>
            </w:r>
          </w:p>
        </w:tc>
        <w:tc>
          <w:tcPr>
            <w:tcW w:w="2098" w:type="dxa"/>
            <w:tcBorders>
              <w:top w:val="nil"/>
              <w:left w:val="nil"/>
              <w:bottom w:val="nil"/>
              <w:right w:val="nil"/>
            </w:tcBorders>
          </w:tcPr>
          <w:p w:rsidR="007B284D" w:rsidRDefault="007B284D">
            <w:pPr>
              <w:pStyle w:val="ConsPlusNormal"/>
              <w:jc w:val="center"/>
            </w:pPr>
            <w:r>
              <w:t>1094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76.</w:t>
            </w:r>
          </w:p>
        </w:tc>
        <w:tc>
          <w:tcPr>
            <w:tcW w:w="3174" w:type="dxa"/>
            <w:tcBorders>
              <w:top w:val="nil"/>
              <w:left w:val="nil"/>
              <w:bottom w:val="nil"/>
              <w:right w:val="nil"/>
            </w:tcBorders>
          </w:tcPr>
          <w:p w:rsidR="007B284D" w:rsidRDefault="007B284D">
            <w:pPr>
              <w:pStyle w:val="ConsPlusNormal"/>
            </w:pPr>
            <w:r>
              <w:t>Санкт-Петербург</w:t>
            </w:r>
          </w:p>
        </w:tc>
        <w:tc>
          <w:tcPr>
            <w:tcW w:w="3061" w:type="dxa"/>
            <w:tcBorders>
              <w:top w:val="nil"/>
              <w:left w:val="nil"/>
              <w:bottom w:val="nil"/>
              <w:right w:val="nil"/>
            </w:tcBorders>
          </w:tcPr>
          <w:p w:rsidR="007B284D" w:rsidRDefault="007B284D">
            <w:pPr>
              <w:pStyle w:val="ConsPlusNormal"/>
            </w:pPr>
            <w:r>
              <w:t>Пенза</w:t>
            </w:r>
          </w:p>
        </w:tc>
        <w:tc>
          <w:tcPr>
            <w:tcW w:w="2098" w:type="dxa"/>
            <w:tcBorders>
              <w:top w:val="nil"/>
              <w:left w:val="nil"/>
              <w:bottom w:val="nil"/>
              <w:right w:val="nil"/>
            </w:tcBorders>
          </w:tcPr>
          <w:p w:rsidR="007B284D" w:rsidRDefault="007B284D">
            <w:pPr>
              <w:pStyle w:val="ConsPlusNormal"/>
              <w:jc w:val="center"/>
            </w:pPr>
            <w:r>
              <w:t>1170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77.</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Абакан</w:t>
            </w:r>
          </w:p>
        </w:tc>
        <w:tc>
          <w:tcPr>
            <w:tcW w:w="2098" w:type="dxa"/>
            <w:tcBorders>
              <w:top w:val="nil"/>
              <w:left w:val="nil"/>
              <w:bottom w:val="nil"/>
              <w:right w:val="nil"/>
            </w:tcBorders>
          </w:tcPr>
          <w:p w:rsidR="007B284D" w:rsidRDefault="007B284D">
            <w:pPr>
              <w:pStyle w:val="ConsPlusNormal"/>
              <w:jc w:val="center"/>
            </w:pPr>
            <w:r>
              <w:t>885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78.</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Новокузнецк</w:t>
            </w:r>
          </w:p>
        </w:tc>
        <w:tc>
          <w:tcPr>
            <w:tcW w:w="2098" w:type="dxa"/>
            <w:tcBorders>
              <w:top w:val="nil"/>
              <w:left w:val="nil"/>
              <w:bottom w:val="nil"/>
              <w:right w:val="nil"/>
            </w:tcBorders>
          </w:tcPr>
          <w:p w:rsidR="007B284D" w:rsidRDefault="007B284D">
            <w:pPr>
              <w:pStyle w:val="ConsPlusNormal"/>
              <w:jc w:val="center"/>
            </w:pPr>
            <w:r>
              <w:t>1182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79.</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Уфа</w:t>
            </w:r>
          </w:p>
        </w:tc>
        <w:tc>
          <w:tcPr>
            <w:tcW w:w="2098" w:type="dxa"/>
            <w:tcBorders>
              <w:top w:val="nil"/>
              <w:left w:val="nil"/>
              <w:bottom w:val="nil"/>
              <w:right w:val="nil"/>
            </w:tcBorders>
          </w:tcPr>
          <w:p w:rsidR="007B284D" w:rsidRDefault="007B284D">
            <w:pPr>
              <w:pStyle w:val="ConsPlusNormal"/>
              <w:jc w:val="center"/>
            </w:pPr>
            <w:r>
              <w:t>3165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80.</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Омск</w:t>
            </w:r>
          </w:p>
        </w:tc>
        <w:tc>
          <w:tcPr>
            <w:tcW w:w="2098" w:type="dxa"/>
            <w:tcBorders>
              <w:top w:val="nil"/>
              <w:left w:val="nil"/>
              <w:bottom w:val="nil"/>
              <w:right w:val="nil"/>
            </w:tcBorders>
          </w:tcPr>
          <w:p w:rsidR="007B284D" w:rsidRDefault="007B284D">
            <w:pPr>
              <w:pStyle w:val="ConsPlusNormal"/>
              <w:jc w:val="center"/>
            </w:pPr>
            <w:r>
              <w:t>2057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81.</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3287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82.</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2086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83.</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Новый Уренгой</w:t>
            </w:r>
          </w:p>
        </w:tc>
        <w:tc>
          <w:tcPr>
            <w:tcW w:w="2098" w:type="dxa"/>
            <w:tcBorders>
              <w:top w:val="nil"/>
              <w:left w:val="nil"/>
              <w:bottom w:val="nil"/>
              <w:right w:val="nil"/>
            </w:tcBorders>
          </w:tcPr>
          <w:p w:rsidR="007B284D" w:rsidRDefault="007B284D">
            <w:pPr>
              <w:pStyle w:val="ConsPlusNormal"/>
              <w:jc w:val="center"/>
            </w:pPr>
            <w:r>
              <w:t>2177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84.</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Южно-Сахалинск</w:t>
            </w:r>
          </w:p>
        </w:tc>
        <w:tc>
          <w:tcPr>
            <w:tcW w:w="2098" w:type="dxa"/>
            <w:tcBorders>
              <w:top w:val="nil"/>
              <w:left w:val="nil"/>
              <w:bottom w:val="nil"/>
              <w:right w:val="nil"/>
            </w:tcBorders>
          </w:tcPr>
          <w:p w:rsidR="007B284D" w:rsidRDefault="007B284D">
            <w:pPr>
              <w:pStyle w:val="ConsPlusNormal"/>
              <w:jc w:val="center"/>
            </w:pPr>
            <w:r>
              <w:t>2795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85.</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Петропавловск-Камчатский</w:t>
            </w:r>
          </w:p>
        </w:tc>
        <w:tc>
          <w:tcPr>
            <w:tcW w:w="2098" w:type="dxa"/>
            <w:tcBorders>
              <w:top w:val="nil"/>
              <w:left w:val="nil"/>
              <w:bottom w:val="nil"/>
              <w:right w:val="nil"/>
            </w:tcBorders>
          </w:tcPr>
          <w:p w:rsidR="007B284D" w:rsidRDefault="007B284D">
            <w:pPr>
              <w:pStyle w:val="ConsPlusNormal"/>
              <w:jc w:val="center"/>
            </w:pPr>
            <w:r>
              <w:t>3558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86.</w:t>
            </w:r>
          </w:p>
        </w:tc>
        <w:tc>
          <w:tcPr>
            <w:tcW w:w="3174" w:type="dxa"/>
            <w:tcBorders>
              <w:top w:val="nil"/>
              <w:left w:val="nil"/>
              <w:bottom w:val="nil"/>
              <w:right w:val="nil"/>
            </w:tcBorders>
          </w:tcPr>
          <w:p w:rsidR="007B284D" w:rsidRDefault="007B284D">
            <w:pPr>
              <w:pStyle w:val="ConsPlusNormal"/>
            </w:pPr>
            <w:r>
              <w:t>Иркутск</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1607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87.</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Магадан</w:t>
            </w:r>
          </w:p>
        </w:tc>
        <w:tc>
          <w:tcPr>
            <w:tcW w:w="2098" w:type="dxa"/>
            <w:tcBorders>
              <w:top w:val="nil"/>
              <w:left w:val="nil"/>
              <w:bottom w:val="nil"/>
              <w:right w:val="nil"/>
            </w:tcBorders>
          </w:tcPr>
          <w:p w:rsidR="007B284D" w:rsidRDefault="007B284D">
            <w:pPr>
              <w:pStyle w:val="ConsPlusNormal"/>
              <w:jc w:val="center"/>
            </w:pPr>
            <w:r>
              <w:t>3343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88.</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Уфа</w:t>
            </w:r>
          </w:p>
        </w:tc>
        <w:tc>
          <w:tcPr>
            <w:tcW w:w="2098" w:type="dxa"/>
            <w:tcBorders>
              <w:top w:val="nil"/>
              <w:left w:val="nil"/>
              <w:bottom w:val="nil"/>
              <w:right w:val="nil"/>
            </w:tcBorders>
          </w:tcPr>
          <w:p w:rsidR="007B284D" w:rsidRDefault="007B284D">
            <w:pPr>
              <w:pStyle w:val="ConsPlusNormal"/>
              <w:jc w:val="center"/>
            </w:pPr>
            <w:r>
              <w:t>2296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89.</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Омск</w:t>
            </w:r>
          </w:p>
        </w:tc>
        <w:tc>
          <w:tcPr>
            <w:tcW w:w="2098" w:type="dxa"/>
            <w:tcBorders>
              <w:top w:val="nil"/>
              <w:left w:val="nil"/>
              <w:bottom w:val="nil"/>
              <w:right w:val="nil"/>
            </w:tcBorders>
          </w:tcPr>
          <w:p w:rsidR="007B284D" w:rsidRDefault="007B284D">
            <w:pPr>
              <w:pStyle w:val="ConsPlusNormal"/>
              <w:jc w:val="center"/>
            </w:pPr>
            <w:r>
              <w:t>1211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90.</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Владивосток</w:t>
            </w:r>
          </w:p>
        </w:tc>
        <w:tc>
          <w:tcPr>
            <w:tcW w:w="2098" w:type="dxa"/>
            <w:tcBorders>
              <w:top w:val="nil"/>
              <w:left w:val="nil"/>
              <w:bottom w:val="nil"/>
              <w:right w:val="nil"/>
            </w:tcBorders>
          </w:tcPr>
          <w:p w:rsidR="007B284D" w:rsidRDefault="007B284D">
            <w:pPr>
              <w:pStyle w:val="ConsPlusNormal"/>
              <w:jc w:val="center"/>
            </w:pPr>
            <w:r>
              <w:t>3127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91.</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Якутск</w:t>
            </w:r>
          </w:p>
        </w:tc>
        <w:tc>
          <w:tcPr>
            <w:tcW w:w="2098" w:type="dxa"/>
            <w:tcBorders>
              <w:top w:val="nil"/>
              <w:left w:val="nil"/>
              <w:bottom w:val="nil"/>
              <w:right w:val="nil"/>
            </w:tcBorders>
          </w:tcPr>
          <w:p w:rsidR="007B284D" w:rsidRDefault="007B284D">
            <w:pPr>
              <w:pStyle w:val="ConsPlusNormal"/>
              <w:jc w:val="center"/>
            </w:pPr>
            <w:r>
              <w:t>2194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92.</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Улан-Удэ</w:t>
            </w:r>
          </w:p>
        </w:tc>
        <w:tc>
          <w:tcPr>
            <w:tcW w:w="2098" w:type="dxa"/>
            <w:tcBorders>
              <w:top w:val="nil"/>
              <w:left w:val="nil"/>
              <w:bottom w:val="nil"/>
              <w:right w:val="nil"/>
            </w:tcBorders>
          </w:tcPr>
          <w:p w:rsidR="007B284D" w:rsidRDefault="007B284D">
            <w:pPr>
              <w:pStyle w:val="ConsPlusNormal"/>
              <w:jc w:val="center"/>
            </w:pPr>
            <w:r>
              <w:t>1089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93.</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2381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lastRenderedPageBreak/>
              <w:t>94.</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Нерюнгри</w:t>
            </w:r>
          </w:p>
        </w:tc>
        <w:tc>
          <w:tcPr>
            <w:tcW w:w="2098" w:type="dxa"/>
            <w:tcBorders>
              <w:top w:val="nil"/>
              <w:left w:val="nil"/>
              <w:bottom w:val="nil"/>
              <w:right w:val="nil"/>
            </w:tcBorders>
          </w:tcPr>
          <w:p w:rsidR="007B284D" w:rsidRDefault="007B284D">
            <w:pPr>
              <w:pStyle w:val="ConsPlusNormal"/>
              <w:jc w:val="center"/>
            </w:pPr>
            <w:r>
              <w:t>1973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95.</w:t>
            </w:r>
          </w:p>
        </w:tc>
        <w:tc>
          <w:tcPr>
            <w:tcW w:w="3174" w:type="dxa"/>
            <w:tcBorders>
              <w:top w:val="nil"/>
              <w:left w:val="nil"/>
              <w:bottom w:val="nil"/>
              <w:right w:val="nil"/>
            </w:tcBorders>
          </w:tcPr>
          <w:p w:rsidR="007B284D" w:rsidRDefault="007B284D">
            <w:pPr>
              <w:pStyle w:val="ConsPlusNormal"/>
            </w:pPr>
            <w:r>
              <w:t>Улан-Удэ</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1400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96.</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998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97.</w:t>
            </w:r>
          </w:p>
        </w:tc>
        <w:tc>
          <w:tcPr>
            <w:tcW w:w="3174" w:type="dxa"/>
            <w:tcBorders>
              <w:top w:val="nil"/>
              <w:left w:val="nil"/>
              <w:bottom w:val="nil"/>
              <w:right w:val="nil"/>
            </w:tcBorders>
          </w:tcPr>
          <w:p w:rsidR="007B284D" w:rsidRDefault="007B284D">
            <w:pPr>
              <w:pStyle w:val="ConsPlusNormal"/>
            </w:pPr>
            <w:r>
              <w:t>Якутск</w:t>
            </w:r>
          </w:p>
        </w:tc>
        <w:tc>
          <w:tcPr>
            <w:tcW w:w="3061" w:type="dxa"/>
            <w:tcBorders>
              <w:top w:val="nil"/>
              <w:left w:val="nil"/>
              <w:bottom w:val="nil"/>
              <w:right w:val="nil"/>
            </w:tcBorders>
          </w:tcPr>
          <w:p w:rsidR="007B284D" w:rsidRDefault="007B284D">
            <w:pPr>
              <w:pStyle w:val="ConsPlusNormal"/>
            </w:pPr>
            <w:r>
              <w:t>Магадан</w:t>
            </w:r>
          </w:p>
        </w:tc>
        <w:tc>
          <w:tcPr>
            <w:tcW w:w="2098" w:type="dxa"/>
            <w:tcBorders>
              <w:top w:val="nil"/>
              <w:left w:val="nil"/>
              <w:bottom w:val="nil"/>
              <w:right w:val="nil"/>
            </w:tcBorders>
          </w:tcPr>
          <w:p w:rsidR="007B284D" w:rsidRDefault="007B284D">
            <w:pPr>
              <w:pStyle w:val="ConsPlusNormal"/>
              <w:jc w:val="center"/>
            </w:pPr>
            <w:r>
              <w:t>1151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98.</w:t>
            </w:r>
          </w:p>
        </w:tc>
        <w:tc>
          <w:tcPr>
            <w:tcW w:w="3174" w:type="dxa"/>
            <w:tcBorders>
              <w:top w:val="nil"/>
              <w:left w:val="nil"/>
              <w:bottom w:val="nil"/>
              <w:right w:val="nil"/>
            </w:tcBorders>
          </w:tcPr>
          <w:p w:rsidR="007B284D" w:rsidRDefault="007B284D">
            <w:pPr>
              <w:pStyle w:val="ConsPlusNormal"/>
            </w:pPr>
            <w:r>
              <w:t>Сочи</w:t>
            </w:r>
          </w:p>
        </w:tc>
        <w:tc>
          <w:tcPr>
            <w:tcW w:w="3061" w:type="dxa"/>
            <w:tcBorders>
              <w:top w:val="nil"/>
              <w:left w:val="nil"/>
              <w:bottom w:val="nil"/>
              <w:right w:val="nil"/>
            </w:tcBorders>
          </w:tcPr>
          <w:p w:rsidR="007B284D" w:rsidRDefault="007B284D">
            <w:pPr>
              <w:pStyle w:val="ConsPlusNormal"/>
            </w:pPr>
            <w:r>
              <w:t>Барнаул</w:t>
            </w:r>
          </w:p>
        </w:tc>
        <w:tc>
          <w:tcPr>
            <w:tcW w:w="2098" w:type="dxa"/>
            <w:tcBorders>
              <w:top w:val="nil"/>
              <w:left w:val="nil"/>
              <w:bottom w:val="nil"/>
              <w:right w:val="nil"/>
            </w:tcBorders>
          </w:tcPr>
          <w:p w:rsidR="007B284D" w:rsidRDefault="007B284D">
            <w:pPr>
              <w:pStyle w:val="ConsPlusNormal"/>
              <w:jc w:val="center"/>
            </w:pPr>
            <w:r>
              <w:t>3345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99.</w:t>
            </w:r>
          </w:p>
        </w:tc>
        <w:tc>
          <w:tcPr>
            <w:tcW w:w="3174" w:type="dxa"/>
            <w:tcBorders>
              <w:top w:val="nil"/>
              <w:left w:val="nil"/>
              <w:bottom w:val="nil"/>
              <w:right w:val="nil"/>
            </w:tcBorders>
          </w:tcPr>
          <w:p w:rsidR="007B284D" w:rsidRDefault="007B284D">
            <w:pPr>
              <w:pStyle w:val="ConsPlusNormal"/>
            </w:pPr>
            <w:r>
              <w:t>Анапа</w:t>
            </w:r>
          </w:p>
        </w:tc>
        <w:tc>
          <w:tcPr>
            <w:tcW w:w="3061" w:type="dxa"/>
            <w:tcBorders>
              <w:top w:val="nil"/>
              <w:left w:val="nil"/>
              <w:bottom w:val="nil"/>
              <w:right w:val="nil"/>
            </w:tcBorders>
          </w:tcPr>
          <w:p w:rsidR="007B284D" w:rsidRDefault="007B284D">
            <w:pPr>
              <w:pStyle w:val="ConsPlusNormal"/>
            </w:pPr>
            <w:r>
              <w:t>Барнаул</w:t>
            </w:r>
          </w:p>
        </w:tc>
        <w:tc>
          <w:tcPr>
            <w:tcW w:w="2098" w:type="dxa"/>
            <w:tcBorders>
              <w:top w:val="nil"/>
              <w:left w:val="nil"/>
              <w:bottom w:val="nil"/>
              <w:right w:val="nil"/>
            </w:tcBorders>
          </w:tcPr>
          <w:p w:rsidR="007B284D" w:rsidRDefault="007B284D">
            <w:pPr>
              <w:pStyle w:val="ConsPlusNormal"/>
              <w:jc w:val="center"/>
            </w:pPr>
            <w:r>
              <w:t>3422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100.</w:t>
            </w:r>
          </w:p>
        </w:tc>
        <w:tc>
          <w:tcPr>
            <w:tcW w:w="3174" w:type="dxa"/>
            <w:tcBorders>
              <w:top w:val="nil"/>
              <w:left w:val="nil"/>
              <w:bottom w:val="nil"/>
              <w:right w:val="nil"/>
            </w:tcBorders>
          </w:tcPr>
          <w:p w:rsidR="007B284D" w:rsidRDefault="007B284D">
            <w:pPr>
              <w:pStyle w:val="ConsPlusNormal"/>
            </w:pPr>
            <w:r>
              <w:t>Нижний Новгород</w:t>
            </w:r>
          </w:p>
        </w:tc>
        <w:tc>
          <w:tcPr>
            <w:tcW w:w="3061" w:type="dxa"/>
            <w:tcBorders>
              <w:top w:val="nil"/>
              <w:left w:val="nil"/>
              <w:bottom w:val="nil"/>
              <w:right w:val="nil"/>
            </w:tcBorders>
          </w:tcPr>
          <w:p w:rsidR="007B284D" w:rsidRDefault="007B284D">
            <w:pPr>
              <w:pStyle w:val="ConsPlusNormal"/>
            </w:pPr>
            <w:r>
              <w:t>Минеральные Воды</w:t>
            </w:r>
          </w:p>
        </w:tc>
        <w:tc>
          <w:tcPr>
            <w:tcW w:w="2098" w:type="dxa"/>
            <w:tcBorders>
              <w:top w:val="nil"/>
              <w:left w:val="nil"/>
              <w:bottom w:val="nil"/>
              <w:right w:val="nil"/>
            </w:tcBorders>
          </w:tcPr>
          <w:p w:rsidR="007B284D" w:rsidRDefault="007B284D">
            <w:pPr>
              <w:pStyle w:val="ConsPlusNormal"/>
              <w:jc w:val="center"/>
            </w:pPr>
            <w:r>
              <w:t>1337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101.</w:t>
            </w:r>
          </w:p>
        </w:tc>
        <w:tc>
          <w:tcPr>
            <w:tcW w:w="3174" w:type="dxa"/>
            <w:tcBorders>
              <w:top w:val="nil"/>
              <w:left w:val="nil"/>
              <w:bottom w:val="nil"/>
              <w:right w:val="nil"/>
            </w:tcBorders>
          </w:tcPr>
          <w:p w:rsidR="007B284D" w:rsidRDefault="007B284D">
            <w:pPr>
              <w:pStyle w:val="ConsPlusNormal"/>
            </w:pPr>
            <w:r>
              <w:t>Самара</w:t>
            </w:r>
          </w:p>
        </w:tc>
        <w:tc>
          <w:tcPr>
            <w:tcW w:w="3061" w:type="dxa"/>
            <w:tcBorders>
              <w:top w:val="nil"/>
              <w:left w:val="nil"/>
              <w:bottom w:val="nil"/>
              <w:right w:val="nil"/>
            </w:tcBorders>
          </w:tcPr>
          <w:p w:rsidR="007B284D" w:rsidRDefault="007B284D">
            <w:pPr>
              <w:pStyle w:val="ConsPlusNormal"/>
            </w:pPr>
            <w:r>
              <w:t>Минеральные Воды</w:t>
            </w:r>
          </w:p>
        </w:tc>
        <w:tc>
          <w:tcPr>
            <w:tcW w:w="2098" w:type="dxa"/>
            <w:tcBorders>
              <w:top w:val="nil"/>
              <w:left w:val="nil"/>
              <w:bottom w:val="nil"/>
              <w:right w:val="nil"/>
            </w:tcBorders>
          </w:tcPr>
          <w:p w:rsidR="007B284D" w:rsidRDefault="007B284D">
            <w:pPr>
              <w:pStyle w:val="ConsPlusNormal"/>
              <w:jc w:val="center"/>
            </w:pPr>
            <w:r>
              <w:t>1154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102.</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Абакан</w:t>
            </w:r>
          </w:p>
        </w:tc>
        <w:tc>
          <w:tcPr>
            <w:tcW w:w="2098" w:type="dxa"/>
            <w:tcBorders>
              <w:top w:val="nil"/>
              <w:left w:val="nil"/>
              <w:bottom w:val="nil"/>
              <w:right w:val="nil"/>
            </w:tcBorders>
          </w:tcPr>
          <w:p w:rsidR="007B284D" w:rsidRDefault="007B284D">
            <w:pPr>
              <w:pStyle w:val="ConsPlusNormal"/>
              <w:jc w:val="center"/>
            </w:pPr>
            <w:r>
              <w:t>280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103.</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Барнаул</w:t>
            </w:r>
          </w:p>
        </w:tc>
        <w:tc>
          <w:tcPr>
            <w:tcW w:w="2098" w:type="dxa"/>
            <w:tcBorders>
              <w:top w:val="nil"/>
              <w:left w:val="nil"/>
              <w:bottom w:val="nil"/>
              <w:right w:val="nil"/>
            </w:tcBorders>
          </w:tcPr>
          <w:p w:rsidR="007B284D" w:rsidRDefault="007B284D">
            <w:pPr>
              <w:pStyle w:val="ConsPlusNormal"/>
              <w:jc w:val="center"/>
            </w:pPr>
            <w:r>
              <w:t>654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104.</w:t>
            </w:r>
          </w:p>
        </w:tc>
        <w:tc>
          <w:tcPr>
            <w:tcW w:w="3174" w:type="dxa"/>
            <w:tcBorders>
              <w:top w:val="nil"/>
              <w:left w:val="nil"/>
              <w:bottom w:val="nil"/>
              <w:right w:val="nil"/>
            </w:tcBorders>
          </w:tcPr>
          <w:p w:rsidR="007B284D" w:rsidRDefault="007B284D">
            <w:pPr>
              <w:pStyle w:val="ConsPlusNormal"/>
            </w:pPr>
            <w:r>
              <w:t>Красноярск</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1237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105.</w:t>
            </w:r>
          </w:p>
        </w:tc>
        <w:tc>
          <w:tcPr>
            <w:tcW w:w="3174" w:type="dxa"/>
            <w:tcBorders>
              <w:top w:val="nil"/>
              <w:left w:val="nil"/>
              <w:bottom w:val="nil"/>
              <w:right w:val="nil"/>
            </w:tcBorders>
          </w:tcPr>
          <w:p w:rsidR="007B284D" w:rsidRDefault="007B284D">
            <w:pPr>
              <w:pStyle w:val="ConsPlusNormal"/>
            </w:pPr>
            <w:r>
              <w:t>Абакан</w:t>
            </w:r>
          </w:p>
        </w:tc>
        <w:tc>
          <w:tcPr>
            <w:tcW w:w="3061" w:type="dxa"/>
            <w:tcBorders>
              <w:top w:val="nil"/>
              <w:left w:val="nil"/>
              <w:bottom w:val="nil"/>
              <w:right w:val="nil"/>
            </w:tcBorders>
          </w:tcPr>
          <w:p w:rsidR="007B284D" w:rsidRDefault="007B284D">
            <w:pPr>
              <w:pStyle w:val="ConsPlusNormal"/>
            </w:pPr>
            <w:r>
              <w:t>Кызыл</w:t>
            </w:r>
          </w:p>
        </w:tc>
        <w:tc>
          <w:tcPr>
            <w:tcW w:w="2098" w:type="dxa"/>
            <w:tcBorders>
              <w:top w:val="nil"/>
              <w:left w:val="nil"/>
              <w:bottom w:val="nil"/>
              <w:right w:val="nil"/>
            </w:tcBorders>
          </w:tcPr>
          <w:p w:rsidR="007B284D" w:rsidRDefault="007B284D">
            <w:pPr>
              <w:pStyle w:val="ConsPlusNormal"/>
              <w:jc w:val="center"/>
            </w:pPr>
            <w:r>
              <w:t>307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106.</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651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107.</w:t>
            </w:r>
          </w:p>
        </w:tc>
        <w:tc>
          <w:tcPr>
            <w:tcW w:w="3174" w:type="dxa"/>
            <w:tcBorders>
              <w:top w:val="nil"/>
              <w:left w:val="nil"/>
              <w:bottom w:val="nil"/>
              <w:right w:val="nil"/>
            </w:tcBorders>
          </w:tcPr>
          <w:p w:rsidR="007B284D" w:rsidRDefault="007B284D">
            <w:pPr>
              <w:pStyle w:val="ConsPlusNormal"/>
            </w:pPr>
            <w:r>
              <w:t>Казань</w:t>
            </w:r>
          </w:p>
        </w:tc>
        <w:tc>
          <w:tcPr>
            <w:tcW w:w="3061" w:type="dxa"/>
            <w:tcBorders>
              <w:top w:val="nil"/>
              <w:left w:val="nil"/>
              <w:bottom w:val="nil"/>
              <w:right w:val="nil"/>
            </w:tcBorders>
          </w:tcPr>
          <w:p w:rsidR="007B284D" w:rsidRDefault="007B284D">
            <w:pPr>
              <w:pStyle w:val="ConsPlusNormal"/>
            </w:pPr>
            <w:r>
              <w:t>Оренбург</w:t>
            </w:r>
          </w:p>
        </w:tc>
        <w:tc>
          <w:tcPr>
            <w:tcW w:w="2098" w:type="dxa"/>
            <w:tcBorders>
              <w:top w:val="nil"/>
              <w:left w:val="nil"/>
              <w:bottom w:val="nil"/>
              <w:right w:val="nil"/>
            </w:tcBorders>
          </w:tcPr>
          <w:p w:rsidR="007B284D" w:rsidRDefault="007B284D">
            <w:pPr>
              <w:pStyle w:val="ConsPlusNormal"/>
              <w:jc w:val="center"/>
            </w:pPr>
            <w:r>
              <w:t>587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108.</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1074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109.</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Надым</w:t>
            </w:r>
          </w:p>
        </w:tc>
        <w:tc>
          <w:tcPr>
            <w:tcW w:w="2098" w:type="dxa"/>
            <w:tcBorders>
              <w:top w:val="nil"/>
              <w:left w:val="nil"/>
              <w:bottom w:val="nil"/>
              <w:right w:val="nil"/>
            </w:tcBorders>
          </w:tcPr>
          <w:p w:rsidR="007B284D" w:rsidRDefault="007B284D">
            <w:pPr>
              <w:pStyle w:val="ConsPlusNormal"/>
              <w:jc w:val="center"/>
            </w:pPr>
            <w:r>
              <w:t>3045</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110.</w:t>
            </w:r>
          </w:p>
        </w:tc>
        <w:tc>
          <w:tcPr>
            <w:tcW w:w="3174" w:type="dxa"/>
            <w:tcBorders>
              <w:top w:val="nil"/>
              <w:left w:val="nil"/>
              <w:bottom w:val="nil"/>
              <w:right w:val="nil"/>
            </w:tcBorders>
          </w:tcPr>
          <w:p w:rsidR="007B284D" w:rsidRDefault="007B284D">
            <w:pPr>
              <w:pStyle w:val="ConsPlusNormal"/>
            </w:pPr>
            <w:r>
              <w:t>Краснодар</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3033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111.</w:t>
            </w:r>
          </w:p>
        </w:tc>
        <w:tc>
          <w:tcPr>
            <w:tcW w:w="3174" w:type="dxa"/>
            <w:tcBorders>
              <w:top w:val="nil"/>
              <w:left w:val="nil"/>
              <w:bottom w:val="nil"/>
              <w:right w:val="nil"/>
            </w:tcBorders>
          </w:tcPr>
          <w:p w:rsidR="007B284D" w:rsidRDefault="007B284D">
            <w:pPr>
              <w:pStyle w:val="ConsPlusNormal"/>
            </w:pPr>
            <w:r>
              <w:t>Новосибирск</w:t>
            </w:r>
          </w:p>
        </w:tc>
        <w:tc>
          <w:tcPr>
            <w:tcW w:w="3061" w:type="dxa"/>
            <w:tcBorders>
              <w:top w:val="nil"/>
              <w:left w:val="nil"/>
              <w:bottom w:val="nil"/>
              <w:right w:val="nil"/>
            </w:tcBorders>
          </w:tcPr>
          <w:p w:rsidR="007B284D" w:rsidRDefault="007B284D">
            <w:pPr>
              <w:pStyle w:val="ConsPlusNormal"/>
            </w:pPr>
            <w:r>
              <w:t>Ноябрьск</w:t>
            </w:r>
          </w:p>
        </w:tc>
        <w:tc>
          <w:tcPr>
            <w:tcW w:w="2098" w:type="dxa"/>
            <w:tcBorders>
              <w:top w:val="nil"/>
              <w:left w:val="nil"/>
              <w:bottom w:val="nil"/>
              <w:right w:val="nil"/>
            </w:tcBorders>
          </w:tcPr>
          <w:p w:rsidR="007B284D" w:rsidRDefault="007B284D">
            <w:pPr>
              <w:pStyle w:val="ConsPlusNormal"/>
              <w:jc w:val="center"/>
            </w:pPr>
            <w:r>
              <w:t>1002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112.</w:t>
            </w:r>
          </w:p>
        </w:tc>
        <w:tc>
          <w:tcPr>
            <w:tcW w:w="3174" w:type="dxa"/>
            <w:tcBorders>
              <w:top w:val="nil"/>
              <w:left w:val="nil"/>
              <w:bottom w:val="nil"/>
              <w:right w:val="nil"/>
            </w:tcBorders>
          </w:tcPr>
          <w:p w:rsidR="007B284D" w:rsidRDefault="007B284D">
            <w:pPr>
              <w:pStyle w:val="ConsPlusNormal"/>
            </w:pPr>
            <w:r>
              <w:t>Новосибирск</w:t>
            </w:r>
          </w:p>
        </w:tc>
        <w:tc>
          <w:tcPr>
            <w:tcW w:w="3061" w:type="dxa"/>
            <w:tcBorders>
              <w:top w:val="nil"/>
              <w:left w:val="nil"/>
              <w:bottom w:val="nil"/>
              <w:right w:val="nil"/>
            </w:tcBorders>
          </w:tcPr>
          <w:p w:rsidR="007B284D" w:rsidRDefault="007B284D">
            <w:pPr>
              <w:pStyle w:val="ConsPlusNormal"/>
            </w:pPr>
            <w:r>
              <w:t>Салехард</w:t>
            </w:r>
          </w:p>
        </w:tc>
        <w:tc>
          <w:tcPr>
            <w:tcW w:w="2098" w:type="dxa"/>
            <w:tcBorders>
              <w:top w:val="nil"/>
              <w:left w:val="nil"/>
              <w:bottom w:val="nil"/>
              <w:right w:val="nil"/>
            </w:tcBorders>
          </w:tcPr>
          <w:p w:rsidR="007B284D" w:rsidRDefault="007B284D">
            <w:pPr>
              <w:pStyle w:val="ConsPlusNormal"/>
              <w:jc w:val="center"/>
            </w:pPr>
            <w:r>
              <w:t>1548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113.</w:t>
            </w:r>
          </w:p>
        </w:tc>
        <w:tc>
          <w:tcPr>
            <w:tcW w:w="3174" w:type="dxa"/>
            <w:tcBorders>
              <w:top w:val="nil"/>
              <w:left w:val="nil"/>
              <w:bottom w:val="nil"/>
              <w:right w:val="nil"/>
            </w:tcBorders>
          </w:tcPr>
          <w:p w:rsidR="007B284D" w:rsidRDefault="007B284D">
            <w:pPr>
              <w:pStyle w:val="ConsPlusNormal"/>
            </w:pPr>
            <w:r>
              <w:t>Новый Уренгой</w:t>
            </w:r>
          </w:p>
        </w:tc>
        <w:tc>
          <w:tcPr>
            <w:tcW w:w="3061" w:type="dxa"/>
            <w:tcBorders>
              <w:top w:val="nil"/>
              <w:left w:val="nil"/>
              <w:bottom w:val="nil"/>
              <w:right w:val="nil"/>
            </w:tcBorders>
          </w:tcPr>
          <w:p w:rsidR="007B284D" w:rsidRDefault="007B284D">
            <w:pPr>
              <w:pStyle w:val="ConsPlusNormal"/>
            </w:pPr>
            <w:r>
              <w:t>Симферополь</w:t>
            </w:r>
          </w:p>
        </w:tc>
        <w:tc>
          <w:tcPr>
            <w:tcW w:w="2098" w:type="dxa"/>
            <w:tcBorders>
              <w:top w:val="nil"/>
              <w:left w:val="nil"/>
              <w:bottom w:val="nil"/>
              <w:right w:val="nil"/>
            </w:tcBorders>
          </w:tcPr>
          <w:p w:rsidR="007B284D" w:rsidRDefault="007B284D">
            <w:pPr>
              <w:pStyle w:val="ConsPlusNormal"/>
              <w:jc w:val="center"/>
            </w:pPr>
            <w:r>
              <w:t>3440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114.</w:t>
            </w:r>
          </w:p>
        </w:tc>
        <w:tc>
          <w:tcPr>
            <w:tcW w:w="3174" w:type="dxa"/>
            <w:tcBorders>
              <w:top w:val="nil"/>
              <w:left w:val="nil"/>
              <w:bottom w:val="nil"/>
              <w:right w:val="nil"/>
            </w:tcBorders>
          </w:tcPr>
          <w:p w:rsidR="007B284D" w:rsidRDefault="007B284D">
            <w:pPr>
              <w:pStyle w:val="ConsPlusNormal"/>
            </w:pPr>
            <w:r>
              <w:t>Ноябрьск</w:t>
            </w:r>
          </w:p>
        </w:tc>
        <w:tc>
          <w:tcPr>
            <w:tcW w:w="3061" w:type="dxa"/>
            <w:tcBorders>
              <w:top w:val="nil"/>
              <w:left w:val="nil"/>
              <w:bottom w:val="nil"/>
              <w:right w:val="nil"/>
            </w:tcBorders>
          </w:tcPr>
          <w:p w:rsidR="007B284D" w:rsidRDefault="007B284D">
            <w:pPr>
              <w:pStyle w:val="ConsPlusNormal"/>
            </w:pPr>
            <w:r>
              <w:t>Симферополь</w:t>
            </w:r>
          </w:p>
        </w:tc>
        <w:tc>
          <w:tcPr>
            <w:tcW w:w="2098" w:type="dxa"/>
            <w:tcBorders>
              <w:top w:val="nil"/>
              <w:left w:val="nil"/>
              <w:bottom w:val="nil"/>
              <w:right w:val="nil"/>
            </w:tcBorders>
          </w:tcPr>
          <w:p w:rsidR="007B284D" w:rsidRDefault="007B284D">
            <w:pPr>
              <w:pStyle w:val="ConsPlusNormal"/>
              <w:jc w:val="center"/>
            </w:pPr>
            <w:r>
              <w:t>3274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115.</w:t>
            </w:r>
          </w:p>
        </w:tc>
        <w:tc>
          <w:tcPr>
            <w:tcW w:w="3174" w:type="dxa"/>
            <w:tcBorders>
              <w:top w:val="nil"/>
              <w:left w:val="nil"/>
              <w:bottom w:val="nil"/>
              <w:right w:val="nil"/>
            </w:tcBorders>
          </w:tcPr>
          <w:p w:rsidR="007B284D" w:rsidRDefault="007B284D">
            <w:pPr>
              <w:pStyle w:val="ConsPlusNormal"/>
            </w:pPr>
            <w:r>
              <w:t>Салехард</w:t>
            </w:r>
          </w:p>
        </w:tc>
        <w:tc>
          <w:tcPr>
            <w:tcW w:w="3061" w:type="dxa"/>
            <w:tcBorders>
              <w:top w:val="nil"/>
              <w:left w:val="nil"/>
              <w:bottom w:val="nil"/>
              <w:right w:val="nil"/>
            </w:tcBorders>
          </w:tcPr>
          <w:p w:rsidR="007B284D" w:rsidRDefault="007B284D">
            <w:pPr>
              <w:pStyle w:val="ConsPlusNormal"/>
            </w:pPr>
            <w:r>
              <w:t>Симферополь</w:t>
            </w:r>
          </w:p>
        </w:tc>
        <w:tc>
          <w:tcPr>
            <w:tcW w:w="2098" w:type="dxa"/>
            <w:tcBorders>
              <w:top w:val="nil"/>
              <w:left w:val="nil"/>
              <w:bottom w:val="nil"/>
              <w:right w:val="nil"/>
            </w:tcBorders>
          </w:tcPr>
          <w:p w:rsidR="007B284D" w:rsidRDefault="007B284D">
            <w:pPr>
              <w:pStyle w:val="ConsPlusNormal"/>
              <w:jc w:val="center"/>
            </w:pPr>
            <w:r>
              <w:t>3077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116.</w:t>
            </w:r>
          </w:p>
        </w:tc>
        <w:tc>
          <w:tcPr>
            <w:tcW w:w="3174" w:type="dxa"/>
            <w:tcBorders>
              <w:top w:val="nil"/>
              <w:left w:val="nil"/>
              <w:bottom w:val="nil"/>
              <w:right w:val="nil"/>
            </w:tcBorders>
          </w:tcPr>
          <w:p w:rsidR="007B284D" w:rsidRDefault="007B284D">
            <w:pPr>
              <w:pStyle w:val="ConsPlusNormal"/>
            </w:pPr>
            <w:r>
              <w:t>Сочи</w:t>
            </w:r>
          </w:p>
        </w:tc>
        <w:tc>
          <w:tcPr>
            <w:tcW w:w="3061" w:type="dxa"/>
            <w:tcBorders>
              <w:top w:val="nil"/>
              <w:left w:val="nil"/>
              <w:bottom w:val="nil"/>
              <w:right w:val="nil"/>
            </w:tcBorders>
          </w:tcPr>
          <w:p w:rsidR="007B284D" w:rsidRDefault="007B284D">
            <w:pPr>
              <w:pStyle w:val="ConsPlusNormal"/>
            </w:pPr>
            <w:r>
              <w:t>Новый Уренгой</w:t>
            </w:r>
          </w:p>
        </w:tc>
        <w:tc>
          <w:tcPr>
            <w:tcW w:w="2098" w:type="dxa"/>
            <w:tcBorders>
              <w:top w:val="nil"/>
              <w:left w:val="nil"/>
              <w:bottom w:val="nil"/>
              <w:right w:val="nil"/>
            </w:tcBorders>
          </w:tcPr>
          <w:p w:rsidR="007B284D" w:rsidRDefault="007B284D">
            <w:pPr>
              <w:pStyle w:val="ConsPlusNormal"/>
              <w:jc w:val="center"/>
            </w:pPr>
            <w:r>
              <w:t>3352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117.</w:t>
            </w:r>
          </w:p>
        </w:tc>
        <w:tc>
          <w:tcPr>
            <w:tcW w:w="3174" w:type="dxa"/>
            <w:tcBorders>
              <w:top w:val="nil"/>
              <w:left w:val="nil"/>
              <w:bottom w:val="nil"/>
              <w:right w:val="nil"/>
            </w:tcBorders>
          </w:tcPr>
          <w:p w:rsidR="007B284D" w:rsidRDefault="007B284D">
            <w:pPr>
              <w:pStyle w:val="ConsPlusNormal"/>
            </w:pPr>
            <w:r>
              <w:t>Тюмень</w:t>
            </w:r>
          </w:p>
        </w:tc>
        <w:tc>
          <w:tcPr>
            <w:tcW w:w="3061" w:type="dxa"/>
            <w:tcBorders>
              <w:top w:val="nil"/>
              <w:left w:val="nil"/>
              <w:bottom w:val="nil"/>
              <w:right w:val="nil"/>
            </w:tcBorders>
          </w:tcPr>
          <w:p w:rsidR="007B284D" w:rsidRDefault="007B284D">
            <w:pPr>
              <w:pStyle w:val="ConsPlusNormal"/>
            </w:pPr>
            <w:r>
              <w:t>Самара</w:t>
            </w:r>
          </w:p>
        </w:tc>
        <w:tc>
          <w:tcPr>
            <w:tcW w:w="2098" w:type="dxa"/>
            <w:tcBorders>
              <w:top w:val="nil"/>
              <w:left w:val="nil"/>
              <w:bottom w:val="nil"/>
              <w:right w:val="nil"/>
            </w:tcBorders>
          </w:tcPr>
          <w:p w:rsidR="007B284D" w:rsidRDefault="007B284D">
            <w:pPr>
              <w:pStyle w:val="ConsPlusNormal"/>
              <w:jc w:val="center"/>
            </w:pPr>
            <w:r>
              <w:t>1040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118.</w:t>
            </w:r>
          </w:p>
        </w:tc>
        <w:tc>
          <w:tcPr>
            <w:tcW w:w="3174" w:type="dxa"/>
            <w:tcBorders>
              <w:top w:val="nil"/>
              <w:left w:val="nil"/>
              <w:bottom w:val="nil"/>
              <w:right w:val="nil"/>
            </w:tcBorders>
          </w:tcPr>
          <w:p w:rsidR="007B284D" w:rsidRDefault="007B284D">
            <w:pPr>
              <w:pStyle w:val="ConsPlusNormal"/>
            </w:pPr>
            <w:r>
              <w:t>Уфа</w:t>
            </w:r>
          </w:p>
        </w:tc>
        <w:tc>
          <w:tcPr>
            <w:tcW w:w="3061" w:type="dxa"/>
            <w:tcBorders>
              <w:top w:val="nil"/>
              <w:left w:val="nil"/>
              <w:bottom w:val="nil"/>
              <w:right w:val="nil"/>
            </w:tcBorders>
          </w:tcPr>
          <w:p w:rsidR="007B284D" w:rsidRDefault="007B284D">
            <w:pPr>
              <w:pStyle w:val="ConsPlusNormal"/>
            </w:pPr>
            <w:r>
              <w:t>Салехард</w:t>
            </w:r>
          </w:p>
        </w:tc>
        <w:tc>
          <w:tcPr>
            <w:tcW w:w="2098" w:type="dxa"/>
            <w:tcBorders>
              <w:top w:val="nil"/>
              <w:left w:val="nil"/>
              <w:bottom w:val="nil"/>
              <w:right w:val="nil"/>
            </w:tcBorders>
          </w:tcPr>
          <w:p w:rsidR="007B284D" w:rsidRDefault="007B284D">
            <w:pPr>
              <w:pStyle w:val="ConsPlusNormal"/>
              <w:jc w:val="center"/>
            </w:pPr>
            <w:r>
              <w:t>1458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119.</w:t>
            </w:r>
          </w:p>
        </w:tc>
        <w:tc>
          <w:tcPr>
            <w:tcW w:w="3174" w:type="dxa"/>
            <w:tcBorders>
              <w:top w:val="nil"/>
              <w:left w:val="nil"/>
              <w:bottom w:val="nil"/>
              <w:right w:val="nil"/>
            </w:tcBorders>
          </w:tcPr>
          <w:p w:rsidR="007B284D" w:rsidRDefault="007B284D">
            <w:pPr>
              <w:pStyle w:val="ConsPlusNormal"/>
            </w:pPr>
            <w:r>
              <w:t>Якутск</w:t>
            </w:r>
          </w:p>
        </w:tc>
        <w:tc>
          <w:tcPr>
            <w:tcW w:w="3061" w:type="dxa"/>
            <w:tcBorders>
              <w:top w:val="nil"/>
              <w:left w:val="nil"/>
              <w:bottom w:val="nil"/>
              <w:right w:val="nil"/>
            </w:tcBorders>
          </w:tcPr>
          <w:p w:rsidR="007B284D" w:rsidRDefault="007B284D">
            <w:pPr>
              <w:pStyle w:val="ConsPlusNormal"/>
            </w:pPr>
            <w:r>
              <w:t>Благовещенск</w:t>
            </w:r>
          </w:p>
        </w:tc>
        <w:tc>
          <w:tcPr>
            <w:tcW w:w="2098" w:type="dxa"/>
            <w:tcBorders>
              <w:top w:val="nil"/>
              <w:left w:val="nil"/>
              <w:bottom w:val="nil"/>
              <w:right w:val="nil"/>
            </w:tcBorders>
          </w:tcPr>
          <w:p w:rsidR="007B284D" w:rsidRDefault="007B284D">
            <w:pPr>
              <w:pStyle w:val="ConsPlusNormal"/>
              <w:jc w:val="center"/>
            </w:pPr>
            <w:r>
              <w:t>1307</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120.</w:t>
            </w:r>
          </w:p>
        </w:tc>
        <w:tc>
          <w:tcPr>
            <w:tcW w:w="3174" w:type="dxa"/>
            <w:tcBorders>
              <w:top w:val="nil"/>
              <w:left w:val="nil"/>
              <w:bottom w:val="nil"/>
              <w:right w:val="nil"/>
            </w:tcBorders>
          </w:tcPr>
          <w:p w:rsidR="007B284D" w:rsidRDefault="007B284D">
            <w:pPr>
              <w:pStyle w:val="ConsPlusNormal"/>
            </w:pPr>
            <w:r>
              <w:t>Якутск</w:t>
            </w:r>
          </w:p>
        </w:tc>
        <w:tc>
          <w:tcPr>
            <w:tcW w:w="3061" w:type="dxa"/>
            <w:tcBorders>
              <w:top w:val="nil"/>
              <w:left w:val="nil"/>
              <w:bottom w:val="nil"/>
              <w:right w:val="nil"/>
            </w:tcBorders>
          </w:tcPr>
          <w:p w:rsidR="007B284D" w:rsidRDefault="007B284D">
            <w:pPr>
              <w:pStyle w:val="ConsPlusNormal"/>
            </w:pPr>
            <w:r>
              <w:t>Петропавловск-Камчатский</w:t>
            </w:r>
          </w:p>
        </w:tc>
        <w:tc>
          <w:tcPr>
            <w:tcW w:w="2098" w:type="dxa"/>
            <w:tcBorders>
              <w:top w:val="nil"/>
              <w:left w:val="nil"/>
              <w:bottom w:val="nil"/>
              <w:right w:val="nil"/>
            </w:tcBorders>
          </w:tcPr>
          <w:p w:rsidR="007B284D" w:rsidRDefault="007B284D">
            <w:pPr>
              <w:pStyle w:val="ConsPlusNormal"/>
              <w:jc w:val="center"/>
            </w:pPr>
            <w:r>
              <w:t>1953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121.</w:t>
            </w:r>
          </w:p>
        </w:tc>
        <w:tc>
          <w:tcPr>
            <w:tcW w:w="3174" w:type="dxa"/>
            <w:tcBorders>
              <w:top w:val="nil"/>
              <w:left w:val="nil"/>
              <w:bottom w:val="nil"/>
              <w:right w:val="nil"/>
            </w:tcBorders>
          </w:tcPr>
          <w:p w:rsidR="007B284D" w:rsidRDefault="007B284D">
            <w:pPr>
              <w:pStyle w:val="ConsPlusNormal"/>
            </w:pPr>
            <w:r>
              <w:t>Якутск</w:t>
            </w:r>
          </w:p>
        </w:tc>
        <w:tc>
          <w:tcPr>
            <w:tcW w:w="3061" w:type="dxa"/>
            <w:tcBorders>
              <w:top w:val="nil"/>
              <w:left w:val="nil"/>
              <w:bottom w:val="nil"/>
              <w:right w:val="nil"/>
            </w:tcBorders>
          </w:tcPr>
          <w:p w:rsidR="007B284D" w:rsidRDefault="007B284D">
            <w:pPr>
              <w:pStyle w:val="ConsPlusNormal"/>
            </w:pPr>
            <w:r>
              <w:t>Певек</w:t>
            </w:r>
          </w:p>
        </w:tc>
        <w:tc>
          <w:tcPr>
            <w:tcW w:w="2098" w:type="dxa"/>
            <w:tcBorders>
              <w:top w:val="nil"/>
              <w:left w:val="nil"/>
              <w:bottom w:val="nil"/>
              <w:right w:val="nil"/>
            </w:tcBorders>
          </w:tcPr>
          <w:p w:rsidR="007B284D" w:rsidRDefault="007B284D">
            <w:pPr>
              <w:pStyle w:val="ConsPlusNormal"/>
              <w:jc w:val="center"/>
            </w:pPr>
            <w:r>
              <w:t>1991</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122.</w:t>
            </w:r>
          </w:p>
        </w:tc>
        <w:tc>
          <w:tcPr>
            <w:tcW w:w="3174" w:type="dxa"/>
            <w:tcBorders>
              <w:top w:val="nil"/>
              <w:left w:val="nil"/>
              <w:bottom w:val="nil"/>
              <w:right w:val="nil"/>
            </w:tcBorders>
          </w:tcPr>
          <w:p w:rsidR="007B284D" w:rsidRDefault="007B284D">
            <w:pPr>
              <w:pStyle w:val="ConsPlusNormal"/>
            </w:pPr>
            <w:r>
              <w:t>Магадан</w:t>
            </w:r>
          </w:p>
        </w:tc>
        <w:tc>
          <w:tcPr>
            <w:tcW w:w="3061" w:type="dxa"/>
            <w:tcBorders>
              <w:top w:val="nil"/>
              <w:left w:val="nil"/>
              <w:bottom w:val="nil"/>
              <w:right w:val="nil"/>
            </w:tcBorders>
          </w:tcPr>
          <w:p w:rsidR="007B284D" w:rsidRDefault="007B284D">
            <w:pPr>
              <w:pStyle w:val="ConsPlusNormal"/>
            </w:pPr>
            <w:r>
              <w:t>Анадырь</w:t>
            </w:r>
          </w:p>
        </w:tc>
        <w:tc>
          <w:tcPr>
            <w:tcW w:w="2098" w:type="dxa"/>
            <w:tcBorders>
              <w:top w:val="nil"/>
              <w:left w:val="nil"/>
              <w:bottom w:val="nil"/>
              <w:right w:val="nil"/>
            </w:tcBorders>
          </w:tcPr>
          <w:p w:rsidR="007B284D" w:rsidRDefault="007B284D">
            <w:pPr>
              <w:pStyle w:val="ConsPlusNormal"/>
              <w:jc w:val="center"/>
            </w:pPr>
            <w:r>
              <w:t>1483</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123.</w:t>
            </w:r>
          </w:p>
        </w:tc>
        <w:tc>
          <w:tcPr>
            <w:tcW w:w="3174" w:type="dxa"/>
            <w:tcBorders>
              <w:top w:val="nil"/>
              <w:left w:val="nil"/>
              <w:bottom w:val="nil"/>
              <w:right w:val="nil"/>
            </w:tcBorders>
          </w:tcPr>
          <w:p w:rsidR="007B284D" w:rsidRDefault="007B284D">
            <w:pPr>
              <w:pStyle w:val="ConsPlusNormal"/>
            </w:pPr>
            <w:r>
              <w:t>Мирный</w:t>
            </w:r>
          </w:p>
        </w:tc>
        <w:tc>
          <w:tcPr>
            <w:tcW w:w="3061" w:type="dxa"/>
            <w:tcBorders>
              <w:top w:val="nil"/>
              <w:left w:val="nil"/>
              <w:bottom w:val="nil"/>
              <w:right w:val="nil"/>
            </w:tcBorders>
          </w:tcPr>
          <w:p w:rsidR="007B284D" w:rsidRDefault="007B284D">
            <w:pPr>
              <w:pStyle w:val="ConsPlusNormal"/>
            </w:pPr>
            <w:r>
              <w:t>Хабаровск</w:t>
            </w:r>
          </w:p>
        </w:tc>
        <w:tc>
          <w:tcPr>
            <w:tcW w:w="2098" w:type="dxa"/>
            <w:tcBorders>
              <w:top w:val="nil"/>
              <w:left w:val="nil"/>
              <w:bottom w:val="nil"/>
              <w:right w:val="nil"/>
            </w:tcBorders>
          </w:tcPr>
          <w:p w:rsidR="007B284D" w:rsidRDefault="007B284D">
            <w:pPr>
              <w:pStyle w:val="ConsPlusNormal"/>
              <w:jc w:val="center"/>
            </w:pPr>
            <w:r>
              <w:t>2032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lastRenderedPageBreak/>
              <w:t>124.</w:t>
            </w:r>
          </w:p>
        </w:tc>
        <w:tc>
          <w:tcPr>
            <w:tcW w:w="3174" w:type="dxa"/>
            <w:tcBorders>
              <w:top w:val="nil"/>
              <w:left w:val="nil"/>
              <w:bottom w:val="nil"/>
              <w:right w:val="nil"/>
            </w:tcBorders>
          </w:tcPr>
          <w:p w:rsidR="007B284D" w:rsidRDefault="007B284D">
            <w:pPr>
              <w:pStyle w:val="ConsPlusNormal"/>
            </w:pPr>
            <w:r>
              <w:t>Красный Чикой</w:t>
            </w:r>
          </w:p>
        </w:tc>
        <w:tc>
          <w:tcPr>
            <w:tcW w:w="3061" w:type="dxa"/>
            <w:tcBorders>
              <w:top w:val="nil"/>
              <w:left w:val="nil"/>
              <w:bottom w:val="nil"/>
              <w:right w:val="nil"/>
            </w:tcBorders>
          </w:tcPr>
          <w:p w:rsidR="007B284D" w:rsidRDefault="007B284D">
            <w:pPr>
              <w:pStyle w:val="ConsPlusNormal"/>
            </w:pPr>
            <w:r>
              <w:t>Иркутск</w:t>
            </w:r>
          </w:p>
        </w:tc>
        <w:tc>
          <w:tcPr>
            <w:tcW w:w="2098" w:type="dxa"/>
            <w:tcBorders>
              <w:top w:val="nil"/>
              <w:left w:val="nil"/>
              <w:bottom w:val="nil"/>
              <w:right w:val="nil"/>
            </w:tcBorders>
          </w:tcPr>
          <w:p w:rsidR="007B284D" w:rsidRDefault="007B284D">
            <w:pPr>
              <w:pStyle w:val="ConsPlusNormal"/>
              <w:jc w:val="center"/>
            </w:pPr>
            <w:r>
              <w:t>370</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125.</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Таксимо</w:t>
            </w:r>
          </w:p>
        </w:tc>
        <w:tc>
          <w:tcPr>
            <w:tcW w:w="2098" w:type="dxa"/>
            <w:tcBorders>
              <w:top w:val="nil"/>
              <w:left w:val="nil"/>
              <w:bottom w:val="nil"/>
              <w:right w:val="nil"/>
            </w:tcBorders>
          </w:tcPr>
          <w:p w:rsidR="007B284D" w:rsidRDefault="007B284D">
            <w:pPr>
              <w:pStyle w:val="ConsPlusNormal"/>
              <w:jc w:val="center"/>
            </w:pPr>
            <w:r>
              <w:t>494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126.</w:t>
            </w:r>
          </w:p>
        </w:tc>
        <w:tc>
          <w:tcPr>
            <w:tcW w:w="3174" w:type="dxa"/>
            <w:tcBorders>
              <w:top w:val="nil"/>
              <w:left w:val="nil"/>
              <w:bottom w:val="nil"/>
              <w:right w:val="nil"/>
            </w:tcBorders>
          </w:tcPr>
          <w:p w:rsidR="007B284D" w:rsidRDefault="007B284D">
            <w:pPr>
              <w:pStyle w:val="ConsPlusNormal"/>
            </w:pPr>
            <w:r>
              <w:t>Чита</w:t>
            </w:r>
          </w:p>
        </w:tc>
        <w:tc>
          <w:tcPr>
            <w:tcW w:w="3061" w:type="dxa"/>
            <w:tcBorders>
              <w:top w:val="nil"/>
              <w:left w:val="nil"/>
              <w:bottom w:val="nil"/>
              <w:right w:val="nil"/>
            </w:tcBorders>
          </w:tcPr>
          <w:p w:rsidR="007B284D" w:rsidRDefault="007B284D">
            <w:pPr>
              <w:pStyle w:val="ConsPlusNormal"/>
            </w:pPr>
            <w:r>
              <w:t>Братск</w:t>
            </w:r>
          </w:p>
        </w:tc>
        <w:tc>
          <w:tcPr>
            <w:tcW w:w="2098" w:type="dxa"/>
            <w:tcBorders>
              <w:top w:val="nil"/>
              <w:left w:val="nil"/>
              <w:bottom w:val="nil"/>
              <w:right w:val="nil"/>
            </w:tcBorders>
          </w:tcPr>
          <w:p w:rsidR="007B284D" w:rsidRDefault="007B284D">
            <w:pPr>
              <w:pStyle w:val="ConsPlusNormal"/>
              <w:jc w:val="center"/>
            </w:pPr>
            <w:r>
              <w:t>896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127.</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Волгоград</w:t>
            </w:r>
          </w:p>
        </w:tc>
        <w:tc>
          <w:tcPr>
            <w:tcW w:w="2098" w:type="dxa"/>
            <w:tcBorders>
              <w:top w:val="nil"/>
              <w:left w:val="nil"/>
              <w:bottom w:val="nil"/>
              <w:right w:val="nil"/>
            </w:tcBorders>
          </w:tcPr>
          <w:p w:rsidR="007B284D" w:rsidRDefault="007B284D">
            <w:pPr>
              <w:pStyle w:val="ConsPlusNormal"/>
              <w:jc w:val="center"/>
            </w:pPr>
            <w:r>
              <w:t>1414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128.</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Махачкала</w:t>
            </w:r>
          </w:p>
        </w:tc>
        <w:tc>
          <w:tcPr>
            <w:tcW w:w="2098" w:type="dxa"/>
            <w:tcBorders>
              <w:top w:val="nil"/>
              <w:left w:val="nil"/>
              <w:bottom w:val="nil"/>
              <w:right w:val="nil"/>
            </w:tcBorders>
          </w:tcPr>
          <w:p w:rsidR="007B284D" w:rsidRDefault="007B284D">
            <w:pPr>
              <w:pStyle w:val="ConsPlusNormal"/>
              <w:jc w:val="center"/>
            </w:pPr>
            <w:r>
              <w:t>1809</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129.</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Воронеж</w:t>
            </w:r>
          </w:p>
        </w:tc>
        <w:tc>
          <w:tcPr>
            <w:tcW w:w="2098" w:type="dxa"/>
            <w:tcBorders>
              <w:top w:val="nil"/>
              <w:left w:val="nil"/>
              <w:bottom w:val="nil"/>
              <w:right w:val="nil"/>
            </w:tcBorders>
          </w:tcPr>
          <w:p w:rsidR="007B284D" w:rsidRDefault="007B284D">
            <w:pPr>
              <w:pStyle w:val="ConsPlusNormal"/>
              <w:jc w:val="center"/>
            </w:pPr>
            <w:r>
              <w:t>1498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130.</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Кемерово</w:t>
            </w:r>
          </w:p>
        </w:tc>
        <w:tc>
          <w:tcPr>
            <w:tcW w:w="2098" w:type="dxa"/>
            <w:tcBorders>
              <w:top w:val="nil"/>
              <w:left w:val="nil"/>
              <w:bottom w:val="nil"/>
              <w:right w:val="nil"/>
            </w:tcBorders>
          </w:tcPr>
          <w:p w:rsidR="007B284D" w:rsidRDefault="007B284D">
            <w:pPr>
              <w:pStyle w:val="ConsPlusNormal"/>
              <w:jc w:val="center"/>
            </w:pPr>
            <w:r>
              <w:t>1574</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131.</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Череповец</w:t>
            </w:r>
          </w:p>
        </w:tc>
        <w:tc>
          <w:tcPr>
            <w:tcW w:w="2098" w:type="dxa"/>
            <w:tcBorders>
              <w:top w:val="nil"/>
              <w:left w:val="nil"/>
              <w:bottom w:val="nil"/>
              <w:right w:val="nil"/>
            </w:tcBorders>
          </w:tcPr>
          <w:p w:rsidR="007B284D" w:rsidRDefault="007B284D">
            <w:pPr>
              <w:pStyle w:val="ConsPlusNormal"/>
              <w:jc w:val="center"/>
            </w:pPr>
            <w:r>
              <w:t>1366</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132.</w:t>
            </w:r>
          </w:p>
        </w:tc>
        <w:tc>
          <w:tcPr>
            <w:tcW w:w="3174" w:type="dxa"/>
            <w:tcBorders>
              <w:top w:val="nil"/>
              <w:left w:val="nil"/>
              <w:bottom w:val="nil"/>
              <w:right w:val="nil"/>
            </w:tcBorders>
          </w:tcPr>
          <w:p w:rsidR="007B284D" w:rsidRDefault="007B284D">
            <w:pPr>
              <w:pStyle w:val="ConsPlusNormal"/>
            </w:pPr>
            <w:r>
              <w:t>Екатеринбург</w:t>
            </w:r>
          </w:p>
        </w:tc>
        <w:tc>
          <w:tcPr>
            <w:tcW w:w="3061" w:type="dxa"/>
            <w:tcBorders>
              <w:top w:val="nil"/>
              <w:left w:val="nil"/>
              <w:bottom w:val="nil"/>
              <w:right w:val="nil"/>
            </w:tcBorders>
          </w:tcPr>
          <w:p w:rsidR="007B284D" w:rsidRDefault="007B284D">
            <w:pPr>
              <w:pStyle w:val="ConsPlusNormal"/>
            </w:pPr>
            <w:r>
              <w:t>Ухта</w:t>
            </w:r>
          </w:p>
        </w:tc>
        <w:tc>
          <w:tcPr>
            <w:tcW w:w="2098" w:type="dxa"/>
            <w:tcBorders>
              <w:top w:val="nil"/>
              <w:left w:val="nil"/>
              <w:bottom w:val="nil"/>
              <w:right w:val="nil"/>
            </w:tcBorders>
          </w:tcPr>
          <w:p w:rsidR="007B284D" w:rsidRDefault="007B284D">
            <w:pPr>
              <w:pStyle w:val="ConsPlusNormal"/>
              <w:jc w:val="center"/>
            </w:pPr>
            <w:r>
              <w:t>852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133.</w:t>
            </w:r>
          </w:p>
        </w:tc>
        <w:tc>
          <w:tcPr>
            <w:tcW w:w="3174" w:type="dxa"/>
            <w:tcBorders>
              <w:top w:val="nil"/>
              <w:left w:val="nil"/>
              <w:bottom w:val="nil"/>
              <w:right w:val="nil"/>
            </w:tcBorders>
          </w:tcPr>
          <w:p w:rsidR="007B284D" w:rsidRDefault="007B284D">
            <w:pPr>
              <w:pStyle w:val="ConsPlusNormal"/>
            </w:pPr>
            <w:r>
              <w:t>Санкт-Петербург</w:t>
            </w:r>
          </w:p>
        </w:tc>
        <w:tc>
          <w:tcPr>
            <w:tcW w:w="3061" w:type="dxa"/>
            <w:tcBorders>
              <w:top w:val="nil"/>
              <w:left w:val="nil"/>
              <w:bottom w:val="nil"/>
              <w:right w:val="nil"/>
            </w:tcBorders>
          </w:tcPr>
          <w:p w:rsidR="007B284D" w:rsidRDefault="007B284D">
            <w:pPr>
              <w:pStyle w:val="ConsPlusNormal"/>
            </w:pPr>
            <w:r>
              <w:t>Советский</w:t>
            </w:r>
          </w:p>
        </w:tc>
        <w:tc>
          <w:tcPr>
            <w:tcW w:w="2098" w:type="dxa"/>
            <w:tcBorders>
              <w:top w:val="nil"/>
              <w:left w:val="nil"/>
              <w:bottom w:val="nil"/>
              <w:right w:val="nil"/>
            </w:tcBorders>
          </w:tcPr>
          <w:p w:rsidR="007B284D" w:rsidRDefault="007B284D">
            <w:pPr>
              <w:pStyle w:val="ConsPlusNormal"/>
              <w:jc w:val="center"/>
            </w:pPr>
            <w:r>
              <w:t>1812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134.</w:t>
            </w:r>
          </w:p>
        </w:tc>
        <w:tc>
          <w:tcPr>
            <w:tcW w:w="3174" w:type="dxa"/>
            <w:tcBorders>
              <w:top w:val="nil"/>
              <w:left w:val="nil"/>
              <w:bottom w:val="nil"/>
              <w:right w:val="nil"/>
            </w:tcBorders>
          </w:tcPr>
          <w:p w:rsidR="007B284D" w:rsidRDefault="007B284D">
            <w:pPr>
              <w:pStyle w:val="ConsPlusNormal"/>
            </w:pPr>
            <w:r>
              <w:t>Ухта</w:t>
            </w:r>
          </w:p>
        </w:tc>
        <w:tc>
          <w:tcPr>
            <w:tcW w:w="3061" w:type="dxa"/>
            <w:tcBorders>
              <w:top w:val="nil"/>
              <w:left w:val="nil"/>
              <w:bottom w:val="nil"/>
              <w:right w:val="nil"/>
            </w:tcBorders>
          </w:tcPr>
          <w:p w:rsidR="007B284D" w:rsidRDefault="007B284D">
            <w:pPr>
              <w:pStyle w:val="ConsPlusNormal"/>
            </w:pPr>
            <w:r>
              <w:t>Советский</w:t>
            </w:r>
          </w:p>
        </w:tc>
        <w:tc>
          <w:tcPr>
            <w:tcW w:w="2098" w:type="dxa"/>
            <w:tcBorders>
              <w:top w:val="nil"/>
              <w:left w:val="nil"/>
              <w:bottom w:val="nil"/>
              <w:right w:val="nil"/>
            </w:tcBorders>
          </w:tcPr>
          <w:p w:rsidR="007B284D" w:rsidRDefault="007B284D">
            <w:pPr>
              <w:pStyle w:val="ConsPlusNormal"/>
              <w:jc w:val="center"/>
            </w:pPr>
            <w:r>
              <w:t>562</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135.</w:t>
            </w:r>
          </w:p>
        </w:tc>
        <w:tc>
          <w:tcPr>
            <w:tcW w:w="3174" w:type="dxa"/>
            <w:tcBorders>
              <w:top w:val="nil"/>
              <w:left w:val="nil"/>
              <w:bottom w:val="nil"/>
              <w:right w:val="nil"/>
            </w:tcBorders>
          </w:tcPr>
          <w:p w:rsidR="007B284D" w:rsidRDefault="007B284D">
            <w:pPr>
              <w:pStyle w:val="ConsPlusNormal"/>
            </w:pPr>
            <w:r>
              <w:t>Ухта</w:t>
            </w:r>
          </w:p>
        </w:tc>
        <w:tc>
          <w:tcPr>
            <w:tcW w:w="3061" w:type="dxa"/>
            <w:tcBorders>
              <w:top w:val="nil"/>
              <w:left w:val="nil"/>
              <w:bottom w:val="nil"/>
              <w:right w:val="nil"/>
            </w:tcBorders>
          </w:tcPr>
          <w:p w:rsidR="007B284D" w:rsidRDefault="007B284D">
            <w:pPr>
              <w:pStyle w:val="ConsPlusNormal"/>
            </w:pPr>
            <w:r>
              <w:t>Сочи</w:t>
            </w:r>
          </w:p>
        </w:tc>
        <w:tc>
          <w:tcPr>
            <w:tcW w:w="2098" w:type="dxa"/>
            <w:tcBorders>
              <w:top w:val="nil"/>
              <w:left w:val="nil"/>
              <w:bottom w:val="nil"/>
              <w:right w:val="nil"/>
            </w:tcBorders>
          </w:tcPr>
          <w:p w:rsidR="007B284D" w:rsidRDefault="007B284D">
            <w:pPr>
              <w:pStyle w:val="ConsPlusNormal"/>
              <w:jc w:val="center"/>
            </w:pPr>
            <w:r>
              <w:t>2408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136.</w:t>
            </w:r>
          </w:p>
        </w:tc>
        <w:tc>
          <w:tcPr>
            <w:tcW w:w="3174" w:type="dxa"/>
            <w:tcBorders>
              <w:top w:val="nil"/>
              <w:left w:val="nil"/>
              <w:bottom w:val="nil"/>
              <w:right w:val="nil"/>
            </w:tcBorders>
          </w:tcPr>
          <w:p w:rsidR="007B284D" w:rsidRDefault="007B284D">
            <w:pPr>
              <w:pStyle w:val="ConsPlusNormal"/>
            </w:pPr>
            <w:r>
              <w:t>Ухта</w:t>
            </w:r>
          </w:p>
        </w:tc>
        <w:tc>
          <w:tcPr>
            <w:tcW w:w="3061" w:type="dxa"/>
            <w:tcBorders>
              <w:top w:val="nil"/>
              <w:left w:val="nil"/>
              <w:bottom w:val="nil"/>
              <w:right w:val="nil"/>
            </w:tcBorders>
          </w:tcPr>
          <w:p w:rsidR="007B284D" w:rsidRDefault="007B284D">
            <w:pPr>
              <w:pStyle w:val="ConsPlusNormal"/>
            </w:pPr>
            <w:r>
              <w:t>Симферополь</w:t>
            </w:r>
          </w:p>
        </w:tc>
        <w:tc>
          <w:tcPr>
            <w:tcW w:w="2098" w:type="dxa"/>
            <w:tcBorders>
              <w:top w:val="nil"/>
              <w:left w:val="nil"/>
              <w:bottom w:val="nil"/>
              <w:right w:val="nil"/>
            </w:tcBorders>
          </w:tcPr>
          <w:p w:rsidR="007B284D" w:rsidRDefault="007B284D">
            <w:pPr>
              <w:pStyle w:val="ConsPlusNormal"/>
              <w:jc w:val="center"/>
            </w:pPr>
            <w:r>
              <w:t>2408</w:t>
            </w:r>
          </w:p>
        </w:tc>
      </w:tr>
      <w:tr w:rsidR="007B284D">
        <w:tblPrEx>
          <w:tblBorders>
            <w:insideH w:val="none" w:sz="0" w:space="0" w:color="auto"/>
          </w:tblBorders>
        </w:tblPrEx>
        <w:tc>
          <w:tcPr>
            <w:tcW w:w="737" w:type="dxa"/>
            <w:tcBorders>
              <w:top w:val="nil"/>
              <w:left w:val="nil"/>
              <w:bottom w:val="nil"/>
              <w:right w:val="nil"/>
            </w:tcBorders>
          </w:tcPr>
          <w:p w:rsidR="007B284D" w:rsidRDefault="007B284D">
            <w:pPr>
              <w:pStyle w:val="ConsPlusNormal"/>
              <w:jc w:val="center"/>
            </w:pPr>
            <w:r>
              <w:t>137.</w:t>
            </w:r>
          </w:p>
        </w:tc>
        <w:tc>
          <w:tcPr>
            <w:tcW w:w="3174" w:type="dxa"/>
            <w:tcBorders>
              <w:top w:val="nil"/>
              <w:left w:val="nil"/>
              <w:bottom w:val="nil"/>
              <w:right w:val="nil"/>
            </w:tcBorders>
          </w:tcPr>
          <w:p w:rsidR="007B284D" w:rsidRDefault="007B284D">
            <w:pPr>
              <w:pStyle w:val="ConsPlusNormal"/>
            </w:pPr>
            <w:r>
              <w:t>Петрозаводск</w:t>
            </w:r>
          </w:p>
        </w:tc>
        <w:tc>
          <w:tcPr>
            <w:tcW w:w="3061" w:type="dxa"/>
            <w:tcBorders>
              <w:top w:val="nil"/>
              <w:left w:val="nil"/>
              <w:bottom w:val="nil"/>
              <w:right w:val="nil"/>
            </w:tcBorders>
          </w:tcPr>
          <w:p w:rsidR="007B284D" w:rsidRDefault="007B284D">
            <w:pPr>
              <w:pStyle w:val="ConsPlusNormal"/>
            </w:pPr>
            <w:r>
              <w:t>Череповец</w:t>
            </w:r>
          </w:p>
        </w:tc>
        <w:tc>
          <w:tcPr>
            <w:tcW w:w="2098" w:type="dxa"/>
            <w:tcBorders>
              <w:top w:val="nil"/>
              <w:left w:val="nil"/>
              <w:bottom w:val="nil"/>
              <w:right w:val="nil"/>
            </w:tcBorders>
          </w:tcPr>
          <w:p w:rsidR="007B284D" w:rsidRDefault="007B284D">
            <w:pPr>
              <w:pStyle w:val="ConsPlusNormal"/>
              <w:jc w:val="center"/>
            </w:pPr>
            <w:r>
              <w:t>359</w:t>
            </w:r>
          </w:p>
        </w:tc>
      </w:tr>
      <w:tr w:rsidR="007B284D">
        <w:tblPrEx>
          <w:tblBorders>
            <w:insideH w:val="none" w:sz="0" w:space="0" w:color="auto"/>
          </w:tblBorders>
        </w:tblPrEx>
        <w:tc>
          <w:tcPr>
            <w:tcW w:w="737" w:type="dxa"/>
            <w:tcBorders>
              <w:top w:val="nil"/>
              <w:left w:val="nil"/>
              <w:bottom w:val="single" w:sz="4" w:space="0" w:color="auto"/>
              <w:right w:val="nil"/>
            </w:tcBorders>
          </w:tcPr>
          <w:p w:rsidR="007B284D" w:rsidRDefault="007B284D">
            <w:pPr>
              <w:pStyle w:val="ConsPlusNormal"/>
              <w:jc w:val="center"/>
            </w:pPr>
            <w:r>
              <w:t>138.</w:t>
            </w:r>
          </w:p>
        </w:tc>
        <w:tc>
          <w:tcPr>
            <w:tcW w:w="3174" w:type="dxa"/>
            <w:tcBorders>
              <w:top w:val="nil"/>
              <w:left w:val="nil"/>
              <w:bottom w:val="single" w:sz="4" w:space="0" w:color="auto"/>
              <w:right w:val="nil"/>
            </w:tcBorders>
          </w:tcPr>
          <w:p w:rsidR="007B284D" w:rsidRDefault="007B284D">
            <w:pPr>
              <w:pStyle w:val="ConsPlusNormal"/>
            </w:pPr>
            <w:r>
              <w:t>Минеральные Воды</w:t>
            </w:r>
          </w:p>
        </w:tc>
        <w:tc>
          <w:tcPr>
            <w:tcW w:w="3061" w:type="dxa"/>
            <w:tcBorders>
              <w:top w:val="nil"/>
              <w:left w:val="nil"/>
              <w:bottom w:val="single" w:sz="4" w:space="0" w:color="auto"/>
              <w:right w:val="nil"/>
            </w:tcBorders>
          </w:tcPr>
          <w:p w:rsidR="007B284D" w:rsidRDefault="007B284D">
            <w:pPr>
              <w:pStyle w:val="ConsPlusNormal"/>
            </w:pPr>
            <w:r>
              <w:t>Череповец</w:t>
            </w:r>
          </w:p>
        </w:tc>
        <w:tc>
          <w:tcPr>
            <w:tcW w:w="2098" w:type="dxa"/>
            <w:tcBorders>
              <w:top w:val="nil"/>
              <w:left w:val="nil"/>
              <w:bottom w:val="single" w:sz="4" w:space="0" w:color="auto"/>
              <w:right w:val="nil"/>
            </w:tcBorders>
          </w:tcPr>
          <w:p w:rsidR="007B284D" w:rsidRDefault="007B284D">
            <w:pPr>
              <w:pStyle w:val="ConsPlusNormal"/>
              <w:jc w:val="center"/>
            </w:pPr>
            <w:r>
              <w:t>1710</w:t>
            </w:r>
          </w:p>
        </w:tc>
      </w:tr>
    </w:tbl>
    <w:p w:rsidR="007B284D" w:rsidRDefault="007B284D">
      <w:pPr>
        <w:pStyle w:val="ConsPlusNormal"/>
        <w:jc w:val="center"/>
      </w:pPr>
    </w:p>
    <w:p w:rsidR="007B284D" w:rsidRDefault="007B284D">
      <w:pPr>
        <w:pStyle w:val="ConsPlusNormal"/>
        <w:ind w:firstLine="540"/>
        <w:jc w:val="both"/>
      </w:pPr>
      <w:r>
        <w:t>--------------------------------</w:t>
      </w:r>
    </w:p>
    <w:p w:rsidR="007B284D" w:rsidRDefault="007B284D">
      <w:pPr>
        <w:pStyle w:val="ConsPlusNormal"/>
        <w:spacing w:before="220"/>
        <w:ind w:firstLine="540"/>
        <w:jc w:val="both"/>
      </w:pPr>
      <w:r>
        <w:t xml:space="preserve">&lt;*&gt; Сноска исключена. - </w:t>
      </w:r>
      <w:hyperlink r:id="rId149" w:history="1">
        <w:r>
          <w:rPr>
            <w:color w:val="0000FF"/>
          </w:rPr>
          <w:t>Постановление</w:t>
        </w:r>
      </w:hyperlink>
      <w:r>
        <w:t xml:space="preserve"> Правительства РФ от 22.09.2021 N 1597.</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3</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jc w:val="center"/>
      </w:pPr>
    </w:p>
    <w:p w:rsidR="007B284D" w:rsidRDefault="007B284D">
      <w:pPr>
        <w:pStyle w:val="ConsPlusTitle"/>
        <w:jc w:val="center"/>
      </w:pPr>
      <w:bookmarkStart w:id="39" w:name="P1192"/>
      <w:bookmarkEnd w:id="39"/>
      <w:r>
        <w:t>ПЕРЕЧЕНЬ</w:t>
      </w:r>
    </w:p>
    <w:p w:rsidR="007B284D" w:rsidRDefault="007B284D">
      <w:pPr>
        <w:pStyle w:val="ConsPlusTitle"/>
        <w:jc w:val="center"/>
      </w:pPr>
      <w:r>
        <w:t>НАСЕЛЕННЫХ ПУНКТОВ, РАСПОЛОЖЕННЫХ В УДАЛЕННЫХ</w:t>
      </w:r>
    </w:p>
    <w:p w:rsidR="007B284D" w:rsidRDefault="007B284D">
      <w:pPr>
        <w:pStyle w:val="ConsPlusTitle"/>
        <w:jc w:val="center"/>
      </w:pPr>
      <w:r>
        <w:t>И ТРУДНОДОСТУПНЫХ РЕГИОНАХ РОССИЙСКОЙ ФЕДЕРАЦИИ</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Постановлений Правительства РФ от 11.07.2016 </w:t>
            </w:r>
            <w:hyperlink r:id="rId150" w:history="1">
              <w:r>
                <w:rPr>
                  <w:color w:val="0000FF"/>
                </w:rPr>
                <w:t>N 657</w:t>
              </w:r>
            </w:hyperlink>
            <w:r>
              <w:rPr>
                <w:color w:val="392C69"/>
              </w:rPr>
              <w:t>,</w:t>
            </w:r>
          </w:p>
          <w:p w:rsidR="007B284D" w:rsidRDefault="007B284D">
            <w:pPr>
              <w:pStyle w:val="ConsPlusNormal"/>
              <w:jc w:val="center"/>
            </w:pPr>
            <w:r>
              <w:rPr>
                <w:color w:val="392C69"/>
              </w:rPr>
              <w:t xml:space="preserve">от 27.03.2017 </w:t>
            </w:r>
            <w:hyperlink r:id="rId151" w:history="1">
              <w:r>
                <w:rPr>
                  <w:color w:val="0000FF"/>
                </w:rPr>
                <w:t>N 338</w:t>
              </w:r>
            </w:hyperlink>
            <w:r>
              <w:rPr>
                <w:color w:val="392C69"/>
              </w:rPr>
              <w:t xml:space="preserve">, от 13.02.2018 </w:t>
            </w:r>
            <w:hyperlink r:id="rId152" w:history="1">
              <w:r>
                <w:rPr>
                  <w:color w:val="0000FF"/>
                </w:rPr>
                <w:t>N 150</w:t>
              </w:r>
            </w:hyperlink>
            <w:r>
              <w:rPr>
                <w:color w:val="392C69"/>
              </w:rPr>
              <w:t xml:space="preserve">, от 14.11.2018 </w:t>
            </w:r>
            <w:hyperlink r:id="rId153" w:history="1">
              <w:r>
                <w:rPr>
                  <w:color w:val="0000FF"/>
                </w:rPr>
                <w:t>N 1372</w:t>
              </w:r>
            </w:hyperlink>
            <w:r>
              <w:rPr>
                <w:color w:val="392C69"/>
              </w:rPr>
              <w:t>,</w:t>
            </w:r>
          </w:p>
          <w:p w:rsidR="007B284D" w:rsidRDefault="007B284D">
            <w:pPr>
              <w:pStyle w:val="ConsPlusNormal"/>
              <w:jc w:val="center"/>
            </w:pPr>
            <w:r>
              <w:rPr>
                <w:color w:val="392C69"/>
              </w:rPr>
              <w:t xml:space="preserve">от 11.07.2019 </w:t>
            </w:r>
            <w:hyperlink r:id="rId154" w:history="1">
              <w:r>
                <w:rPr>
                  <w:color w:val="0000FF"/>
                </w:rPr>
                <w:t>N 883</w:t>
              </w:r>
            </w:hyperlink>
            <w:r>
              <w:rPr>
                <w:color w:val="392C69"/>
              </w:rPr>
              <w:t xml:space="preserve">, от 24.12.2019 </w:t>
            </w:r>
            <w:hyperlink r:id="rId155" w:history="1">
              <w:r>
                <w:rPr>
                  <w:color w:val="0000FF"/>
                </w:rPr>
                <w:t>N 1801</w:t>
              </w:r>
            </w:hyperlink>
            <w:r>
              <w:rPr>
                <w:color w:val="392C69"/>
              </w:rPr>
              <w:t xml:space="preserve">, от 22.09.2021 </w:t>
            </w:r>
            <w:hyperlink r:id="rId156" w:history="1">
              <w:r>
                <w:rPr>
                  <w:color w:val="0000FF"/>
                </w:rPr>
                <w:t>N 1597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jc w:val="both"/>
      </w:pPr>
    </w:p>
    <w:p w:rsidR="007B284D" w:rsidRDefault="007B284D">
      <w:pPr>
        <w:pStyle w:val="ConsPlusTitle"/>
        <w:jc w:val="center"/>
        <w:outlineLvl w:val="2"/>
      </w:pPr>
      <w:r>
        <w:t>Дальневосточный федеральный округ</w:t>
      </w:r>
    </w:p>
    <w:p w:rsidR="007B284D" w:rsidRDefault="007B284D">
      <w:pPr>
        <w:pStyle w:val="ConsPlusNormal"/>
        <w:jc w:val="center"/>
      </w:pPr>
      <w:r>
        <w:t xml:space="preserve">(в ред. </w:t>
      </w:r>
      <w:hyperlink r:id="rId157" w:history="1">
        <w:r>
          <w:rPr>
            <w:color w:val="0000FF"/>
          </w:rPr>
          <w:t>Постановления</w:t>
        </w:r>
      </w:hyperlink>
      <w:r>
        <w:t xml:space="preserve"> Правительства РФ от 11.07.2019 N 883)</w:t>
      </w:r>
    </w:p>
    <w:p w:rsidR="007B284D" w:rsidRDefault="007B284D">
      <w:pPr>
        <w:pStyle w:val="ConsPlusNormal"/>
        <w:jc w:val="both"/>
      </w:pPr>
    </w:p>
    <w:p w:rsidR="007B284D" w:rsidRDefault="007B284D">
      <w:pPr>
        <w:pStyle w:val="ConsPlusNormal"/>
        <w:ind w:firstLine="540"/>
        <w:jc w:val="both"/>
      </w:pPr>
      <w:r>
        <w:t>Агзу, Аим, Айхал, Амгу, Анадырь, Арка, Аян, Батагай, Белая Гора, Береговой, Беринговский, Благовещенск, Бомнак, Верхневилюйск, Вилюйск, Вилючинск, Восток, Газимурский Завод, Дальний Кут, Горный, Дальнегорск, Дальнереченск, Депутатский, Джигда, Единка, Елизово, Жиганск, Зея, Золотая Гора, Золотоустовск, Зырянка, Ивановское, Иня, Кавалерово, Кировский, Кепервеем, Коболдо, Кобяй, Комсомольск-на-Амуре, Краснокаменск, Красный Чикой, Красный Яр, Кухтерин Луг, Кыра, Лаврентия, Левобережный Чагоян, Ленск, Магадан, Максимовка, Малая Кема, Маган, Мариинский рейд, Марково, Мельничное, Менза, Мирный, Мома, Нелькан, Нерюнгри, Нижнеангарск, Николаевск-на-Амуре, Никольское, Новокуровка, Ноглики, Нюрба, Огоджа, Озерная, Октябрьский, Олекминск, Оленек, Олон, Омолон, Омсукчан, Орлик, Оссора, Оха, Охотничий, Охотск, Палана, Певек, Пластун, Полярный, Полины Осипенко, Провидения, Сайылык, Саккырыр, Самарга, Сангар, Саскылах, Сасыр, Светлая, Себян-Кюель, Северо-Курильск, Сеймчан, Снежногорский, Соболево, Солнечный, Среднеколымск, Средний Калар, Стойба, Сунтары, Сусуман, Таежный, Таксимо, Талакан, Терней, Тигиль, Тикси, Тиличики, Токко, Токур, Томтор, Тором, Тугур, Тунгокочен, Тупик, Тында, Удачный, Удское, Улан-Удэ, Усть-Камчатск, Усть-Каренга, Усть-Куйга, Усть-Нера, Усть-Соболевка, Усть-Хайрюзово, Усугли, Хандыга, Хвойный, Херпучи, Хонуу, Чапаево, Чара, Черский, Чита, Чокурдах, Чумикан, Шахтерск, Шимановка, Шмидт, Эвенск, Эгвекинот, Экимчан, Эльдикан, Юмурчен, Ясный</w:t>
      </w:r>
    </w:p>
    <w:p w:rsidR="007B284D" w:rsidRDefault="007B284D">
      <w:pPr>
        <w:pStyle w:val="ConsPlusNormal"/>
        <w:jc w:val="both"/>
      </w:pPr>
    </w:p>
    <w:p w:rsidR="007B284D" w:rsidRDefault="007B284D">
      <w:pPr>
        <w:pStyle w:val="ConsPlusTitle"/>
        <w:jc w:val="center"/>
        <w:outlineLvl w:val="2"/>
      </w:pPr>
      <w:r>
        <w:t>Сибирский федеральный округ</w:t>
      </w:r>
    </w:p>
    <w:p w:rsidR="007B284D" w:rsidRDefault="007B284D">
      <w:pPr>
        <w:pStyle w:val="ConsPlusNormal"/>
        <w:jc w:val="center"/>
      </w:pPr>
      <w:r>
        <w:t xml:space="preserve">(в ред. </w:t>
      </w:r>
      <w:hyperlink r:id="rId158" w:history="1">
        <w:r>
          <w:rPr>
            <w:color w:val="0000FF"/>
          </w:rPr>
          <w:t>Постановления</w:t>
        </w:r>
      </w:hyperlink>
      <w:r>
        <w:t xml:space="preserve"> Правительства РФ от 11.07.2019 N 883)</w:t>
      </w:r>
    </w:p>
    <w:p w:rsidR="007B284D" w:rsidRDefault="007B284D">
      <w:pPr>
        <w:pStyle w:val="ConsPlusNormal"/>
        <w:jc w:val="both"/>
      </w:pPr>
    </w:p>
    <w:p w:rsidR="007B284D" w:rsidRDefault="007B284D">
      <w:pPr>
        <w:pStyle w:val="ConsPlusNormal"/>
        <w:ind w:firstLine="540"/>
        <w:jc w:val="both"/>
      </w:pPr>
      <w:r>
        <w:t>Александровское, Байкит, Березовка, Васюган, Ванавара, Вертикос, Горно-Алтайск, Дальнее, Диксон, Игарка, Каргасок, Катайга, Кедровый, Киевский, Киндал, Кислокан, Кодинск, Колпашево, Красный Яр, Кунгуртуг, Куржино, Кызыл, Лукашкин Яр, Мирюга, Молодежный, Мотыгино, Мыльджино, Мугур-Аксы (Каргы), Неготка, Назино, Напас, Новоникольское, Новый Тевриз, Ногинск, Норильск, Пионерный, Подкаменная Тунгуска, Полигус, Средний Васюган, Северо-Енисейск, Старая Сосновка, Старо-Югино, Степановка, Стрежевой, Тискино, Тоора-Хем, Томск, Тымск, Тура, Туруханск, Усть-Кут, Усть-Тым, Учами, Хамсара (Чазалары), Хатанга, Чиринда, Ырбан</w:t>
      </w:r>
    </w:p>
    <w:p w:rsidR="007B284D" w:rsidRDefault="007B284D">
      <w:pPr>
        <w:pStyle w:val="ConsPlusNormal"/>
        <w:jc w:val="both"/>
      </w:pPr>
    </w:p>
    <w:p w:rsidR="007B284D" w:rsidRDefault="007B284D">
      <w:pPr>
        <w:pStyle w:val="ConsPlusTitle"/>
        <w:jc w:val="center"/>
        <w:outlineLvl w:val="2"/>
      </w:pPr>
      <w:r>
        <w:t>Уральский федеральный округ</w:t>
      </w:r>
    </w:p>
    <w:p w:rsidR="007B284D" w:rsidRDefault="007B284D">
      <w:pPr>
        <w:pStyle w:val="ConsPlusNormal"/>
        <w:jc w:val="both"/>
      </w:pPr>
    </w:p>
    <w:p w:rsidR="007B284D" w:rsidRDefault="007B284D">
      <w:pPr>
        <w:pStyle w:val="ConsPlusNormal"/>
        <w:ind w:firstLine="540"/>
        <w:jc w:val="both"/>
      </w:pPr>
      <w:r>
        <w:t>Азовы, Аллагуловская, Алтай, Ахманай, Ачиры, Большой Атлым, Большие Леуши, Базьяны, Белогорье, Белоярск, Белоярский, Березово, Болчары, Большой Ларьяк, Былино, Вагай, Вампугол, Ванзеват, Ванзетур, Вармахли, Вершинские, Весилинская, Восяхово, Выкатной, Горки, Горнореченск, Еланская, Елизарово, Еремино, Зенково, Игрим, Иземеть, Ишаирская, Ишменева, Казым Мыс, Кама, Карым, Карымкары, Кедровый, Кирпичный, Когалым, Колекъеган, Комсомольский, Кондинское, Корлики, Кормужиханка, Красноселькуп, Кускургуль, Кышик, Лаймы, Лайтамак, Ларьяк, Ликино, Лопхари, Луговой, Луговской, Малоюганский, Малый Уват, Междуреченский, Мужи, Мыс Каменный, Надым, Нерда, Нижневартовск, Нижние Нарыкары, Новый Порт, Новый Уренгой, Носкинская, Ноябрьск, Нумто, Нягань, Няксимволь, Нялино, Овгорт, Одинарская, Октябрьское, Осиновские, Пальяново, Панаевск, Панова, Паченка, Пашторы, Перегребное, Питляр, Покур, Полноват, Приполярный, Пугъюг, Пуксинка, Пырьях, Реполово, Салемал, Салехард, Саранпауль, Светлый, Селиярово, Сергино, Сеяха, Сибирский, Советский, Согом, Сосновка, Сосновый Бор, Сосьва, Сургут, Сухорукова, Тазовский, Тахтагул, Тобольск, Токинбашево, Толька, Топкинская, Троица, Тугияны, Тюли, Угут, Урай, Урманный, Усть-Колекъеган, Ханты-Мансийск, Хмелева, Хулимсунт, Цингалы, Чебурга, Чехломей, Шабурово, Шантальское, Шеркалы, Шугур, Шурышкары, Юган, Юильск, Юрмы, Янгутумские, Яр-Сале</w:t>
      </w:r>
    </w:p>
    <w:p w:rsidR="007B284D" w:rsidRDefault="007B284D">
      <w:pPr>
        <w:pStyle w:val="ConsPlusNormal"/>
        <w:jc w:val="both"/>
      </w:pPr>
      <w:r>
        <w:t xml:space="preserve">(в ред. Постановлений Правительства РФ от 14.11.2018 </w:t>
      </w:r>
      <w:hyperlink r:id="rId159" w:history="1">
        <w:r>
          <w:rPr>
            <w:color w:val="0000FF"/>
          </w:rPr>
          <w:t>N 1372</w:t>
        </w:r>
      </w:hyperlink>
      <w:r>
        <w:t xml:space="preserve">, от 11.07.2019 </w:t>
      </w:r>
      <w:hyperlink r:id="rId160" w:history="1">
        <w:r>
          <w:rPr>
            <w:color w:val="0000FF"/>
          </w:rPr>
          <w:t>N 883</w:t>
        </w:r>
      </w:hyperlink>
      <w:r>
        <w:t>)</w:t>
      </w:r>
    </w:p>
    <w:p w:rsidR="007B284D" w:rsidRDefault="007B284D">
      <w:pPr>
        <w:pStyle w:val="ConsPlusNormal"/>
        <w:jc w:val="both"/>
      </w:pPr>
    </w:p>
    <w:p w:rsidR="007B284D" w:rsidRDefault="007B284D">
      <w:pPr>
        <w:pStyle w:val="ConsPlusTitle"/>
        <w:jc w:val="center"/>
        <w:outlineLvl w:val="2"/>
      </w:pPr>
      <w:r>
        <w:t>Северо-Западный федеральный округ</w:t>
      </w:r>
    </w:p>
    <w:p w:rsidR="007B284D" w:rsidRDefault="007B284D">
      <w:pPr>
        <w:pStyle w:val="ConsPlusNormal"/>
        <w:jc w:val="both"/>
      </w:pPr>
    </w:p>
    <w:p w:rsidR="007B284D" w:rsidRDefault="007B284D">
      <w:pPr>
        <w:pStyle w:val="ConsPlusNormal"/>
        <w:ind w:firstLine="540"/>
        <w:jc w:val="both"/>
      </w:pPr>
      <w:r>
        <w:t>Адзьвавом, Амдерма, Андег, Бачурино, Белушье, Бишево, Бор, Босарево, Брыкаланск, Бугрино, Варнек, Васильево, Вауловская, Великий Устюг, Великовисочное, Верхняя Золотица, Верхняя Пеша, Вижас, Вожгоры, Волоковая, Волонга, Выучейский, Гогланд, Денисовка, Долгощелье, Ермица, Замежная, Захарвань, Индига, Калининград, Каменка, Каневка, Каратайка, Кедвавом, Кижский Остров, Кипиево, Кия, Козлиный, Койда, Койнас, Корвала, Косьювом, Коткино, Котлас, Красное, Краснощелье, Кукуево, Куя, Кырта, Кяжево, Лабожское, Левоновская (Оятевщина), Летняя Золотица, Лешуконское, Лопшеньга, Макарово, Марковская (Жарниково), Мгла, Медвежка, Мезень, Морозово, Каневка, Мосеево, Мутный Материк, Наволок, Нарьян-Мар, Нельмин-Нос, Нерица, Несь, Нижняя Пеша, Новый Бор, Няшабож, Оксино, Окунев Нос, Олема, Ома, Осколково, Пертоминск, Петрозаводск, Петрунь, Печора, Погост, Приуральское, Пурнема, Пылемец, Пялица, Ручьи, Сафоново, Сенная Губа, Синегорье, Снопа, Соловки, Сосновка, Сояна, Среднее Бугаево, Стрельна, Сыктывкар, Тельвиска, Тетрино, Тошвиска, Трусово, Уег, Усадищ, Усинск, Усть-Воя, Устье, Усть-Кара, Усть-Лыжа, Усть-Соплеск, Усть-Щугер, Харута, Харьяга (Харьягинский), Хонгурей, Хорей-Вер, Ценогоры, Чаваньга, Чапома, Черногорская, Чижа, Шойна, Щелино, Щельябож, Ямка</w:t>
      </w:r>
    </w:p>
    <w:p w:rsidR="007B284D" w:rsidRDefault="007B284D">
      <w:pPr>
        <w:pStyle w:val="ConsPlusNormal"/>
        <w:jc w:val="both"/>
      </w:pPr>
      <w:r>
        <w:t xml:space="preserve">(в ред. Постановлений Правительства РФ от 13.02.2018 </w:t>
      </w:r>
      <w:hyperlink r:id="rId161" w:history="1">
        <w:r>
          <w:rPr>
            <w:color w:val="0000FF"/>
          </w:rPr>
          <w:t>N 150</w:t>
        </w:r>
      </w:hyperlink>
      <w:r>
        <w:t xml:space="preserve">, от 24.12.2019 </w:t>
      </w:r>
      <w:hyperlink r:id="rId162" w:history="1">
        <w:r>
          <w:rPr>
            <w:color w:val="0000FF"/>
          </w:rPr>
          <w:t>N 1801</w:t>
        </w:r>
      </w:hyperlink>
      <w:r>
        <w:t>)</w:t>
      </w:r>
    </w:p>
    <w:p w:rsidR="007B284D" w:rsidRDefault="007B284D">
      <w:pPr>
        <w:pStyle w:val="ConsPlusNormal"/>
        <w:jc w:val="both"/>
      </w:pPr>
    </w:p>
    <w:p w:rsidR="007B284D" w:rsidRDefault="007B284D">
      <w:pPr>
        <w:pStyle w:val="ConsPlusTitle"/>
        <w:jc w:val="center"/>
        <w:outlineLvl w:val="2"/>
      </w:pPr>
      <w:r>
        <w:t>Южный федеральный округ</w:t>
      </w:r>
    </w:p>
    <w:p w:rsidR="007B284D" w:rsidRDefault="007B284D">
      <w:pPr>
        <w:pStyle w:val="ConsPlusNormal"/>
        <w:jc w:val="center"/>
      </w:pPr>
    </w:p>
    <w:p w:rsidR="007B284D" w:rsidRDefault="007B284D">
      <w:pPr>
        <w:pStyle w:val="ConsPlusNormal"/>
        <w:ind w:firstLine="540"/>
        <w:jc w:val="both"/>
      </w:pPr>
      <w:r>
        <w:t xml:space="preserve">Исключен. - </w:t>
      </w:r>
      <w:hyperlink r:id="rId163" w:history="1">
        <w:r>
          <w:rPr>
            <w:color w:val="0000FF"/>
          </w:rPr>
          <w:t>Постановление</w:t>
        </w:r>
      </w:hyperlink>
      <w:r>
        <w:t xml:space="preserve"> Правительства РФ от 22.09.2021 N 1597.</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4</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ind w:firstLine="540"/>
        <w:jc w:val="both"/>
      </w:pPr>
    </w:p>
    <w:p w:rsidR="007B284D" w:rsidRDefault="007B284D">
      <w:pPr>
        <w:pStyle w:val="ConsPlusTitle"/>
        <w:jc w:val="center"/>
      </w:pPr>
      <w:bookmarkStart w:id="40" w:name="P1238"/>
      <w:bookmarkEnd w:id="40"/>
      <w:r>
        <w:t>КОМПЛЕКСНЫЙ ПОКАЗАТЕЛЬ</w:t>
      </w:r>
    </w:p>
    <w:p w:rsidR="007B284D" w:rsidRDefault="007B284D">
      <w:pPr>
        <w:pStyle w:val="ConsPlusTitle"/>
        <w:jc w:val="center"/>
      </w:pPr>
      <w:r>
        <w:t>ЭФФЕКТИВНОСТИ СУБСИДИРОВАНИЯ ФАКТИЧЕСКОГО ПАССАЖИРООБОРОТА</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Постановлений Правительства РФ от 25.09.2014 </w:t>
            </w:r>
            <w:hyperlink r:id="rId164" w:history="1">
              <w:r>
                <w:rPr>
                  <w:color w:val="0000FF"/>
                </w:rPr>
                <w:t>N 982</w:t>
              </w:r>
            </w:hyperlink>
            <w:r>
              <w:rPr>
                <w:color w:val="392C69"/>
              </w:rPr>
              <w:t>,</w:t>
            </w:r>
          </w:p>
          <w:p w:rsidR="007B284D" w:rsidRDefault="007B284D">
            <w:pPr>
              <w:pStyle w:val="ConsPlusNormal"/>
              <w:jc w:val="center"/>
            </w:pPr>
            <w:r>
              <w:rPr>
                <w:color w:val="392C69"/>
              </w:rPr>
              <w:t xml:space="preserve">от 11.07.2016 </w:t>
            </w:r>
            <w:hyperlink r:id="rId165" w:history="1">
              <w:r>
                <w:rPr>
                  <w:color w:val="0000FF"/>
                </w:rPr>
                <w:t>N 657</w:t>
              </w:r>
            </w:hyperlink>
            <w:r>
              <w:rPr>
                <w:color w:val="392C69"/>
              </w:rPr>
              <w:t xml:space="preserve">, от 14.11.2018 </w:t>
            </w:r>
            <w:hyperlink r:id="rId166" w:history="1">
              <w:r>
                <w:rPr>
                  <w:color w:val="0000FF"/>
                </w:rPr>
                <w:t>N 1372</w:t>
              </w:r>
            </w:hyperlink>
            <w:r>
              <w:rPr>
                <w:color w:val="392C69"/>
              </w:rPr>
              <w:t xml:space="preserve">, от 10.08.2020 </w:t>
            </w:r>
            <w:hyperlink r:id="rId167" w:history="1">
              <w:r>
                <w:rPr>
                  <w:color w:val="0000FF"/>
                </w:rPr>
                <w:t>N 1205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ind w:firstLine="540"/>
        <w:jc w:val="both"/>
      </w:pPr>
    </w:p>
    <w:p w:rsidR="007B284D" w:rsidRDefault="007B284D">
      <w:pPr>
        <w:pStyle w:val="ConsPlusNormal"/>
        <w:jc w:val="right"/>
      </w:pPr>
      <w:r>
        <w:t>(рублей/пасс.-км)</w:t>
      </w:r>
    </w:p>
    <w:p w:rsidR="007B284D" w:rsidRDefault="007B284D">
      <w:pPr>
        <w:sectPr w:rsidR="007B284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8"/>
        <w:gridCol w:w="936"/>
        <w:gridCol w:w="937"/>
        <w:gridCol w:w="937"/>
        <w:gridCol w:w="937"/>
        <w:gridCol w:w="937"/>
        <w:gridCol w:w="937"/>
        <w:gridCol w:w="937"/>
        <w:gridCol w:w="937"/>
        <w:gridCol w:w="937"/>
        <w:gridCol w:w="937"/>
        <w:gridCol w:w="937"/>
        <w:gridCol w:w="937"/>
        <w:gridCol w:w="937"/>
      </w:tblGrid>
      <w:tr w:rsidR="007B284D">
        <w:tc>
          <w:tcPr>
            <w:tcW w:w="1488" w:type="dxa"/>
            <w:vMerge w:val="restart"/>
            <w:tcBorders>
              <w:top w:val="single" w:sz="4" w:space="0" w:color="auto"/>
              <w:left w:val="nil"/>
              <w:bottom w:val="single" w:sz="4" w:space="0" w:color="auto"/>
            </w:tcBorders>
          </w:tcPr>
          <w:p w:rsidR="007B284D" w:rsidRDefault="007B284D">
            <w:pPr>
              <w:pStyle w:val="ConsPlusNormal"/>
              <w:jc w:val="center"/>
            </w:pPr>
            <w:r>
              <w:lastRenderedPageBreak/>
              <w:t>Количество пассажирских мест</w:t>
            </w:r>
          </w:p>
        </w:tc>
        <w:tc>
          <w:tcPr>
            <w:tcW w:w="12180" w:type="dxa"/>
            <w:gridSpan w:val="13"/>
            <w:tcBorders>
              <w:top w:val="single" w:sz="4" w:space="0" w:color="auto"/>
              <w:bottom w:val="single" w:sz="4" w:space="0" w:color="auto"/>
              <w:right w:val="nil"/>
            </w:tcBorders>
          </w:tcPr>
          <w:p w:rsidR="007B284D" w:rsidRDefault="007B284D">
            <w:pPr>
              <w:pStyle w:val="ConsPlusNormal"/>
              <w:jc w:val="center"/>
            </w:pPr>
            <w:r>
              <w:t>Протяженность маршрута (в одном направлении)</w:t>
            </w:r>
          </w:p>
        </w:tc>
      </w:tr>
      <w:tr w:rsidR="007B284D">
        <w:tc>
          <w:tcPr>
            <w:tcW w:w="1488" w:type="dxa"/>
            <w:vMerge/>
            <w:tcBorders>
              <w:top w:val="single" w:sz="4" w:space="0" w:color="auto"/>
              <w:left w:val="nil"/>
              <w:bottom w:val="single" w:sz="4" w:space="0" w:color="auto"/>
            </w:tcBorders>
          </w:tcPr>
          <w:p w:rsidR="007B284D" w:rsidRDefault="007B284D">
            <w:pPr>
              <w:spacing w:after="1" w:line="0" w:lineRule="atLeast"/>
            </w:pPr>
          </w:p>
        </w:tc>
        <w:tc>
          <w:tcPr>
            <w:tcW w:w="936" w:type="dxa"/>
            <w:tcBorders>
              <w:top w:val="single" w:sz="4" w:space="0" w:color="auto"/>
              <w:bottom w:val="single" w:sz="4" w:space="0" w:color="auto"/>
            </w:tcBorders>
          </w:tcPr>
          <w:p w:rsidR="007B284D" w:rsidRDefault="007B284D">
            <w:pPr>
              <w:pStyle w:val="ConsPlusNormal"/>
              <w:jc w:val="center"/>
            </w:pPr>
            <w:r>
              <w:t>менее 200 км</w:t>
            </w:r>
          </w:p>
        </w:tc>
        <w:tc>
          <w:tcPr>
            <w:tcW w:w="937" w:type="dxa"/>
            <w:tcBorders>
              <w:top w:val="single" w:sz="4" w:space="0" w:color="auto"/>
              <w:bottom w:val="single" w:sz="4" w:space="0" w:color="auto"/>
            </w:tcBorders>
          </w:tcPr>
          <w:p w:rsidR="007B284D" w:rsidRDefault="007B284D">
            <w:pPr>
              <w:pStyle w:val="ConsPlusNormal"/>
              <w:jc w:val="center"/>
            </w:pPr>
            <w:r>
              <w:t>201 - 300 км</w:t>
            </w:r>
          </w:p>
        </w:tc>
        <w:tc>
          <w:tcPr>
            <w:tcW w:w="937" w:type="dxa"/>
            <w:tcBorders>
              <w:top w:val="single" w:sz="4" w:space="0" w:color="auto"/>
              <w:bottom w:val="single" w:sz="4" w:space="0" w:color="auto"/>
            </w:tcBorders>
          </w:tcPr>
          <w:p w:rsidR="007B284D" w:rsidRDefault="007B284D">
            <w:pPr>
              <w:pStyle w:val="ConsPlusNormal"/>
              <w:jc w:val="center"/>
            </w:pPr>
            <w:r>
              <w:t>301 - 400 км</w:t>
            </w:r>
          </w:p>
        </w:tc>
        <w:tc>
          <w:tcPr>
            <w:tcW w:w="937" w:type="dxa"/>
            <w:tcBorders>
              <w:top w:val="single" w:sz="4" w:space="0" w:color="auto"/>
              <w:bottom w:val="single" w:sz="4" w:space="0" w:color="auto"/>
            </w:tcBorders>
          </w:tcPr>
          <w:p w:rsidR="007B284D" w:rsidRDefault="007B284D">
            <w:pPr>
              <w:pStyle w:val="ConsPlusNormal"/>
              <w:jc w:val="center"/>
            </w:pPr>
            <w:r>
              <w:t>401 - 500 км</w:t>
            </w:r>
          </w:p>
        </w:tc>
        <w:tc>
          <w:tcPr>
            <w:tcW w:w="937" w:type="dxa"/>
            <w:tcBorders>
              <w:top w:val="single" w:sz="4" w:space="0" w:color="auto"/>
              <w:bottom w:val="single" w:sz="4" w:space="0" w:color="auto"/>
            </w:tcBorders>
          </w:tcPr>
          <w:p w:rsidR="007B284D" w:rsidRDefault="007B284D">
            <w:pPr>
              <w:pStyle w:val="ConsPlusNormal"/>
              <w:jc w:val="center"/>
            </w:pPr>
            <w:r>
              <w:t>501 - 600 км</w:t>
            </w:r>
          </w:p>
        </w:tc>
        <w:tc>
          <w:tcPr>
            <w:tcW w:w="937" w:type="dxa"/>
            <w:tcBorders>
              <w:top w:val="single" w:sz="4" w:space="0" w:color="auto"/>
              <w:bottom w:val="single" w:sz="4" w:space="0" w:color="auto"/>
            </w:tcBorders>
          </w:tcPr>
          <w:p w:rsidR="007B284D" w:rsidRDefault="007B284D">
            <w:pPr>
              <w:pStyle w:val="ConsPlusNormal"/>
              <w:jc w:val="center"/>
            </w:pPr>
            <w:r>
              <w:t>601 - 700 км</w:t>
            </w:r>
          </w:p>
        </w:tc>
        <w:tc>
          <w:tcPr>
            <w:tcW w:w="937" w:type="dxa"/>
            <w:tcBorders>
              <w:top w:val="single" w:sz="4" w:space="0" w:color="auto"/>
              <w:bottom w:val="single" w:sz="4" w:space="0" w:color="auto"/>
            </w:tcBorders>
          </w:tcPr>
          <w:p w:rsidR="007B284D" w:rsidRDefault="007B284D">
            <w:pPr>
              <w:pStyle w:val="ConsPlusNormal"/>
              <w:jc w:val="center"/>
            </w:pPr>
            <w:r>
              <w:t>701 - 800 км</w:t>
            </w:r>
          </w:p>
        </w:tc>
        <w:tc>
          <w:tcPr>
            <w:tcW w:w="937" w:type="dxa"/>
            <w:tcBorders>
              <w:top w:val="single" w:sz="4" w:space="0" w:color="auto"/>
              <w:bottom w:val="single" w:sz="4" w:space="0" w:color="auto"/>
            </w:tcBorders>
          </w:tcPr>
          <w:p w:rsidR="007B284D" w:rsidRDefault="007B284D">
            <w:pPr>
              <w:pStyle w:val="ConsPlusNormal"/>
              <w:jc w:val="center"/>
            </w:pPr>
            <w:r>
              <w:t>801 - 900 км</w:t>
            </w:r>
          </w:p>
        </w:tc>
        <w:tc>
          <w:tcPr>
            <w:tcW w:w="937" w:type="dxa"/>
            <w:tcBorders>
              <w:top w:val="single" w:sz="4" w:space="0" w:color="auto"/>
              <w:bottom w:val="single" w:sz="4" w:space="0" w:color="auto"/>
            </w:tcBorders>
          </w:tcPr>
          <w:p w:rsidR="007B284D" w:rsidRDefault="007B284D">
            <w:pPr>
              <w:pStyle w:val="ConsPlusNormal"/>
              <w:jc w:val="center"/>
            </w:pPr>
            <w:r>
              <w:t>901 - 1000 км</w:t>
            </w:r>
          </w:p>
        </w:tc>
        <w:tc>
          <w:tcPr>
            <w:tcW w:w="937" w:type="dxa"/>
            <w:tcBorders>
              <w:top w:val="single" w:sz="4" w:space="0" w:color="auto"/>
              <w:bottom w:val="single" w:sz="4" w:space="0" w:color="auto"/>
            </w:tcBorders>
          </w:tcPr>
          <w:p w:rsidR="007B284D" w:rsidRDefault="007B284D">
            <w:pPr>
              <w:pStyle w:val="ConsPlusNormal"/>
              <w:jc w:val="center"/>
            </w:pPr>
            <w:r>
              <w:t>1001 - 1100 км</w:t>
            </w:r>
          </w:p>
        </w:tc>
        <w:tc>
          <w:tcPr>
            <w:tcW w:w="937" w:type="dxa"/>
            <w:tcBorders>
              <w:top w:val="single" w:sz="4" w:space="0" w:color="auto"/>
              <w:bottom w:val="single" w:sz="4" w:space="0" w:color="auto"/>
            </w:tcBorders>
          </w:tcPr>
          <w:p w:rsidR="007B284D" w:rsidRDefault="007B284D">
            <w:pPr>
              <w:pStyle w:val="ConsPlusNormal"/>
              <w:jc w:val="center"/>
            </w:pPr>
            <w:r>
              <w:t>1101 - 1200 км</w:t>
            </w:r>
          </w:p>
        </w:tc>
        <w:tc>
          <w:tcPr>
            <w:tcW w:w="937" w:type="dxa"/>
            <w:tcBorders>
              <w:top w:val="single" w:sz="4" w:space="0" w:color="auto"/>
              <w:bottom w:val="single" w:sz="4" w:space="0" w:color="auto"/>
            </w:tcBorders>
          </w:tcPr>
          <w:p w:rsidR="007B284D" w:rsidRDefault="007B284D">
            <w:pPr>
              <w:pStyle w:val="ConsPlusNormal"/>
              <w:jc w:val="center"/>
            </w:pPr>
            <w:r>
              <w:t>1201 - 1400 км</w:t>
            </w:r>
          </w:p>
        </w:tc>
        <w:tc>
          <w:tcPr>
            <w:tcW w:w="937" w:type="dxa"/>
            <w:tcBorders>
              <w:top w:val="single" w:sz="4" w:space="0" w:color="auto"/>
              <w:bottom w:val="single" w:sz="4" w:space="0" w:color="auto"/>
              <w:right w:val="nil"/>
            </w:tcBorders>
          </w:tcPr>
          <w:p w:rsidR="007B284D" w:rsidRDefault="007B284D">
            <w:pPr>
              <w:pStyle w:val="ConsPlusNormal"/>
              <w:jc w:val="center"/>
            </w:pPr>
            <w:r>
              <w:t>1401 и более км</w:t>
            </w:r>
          </w:p>
        </w:tc>
      </w:tr>
      <w:tr w:rsidR="007B284D">
        <w:tblPrEx>
          <w:tblBorders>
            <w:insideH w:val="none" w:sz="0" w:space="0" w:color="auto"/>
            <w:insideV w:val="none" w:sz="0" w:space="0" w:color="auto"/>
          </w:tblBorders>
        </w:tblPrEx>
        <w:tc>
          <w:tcPr>
            <w:tcW w:w="1488" w:type="dxa"/>
            <w:tcBorders>
              <w:top w:val="single" w:sz="4" w:space="0" w:color="auto"/>
              <w:left w:val="nil"/>
              <w:bottom w:val="nil"/>
              <w:right w:val="nil"/>
            </w:tcBorders>
          </w:tcPr>
          <w:p w:rsidR="007B284D" w:rsidRDefault="007B284D">
            <w:pPr>
              <w:pStyle w:val="ConsPlusNormal"/>
              <w:jc w:val="center"/>
            </w:pPr>
            <w:r>
              <w:t>4 - 10</w:t>
            </w:r>
          </w:p>
        </w:tc>
        <w:tc>
          <w:tcPr>
            <w:tcW w:w="936" w:type="dxa"/>
            <w:tcBorders>
              <w:top w:val="single" w:sz="4" w:space="0" w:color="auto"/>
              <w:left w:val="nil"/>
              <w:bottom w:val="nil"/>
              <w:right w:val="nil"/>
            </w:tcBorders>
          </w:tcPr>
          <w:p w:rsidR="007B284D" w:rsidRDefault="007B284D">
            <w:pPr>
              <w:pStyle w:val="ConsPlusNormal"/>
              <w:jc w:val="center"/>
            </w:pPr>
            <w:r>
              <w:t>37,6</w:t>
            </w:r>
          </w:p>
        </w:tc>
        <w:tc>
          <w:tcPr>
            <w:tcW w:w="937" w:type="dxa"/>
            <w:tcBorders>
              <w:top w:val="single" w:sz="4" w:space="0" w:color="auto"/>
              <w:left w:val="nil"/>
              <w:bottom w:val="nil"/>
              <w:right w:val="nil"/>
            </w:tcBorders>
          </w:tcPr>
          <w:p w:rsidR="007B284D" w:rsidRDefault="007B284D">
            <w:pPr>
              <w:pStyle w:val="ConsPlusNormal"/>
              <w:jc w:val="center"/>
            </w:pPr>
            <w:r>
              <w:t>35,1</w:t>
            </w:r>
          </w:p>
        </w:tc>
        <w:tc>
          <w:tcPr>
            <w:tcW w:w="937" w:type="dxa"/>
            <w:tcBorders>
              <w:top w:val="single" w:sz="4" w:space="0" w:color="auto"/>
              <w:left w:val="nil"/>
              <w:bottom w:val="nil"/>
              <w:right w:val="nil"/>
            </w:tcBorders>
          </w:tcPr>
          <w:p w:rsidR="007B284D" w:rsidRDefault="007B284D">
            <w:pPr>
              <w:pStyle w:val="ConsPlusNormal"/>
              <w:jc w:val="center"/>
            </w:pPr>
            <w:r>
              <w:t>32,3</w:t>
            </w:r>
          </w:p>
        </w:tc>
        <w:tc>
          <w:tcPr>
            <w:tcW w:w="937" w:type="dxa"/>
            <w:tcBorders>
              <w:top w:val="single" w:sz="4" w:space="0" w:color="auto"/>
              <w:left w:val="nil"/>
              <w:bottom w:val="nil"/>
              <w:right w:val="nil"/>
            </w:tcBorders>
          </w:tcPr>
          <w:p w:rsidR="007B284D" w:rsidRDefault="007B284D">
            <w:pPr>
              <w:pStyle w:val="ConsPlusNormal"/>
              <w:jc w:val="center"/>
            </w:pPr>
            <w:r>
              <w:t>30,6</w:t>
            </w:r>
          </w:p>
        </w:tc>
        <w:tc>
          <w:tcPr>
            <w:tcW w:w="937" w:type="dxa"/>
            <w:tcBorders>
              <w:top w:val="single" w:sz="4" w:space="0" w:color="auto"/>
              <w:left w:val="nil"/>
              <w:bottom w:val="nil"/>
              <w:right w:val="nil"/>
            </w:tcBorders>
          </w:tcPr>
          <w:p w:rsidR="007B284D" w:rsidRDefault="007B284D">
            <w:pPr>
              <w:pStyle w:val="ConsPlusNormal"/>
              <w:jc w:val="center"/>
            </w:pPr>
            <w:r>
              <w:t>29,6</w:t>
            </w:r>
          </w:p>
        </w:tc>
        <w:tc>
          <w:tcPr>
            <w:tcW w:w="937" w:type="dxa"/>
            <w:tcBorders>
              <w:top w:val="single" w:sz="4" w:space="0" w:color="auto"/>
              <w:left w:val="nil"/>
              <w:bottom w:val="nil"/>
              <w:right w:val="nil"/>
            </w:tcBorders>
          </w:tcPr>
          <w:p w:rsidR="007B284D" w:rsidRDefault="007B284D">
            <w:pPr>
              <w:pStyle w:val="ConsPlusNormal"/>
              <w:jc w:val="center"/>
            </w:pPr>
            <w:r>
              <w:t>28,9</w:t>
            </w:r>
          </w:p>
        </w:tc>
        <w:tc>
          <w:tcPr>
            <w:tcW w:w="937" w:type="dxa"/>
            <w:tcBorders>
              <w:top w:val="single" w:sz="4" w:space="0" w:color="auto"/>
              <w:left w:val="nil"/>
              <w:bottom w:val="nil"/>
              <w:right w:val="nil"/>
            </w:tcBorders>
          </w:tcPr>
          <w:p w:rsidR="007B284D" w:rsidRDefault="007B284D">
            <w:pPr>
              <w:pStyle w:val="ConsPlusNormal"/>
              <w:jc w:val="center"/>
            </w:pPr>
            <w:r>
              <w:t>28,4</w:t>
            </w:r>
          </w:p>
        </w:tc>
        <w:tc>
          <w:tcPr>
            <w:tcW w:w="937" w:type="dxa"/>
            <w:tcBorders>
              <w:top w:val="single" w:sz="4" w:space="0" w:color="auto"/>
              <w:left w:val="nil"/>
              <w:bottom w:val="nil"/>
              <w:right w:val="nil"/>
            </w:tcBorders>
          </w:tcPr>
          <w:p w:rsidR="007B284D" w:rsidRDefault="007B284D">
            <w:pPr>
              <w:pStyle w:val="ConsPlusNormal"/>
              <w:jc w:val="center"/>
            </w:pPr>
            <w:r>
              <w:t>28</w:t>
            </w:r>
          </w:p>
        </w:tc>
        <w:tc>
          <w:tcPr>
            <w:tcW w:w="937" w:type="dxa"/>
            <w:tcBorders>
              <w:top w:val="single" w:sz="4" w:space="0" w:color="auto"/>
              <w:left w:val="nil"/>
              <w:bottom w:val="nil"/>
              <w:right w:val="nil"/>
            </w:tcBorders>
          </w:tcPr>
          <w:p w:rsidR="007B284D" w:rsidRDefault="007B284D">
            <w:pPr>
              <w:pStyle w:val="ConsPlusNormal"/>
              <w:jc w:val="center"/>
            </w:pPr>
            <w:r>
              <w:t>27,7</w:t>
            </w:r>
          </w:p>
        </w:tc>
        <w:tc>
          <w:tcPr>
            <w:tcW w:w="937" w:type="dxa"/>
            <w:tcBorders>
              <w:top w:val="single" w:sz="4" w:space="0" w:color="auto"/>
              <w:left w:val="nil"/>
              <w:bottom w:val="nil"/>
              <w:right w:val="nil"/>
            </w:tcBorders>
          </w:tcPr>
          <w:p w:rsidR="007B284D" w:rsidRDefault="007B284D">
            <w:pPr>
              <w:pStyle w:val="ConsPlusNormal"/>
              <w:jc w:val="center"/>
            </w:pPr>
            <w:r>
              <w:t>27,4</w:t>
            </w:r>
          </w:p>
        </w:tc>
        <w:tc>
          <w:tcPr>
            <w:tcW w:w="937" w:type="dxa"/>
            <w:tcBorders>
              <w:top w:val="single" w:sz="4" w:space="0" w:color="auto"/>
              <w:left w:val="nil"/>
              <w:bottom w:val="nil"/>
              <w:right w:val="nil"/>
            </w:tcBorders>
          </w:tcPr>
          <w:p w:rsidR="007B284D" w:rsidRDefault="007B284D">
            <w:pPr>
              <w:pStyle w:val="ConsPlusNormal"/>
              <w:jc w:val="center"/>
            </w:pPr>
            <w:r>
              <w:t>27,2</w:t>
            </w:r>
          </w:p>
        </w:tc>
        <w:tc>
          <w:tcPr>
            <w:tcW w:w="937" w:type="dxa"/>
            <w:tcBorders>
              <w:top w:val="single" w:sz="4" w:space="0" w:color="auto"/>
              <w:left w:val="nil"/>
              <w:bottom w:val="nil"/>
              <w:right w:val="nil"/>
            </w:tcBorders>
          </w:tcPr>
          <w:p w:rsidR="007B284D" w:rsidRDefault="007B284D">
            <w:pPr>
              <w:pStyle w:val="ConsPlusNormal"/>
              <w:jc w:val="center"/>
            </w:pPr>
            <w:r>
              <w:t>27</w:t>
            </w:r>
          </w:p>
        </w:tc>
        <w:tc>
          <w:tcPr>
            <w:tcW w:w="937" w:type="dxa"/>
            <w:tcBorders>
              <w:top w:val="single" w:sz="4" w:space="0" w:color="auto"/>
              <w:left w:val="nil"/>
              <w:bottom w:val="nil"/>
              <w:right w:val="nil"/>
            </w:tcBorders>
          </w:tcPr>
          <w:p w:rsidR="007B284D" w:rsidRDefault="007B284D">
            <w:pPr>
              <w:pStyle w:val="ConsPlusNormal"/>
              <w:jc w:val="center"/>
            </w:pPr>
            <w:r>
              <w:t>26,4</w:t>
            </w:r>
          </w:p>
        </w:tc>
      </w:tr>
      <w:tr w:rsidR="007B284D">
        <w:tblPrEx>
          <w:tblBorders>
            <w:insideH w:val="none" w:sz="0" w:space="0" w:color="auto"/>
            <w:insideV w:val="none" w:sz="0" w:space="0" w:color="auto"/>
          </w:tblBorders>
        </w:tblPrEx>
        <w:tc>
          <w:tcPr>
            <w:tcW w:w="1488" w:type="dxa"/>
            <w:tcBorders>
              <w:top w:val="nil"/>
              <w:left w:val="nil"/>
              <w:bottom w:val="nil"/>
              <w:right w:val="nil"/>
            </w:tcBorders>
          </w:tcPr>
          <w:p w:rsidR="007B284D" w:rsidRDefault="007B284D">
            <w:pPr>
              <w:pStyle w:val="ConsPlusNormal"/>
              <w:jc w:val="center"/>
            </w:pPr>
            <w:r>
              <w:t>11 - 20</w:t>
            </w:r>
          </w:p>
        </w:tc>
        <w:tc>
          <w:tcPr>
            <w:tcW w:w="936" w:type="dxa"/>
            <w:tcBorders>
              <w:top w:val="nil"/>
              <w:left w:val="nil"/>
              <w:bottom w:val="nil"/>
              <w:right w:val="nil"/>
            </w:tcBorders>
          </w:tcPr>
          <w:p w:rsidR="007B284D" w:rsidRDefault="007B284D">
            <w:pPr>
              <w:pStyle w:val="ConsPlusNormal"/>
              <w:jc w:val="center"/>
            </w:pPr>
            <w:r>
              <w:t>25,2</w:t>
            </w:r>
          </w:p>
        </w:tc>
        <w:tc>
          <w:tcPr>
            <w:tcW w:w="937" w:type="dxa"/>
            <w:tcBorders>
              <w:top w:val="nil"/>
              <w:left w:val="nil"/>
              <w:bottom w:val="nil"/>
              <w:right w:val="nil"/>
            </w:tcBorders>
          </w:tcPr>
          <w:p w:rsidR="007B284D" w:rsidRDefault="007B284D">
            <w:pPr>
              <w:pStyle w:val="ConsPlusNormal"/>
              <w:jc w:val="center"/>
            </w:pPr>
            <w:r>
              <w:t>23,5</w:t>
            </w:r>
          </w:p>
        </w:tc>
        <w:tc>
          <w:tcPr>
            <w:tcW w:w="937" w:type="dxa"/>
            <w:tcBorders>
              <w:top w:val="nil"/>
              <w:left w:val="nil"/>
              <w:bottom w:val="nil"/>
              <w:right w:val="nil"/>
            </w:tcBorders>
          </w:tcPr>
          <w:p w:rsidR="007B284D" w:rsidRDefault="007B284D">
            <w:pPr>
              <w:pStyle w:val="ConsPlusNormal"/>
              <w:jc w:val="center"/>
            </w:pPr>
            <w:r>
              <w:t>21,6</w:t>
            </w:r>
          </w:p>
        </w:tc>
        <w:tc>
          <w:tcPr>
            <w:tcW w:w="937" w:type="dxa"/>
            <w:tcBorders>
              <w:top w:val="nil"/>
              <w:left w:val="nil"/>
              <w:bottom w:val="nil"/>
              <w:right w:val="nil"/>
            </w:tcBorders>
          </w:tcPr>
          <w:p w:rsidR="007B284D" w:rsidRDefault="007B284D">
            <w:pPr>
              <w:pStyle w:val="ConsPlusNormal"/>
              <w:jc w:val="center"/>
            </w:pPr>
            <w:r>
              <w:t>20,6</w:t>
            </w:r>
          </w:p>
        </w:tc>
        <w:tc>
          <w:tcPr>
            <w:tcW w:w="937" w:type="dxa"/>
            <w:tcBorders>
              <w:top w:val="nil"/>
              <w:left w:val="nil"/>
              <w:bottom w:val="nil"/>
              <w:right w:val="nil"/>
            </w:tcBorders>
          </w:tcPr>
          <w:p w:rsidR="007B284D" w:rsidRDefault="007B284D">
            <w:pPr>
              <w:pStyle w:val="ConsPlusNormal"/>
              <w:jc w:val="center"/>
            </w:pPr>
            <w:r>
              <w:t>19,9</w:t>
            </w:r>
          </w:p>
        </w:tc>
        <w:tc>
          <w:tcPr>
            <w:tcW w:w="937" w:type="dxa"/>
            <w:tcBorders>
              <w:top w:val="nil"/>
              <w:left w:val="nil"/>
              <w:bottom w:val="nil"/>
              <w:right w:val="nil"/>
            </w:tcBorders>
          </w:tcPr>
          <w:p w:rsidR="007B284D" w:rsidRDefault="007B284D">
            <w:pPr>
              <w:pStyle w:val="ConsPlusNormal"/>
              <w:jc w:val="center"/>
            </w:pPr>
            <w:r>
              <w:t>19,4</w:t>
            </w:r>
          </w:p>
        </w:tc>
        <w:tc>
          <w:tcPr>
            <w:tcW w:w="937" w:type="dxa"/>
            <w:tcBorders>
              <w:top w:val="nil"/>
              <w:left w:val="nil"/>
              <w:bottom w:val="nil"/>
              <w:right w:val="nil"/>
            </w:tcBorders>
          </w:tcPr>
          <w:p w:rsidR="007B284D" w:rsidRDefault="007B284D">
            <w:pPr>
              <w:pStyle w:val="ConsPlusNormal"/>
              <w:jc w:val="center"/>
            </w:pPr>
            <w:r>
              <w:t>19</w:t>
            </w:r>
          </w:p>
        </w:tc>
        <w:tc>
          <w:tcPr>
            <w:tcW w:w="937" w:type="dxa"/>
            <w:tcBorders>
              <w:top w:val="nil"/>
              <w:left w:val="nil"/>
              <w:bottom w:val="nil"/>
              <w:right w:val="nil"/>
            </w:tcBorders>
          </w:tcPr>
          <w:p w:rsidR="007B284D" w:rsidRDefault="007B284D">
            <w:pPr>
              <w:pStyle w:val="ConsPlusNormal"/>
              <w:jc w:val="center"/>
            </w:pPr>
            <w:r>
              <w:t>18,8</w:t>
            </w:r>
          </w:p>
        </w:tc>
        <w:tc>
          <w:tcPr>
            <w:tcW w:w="937" w:type="dxa"/>
            <w:tcBorders>
              <w:top w:val="nil"/>
              <w:left w:val="nil"/>
              <w:bottom w:val="nil"/>
              <w:right w:val="nil"/>
            </w:tcBorders>
          </w:tcPr>
          <w:p w:rsidR="007B284D" w:rsidRDefault="007B284D">
            <w:pPr>
              <w:pStyle w:val="ConsPlusNormal"/>
              <w:jc w:val="center"/>
            </w:pPr>
            <w:r>
              <w:t>18,6</w:t>
            </w:r>
          </w:p>
        </w:tc>
        <w:tc>
          <w:tcPr>
            <w:tcW w:w="937" w:type="dxa"/>
            <w:tcBorders>
              <w:top w:val="nil"/>
              <w:left w:val="nil"/>
              <w:bottom w:val="nil"/>
              <w:right w:val="nil"/>
            </w:tcBorders>
          </w:tcPr>
          <w:p w:rsidR="007B284D" w:rsidRDefault="007B284D">
            <w:pPr>
              <w:pStyle w:val="ConsPlusNormal"/>
              <w:jc w:val="center"/>
            </w:pPr>
            <w:r>
              <w:t>18,5</w:t>
            </w:r>
          </w:p>
        </w:tc>
        <w:tc>
          <w:tcPr>
            <w:tcW w:w="937" w:type="dxa"/>
            <w:tcBorders>
              <w:top w:val="nil"/>
              <w:left w:val="nil"/>
              <w:bottom w:val="nil"/>
              <w:right w:val="nil"/>
            </w:tcBorders>
          </w:tcPr>
          <w:p w:rsidR="007B284D" w:rsidRDefault="007B284D">
            <w:pPr>
              <w:pStyle w:val="ConsPlusNormal"/>
              <w:jc w:val="center"/>
            </w:pPr>
            <w:r>
              <w:t>18,3</w:t>
            </w:r>
          </w:p>
        </w:tc>
        <w:tc>
          <w:tcPr>
            <w:tcW w:w="937" w:type="dxa"/>
            <w:tcBorders>
              <w:top w:val="nil"/>
              <w:left w:val="nil"/>
              <w:bottom w:val="nil"/>
              <w:right w:val="nil"/>
            </w:tcBorders>
          </w:tcPr>
          <w:p w:rsidR="007B284D" w:rsidRDefault="007B284D">
            <w:pPr>
              <w:pStyle w:val="ConsPlusNormal"/>
              <w:jc w:val="center"/>
            </w:pPr>
            <w:r>
              <w:t>18,1</w:t>
            </w:r>
          </w:p>
        </w:tc>
        <w:tc>
          <w:tcPr>
            <w:tcW w:w="937" w:type="dxa"/>
            <w:tcBorders>
              <w:top w:val="nil"/>
              <w:left w:val="nil"/>
              <w:bottom w:val="nil"/>
              <w:right w:val="nil"/>
            </w:tcBorders>
          </w:tcPr>
          <w:p w:rsidR="007B284D" w:rsidRDefault="007B284D">
            <w:pPr>
              <w:pStyle w:val="ConsPlusNormal"/>
              <w:jc w:val="center"/>
            </w:pPr>
            <w:r>
              <w:t>17,8</w:t>
            </w:r>
          </w:p>
        </w:tc>
      </w:tr>
      <w:tr w:rsidR="007B284D">
        <w:tblPrEx>
          <w:tblBorders>
            <w:insideH w:val="none" w:sz="0" w:space="0" w:color="auto"/>
            <w:insideV w:val="none" w:sz="0" w:space="0" w:color="auto"/>
          </w:tblBorders>
        </w:tblPrEx>
        <w:tc>
          <w:tcPr>
            <w:tcW w:w="1488" w:type="dxa"/>
            <w:tcBorders>
              <w:top w:val="nil"/>
              <w:left w:val="nil"/>
              <w:bottom w:val="nil"/>
              <w:right w:val="nil"/>
            </w:tcBorders>
          </w:tcPr>
          <w:p w:rsidR="007B284D" w:rsidRDefault="007B284D">
            <w:pPr>
              <w:pStyle w:val="ConsPlusNormal"/>
              <w:jc w:val="center"/>
            </w:pPr>
            <w:r>
              <w:t>21 - 40</w:t>
            </w:r>
          </w:p>
        </w:tc>
        <w:tc>
          <w:tcPr>
            <w:tcW w:w="936" w:type="dxa"/>
            <w:tcBorders>
              <w:top w:val="nil"/>
              <w:left w:val="nil"/>
              <w:bottom w:val="nil"/>
              <w:right w:val="nil"/>
            </w:tcBorders>
          </w:tcPr>
          <w:p w:rsidR="007B284D" w:rsidRDefault="007B284D">
            <w:pPr>
              <w:pStyle w:val="ConsPlusNormal"/>
              <w:jc w:val="center"/>
            </w:pPr>
            <w:r>
              <w:t>17,6</w:t>
            </w:r>
          </w:p>
        </w:tc>
        <w:tc>
          <w:tcPr>
            <w:tcW w:w="937" w:type="dxa"/>
            <w:tcBorders>
              <w:top w:val="nil"/>
              <w:left w:val="nil"/>
              <w:bottom w:val="nil"/>
              <w:right w:val="nil"/>
            </w:tcBorders>
          </w:tcPr>
          <w:p w:rsidR="007B284D" w:rsidRDefault="007B284D">
            <w:pPr>
              <w:pStyle w:val="ConsPlusNormal"/>
              <w:jc w:val="center"/>
            </w:pPr>
            <w:r>
              <w:t>18</w:t>
            </w:r>
          </w:p>
        </w:tc>
        <w:tc>
          <w:tcPr>
            <w:tcW w:w="937" w:type="dxa"/>
            <w:tcBorders>
              <w:top w:val="nil"/>
              <w:left w:val="nil"/>
              <w:bottom w:val="nil"/>
              <w:right w:val="nil"/>
            </w:tcBorders>
          </w:tcPr>
          <w:p w:rsidR="007B284D" w:rsidRDefault="007B284D">
            <w:pPr>
              <w:pStyle w:val="ConsPlusNormal"/>
              <w:jc w:val="center"/>
            </w:pPr>
            <w:r>
              <w:t>16,2</w:t>
            </w:r>
          </w:p>
        </w:tc>
        <w:tc>
          <w:tcPr>
            <w:tcW w:w="937" w:type="dxa"/>
            <w:tcBorders>
              <w:top w:val="nil"/>
              <w:left w:val="nil"/>
              <w:bottom w:val="nil"/>
              <w:right w:val="nil"/>
            </w:tcBorders>
          </w:tcPr>
          <w:p w:rsidR="007B284D" w:rsidRDefault="007B284D">
            <w:pPr>
              <w:pStyle w:val="ConsPlusNormal"/>
              <w:jc w:val="center"/>
            </w:pPr>
            <w:r>
              <w:t>15,2</w:t>
            </w:r>
          </w:p>
        </w:tc>
        <w:tc>
          <w:tcPr>
            <w:tcW w:w="937" w:type="dxa"/>
            <w:tcBorders>
              <w:top w:val="nil"/>
              <w:left w:val="nil"/>
              <w:bottom w:val="nil"/>
              <w:right w:val="nil"/>
            </w:tcBorders>
          </w:tcPr>
          <w:p w:rsidR="007B284D" w:rsidRDefault="007B284D">
            <w:pPr>
              <w:pStyle w:val="ConsPlusNormal"/>
              <w:jc w:val="center"/>
            </w:pPr>
            <w:r>
              <w:t>14,7</w:t>
            </w:r>
          </w:p>
        </w:tc>
        <w:tc>
          <w:tcPr>
            <w:tcW w:w="937" w:type="dxa"/>
            <w:tcBorders>
              <w:top w:val="nil"/>
              <w:left w:val="nil"/>
              <w:bottom w:val="nil"/>
              <w:right w:val="nil"/>
            </w:tcBorders>
          </w:tcPr>
          <w:p w:rsidR="007B284D" w:rsidRDefault="007B284D">
            <w:pPr>
              <w:pStyle w:val="ConsPlusNormal"/>
              <w:jc w:val="center"/>
            </w:pPr>
            <w:r>
              <w:t>14,2</w:t>
            </w:r>
          </w:p>
        </w:tc>
        <w:tc>
          <w:tcPr>
            <w:tcW w:w="937" w:type="dxa"/>
            <w:tcBorders>
              <w:top w:val="nil"/>
              <w:left w:val="nil"/>
              <w:bottom w:val="nil"/>
              <w:right w:val="nil"/>
            </w:tcBorders>
          </w:tcPr>
          <w:p w:rsidR="007B284D" w:rsidRDefault="007B284D">
            <w:pPr>
              <w:pStyle w:val="ConsPlusNormal"/>
              <w:jc w:val="center"/>
            </w:pPr>
            <w:r>
              <w:t>13,9</w:t>
            </w:r>
          </w:p>
        </w:tc>
        <w:tc>
          <w:tcPr>
            <w:tcW w:w="937" w:type="dxa"/>
            <w:tcBorders>
              <w:top w:val="nil"/>
              <w:left w:val="nil"/>
              <w:bottom w:val="nil"/>
              <w:right w:val="nil"/>
            </w:tcBorders>
          </w:tcPr>
          <w:p w:rsidR="007B284D" w:rsidRDefault="007B284D">
            <w:pPr>
              <w:pStyle w:val="ConsPlusNormal"/>
              <w:jc w:val="center"/>
            </w:pPr>
            <w:r>
              <w:t>13,7</w:t>
            </w:r>
          </w:p>
        </w:tc>
        <w:tc>
          <w:tcPr>
            <w:tcW w:w="937" w:type="dxa"/>
            <w:tcBorders>
              <w:top w:val="nil"/>
              <w:left w:val="nil"/>
              <w:bottom w:val="nil"/>
              <w:right w:val="nil"/>
            </w:tcBorders>
          </w:tcPr>
          <w:p w:rsidR="007B284D" w:rsidRDefault="007B284D">
            <w:pPr>
              <w:pStyle w:val="ConsPlusNormal"/>
              <w:jc w:val="center"/>
            </w:pPr>
            <w:r>
              <w:t>13,4</w:t>
            </w:r>
          </w:p>
        </w:tc>
        <w:tc>
          <w:tcPr>
            <w:tcW w:w="937" w:type="dxa"/>
            <w:tcBorders>
              <w:top w:val="nil"/>
              <w:left w:val="nil"/>
              <w:bottom w:val="nil"/>
              <w:right w:val="nil"/>
            </w:tcBorders>
          </w:tcPr>
          <w:p w:rsidR="007B284D" w:rsidRDefault="007B284D">
            <w:pPr>
              <w:pStyle w:val="ConsPlusNormal"/>
              <w:jc w:val="center"/>
            </w:pPr>
            <w:r>
              <w:t>13,3</w:t>
            </w:r>
          </w:p>
        </w:tc>
        <w:tc>
          <w:tcPr>
            <w:tcW w:w="937" w:type="dxa"/>
            <w:tcBorders>
              <w:top w:val="nil"/>
              <w:left w:val="nil"/>
              <w:bottom w:val="nil"/>
              <w:right w:val="nil"/>
            </w:tcBorders>
          </w:tcPr>
          <w:p w:rsidR="007B284D" w:rsidRDefault="007B284D">
            <w:pPr>
              <w:pStyle w:val="ConsPlusNormal"/>
              <w:jc w:val="center"/>
            </w:pPr>
            <w:r>
              <w:t>13,1</w:t>
            </w:r>
          </w:p>
        </w:tc>
        <w:tc>
          <w:tcPr>
            <w:tcW w:w="937" w:type="dxa"/>
            <w:tcBorders>
              <w:top w:val="nil"/>
              <w:left w:val="nil"/>
              <w:bottom w:val="nil"/>
              <w:right w:val="nil"/>
            </w:tcBorders>
          </w:tcPr>
          <w:p w:rsidR="007B284D" w:rsidRDefault="007B284D">
            <w:pPr>
              <w:pStyle w:val="ConsPlusNormal"/>
              <w:jc w:val="center"/>
            </w:pPr>
            <w:r>
              <w:t>13</w:t>
            </w:r>
          </w:p>
        </w:tc>
        <w:tc>
          <w:tcPr>
            <w:tcW w:w="937" w:type="dxa"/>
            <w:tcBorders>
              <w:top w:val="nil"/>
              <w:left w:val="nil"/>
              <w:bottom w:val="nil"/>
              <w:right w:val="nil"/>
            </w:tcBorders>
          </w:tcPr>
          <w:p w:rsidR="007B284D" w:rsidRDefault="007B284D">
            <w:pPr>
              <w:pStyle w:val="ConsPlusNormal"/>
              <w:jc w:val="center"/>
            </w:pPr>
            <w:r>
              <w:t>12,7</w:t>
            </w:r>
          </w:p>
        </w:tc>
      </w:tr>
      <w:tr w:rsidR="007B284D">
        <w:tblPrEx>
          <w:tblBorders>
            <w:insideH w:val="none" w:sz="0" w:space="0" w:color="auto"/>
            <w:insideV w:val="none" w:sz="0" w:space="0" w:color="auto"/>
          </w:tblBorders>
        </w:tblPrEx>
        <w:tc>
          <w:tcPr>
            <w:tcW w:w="1488" w:type="dxa"/>
            <w:tcBorders>
              <w:top w:val="nil"/>
              <w:left w:val="nil"/>
              <w:bottom w:val="nil"/>
              <w:right w:val="nil"/>
            </w:tcBorders>
          </w:tcPr>
          <w:p w:rsidR="007B284D" w:rsidRDefault="007B284D">
            <w:pPr>
              <w:pStyle w:val="ConsPlusNormal"/>
              <w:jc w:val="center"/>
            </w:pPr>
            <w:r>
              <w:t>41 - 50</w:t>
            </w:r>
          </w:p>
        </w:tc>
        <w:tc>
          <w:tcPr>
            <w:tcW w:w="936" w:type="dxa"/>
            <w:tcBorders>
              <w:top w:val="nil"/>
              <w:left w:val="nil"/>
              <w:bottom w:val="nil"/>
              <w:right w:val="nil"/>
            </w:tcBorders>
          </w:tcPr>
          <w:p w:rsidR="007B284D" w:rsidRDefault="007B284D">
            <w:pPr>
              <w:pStyle w:val="ConsPlusNormal"/>
              <w:jc w:val="center"/>
            </w:pPr>
            <w:r>
              <w:t>20,6</w:t>
            </w:r>
          </w:p>
        </w:tc>
        <w:tc>
          <w:tcPr>
            <w:tcW w:w="937" w:type="dxa"/>
            <w:tcBorders>
              <w:top w:val="nil"/>
              <w:left w:val="nil"/>
              <w:bottom w:val="nil"/>
              <w:right w:val="nil"/>
            </w:tcBorders>
          </w:tcPr>
          <w:p w:rsidR="007B284D" w:rsidRDefault="007B284D">
            <w:pPr>
              <w:pStyle w:val="ConsPlusNormal"/>
              <w:jc w:val="center"/>
            </w:pPr>
            <w:r>
              <w:t>18,6</w:t>
            </w:r>
          </w:p>
        </w:tc>
        <w:tc>
          <w:tcPr>
            <w:tcW w:w="937" w:type="dxa"/>
            <w:tcBorders>
              <w:top w:val="nil"/>
              <w:left w:val="nil"/>
              <w:bottom w:val="nil"/>
              <w:right w:val="nil"/>
            </w:tcBorders>
          </w:tcPr>
          <w:p w:rsidR="007B284D" w:rsidRDefault="007B284D">
            <w:pPr>
              <w:pStyle w:val="ConsPlusNormal"/>
              <w:jc w:val="center"/>
            </w:pPr>
            <w:r>
              <w:t>16,1</w:t>
            </w:r>
          </w:p>
        </w:tc>
        <w:tc>
          <w:tcPr>
            <w:tcW w:w="937" w:type="dxa"/>
            <w:tcBorders>
              <w:top w:val="nil"/>
              <w:left w:val="nil"/>
              <w:bottom w:val="nil"/>
              <w:right w:val="nil"/>
            </w:tcBorders>
          </w:tcPr>
          <w:p w:rsidR="007B284D" w:rsidRDefault="007B284D">
            <w:pPr>
              <w:pStyle w:val="ConsPlusNormal"/>
              <w:jc w:val="center"/>
            </w:pPr>
            <w:r>
              <w:t>14,9</w:t>
            </w:r>
          </w:p>
        </w:tc>
        <w:tc>
          <w:tcPr>
            <w:tcW w:w="937" w:type="dxa"/>
            <w:tcBorders>
              <w:top w:val="nil"/>
              <w:left w:val="nil"/>
              <w:bottom w:val="nil"/>
              <w:right w:val="nil"/>
            </w:tcBorders>
          </w:tcPr>
          <w:p w:rsidR="007B284D" w:rsidRDefault="007B284D">
            <w:pPr>
              <w:pStyle w:val="ConsPlusNormal"/>
              <w:jc w:val="center"/>
            </w:pPr>
            <w:r>
              <w:t>14</w:t>
            </w:r>
          </w:p>
        </w:tc>
        <w:tc>
          <w:tcPr>
            <w:tcW w:w="937" w:type="dxa"/>
            <w:tcBorders>
              <w:top w:val="nil"/>
              <w:left w:val="nil"/>
              <w:bottom w:val="nil"/>
              <w:right w:val="nil"/>
            </w:tcBorders>
          </w:tcPr>
          <w:p w:rsidR="007B284D" w:rsidRDefault="007B284D">
            <w:pPr>
              <w:pStyle w:val="ConsPlusNormal"/>
              <w:jc w:val="center"/>
            </w:pPr>
            <w:r>
              <w:t>13,4</w:t>
            </w:r>
          </w:p>
        </w:tc>
        <w:tc>
          <w:tcPr>
            <w:tcW w:w="937" w:type="dxa"/>
            <w:tcBorders>
              <w:top w:val="nil"/>
              <w:left w:val="nil"/>
              <w:bottom w:val="nil"/>
              <w:right w:val="nil"/>
            </w:tcBorders>
          </w:tcPr>
          <w:p w:rsidR="007B284D" w:rsidRDefault="007B284D">
            <w:pPr>
              <w:pStyle w:val="ConsPlusNormal"/>
              <w:jc w:val="center"/>
            </w:pPr>
            <w:r>
              <w:t>13</w:t>
            </w:r>
          </w:p>
        </w:tc>
        <w:tc>
          <w:tcPr>
            <w:tcW w:w="937" w:type="dxa"/>
            <w:tcBorders>
              <w:top w:val="nil"/>
              <w:left w:val="nil"/>
              <w:bottom w:val="nil"/>
              <w:right w:val="nil"/>
            </w:tcBorders>
          </w:tcPr>
          <w:p w:rsidR="007B284D" w:rsidRDefault="007B284D">
            <w:pPr>
              <w:pStyle w:val="ConsPlusNormal"/>
              <w:jc w:val="center"/>
            </w:pPr>
            <w:r>
              <w:t>12,7</w:t>
            </w:r>
          </w:p>
        </w:tc>
        <w:tc>
          <w:tcPr>
            <w:tcW w:w="937" w:type="dxa"/>
            <w:tcBorders>
              <w:top w:val="nil"/>
              <w:left w:val="nil"/>
              <w:bottom w:val="nil"/>
              <w:right w:val="nil"/>
            </w:tcBorders>
          </w:tcPr>
          <w:p w:rsidR="007B284D" w:rsidRDefault="007B284D">
            <w:pPr>
              <w:pStyle w:val="ConsPlusNormal"/>
              <w:jc w:val="center"/>
            </w:pPr>
            <w:r>
              <w:t>12,4</w:t>
            </w:r>
          </w:p>
        </w:tc>
        <w:tc>
          <w:tcPr>
            <w:tcW w:w="937" w:type="dxa"/>
            <w:tcBorders>
              <w:top w:val="nil"/>
              <w:left w:val="nil"/>
              <w:bottom w:val="nil"/>
              <w:right w:val="nil"/>
            </w:tcBorders>
          </w:tcPr>
          <w:p w:rsidR="007B284D" w:rsidRDefault="007B284D">
            <w:pPr>
              <w:pStyle w:val="ConsPlusNormal"/>
              <w:jc w:val="center"/>
            </w:pPr>
            <w:r>
              <w:t>12,2</w:t>
            </w:r>
          </w:p>
        </w:tc>
        <w:tc>
          <w:tcPr>
            <w:tcW w:w="937" w:type="dxa"/>
            <w:tcBorders>
              <w:top w:val="nil"/>
              <w:left w:val="nil"/>
              <w:bottom w:val="nil"/>
              <w:right w:val="nil"/>
            </w:tcBorders>
          </w:tcPr>
          <w:p w:rsidR="007B284D" w:rsidRDefault="007B284D">
            <w:pPr>
              <w:pStyle w:val="ConsPlusNormal"/>
              <w:jc w:val="center"/>
            </w:pPr>
            <w:r>
              <w:t>12,1</w:t>
            </w:r>
          </w:p>
        </w:tc>
        <w:tc>
          <w:tcPr>
            <w:tcW w:w="937" w:type="dxa"/>
            <w:tcBorders>
              <w:top w:val="nil"/>
              <w:left w:val="nil"/>
              <w:bottom w:val="nil"/>
              <w:right w:val="nil"/>
            </w:tcBorders>
          </w:tcPr>
          <w:p w:rsidR="007B284D" w:rsidRDefault="007B284D">
            <w:pPr>
              <w:pStyle w:val="ConsPlusNormal"/>
              <w:jc w:val="center"/>
            </w:pPr>
            <w:r>
              <w:t>11,8</w:t>
            </w:r>
          </w:p>
        </w:tc>
        <w:tc>
          <w:tcPr>
            <w:tcW w:w="937" w:type="dxa"/>
            <w:tcBorders>
              <w:top w:val="nil"/>
              <w:left w:val="nil"/>
              <w:bottom w:val="nil"/>
              <w:right w:val="nil"/>
            </w:tcBorders>
          </w:tcPr>
          <w:p w:rsidR="007B284D" w:rsidRDefault="007B284D">
            <w:pPr>
              <w:pStyle w:val="ConsPlusNormal"/>
              <w:jc w:val="center"/>
            </w:pPr>
            <w:r>
              <w:t>11,4</w:t>
            </w:r>
          </w:p>
        </w:tc>
      </w:tr>
      <w:tr w:rsidR="007B284D">
        <w:tblPrEx>
          <w:tblBorders>
            <w:insideH w:val="none" w:sz="0" w:space="0" w:color="auto"/>
            <w:insideV w:val="none" w:sz="0" w:space="0" w:color="auto"/>
          </w:tblBorders>
        </w:tblPrEx>
        <w:tc>
          <w:tcPr>
            <w:tcW w:w="1488" w:type="dxa"/>
            <w:tcBorders>
              <w:top w:val="nil"/>
              <w:left w:val="nil"/>
              <w:bottom w:val="nil"/>
              <w:right w:val="nil"/>
            </w:tcBorders>
          </w:tcPr>
          <w:p w:rsidR="007B284D" w:rsidRDefault="007B284D">
            <w:pPr>
              <w:pStyle w:val="ConsPlusNormal"/>
              <w:jc w:val="center"/>
            </w:pPr>
            <w:r>
              <w:t>51 - 83</w:t>
            </w:r>
          </w:p>
        </w:tc>
        <w:tc>
          <w:tcPr>
            <w:tcW w:w="936" w:type="dxa"/>
            <w:tcBorders>
              <w:top w:val="nil"/>
              <w:left w:val="nil"/>
              <w:bottom w:val="nil"/>
              <w:right w:val="nil"/>
            </w:tcBorders>
          </w:tcPr>
          <w:p w:rsidR="007B284D" w:rsidRDefault="007B284D">
            <w:pPr>
              <w:pStyle w:val="ConsPlusNormal"/>
              <w:jc w:val="center"/>
            </w:pPr>
            <w:r>
              <w:t>18</w:t>
            </w:r>
          </w:p>
        </w:tc>
        <w:tc>
          <w:tcPr>
            <w:tcW w:w="937" w:type="dxa"/>
            <w:tcBorders>
              <w:top w:val="nil"/>
              <w:left w:val="nil"/>
              <w:bottom w:val="nil"/>
              <w:right w:val="nil"/>
            </w:tcBorders>
          </w:tcPr>
          <w:p w:rsidR="007B284D" w:rsidRDefault="007B284D">
            <w:pPr>
              <w:pStyle w:val="ConsPlusNormal"/>
              <w:jc w:val="center"/>
            </w:pPr>
            <w:r>
              <w:t>15,9</w:t>
            </w:r>
          </w:p>
        </w:tc>
        <w:tc>
          <w:tcPr>
            <w:tcW w:w="937" w:type="dxa"/>
            <w:tcBorders>
              <w:top w:val="nil"/>
              <w:left w:val="nil"/>
              <w:bottom w:val="nil"/>
              <w:right w:val="nil"/>
            </w:tcBorders>
          </w:tcPr>
          <w:p w:rsidR="007B284D" w:rsidRDefault="007B284D">
            <w:pPr>
              <w:pStyle w:val="ConsPlusNormal"/>
              <w:jc w:val="center"/>
            </w:pPr>
            <w:r>
              <w:t>13,4</w:t>
            </w:r>
          </w:p>
        </w:tc>
        <w:tc>
          <w:tcPr>
            <w:tcW w:w="937" w:type="dxa"/>
            <w:tcBorders>
              <w:top w:val="nil"/>
              <w:left w:val="nil"/>
              <w:bottom w:val="nil"/>
              <w:right w:val="nil"/>
            </w:tcBorders>
          </w:tcPr>
          <w:p w:rsidR="007B284D" w:rsidRDefault="007B284D">
            <w:pPr>
              <w:pStyle w:val="ConsPlusNormal"/>
              <w:jc w:val="center"/>
            </w:pPr>
            <w:r>
              <w:t>12</w:t>
            </w:r>
          </w:p>
        </w:tc>
        <w:tc>
          <w:tcPr>
            <w:tcW w:w="937" w:type="dxa"/>
            <w:tcBorders>
              <w:top w:val="nil"/>
              <w:left w:val="nil"/>
              <w:bottom w:val="nil"/>
              <w:right w:val="nil"/>
            </w:tcBorders>
          </w:tcPr>
          <w:p w:rsidR="007B284D" w:rsidRDefault="007B284D">
            <w:pPr>
              <w:pStyle w:val="ConsPlusNormal"/>
              <w:jc w:val="center"/>
            </w:pPr>
            <w:r>
              <w:t>11,1</w:t>
            </w:r>
          </w:p>
        </w:tc>
        <w:tc>
          <w:tcPr>
            <w:tcW w:w="937" w:type="dxa"/>
            <w:tcBorders>
              <w:top w:val="nil"/>
              <w:left w:val="nil"/>
              <w:bottom w:val="nil"/>
              <w:right w:val="nil"/>
            </w:tcBorders>
          </w:tcPr>
          <w:p w:rsidR="007B284D" w:rsidRDefault="007B284D">
            <w:pPr>
              <w:pStyle w:val="ConsPlusNormal"/>
              <w:jc w:val="center"/>
            </w:pPr>
            <w:r>
              <w:t>10,5</w:t>
            </w:r>
          </w:p>
        </w:tc>
        <w:tc>
          <w:tcPr>
            <w:tcW w:w="937" w:type="dxa"/>
            <w:tcBorders>
              <w:top w:val="nil"/>
              <w:left w:val="nil"/>
              <w:bottom w:val="nil"/>
              <w:right w:val="nil"/>
            </w:tcBorders>
          </w:tcPr>
          <w:p w:rsidR="007B284D" w:rsidRDefault="007B284D">
            <w:pPr>
              <w:pStyle w:val="ConsPlusNormal"/>
              <w:jc w:val="center"/>
            </w:pPr>
            <w:r>
              <w:t>10,1</w:t>
            </w:r>
          </w:p>
        </w:tc>
        <w:tc>
          <w:tcPr>
            <w:tcW w:w="937" w:type="dxa"/>
            <w:tcBorders>
              <w:top w:val="nil"/>
              <w:left w:val="nil"/>
              <w:bottom w:val="nil"/>
              <w:right w:val="nil"/>
            </w:tcBorders>
          </w:tcPr>
          <w:p w:rsidR="007B284D" w:rsidRDefault="007B284D">
            <w:pPr>
              <w:pStyle w:val="ConsPlusNormal"/>
              <w:jc w:val="center"/>
            </w:pPr>
            <w:r>
              <w:t>9,7</w:t>
            </w:r>
          </w:p>
        </w:tc>
        <w:tc>
          <w:tcPr>
            <w:tcW w:w="937" w:type="dxa"/>
            <w:tcBorders>
              <w:top w:val="nil"/>
              <w:left w:val="nil"/>
              <w:bottom w:val="nil"/>
              <w:right w:val="nil"/>
            </w:tcBorders>
          </w:tcPr>
          <w:p w:rsidR="007B284D" w:rsidRDefault="007B284D">
            <w:pPr>
              <w:pStyle w:val="ConsPlusNormal"/>
              <w:jc w:val="center"/>
            </w:pPr>
            <w:r>
              <w:t>9,5</w:t>
            </w:r>
          </w:p>
        </w:tc>
        <w:tc>
          <w:tcPr>
            <w:tcW w:w="937" w:type="dxa"/>
            <w:tcBorders>
              <w:top w:val="nil"/>
              <w:left w:val="nil"/>
              <w:bottom w:val="nil"/>
              <w:right w:val="nil"/>
            </w:tcBorders>
          </w:tcPr>
          <w:p w:rsidR="007B284D" w:rsidRDefault="007B284D">
            <w:pPr>
              <w:pStyle w:val="ConsPlusNormal"/>
              <w:jc w:val="center"/>
            </w:pPr>
            <w:r>
              <w:t>9,3</w:t>
            </w:r>
          </w:p>
        </w:tc>
        <w:tc>
          <w:tcPr>
            <w:tcW w:w="937" w:type="dxa"/>
            <w:tcBorders>
              <w:top w:val="nil"/>
              <w:left w:val="nil"/>
              <w:bottom w:val="nil"/>
              <w:right w:val="nil"/>
            </w:tcBorders>
          </w:tcPr>
          <w:p w:rsidR="007B284D" w:rsidRDefault="007B284D">
            <w:pPr>
              <w:pStyle w:val="ConsPlusNormal"/>
              <w:jc w:val="center"/>
            </w:pPr>
            <w:r>
              <w:t>9,1</w:t>
            </w:r>
          </w:p>
        </w:tc>
        <w:tc>
          <w:tcPr>
            <w:tcW w:w="937" w:type="dxa"/>
            <w:tcBorders>
              <w:top w:val="nil"/>
              <w:left w:val="nil"/>
              <w:bottom w:val="nil"/>
              <w:right w:val="nil"/>
            </w:tcBorders>
          </w:tcPr>
          <w:p w:rsidR="007B284D" w:rsidRDefault="007B284D">
            <w:pPr>
              <w:pStyle w:val="ConsPlusNormal"/>
              <w:jc w:val="center"/>
            </w:pPr>
            <w:r>
              <w:t>8,9</w:t>
            </w:r>
          </w:p>
        </w:tc>
        <w:tc>
          <w:tcPr>
            <w:tcW w:w="937" w:type="dxa"/>
            <w:tcBorders>
              <w:top w:val="nil"/>
              <w:left w:val="nil"/>
              <w:bottom w:val="nil"/>
              <w:right w:val="nil"/>
            </w:tcBorders>
          </w:tcPr>
          <w:p w:rsidR="007B284D" w:rsidRDefault="007B284D">
            <w:pPr>
              <w:pStyle w:val="ConsPlusNormal"/>
              <w:jc w:val="center"/>
            </w:pPr>
            <w:r>
              <w:t>8,4</w:t>
            </w:r>
          </w:p>
        </w:tc>
      </w:tr>
      <w:tr w:rsidR="007B284D">
        <w:tblPrEx>
          <w:tblBorders>
            <w:insideH w:val="none" w:sz="0" w:space="0" w:color="auto"/>
            <w:insideV w:val="none" w:sz="0" w:space="0" w:color="auto"/>
          </w:tblBorders>
        </w:tblPrEx>
        <w:tc>
          <w:tcPr>
            <w:tcW w:w="1488" w:type="dxa"/>
            <w:tcBorders>
              <w:top w:val="nil"/>
              <w:left w:val="nil"/>
              <w:bottom w:val="single" w:sz="4" w:space="0" w:color="auto"/>
              <w:right w:val="nil"/>
            </w:tcBorders>
          </w:tcPr>
          <w:p w:rsidR="007B284D" w:rsidRDefault="007B284D">
            <w:pPr>
              <w:pStyle w:val="ConsPlusNormal"/>
              <w:jc w:val="center"/>
            </w:pPr>
            <w:r>
              <w:t>84 - 103 &lt;*&gt;</w:t>
            </w:r>
          </w:p>
        </w:tc>
        <w:tc>
          <w:tcPr>
            <w:tcW w:w="936" w:type="dxa"/>
            <w:tcBorders>
              <w:top w:val="nil"/>
              <w:left w:val="nil"/>
              <w:bottom w:val="single" w:sz="4" w:space="0" w:color="auto"/>
              <w:right w:val="nil"/>
            </w:tcBorders>
          </w:tcPr>
          <w:p w:rsidR="007B284D" w:rsidRDefault="007B284D">
            <w:pPr>
              <w:pStyle w:val="ConsPlusNormal"/>
              <w:jc w:val="center"/>
            </w:pPr>
            <w:r>
              <w:t>15,7</w:t>
            </w:r>
          </w:p>
        </w:tc>
        <w:tc>
          <w:tcPr>
            <w:tcW w:w="937" w:type="dxa"/>
            <w:tcBorders>
              <w:top w:val="nil"/>
              <w:left w:val="nil"/>
              <w:bottom w:val="single" w:sz="4" w:space="0" w:color="auto"/>
              <w:right w:val="nil"/>
            </w:tcBorders>
          </w:tcPr>
          <w:p w:rsidR="007B284D" w:rsidRDefault="007B284D">
            <w:pPr>
              <w:pStyle w:val="ConsPlusNormal"/>
              <w:jc w:val="center"/>
            </w:pPr>
            <w:r>
              <w:t>13,7</w:t>
            </w:r>
          </w:p>
        </w:tc>
        <w:tc>
          <w:tcPr>
            <w:tcW w:w="937" w:type="dxa"/>
            <w:tcBorders>
              <w:top w:val="nil"/>
              <w:left w:val="nil"/>
              <w:bottom w:val="single" w:sz="4" w:space="0" w:color="auto"/>
              <w:right w:val="nil"/>
            </w:tcBorders>
          </w:tcPr>
          <w:p w:rsidR="007B284D" w:rsidRDefault="007B284D">
            <w:pPr>
              <w:pStyle w:val="ConsPlusNormal"/>
              <w:jc w:val="center"/>
            </w:pPr>
            <w:r>
              <w:t>11,4</w:t>
            </w:r>
          </w:p>
        </w:tc>
        <w:tc>
          <w:tcPr>
            <w:tcW w:w="937" w:type="dxa"/>
            <w:tcBorders>
              <w:top w:val="nil"/>
              <w:left w:val="nil"/>
              <w:bottom w:val="single" w:sz="4" w:space="0" w:color="auto"/>
              <w:right w:val="nil"/>
            </w:tcBorders>
          </w:tcPr>
          <w:p w:rsidR="007B284D" w:rsidRDefault="007B284D">
            <w:pPr>
              <w:pStyle w:val="ConsPlusNormal"/>
              <w:jc w:val="center"/>
            </w:pPr>
            <w:r>
              <w:t>10,1</w:t>
            </w:r>
          </w:p>
        </w:tc>
        <w:tc>
          <w:tcPr>
            <w:tcW w:w="937" w:type="dxa"/>
            <w:tcBorders>
              <w:top w:val="nil"/>
              <w:left w:val="nil"/>
              <w:bottom w:val="single" w:sz="4" w:space="0" w:color="auto"/>
              <w:right w:val="nil"/>
            </w:tcBorders>
          </w:tcPr>
          <w:p w:rsidR="007B284D" w:rsidRDefault="007B284D">
            <w:pPr>
              <w:pStyle w:val="ConsPlusNormal"/>
              <w:jc w:val="center"/>
            </w:pPr>
            <w:r>
              <w:t>9,3</w:t>
            </w:r>
          </w:p>
        </w:tc>
        <w:tc>
          <w:tcPr>
            <w:tcW w:w="937" w:type="dxa"/>
            <w:tcBorders>
              <w:top w:val="nil"/>
              <w:left w:val="nil"/>
              <w:bottom w:val="single" w:sz="4" w:space="0" w:color="auto"/>
              <w:right w:val="nil"/>
            </w:tcBorders>
          </w:tcPr>
          <w:p w:rsidR="007B284D" w:rsidRDefault="007B284D">
            <w:pPr>
              <w:pStyle w:val="ConsPlusNormal"/>
              <w:jc w:val="center"/>
            </w:pPr>
            <w:r>
              <w:t>8,7</w:t>
            </w:r>
          </w:p>
        </w:tc>
        <w:tc>
          <w:tcPr>
            <w:tcW w:w="937" w:type="dxa"/>
            <w:tcBorders>
              <w:top w:val="nil"/>
              <w:left w:val="nil"/>
              <w:bottom w:val="single" w:sz="4" w:space="0" w:color="auto"/>
              <w:right w:val="nil"/>
            </w:tcBorders>
          </w:tcPr>
          <w:p w:rsidR="007B284D" w:rsidRDefault="007B284D">
            <w:pPr>
              <w:pStyle w:val="ConsPlusNormal"/>
              <w:jc w:val="center"/>
            </w:pPr>
            <w:r>
              <w:t>8,3</w:t>
            </w:r>
          </w:p>
        </w:tc>
        <w:tc>
          <w:tcPr>
            <w:tcW w:w="937" w:type="dxa"/>
            <w:tcBorders>
              <w:top w:val="nil"/>
              <w:left w:val="nil"/>
              <w:bottom w:val="single" w:sz="4" w:space="0" w:color="auto"/>
              <w:right w:val="nil"/>
            </w:tcBorders>
          </w:tcPr>
          <w:p w:rsidR="007B284D" w:rsidRDefault="007B284D">
            <w:pPr>
              <w:pStyle w:val="ConsPlusNormal"/>
              <w:jc w:val="center"/>
            </w:pPr>
            <w:r>
              <w:t>8</w:t>
            </w:r>
          </w:p>
        </w:tc>
        <w:tc>
          <w:tcPr>
            <w:tcW w:w="937" w:type="dxa"/>
            <w:tcBorders>
              <w:top w:val="nil"/>
              <w:left w:val="nil"/>
              <w:bottom w:val="single" w:sz="4" w:space="0" w:color="auto"/>
              <w:right w:val="nil"/>
            </w:tcBorders>
          </w:tcPr>
          <w:p w:rsidR="007B284D" w:rsidRDefault="007B284D">
            <w:pPr>
              <w:pStyle w:val="ConsPlusNormal"/>
              <w:jc w:val="center"/>
            </w:pPr>
            <w:r>
              <w:t>7,7</w:t>
            </w:r>
          </w:p>
        </w:tc>
        <w:tc>
          <w:tcPr>
            <w:tcW w:w="937" w:type="dxa"/>
            <w:tcBorders>
              <w:top w:val="nil"/>
              <w:left w:val="nil"/>
              <w:bottom w:val="single" w:sz="4" w:space="0" w:color="auto"/>
              <w:right w:val="nil"/>
            </w:tcBorders>
          </w:tcPr>
          <w:p w:rsidR="007B284D" w:rsidRDefault="007B284D">
            <w:pPr>
              <w:pStyle w:val="ConsPlusNormal"/>
              <w:jc w:val="center"/>
            </w:pPr>
            <w:r>
              <w:t>7,5</w:t>
            </w:r>
          </w:p>
        </w:tc>
        <w:tc>
          <w:tcPr>
            <w:tcW w:w="937" w:type="dxa"/>
            <w:tcBorders>
              <w:top w:val="nil"/>
              <w:left w:val="nil"/>
              <w:bottom w:val="single" w:sz="4" w:space="0" w:color="auto"/>
              <w:right w:val="nil"/>
            </w:tcBorders>
          </w:tcPr>
          <w:p w:rsidR="007B284D" w:rsidRDefault="007B284D">
            <w:pPr>
              <w:pStyle w:val="ConsPlusNormal"/>
              <w:jc w:val="center"/>
            </w:pPr>
            <w:r>
              <w:t>7,4</w:t>
            </w:r>
          </w:p>
        </w:tc>
        <w:tc>
          <w:tcPr>
            <w:tcW w:w="937" w:type="dxa"/>
            <w:tcBorders>
              <w:top w:val="nil"/>
              <w:left w:val="nil"/>
              <w:bottom w:val="single" w:sz="4" w:space="0" w:color="auto"/>
              <w:right w:val="nil"/>
            </w:tcBorders>
          </w:tcPr>
          <w:p w:rsidR="007B284D" w:rsidRDefault="007B284D">
            <w:pPr>
              <w:pStyle w:val="ConsPlusNormal"/>
              <w:jc w:val="center"/>
            </w:pPr>
            <w:r>
              <w:t>7,2</w:t>
            </w:r>
          </w:p>
        </w:tc>
        <w:tc>
          <w:tcPr>
            <w:tcW w:w="937" w:type="dxa"/>
            <w:tcBorders>
              <w:top w:val="nil"/>
              <w:left w:val="nil"/>
              <w:bottom w:val="single" w:sz="4" w:space="0" w:color="auto"/>
              <w:right w:val="nil"/>
            </w:tcBorders>
          </w:tcPr>
          <w:p w:rsidR="007B284D" w:rsidRDefault="007B284D">
            <w:pPr>
              <w:pStyle w:val="ConsPlusNormal"/>
              <w:jc w:val="center"/>
            </w:pPr>
            <w:r>
              <w:t>6,8</w:t>
            </w:r>
          </w:p>
        </w:tc>
      </w:tr>
    </w:tbl>
    <w:p w:rsidR="007B284D" w:rsidRDefault="007B284D">
      <w:pPr>
        <w:sectPr w:rsidR="007B284D">
          <w:pgSz w:w="16838" w:h="11905" w:orient="landscape"/>
          <w:pgMar w:top="1701" w:right="1134" w:bottom="850" w:left="1134" w:header="0" w:footer="0" w:gutter="0"/>
          <w:cols w:space="720"/>
        </w:sectPr>
      </w:pPr>
    </w:p>
    <w:p w:rsidR="007B284D" w:rsidRDefault="007B284D">
      <w:pPr>
        <w:pStyle w:val="ConsPlusNormal"/>
        <w:ind w:firstLine="540"/>
        <w:jc w:val="both"/>
      </w:pPr>
    </w:p>
    <w:p w:rsidR="007B284D" w:rsidRDefault="007B284D">
      <w:pPr>
        <w:pStyle w:val="ConsPlusNormal"/>
        <w:ind w:firstLine="540"/>
        <w:jc w:val="both"/>
      </w:pPr>
      <w:r>
        <w:t>--------------------------------</w:t>
      </w:r>
    </w:p>
    <w:p w:rsidR="007B284D" w:rsidRDefault="007B284D">
      <w:pPr>
        <w:pStyle w:val="ConsPlusNormal"/>
        <w:spacing w:before="220"/>
        <w:ind w:firstLine="540"/>
        <w:jc w:val="both"/>
      </w:pPr>
      <w:r>
        <w:t xml:space="preserve">&lt;*&gt; Для Дальневосточного федерального округа и Арктической зоны Российской Федерации количество пассажирских мест на воздушном судне - 112, для софинансируемых маршрутов и маршрутов, указанных в </w:t>
      </w:r>
      <w:hyperlink w:anchor="P608" w:history="1">
        <w:r>
          <w:rPr>
            <w:color w:val="0000FF"/>
          </w:rPr>
          <w:t>приложении N 2(3)</w:t>
        </w:r>
      </w:hyperlink>
      <w:r>
        <w:t xml:space="preserve">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утвержденным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количество пассажирских мест на воздушном судне не ограничивается.</w:t>
      </w:r>
    </w:p>
    <w:p w:rsidR="007B284D" w:rsidRDefault="007B284D">
      <w:pPr>
        <w:pStyle w:val="ConsPlusNormal"/>
        <w:jc w:val="both"/>
      </w:pPr>
      <w:r>
        <w:t xml:space="preserve">(сноска в ред. </w:t>
      </w:r>
      <w:hyperlink r:id="rId168" w:history="1">
        <w:r>
          <w:rPr>
            <w:color w:val="0000FF"/>
          </w:rPr>
          <w:t>Постановления</w:t>
        </w:r>
      </w:hyperlink>
      <w:r>
        <w:t xml:space="preserve"> Правительства РФ от 10.08.2020 N 1205)</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both"/>
            </w:pPr>
            <w:r>
              <w:rPr>
                <w:color w:val="392C69"/>
              </w:rPr>
              <w:t>КонсультантПлюс: примечание.</w:t>
            </w:r>
          </w:p>
          <w:p w:rsidR="007B284D" w:rsidRDefault="007B284D">
            <w:pPr>
              <w:pStyle w:val="ConsPlusNormal"/>
              <w:jc w:val="both"/>
            </w:pPr>
            <w:r>
              <w:rPr>
                <w:color w:val="392C69"/>
              </w:rPr>
              <w:t xml:space="preserve">Приложение N 5 (в ред. Постановления Правительства РФ от 11.07.2019 N 883) </w:t>
            </w:r>
            <w:hyperlink r:id="rId169" w:history="1">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170" w:history="1">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spacing w:before="280"/>
        <w:jc w:val="right"/>
        <w:outlineLvl w:val="1"/>
      </w:pPr>
      <w:r>
        <w:t>Приложение N 5</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jc w:val="both"/>
      </w:pPr>
    </w:p>
    <w:p w:rsidR="007B284D" w:rsidRDefault="007B284D">
      <w:pPr>
        <w:pStyle w:val="ConsPlusTitle"/>
        <w:jc w:val="center"/>
      </w:pPr>
      <w:bookmarkStart w:id="41" w:name="P1365"/>
      <w:bookmarkEnd w:id="41"/>
      <w:r>
        <w:t>КОЭФФИЦИЕНТ,</w:t>
      </w:r>
    </w:p>
    <w:p w:rsidR="007B284D" w:rsidRDefault="007B284D">
      <w:pPr>
        <w:pStyle w:val="ConsPlusTitle"/>
        <w:jc w:val="center"/>
      </w:pPr>
      <w:r>
        <w:t>УЧИТЫВАЮЩИЙ УДАЛЕННОСТЬ И ТРУДНОДОСТУПНОСТЬ ТЕРРИТОРИИ</w:t>
      </w:r>
    </w:p>
    <w:p w:rsidR="007B284D" w:rsidRDefault="007B284D">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B284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84D" w:rsidRDefault="007B284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284D" w:rsidRDefault="007B284D">
            <w:pPr>
              <w:pStyle w:val="ConsPlusNormal"/>
              <w:jc w:val="center"/>
            </w:pPr>
            <w:r>
              <w:rPr>
                <w:color w:val="392C69"/>
              </w:rPr>
              <w:t>Список изменяющих документов</w:t>
            </w:r>
          </w:p>
          <w:p w:rsidR="007B284D" w:rsidRDefault="007B284D">
            <w:pPr>
              <w:pStyle w:val="ConsPlusNormal"/>
              <w:jc w:val="center"/>
            </w:pPr>
            <w:r>
              <w:rPr>
                <w:color w:val="392C69"/>
              </w:rPr>
              <w:t xml:space="preserve">(в ред. </w:t>
            </w:r>
            <w:hyperlink r:id="rId171" w:history="1">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7B284D" w:rsidRDefault="007B284D">
            <w:pPr>
              <w:spacing w:after="1" w:line="0" w:lineRule="atLeast"/>
            </w:pPr>
          </w:p>
        </w:tc>
      </w:tr>
    </w:tbl>
    <w:p w:rsidR="007B284D" w:rsidRDefault="007B284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345"/>
        <w:gridCol w:w="2522"/>
        <w:gridCol w:w="2522"/>
      </w:tblGrid>
      <w:tr w:rsidR="007B284D">
        <w:tc>
          <w:tcPr>
            <w:tcW w:w="4025" w:type="dxa"/>
            <w:gridSpan w:val="2"/>
            <w:tcBorders>
              <w:top w:val="single" w:sz="4" w:space="0" w:color="auto"/>
              <w:left w:val="nil"/>
              <w:bottom w:val="single" w:sz="4" w:space="0" w:color="auto"/>
            </w:tcBorders>
          </w:tcPr>
          <w:p w:rsidR="007B284D" w:rsidRDefault="007B284D">
            <w:pPr>
              <w:pStyle w:val="ConsPlusNormal"/>
              <w:jc w:val="center"/>
            </w:pPr>
            <w:r>
              <w:t>Субъект Российской Федерации</w:t>
            </w:r>
          </w:p>
        </w:tc>
        <w:tc>
          <w:tcPr>
            <w:tcW w:w="2522" w:type="dxa"/>
            <w:tcBorders>
              <w:top w:val="single" w:sz="4" w:space="0" w:color="auto"/>
              <w:bottom w:val="single" w:sz="4" w:space="0" w:color="auto"/>
            </w:tcBorders>
          </w:tcPr>
          <w:p w:rsidR="007B284D" w:rsidRDefault="007B284D">
            <w:pPr>
              <w:pStyle w:val="ConsPlusNormal"/>
              <w:jc w:val="center"/>
            </w:pPr>
            <w:r>
              <w:t>Значение коэффициента при условии, что пункт отправления (назначения) является аэропортом, объем перевозок через который в год, предшествующий отчетному, составил менее 100 тыс. пассажиров</w:t>
            </w:r>
          </w:p>
        </w:tc>
        <w:tc>
          <w:tcPr>
            <w:tcW w:w="2522" w:type="dxa"/>
            <w:tcBorders>
              <w:top w:val="single" w:sz="4" w:space="0" w:color="auto"/>
              <w:bottom w:val="single" w:sz="4" w:space="0" w:color="auto"/>
              <w:right w:val="nil"/>
            </w:tcBorders>
          </w:tcPr>
          <w:p w:rsidR="007B284D" w:rsidRDefault="007B284D">
            <w:pPr>
              <w:pStyle w:val="ConsPlusNormal"/>
              <w:jc w:val="center"/>
            </w:pPr>
            <w:r>
              <w:t>Значение коэффициента при условии, что пункт отправления (назначения) является аэропортом, объем перевозок через который в год, предшествующий отчетному, составил не менее 100 тыс. пассажиров</w:t>
            </w:r>
          </w:p>
        </w:tc>
      </w:tr>
      <w:tr w:rsidR="007B284D">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7B284D" w:rsidRDefault="007B284D">
            <w:pPr>
              <w:pStyle w:val="ConsPlusNormal"/>
              <w:jc w:val="center"/>
            </w:pPr>
            <w:r>
              <w:lastRenderedPageBreak/>
              <w:t>1.</w:t>
            </w:r>
          </w:p>
        </w:tc>
        <w:tc>
          <w:tcPr>
            <w:tcW w:w="3345" w:type="dxa"/>
            <w:tcBorders>
              <w:top w:val="single" w:sz="4" w:space="0" w:color="auto"/>
              <w:left w:val="nil"/>
              <w:bottom w:val="nil"/>
              <w:right w:val="nil"/>
            </w:tcBorders>
          </w:tcPr>
          <w:p w:rsidR="007B284D" w:rsidRDefault="007B284D">
            <w:pPr>
              <w:pStyle w:val="ConsPlusNormal"/>
            </w:pPr>
            <w:r>
              <w:t>Республика Саха (Якутия)</w:t>
            </w:r>
          </w:p>
        </w:tc>
        <w:tc>
          <w:tcPr>
            <w:tcW w:w="2522" w:type="dxa"/>
            <w:tcBorders>
              <w:top w:val="single" w:sz="4" w:space="0" w:color="auto"/>
              <w:left w:val="nil"/>
              <w:bottom w:val="nil"/>
              <w:right w:val="nil"/>
            </w:tcBorders>
          </w:tcPr>
          <w:p w:rsidR="007B284D" w:rsidRDefault="007B284D">
            <w:pPr>
              <w:pStyle w:val="ConsPlusNormal"/>
              <w:jc w:val="center"/>
            </w:pPr>
            <w:r>
              <w:t>2,1</w:t>
            </w:r>
          </w:p>
        </w:tc>
        <w:tc>
          <w:tcPr>
            <w:tcW w:w="2522" w:type="dxa"/>
            <w:tcBorders>
              <w:top w:val="single" w:sz="4" w:space="0" w:color="auto"/>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2.</w:t>
            </w:r>
          </w:p>
        </w:tc>
        <w:tc>
          <w:tcPr>
            <w:tcW w:w="3345" w:type="dxa"/>
            <w:tcBorders>
              <w:top w:val="nil"/>
              <w:left w:val="nil"/>
              <w:bottom w:val="nil"/>
              <w:right w:val="nil"/>
            </w:tcBorders>
          </w:tcPr>
          <w:p w:rsidR="007B284D" w:rsidRDefault="007B284D">
            <w:pPr>
              <w:pStyle w:val="ConsPlusNormal"/>
            </w:pPr>
            <w:r>
              <w:t>Камчатский край</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3.</w:t>
            </w:r>
          </w:p>
        </w:tc>
        <w:tc>
          <w:tcPr>
            <w:tcW w:w="3345" w:type="dxa"/>
            <w:tcBorders>
              <w:top w:val="nil"/>
              <w:left w:val="nil"/>
              <w:bottom w:val="nil"/>
              <w:right w:val="nil"/>
            </w:tcBorders>
          </w:tcPr>
          <w:p w:rsidR="007B284D" w:rsidRDefault="007B284D">
            <w:pPr>
              <w:pStyle w:val="ConsPlusNormal"/>
            </w:pPr>
            <w:r>
              <w:t>Магаданская область</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4.</w:t>
            </w:r>
          </w:p>
        </w:tc>
        <w:tc>
          <w:tcPr>
            <w:tcW w:w="3345" w:type="dxa"/>
            <w:tcBorders>
              <w:top w:val="nil"/>
              <w:left w:val="nil"/>
              <w:bottom w:val="nil"/>
              <w:right w:val="nil"/>
            </w:tcBorders>
          </w:tcPr>
          <w:p w:rsidR="007B284D" w:rsidRDefault="007B284D">
            <w:pPr>
              <w:pStyle w:val="ConsPlusNormal"/>
            </w:pPr>
            <w:r>
              <w:t>Сахалинская область</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5.</w:t>
            </w:r>
          </w:p>
        </w:tc>
        <w:tc>
          <w:tcPr>
            <w:tcW w:w="3345" w:type="dxa"/>
            <w:tcBorders>
              <w:top w:val="nil"/>
              <w:left w:val="nil"/>
              <w:bottom w:val="nil"/>
              <w:right w:val="nil"/>
            </w:tcBorders>
          </w:tcPr>
          <w:p w:rsidR="007B284D" w:rsidRDefault="007B284D">
            <w:pPr>
              <w:pStyle w:val="ConsPlusNormal"/>
            </w:pPr>
            <w:r>
              <w:t>Ненецкий автономный округ</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6.</w:t>
            </w:r>
          </w:p>
        </w:tc>
        <w:tc>
          <w:tcPr>
            <w:tcW w:w="3345" w:type="dxa"/>
            <w:tcBorders>
              <w:top w:val="nil"/>
              <w:left w:val="nil"/>
              <w:bottom w:val="nil"/>
              <w:right w:val="nil"/>
            </w:tcBorders>
          </w:tcPr>
          <w:p w:rsidR="007B284D" w:rsidRDefault="007B284D">
            <w:pPr>
              <w:pStyle w:val="ConsPlusNormal"/>
            </w:pPr>
            <w:r>
              <w:t>Таймырский Долгано-Ненецкий район Красноярского края</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7.</w:t>
            </w:r>
          </w:p>
        </w:tc>
        <w:tc>
          <w:tcPr>
            <w:tcW w:w="3345" w:type="dxa"/>
            <w:tcBorders>
              <w:top w:val="nil"/>
              <w:left w:val="nil"/>
              <w:bottom w:val="nil"/>
              <w:right w:val="nil"/>
            </w:tcBorders>
          </w:tcPr>
          <w:p w:rsidR="007B284D" w:rsidRDefault="007B284D">
            <w:pPr>
              <w:pStyle w:val="ConsPlusNormal"/>
            </w:pPr>
            <w:r>
              <w:t>Чукотский автономный округ</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8.</w:t>
            </w:r>
          </w:p>
        </w:tc>
        <w:tc>
          <w:tcPr>
            <w:tcW w:w="3345" w:type="dxa"/>
            <w:tcBorders>
              <w:top w:val="nil"/>
              <w:left w:val="nil"/>
              <w:bottom w:val="nil"/>
              <w:right w:val="nil"/>
            </w:tcBorders>
          </w:tcPr>
          <w:p w:rsidR="007B284D" w:rsidRDefault="007B284D">
            <w:pPr>
              <w:pStyle w:val="ConsPlusNormal"/>
            </w:pPr>
            <w:r>
              <w:t>Эвенкийский район Красноярского края</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9.</w:t>
            </w:r>
          </w:p>
        </w:tc>
        <w:tc>
          <w:tcPr>
            <w:tcW w:w="3345" w:type="dxa"/>
            <w:tcBorders>
              <w:top w:val="nil"/>
              <w:left w:val="nil"/>
              <w:bottom w:val="nil"/>
              <w:right w:val="nil"/>
            </w:tcBorders>
          </w:tcPr>
          <w:p w:rsidR="007B284D" w:rsidRDefault="007B284D">
            <w:pPr>
              <w:pStyle w:val="ConsPlusNormal"/>
            </w:pPr>
            <w:r>
              <w:t>Ямало-Ненецкий автономный округ</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10.</w:t>
            </w:r>
          </w:p>
        </w:tc>
        <w:tc>
          <w:tcPr>
            <w:tcW w:w="3345" w:type="dxa"/>
            <w:tcBorders>
              <w:top w:val="nil"/>
              <w:left w:val="nil"/>
              <w:bottom w:val="nil"/>
              <w:right w:val="nil"/>
            </w:tcBorders>
          </w:tcPr>
          <w:p w:rsidR="007B284D" w:rsidRDefault="007B284D">
            <w:pPr>
              <w:pStyle w:val="ConsPlusNormal"/>
            </w:pPr>
            <w:r>
              <w:t>Город Норильск Красноярского края</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11.</w:t>
            </w:r>
          </w:p>
        </w:tc>
        <w:tc>
          <w:tcPr>
            <w:tcW w:w="3345" w:type="dxa"/>
            <w:tcBorders>
              <w:top w:val="nil"/>
              <w:left w:val="nil"/>
              <w:bottom w:val="nil"/>
              <w:right w:val="nil"/>
            </w:tcBorders>
          </w:tcPr>
          <w:p w:rsidR="007B284D" w:rsidRDefault="007B284D">
            <w:pPr>
              <w:pStyle w:val="ConsPlusNormal"/>
            </w:pPr>
            <w:r>
              <w:t>Приморский край</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12.</w:t>
            </w:r>
          </w:p>
        </w:tc>
        <w:tc>
          <w:tcPr>
            <w:tcW w:w="3345" w:type="dxa"/>
            <w:tcBorders>
              <w:top w:val="nil"/>
              <w:left w:val="nil"/>
              <w:bottom w:val="nil"/>
              <w:right w:val="nil"/>
            </w:tcBorders>
          </w:tcPr>
          <w:p w:rsidR="007B284D" w:rsidRDefault="007B284D">
            <w:pPr>
              <w:pStyle w:val="ConsPlusNormal"/>
            </w:pPr>
            <w:r>
              <w:t>Хабаровский край</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13.</w:t>
            </w:r>
          </w:p>
        </w:tc>
        <w:tc>
          <w:tcPr>
            <w:tcW w:w="3345" w:type="dxa"/>
            <w:tcBorders>
              <w:top w:val="nil"/>
              <w:left w:val="nil"/>
              <w:bottom w:val="nil"/>
              <w:right w:val="nil"/>
            </w:tcBorders>
          </w:tcPr>
          <w:p w:rsidR="007B284D" w:rsidRDefault="007B284D">
            <w:pPr>
              <w:pStyle w:val="ConsPlusNormal"/>
            </w:pPr>
            <w:r>
              <w:t>Забайкальский край</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14.</w:t>
            </w:r>
          </w:p>
        </w:tc>
        <w:tc>
          <w:tcPr>
            <w:tcW w:w="3345" w:type="dxa"/>
            <w:tcBorders>
              <w:top w:val="nil"/>
              <w:left w:val="nil"/>
              <w:bottom w:val="nil"/>
              <w:right w:val="nil"/>
            </w:tcBorders>
          </w:tcPr>
          <w:p w:rsidR="007B284D" w:rsidRDefault="007B284D">
            <w:pPr>
              <w:pStyle w:val="ConsPlusNormal"/>
            </w:pPr>
            <w:r>
              <w:t>Амурская область</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15.</w:t>
            </w:r>
          </w:p>
        </w:tc>
        <w:tc>
          <w:tcPr>
            <w:tcW w:w="3345" w:type="dxa"/>
            <w:tcBorders>
              <w:top w:val="nil"/>
              <w:left w:val="nil"/>
              <w:bottom w:val="nil"/>
              <w:right w:val="nil"/>
            </w:tcBorders>
          </w:tcPr>
          <w:p w:rsidR="007B284D" w:rsidRDefault="007B284D">
            <w:pPr>
              <w:pStyle w:val="ConsPlusNormal"/>
            </w:pPr>
            <w:r>
              <w:t>Республика Бурятия</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nil"/>
              <w:right w:val="nil"/>
            </w:tcBorders>
          </w:tcPr>
          <w:p w:rsidR="007B284D" w:rsidRDefault="007B284D">
            <w:pPr>
              <w:pStyle w:val="ConsPlusNormal"/>
              <w:jc w:val="center"/>
            </w:pPr>
            <w:r>
              <w:t>16.</w:t>
            </w:r>
          </w:p>
        </w:tc>
        <w:tc>
          <w:tcPr>
            <w:tcW w:w="3345" w:type="dxa"/>
            <w:tcBorders>
              <w:top w:val="nil"/>
              <w:left w:val="nil"/>
              <w:bottom w:val="nil"/>
              <w:right w:val="nil"/>
            </w:tcBorders>
          </w:tcPr>
          <w:p w:rsidR="007B284D" w:rsidRDefault="007B284D">
            <w:pPr>
              <w:pStyle w:val="ConsPlusNormal"/>
            </w:pPr>
            <w:r>
              <w:t>Еврейская автономная область</w:t>
            </w:r>
          </w:p>
        </w:tc>
        <w:tc>
          <w:tcPr>
            <w:tcW w:w="2522" w:type="dxa"/>
            <w:tcBorders>
              <w:top w:val="nil"/>
              <w:left w:val="nil"/>
              <w:bottom w:val="nil"/>
              <w:right w:val="nil"/>
            </w:tcBorders>
          </w:tcPr>
          <w:p w:rsidR="007B284D" w:rsidRDefault="007B284D">
            <w:pPr>
              <w:pStyle w:val="ConsPlusNormal"/>
              <w:jc w:val="center"/>
            </w:pPr>
            <w:r>
              <w:t>2,1</w:t>
            </w:r>
          </w:p>
        </w:tc>
        <w:tc>
          <w:tcPr>
            <w:tcW w:w="2522" w:type="dxa"/>
            <w:tcBorders>
              <w:top w:val="nil"/>
              <w:left w:val="nil"/>
              <w:bottom w:val="nil"/>
              <w:right w:val="nil"/>
            </w:tcBorders>
          </w:tcPr>
          <w:p w:rsidR="007B284D" w:rsidRDefault="007B284D">
            <w:pPr>
              <w:pStyle w:val="ConsPlusNormal"/>
              <w:jc w:val="center"/>
            </w:pPr>
            <w:r>
              <w:t>1,8</w:t>
            </w:r>
          </w:p>
        </w:tc>
      </w:tr>
      <w:tr w:rsidR="007B284D">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7B284D" w:rsidRDefault="007B284D">
            <w:pPr>
              <w:pStyle w:val="ConsPlusNormal"/>
              <w:jc w:val="center"/>
            </w:pPr>
            <w:r>
              <w:t>17.</w:t>
            </w:r>
          </w:p>
        </w:tc>
        <w:tc>
          <w:tcPr>
            <w:tcW w:w="3345" w:type="dxa"/>
            <w:tcBorders>
              <w:top w:val="nil"/>
              <w:left w:val="nil"/>
              <w:bottom w:val="single" w:sz="4" w:space="0" w:color="auto"/>
              <w:right w:val="nil"/>
            </w:tcBorders>
          </w:tcPr>
          <w:p w:rsidR="007B284D" w:rsidRDefault="007B284D">
            <w:pPr>
              <w:pStyle w:val="ConsPlusNormal"/>
            </w:pPr>
            <w:r>
              <w:t>Оренбургская область</w:t>
            </w:r>
          </w:p>
        </w:tc>
        <w:tc>
          <w:tcPr>
            <w:tcW w:w="2522" w:type="dxa"/>
            <w:tcBorders>
              <w:top w:val="nil"/>
              <w:left w:val="nil"/>
              <w:bottom w:val="single" w:sz="4" w:space="0" w:color="auto"/>
              <w:right w:val="nil"/>
            </w:tcBorders>
          </w:tcPr>
          <w:p w:rsidR="007B284D" w:rsidRDefault="007B284D">
            <w:pPr>
              <w:pStyle w:val="ConsPlusNormal"/>
              <w:jc w:val="center"/>
            </w:pPr>
            <w:r>
              <w:t>2,1</w:t>
            </w:r>
          </w:p>
        </w:tc>
        <w:tc>
          <w:tcPr>
            <w:tcW w:w="2522" w:type="dxa"/>
            <w:tcBorders>
              <w:top w:val="nil"/>
              <w:left w:val="nil"/>
              <w:bottom w:val="single" w:sz="4" w:space="0" w:color="auto"/>
              <w:right w:val="nil"/>
            </w:tcBorders>
          </w:tcPr>
          <w:p w:rsidR="007B284D" w:rsidRDefault="007B284D">
            <w:pPr>
              <w:pStyle w:val="ConsPlusNormal"/>
              <w:jc w:val="center"/>
            </w:pPr>
            <w:r>
              <w:t>1,8</w:t>
            </w:r>
          </w:p>
        </w:tc>
      </w:tr>
    </w:tbl>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jc w:val="right"/>
        <w:outlineLvl w:val="1"/>
      </w:pPr>
      <w:r>
        <w:t>Приложение N 6</w:t>
      </w:r>
    </w:p>
    <w:p w:rsidR="007B284D" w:rsidRDefault="007B284D">
      <w:pPr>
        <w:pStyle w:val="ConsPlusNormal"/>
        <w:jc w:val="right"/>
      </w:pPr>
      <w:r>
        <w:t>к Правилам предоставления</w:t>
      </w:r>
    </w:p>
    <w:p w:rsidR="007B284D" w:rsidRDefault="007B284D">
      <w:pPr>
        <w:pStyle w:val="ConsPlusNormal"/>
        <w:jc w:val="right"/>
      </w:pPr>
      <w:r>
        <w:t>субсидий из федерального</w:t>
      </w:r>
    </w:p>
    <w:p w:rsidR="007B284D" w:rsidRDefault="007B284D">
      <w:pPr>
        <w:pStyle w:val="ConsPlusNormal"/>
        <w:jc w:val="right"/>
      </w:pPr>
      <w:r>
        <w:t>бюджета организациям воздушного</w:t>
      </w:r>
    </w:p>
    <w:p w:rsidR="007B284D" w:rsidRDefault="007B284D">
      <w:pPr>
        <w:pStyle w:val="ConsPlusNormal"/>
        <w:jc w:val="right"/>
      </w:pPr>
      <w:r>
        <w:t>транспорта на осуществление</w:t>
      </w:r>
    </w:p>
    <w:p w:rsidR="007B284D" w:rsidRDefault="007B284D">
      <w:pPr>
        <w:pStyle w:val="ConsPlusNormal"/>
        <w:jc w:val="right"/>
      </w:pPr>
      <w:r>
        <w:t>региональных воздушных</w:t>
      </w:r>
    </w:p>
    <w:p w:rsidR="007B284D" w:rsidRDefault="007B284D">
      <w:pPr>
        <w:pStyle w:val="ConsPlusNormal"/>
        <w:jc w:val="right"/>
      </w:pPr>
      <w:r>
        <w:t>перевозок пассажиров на территории</w:t>
      </w:r>
    </w:p>
    <w:p w:rsidR="007B284D" w:rsidRDefault="007B284D">
      <w:pPr>
        <w:pStyle w:val="ConsPlusNormal"/>
        <w:jc w:val="right"/>
      </w:pPr>
      <w:r>
        <w:t>Российской Федерации и формирование</w:t>
      </w:r>
    </w:p>
    <w:p w:rsidR="007B284D" w:rsidRDefault="007B284D">
      <w:pPr>
        <w:pStyle w:val="ConsPlusNormal"/>
        <w:jc w:val="right"/>
      </w:pPr>
      <w:r>
        <w:t>региональной маршрутной сети</w:t>
      </w:r>
    </w:p>
    <w:p w:rsidR="007B284D" w:rsidRDefault="007B284D">
      <w:pPr>
        <w:pStyle w:val="ConsPlusNormal"/>
        <w:jc w:val="center"/>
      </w:pPr>
    </w:p>
    <w:p w:rsidR="007B284D" w:rsidRDefault="007B284D">
      <w:pPr>
        <w:pStyle w:val="ConsPlusNormal"/>
        <w:jc w:val="center"/>
      </w:pPr>
      <w:r>
        <w:t>ОТЧЕТ</w:t>
      </w:r>
    </w:p>
    <w:p w:rsidR="007B284D" w:rsidRDefault="007B284D">
      <w:pPr>
        <w:pStyle w:val="ConsPlusNormal"/>
        <w:jc w:val="center"/>
      </w:pPr>
      <w:r>
        <w:t>о достижении показателя, необходимого для достижения</w:t>
      </w:r>
    </w:p>
    <w:p w:rsidR="007B284D" w:rsidRDefault="007B284D">
      <w:pPr>
        <w:pStyle w:val="ConsPlusNormal"/>
        <w:jc w:val="center"/>
      </w:pPr>
      <w:r>
        <w:t>результата предоставления субсидии</w:t>
      </w:r>
    </w:p>
    <w:p w:rsidR="007B284D" w:rsidRDefault="007B284D">
      <w:pPr>
        <w:pStyle w:val="ConsPlusNormal"/>
        <w:ind w:firstLine="540"/>
        <w:jc w:val="both"/>
      </w:pPr>
    </w:p>
    <w:p w:rsidR="007B284D" w:rsidRDefault="007B284D">
      <w:pPr>
        <w:pStyle w:val="ConsPlusNormal"/>
        <w:ind w:firstLine="540"/>
        <w:jc w:val="both"/>
      </w:pPr>
      <w:r>
        <w:t xml:space="preserve">Утратил силу. - </w:t>
      </w:r>
      <w:hyperlink r:id="rId172" w:history="1">
        <w:r>
          <w:rPr>
            <w:color w:val="0000FF"/>
          </w:rPr>
          <w:t>Постановление</w:t>
        </w:r>
      </w:hyperlink>
      <w:r>
        <w:t xml:space="preserve"> Правительства РФ от 22.09.2021 N 1597.</w:t>
      </w:r>
    </w:p>
    <w:p w:rsidR="007B284D" w:rsidRDefault="007B284D">
      <w:pPr>
        <w:pStyle w:val="ConsPlusNormal"/>
        <w:ind w:firstLine="540"/>
        <w:jc w:val="both"/>
      </w:pPr>
    </w:p>
    <w:p w:rsidR="007B284D" w:rsidRDefault="007B284D">
      <w:pPr>
        <w:pStyle w:val="ConsPlusNormal"/>
        <w:ind w:firstLine="540"/>
        <w:jc w:val="both"/>
      </w:pPr>
    </w:p>
    <w:p w:rsidR="007B284D" w:rsidRDefault="007B284D">
      <w:pPr>
        <w:pStyle w:val="ConsPlusNormal"/>
        <w:pBdr>
          <w:top w:val="single" w:sz="6" w:space="0" w:color="auto"/>
        </w:pBdr>
        <w:spacing w:before="100" w:after="100"/>
        <w:jc w:val="both"/>
        <w:rPr>
          <w:sz w:val="2"/>
          <w:szCs w:val="2"/>
        </w:rPr>
      </w:pPr>
    </w:p>
    <w:p w:rsidR="00246B30" w:rsidRDefault="00246B30">
      <w:bookmarkStart w:id="42" w:name="_GoBack"/>
      <w:bookmarkEnd w:id="42"/>
    </w:p>
    <w:sectPr w:rsidR="00246B30" w:rsidSect="009777D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84D"/>
    <w:rsid w:val="00246B30"/>
    <w:rsid w:val="007B2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AC097-B491-4CB3-8EB5-1CF463F4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28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B28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B284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B284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B284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B284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B284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B284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82D3BFFB2378843538BE6F1F362654CF8DB39638FA3093F7AD8752E657C4D3D44AC516E9CC24EA524F6FCD386AE22DC86C12FF858BF53B8P56DI" TargetMode="External"/><Relationship Id="rId117" Type="http://schemas.openxmlformats.org/officeDocument/2006/relationships/hyperlink" Target="consultantplus://offline/ref=082D3BFFB2378843538BE6F1F362654CF8D0366382A4093F7AD8752E657C4D3D44AC516E9CC24EA728F6FCD386AE22DC86C12FF858BF53B8P56DI" TargetMode="External"/><Relationship Id="rId21" Type="http://schemas.openxmlformats.org/officeDocument/2006/relationships/hyperlink" Target="consultantplus://offline/ref=082D3BFFB2378843538BE6F1F362654CFADC35638DA4093F7AD8752E657C4D3D56AC09629DC050A522E3AA82C0PF69I" TargetMode="External"/><Relationship Id="rId42" Type="http://schemas.openxmlformats.org/officeDocument/2006/relationships/hyperlink" Target="consultantplus://offline/ref=082D3BFFB2378843538BE6F1F362654CF8D0366382A4093F7AD8752E657C4D3D44AC516E9CC24EA422F6FCD386AE22DC86C12FF858BF53B8P56DI" TargetMode="External"/><Relationship Id="rId47" Type="http://schemas.openxmlformats.org/officeDocument/2006/relationships/hyperlink" Target="consultantplus://offline/ref=082D3BFFB2378843538BE6F1F362654CF8D0366388A4093F7AD8752E657C4D3D44AC516E9CC24EA723F6FCD386AE22DC86C12FF858BF53B8P56DI" TargetMode="External"/><Relationship Id="rId63" Type="http://schemas.openxmlformats.org/officeDocument/2006/relationships/hyperlink" Target="consultantplus://offline/ref=082D3BFFB2378843538BE6F1F362654CF9D133618DA2093F7AD8752E657C4D3D44AC516A97961FE174F0A980DCFB2CC386DF2DPF69I" TargetMode="External"/><Relationship Id="rId68" Type="http://schemas.openxmlformats.org/officeDocument/2006/relationships/hyperlink" Target="consultantplus://offline/ref=082D3BFFB2378843538BE6F1F362654CFFD934648CA5093F7AD8752E657C4D3D44AC516E9CC24EA421F6FCD386AE22DC86C12FF858BF53B8P56DI" TargetMode="External"/><Relationship Id="rId84" Type="http://schemas.openxmlformats.org/officeDocument/2006/relationships/hyperlink" Target="consultantplus://offline/ref=082D3BFFB2378843538BE6F1F362654CF8D0366388A4093F7AD8752E657C4D3D44AC516E9CC24EAD27F6FCD386AE22DC86C12FF858BF53B8P56DI" TargetMode="External"/><Relationship Id="rId89" Type="http://schemas.openxmlformats.org/officeDocument/2006/relationships/hyperlink" Target="consultantplus://offline/ref=082D3BFFB2378843538BE6F1F362654CF8D0366388A4093F7AD8752E657C4D3D44AC516E9CC24EAD28F6FCD386AE22DC86C12FF858BF53B8P56DI" TargetMode="External"/><Relationship Id="rId112" Type="http://schemas.openxmlformats.org/officeDocument/2006/relationships/hyperlink" Target="consultantplus://offline/ref=082D3BFFB2378843538BE6F1F362654CF9D834658CA9093F7AD8752E657C4D3D44AC516E9CC24EA125F6FCD386AE22DC86C12FF858BF53B8P56DI" TargetMode="External"/><Relationship Id="rId133" Type="http://schemas.openxmlformats.org/officeDocument/2006/relationships/hyperlink" Target="consultantplus://offline/ref=082D3BFFB2378843538BE6F1F362654CF8DB39638FA3093F7AD8752E657C4D3D44AC516E9CC24EA627F6FCD386AE22DC86C12FF858BF53B8P56DI" TargetMode="External"/><Relationship Id="rId138" Type="http://schemas.openxmlformats.org/officeDocument/2006/relationships/hyperlink" Target="consultantplus://offline/ref=082D3BFFB2378843538BE6F1F362654CF9D031648FA9093F7AD8752E657C4D3D44AC516E9CC24EA024F6FCD386AE22DC86C12FF858BF53B8P56DI" TargetMode="External"/><Relationship Id="rId154" Type="http://schemas.openxmlformats.org/officeDocument/2006/relationships/hyperlink" Target="consultantplus://offline/ref=082D3BFFB2378843538BE6F1F362654CF8DB39628EA4093F7AD8752E657C4D3D44AC516E9CC24FA528F6FCD386AE22DC86C12FF858BF53B8P56DI" TargetMode="External"/><Relationship Id="rId159" Type="http://schemas.openxmlformats.org/officeDocument/2006/relationships/hyperlink" Target="consultantplus://offline/ref=082D3BFFB2378843538BE6F1F362654CF8DE35668BA4093F7AD8752E657C4D3D44AC516E9CC24EA121F6FCD386AE22DC86C12FF858BF53B8P56DI" TargetMode="External"/><Relationship Id="rId170" Type="http://schemas.openxmlformats.org/officeDocument/2006/relationships/hyperlink" Target="consultantplus://offline/ref=082D3BFFB2378843538BE6F1F362654CF8DA396283A3093F7AD8752E657C4D3D56AC09629DC050A522E3AA82C0PF69I" TargetMode="External"/><Relationship Id="rId16" Type="http://schemas.openxmlformats.org/officeDocument/2006/relationships/hyperlink" Target="consultantplus://offline/ref=082D3BFFB2378843538BE6F1F362654CF8D0366388A4093F7AD8752E657C4D3D44AC516E9CC24EA524F6FCD386AE22DC86C12FF858BF53B8P56DI" TargetMode="External"/><Relationship Id="rId107" Type="http://schemas.openxmlformats.org/officeDocument/2006/relationships/hyperlink" Target="consultantplus://offline/ref=082D3BFFB2378843538BE6F1F362654CFFD934648CA5093F7AD8752E657C4D3D44AC516E9CC24EA424F6FCD386AE22DC86C12FF858BF53B8P56DI" TargetMode="External"/><Relationship Id="rId11" Type="http://schemas.openxmlformats.org/officeDocument/2006/relationships/hyperlink" Target="consultantplus://offline/ref=082D3BFFB2378843538BE6F1F362654CF9D031648FA9093F7AD8752E657C4D3D44AC516E9CC24EA524F6FCD386AE22DC86C12FF858BF53B8P56DI" TargetMode="External"/><Relationship Id="rId32" Type="http://schemas.openxmlformats.org/officeDocument/2006/relationships/hyperlink" Target="consultantplus://offline/ref=082D3BFFB2378843538BE6F1F362654CF8DC396983A3093F7AD8752E657C4D3D44AC516E9CC24EA524F6FCD386AE22DC86C12FF858BF53B8P56DI" TargetMode="External"/><Relationship Id="rId37" Type="http://schemas.openxmlformats.org/officeDocument/2006/relationships/hyperlink" Target="consultantplus://offline/ref=082D3BFFB2378843538BE6F1F362654CF8D0366388A4093F7AD8752E657C4D3D44AC516E9CC24EA420F6FCD386AE22DC86C12FF858BF53B8P56DI" TargetMode="External"/><Relationship Id="rId53" Type="http://schemas.openxmlformats.org/officeDocument/2006/relationships/hyperlink" Target="consultantplus://offline/ref=082D3BFFB2378843538BE6F1F362654CFAD130688BA8093F7AD8752E657C4D3D44AC516E9CC24EA425F6FCD386AE22DC86C12FF858BF53B8P56DI" TargetMode="External"/><Relationship Id="rId58" Type="http://schemas.openxmlformats.org/officeDocument/2006/relationships/hyperlink" Target="consultantplus://offline/ref=082D3BFFB2378843538BE6F1F362654CF9D031648FA9093F7AD8752E657C4D3D44AC516E9CC24EA429F6FCD386AE22DC86C12FF858BF53B8P56DI" TargetMode="External"/><Relationship Id="rId74" Type="http://schemas.openxmlformats.org/officeDocument/2006/relationships/hyperlink" Target="consultantplus://offline/ref=082D3BFFB2378843538BE6F1F362654CF8DE35668BA4093F7AD8752E657C4D3D44AC516E9CC24EA426F6FCD386AE22DC86C12FF858BF53B8P56DI" TargetMode="External"/><Relationship Id="rId79" Type="http://schemas.openxmlformats.org/officeDocument/2006/relationships/hyperlink" Target="consultantplus://offline/ref=082D3BFFB2378843538BE6F1F362654CF8DB39628EA4093F7AD8752E657C4D3D44AC516E9CC24EA429F6FCD386AE22DC86C12FF858BF53B8P56DI" TargetMode="External"/><Relationship Id="rId102" Type="http://schemas.openxmlformats.org/officeDocument/2006/relationships/hyperlink" Target="consultantplus://offline/ref=082D3BFFB2378843538BE6F1F362654CFFD934648CA5093F7AD8752E657C4D3D44AC516E9CC24EA423F6FCD386AE22DC86C12FF858BF53B8P56DI" TargetMode="External"/><Relationship Id="rId123" Type="http://schemas.openxmlformats.org/officeDocument/2006/relationships/hyperlink" Target="consultantplus://offline/ref=082D3BFFB2378843538BE6F1F362654CF8DE35668BA4093F7AD8752E657C4D3D44AC516E9CC24EA727F6FCD386AE22DC86C12FF858BF53B8P56DI" TargetMode="External"/><Relationship Id="rId128" Type="http://schemas.openxmlformats.org/officeDocument/2006/relationships/hyperlink" Target="consultantplus://offline/ref=082D3BFFB2378843538BE6F1F362654CFFD934648CA5093F7AD8752E657C4D3D44AC516E9CC24EA428F6FCD386AE22DC86C12FF858BF53B8P56DI" TargetMode="External"/><Relationship Id="rId144" Type="http://schemas.openxmlformats.org/officeDocument/2006/relationships/hyperlink" Target="consultantplus://offline/ref=082D3BFFB2378843538BE6F1F362654CF8D831638EA1093F7AD8752E657C4D3D44AC516D9FC345F170B9FD8FC3F931DD87C12DFB44PB6FI" TargetMode="External"/><Relationship Id="rId149" Type="http://schemas.openxmlformats.org/officeDocument/2006/relationships/hyperlink" Target="consultantplus://offline/ref=082D3BFFB2378843538BE6F1F362654CF8D0366388A4093F7AD8752E657C4D3D44AC516E9CC24FA728F6FCD386AE22DC86C12FF858BF53B8P56DI" TargetMode="External"/><Relationship Id="rId5" Type="http://schemas.openxmlformats.org/officeDocument/2006/relationships/hyperlink" Target="consultantplus://offline/ref=082D3BFFB2378843538BE6F1F362654CFADF326783A2093F7AD8752E657C4D3D44AC516E9CC24EA524F6FCD386AE22DC86C12FF858BF53B8P56DI" TargetMode="External"/><Relationship Id="rId90" Type="http://schemas.openxmlformats.org/officeDocument/2006/relationships/hyperlink" Target="consultantplus://offline/ref=082D3BFFB2378843538BE6F1F362654CF8D0366388A4093F7AD8752E657C4D3D44AC516E9CC24FA523F6FCD386AE22DC86C12FF858BF53B8P56DI" TargetMode="External"/><Relationship Id="rId95" Type="http://schemas.openxmlformats.org/officeDocument/2006/relationships/hyperlink" Target="consultantplus://offline/ref=082D3BFFB2378843538BE6F1F362654CF9D031648FA9093F7AD8752E657C4D3D44AC516E9CC24EA127F6FCD386AE22DC86C12FF858BF53B8P56DI" TargetMode="External"/><Relationship Id="rId160" Type="http://schemas.openxmlformats.org/officeDocument/2006/relationships/hyperlink" Target="consultantplus://offline/ref=082D3BFFB2378843538BE6F1F362654CF8DB39628EA4093F7AD8752E657C4D3D44AC516E9CC24FA424F6FCD386AE22DC86C12FF858BF53B8P56DI" TargetMode="External"/><Relationship Id="rId165" Type="http://schemas.openxmlformats.org/officeDocument/2006/relationships/hyperlink" Target="consultantplus://offline/ref=082D3BFFB2378843538BE6F1F362654CF8DB39638FA3093F7AD8752E657C4D3D44AC516E9CC24CA427F6FCD386AE22DC86C12FF858BF53B8P56DI" TargetMode="External"/><Relationship Id="rId22" Type="http://schemas.openxmlformats.org/officeDocument/2006/relationships/hyperlink" Target="consultantplus://offline/ref=082D3BFFB2378843538BE6F1F362654CFADF326783A2093F7AD8752E657C4D3D44AC516E9CC24EA529F6FCD386AE22DC86C12FF858BF53B8P56DI" TargetMode="External"/><Relationship Id="rId27" Type="http://schemas.openxmlformats.org/officeDocument/2006/relationships/hyperlink" Target="consultantplus://offline/ref=082D3BFFB2378843538BE6F1F362654CF9D834658CA9093F7AD8752E657C4D3D44AC516E9CC24EA421F6FCD386AE22DC86C12FF858BF53B8P56DI" TargetMode="External"/><Relationship Id="rId43" Type="http://schemas.openxmlformats.org/officeDocument/2006/relationships/hyperlink" Target="consultantplus://offline/ref=082D3BFFB2378843538BE6F1F362654CF9D834658CA9093F7AD8752E657C4D3D44AC516E9CC24EA427F6FCD386AE22DC86C12FF858BF53B8P56DI" TargetMode="External"/><Relationship Id="rId48" Type="http://schemas.openxmlformats.org/officeDocument/2006/relationships/hyperlink" Target="consultantplus://offline/ref=082D3BFFB2378843538BE6F1F362654CF8DB39628EA4093F7AD8752E657C4D3D44AC516E9CC24EA527F6FCD386AE22DC86C12FF858BF53B8P56DI" TargetMode="External"/><Relationship Id="rId64" Type="http://schemas.openxmlformats.org/officeDocument/2006/relationships/hyperlink" Target="consultantplus://offline/ref=082D3BFFB2378843538BE6F1F362654CF9D031648FA9093F7AD8752E657C4D3D44AC516E9CC24EA723F6FCD386AE22DC86C12FF858BF53B8P56DI" TargetMode="External"/><Relationship Id="rId69" Type="http://schemas.openxmlformats.org/officeDocument/2006/relationships/hyperlink" Target="consultantplus://offline/ref=082D3BFFB2378843538BE6F1F362654CF8D0366388A4093F7AD8752E657C4D3D44AC516E9CC24EA023F6FCD386AE22DC86C12FF858BF53B8P56DI" TargetMode="External"/><Relationship Id="rId113" Type="http://schemas.openxmlformats.org/officeDocument/2006/relationships/hyperlink" Target="consultantplus://offline/ref=082D3BFFB2378843538BE6F1F362654CF8DE35668BA4093F7AD8752E657C4D3D44AC516E9CC24EA724F6FCD386AE22DC86C12FF858BF53B8P56DI" TargetMode="External"/><Relationship Id="rId118" Type="http://schemas.openxmlformats.org/officeDocument/2006/relationships/hyperlink" Target="consultantplus://offline/ref=082D3BFFB2378843538BE6F1F362654CF8D0366388A4093F7AD8752E657C4D3D44AC516E9CC24FA424F6FCD386AE22DC86C12FF858BF53B8P56DI" TargetMode="External"/><Relationship Id="rId134" Type="http://schemas.openxmlformats.org/officeDocument/2006/relationships/hyperlink" Target="consultantplus://offline/ref=082D3BFFB2378843538BE6F1F362654CF9D031648FA9093F7AD8752E657C4D3D44AC516E9CC24EA023F6FCD386AE22DC86C12FF858BF53B8P56DI" TargetMode="External"/><Relationship Id="rId139" Type="http://schemas.openxmlformats.org/officeDocument/2006/relationships/hyperlink" Target="consultantplus://offline/ref=082D3BFFB2378843538BE6F1F362654CF8DC396983A3093F7AD8752E657C4D3D44AC516E9CC24EA720F6FCD386AE22DC86C12FF858BF53B8P56DI" TargetMode="External"/><Relationship Id="rId80" Type="http://schemas.openxmlformats.org/officeDocument/2006/relationships/hyperlink" Target="consultantplus://offline/ref=082D3BFFB2378843538BE6F1F362654CF9D031648FA9093F7AD8752E657C4D3D44AC516E9CC24EA620F6FCD386AE22DC86C12FF858BF53B8P56DI" TargetMode="External"/><Relationship Id="rId85" Type="http://schemas.openxmlformats.org/officeDocument/2006/relationships/hyperlink" Target="consultantplus://offline/ref=082D3BFFB2378843538BE6F1F362654CFADF396289A6093F7AD8752E657C4D3D44AC516E9CC24EA726F6FCD386AE22DC86C12FF858BF53B8P56DI" TargetMode="External"/><Relationship Id="rId150" Type="http://schemas.openxmlformats.org/officeDocument/2006/relationships/hyperlink" Target="consultantplus://offline/ref=082D3BFFB2378843538BE6F1F362654CF8DB39638FA3093F7AD8752E657C4D3D44AC516E9CC24CA524F6FCD386AE22DC86C12FF858BF53B8P56DI" TargetMode="External"/><Relationship Id="rId155" Type="http://schemas.openxmlformats.org/officeDocument/2006/relationships/hyperlink" Target="consultantplus://offline/ref=082D3BFFB2378843538BE6F1F362654CF8D0366382A4093F7AD8752E657C4D3D44AC516E9CC24EA121F6FCD386AE22DC86C12FF858BF53B8P56DI" TargetMode="External"/><Relationship Id="rId171" Type="http://schemas.openxmlformats.org/officeDocument/2006/relationships/hyperlink" Target="consultantplus://offline/ref=082D3BFFB2378843538BE6F1F362654CF8DB39628EA4093F7AD8752E657C4D3D44AC516E9CC24FA427F6FCD386AE22DC86C12FF858BF53B8P56DI" TargetMode="External"/><Relationship Id="rId12" Type="http://schemas.openxmlformats.org/officeDocument/2006/relationships/hyperlink" Target="consultantplus://offline/ref=082D3BFFB2378843538BE6F1F362654CF8DE35668BA4093F7AD8752E657C4D3D44AC516E9CC24EA528F6FCD386AE22DC86C12FF858BF53B8P56DI" TargetMode="External"/><Relationship Id="rId17" Type="http://schemas.openxmlformats.org/officeDocument/2006/relationships/hyperlink" Target="consultantplus://offline/ref=082D3BFFB2378843538BE6F1F362654CFFD934648CA5093F7AD8752E657C4D3D44AC516E9CC24EA524F6FCD386AE22DC86C12FF858BF53B8P56DI" TargetMode="External"/><Relationship Id="rId33" Type="http://schemas.openxmlformats.org/officeDocument/2006/relationships/hyperlink" Target="consultantplus://offline/ref=082D3BFFB2378843538BE6F1F362654CF8D0366388A4093F7AD8752E657C4D3D44AC516E9CC24EA524F6FCD386AE22DC86C12FF858BF53B8P56DI" TargetMode="External"/><Relationship Id="rId38" Type="http://schemas.openxmlformats.org/officeDocument/2006/relationships/hyperlink" Target="consultantplus://offline/ref=082D3BFFB2378843538BE6F1F362654CF8D0366388A4093F7AD8752E657C4D3D44AC516E9CC24EA423F6FCD386AE22DC86C12FF858BF53B8P56DI" TargetMode="External"/><Relationship Id="rId59" Type="http://schemas.openxmlformats.org/officeDocument/2006/relationships/hyperlink" Target="consultantplus://offline/ref=082D3BFFB2378843538BE6F1F362654CF9D031648FA9093F7AD8752E657C4D3D44AC516E9CC24EA721F6FCD386AE22DC86C12FF858BF53B8P56DI" TargetMode="External"/><Relationship Id="rId103" Type="http://schemas.openxmlformats.org/officeDocument/2006/relationships/hyperlink" Target="consultantplus://offline/ref=082D3BFFB2378843538BE6F1F362654CFFD934648CA5093F7AD8752E657C4D3D44AC516E9CC24EA422F6FCD386AE22DC86C12FF858BF53B8P56DI" TargetMode="External"/><Relationship Id="rId108" Type="http://schemas.openxmlformats.org/officeDocument/2006/relationships/hyperlink" Target="consultantplus://offline/ref=082D3BFFB2378843538BE6F1F362654CF9D834658CA9093F7AD8752E657C4D3D44AC516E9CC24EA120F6FCD386AE22DC86C12FF858BF53B8P56DI" TargetMode="External"/><Relationship Id="rId124" Type="http://schemas.openxmlformats.org/officeDocument/2006/relationships/hyperlink" Target="consultantplus://offline/ref=082D3BFFB2378843538BE6F1F362654CF8D0366382A4093F7AD8752E657C4D3D44AC516E9CC24EA623F6FCD386AE22DC86C12FF858BF53B8P56DI" TargetMode="External"/><Relationship Id="rId129" Type="http://schemas.openxmlformats.org/officeDocument/2006/relationships/hyperlink" Target="consultantplus://offline/ref=082D3BFFB2378843538BE6F1F362654CF8D0366388A4093F7AD8752E657C4D3D44AC516E9CC24FA429F6FCD386AE22DC86C12FF858BF53B8P56DI" TargetMode="External"/><Relationship Id="rId54" Type="http://schemas.openxmlformats.org/officeDocument/2006/relationships/hyperlink" Target="consultantplus://offline/ref=082D3BFFB2378843538BE6F1F362654CF8D0366388A4093F7AD8752E657C4D3D44AC516E9CC24EA725F6FCD386AE22DC86C12FF858BF53B8P56DI" TargetMode="External"/><Relationship Id="rId70" Type="http://schemas.openxmlformats.org/officeDocument/2006/relationships/hyperlink" Target="consultantplus://offline/ref=082D3BFFB2378843538BE6F1F362654CF8D0366388A4093F7AD8752E657C4D3D44AC516E9CC24EA320F6FCD386AE22DC86C12FF858BF53B8P56DI" TargetMode="External"/><Relationship Id="rId75" Type="http://schemas.openxmlformats.org/officeDocument/2006/relationships/hyperlink" Target="consultantplus://offline/ref=082D3BFFB2378843538BE6F1F362654CFAD130688BA8093F7AD8752E657C4D3D44AC516E9CC24EA721F6FCD386AE22DC86C12FF858BF53B8P56DI" TargetMode="External"/><Relationship Id="rId91" Type="http://schemas.openxmlformats.org/officeDocument/2006/relationships/hyperlink" Target="consultantplus://offline/ref=082D3BFFB2378843538BE6F1F362654CF8D0366382A4093F7AD8752E657C4D3D44AC516E9CC24EA722F6FCD386AE22DC86C12FF858BF53B8P56DI" TargetMode="External"/><Relationship Id="rId96" Type="http://schemas.openxmlformats.org/officeDocument/2006/relationships/hyperlink" Target="consultantplus://offline/ref=082D3BFFB2378843538BE6F1F362654CF8DB39638FA3093F7AD8752E657C4D3D44AC516E9CC24EA625F6FCD386AE22DC86C12FF858BF53B8P56DI" TargetMode="External"/><Relationship Id="rId140" Type="http://schemas.openxmlformats.org/officeDocument/2006/relationships/hyperlink" Target="consultantplus://offline/ref=082D3BFFB2378843538BE6F1F362654CF8DB39628EA4093F7AD8752E657C4D3D44AC516E9CC24EA527F6FCD386AE22DC86C12FF858BF53B8P56DI" TargetMode="External"/><Relationship Id="rId145" Type="http://schemas.openxmlformats.org/officeDocument/2006/relationships/hyperlink" Target="consultantplus://offline/ref=082D3BFFB2378843538BE6F1F362654CF8DB39628EA4093F7AD8752E657C4D3D44AC516E9CC24EAD21F6FCD386AE22DC86C12FF858BF53B8P56DI" TargetMode="External"/><Relationship Id="rId161" Type="http://schemas.openxmlformats.org/officeDocument/2006/relationships/hyperlink" Target="consultantplus://offline/ref=082D3BFFB2378843538BE6F1F362654CF9D031648FA9093F7AD8752E657C4D3D44AC516E9CC24EA326F6FCD386AE22DC86C12FF858BF53B8P56DI" TargetMode="External"/><Relationship Id="rId166" Type="http://schemas.openxmlformats.org/officeDocument/2006/relationships/hyperlink" Target="consultantplus://offline/ref=082D3BFFB2378843538BE6F1F362654CF8DE35668BA4093F7AD8752E657C4D3D44AC516E9CC24EA120F6FCD386AE22DC86C12FF858BF53B8P56DI" TargetMode="External"/><Relationship Id="rId1" Type="http://schemas.openxmlformats.org/officeDocument/2006/relationships/styles" Target="styles.xml"/><Relationship Id="rId6" Type="http://schemas.openxmlformats.org/officeDocument/2006/relationships/hyperlink" Target="consultantplus://offline/ref=082D3BFFB2378843538BE6F1F362654CFADF396289A6093F7AD8752E657C4D3D44AC516E9CC24EA524F6FCD386AE22DC86C12FF858BF53B8P56DI" TargetMode="External"/><Relationship Id="rId15" Type="http://schemas.openxmlformats.org/officeDocument/2006/relationships/hyperlink" Target="consultantplus://offline/ref=082D3BFFB2378843538BE6F1F362654CF8DC396983A3093F7AD8752E657C4D3D44AC516E9CC24EA524F6FCD386AE22DC86C12FF858BF53B8P56DI" TargetMode="External"/><Relationship Id="rId23" Type="http://schemas.openxmlformats.org/officeDocument/2006/relationships/hyperlink" Target="consultantplus://offline/ref=082D3BFFB2378843538BE6F1F362654CFADF396289A6093F7AD8752E657C4D3D44AC516E9CC24EA524F6FCD386AE22DC86C12FF858BF53B8P56DI" TargetMode="External"/><Relationship Id="rId28" Type="http://schemas.openxmlformats.org/officeDocument/2006/relationships/hyperlink" Target="consultantplus://offline/ref=082D3BFFB2378843538BE6F1F362654CF9D031648FA9093F7AD8752E657C4D3D44AC516E9CC24EA524F6FCD386AE22DC86C12FF858BF53B8P56DI" TargetMode="External"/><Relationship Id="rId36" Type="http://schemas.openxmlformats.org/officeDocument/2006/relationships/hyperlink" Target="consultantplus://offline/ref=082D3BFFB2378843538BE6F1F362654CF8D0366382A4093F7AD8752E657C4D3D44AC516E9CC24EA528F6FCD386AE22DC86C12FF858BF53B8P56DI" TargetMode="External"/><Relationship Id="rId49" Type="http://schemas.openxmlformats.org/officeDocument/2006/relationships/hyperlink" Target="consultantplus://offline/ref=082D3BFFB2378843538BE6F1F362654CF8DA396283A3093F7AD8752E657C4D3D56AC09629DC050A522E3AA82C0PF69I" TargetMode="External"/><Relationship Id="rId57" Type="http://schemas.openxmlformats.org/officeDocument/2006/relationships/hyperlink" Target="consultantplus://offline/ref=082D3BFFB2378843538BE6F1F362654CF8D0366388A4093F7AD8752E657C4D3D44AC516E9CC24EA126F6FCD386AE22DC86C12FF858BF53B8P56DI" TargetMode="External"/><Relationship Id="rId106" Type="http://schemas.openxmlformats.org/officeDocument/2006/relationships/hyperlink" Target="consultantplus://offline/ref=082D3BFFB2378843538BE6F1F362654CF8D0366388A4093F7AD8752E657C4D3D44AC516E9CC24FA420F6FCD386AE22DC86C12FF858BF53B8P56DI" TargetMode="External"/><Relationship Id="rId114" Type="http://schemas.openxmlformats.org/officeDocument/2006/relationships/hyperlink" Target="consultantplus://offline/ref=082D3BFFB2378843538BE6F1F362654CF8D0366388A4093F7AD8752E657C4D3D44AC516E9CC24FA422F6FCD386AE22DC86C12FF858BF53B8P56DI" TargetMode="External"/><Relationship Id="rId119" Type="http://schemas.openxmlformats.org/officeDocument/2006/relationships/hyperlink" Target="consultantplus://offline/ref=082D3BFFB2378843538BE6F1F362654CF8D0366388A4093F7AD8752E657C4D3D44AC516E9CC24FA427F6FCD386AE22DC86C12FF858BF53B8P56DI" TargetMode="External"/><Relationship Id="rId127" Type="http://schemas.openxmlformats.org/officeDocument/2006/relationships/hyperlink" Target="consultantplus://offline/ref=082D3BFFB2378843538BE6F1F362654CFFD934648CA5093F7AD8752E657C4D3D44AC516E9CC24EA426F6FCD386AE22DC86C12FF858BF53B8P56DI" TargetMode="External"/><Relationship Id="rId10" Type="http://schemas.openxmlformats.org/officeDocument/2006/relationships/hyperlink" Target="consultantplus://offline/ref=082D3BFFB2378843538BE6F1F362654CF9D834658CA9093F7AD8752E657C4D3D44AC516E9CC24EA524F6FCD386AE22DC86C12FF858BF53B8P56DI" TargetMode="External"/><Relationship Id="rId31" Type="http://schemas.openxmlformats.org/officeDocument/2006/relationships/hyperlink" Target="consultantplus://offline/ref=082D3BFFB2378843538BE6F1F362654CF8D0366382A4093F7AD8752E657C4D3D44AC516E9CC24EA524F6FCD386AE22DC86C12FF858BF53B8P56DI" TargetMode="External"/><Relationship Id="rId44" Type="http://schemas.openxmlformats.org/officeDocument/2006/relationships/hyperlink" Target="consultantplus://offline/ref=082D3BFFB2378843538BE6F1F362654CF8DF336189A3093F7AD8752E657C4D3D44AC516E9CC24EA527F6FCD386AE22DC86C12FF858BF53B8P56DI" TargetMode="External"/><Relationship Id="rId52" Type="http://schemas.openxmlformats.org/officeDocument/2006/relationships/hyperlink" Target="consultantplus://offline/ref=082D3BFFB2378843538BE6F1F362654CF9D834658CA9093F7AD8752E657C4D3D44AC516E9CC24EA728F6FCD386AE22DC86C12FF858BF53B8P56DI" TargetMode="External"/><Relationship Id="rId60" Type="http://schemas.openxmlformats.org/officeDocument/2006/relationships/hyperlink" Target="consultantplus://offline/ref=082D3BFFB2378843538BE6F1F362654CF8D0366388A4093F7AD8752E657C4D3D44AC516E9CC24EA129F6FCD386AE22DC86C12FF858BF53B8P56DI" TargetMode="External"/><Relationship Id="rId65" Type="http://schemas.openxmlformats.org/officeDocument/2006/relationships/hyperlink" Target="consultantplus://offline/ref=082D3BFFB2378843538BE6F1F362654CF9D031648FA9093F7AD8752E657C4D3D44AC516E9CC24EA722F6FCD386AE22DC86C12FF858BF53B8P56DI" TargetMode="External"/><Relationship Id="rId73" Type="http://schemas.openxmlformats.org/officeDocument/2006/relationships/hyperlink" Target="consultantplus://offline/ref=082D3BFFB2378843538BE6F1F362654CF8DB39638FA3093F7AD8752E657C4D3D44AC516E9CC24EA726F6FCD386AE22DC86C12FF858BF53B8P56DI" TargetMode="External"/><Relationship Id="rId78" Type="http://schemas.openxmlformats.org/officeDocument/2006/relationships/hyperlink" Target="consultantplus://offline/ref=082D3BFFB2378843538BE6F1F362654CF8DE35668BA4093F7AD8752E657C4D3D44AC516E9CC24EA429F6FCD386AE22DC86C12FF858BF53B8P56DI" TargetMode="External"/><Relationship Id="rId81" Type="http://schemas.openxmlformats.org/officeDocument/2006/relationships/hyperlink" Target="consultantplus://offline/ref=082D3BFFB2378843538BE6F1F362654CF8D030668DA0093F7AD8752E657C4D3D56AC09629DC050A522E3AA82C0PF69I" TargetMode="External"/><Relationship Id="rId86" Type="http://schemas.openxmlformats.org/officeDocument/2006/relationships/hyperlink" Target="consultantplus://offline/ref=082D3BFFB2378843538BE6F1F362654CF8D0366382A4093F7AD8752E657C4D3D44AC516E9CC24EA428F6FCD386AE22DC86C12FF858BF53B8P56DI" TargetMode="External"/><Relationship Id="rId94" Type="http://schemas.openxmlformats.org/officeDocument/2006/relationships/hyperlink" Target="consultantplus://offline/ref=082D3BFFB2378843538BE6F1F362654CF9D031648FA9093F7AD8752E657C4D3D44AC516E9CC24EA123F6FCD386AE22DC86C12FF858BF53B8P56DI" TargetMode="External"/><Relationship Id="rId99" Type="http://schemas.openxmlformats.org/officeDocument/2006/relationships/hyperlink" Target="consultantplus://offline/ref=082D3BFFB2378843538BE6F1F362654CF8D0366382A4093F7AD8752E657C4D3D44AC516E9CC24EA725F6FCD386AE22DC86C12FF858BF53B8P56DI" TargetMode="External"/><Relationship Id="rId101" Type="http://schemas.openxmlformats.org/officeDocument/2006/relationships/hyperlink" Target="consultantplus://offline/ref=082D3BFFB2378843538BE6F1F362654CF8D0366388A4093F7AD8752E657C4D3D44AC516E9CC24FA528F6FCD386AE22DC86C12FF858BF53B8P56DI" TargetMode="External"/><Relationship Id="rId122" Type="http://schemas.openxmlformats.org/officeDocument/2006/relationships/hyperlink" Target="consultantplus://offline/ref=082D3BFFB2378843538BE6F1F362654CF9D834658CA9093F7AD8752E657C4D3D44AC516E9CC24EA021F6FCD386AE22DC86C12FF858BF53B8P56DI" TargetMode="External"/><Relationship Id="rId130" Type="http://schemas.openxmlformats.org/officeDocument/2006/relationships/image" Target="media/image1.wmf"/><Relationship Id="rId135" Type="http://schemas.openxmlformats.org/officeDocument/2006/relationships/hyperlink" Target="consultantplus://offline/ref=082D3BFFB2378843538BE6F1F362654CF8DE35668BA4093F7AD8752E657C4D3D44AC516E9CC24EA620F6FCD386AE22DC86C12FF858BF53B8P56DI" TargetMode="External"/><Relationship Id="rId143" Type="http://schemas.openxmlformats.org/officeDocument/2006/relationships/hyperlink" Target="consultantplus://offline/ref=082D3BFFB2378843538BE6F1F362654CF8D831638EA1093F7AD8752E657C4D3D44AC516D9FC345F170B9FD8FC3F931DD87C12DFB44PB6FI" TargetMode="External"/><Relationship Id="rId148" Type="http://schemas.openxmlformats.org/officeDocument/2006/relationships/hyperlink" Target="consultantplus://offline/ref=082D3BFFB2378843538BE6F1F362654CF8D0366388A4093F7AD8752E657C4D3D44AC516E9CC24FA728F6FCD386AE22DC86C12FF858BF53B8P56DI" TargetMode="External"/><Relationship Id="rId151" Type="http://schemas.openxmlformats.org/officeDocument/2006/relationships/hyperlink" Target="consultantplus://offline/ref=082D3BFFB2378843538BE6F1F362654CF9D834658CA9093F7AD8752E657C4D3D44AC516E9CC24EA023F6FCD386AE22DC86C12FF858BF53B8P56DI" TargetMode="External"/><Relationship Id="rId156" Type="http://schemas.openxmlformats.org/officeDocument/2006/relationships/hyperlink" Target="consultantplus://offline/ref=082D3BFFB2378843538BE6F1F362654CF8D0366388A4093F7AD8752E657C4D3D44AC516E9CC24FA620F6FCD386AE22DC86C12FF858BF53B8P56DI" TargetMode="External"/><Relationship Id="rId164" Type="http://schemas.openxmlformats.org/officeDocument/2006/relationships/hyperlink" Target="consultantplus://offline/ref=082D3BFFB2378843538BE6F1F362654CFADF396289A6093F7AD8752E657C4D3D44AC516E9CC24EA627F6FCD386AE22DC86C12FF858BF53B8P56DI" TargetMode="External"/><Relationship Id="rId169" Type="http://schemas.openxmlformats.org/officeDocument/2006/relationships/hyperlink" Target="consultantplus://offline/ref=082D3BFFB2378843538BE6F1F362654CF8DB39628EA4093F7AD8752E657C4D3D44AC516E9CC24EA527F6FCD386AE22DC86C12FF858BF53B8P56D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82D3BFFB2378843538BE6F1F362654CF8DB39638FA3093F7AD8752E657C4D3D44AC516E9CC24EA524F6FCD386AE22DC86C12FF858BF53B8P56DI" TargetMode="External"/><Relationship Id="rId172" Type="http://schemas.openxmlformats.org/officeDocument/2006/relationships/hyperlink" Target="consultantplus://offline/ref=082D3BFFB2378843538BE6F1F362654CF8D0366388A4093F7AD8752E657C4D3D44AC516E9CC24FA623F6FCD386AE22DC86C12FF858BF53B8P56DI" TargetMode="External"/><Relationship Id="rId13" Type="http://schemas.openxmlformats.org/officeDocument/2006/relationships/hyperlink" Target="consultantplus://offline/ref=082D3BFFB2378843538BE6F1F362654CF8DB39628EA4093F7AD8752E657C4D3D44AC516E9CC24EA524F6FCD386AE22DC86C12FF858BF53B8P56DI" TargetMode="External"/><Relationship Id="rId18" Type="http://schemas.openxmlformats.org/officeDocument/2006/relationships/hyperlink" Target="consultantplus://offline/ref=082D3BFFB2378843538BE6F1F362654CFADE326882A8093F7AD8752E657C4D3D44AC516E9CC24CA224F6FCD386AE22DC86C12FF858BF53B8P56DI" TargetMode="External"/><Relationship Id="rId39" Type="http://schemas.openxmlformats.org/officeDocument/2006/relationships/hyperlink" Target="consultantplus://offline/ref=082D3BFFB2378843538BE6F1F362654CF9D834658CA9093F7AD8752E657C4D3D44AC516E9CC24EA423F6FCD386AE22DC86C12FF858BF53B8P56DI" TargetMode="External"/><Relationship Id="rId109" Type="http://schemas.openxmlformats.org/officeDocument/2006/relationships/hyperlink" Target="consultantplus://offline/ref=082D3BFFB2378843538BE6F1F362654CF9D031648FA9093F7AD8752E657C4D3D44AC516E9CC24EA021F6FCD386AE22DC86C12FF858BF53B8P56DI" TargetMode="External"/><Relationship Id="rId34" Type="http://schemas.openxmlformats.org/officeDocument/2006/relationships/hyperlink" Target="consultantplus://offline/ref=082D3BFFB2378843538BE6F1F362654CFFD934648CA5093F7AD8752E657C4D3D44AC516E9CC24EA524F6FCD386AE22DC86C12FF858BF53B8P56DI" TargetMode="External"/><Relationship Id="rId50" Type="http://schemas.openxmlformats.org/officeDocument/2006/relationships/hyperlink" Target="consultantplus://offline/ref=082D3BFFB2378843538BE6F1F362654CF2DA33678EAA54357281792C6273123843BD516E9EDC4EA63FFFA880PC60I" TargetMode="External"/><Relationship Id="rId55" Type="http://schemas.openxmlformats.org/officeDocument/2006/relationships/hyperlink" Target="consultantplus://offline/ref=082D3BFFB2378843538BE6F1F362654CF8D0366388A4093F7AD8752E657C4D3D44AC516E9CC24EA629F6FCD386AE22DC86C12FF858BF53B8P56DI" TargetMode="External"/><Relationship Id="rId76" Type="http://schemas.openxmlformats.org/officeDocument/2006/relationships/hyperlink" Target="consultantplus://offline/ref=082D3BFFB2378843538BE6F1F362654CF8DB39638FA3093F7AD8752E657C4D3D44AC516E9CC24EA729F6FCD386AE22DC86C12FF858BF53B8P56DI" TargetMode="External"/><Relationship Id="rId97" Type="http://schemas.openxmlformats.org/officeDocument/2006/relationships/hyperlink" Target="consultantplus://offline/ref=082D3BFFB2378843538BE6F1F362654CF8D0366388A4093F7AD8752E657C4D3D44AC516E9CC24FA522F6FCD386AE22DC86C12FF858BF53B8P56DI" TargetMode="External"/><Relationship Id="rId104" Type="http://schemas.openxmlformats.org/officeDocument/2006/relationships/hyperlink" Target="consultantplus://offline/ref=082D3BFFB2378843538BE6F1F362654CF8D0366382A4093F7AD8752E657C4D3D44AC516E9CC24EA727F6FCD386AE22DC86C12FF858BF53B8P56DI" TargetMode="External"/><Relationship Id="rId120" Type="http://schemas.openxmlformats.org/officeDocument/2006/relationships/hyperlink" Target="consultantplus://offline/ref=082D3BFFB2378843538BE6F1F362654CF8DB39628EA4093F7AD8752E657C4D3D44AC516E9CC24EA725F6FCD386AE22DC86C12FF858BF53B8P56DI" TargetMode="External"/><Relationship Id="rId125" Type="http://schemas.openxmlformats.org/officeDocument/2006/relationships/hyperlink" Target="consultantplus://offline/ref=082D3BFFB2378843538BE6F1F362654CFFD934648CA5093F7AD8752E657C4D3D44AC516E9CC24EA427F6FCD386AE22DC86C12FF858BF53B8P56DI" TargetMode="External"/><Relationship Id="rId141" Type="http://schemas.openxmlformats.org/officeDocument/2006/relationships/hyperlink" Target="consultantplus://offline/ref=082D3BFFB2378843538BE6F1F362654CF8DA396283A3093F7AD8752E657C4D3D56AC09629DC050A522E3AA82C0PF69I" TargetMode="External"/><Relationship Id="rId146" Type="http://schemas.openxmlformats.org/officeDocument/2006/relationships/hyperlink" Target="consultantplus://offline/ref=082D3BFFB2378843538BE6F1F362654CF8DB39628EA4093F7AD8752E657C4D3D44AC516E9CC24FA529F6FCD386AE22DC86C12FF858BF53B8P56DI" TargetMode="External"/><Relationship Id="rId167" Type="http://schemas.openxmlformats.org/officeDocument/2006/relationships/hyperlink" Target="consultantplus://offline/ref=082D3BFFB2378843538BE6F1F362654CF8DC396983A3093F7AD8752E657C4D3D44AC516E9CC24BAD25F6FCD386AE22DC86C12FF858BF53B8P56DI" TargetMode="External"/><Relationship Id="rId7" Type="http://schemas.openxmlformats.org/officeDocument/2006/relationships/hyperlink" Target="consultantplus://offline/ref=082D3BFFB2378843538BE6F1F362654CFAD130688BA8093F7AD8752E657C4D3D44AC516E9CC24EA524F6FCD386AE22DC86C12FF858BF53B8P56DI" TargetMode="External"/><Relationship Id="rId71" Type="http://schemas.openxmlformats.org/officeDocument/2006/relationships/hyperlink" Target="consultantplus://offline/ref=082D3BFFB2378843538BE6F1F362654CF8D0366388A4093F7AD8752E657C4D3D44AC516E9CC24EA328F6FCD386AE22DC86C12FF858BF53B8P56DI" TargetMode="External"/><Relationship Id="rId92" Type="http://schemas.openxmlformats.org/officeDocument/2006/relationships/hyperlink" Target="consultantplus://offline/ref=082D3BFFB2378843538BE6F1F362654CF8D0366388A4093F7AD8752E657C4D3D44AC516E9CC24FA523F6FCD386AE22DC86C12FF858BF53B8P56DI" TargetMode="External"/><Relationship Id="rId162" Type="http://schemas.openxmlformats.org/officeDocument/2006/relationships/hyperlink" Target="consultantplus://offline/ref=082D3BFFB2378843538BE6F1F362654CF8D0366382A4093F7AD8752E657C4D3D44AC516E9CC24EA121F6FCD386AE22DC86C12FF858BF53B8P56DI" TargetMode="External"/><Relationship Id="rId2" Type="http://schemas.openxmlformats.org/officeDocument/2006/relationships/settings" Target="settings.xml"/><Relationship Id="rId29" Type="http://schemas.openxmlformats.org/officeDocument/2006/relationships/hyperlink" Target="consultantplus://offline/ref=082D3BFFB2378843538BE6F1F362654CF8DE35668BA4093F7AD8752E657C4D3D44AC516E9CC24EA528F6FCD386AE22DC86C12FF858BF53B8P56DI" TargetMode="External"/><Relationship Id="rId24" Type="http://schemas.openxmlformats.org/officeDocument/2006/relationships/hyperlink" Target="consultantplus://offline/ref=082D3BFFB2378843538BE6F1F362654CFAD130688BA8093F7AD8752E657C4D3D44AC516E9CC24EA524F6FCD386AE22DC86C12FF858BF53B8P56DI" TargetMode="External"/><Relationship Id="rId40" Type="http://schemas.openxmlformats.org/officeDocument/2006/relationships/hyperlink" Target="consultantplus://offline/ref=082D3BFFB2378843538BE6F1F362654CF8D0366388A4093F7AD8752E657C4D3D44AC516E9CC24EA424F6FCD386AE22DC86C12FF858BF53B8P56DI" TargetMode="External"/><Relationship Id="rId45" Type="http://schemas.openxmlformats.org/officeDocument/2006/relationships/hyperlink" Target="consultantplus://offline/ref=082D3BFFB2378843538BE6F1F362654CF8D030668DA0093F7AD8752E657C4D3D56AC09629DC050A522E3AA82C0PF69I" TargetMode="External"/><Relationship Id="rId66" Type="http://schemas.openxmlformats.org/officeDocument/2006/relationships/hyperlink" Target="consultantplus://offline/ref=082D3BFFB2378843538BE6F1F362654CF8D0366388A4093F7AD8752E657C4D3D44AC516E9CC24EA021F6FCD386AE22DC86C12FF858BF53B8P56DI" TargetMode="External"/><Relationship Id="rId87" Type="http://schemas.openxmlformats.org/officeDocument/2006/relationships/hyperlink" Target="consultantplus://offline/ref=082D3BFFB2378843538BE6F1F362654CFADF396289A6093F7AD8752E657C4D3D44AC516E9CC24EA728F6FCD386AE22DC86C12FF858BF53B8P56DI" TargetMode="External"/><Relationship Id="rId110" Type="http://schemas.openxmlformats.org/officeDocument/2006/relationships/hyperlink" Target="consultantplus://offline/ref=082D3BFFB2378843538BE6F1F362654CF8DE35668BA4093F7AD8752E657C4D3D44AC516E9CC24EA720F6FCD386AE22DC86C12FF858BF53B8P56DI" TargetMode="External"/><Relationship Id="rId115" Type="http://schemas.openxmlformats.org/officeDocument/2006/relationships/hyperlink" Target="consultantplus://offline/ref=082D3BFFB2378843538BE6F1F362654CF8D0366382A4093F7AD8752E657C4D3D44AC516E9CC24EA726F6FCD386AE22DC86C12FF858BF53B8P56DI" TargetMode="External"/><Relationship Id="rId131" Type="http://schemas.openxmlformats.org/officeDocument/2006/relationships/hyperlink" Target="consultantplus://offline/ref=082D3BFFB2378843538BE6F1F362654CF8D0366388A4093F7AD8752E657C4D3D44AC516E9CC24FA723F6FCD386AE22DC86C12FF858BF53B8P56DI" TargetMode="External"/><Relationship Id="rId136" Type="http://schemas.openxmlformats.org/officeDocument/2006/relationships/hyperlink" Target="consultantplus://offline/ref=082D3BFFB2378843538BE6F1F362654CF8DC396983A3093F7AD8752E657C4D3D44AC516E9CC24EA720F6FCD386AE22DC86C12FF858BF53B8P56DI" TargetMode="External"/><Relationship Id="rId157" Type="http://schemas.openxmlformats.org/officeDocument/2006/relationships/hyperlink" Target="consultantplus://offline/ref=082D3BFFB2378843538BE6F1F362654CF8DB39628EA4093F7AD8752E657C4D3D44AC516E9CC24FA421F6FCD386AE22DC86C12FF858BF53B8P56DI" TargetMode="External"/><Relationship Id="rId61" Type="http://schemas.openxmlformats.org/officeDocument/2006/relationships/hyperlink" Target="consultantplus://offline/ref=082D3BFFB2378843538BE6F1F362654CF8D0366382A4093F7AD8752E657C4D3D44AC516E9CC24EA424F6FCD386AE22DC86C12FF858BF53B8P56DI" TargetMode="External"/><Relationship Id="rId82" Type="http://schemas.openxmlformats.org/officeDocument/2006/relationships/hyperlink" Target="consultantplus://offline/ref=082D3BFFB2378843538BE6F1F362654CF8D0366388A4093F7AD8752E657C4D3D44AC516E9CC24EA220F6FCD386AE22DC86C12FF858BF53B8P56DI" TargetMode="External"/><Relationship Id="rId152" Type="http://schemas.openxmlformats.org/officeDocument/2006/relationships/hyperlink" Target="consultantplus://offline/ref=082D3BFFB2378843538BE6F1F362654CF9D031648FA9093F7AD8752E657C4D3D44AC516E9CC24EA322F6FCD386AE22DC86C12FF858BF53B8P56DI" TargetMode="External"/><Relationship Id="rId173" Type="http://schemas.openxmlformats.org/officeDocument/2006/relationships/fontTable" Target="fontTable.xml"/><Relationship Id="rId19" Type="http://schemas.openxmlformats.org/officeDocument/2006/relationships/hyperlink" Target="consultantplus://offline/ref=082D3BFFB2378843538BE6F1F362654CF9D834658CA9093F7AD8752E657C4D3D44AC516E9CC24EA528F6FCD386AE22DC86C12FF858BF53B8P56DI" TargetMode="External"/><Relationship Id="rId14" Type="http://schemas.openxmlformats.org/officeDocument/2006/relationships/hyperlink" Target="consultantplus://offline/ref=082D3BFFB2378843538BE6F1F362654CF8D0366382A4093F7AD8752E657C4D3D44AC516E9CC24EA524F6FCD386AE22DC86C12FF858BF53B8P56DI" TargetMode="External"/><Relationship Id="rId30" Type="http://schemas.openxmlformats.org/officeDocument/2006/relationships/hyperlink" Target="consultantplus://offline/ref=082D3BFFB2378843538BE6F1F362654CF8DB39628EA4093F7AD8752E657C4D3D44AC516E9CC24EA524F6FCD386AE22DC86C12FF858BF53B8P56DI" TargetMode="External"/><Relationship Id="rId35" Type="http://schemas.openxmlformats.org/officeDocument/2006/relationships/hyperlink" Target="consultantplus://offline/ref=082D3BFFB2378843538BE6F1F362654CFFD936638FA5093F7AD8752E657C4D3D44AC516E9BC54EAE75ACECD7CFFA2DC384DC31F946BFP561I" TargetMode="External"/><Relationship Id="rId56" Type="http://schemas.openxmlformats.org/officeDocument/2006/relationships/hyperlink" Target="consultantplus://offline/ref=082D3BFFB2378843538BE6F1F362654CF8D0366388A4093F7AD8752E657C4D3D44AC516E9CC24EA125F6FCD386AE22DC86C12FF858BF53B8P56DI" TargetMode="External"/><Relationship Id="rId77" Type="http://schemas.openxmlformats.org/officeDocument/2006/relationships/hyperlink" Target="consultantplus://offline/ref=082D3BFFB2378843538BE6F1F362654CF9D031648FA9093F7AD8752E657C4D3D44AC516E9CC24EA726F6FCD386AE22DC86C12FF858BF53B8P56DI" TargetMode="External"/><Relationship Id="rId100" Type="http://schemas.openxmlformats.org/officeDocument/2006/relationships/hyperlink" Target="consultantplus://offline/ref=082D3BFFB2378843538BE6F1F362654CF8DE35668BA4093F7AD8752E657C4D3D44AC516E9CC24EA428F6FCD386AE22DC86C12FF858BF53B8P56DI" TargetMode="External"/><Relationship Id="rId105" Type="http://schemas.openxmlformats.org/officeDocument/2006/relationships/hyperlink" Target="consultantplus://offline/ref=082D3BFFB2378843538BE6F1F362654CF9D031648FA9093F7AD8752E657C4D3D44AC516E9CC24EA129F6FCD386AE22DC86C12FF858BF53B8P56DI" TargetMode="External"/><Relationship Id="rId126" Type="http://schemas.openxmlformats.org/officeDocument/2006/relationships/hyperlink" Target="consultantplus://offline/ref=082D3BFFB2378843538BE6F1F362654CFFD930648CA9093F7AD8752E657C4D3D44AC516E9CC24EA422F6FCD386AE22DC86C12FF858BF53B8P56DI" TargetMode="External"/><Relationship Id="rId147" Type="http://schemas.openxmlformats.org/officeDocument/2006/relationships/hyperlink" Target="consultantplus://offline/ref=082D3BFFB2378843538BE6F1F362654CF8DC396983A3093F7AD8752E657C4D3D44AC516E9CC24EA722F6FCD386AE22DC86C12FF858BF53B8P56DI" TargetMode="External"/><Relationship Id="rId168" Type="http://schemas.openxmlformats.org/officeDocument/2006/relationships/hyperlink" Target="consultantplus://offline/ref=082D3BFFB2378843538BE6F1F362654CF8DC396983A3093F7AD8752E657C4D3D44AC516E9CC24BAD25F6FCD386AE22DC86C12FF858BF53B8P56DI" TargetMode="External"/><Relationship Id="rId8" Type="http://schemas.openxmlformats.org/officeDocument/2006/relationships/hyperlink" Target="consultantplus://offline/ref=082D3BFFB2378843538BE6F1F362654CF9D8336382A5093F7AD8752E657C4D3D44AC516E9CC24CA627F6FCD386AE22DC86C12FF858BF53B8P56DI" TargetMode="External"/><Relationship Id="rId51" Type="http://schemas.openxmlformats.org/officeDocument/2006/relationships/hyperlink" Target="consultantplus://offline/ref=082D3BFFB2378843538BE6F1F362654CF8DB39628EA4093F7AD8752E657C4D3D44AC516E9CC24EA420F6FCD386AE22DC86C12FF858BF53B8P56DI" TargetMode="External"/><Relationship Id="rId72" Type="http://schemas.openxmlformats.org/officeDocument/2006/relationships/hyperlink" Target="consultantplus://offline/ref=082D3BFFB2378843538BE6F1F362654CFADF326783A2093F7AD8752E657C4D3D44AC516E9CC24EA425F6FCD386AE22DC86C12FF858BF53B8P56DI" TargetMode="External"/><Relationship Id="rId93" Type="http://schemas.openxmlformats.org/officeDocument/2006/relationships/hyperlink" Target="consultantplus://offline/ref=082D3BFFB2378843538BE6F1F362654CF8D0366382A4093F7AD8752E657C4D3D44AC516E9CC24EA722F6FCD386AE22DC86C12FF858BF53B8P56DI" TargetMode="External"/><Relationship Id="rId98" Type="http://schemas.openxmlformats.org/officeDocument/2006/relationships/hyperlink" Target="consultantplus://offline/ref=082D3BFFB2378843538BE6F1F362654CF8D0366388A4093F7AD8752E657C4D3D44AC516E9CC24FA524F6FCD386AE22DC86C12FF858BF53B8P56DI" TargetMode="External"/><Relationship Id="rId121" Type="http://schemas.openxmlformats.org/officeDocument/2006/relationships/hyperlink" Target="consultantplus://offline/ref=082D3BFFB2378843538BE6F1F362654CF8D0366388A4093F7AD8752E657C4D3D44AC516E9CC24FA426F6FCD386AE22DC86C12FF858BF53B8P56DI" TargetMode="External"/><Relationship Id="rId142" Type="http://schemas.openxmlformats.org/officeDocument/2006/relationships/hyperlink" Target="consultantplus://offline/ref=082D3BFFB2378843538BE6F1F362654CF8DB39628EA4093F7AD8752E657C4D3D44AC516E9CC24EA621F6FCD386AE22DC86C12FF858BF53B8P56DI" TargetMode="External"/><Relationship Id="rId163" Type="http://schemas.openxmlformats.org/officeDocument/2006/relationships/hyperlink" Target="consultantplus://offline/ref=082D3BFFB2378843538BE6F1F362654CF8D0366388A4093F7AD8752E657C4D3D44AC516E9CC24FA620F6FCD386AE22DC86C12FF858BF53B8P56DI" TargetMode="External"/><Relationship Id="rId3" Type="http://schemas.openxmlformats.org/officeDocument/2006/relationships/webSettings" Target="webSettings.xml"/><Relationship Id="rId25" Type="http://schemas.openxmlformats.org/officeDocument/2006/relationships/hyperlink" Target="consultantplus://offline/ref=082D3BFFB2378843538BE6F1F362654CF9D8336382A5093F7AD8752E657C4D3D44AC516E9CC24CA627F6FCD386AE22DC86C12FF858BF53B8P56DI" TargetMode="External"/><Relationship Id="rId46" Type="http://schemas.openxmlformats.org/officeDocument/2006/relationships/hyperlink" Target="consultantplus://offline/ref=082D3BFFB2378843538BE6F1F362654CF8D0366388A4093F7AD8752E657C4D3D44AC516E9CC24EA429F6FCD386AE22DC86C12FF858BF53B8P56DI" TargetMode="External"/><Relationship Id="rId67" Type="http://schemas.openxmlformats.org/officeDocument/2006/relationships/hyperlink" Target="consultantplus://offline/ref=082D3BFFB2378843538BE6F1F362654CF9D834658CA9093F7AD8752E657C4D3D44AC516E9CC24EA623F6FCD386AE22DC86C12FF858BF53B8P56DI" TargetMode="External"/><Relationship Id="rId116" Type="http://schemas.openxmlformats.org/officeDocument/2006/relationships/hyperlink" Target="consultantplus://offline/ref=082D3BFFB2378843538BE6F1F362654CF9D834658CA9093F7AD8752E657C4D3D44AC516E9CC24EA127F6FCD386AE22DC86C12FF858BF53B8P56DI" TargetMode="External"/><Relationship Id="rId137" Type="http://schemas.openxmlformats.org/officeDocument/2006/relationships/hyperlink" Target="consultantplus://offline/ref=082D3BFFB2378843538BE6F1F362654CF9D031648FA9093F7AD8752E657C4D3D44AC516E9CC24EA025F6FCD386AE22DC86C12FF858BF53B8P56DI" TargetMode="External"/><Relationship Id="rId158" Type="http://schemas.openxmlformats.org/officeDocument/2006/relationships/hyperlink" Target="consultantplus://offline/ref=082D3BFFB2378843538BE6F1F362654CF8DB39628EA4093F7AD8752E657C4D3D44AC516E9CC24FA422F6FCD386AE22DC86C12FF858BF53B8P56DI" TargetMode="External"/><Relationship Id="rId20" Type="http://schemas.openxmlformats.org/officeDocument/2006/relationships/hyperlink" Target="consultantplus://offline/ref=082D3BFFB2378843538BE6F1F362654CFADC35638CA8093F7AD8752E657C4D3D56AC09629DC050A522E3AA82C0PF69I" TargetMode="External"/><Relationship Id="rId41" Type="http://schemas.openxmlformats.org/officeDocument/2006/relationships/hyperlink" Target="consultantplus://offline/ref=082D3BFFB2378843538BE6F1F362654CF8D0366388A4093F7AD8752E657C4D3D44AC516E9CC24EA427F6FCD386AE22DC86C12FF858BF53B8P56DI" TargetMode="External"/><Relationship Id="rId62" Type="http://schemas.openxmlformats.org/officeDocument/2006/relationships/hyperlink" Target="consultantplus://offline/ref=082D3BFFB2378843538BE6F1F362654CF8D0366388A4093F7AD8752E657C4D3D44AC516E9CC24EA128F6FCD386AE22DC86C12FF858BF53B8P56DI" TargetMode="External"/><Relationship Id="rId83" Type="http://schemas.openxmlformats.org/officeDocument/2006/relationships/hyperlink" Target="consultantplus://offline/ref=082D3BFFB2378843538BE6F1F362654CF8D0366388A4093F7AD8752E657C4D3D44AC516E9CC24EA222F6FCD386AE22DC86C12FF858BF53B8P56DI" TargetMode="External"/><Relationship Id="rId88" Type="http://schemas.openxmlformats.org/officeDocument/2006/relationships/hyperlink" Target="consultantplus://offline/ref=082D3BFFB2378843538BE6F1F362654CFADF396289A6093F7AD8752E657C4D3D44AC516E9CC24EA620F6FCD386AE22DC86C12FF858BF53B8P56DI" TargetMode="External"/><Relationship Id="rId111" Type="http://schemas.openxmlformats.org/officeDocument/2006/relationships/hyperlink" Target="consultantplus://offline/ref=082D3BFFB2378843538BE6F1F362654CF8DE35668BA4093F7AD8752E657C4D3D44AC516E9CC24EA722F6FCD386AE22DC86C12FF858BF53B8P56DI" TargetMode="External"/><Relationship Id="rId132" Type="http://schemas.openxmlformats.org/officeDocument/2006/relationships/hyperlink" Target="consultantplus://offline/ref=082D3BFFB2378843538BE6F1F362654CFADF396289A6093F7AD8752E657C4D3D44AC516E9CC24EA627F6FCD386AE22DC86C12FF858BF53B8P56DI" TargetMode="External"/><Relationship Id="rId153" Type="http://schemas.openxmlformats.org/officeDocument/2006/relationships/hyperlink" Target="consultantplus://offline/ref=082D3BFFB2378843538BE6F1F362654CF8DE35668BA4093F7AD8752E657C4D3D44AC516E9CC24EA626F6FCD386AE22DC86C12FF858BF53B8P56DI" TargetMode="External"/><Relationship Id="rId17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14823</Words>
  <Characters>84492</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2022-03-12T08:58:00Z</dcterms:created>
  <dcterms:modified xsi:type="dcterms:W3CDTF">2022-03-12T08:58:00Z</dcterms:modified>
</cp:coreProperties>
</file>