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02C" w:rsidRDefault="0079502C">
      <w:pPr>
        <w:pStyle w:val="ConsPlusNormal"/>
        <w:jc w:val="both"/>
        <w:outlineLvl w:val="0"/>
      </w:pPr>
      <w:bookmarkStart w:id="0" w:name="_GoBack"/>
      <w:bookmarkEnd w:id="0"/>
    </w:p>
    <w:p w:rsidR="0079502C" w:rsidRDefault="0079502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9502C" w:rsidRDefault="0079502C">
      <w:pPr>
        <w:pStyle w:val="ConsPlusTitle"/>
        <w:jc w:val="center"/>
      </w:pPr>
    </w:p>
    <w:p w:rsidR="0079502C" w:rsidRDefault="0079502C">
      <w:pPr>
        <w:pStyle w:val="ConsPlusTitle"/>
        <w:jc w:val="center"/>
      </w:pPr>
      <w:r>
        <w:t>ПОСТАНОВЛЕНИЕ</w:t>
      </w:r>
    </w:p>
    <w:p w:rsidR="0079502C" w:rsidRDefault="0079502C">
      <w:pPr>
        <w:pStyle w:val="ConsPlusTitle"/>
        <w:jc w:val="center"/>
      </w:pPr>
      <w:r>
        <w:t>от 30 октября 2014 г. N 1128</w:t>
      </w:r>
    </w:p>
    <w:p w:rsidR="0079502C" w:rsidRDefault="0079502C">
      <w:pPr>
        <w:pStyle w:val="ConsPlusTitle"/>
        <w:jc w:val="center"/>
      </w:pPr>
    </w:p>
    <w:p w:rsidR="0079502C" w:rsidRDefault="0079502C">
      <w:pPr>
        <w:pStyle w:val="ConsPlusTitle"/>
        <w:jc w:val="center"/>
      </w:pPr>
      <w:r>
        <w:t>ОБ УТВЕРЖДЕНИИ ПРАВИЛ</w:t>
      </w:r>
    </w:p>
    <w:p w:rsidR="0079502C" w:rsidRDefault="0079502C">
      <w:pPr>
        <w:pStyle w:val="ConsPlusTitle"/>
        <w:jc w:val="center"/>
      </w:pPr>
      <w:r>
        <w:t>ПРЕДОСТАВЛЕНИЯ СУБСИДИЙ РОССИЙСКИМ ОРГАНИЗАЦИЯМ</w:t>
      </w:r>
    </w:p>
    <w:p w:rsidR="0079502C" w:rsidRDefault="0079502C">
      <w:pPr>
        <w:pStyle w:val="ConsPlusTitle"/>
        <w:jc w:val="center"/>
      </w:pPr>
      <w:r>
        <w:t>НА КОМПЕНСАЦИЮ ЧАСТИ ЗАТРАТ НА ПРОВЕДЕНИЕ</w:t>
      </w:r>
    </w:p>
    <w:p w:rsidR="0079502C" w:rsidRDefault="0079502C">
      <w:pPr>
        <w:pStyle w:val="ConsPlusTitle"/>
        <w:jc w:val="center"/>
      </w:pPr>
      <w:r>
        <w:t>НАУЧНО-ИССЛЕДОВАТЕЛЬСКИХ И ОПЫТНО-КОНСТРУКТОРСКИХ РАБОТ</w:t>
      </w:r>
    </w:p>
    <w:p w:rsidR="0079502C" w:rsidRDefault="0079502C">
      <w:pPr>
        <w:pStyle w:val="ConsPlusTitle"/>
        <w:jc w:val="center"/>
      </w:pPr>
      <w:r>
        <w:t>В РАМКАХ РЕАЛИЗАЦИИ КОМПЛЕКСНЫХ ПРОЕКТОВ ПО ОРГАНИЗАЦИИ</w:t>
      </w:r>
    </w:p>
    <w:p w:rsidR="0079502C" w:rsidRDefault="0079502C">
      <w:pPr>
        <w:pStyle w:val="ConsPlusTitle"/>
        <w:jc w:val="center"/>
      </w:pPr>
      <w:r>
        <w:t>СЕРИЙНЫХ ПРОИЗВОДСТВ СТАНКОИНСТРУМЕНТАЛЬНОЙ ПРОДУКЦИИ</w:t>
      </w:r>
    </w:p>
    <w:p w:rsidR="0079502C" w:rsidRDefault="0079502C">
      <w:pPr>
        <w:pStyle w:val="ConsPlusTitle"/>
        <w:jc w:val="center"/>
      </w:pPr>
      <w:r>
        <w:t>В РАМКАХ ПОДПРОГРАММЫ "СТАНКОИНСТРУМЕНТАЛЬНАЯ</w:t>
      </w:r>
    </w:p>
    <w:p w:rsidR="0079502C" w:rsidRDefault="0079502C">
      <w:pPr>
        <w:pStyle w:val="ConsPlusTitle"/>
        <w:jc w:val="center"/>
      </w:pPr>
      <w:r>
        <w:t>ПРОМЫШЛЕННОСТЬ" ГОСУДАРСТВЕННОЙ ПРОГРАММЫ</w:t>
      </w:r>
    </w:p>
    <w:p w:rsidR="0079502C" w:rsidRDefault="0079502C">
      <w:pPr>
        <w:pStyle w:val="ConsPlusTitle"/>
        <w:jc w:val="center"/>
      </w:pPr>
      <w:r>
        <w:t>РОССИЙСКОЙ ФЕДЕРАЦИИ "РАЗВИТИЕ ПРОМЫШЛЕННОСТИ</w:t>
      </w:r>
    </w:p>
    <w:p w:rsidR="0079502C" w:rsidRDefault="0079502C">
      <w:pPr>
        <w:pStyle w:val="ConsPlusTitle"/>
        <w:jc w:val="center"/>
      </w:pPr>
      <w:r>
        <w:t>И ПОВЫШЕНИЕ ЕЕ КОНКУРЕНТОСПОСОБНОСТИ"</w:t>
      </w:r>
    </w:p>
    <w:p w:rsidR="0079502C" w:rsidRDefault="0079502C">
      <w:pPr>
        <w:pStyle w:val="ConsPlusNormal"/>
        <w:jc w:val="center"/>
      </w:pPr>
      <w:r>
        <w:t>Список изменяющих документов</w:t>
      </w:r>
    </w:p>
    <w:p w:rsidR="0079502C" w:rsidRDefault="0079502C">
      <w:pPr>
        <w:pStyle w:val="ConsPlusNormal"/>
        <w:jc w:val="center"/>
      </w:pPr>
      <w:r>
        <w:t xml:space="preserve">(в ред. Постановлений Правительства РФ от 27.11.2014 </w:t>
      </w:r>
      <w:hyperlink r:id="rId5" w:history="1">
        <w:r>
          <w:rPr>
            <w:color w:val="0000FF"/>
          </w:rPr>
          <w:t>N 1256</w:t>
        </w:r>
      </w:hyperlink>
      <w:r>
        <w:t>,</w:t>
      </w:r>
    </w:p>
    <w:p w:rsidR="0079502C" w:rsidRDefault="0079502C">
      <w:pPr>
        <w:pStyle w:val="ConsPlusNormal"/>
        <w:jc w:val="center"/>
      </w:pPr>
      <w:r>
        <w:t xml:space="preserve">от 25.05.2016 </w:t>
      </w:r>
      <w:hyperlink r:id="rId6" w:history="1">
        <w:r>
          <w:rPr>
            <w:color w:val="0000FF"/>
          </w:rPr>
          <w:t>N 464</w:t>
        </w:r>
      </w:hyperlink>
      <w:r>
        <w:t>)</w:t>
      </w:r>
    </w:p>
    <w:p w:rsidR="0079502C" w:rsidRDefault="0079502C">
      <w:pPr>
        <w:pStyle w:val="ConsPlusNormal"/>
        <w:jc w:val="center"/>
      </w:pPr>
    </w:p>
    <w:p w:rsidR="0079502C" w:rsidRDefault="0079502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9502C" w:rsidRDefault="0079502C">
      <w:pPr>
        <w:pStyle w:val="ConsPlusNormal"/>
        <w:ind w:firstLine="540"/>
        <w:jc w:val="both"/>
      </w:pPr>
      <w:r>
        <w:t xml:space="preserve">Утвердить прилагаемые </w:t>
      </w: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субсидий российским организациям на компенсацию части затрат на проведение научно-исследовательских и опытно-конструкторских работ в рамках реализации комплексных проектов по организации серийных производств станкоинструментальной продукции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"Станкоинструментальная промышленность" государственной программы Российской Федерации "Развитие промышленности и повышение ее конкурентоспособности".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right"/>
      </w:pPr>
      <w:r>
        <w:t>Председатель Правительства</w:t>
      </w:r>
    </w:p>
    <w:p w:rsidR="0079502C" w:rsidRDefault="0079502C">
      <w:pPr>
        <w:pStyle w:val="ConsPlusNormal"/>
        <w:jc w:val="right"/>
      </w:pPr>
      <w:r>
        <w:t>Российской Федерации</w:t>
      </w:r>
    </w:p>
    <w:p w:rsidR="0079502C" w:rsidRDefault="0079502C">
      <w:pPr>
        <w:pStyle w:val="ConsPlusNormal"/>
        <w:jc w:val="right"/>
      </w:pPr>
      <w:r>
        <w:t>Д.МЕДВЕДЕВ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right"/>
        <w:outlineLvl w:val="0"/>
      </w:pPr>
      <w:r>
        <w:t>Утверждены</w:t>
      </w:r>
    </w:p>
    <w:p w:rsidR="0079502C" w:rsidRDefault="0079502C">
      <w:pPr>
        <w:pStyle w:val="ConsPlusNormal"/>
        <w:jc w:val="right"/>
      </w:pPr>
      <w:r>
        <w:t>постановлением Правительства</w:t>
      </w:r>
    </w:p>
    <w:p w:rsidR="0079502C" w:rsidRDefault="0079502C">
      <w:pPr>
        <w:pStyle w:val="ConsPlusNormal"/>
        <w:jc w:val="right"/>
      </w:pPr>
      <w:r>
        <w:t>Российской Федерации</w:t>
      </w:r>
    </w:p>
    <w:p w:rsidR="0079502C" w:rsidRDefault="0079502C">
      <w:pPr>
        <w:pStyle w:val="ConsPlusNormal"/>
        <w:jc w:val="right"/>
      </w:pPr>
      <w:r>
        <w:t>от 30 октября 2014 г. N 1128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Title"/>
        <w:jc w:val="center"/>
      </w:pPr>
      <w:bookmarkStart w:id="1" w:name="P36"/>
      <w:bookmarkEnd w:id="1"/>
      <w:r>
        <w:t>ПРАВИЛА</w:t>
      </w:r>
    </w:p>
    <w:p w:rsidR="0079502C" w:rsidRDefault="0079502C">
      <w:pPr>
        <w:pStyle w:val="ConsPlusTitle"/>
        <w:jc w:val="center"/>
      </w:pPr>
      <w:r>
        <w:t>ПРЕДОСТАВЛЕНИЯ СУБСИДИЙ РОССИЙСКИМ ОРГАНИЗАЦИЯМ</w:t>
      </w:r>
    </w:p>
    <w:p w:rsidR="0079502C" w:rsidRDefault="0079502C">
      <w:pPr>
        <w:pStyle w:val="ConsPlusTitle"/>
        <w:jc w:val="center"/>
      </w:pPr>
      <w:r>
        <w:t>НА КОМПЕНСАЦИЮ ЧАСТИ ЗАТРАТ НА ПРОВЕДЕНИЕ</w:t>
      </w:r>
    </w:p>
    <w:p w:rsidR="0079502C" w:rsidRDefault="0079502C">
      <w:pPr>
        <w:pStyle w:val="ConsPlusTitle"/>
        <w:jc w:val="center"/>
      </w:pPr>
      <w:r>
        <w:t>НАУЧНО-ИССЛЕДОВАТЕЛЬСКИХ И ОПЫТНО-КОНСТРУКТОРСКИХ РАБОТ</w:t>
      </w:r>
    </w:p>
    <w:p w:rsidR="0079502C" w:rsidRDefault="0079502C">
      <w:pPr>
        <w:pStyle w:val="ConsPlusTitle"/>
        <w:jc w:val="center"/>
      </w:pPr>
      <w:r>
        <w:t>В РАМКАХ РЕАЛИЗАЦИИ КОМПЛЕКСНЫХ ПРОЕКТОВ ПО ОРГАНИЗАЦИИ</w:t>
      </w:r>
    </w:p>
    <w:p w:rsidR="0079502C" w:rsidRDefault="0079502C">
      <w:pPr>
        <w:pStyle w:val="ConsPlusTitle"/>
        <w:jc w:val="center"/>
      </w:pPr>
      <w:r>
        <w:t>СЕРИЙНЫХ ПРОИЗВОДСТВ СТАНКОИНСТРУМЕНТАЛЬНОЙ ПРОДУКЦИИ</w:t>
      </w:r>
    </w:p>
    <w:p w:rsidR="0079502C" w:rsidRDefault="0079502C">
      <w:pPr>
        <w:pStyle w:val="ConsPlusTitle"/>
        <w:jc w:val="center"/>
      </w:pPr>
      <w:r>
        <w:t>В РАМКАХ ПОДПРОГРАММЫ "СТАНКОИНСТРУМЕНТАЛЬНАЯ</w:t>
      </w:r>
    </w:p>
    <w:p w:rsidR="0079502C" w:rsidRDefault="0079502C">
      <w:pPr>
        <w:pStyle w:val="ConsPlusTitle"/>
        <w:jc w:val="center"/>
      </w:pPr>
      <w:r>
        <w:t>ПРОМЫШЛЕННОСТЬ" ГОСУДАРСТВЕННОЙ ПРОГРАММЫ</w:t>
      </w:r>
    </w:p>
    <w:p w:rsidR="0079502C" w:rsidRDefault="0079502C">
      <w:pPr>
        <w:pStyle w:val="ConsPlusTitle"/>
        <w:jc w:val="center"/>
      </w:pPr>
      <w:r>
        <w:t>РОССИЙСКОЙ ФЕДЕРАЦИИ "РАЗВИТИЕ ПРОМЫШЛЕННОСТИ</w:t>
      </w:r>
    </w:p>
    <w:p w:rsidR="0079502C" w:rsidRDefault="0079502C">
      <w:pPr>
        <w:pStyle w:val="ConsPlusTitle"/>
        <w:jc w:val="center"/>
      </w:pPr>
      <w:r>
        <w:t>И ПОВЫШЕНИЕ ЕЕ КОНКУРЕНТОСПОСОБНОСТИ"</w:t>
      </w:r>
    </w:p>
    <w:p w:rsidR="0079502C" w:rsidRDefault="0079502C">
      <w:pPr>
        <w:pStyle w:val="ConsPlusNormal"/>
        <w:jc w:val="center"/>
      </w:pPr>
      <w:r>
        <w:t>Список изменяющих документов</w:t>
      </w:r>
    </w:p>
    <w:p w:rsidR="0079502C" w:rsidRDefault="0079502C">
      <w:pPr>
        <w:pStyle w:val="ConsPlusNormal"/>
        <w:jc w:val="center"/>
      </w:pPr>
      <w:r>
        <w:t xml:space="preserve">(в ред. Постановлений Правительства РФ от 27.11.2014 </w:t>
      </w:r>
      <w:hyperlink r:id="rId8" w:history="1">
        <w:r>
          <w:rPr>
            <w:color w:val="0000FF"/>
          </w:rPr>
          <w:t>N 1256</w:t>
        </w:r>
      </w:hyperlink>
      <w:r>
        <w:t>,</w:t>
      </w:r>
    </w:p>
    <w:p w:rsidR="0079502C" w:rsidRDefault="0079502C">
      <w:pPr>
        <w:pStyle w:val="ConsPlusNormal"/>
        <w:jc w:val="center"/>
      </w:pPr>
      <w:r>
        <w:t xml:space="preserve">от 25.05.2016 </w:t>
      </w:r>
      <w:hyperlink r:id="rId9" w:history="1">
        <w:r>
          <w:rPr>
            <w:color w:val="0000FF"/>
          </w:rPr>
          <w:t>N 464</w:t>
        </w:r>
      </w:hyperlink>
      <w:r>
        <w:t>)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ind w:firstLine="540"/>
        <w:jc w:val="both"/>
      </w:pPr>
      <w:bookmarkStart w:id="2" w:name="P50"/>
      <w:bookmarkEnd w:id="2"/>
      <w:r>
        <w:t xml:space="preserve">1. Настоящие Правила определяют цели, условия и порядок предоставления российским организациям субсидий из федерального бюджета на компенсацию части затрат на проведение научно-исследовательских и опытно-конструкторских работ в рамках реализации комплексных проектов по организации серийных производств станкоинструментальной продукции в рамках </w:t>
      </w:r>
      <w:hyperlink r:id="rId10" w:history="1">
        <w:r>
          <w:rPr>
            <w:color w:val="0000FF"/>
          </w:rPr>
          <w:t>подпрограммы</w:t>
        </w:r>
      </w:hyperlink>
      <w:r>
        <w:t xml:space="preserve"> "Станкоинструментальная промышленность" государственной программы Российской Федерации "Развитие промышленности и повышение ее конкурентоспособности" (далее соответственно - организации, проекты, подпрограмма, субсидии).</w:t>
      </w:r>
    </w:p>
    <w:p w:rsidR="0079502C" w:rsidRDefault="0079502C">
      <w:pPr>
        <w:pStyle w:val="ConsPlusNormal"/>
        <w:ind w:firstLine="540"/>
        <w:jc w:val="both"/>
      </w:pPr>
      <w:bookmarkStart w:id="3" w:name="P51"/>
      <w:bookmarkEnd w:id="3"/>
      <w:r>
        <w:t>2. Субсидии предоставляются организациям, реализующим проекты и прошедшим конкурсный отбор на право получения субсидии (далее - конкурс), который проводится Министерством промышленности и торговли Российской Федерации ежеквартально, на компенсацию части затрат на проведение научно-исследовательских и опытно-конструкторских работ, непосредственно связанных с созданием продукции в рамках реализации проектов по следующим технологическим направлениям:</w:t>
      </w:r>
    </w:p>
    <w:p w:rsidR="0079502C" w:rsidRDefault="0079502C">
      <w:pPr>
        <w:pStyle w:val="ConsPlusNormal"/>
        <w:ind w:firstLine="540"/>
        <w:jc w:val="both"/>
      </w:pPr>
      <w:r>
        <w:t>а) разработка и технологическое обеспечение серийного производства механообрабатывающего оборудования (в том числе ультрапрецизионного);</w:t>
      </w:r>
    </w:p>
    <w:p w:rsidR="0079502C" w:rsidRDefault="0079502C">
      <w:pPr>
        <w:pStyle w:val="ConsPlusNormal"/>
        <w:ind w:firstLine="540"/>
        <w:jc w:val="both"/>
      </w:pPr>
      <w:r>
        <w:t>б) разработка и технологическое обеспечение серийного производства механообрабатывающего инструмента (в том числе твердосплавного и сборного);</w:t>
      </w:r>
    </w:p>
    <w:p w:rsidR="0079502C" w:rsidRDefault="0079502C">
      <w:pPr>
        <w:pStyle w:val="ConsPlusNormal"/>
        <w:ind w:firstLine="540"/>
        <w:jc w:val="both"/>
      </w:pPr>
      <w:r>
        <w:t>в) разработка и технологическое обеспечение серийного производства оборудования для изготовления высокоточных деталей сложной формы без применения механообработки;</w:t>
      </w:r>
    </w:p>
    <w:p w:rsidR="0079502C" w:rsidRDefault="0079502C">
      <w:pPr>
        <w:pStyle w:val="ConsPlusNormal"/>
        <w:ind w:firstLine="540"/>
        <w:jc w:val="both"/>
      </w:pPr>
      <w:r>
        <w:t>г) разработка и организация тиражирования лицензируемых компьютерных систем автоматизированного проектирования, базирующихся на оригинальных отечественных программно-математических средствах трехмерного моделирования;</w:t>
      </w:r>
    </w:p>
    <w:p w:rsidR="0079502C" w:rsidRDefault="0079502C">
      <w:pPr>
        <w:pStyle w:val="ConsPlusNormal"/>
        <w:ind w:firstLine="540"/>
        <w:jc w:val="both"/>
      </w:pPr>
      <w:r>
        <w:t>д) разработка и организация тиражирования специализированных компьютерных систем автоматизированного расчета и моделирования свойств сложных изделий, характерных для высокотехнологичных отраслей машиностроения;</w:t>
      </w:r>
    </w:p>
    <w:p w:rsidR="0079502C" w:rsidRDefault="0079502C">
      <w:pPr>
        <w:pStyle w:val="ConsPlusNormal"/>
        <w:ind w:firstLine="540"/>
        <w:jc w:val="both"/>
      </w:pPr>
      <w:r>
        <w:t>е) разработка и технологическое обеспечение серийного производства робототехнических комплексов;</w:t>
      </w:r>
    </w:p>
    <w:p w:rsidR="0079502C" w:rsidRDefault="0079502C">
      <w:pPr>
        <w:pStyle w:val="ConsPlusNormal"/>
        <w:ind w:firstLine="540"/>
        <w:jc w:val="both"/>
      </w:pPr>
      <w:r>
        <w:t>ж) разработка и технологическое обеспечение серийного производства листогибочного и прессового оборудования;</w:t>
      </w:r>
    </w:p>
    <w:p w:rsidR="0079502C" w:rsidRDefault="0079502C">
      <w:pPr>
        <w:pStyle w:val="ConsPlusNormal"/>
        <w:ind w:firstLine="540"/>
        <w:jc w:val="both"/>
      </w:pPr>
      <w:r>
        <w:t>з) разработка и организация тиражирования отечественной системы числового программного управления металлообрабатывающими станками;</w:t>
      </w:r>
    </w:p>
    <w:p w:rsidR="0079502C" w:rsidRDefault="0079502C">
      <w:pPr>
        <w:pStyle w:val="ConsPlusNormal"/>
        <w:ind w:firstLine="540"/>
        <w:jc w:val="both"/>
      </w:pPr>
      <w:r>
        <w:t>и) разработка и технологическое обеспечение серийного производства электроэрозионного оборудования;</w:t>
      </w:r>
    </w:p>
    <w:p w:rsidR="0079502C" w:rsidRDefault="0079502C">
      <w:pPr>
        <w:pStyle w:val="ConsPlusNormal"/>
        <w:ind w:firstLine="540"/>
        <w:jc w:val="both"/>
      </w:pPr>
      <w:r>
        <w:t>к) разработка и технологическое обеспечение серийного производства оборудования для послойного синтеза высокотехнологичных изделий сложной формы (аддитивные технологии);</w:t>
      </w:r>
    </w:p>
    <w:p w:rsidR="0079502C" w:rsidRDefault="0079502C">
      <w:pPr>
        <w:pStyle w:val="ConsPlusNormal"/>
        <w:ind w:firstLine="540"/>
        <w:jc w:val="both"/>
      </w:pPr>
      <w:r>
        <w:t>л) разработка и технологическое обеспечение серийного производства оборудования для нанесения защитных покрытий различного назначения;</w:t>
      </w:r>
    </w:p>
    <w:p w:rsidR="0079502C" w:rsidRDefault="0079502C">
      <w:pPr>
        <w:pStyle w:val="ConsPlusNormal"/>
        <w:ind w:firstLine="540"/>
        <w:jc w:val="both"/>
      </w:pPr>
      <w:r>
        <w:t>м) разработка и технологическое обеспечение серийного производства специализированного сварочного оборудования.</w:t>
      </w:r>
    </w:p>
    <w:p w:rsidR="0079502C" w:rsidRDefault="0079502C">
      <w:pPr>
        <w:pStyle w:val="ConsPlusNormal"/>
        <w:ind w:firstLine="540"/>
        <w:jc w:val="both"/>
      </w:pPr>
      <w:r>
        <w:t xml:space="preserve">3. Субсидии предоставляются в соответствии с Бюджетным </w:t>
      </w:r>
      <w:hyperlink r:id="rId11" w:history="1">
        <w:r>
          <w:rPr>
            <w:color w:val="0000FF"/>
          </w:rPr>
          <w:t>кодексом</w:t>
        </w:r>
      </w:hyperlink>
      <w:r>
        <w:t xml:space="preserve"> Российской Федерации. Субсидии предоставляются ежеквартально в 2014 - 2016 годах на компенсацию части затрат на проведение научно-исследовательских и опытно-конструкторских работ, возникших после вступления в силу настоящих Правил.</w:t>
      </w:r>
    </w:p>
    <w:p w:rsidR="0079502C" w:rsidRDefault="0079502C">
      <w:pPr>
        <w:pStyle w:val="ConsPlusNormal"/>
        <w:ind w:firstLine="540"/>
        <w:jc w:val="both"/>
      </w:pPr>
      <w:r>
        <w:t>4. В процессе обеспечения подготовки проведения конкурса Министерство промышленности и торговли Российской Федерации:</w:t>
      </w:r>
    </w:p>
    <w:p w:rsidR="0079502C" w:rsidRDefault="0079502C">
      <w:pPr>
        <w:pStyle w:val="ConsPlusNormal"/>
        <w:ind w:firstLine="540"/>
        <w:jc w:val="both"/>
      </w:pPr>
      <w:r>
        <w:t xml:space="preserve">а) определяет в рамках технологических направлений, указанных в </w:t>
      </w:r>
      <w:hyperlink w:anchor="P51" w:history="1">
        <w:r>
          <w:rPr>
            <w:color w:val="0000FF"/>
          </w:rPr>
          <w:t>пункте 2</w:t>
        </w:r>
      </w:hyperlink>
      <w:r>
        <w:t xml:space="preserve"> настоящих Правил, тематику научно-исследовательских и опытно-конструкторских работ, предельный объем субсидий по каждой из тематик научно-исследовательских и опытно-конструкторских работ, основные результаты, целевые индикаторы и показатели эффективности реализации проектов для каждой тематики научно-исследовательских и опытно-конструкторских работ;</w:t>
      </w:r>
    </w:p>
    <w:p w:rsidR="0079502C" w:rsidRDefault="0079502C">
      <w:pPr>
        <w:pStyle w:val="ConsPlusNormal"/>
        <w:ind w:firstLine="540"/>
        <w:jc w:val="both"/>
      </w:pPr>
      <w:r>
        <w:t xml:space="preserve">б) определяет требования к содержанию и оформлению документации, представляемой для участия в конкурсе, и размещает их на официальном сайте Министерства промышленности и торговли Российской Федерации в информационно-телекоммуникационной сети "Интернет" </w:t>
      </w:r>
      <w:r>
        <w:lastRenderedPageBreak/>
        <w:t>(далее - сеть "Интернет");</w:t>
      </w:r>
    </w:p>
    <w:p w:rsidR="0079502C" w:rsidRDefault="0079502C">
      <w:pPr>
        <w:pStyle w:val="ConsPlusNormal"/>
        <w:ind w:firstLine="540"/>
        <w:jc w:val="both"/>
      </w:pPr>
      <w:r>
        <w:t>в) утверждает состав конкурсной комиссии и положение о ней;</w:t>
      </w:r>
    </w:p>
    <w:p w:rsidR="0079502C" w:rsidRDefault="0079502C">
      <w:pPr>
        <w:pStyle w:val="ConsPlusNormal"/>
        <w:ind w:firstLine="540"/>
        <w:jc w:val="both"/>
      </w:pPr>
      <w:r>
        <w:t>г) разрабатывает конкурсную документацию, включая техническое задание для каждой тематики научно-исследовательских и опытно-конструкторских работ, с указанием ожидаемых результатов;</w:t>
      </w:r>
    </w:p>
    <w:p w:rsidR="0079502C" w:rsidRDefault="0079502C">
      <w:pPr>
        <w:pStyle w:val="ConsPlusNormal"/>
        <w:ind w:firstLine="540"/>
        <w:jc w:val="both"/>
      </w:pPr>
      <w:r>
        <w:t>д) определяет начальный (максимальный) срок реализации проекта, в том числе срок завершения научно-исследовательских и опытно-конструкторских работ в рамках проекта, и указывает его в конкурсной документации;</w:t>
      </w:r>
    </w:p>
    <w:p w:rsidR="0079502C" w:rsidRDefault="0079502C">
      <w:pPr>
        <w:pStyle w:val="ConsPlusNormal"/>
        <w:ind w:firstLine="540"/>
        <w:jc w:val="both"/>
      </w:pPr>
      <w:r>
        <w:t>е) определяет минимальный объем производства инновационной продукции, которая будет создана в рамках проекта с использованием результатов научно-исследовательских и опытно-конструкторских работ (в рублях);</w:t>
      </w:r>
    </w:p>
    <w:p w:rsidR="0079502C" w:rsidRDefault="0079502C">
      <w:pPr>
        <w:pStyle w:val="ConsPlusNormal"/>
        <w:ind w:firstLine="540"/>
        <w:jc w:val="both"/>
      </w:pPr>
      <w:r>
        <w:t>ж) разрабатывает проект договора, заключаемого Министерством промышленности и торговли Российской Федерации с организацией - победителем конкурса, о предоставлении субсидии (далее - договор), включая форму отчета о целевом использовании субсидии, реализации проекта, достижении целевых показателей подпрограммы, а также положения о финансовой ответственности за их недостижение;</w:t>
      </w:r>
    </w:p>
    <w:p w:rsidR="0079502C" w:rsidRDefault="0079502C">
      <w:pPr>
        <w:pStyle w:val="ConsPlusNormal"/>
        <w:ind w:firstLine="540"/>
        <w:jc w:val="both"/>
      </w:pPr>
      <w:r>
        <w:t>з) проводит экспертизу документов (в части тематики научно-исследовательских и опытно-конструкторских работ), представленных организациями на конкурс, с целью исключения дублирования с научно-исследовательскими и опытно-конструкторскими работами, результаты по которым получены с использованием средств федерального бюджета.</w:t>
      </w:r>
    </w:p>
    <w:p w:rsidR="0079502C" w:rsidRDefault="0079502C">
      <w:pPr>
        <w:pStyle w:val="ConsPlusNormal"/>
        <w:ind w:firstLine="540"/>
        <w:jc w:val="both"/>
      </w:pPr>
      <w:bookmarkStart w:id="4" w:name="P74"/>
      <w:bookmarkEnd w:id="4"/>
      <w:r>
        <w:t xml:space="preserve">5. Рейтинг заявок, представленных на конкурс, определяется в соответствии с методикой определения рейтинга заявок, представленных организациями на конкурс на право получения субсидий из федерального бюджета российскими организациями на компенсацию части затрат на проведение научно-исследовательских и опытно-конструкторских работ в рамках реализации комплексных проектов по организации серийных производств станкоинструментальной продукции в рамках подпрограммы "Станкоинструментальная промышленность" государственной </w:t>
      </w:r>
      <w:hyperlink r:id="rId12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конкурентоспособности", согласно </w:t>
      </w:r>
      <w:hyperlink w:anchor="P169" w:history="1">
        <w:r>
          <w:rPr>
            <w:color w:val="0000FF"/>
          </w:rPr>
          <w:t>приложению 1</w:t>
        </w:r>
      </w:hyperlink>
      <w:r>
        <w:t xml:space="preserve"> по следующим критериям:</w:t>
      </w:r>
    </w:p>
    <w:p w:rsidR="0079502C" w:rsidRDefault="0079502C">
      <w:pPr>
        <w:pStyle w:val="ConsPlusNormal"/>
        <w:ind w:firstLine="540"/>
        <w:jc w:val="both"/>
      </w:pPr>
      <w:r>
        <w:t>а) объем реализации инновационной продукции, которая будет создана с использованием результатов научно-исследовательских и опытно-конструкторских работ, полученных в ходе реализации производственной составляющей проекта, рассчитанный как объем средств (рублей, в ценах 2014 года), вырученных исполнителем и (или) третьими лицами от реализации продукции с использованием результатов проекта за период до 2020 года;</w:t>
      </w:r>
    </w:p>
    <w:p w:rsidR="0079502C" w:rsidRDefault="0079502C">
      <w:pPr>
        <w:pStyle w:val="ConsPlusNormal"/>
        <w:ind w:firstLine="540"/>
        <w:jc w:val="both"/>
      </w:pPr>
      <w:r>
        <w:t>б) размер субсидии, запрашиваемой на реализацию научно-исследовательских и опытно-конструкторских работ в рамках проекта;</w:t>
      </w:r>
    </w:p>
    <w:p w:rsidR="0079502C" w:rsidRDefault="0079502C">
      <w:pPr>
        <w:pStyle w:val="ConsPlusNormal"/>
        <w:ind w:firstLine="540"/>
        <w:jc w:val="both"/>
      </w:pPr>
      <w:r>
        <w:t>в) количество разработанных технологий мирового уровня, прошедших опытную обработку или переданных в производство;</w:t>
      </w:r>
    </w:p>
    <w:p w:rsidR="0079502C" w:rsidRDefault="0079502C">
      <w:pPr>
        <w:pStyle w:val="ConsPlusNormal"/>
        <w:ind w:firstLine="540"/>
        <w:jc w:val="both"/>
      </w:pPr>
      <w:r>
        <w:t>г) количество патентов и (или) секретов производства (ноу-хау), которые будут получены по результатам проведения научно-исследовательских и опытно-конструкторских работ;</w:t>
      </w:r>
    </w:p>
    <w:p w:rsidR="0079502C" w:rsidRDefault="0079502C">
      <w:pPr>
        <w:pStyle w:val="ConsPlusNormal"/>
        <w:ind w:firstLine="540"/>
        <w:jc w:val="both"/>
      </w:pPr>
      <w:r>
        <w:t>д) срок реализации проекта (срок, в который предполагается обеспечить достижение всех заявленных целевых показателей проекта).</w:t>
      </w:r>
    </w:p>
    <w:p w:rsidR="0079502C" w:rsidRDefault="0079502C">
      <w:pPr>
        <w:pStyle w:val="ConsPlusNormal"/>
        <w:ind w:firstLine="540"/>
        <w:jc w:val="both"/>
      </w:pPr>
      <w:bookmarkStart w:id="5" w:name="P80"/>
      <w:bookmarkEnd w:id="5"/>
      <w:r>
        <w:t>6. Для участия в предварительном отборе участников конкурса организация должна представить не позднее чем за 15 дней до объявленного дня проведения конкурса следующие документы:</w:t>
      </w:r>
    </w:p>
    <w:p w:rsidR="0079502C" w:rsidRDefault="0079502C">
      <w:pPr>
        <w:pStyle w:val="ConsPlusNormal"/>
        <w:ind w:firstLine="540"/>
        <w:jc w:val="both"/>
      </w:pPr>
      <w:r>
        <w:t>а) заявление о намерении участвовать в конкурсе, составленное в произвольной форме и подписанное руководителем организации;</w:t>
      </w:r>
    </w:p>
    <w:p w:rsidR="0079502C" w:rsidRDefault="0079502C">
      <w:pPr>
        <w:pStyle w:val="ConsPlusNormal"/>
        <w:ind w:firstLine="540"/>
        <w:jc w:val="both"/>
      </w:pPr>
      <w:r>
        <w:t>б) копия выписки из Единого государственного реестра юридических лиц (в случае непредставления организацией такого документа по собственной инициативе Министерство промышленности и торговли Российской Федерации запрашивает его самостоятельно);</w:t>
      </w:r>
    </w:p>
    <w:p w:rsidR="0079502C" w:rsidRDefault="0079502C">
      <w:pPr>
        <w:pStyle w:val="ConsPlusNormal"/>
        <w:ind w:firstLine="540"/>
        <w:jc w:val="both"/>
      </w:pPr>
      <w:r>
        <w:t>в) сведения о среднесписочной численности работников за год, предшествующий календарному году подачи заявления о намерении участвовать в конкурсе, по форме, утвержденной Федеральной налоговой службой, а также справка о наличии в штате организации квалифицированного инженерно-технического персонала численностью не менее 50 человек, подписанная руководителем организации;</w:t>
      </w:r>
    </w:p>
    <w:p w:rsidR="0079502C" w:rsidRDefault="0079502C">
      <w:pPr>
        <w:pStyle w:val="ConsPlusNormal"/>
        <w:ind w:firstLine="540"/>
        <w:jc w:val="both"/>
      </w:pPr>
      <w:r>
        <w:lastRenderedPageBreak/>
        <w:t>г) подтверждение обеспеченности организации в целях реализации проекта технологическим и испытательным оборудованием, принадлежащим на праве собственности или на ином законном основании участнику конкурса либо его дочерним, зависимым, управляемым обществам и находящимся на территории Российской Федерации;</w:t>
      </w:r>
    </w:p>
    <w:p w:rsidR="0079502C" w:rsidRDefault="0079502C">
      <w:pPr>
        <w:pStyle w:val="ConsPlusNormal"/>
        <w:ind w:firstLine="540"/>
        <w:jc w:val="both"/>
      </w:pPr>
      <w:r>
        <w:t>д) справка, подтверждающая, что в отношении организации в соответствии с законодательством Российской Федерации о несостоятельности (банкротстве) не возбуждено дело о несостоятельности (банкротстве);</w:t>
      </w:r>
    </w:p>
    <w:p w:rsidR="0079502C" w:rsidRDefault="0079502C">
      <w:pPr>
        <w:pStyle w:val="ConsPlusNormal"/>
        <w:ind w:firstLine="540"/>
        <w:jc w:val="both"/>
      </w:pPr>
      <w:r>
        <w:t>е) справка об отсутствии задолженности по налогам и сборам в бюджетную систему Российской Федерации.</w:t>
      </w:r>
    </w:p>
    <w:p w:rsidR="0079502C" w:rsidRDefault="0079502C">
      <w:pPr>
        <w:pStyle w:val="ConsPlusNormal"/>
        <w:ind w:firstLine="540"/>
        <w:jc w:val="both"/>
      </w:pPr>
      <w:bookmarkStart w:id="6" w:name="P87"/>
      <w:bookmarkEnd w:id="6"/>
      <w:r>
        <w:t>7. Список организаций, прошедших предварительный отбор участников конкурса, размещается на официальном сайте Министерства промышленности и торговли Российской Федерации в сети "Интернет" не позднее чем за 5 дней до объявленного дня проведения конкурса.</w:t>
      </w:r>
    </w:p>
    <w:p w:rsidR="0079502C" w:rsidRDefault="0079502C">
      <w:pPr>
        <w:pStyle w:val="ConsPlusNormal"/>
        <w:ind w:firstLine="540"/>
        <w:jc w:val="both"/>
      </w:pPr>
      <w:bookmarkStart w:id="7" w:name="P88"/>
      <w:bookmarkEnd w:id="7"/>
      <w:r>
        <w:t>8. Для участия в конкурсе организации, прошедшие предварительный отбор участников конкурса, должны представить не позднее чем за один день до объявленного дня проведения конкурса следующие документы (прошитые, пронумерованные, скрепленные печатью организации, в запечатанном конверте):</w:t>
      </w:r>
    </w:p>
    <w:p w:rsidR="0079502C" w:rsidRDefault="0079502C">
      <w:pPr>
        <w:pStyle w:val="ConsPlusNormal"/>
        <w:ind w:firstLine="540"/>
        <w:jc w:val="both"/>
      </w:pPr>
      <w:r>
        <w:t>а) бизнес-план, содержащий финансовую модель с разбивкой по годам с указанием ключевых показателей, контрольных событий и их сроков;</w:t>
      </w:r>
    </w:p>
    <w:p w:rsidR="0079502C" w:rsidRDefault="0079502C">
      <w:pPr>
        <w:pStyle w:val="ConsPlusNormal"/>
        <w:ind w:firstLine="540"/>
        <w:jc w:val="both"/>
      </w:pPr>
      <w:r>
        <w:t>б) гарантийное письмо инвесторов (соинвесторов) и (или) кредитных организаций или государственной корпорации "Банк развития и внешнеэкономической деятельности (Внешэкономбанк)" о готовности предоставить финансовое обеспечение расходов, связанных с реализацией проекта, составляющее не менее объема предоставляемой субсидии;</w:t>
      </w:r>
    </w:p>
    <w:p w:rsidR="0079502C" w:rsidRDefault="0079502C">
      <w:pPr>
        <w:pStyle w:val="ConsPlusNormal"/>
        <w:ind w:firstLine="540"/>
        <w:jc w:val="both"/>
      </w:pPr>
      <w:r>
        <w:t>в) письма кредитных организаций или государственной корпорации "Банк развития и внешнеэкономической деятельности (Внешэкономбанк)" (в случае необходимости привлечения кредитных средств для целей реализации проекта), содержащие сведения об эффективности планируемых инвестиций в проект и подготовленные на основе результатов анализа бизнес-плана проекта.</w:t>
      </w:r>
    </w:p>
    <w:p w:rsidR="0079502C" w:rsidRDefault="0079502C">
      <w:pPr>
        <w:pStyle w:val="ConsPlusNormal"/>
        <w:ind w:firstLine="540"/>
        <w:jc w:val="both"/>
      </w:pPr>
      <w:r>
        <w:t>9. К рассмотрению могут приниматься проекты, реализация которых начата организацией самостоятельно после вступления в силу настоящих Правил.</w:t>
      </w:r>
    </w:p>
    <w:p w:rsidR="0079502C" w:rsidRDefault="0079502C">
      <w:pPr>
        <w:pStyle w:val="ConsPlusNormal"/>
        <w:ind w:firstLine="540"/>
        <w:jc w:val="both"/>
      </w:pPr>
      <w:r>
        <w:t>10. Размер собственных средств получателя субсидии и (или) средств третьих лиц, привлеченных для выполнения проекта, не может быть менее 100 процентов объема получаемой субсидии.</w:t>
      </w:r>
    </w:p>
    <w:p w:rsidR="0079502C" w:rsidRDefault="0079502C">
      <w:pPr>
        <w:pStyle w:val="ConsPlusNormal"/>
        <w:ind w:firstLine="540"/>
        <w:jc w:val="both"/>
      </w:pPr>
      <w:r>
        <w:t>11. В рамках обеспечения проведения конкурса Министерство промышленности и торговли Российской Федерации:</w:t>
      </w:r>
    </w:p>
    <w:p w:rsidR="0079502C" w:rsidRDefault="0079502C">
      <w:pPr>
        <w:pStyle w:val="ConsPlusNormal"/>
        <w:ind w:firstLine="540"/>
        <w:jc w:val="both"/>
      </w:pPr>
      <w:r>
        <w:t>а) публикует не менее чем за 30 дней до вскрытия конвертов извещение о дне проведения конкурса на официальном сайте Министерства промышленности и торговли Российской Федерации в сети "Интернет" с указанием срока, места и порядка предоставления конкурсной документации, содержащее требования к форме и составу заявки на участие в конкурсе;</w:t>
      </w:r>
    </w:p>
    <w:p w:rsidR="0079502C" w:rsidRDefault="0079502C">
      <w:pPr>
        <w:pStyle w:val="ConsPlusNormal"/>
        <w:ind w:firstLine="540"/>
        <w:jc w:val="both"/>
      </w:pPr>
      <w:r>
        <w:t xml:space="preserve">б) регистрирует в порядке поступления заявки и документы, указанные в </w:t>
      </w:r>
      <w:hyperlink w:anchor="P80" w:history="1">
        <w:r>
          <w:rPr>
            <w:color w:val="0000FF"/>
          </w:rPr>
          <w:t>пунктах 6</w:t>
        </w:r>
      </w:hyperlink>
      <w:r>
        <w:t xml:space="preserve"> и </w:t>
      </w:r>
      <w:hyperlink w:anchor="P88" w:history="1">
        <w:r>
          <w:rPr>
            <w:color w:val="0000FF"/>
          </w:rPr>
          <w:t>8</w:t>
        </w:r>
      </w:hyperlink>
      <w:r>
        <w:t xml:space="preserve"> настоящих Правил, в специальном журнале, который должен быть прошнурован, пронумерован и скреплен печатью Министерства промышленности и торговли Российской Федерации;</w:t>
      </w:r>
    </w:p>
    <w:p w:rsidR="0079502C" w:rsidRDefault="0079502C">
      <w:pPr>
        <w:pStyle w:val="ConsPlusNormal"/>
        <w:ind w:firstLine="540"/>
        <w:jc w:val="both"/>
      </w:pPr>
      <w:r>
        <w:t xml:space="preserve">в) проверяет комплектность и достоверность информации, указанной в документах, представленных организацией в соответствии с </w:t>
      </w:r>
      <w:hyperlink w:anchor="P80" w:history="1">
        <w:r>
          <w:rPr>
            <w:color w:val="0000FF"/>
          </w:rPr>
          <w:t>пунктом 6</w:t>
        </w:r>
      </w:hyperlink>
      <w:r>
        <w:t xml:space="preserve"> настоящих Правил, и при необходимости уточняет (запрашивает) не позднее чем за 10 календарных дней до дня проведения конкурса необходимую информацию у организации-заявителя;</w:t>
      </w:r>
    </w:p>
    <w:p w:rsidR="0079502C" w:rsidRDefault="0079502C">
      <w:pPr>
        <w:pStyle w:val="ConsPlusNormal"/>
        <w:ind w:firstLine="540"/>
        <w:jc w:val="both"/>
      </w:pPr>
      <w:r>
        <w:t xml:space="preserve">г) размещает список организаций, прошедших предварительный отбор участников, в соответствии с </w:t>
      </w:r>
      <w:hyperlink w:anchor="P87" w:history="1">
        <w:r>
          <w:rPr>
            <w:color w:val="0000FF"/>
          </w:rPr>
          <w:t>пунктом 7</w:t>
        </w:r>
      </w:hyperlink>
      <w:r>
        <w:t xml:space="preserve"> настоящих Правил;</w:t>
      </w:r>
    </w:p>
    <w:p w:rsidR="0079502C" w:rsidRDefault="0079502C">
      <w:pPr>
        <w:pStyle w:val="ConsPlusNormal"/>
        <w:ind w:firstLine="540"/>
        <w:jc w:val="both"/>
      </w:pPr>
      <w:r>
        <w:t>д) направляет организации письменное уведомление об отказе в допуске к участию в конкурсе с указанием причины такого отказа не позднее 30 дней со дня опубликования списка организаций, допущенных к участию в конкурсе;</w:t>
      </w:r>
    </w:p>
    <w:p w:rsidR="0079502C" w:rsidRDefault="0079502C">
      <w:pPr>
        <w:pStyle w:val="ConsPlusNormal"/>
        <w:ind w:firstLine="540"/>
        <w:jc w:val="both"/>
      </w:pPr>
      <w:r>
        <w:t xml:space="preserve">е) вскрывает конверты публично во время и в месте, указанные в извещении о проведении конкурса, и проверяет наличие информации и документов, предусмотренных </w:t>
      </w:r>
      <w:hyperlink w:anchor="P88" w:history="1">
        <w:r>
          <w:rPr>
            <w:color w:val="0000FF"/>
          </w:rPr>
          <w:t>пунктом 8</w:t>
        </w:r>
      </w:hyperlink>
      <w:r>
        <w:t xml:space="preserve"> настоящих Правил. По итогам вскрытия конвертов оформляется протокол вскрытия конвертов с </w:t>
      </w:r>
      <w:r>
        <w:lastRenderedPageBreak/>
        <w:t>перечнем организаций, допущенных к участию в конкурсе, который подписывается всеми присутствующими членами конкурсной комиссии и размещается на официальном сайте Министерства промышленности и торговли Российской Федерации в сети "Интернет" в день вскрытия конвертов с заявками и документами на участие в конкурсе;</w:t>
      </w:r>
    </w:p>
    <w:p w:rsidR="0079502C" w:rsidRDefault="0079502C">
      <w:pPr>
        <w:pStyle w:val="ConsPlusNormal"/>
        <w:ind w:firstLine="540"/>
        <w:jc w:val="both"/>
      </w:pPr>
      <w:r>
        <w:t xml:space="preserve">ж) проверяет в течение 5 рабочих дней со дня подписания протокола вскрытия конвертов соответствие документов требованиям конкурсной документации и составляет рейтинг заявок в соответствии с указанными в </w:t>
      </w:r>
      <w:hyperlink w:anchor="P74" w:history="1">
        <w:r>
          <w:rPr>
            <w:color w:val="0000FF"/>
          </w:rPr>
          <w:t>пункте 5</w:t>
        </w:r>
      </w:hyperlink>
      <w:r>
        <w:t xml:space="preserve"> настоящих Правил критериями по формуле, предусмотренной </w:t>
      </w:r>
      <w:hyperlink w:anchor="P169" w:history="1">
        <w:r>
          <w:rPr>
            <w:color w:val="0000FF"/>
          </w:rPr>
          <w:t>приложением N 1</w:t>
        </w:r>
      </w:hyperlink>
      <w:r>
        <w:t xml:space="preserve"> к настоящим Правилам. На основании рассчитанных рейтингов заявок каждой заявке на участие в конкурсе присваивается порядковый номер и определяется победитель - организация, набравшая наивысший рейтинг. По итогам оценки и сопоставления заявок на участие в конкурсе оформляется протокол оценки и сопоставления заявок на участие в конкурсе в течение дня, следующего за днем окончания проведения оценки и сопоставления заявок на участие в конкурсе;</w:t>
      </w:r>
    </w:p>
    <w:p w:rsidR="0079502C" w:rsidRDefault="0079502C">
      <w:pPr>
        <w:pStyle w:val="ConsPlusNormal"/>
        <w:ind w:firstLine="540"/>
        <w:jc w:val="both"/>
      </w:pPr>
      <w:r>
        <w:t>з) в течение 3 рабочих дней со дня подписания протокола оценки и сопоставления заявок на участие в конкурсе передает победителю (победителям) конкурса 1 экземпляр протокола и проект договора, прилагаемый к конкурсной документации и содержащий условия исполнения договора, предложенные победителем конкурса в заявке на участие в конкурсе. Протокол оценки и сопоставления заявок на участие в конкурсе размещается на официальном сайте Министерства промышленности и торговли Российской Федерации в сети "Интернет" в течение дня, следующего за днем его подписания;</w:t>
      </w:r>
    </w:p>
    <w:p w:rsidR="0079502C" w:rsidRDefault="0079502C">
      <w:pPr>
        <w:pStyle w:val="ConsPlusNormal"/>
        <w:ind w:firstLine="540"/>
        <w:jc w:val="both"/>
      </w:pPr>
      <w:r>
        <w:t>и) подписывает договор с победителями конкурса или участником, представившим единственную заявку на участие в конкурсе, или с единственным участником, допущенным к участию в конкурсе, не позднее 20 дней со дня размещения на официальном сайте Министерства промышленности и торговли Российской Федерации в сети "Интернет" протокола оценки и сопоставления заявок на участие в конкурсе (протокола рассмотрения заявок на участие в конкурсе - для участника, представившего единственную заявку на участие в конкурсе, или единственного участника, допущенного к участию в конкурсе).</w:t>
      </w:r>
    </w:p>
    <w:p w:rsidR="0079502C" w:rsidRDefault="0079502C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27.11.2014 N 1256)</w:t>
      </w:r>
    </w:p>
    <w:p w:rsidR="0079502C" w:rsidRDefault="0079502C">
      <w:pPr>
        <w:pStyle w:val="ConsPlusNormal"/>
        <w:ind w:firstLine="540"/>
        <w:jc w:val="both"/>
      </w:pPr>
      <w:r>
        <w:t>12. В случае отказа одного из победителей конкурса заключить договор Министерство промышленности и торговли Российской Федерации заключает договор с организацией, занявшей место, следующее за местом, занятым организацией, которая признана победителем конкурса.</w:t>
      </w:r>
    </w:p>
    <w:p w:rsidR="0079502C" w:rsidRDefault="0079502C">
      <w:pPr>
        <w:pStyle w:val="ConsPlusNormal"/>
        <w:ind w:firstLine="540"/>
        <w:jc w:val="both"/>
      </w:pPr>
      <w:r>
        <w:t>13. По результатам проведения конкурса Министерством промышленности и торговли Российской Федерации и организацией заключается договор на срок реализации проекта, в котором предусматриваются:</w:t>
      </w:r>
    </w:p>
    <w:p w:rsidR="0079502C" w:rsidRDefault="0079502C">
      <w:pPr>
        <w:pStyle w:val="ConsPlusNormal"/>
        <w:ind w:firstLine="540"/>
        <w:jc w:val="both"/>
      </w:pPr>
      <w:r>
        <w:t>а) цели, условия и порядок предоставления субсидии и ее размер;</w:t>
      </w:r>
    </w:p>
    <w:p w:rsidR="0079502C" w:rsidRDefault="0079502C">
      <w:pPr>
        <w:pStyle w:val="ConsPlusNormal"/>
        <w:ind w:firstLine="540"/>
        <w:jc w:val="both"/>
      </w:pPr>
      <w:r>
        <w:t>б) общий объем инвестиций в проект;</w:t>
      </w:r>
    </w:p>
    <w:p w:rsidR="0079502C" w:rsidRDefault="0079502C">
      <w:pPr>
        <w:pStyle w:val="ConsPlusNormal"/>
        <w:ind w:firstLine="540"/>
        <w:jc w:val="both"/>
      </w:pPr>
      <w:bookmarkStart w:id="8" w:name="P109"/>
      <w:bookmarkEnd w:id="8"/>
      <w:r>
        <w:t>в) план-график финансового обеспечения расходов, связанных с реализацией проекта, включая основные направления затрат, с выделением статей затрат, на компенсацию которых будет направлена субсидия, и ключевых показателей реализации проекта;</w:t>
      </w:r>
    </w:p>
    <w:p w:rsidR="0079502C" w:rsidRDefault="0079502C">
      <w:pPr>
        <w:pStyle w:val="ConsPlusNormal"/>
        <w:ind w:firstLine="540"/>
        <w:jc w:val="both"/>
      </w:pPr>
      <w:r>
        <w:t>г) условия перечисления субсидии;</w:t>
      </w:r>
    </w:p>
    <w:p w:rsidR="0079502C" w:rsidRDefault="0079502C">
      <w:pPr>
        <w:pStyle w:val="ConsPlusNormal"/>
        <w:ind w:firstLine="540"/>
        <w:jc w:val="both"/>
      </w:pPr>
      <w:r>
        <w:t>д) перечень документов, которые должна предоставить организация в Министерство промышленности и торговли Российской Федерации для получения субсидии;</w:t>
      </w:r>
    </w:p>
    <w:p w:rsidR="0079502C" w:rsidRDefault="0079502C">
      <w:pPr>
        <w:pStyle w:val="ConsPlusNormal"/>
        <w:ind w:firstLine="540"/>
        <w:jc w:val="both"/>
      </w:pPr>
      <w:r>
        <w:t>е) целевые индикаторы и ключевые показатели эффективности реализации проекта, заявленные организацией в заявке на участие в конкурсе;</w:t>
      </w:r>
    </w:p>
    <w:p w:rsidR="0079502C" w:rsidRDefault="0079502C">
      <w:pPr>
        <w:pStyle w:val="ConsPlusNormal"/>
        <w:ind w:firstLine="540"/>
        <w:jc w:val="both"/>
      </w:pPr>
      <w:r>
        <w:t>ж) обязанность Министерства промышленности и торговли Российской Федерации и органа государственного финансового контроля проводить проверки соблюдения организацией условий, целей и порядка предоставления субсидии, достижения значений ключевых показателей и контрольных событий, установленных договором и настоящими Правилами, а также согласие получателя субсидии на проведение указанных проверок;</w:t>
      </w:r>
    </w:p>
    <w:p w:rsidR="0079502C" w:rsidRDefault="0079502C">
      <w:pPr>
        <w:pStyle w:val="ConsPlusNormal"/>
        <w:ind w:firstLine="540"/>
        <w:jc w:val="both"/>
      </w:pPr>
      <w:r>
        <w:t xml:space="preserve">з) порядок возврата соответствующих денежных сумм, использованных организацией - получателем субсидии, в случае установления по итогам проверок, проведенных Министерством промышленности и торговли Российской Федерации и уполномоченными органами государственного и финансового контроля, факта нарушения целей и условий предоставления </w:t>
      </w:r>
      <w:r>
        <w:lastRenderedPageBreak/>
        <w:t>субсидии;</w:t>
      </w:r>
    </w:p>
    <w:p w:rsidR="0079502C" w:rsidRDefault="0079502C">
      <w:pPr>
        <w:pStyle w:val="ConsPlusNormal"/>
        <w:ind w:firstLine="540"/>
        <w:jc w:val="both"/>
      </w:pPr>
      <w:r>
        <w:t>и) порядок применения штрафных санкций при установлении фактов отклонения от значений целевых индикаторов и показателей проекта, установленных договором;</w:t>
      </w:r>
    </w:p>
    <w:p w:rsidR="0079502C" w:rsidRDefault="0079502C">
      <w:pPr>
        <w:pStyle w:val="ConsPlusNormal"/>
        <w:ind w:firstLine="540"/>
        <w:jc w:val="both"/>
      </w:pPr>
      <w:r>
        <w:t>к) порядок возврата в текущем финансовом году организацией остатков субсидии, не использованных в отчетном финансовом году, в случаях, предусмотренных договором;</w:t>
      </w:r>
    </w:p>
    <w:p w:rsidR="0079502C" w:rsidRDefault="0079502C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27.11.2014 N 1256)</w:t>
      </w:r>
    </w:p>
    <w:p w:rsidR="0079502C" w:rsidRDefault="0079502C">
      <w:pPr>
        <w:pStyle w:val="ConsPlusNormal"/>
        <w:ind w:firstLine="540"/>
        <w:jc w:val="both"/>
      </w:pPr>
      <w:r>
        <w:t>л) порядок, формы и сроки представления отчета о реализации проекта и перечень прилагаемых документов;</w:t>
      </w:r>
    </w:p>
    <w:p w:rsidR="0079502C" w:rsidRDefault="0079502C">
      <w:pPr>
        <w:pStyle w:val="ConsPlusNormal"/>
        <w:ind w:firstLine="540"/>
        <w:jc w:val="both"/>
      </w:pPr>
      <w:r>
        <w:t>м) порядок, формы и сроки представления отчета о целевом использовании субсидии;</w:t>
      </w:r>
    </w:p>
    <w:p w:rsidR="0079502C" w:rsidRDefault="0079502C">
      <w:pPr>
        <w:pStyle w:val="ConsPlusNormal"/>
        <w:ind w:firstLine="540"/>
        <w:jc w:val="both"/>
      </w:pPr>
      <w:r>
        <w:t>н) план-график реализации проекта, включающий в себя контрольные события реализации проекта, динамику целевых показателей проекта, а также объемы заемных средств в случае их привлечения для целей финансирования проекта;</w:t>
      </w:r>
    </w:p>
    <w:p w:rsidR="0079502C" w:rsidRDefault="0079502C">
      <w:pPr>
        <w:pStyle w:val="ConsPlusNormal"/>
        <w:ind w:firstLine="540"/>
        <w:jc w:val="both"/>
      </w:pPr>
      <w:r>
        <w:t>о) требование ведения организацией раздельного учета затрат по проекту;</w:t>
      </w:r>
    </w:p>
    <w:p w:rsidR="0079502C" w:rsidRDefault="0079502C">
      <w:pPr>
        <w:pStyle w:val="ConsPlusNormal"/>
        <w:ind w:firstLine="540"/>
        <w:jc w:val="both"/>
      </w:pPr>
      <w:r>
        <w:t>п) качественная и (или) количественная характеристика достижения за счет предоставления субсидий целевых показателей подпрограммы;</w:t>
      </w:r>
    </w:p>
    <w:p w:rsidR="0079502C" w:rsidRDefault="0079502C">
      <w:pPr>
        <w:pStyle w:val="ConsPlusNormal"/>
        <w:ind w:firstLine="540"/>
        <w:jc w:val="both"/>
      </w:pPr>
      <w:r>
        <w:t>р) иные положения.</w:t>
      </w:r>
    </w:p>
    <w:p w:rsidR="0079502C" w:rsidRDefault="0079502C">
      <w:pPr>
        <w:pStyle w:val="ConsPlusNormal"/>
        <w:ind w:firstLine="540"/>
        <w:jc w:val="both"/>
      </w:pPr>
      <w:r>
        <w:t>14. Основанием для отказа в предоставлении субсидии на этапах реализации проекта является:</w:t>
      </w:r>
    </w:p>
    <w:p w:rsidR="0079502C" w:rsidRDefault="0079502C">
      <w:pPr>
        <w:pStyle w:val="ConsPlusNormal"/>
        <w:ind w:firstLine="540"/>
        <w:jc w:val="both"/>
      </w:pPr>
      <w:r>
        <w:t>а) несоблюдение условий договора;</w:t>
      </w:r>
    </w:p>
    <w:p w:rsidR="0079502C" w:rsidRDefault="0079502C">
      <w:pPr>
        <w:pStyle w:val="ConsPlusNormal"/>
        <w:ind w:firstLine="540"/>
        <w:jc w:val="both"/>
      </w:pPr>
      <w:r>
        <w:t>б) недостижение целевых индикаторов, ключевых показателей и контрольных событий в сроки, предусмотренные планом-графиком реализации проекта;</w:t>
      </w:r>
    </w:p>
    <w:p w:rsidR="0079502C" w:rsidRDefault="0079502C">
      <w:pPr>
        <w:pStyle w:val="ConsPlusNormal"/>
        <w:ind w:firstLine="540"/>
        <w:jc w:val="both"/>
      </w:pPr>
      <w:r>
        <w:t xml:space="preserve">в) выявление фактов недостоверности представленных организацией сведений в документах, указанных в </w:t>
      </w:r>
      <w:hyperlink w:anchor="P129" w:history="1">
        <w:r>
          <w:rPr>
            <w:color w:val="0000FF"/>
          </w:rPr>
          <w:t>пункте 15</w:t>
        </w:r>
      </w:hyperlink>
      <w:r>
        <w:t xml:space="preserve"> настоящих Правил;</w:t>
      </w:r>
    </w:p>
    <w:p w:rsidR="0079502C" w:rsidRDefault="0079502C">
      <w:pPr>
        <w:pStyle w:val="ConsPlusNormal"/>
        <w:ind w:firstLine="540"/>
        <w:jc w:val="both"/>
      </w:pPr>
      <w:r>
        <w:t xml:space="preserve">г) недостаток лимитов бюджетных обязательств, предусмотренных федеральным законом о федеральном бюджете на соответствующий финансовый год и плановый период, утвержденных в установленном порядке Министерству промышленности и торговли Российской Федерации на цели, указанные в </w:t>
      </w:r>
      <w:hyperlink w:anchor="P5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9502C" w:rsidRDefault="0079502C">
      <w:pPr>
        <w:pStyle w:val="ConsPlusNormal"/>
        <w:ind w:firstLine="540"/>
        <w:jc w:val="both"/>
      </w:pPr>
      <w:bookmarkStart w:id="9" w:name="P129"/>
      <w:bookmarkEnd w:id="9"/>
      <w:r>
        <w:t>15. Для получения субсидии организация, с которой заключен договор, представляет в Министерство промышленности и торговли Российской Федерации не позднее чем за 15 дней до очередной даты предоставления субсидии (в 2014 году - не позднее 25 декабря), указанной в плане-графике финансового обеспечения расходов, связанных с реализацией комплексного проекта, следующие документы:</w:t>
      </w:r>
    </w:p>
    <w:p w:rsidR="0079502C" w:rsidRDefault="0079502C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27.11.2014 N 1256)</w:t>
      </w:r>
    </w:p>
    <w:p w:rsidR="0079502C" w:rsidRDefault="0079502C">
      <w:pPr>
        <w:pStyle w:val="ConsPlusNormal"/>
        <w:ind w:firstLine="540"/>
        <w:jc w:val="both"/>
      </w:pPr>
      <w:r>
        <w:t>а) заявка на предоставление субсидии, составленная в произвольной форме и подписанная руководителем и главным бухгалтером организации;</w:t>
      </w:r>
    </w:p>
    <w:p w:rsidR="0079502C" w:rsidRDefault="0079502C">
      <w:pPr>
        <w:pStyle w:val="ConsPlusNormal"/>
        <w:ind w:firstLine="540"/>
        <w:jc w:val="both"/>
      </w:pPr>
      <w:r>
        <w:t xml:space="preserve">б) справка о понесенных расходах на цели, указанные в </w:t>
      </w:r>
      <w:hyperlink w:anchor="P51" w:history="1">
        <w:r>
          <w:rPr>
            <w:color w:val="0000FF"/>
          </w:rPr>
          <w:t>пункте 2</w:t>
        </w:r>
      </w:hyperlink>
      <w:r>
        <w:t xml:space="preserve"> настоящих Правил, подписанная руководителем и главным бухгалтером организации;</w:t>
      </w:r>
    </w:p>
    <w:p w:rsidR="0079502C" w:rsidRDefault="0079502C">
      <w:pPr>
        <w:pStyle w:val="ConsPlusNormal"/>
        <w:ind w:firstLine="540"/>
        <w:jc w:val="both"/>
      </w:pPr>
      <w:r>
        <w:t>в) справка о результатах реализации проекта и о достижении целевых индикаторов, ключевых показателей и контрольных событий;</w:t>
      </w:r>
    </w:p>
    <w:p w:rsidR="0079502C" w:rsidRDefault="0079502C">
      <w:pPr>
        <w:pStyle w:val="ConsPlusNormal"/>
        <w:ind w:firstLine="540"/>
        <w:jc w:val="both"/>
      </w:pPr>
      <w:r>
        <w:t>г) справка налогового органа на последнюю отчетную дату, подтверждающая отсутствие у организации неисполненной обязанности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 (в случае непредставления организацией такого документа по собственной инициативе Министерство промышленности и торговли Российской Федерации запрашивает его самостоятельно);</w:t>
      </w:r>
    </w:p>
    <w:p w:rsidR="0079502C" w:rsidRDefault="0079502C">
      <w:pPr>
        <w:pStyle w:val="ConsPlusNormal"/>
        <w:ind w:firstLine="540"/>
        <w:jc w:val="both"/>
      </w:pPr>
      <w:r>
        <w:t>д) справка, составленная в произвольной форме и подписанная руководителем организации, о достижении целевых показателей проекта, указанных в плане-графике реализации проекта;</w:t>
      </w:r>
    </w:p>
    <w:p w:rsidR="0079502C" w:rsidRDefault="0079502C">
      <w:pPr>
        <w:pStyle w:val="ConsPlusNormal"/>
        <w:ind w:firstLine="540"/>
        <w:jc w:val="both"/>
      </w:pPr>
      <w:r>
        <w:t>е) отчет о целевом использовании субсидии, предоставленной организации в соответствии с настоящими Правилами, и размере остатка предыдущей субсидии;</w:t>
      </w:r>
    </w:p>
    <w:p w:rsidR="0079502C" w:rsidRDefault="0079502C">
      <w:pPr>
        <w:pStyle w:val="ConsPlusNormal"/>
        <w:ind w:firstLine="540"/>
        <w:jc w:val="both"/>
      </w:pPr>
      <w:r>
        <w:t xml:space="preserve">ж) выписки с расчетного счета организации, с которого осуществлялось финансовое обеспечение затрат, связанных с реализацией проекта, заверенные кредитной организацией или государственной корпорацией "Банк развития и внешнеэкономической деятельности (Внешэкономбанк)", в которой открыт расчетный счет организации, с 1 января года, в котором </w:t>
      </w:r>
      <w:r>
        <w:lastRenderedPageBreak/>
        <w:t>получена субсидия;</w:t>
      </w:r>
    </w:p>
    <w:p w:rsidR="0079502C" w:rsidRDefault="0079502C">
      <w:pPr>
        <w:pStyle w:val="ConsPlusNormal"/>
        <w:ind w:firstLine="540"/>
        <w:jc w:val="both"/>
      </w:pPr>
      <w:r>
        <w:t>з) справка, подписанная руководителем и главным бухгалтером организации, подтверждающая, что организация не получает из бюджетов бюджетной системы Российской Федерации субсидии на возмещение затрат на выполнение научно-исследовательских и опытно-конструкторских работ, по которым предоставляются субсидии в соответствии с иными актами Правительства Российской Федерации.</w:t>
      </w:r>
    </w:p>
    <w:p w:rsidR="0079502C" w:rsidRDefault="0079502C">
      <w:pPr>
        <w:pStyle w:val="ConsPlusNormal"/>
        <w:ind w:firstLine="540"/>
        <w:jc w:val="both"/>
      </w:pPr>
      <w:r>
        <w:t xml:space="preserve">16. Субсидия организации предоставляется в соответствии с планом-графиком финансового обеспечения расходов, связанных с реализацией проекта, предусмотренным договором в соответствии с </w:t>
      </w:r>
      <w:hyperlink w:anchor="P109" w:history="1">
        <w:r>
          <w:rPr>
            <w:color w:val="0000FF"/>
          </w:rPr>
          <w:t>подпунктом "в" пункта 13</w:t>
        </w:r>
      </w:hyperlink>
      <w:r>
        <w:t xml:space="preserve"> настоящих Правил, на компенсацию части затрат с корректировкой (уменьшением) размера субсидии на размер остатка субсидии, ранее предоставленной организации в соответствии с настоящими Правилами.</w:t>
      </w:r>
    </w:p>
    <w:p w:rsidR="0079502C" w:rsidRDefault="0079502C">
      <w:pPr>
        <w:pStyle w:val="ConsPlusNormal"/>
        <w:ind w:firstLine="540"/>
        <w:jc w:val="both"/>
      </w:pPr>
      <w:r>
        <w:t>17. Общий размер субсидии в рамках каждого проекта не может превышать 100 процентов затрат организации на выполнение научно-исследовательских и опытно-конструкторских работ в рамках проекта.</w:t>
      </w:r>
    </w:p>
    <w:p w:rsidR="0079502C" w:rsidRDefault="0079502C">
      <w:pPr>
        <w:pStyle w:val="ConsPlusNormal"/>
        <w:ind w:firstLine="540"/>
        <w:jc w:val="both"/>
      </w:pPr>
      <w:r>
        <w:t xml:space="preserve">18. Субсидии предоставляются в пределах бюджетных ассигнований, предусмотренных федеральным законом о федеральном бюджете на соответствующий финансовый год и плановый период и лимитов бюджетных обязательств, утвержденных в установленном порядке Министерству промышленности и торговли Российской Федерации на цели, указанные в </w:t>
      </w:r>
      <w:hyperlink w:anchor="P50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51" w:history="1">
        <w:r>
          <w:rPr>
            <w:color w:val="0000FF"/>
          </w:rPr>
          <w:t>2</w:t>
        </w:r>
      </w:hyperlink>
      <w:r>
        <w:t xml:space="preserve"> настоящих Правил.</w:t>
      </w:r>
    </w:p>
    <w:p w:rsidR="0079502C" w:rsidRDefault="0079502C">
      <w:pPr>
        <w:pStyle w:val="ConsPlusNormal"/>
        <w:ind w:firstLine="540"/>
        <w:jc w:val="both"/>
      </w:pPr>
      <w:r>
        <w:t>19. Перечисление субсидии организации осуществляется в установленном порядке на расчетный счет организации, открытый в кредитной организации или государственной корпорации "Банк развития и внешнеэкономической деятельности (Внешэкономбанк)", в сроки, установленные договором с организацией.</w:t>
      </w:r>
    </w:p>
    <w:p w:rsidR="0079502C" w:rsidRDefault="0079502C">
      <w:pPr>
        <w:pStyle w:val="ConsPlusNormal"/>
        <w:ind w:firstLine="540"/>
        <w:jc w:val="both"/>
      </w:pPr>
      <w:r>
        <w:t>20. В случае установления фактов нарушения условий предоставления субсидии соответствующие средства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79502C" w:rsidRDefault="0079502C">
      <w:pPr>
        <w:pStyle w:val="ConsPlusNormal"/>
        <w:ind w:firstLine="540"/>
        <w:jc w:val="both"/>
      </w:pPr>
      <w:r>
        <w:t xml:space="preserve">В случае если по итогам реализации проекта хотя бы один из показателей и индикаторов эффективности реализации проекта, указанных в договоре, составляет менее 100 процентов значения, заявленного в проекте и определенного договором, то к организации - получателю субсидии применяются штрафные санкции, направленные на взыскание сумм, использованных организацией, размер которых определяется согласно </w:t>
      </w:r>
      <w:hyperlink w:anchor="P253" w:history="1">
        <w:r>
          <w:rPr>
            <w:color w:val="0000FF"/>
          </w:rPr>
          <w:t>приложению N 2</w:t>
        </w:r>
      </w:hyperlink>
      <w:r>
        <w:t>.</w:t>
      </w:r>
    </w:p>
    <w:p w:rsidR="0079502C" w:rsidRDefault="0079502C">
      <w:pPr>
        <w:pStyle w:val="ConsPlusNormal"/>
        <w:ind w:firstLine="540"/>
        <w:jc w:val="both"/>
      </w:pPr>
      <w:r>
        <w:t>В случае нарушения организацией - получателем субсидии условий предоставления субсидий в результате наступления обстоятельств непреодолимой силы (форс-мажорных обстоятельств) штрафные санкции к организации - получателю субсидии не применяются.</w:t>
      </w:r>
    </w:p>
    <w:p w:rsidR="0079502C" w:rsidRDefault="0079502C">
      <w:pPr>
        <w:pStyle w:val="ConsPlusNormal"/>
        <w:ind w:firstLine="540"/>
        <w:jc w:val="both"/>
      </w:pPr>
      <w:r>
        <w:t>21. Информация о размерах и сроках перечисления субсидий учитывается Министерством промышленности и торговли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79502C" w:rsidRDefault="0079502C">
      <w:pPr>
        <w:pStyle w:val="ConsPlusNormal"/>
        <w:ind w:firstLine="540"/>
        <w:jc w:val="both"/>
      </w:pPr>
      <w:r>
        <w:t>22. Министерство промышленности и торговли Российской Федерации и федеральный орган исполнительной власти, осуществляющий функции по контролю и надзору в финансово-бюджетной сфере, осуществляют контроль за соблюдением организациями условий, целей и порядка предоставления субсидий.</w:t>
      </w:r>
    </w:p>
    <w:p w:rsidR="0079502C" w:rsidRDefault="0079502C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right"/>
        <w:outlineLvl w:val="1"/>
      </w:pPr>
      <w:r>
        <w:t>Приложение N 1</w:t>
      </w:r>
    </w:p>
    <w:p w:rsidR="0079502C" w:rsidRDefault="0079502C">
      <w:pPr>
        <w:pStyle w:val="ConsPlusNormal"/>
        <w:jc w:val="right"/>
      </w:pPr>
      <w:r>
        <w:t>к Правилам предоставления</w:t>
      </w:r>
    </w:p>
    <w:p w:rsidR="0079502C" w:rsidRDefault="0079502C">
      <w:pPr>
        <w:pStyle w:val="ConsPlusNormal"/>
        <w:jc w:val="right"/>
      </w:pPr>
      <w:r>
        <w:t>субсидий российским организациям</w:t>
      </w:r>
    </w:p>
    <w:p w:rsidR="0079502C" w:rsidRDefault="0079502C">
      <w:pPr>
        <w:pStyle w:val="ConsPlusNormal"/>
        <w:jc w:val="right"/>
      </w:pPr>
      <w:r>
        <w:t>на компенсацию части затрат</w:t>
      </w:r>
    </w:p>
    <w:p w:rsidR="0079502C" w:rsidRDefault="0079502C">
      <w:pPr>
        <w:pStyle w:val="ConsPlusNormal"/>
        <w:jc w:val="right"/>
      </w:pPr>
      <w:r>
        <w:t>на проведение научно-исследовательских</w:t>
      </w:r>
    </w:p>
    <w:p w:rsidR="0079502C" w:rsidRDefault="0079502C">
      <w:pPr>
        <w:pStyle w:val="ConsPlusNormal"/>
        <w:jc w:val="right"/>
      </w:pPr>
      <w:r>
        <w:t>и опытно-конструкторских работ</w:t>
      </w:r>
    </w:p>
    <w:p w:rsidR="0079502C" w:rsidRDefault="0079502C">
      <w:pPr>
        <w:pStyle w:val="ConsPlusNormal"/>
        <w:jc w:val="right"/>
      </w:pPr>
      <w:r>
        <w:lastRenderedPageBreak/>
        <w:t>в рамках реализации комплексных</w:t>
      </w:r>
    </w:p>
    <w:p w:rsidR="0079502C" w:rsidRDefault="0079502C">
      <w:pPr>
        <w:pStyle w:val="ConsPlusNormal"/>
        <w:jc w:val="right"/>
      </w:pPr>
      <w:r>
        <w:t>проектов по организации серийных</w:t>
      </w:r>
    </w:p>
    <w:p w:rsidR="0079502C" w:rsidRDefault="0079502C">
      <w:pPr>
        <w:pStyle w:val="ConsPlusNormal"/>
        <w:jc w:val="right"/>
      </w:pPr>
      <w:r>
        <w:t>производств станкоинструментальной</w:t>
      </w:r>
    </w:p>
    <w:p w:rsidR="0079502C" w:rsidRDefault="0079502C">
      <w:pPr>
        <w:pStyle w:val="ConsPlusNormal"/>
        <w:jc w:val="right"/>
      </w:pPr>
      <w:r>
        <w:t>продукции в рамках подпрограммы</w:t>
      </w:r>
    </w:p>
    <w:p w:rsidR="0079502C" w:rsidRDefault="0079502C">
      <w:pPr>
        <w:pStyle w:val="ConsPlusNormal"/>
        <w:jc w:val="right"/>
      </w:pPr>
      <w:r>
        <w:t>"Станкоинструментальная промышленность"</w:t>
      </w:r>
    </w:p>
    <w:p w:rsidR="0079502C" w:rsidRDefault="0079502C">
      <w:pPr>
        <w:pStyle w:val="ConsPlusNormal"/>
        <w:jc w:val="right"/>
      </w:pPr>
      <w:r>
        <w:t>государственной программы Российской</w:t>
      </w:r>
    </w:p>
    <w:p w:rsidR="0079502C" w:rsidRDefault="0079502C">
      <w:pPr>
        <w:pStyle w:val="ConsPlusNormal"/>
        <w:jc w:val="right"/>
      </w:pPr>
      <w:r>
        <w:t>Федерации "Развитие промышленности</w:t>
      </w:r>
    </w:p>
    <w:p w:rsidR="0079502C" w:rsidRDefault="0079502C">
      <w:pPr>
        <w:pStyle w:val="ConsPlusNormal"/>
        <w:jc w:val="right"/>
      </w:pPr>
      <w:r>
        <w:t>и повышение ее конкурентоспособности"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center"/>
      </w:pPr>
      <w:bookmarkStart w:id="10" w:name="P169"/>
      <w:bookmarkEnd w:id="10"/>
      <w:r>
        <w:t>МЕТОДИКА</w:t>
      </w:r>
    </w:p>
    <w:p w:rsidR="0079502C" w:rsidRDefault="0079502C">
      <w:pPr>
        <w:pStyle w:val="ConsPlusNormal"/>
        <w:jc w:val="center"/>
      </w:pPr>
      <w:r>
        <w:t>ОПРЕДЕЛЕНИЯ РЕЙТИНГА ЗАЯВОК, ПРЕДСТАВЛЕННЫХ ОРГАНИЗАЦИЯМИ</w:t>
      </w:r>
    </w:p>
    <w:p w:rsidR="0079502C" w:rsidRDefault="0079502C">
      <w:pPr>
        <w:pStyle w:val="ConsPlusNormal"/>
        <w:jc w:val="center"/>
      </w:pPr>
      <w:r>
        <w:t>НА КОНКУРС НА ПРАВО ПОЛУЧЕНИЯ СУБСИДИЙ ИЗ ФЕДЕРАЛЬНОГО</w:t>
      </w:r>
    </w:p>
    <w:p w:rsidR="0079502C" w:rsidRDefault="0079502C">
      <w:pPr>
        <w:pStyle w:val="ConsPlusNormal"/>
        <w:jc w:val="center"/>
      </w:pPr>
      <w:r>
        <w:t>БЮДЖЕТА РОССИЙСКИМИ ОРГАНИЗАЦИЯМИ НА КОМПЕНСАЦИЮ ЧАСТИ</w:t>
      </w:r>
    </w:p>
    <w:p w:rsidR="0079502C" w:rsidRDefault="0079502C">
      <w:pPr>
        <w:pStyle w:val="ConsPlusNormal"/>
        <w:jc w:val="center"/>
      </w:pPr>
      <w:r>
        <w:t>ЗАТРАТ НА ПРОВЕДЕНИЕ НАУЧНО-ИССЛЕДОВАТЕЛЬСКИХ</w:t>
      </w:r>
    </w:p>
    <w:p w:rsidR="0079502C" w:rsidRDefault="0079502C">
      <w:pPr>
        <w:pStyle w:val="ConsPlusNormal"/>
        <w:jc w:val="center"/>
      </w:pPr>
      <w:r>
        <w:t>И ОПЫТНО-КОНСТРУКТОРСКИХ РАБОТ В РАМКАХ РЕАЛИЗАЦИИ</w:t>
      </w:r>
    </w:p>
    <w:p w:rsidR="0079502C" w:rsidRDefault="0079502C">
      <w:pPr>
        <w:pStyle w:val="ConsPlusNormal"/>
        <w:jc w:val="center"/>
      </w:pPr>
      <w:r>
        <w:t>КОМПЛЕКСНЫХ ПРОЕКТОВ ПО ОРГАНИЗАЦИИ СЕРИЙНЫХ ПРОИЗВОДСТВ</w:t>
      </w:r>
    </w:p>
    <w:p w:rsidR="0079502C" w:rsidRDefault="0079502C">
      <w:pPr>
        <w:pStyle w:val="ConsPlusNormal"/>
        <w:jc w:val="center"/>
      </w:pPr>
      <w:r>
        <w:t>СТАНКОИНСТРУМЕНТАЛЬНОЙ ПРОДУКЦИИ В РАМКАХ ПОДПРОГРАММЫ</w:t>
      </w:r>
    </w:p>
    <w:p w:rsidR="0079502C" w:rsidRDefault="0079502C">
      <w:pPr>
        <w:pStyle w:val="ConsPlusNormal"/>
        <w:jc w:val="center"/>
      </w:pPr>
      <w:r>
        <w:t>"СТАНКОИНСТРУМЕНТАЛЬНАЯ ПРОМЫШЛЕННОСТЬ" ГОСУДАРСТВЕННОЙ</w:t>
      </w:r>
    </w:p>
    <w:p w:rsidR="0079502C" w:rsidRDefault="0079502C">
      <w:pPr>
        <w:pStyle w:val="ConsPlusNormal"/>
        <w:jc w:val="center"/>
      </w:pPr>
      <w:r>
        <w:t>ПРОГРАММЫ РОССИЙСКОЙ ФЕДЕРАЦИИ "РАЗВИТИЕ ПРОМЫШЛЕННОСТИ</w:t>
      </w:r>
    </w:p>
    <w:p w:rsidR="0079502C" w:rsidRDefault="0079502C">
      <w:pPr>
        <w:pStyle w:val="ConsPlusNormal"/>
        <w:jc w:val="center"/>
      </w:pPr>
      <w:r>
        <w:t>И ПОВЫШЕНИЕ ЕЕ КОНКУРЕНТОСПОСОБНОСТИ"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ind w:firstLine="540"/>
        <w:jc w:val="both"/>
      </w:pPr>
      <w:r>
        <w:t xml:space="preserve">1. Настоящая методика определяет рейтинг заявок, представленных организациями на конкурс на право получения субсидий из федерального бюджета российскими организациями на компенсацию части затрат на проведение научно-исследовательских и опытно-конструкторских работ в рамках реализации комплексных проектов по организации серийных производств станкоинструментальной продукции (далее - субсидии), по критериям, предусмотренным </w:t>
      </w:r>
      <w:hyperlink w:anchor="P74" w:history="1">
        <w:r>
          <w:rPr>
            <w:color w:val="0000FF"/>
          </w:rPr>
          <w:t>пунктом 5</w:t>
        </w:r>
      </w:hyperlink>
      <w:r>
        <w:t xml:space="preserve"> Правил предоставления субсидий российским организациям на компенсацию части затрат на проведение научно-исследовательских и опытно-конструкторских работ в рамках реализации комплексных проектов по организации серийных производств станкоинструментальной продукции в рамках подпрограммы "Станкоинструментальная промышленность" государственной программы Российской Федерации "Развитие промышленности и повышение ее конкурентоспособности", утвержденных постановлением Правительства Российской Федерации от 30 октября 2014 г. 1128 "Об утверждении Правил предоставления субсидий российским организациям на компенсацию части затрат на проведение научно-исследовательских и опытно-конструкторских работ в рамках реализации комплексных проектов по организации серийных производств станкоинструментальной продукции в рамках подпрограммы "Станкоинструментальная промышленность" государственной программы Российской Федерации "Развитие промышленности и повышение ее конкурентоспособности".</w:t>
      </w:r>
    </w:p>
    <w:p w:rsidR="0079502C" w:rsidRDefault="0079502C">
      <w:pPr>
        <w:pStyle w:val="ConsPlusNormal"/>
        <w:ind w:firstLine="540"/>
        <w:jc w:val="both"/>
      </w:pPr>
      <w:r>
        <w:t>2. Рейтинг заявки организации на участие в конкурсе на право получения субсидии (</w:t>
      </w:r>
      <w:r w:rsidRPr="00074B68">
        <w:rPr>
          <w:position w:val="-12"/>
        </w:rPr>
        <w:pict>
          <v:shape id="_x0000_i1025" style="width:16.75pt;height:20.1pt" coordsize="" o:spt="100" adj="0,,0" path="" filled="f" stroked="f">
            <v:stroke joinstyle="miter"/>
            <v:imagedata r:id="rId17" o:title="base_1_199262_38"/>
            <v:formulas/>
            <v:path o:connecttype="segments"/>
          </v:shape>
        </w:pict>
      </w:r>
      <w:r>
        <w:t>) определяется по формуле: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center"/>
      </w:pPr>
      <w:r w:rsidRPr="00074B68">
        <w:rPr>
          <w:position w:val="-14"/>
        </w:rPr>
        <w:pict>
          <v:shape id="_x0000_i1026" style="width:339.05pt;height:20.95pt" coordsize="" o:spt="100" adj="0,,0" path="" filled="f" stroked="f">
            <v:stroke joinstyle="miter"/>
            <v:imagedata r:id="rId18" o:title="base_1_199262_39"/>
            <v:formulas/>
            <v:path o:connecttype="segments"/>
          </v:shape>
        </w:pict>
      </w:r>
      <w:r>
        <w:t>,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ind w:firstLine="540"/>
        <w:jc w:val="both"/>
      </w:pPr>
      <w:r>
        <w:t>где: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27" style="width:20.95pt;height:20.1pt" coordsize="" o:spt="100" adj="0,,0" path="" filled="f" stroked="f">
            <v:stroke joinstyle="miter"/>
            <v:imagedata r:id="rId19" o:title="base_1_199262_40"/>
            <v:formulas/>
            <v:path o:connecttype="segments"/>
          </v:shape>
        </w:pict>
      </w:r>
      <w:r>
        <w:t xml:space="preserve"> - рейтинг, присуждаемый i-й заявке по критерию, касающемуся объема реализации инновационной продукции;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28" style="width:19.25pt;height:20.1pt" coordsize="" o:spt="100" adj="0,,0" path="" filled="f" stroked="f">
            <v:stroke joinstyle="miter"/>
            <v:imagedata r:id="rId20" o:title="base_1_199262_41"/>
            <v:formulas/>
            <v:path o:connecttype="segments"/>
          </v:shape>
        </w:pict>
      </w:r>
      <w:r>
        <w:t xml:space="preserve"> - удельный вес рейтинга, присуждаемого i-й заявке по критерию, касающемуся объема реализации инновационной продукции, значимость которого составляет 40 процентов;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29" style="width:20.1pt;height:20.1pt" coordsize="" o:spt="100" adj="0,,0" path="" filled="f" stroked="f">
            <v:stroke joinstyle="miter"/>
            <v:imagedata r:id="rId21" o:title="base_1_199262_42"/>
            <v:formulas/>
            <v:path o:connecttype="segments"/>
          </v:shape>
        </w:pict>
      </w:r>
      <w:r>
        <w:t xml:space="preserve"> - рейтинг, присуждаемый i-й заявке по критерию, касающемуся размера запрашиваемой субсидии;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30" style="width:19.25pt;height:20.1pt" coordsize="" o:spt="100" adj="0,,0" path="" filled="f" stroked="f">
            <v:stroke joinstyle="miter"/>
            <v:imagedata r:id="rId22" o:title="base_1_199262_43"/>
            <v:formulas/>
            <v:path o:connecttype="segments"/>
          </v:shape>
        </w:pict>
      </w:r>
      <w:r>
        <w:t xml:space="preserve"> - удельный вес рейтинга, присуждаемого i-й заявке по критерию, касающемуся размера </w:t>
      </w:r>
      <w:r>
        <w:lastRenderedPageBreak/>
        <w:t>запрашиваемой субсидии, значимость которого составляет 30 процентов;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31" style="width:19.25pt;height:20.1pt" coordsize="" o:spt="100" adj="0,,0" path="" filled="f" stroked="f">
            <v:stroke joinstyle="miter"/>
            <v:imagedata r:id="rId23" o:title="base_1_199262_44"/>
            <v:formulas/>
            <v:path o:connecttype="segments"/>
          </v:shape>
        </w:pict>
      </w:r>
      <w:r>
        <w:t xml:space="preserve"> - рейтинг, присуждаемый i-й заявке по критерию, касающемуся количества разработанных технологий мирового уровня;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32" style="width:17.6pt;height:20.1pt" coordsize="" o:spt="100" adj="0,,0" path="" filled="f" stroked="f">
            <v:stroke joinstyle="miter"/>
            <v:imagedata r:id="rId24" o:title="base_1_199262_45"/>
            <v:formulas/>
            <v:path o:connecttype="segments"/>
          </v:shape>
        </w:pict>
      </w:r>
      <w:r>
        <w:t xml:space="preserve"> - удельный вес рейтинга, присуждаемого i-й заявке по критерию, касающемуся количества разработанных технологий мирового уровня, значимость которого составляет 10 процентов;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4"/>
        </w:rPr>
        <w:pict>
          <v:shape id="_x0000_i1033" style="width:20.95pt;height:20.95pt" coordsize="" o:spt="100" adj="0,,0" path="" filled="f" stroked="f">
            <v:stroke joinstyle="miter"/>
            <v:imagedata r:id="rId25" o:title="base_1_199262_46"/>
            <v:formulas/>
            <v:path o:connecttype="segments"/>
          </v:shape>
        </w:pict>
      </w:r>
      <w:r>
        <w:t xml:space="preserve"> - рейтинг, присуждаемый i-й заявке по критерию, касающемуся количества полученных патентов и (или) секретов производства (ноу-хау);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4"/>
        </w:rPr>
        <w:pict>
          <v:shape id="_x0000_i1034" style="width:19.25pt;height:20.95pt" coordsize="" o:spt="100" adj="0,,0" path="" filled="f" stroked="f">
            <v:stroke joinstyle="miter"/>
            <v:imagedata r:id="rId26" o:title="base_1_199262_47"/>
            <v:formulas/>
            <v:path o:connecttype="segments"/>
          </v:shape>
        </w:pict>
      </w:r>
      <w:r>
        <w:t xml:space="preserve"> - удельный вес рейтинга, присуждаемого i-й заявке по критерию, касающемуся количества полученных патентов и (или) секретов производства (ноу-хау), значимость которого составляет 10 процентов;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35" style="width:20.1pt;height:20.1pt" coordsize="" o:spt="100" adj="0,,0" path="" filled="f" stroked="f">
            <v:stroke joinstyle="miter"/>
            <v:imagedata r:id="rId27" o:title="base_1_199262_48"/>
            <v:formulas/>
            <v:path o:connecttype="segments"/>
          </v:shape>
        </w:pict>
      </w:r>
      <w:r>
        <w:t xml:space="preserve"> - рейтинг, присуждаемый i-й заявке по критерию, касающемуся заявляемого срока реализации проекта;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36" style="width:17.6pt;height:20.1pt" coordsize="" o:spt="100" adj="0,,0" path="" filled="f" stroked="f">
            <v:stroke joinstyle="miter"/>
            <v:imagedata r:id="rId28" o:title="base_1_199262_49"/>
            <v:formulas/>
            <v:path o:connecttype="segments"/>
          </v:shape>
        </w:pict>
      </w:r>
      <w:r>
        <w:t xml:space="preserve"> - удельный вес рейтинга, присуждаемого i-й заявке по критерию, касающемуся заявляемого срока реализации проекта, значимость которого составляет 10 процентов.</w:t>
      </w:r>
    </w:p>
    <w:p w:rsidR="0079502C" w:rsidRDefault="0079502C">
      <w:pPr>
        <w:pStyle w:val="ConsPlusNormal"/>
        <w:ind w:firstLine="540"/>
        <w:jc w:val="both"/>
      </w:pPr>
      <w:r>
        <w:t>3. Рейтинг, присуждаемый i-й заявке по критерию, касающемуся объема реализации инновационной продукции (</w:t>
      </w:r>
      <w:r w:rsidRPr="00074B68">
        <w:rPr>
          <w:position w:val="-12"/>
        </w:rPr>
        <w:pict>
          <v:shape id="_x0000_i1037" style="width:20.95pt;height:20.1pt" coordsize="" o:spt="100" adj="0,,0" path="" filled="f" stroked="f">
            <v:stroke joinstyle="miter"/>
            <v:imagedata r:id="rId19" o:title="base_1_199262_50"/>
            <v:formulas/>
            <v:path o:connecttype="segments"/>
          </v:shape>
        </w:pict>
      </w:r>
      <w:r>
        <w:t>), определяется по формуле: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center"/>
      </w:pPr>
      <w:r w:rsidRPr="00074B68">
        <w:rPr>
          <w:position w:val="-30"/>
        </w:rPr>
        <w:pict>
          <v:shape id="_x0000_i1038" style="width:133.1pt;height:37.65pt" coordsize="" o:spt="100" adj="0,,0" path="" filled="f" stroked="f">
            <v:stroke joinstyle="miter"/>
            <v:imagedata r:id="rId29" o:title="base_1_199262_51"/>
            <v:formulas/>
            <v:path o:connecttype="segments"/>
          </v:shape>
        </w:pict>
      </w:r>
      <w:r>
        <w:t>,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ind w:firstLine="540"/>
        <w:jc w:val="both"/>
      </w:pPr>
      <w:r>
        <w:t>где: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39" style="width:15.9pt;height:20.1pt" coordsize="" o:spt="100" adj="0,,0" path="" filled="f" stroked="f">
            <v:stroke joinstyle="miter"/>
            <v:imagedata r:id="rId30" o:title="base_1_199262_52"/>
            <v:formulas/>
            <v:path o:connecttype="segments"/>
          </v:shape>
        </w:pict>
      </w:r>
      <w:r>
        <w:t xml:space="preserve"> - предложение i-го участника конкурса по объему реализации инновационной продукции, которая будет создана с использованием результатов научно-исследовательских и опытно-конструкторских работ;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40" style="width:25.95pt;height:20.1pt" coordsize="" o:spt="100" adj="0,,0" path="" filled="f" stroked="f">
            <v:stroke joinstyle="miter"/>
            <v:imagedata r:id="rId31" o:title="base_1_199262_53"/>
            <v:formulas/>
            <v:path o:connecttype="segments"/>
          </v:shape>
        </w:pict>
      </w:r>
      <w:r>
        <w:t xml:space="preserve"> - минимальный объем реализации инновационной продукции, которая будет создана с использованием результатов научно-исследовательских и опытно-конструкторских работ, установленный в конкурсной документации;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41" style="width:26.8pt;height:20.1pt" coordsize="" o:spt="100" adj="0,,0" path="" filled="f" stroked="f">
            <v:stroke joinstyle="miter"/>
            <v:imagedata r:id="rId32" o:title="base_1_199262_54"/>
            <v:formulas/>
            <v:path o:connecttype="segments"/>
          </v:shape>
        </w:pict>
      </w:r>
      <w:r>
        <w:t xml:space="preserve"> - максимальный объем реализации инновационной продукции, которая будет создана с использованием результатов научно-исследовательских и опытно-конструкторских работ, заявленный одним из участников конкурса.</w:t>
      </w:r>
    </w:p>
    <w:p w:rsidR="0079502C" w:rsidRDefault="0079502C">
      <w:pPr>
        <w:pStyle w:val="ConsPlusNormal"/>
        <w:ind w:firstLine="540"/>
        <w:jc w:val="both"/>
      </w:pPr>
      <w:r>
        <w:t>4. Рейтинг, присуждаемый i-й заявке по критерию, касающемуся размера запрашиваемой субсидии (</w:t>
      </w:r>
      <w:r w:rsidRPr="00074B68">
        <w:rPr>
          <w:position w:val="-12"/>
        </w:rPr>
        <w:pict>
          <v:shape id="_x0000_i1042" style="width:20.1pt;height:20.1pt" coordsize="" o:spt="100" adj="0,,0" path="" filled="f" stroked="f">
            <v:stroke joinstyle="miter"/>
            <v:imagedata r:id="rId21" o:title="base_1_199262_55"/>
            <v:formulas/>
            <v:path o:connecttype="segments"/>
          </v:shape>
        </w:pict>
      </w:r>
      <w:r>
        <w:t>), определяется по формуле: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center"/>
      </w:pPr>
      <w:r w:rsidRPr="00074B68">
        <w:rPr>
          <w:position w:val="-30"/>
        </w:rPr>
        <w:pict>
          <v:shape id="_x0000_i1043" style="width:125.6pt;height:37.65pt" coordsize="" o:spt="100" adj="0,,0" path="" filled="f" stroked="f">
            <v:stroke joinstyle="miter"/>
            <v:imagedata r:id="rId33" o:title="base_1_199262_56"/>
            <v:formulas/>
            <v:path o:connecttype="segments"/>
          </v:shape>
        </w:pict>
      </w:r>
      <w:r>
        <w:t>,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ind w:firstLine="540"/>
        <w:jc w:val="both"/>
      </w:pPr>
      <w:r>
        <w:t>где: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44" style="width:27.65pt;height:20.1pt" coordsize="" o:spt="100" adj="0,,0" path="" filled="f" stroked="f">
            <v:stroke joinstyle="miter"/>
            <v:imagedata r:id="rId34" o:title="base_1_199262_57"/>
            <v:formulas/>
            <v:path o:connecttype="segments"/>
          </v:shape>
        </w:pict>
      </w:r>
      <w:r>
        <w:t xml:space="preserve"> - начальный (максимальный) размер субсидии (цена лота), установленный в конкурсной документации;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45" style="width:16.75pt;height:20.1pt" coordsize="" o:spt="100" adj="0,,0" path="" filled="f" stroked="f">
            <v:stroke joinstyle="miter"/>
            <v:imagedata r:id="rId35" o:title="base_1_199262_58"/>
            <v:formulas/>
            <v:path o:connecttype="segments"/>
          </v:shape>
        </w:pict>
      </w:r>
      <w:r>
        <w:t xml:space="preserve"> - предложение i-го участника конкурса по размеру запрашиваемой субсидии.</w:t>
      </w:r>
    </w:p>
    <w:p w:rsidR="0079502C" w:rsidRDefault="0079502C">
      <w:pPr>
        <w:pStyle w:val="ConsPlusNormal"/>
        <w:ind w:firstLine="540"/>
        <w:jc w:val="both"/>
      </w:pPr>
      <w:r>
        <w:t>5. Рейтинг, присуждаемый i-й заявке по критерию, касающемуся количества разработанных технологий мирового уровня (</w:t>
      </w:r>
      <w:r w:rsidRPr="00074B68">
        <w:rPr>
          <w:position w:val="-12"/>
        </w:rPr>
        <w:pict>
          <v:shape id="_x0000_i1046" style="width:19.25pt;height:20.1pt" coordsize="" o:spt="100" adj="0,,0" path="" filled="f" stroked="f">
            <v:stroke joinstyle="miter"/>
            <v:imagedata r:id="rId23" o:title="base_1_199262_59"/>
            <v:formulas/>
            <v:path o:connecttype="segments"/>
          </v:shape>
        </w:pict>
      </w:r>
      <w:r>
        <w:t>), определяется по формуле: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center"/>
      </w:pPr>
      <w:r w:rsidRPr="00074B68">
        <w:rPr>
          <w:position w:val="-30"/>
        </w:rPr>
        <w:lastRenderedPageBreak/>
        <w:pict>
          <v:shape id="_x0000_i1047" style="width:95.45pt;height:37.65pt" coordsize="" o:spt="100" adj="0,,0" path="" filled="f" stroked="f">
            <v:stroke joinstyle="miter"/>
            <v:imagedata r:id="rId36" o:title="base_1_199262_60"/>
            <v:formulas/>
            <v:path o:connecttype="segments"/>
          </v:shape>
        </w:pict>
      </w:r>
      <w:r>
        <w:t>,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ind w:firstLine="540"/>
        <w:jc w:val="both"/>
      </w:pPr>
      <w:r>
        <w:t>где: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48" style="width:13.4pt;height:20.1pt" coordsize="" o:spt="100" adj="0,,0" path="" filled="f" stroked="f">
            <v:stroke joinstyle="miter"/>
            <v:imagedata r:id="rId37" o:title="base_1_199262_61"/>
            <v:formulas/>
            <v:path o:connecttype="segments"/>
          </v:shape>
        </w:pict>
      </w:r>
      <w:r>
        <w:t xml:space="preserve"> - предложение i-го участника конкурса по количеству разработанных технологий мирового уровня;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49" style="width:24.3pt;height:20.1pt" coordsize="" o:spt="100" adj="0,,0" path="" filled="f" stroked="f">
            <v:stroke joinstyle="miter"/>
            <v:imagedata r:id="rId38" o:title="base_1_199262_62"/>
            <v:formulas/>
            <v:path o:connecttype="segments"/>
          </v:shape>
        </w:pict>
      </w:r>
      <w:r>
        <w:t xml:space="preserve"> - максимальное количество разработанных технологий мирового уровня, заявленное одним из участников конкурса.</w:t>
      </w:r>
    </w:p>
    <w:p w:rsidR="0079502C" w:rsidRDefault="0079502C">
      <w:pPr>
        <w:pStyle w:val="ConsPlusNormal"/>
        <w:ind w:firstLine="540"/>
        <w:jc w:val="both"/>
      </w:pPr>
      <w:r>
        <w:t>6. Рейтинг, присуждаемый i-й заявке по критерию, касающемуся количества полученных патентов и (или) секретов производства (ноу-хау) (</w:t>
      </w:r>
      <w:r w:rsidRPr="00074B68">
        <w:rPr>
          <w:position w:val="-14"/>
        </w:rPr>
        <w:pict>
          <v:shape id="_x0000_i1050" style="width:20.95pt;height:20.95pt" coordsize="" o:spt="100" adj="0,,0" path="" filled="f" stroked="f">
            <v:stroke joinstyle="miter"/>
            <v:imagedata r:id="rId25" o:title="base_1_199262_63"/>
            <v:formulas/>
            <v:path o:connecttype="segments"/>
          </v:shape>
        </w:pict>
      </w:r>
      <w:r>
        <w:t>), определяется по формуле: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center"/>
      </w:pPr>
      <w:r w:rsidRPr="00074B68">
        <w:rPr>
          <w:position w:val="-30"/>
        </w:rPr>
        <w:pict>
          <v:shape id="_x0000_i1051" style="width:97.95pt;height:37.65pt" coordsize="" o:spt="100" adj="0,,0" path="" filled="f" stroked="f">
            <v:stroke joinstyle="miter"/>
            <v:imagedata r:id="rId39" o:title="base_1_199262_64"/>
            <v:formulas/>
            <v:path o:connecttype="segments"/>
          </v:shape>
        </w:pict>
      </w:r>
      <w:r>
        <w:t>,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ind w:firstLine="540"/>
        <w:jc w:val="both"/>
      </w:pPr>
      <w:r>
        <w:t>где: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52" style="width:13.4pt;height:20.1pt" coordsize="" o:spt="100" adj="0,,0" path="" filled="f" stroked="f">
            <v:stroke joinstyle="miter"/>
            <v:imagedata r:id="rId40" o:title="base_1_199262_65"/>
            <v:formulas/>
            <v:path o:connecttype="segments"/>
          </v:shape>
        </w:pict>
      </w:r>
      <w:r>
        <w:t xml:space="preserve"> - предложение i-го участника конкурса по количеству полученных патентов и (или) секретов производства (ноу-хау);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53" style="width:24.3pt;height:20.1pt" coordsize="" o:spt="100" adj="0,,0" path="" filled="f" stroked="f">
            <v:stroke joinstyle="miter"/>
            <v:imagedata r:id="rId41" o:title="base_1_199262_66"/>
            <v:formulas/>
            <v:path o:connecttype="segments"/>
          </v:shape>
        </w:pict>
      </w:r>
      <w:r>
        <w:t xml:space="preserve"> - максимальное количество полученных патентов и (или) секретов производства (ноу-хау), заявленное одним из участников конкурса.</w:t>
      </w:r>
    </w:p>
    <w:p w:rsidR="0079502C" w:rsidRDefault="0079502C">
      <w:pPr>
        <w:pStyle w:val="ConsPlusNormal"/>
        <w:ind w:firstLine="540"/>
        <w:jc w:val="both"/>
      </w:pPr>
      <w:r>
        <w:t>7. Рейтинг, присуждаемый i-й заявке по критерию, касающемуся заявляемого срока реализации проекта (</w:t>
      </w:r>
      <w:r w:rsidRPr="00074B68">
        <w:rPr>
          <w:position w:val="-12"/>
        </w:rPr>
        <w:pict>
          <v:shape id="_x0000_i1054" style="width:20.1pt;height:20.1pt" coordsize="" o:spt="100" adj="0,,0" path="" filled="f" stroked="f">
            <v:stroke joinstyle="miter"/>
            <v:imagedata r:id="rId27" o:title="base_1_199262_67"/>
            <v:formulas/>
            <v:path o:connecttype="segments"/>
          </v:shape>
        </w:pict>
      </w:r>
      <w:r>
        <w:t>), определяется по формуле: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center"/>
      </w:pPr>
      <w:r w:rsidRPr="00074B68">
        <w:rPr>
          <w:position w:val="-30"/>
        </w:rPr>
        <w:pict>
          <v:shape id="_x0000_i1055" style="width:123.05pt;height:37.65pt" coordsize="" o:spt="100" adj="0,,0" path="" filled="f" stroked="f">
            <v:stroke joinstyle="miter"/>
            <v:imagedata r:id="rId42" o:title="base_1_199262_68"/>
            <v:formulas/>
            <v:path o:connecttype="segments"/>
          </v:shape>
        </w:pict>
      </w:r>
      <w:r>
        <w:t>,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ind w:firstLine="540"/>
        <w:jc w:val="both"/>
      </w:pPr>
      <w:r>
        <w:t>где: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56" style="width:26.8pt;height:20.1pt" coordsize="" o:spt="100" adj="0,,0" path="" filled="f" stroked="f">
            <v:stroke joinstyle="miter"/>
            <v:imagedata r:id="rId43" o:title="base_1_199262_69"/>
            <v:formulas/>
            <v:path o:connecttype="segments"/>
          </v:shape>
        </w:pict>
      </w:r>
      <w:r>
        <w:t xml:space="preserve"> - начальный (максимальный) срок реализации проекта (лота), установленный в конкурсной документации;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57" style="width:15.9pt;height:20.1pt" coordsize="" o:spt="100" adj="0,,0" path="" filled="f" stroked="f">
            <v:stroke joinstyle="miter"/>
            <v:imagedata r:id="rId44" o:title="base_1_199262_70"/>
            <v:formulas/>
            <v:path o:connecttype="segments"/>
          </v:shape>
        </w:pict>
      </w:r>
      <w:r>
        <w:t xml:space="preserve"> - предложение i-го участника конкурса по заявляемому сроку реализации проекта.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right"/>
        <w:outlineLvl w:val="1"/>
      </w:pPr>
      <w:r>
        <w:t>Приложение N 2</w:t>
      </w:r>
    </w:p>
    <w:p w:rsidR="0079502C" w:rsidRDefault="0079502C">
      <w:pPr>
        <w:pStyle w:val="ConsPlusNormal"/>
        <w:jc w:val="right"/>
      </w:pPr>
      <w:r>
        <w:t>к Правилам предоставления</w:t>
      </w:r>
    </w:p>
    <w:p w:rsidR="0079502C" w:rsidRDefault="0079502C">
      <w:pPr>
        <w:pStyle w:val="ConsPlusNormal"/>
        <w:jc w:val="right"/>
      </w:pPr>
      <w:r>
        <w:t>субсидий российским организациям</w:t>
      </w:r>
    </w:p>
    <w:p w:rsidR="0079502C" w:rsidRDefault="0079502C">
      <w:pPr>
        <w:pStyle w:val="ConsPlusNormal"/>
        <w:jc w:val="right"/>
      </w:pPr>
      <w:r>
        <w:t>на компенсацию части затрат</w:t>
      </w:r>
    </w:p>
    <w:p w:rsidR="0079502C" w:rsidRDefault="0079502C">
      <w:pPr>
        <w:pStyle w:val="ConsPlusNormal"/>
        <w:jc w:val="right"/>
      </w:pPr>
      <w:r>
        <w:t>на проведение научно-исследовательских</w:t>
      </w:r>
    </w:p>
    <w:p w:rsidR="0079502C" w:rsidRDefault="0079502C">
      <w:pPr>
        <w:pStyle w:val="ConsPlusNormal"/>
        <w:jc w:val="right"/>
      </w:pPr>
      <w:r>
        <w:t>и опытно-конструкторских работ</w:t>
      </w:r>
    </w:p>
    <w:p w:rsidR="0079502C" w:rsidRDefault="0079502C">
      <w:pPr>
        <w:pStyle w:val="ConsPlusNormal"/>
        <w:jc w:val="right"/>
      </w:pPr>
      <w:r>
        <w:t>в рамках реализации комплексных</w:t>
      </w:r>
    </w:p>
    <w:p w:rsidR="0079502C" w:rsidRDefault="0079502C">
      <w:pPr>
        <w:pStyle w:val="ConsPlusNormal"/>
        <w:jc w:val="right"/>
      </w:pPr>
      <w:r>
        <w:t>проектов по организации серийных</w:t>
      </w:r>
    </w:p>
    <w:p w:rsidR="0079502C" w:rsidRDefault="0079502C">
      <w:pPr>
        <w:pStyle w:val="ConsPlusNormal"/>
        <w:jc w:val="right"/>
      </w:pPr>
      <w:r>
        <w:t>производств станкоинструментальной</w:t>
      </w:r>
    </w:p>
    <w:p w:rsidR="0079502C" w:rsidRDefault="0079502C">
      <w:pPr>
        <w:pStyle w:val="ConsPlusNormal"/>
        <w:jc w:val="right"/>
      </w:pPr>
      <w:r>
        <w:t>продукции в рамках подпрограммы</w:t>
      </w:r>
    </w:p>
    <w:p w:rsidR="0079502C" w:rsidRDefault="0079502C">
      <w:pPr>
        <w:pStyle w:val="ConsPlusNormal"/>
        <w:jc w:val="right"/>
      </w:pPr>
      <w:r>
        <w:t>"Станкоинструментальная промышленность"</w:t>
      </w:r>
    </w:p>
    <w:p w:rsidR="0079502C" w:rsidRDefault="0079502C">
      <w:pPr>
        <w:pStyle w:val="ConsPlusNormal"/>
        <w:jc w:val="right"/>
      </w:pPr>
      <w:r>
        <w:t>государственной программы Российской</w:t>
      </w:r>
    </w:p>
    <w:p w:rsidR="0079502C" w:rsidRDefault="0079502C">
      <w:pPr>
        <w:pStyle w:val="ConsPlusNormal"/>
        <w:jc w:val="right"/>
      </w:pPr>
      <w:r>
        <w:t>Федерации "Развитие промышленности</w:t>
      </w:r>
    </w:p>
    <w:p w:rsidR="0079502C" w:rsidRDefault="0079502C">
      <w:pPr>
        <w:pStyle w:val="ConsPlusNormal"/>
        <w:jc w:val="right"/>
      </w:pPr>
      <w:r>
        <w:lastRenderedPageBreak/>
        <w:t>и повышение ее конкурентоспособности"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center"/>
      </w:pPr>
      <w:bookmarkStart w:id="11" w:name="P253"/>
      <w:bookmarkEnd w:id="11"/>
      <w:r>
        <w:t>РАСЧЕТ</w:t>
      </w:r>
    </w:p>
    <w:p w:rsidR="0079502C" w:rsidRDefault="0079502C">
      <w:pPr>
        <w:pStyle w:val="ConsPlusNormal"/>
        <w:jc w:val="center"/>
      </w:pPr>
      <w:r>
        <w:t>РАЗМЕРА ШТРАФНЫХ САНКЦИЙ, НАПРАВЛЕННЫХ НА ВЗЫСКАНИЕ</w:t>
      </w:r>
    </w:p>
    <w:p w:rsidR="0079502C" w:rsidRDefault="0079502C">
      <w:pPr>
        <w:pStyle w:val="ConsPlusNormal"/>
        <w:jc w:val="center"/>
      </w:pPr>
      <w:r>
        <w:t>СУММ, ИСПОЛЬЗОВАННЫХ ОРГАНИЗАЦИЕЙ - ПОЛУЧАТЕЛЕМ СУБСИДИИ</w:t>
      </w:r>
    </w:p>
    <w:p w:rsidR="0079502C" w:rsidRDefault="0079502C">
      <w:pPr>
        <w:pStyle w:val="ConsPlusNormal"/>
        <w:jc w:val="center"/>
      </w:pPr>
      <w:r>
        <w:t>ИЗ ФЕДЕРАЛЬНОГО БЮДЖЕТА НА КОМПЕНСАЦИЮ ЧАСТИ</w:t>
      </w:r>
    </w:p>
    <w:p w:rsidR="0079502C" w:rsidRDefault="0079502C">
      <w:pPr>
        <w:pStyle w:val="ConsPlusNormal"/>
        <w:jc w:val="center"/>
      </w:pPr>
      <w:r>
        <w:t>ЗАТРАТ НА ПРОВЕДЕНИЕ НАУЧНО-ИССЛЕДОВАТЕЛЬСКИХ</w:t>
      </w:r>
    </w:p>
    <w:p w:rsidR="0079502C" w:rsidRDefault="0079502C">
      <w:pPr>
        <w:pStyle w:val="ConsPlusNormal"/>
        <w:jc w:val="center"/>
      </w:pPr>
      <w:r>
        <w:t>И ОПЫТНО-КОНСТРУКТОРСКИХ РАБОТ В РАМКАХ РЕАЛИЗАЦИИ</w:t>
      </w:r>
    </w:p>
    <w:p w:rsidR="0079502C" w:rsidRDefault="0079502C">
      <w:pPr>
        <w:pStyle w:val="ConsPlusNormal"/>
        <w:jc w:val="center"/>
      </w:pPr>
      <w:r>
        <w:t>КОМПЛЕКСНЫХ ПРОЕКТОВ ПО ОРГАНИЗАЦИИ СЕРИЙНЫХ ПРОИЗВОДСТВ</w:t>
      </w:r>
    </w:p>
    <w:p w:rsidR="0079502C" w:rsidRDefault="0079502C">
      <w:pPr>
        <w:pStyle w:val="ConsPlusNormal"/>
        <w:jc w:val="center"/>
      </w:pPr>
      <w:r>
        <w:t>СТАНКОИНСТРУМЕНТАЛЬНОЙ ПРОДУКЦИИ В РАМКАХ ПОДПРОГРАММЫ</w:t>
      </w:r>
    </w:p>
    <w:p w:rsidR="0079502C" w:rsidRDefault="0079502C">
      <w:pPr>
        <w:pStyle w:val="ConsPlusNormal"/>
        <w:jc w:val="center"/>
      </w:pPr>
      <w:r>
        <w:t>"СТАНКОИНСТРУМЕНТАЛЬНАЯ ПРОМЫШЛЕННОСТЬ" ГОСУДАРСТВЕННОЙ</w:t>
      </w:r>
    </w:p>
    <w:p w:rsidR="0079502C" w:rsidRDefault="0079502C">
      <w:pPr>
        <w:pStyle w:val="ConsPlusNormal"/>
        <w:jc w:val="center"/>
      </w:pPr>
      <w:r>
        <w:t>ПРОГРАММЫ РОССИЙСКОЙ ФЕДЕРАЦИИ "РАЗВИТИЕ ПРОМЫШЛЕННОСТИ</w:t>
      </w:r>
    </w:p>
    <w:p w:rsidR="0079502C" w:rsidRDefault="0079502C">
      <w:pPr>
        <w:pStyle w:val="ConsPlusNormal"/>
        <w:jc w:val="center"/>
      </w:pPr>
      <w:r>
        <w:t>И ПОВЫШЕНИЕ ЕЕ КОНКУРЕНТОСПОСОБНОСТИ"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ind w:firstLine="540"/>
        <w:jc w:val="both"/>
      </w:pPr>
      <w:r>
        <w:t>Размер штрафных санкций (тыс. рублей), направленных на взыскание сумм, использованных организацией - получателем субсидии из федерального бюджета, определяется по формуле: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center"/>
      </w:pPr>
      <w:r w:rsidRPr="00074B68">
        <w:rPr>
          <w:position w:val="-34"/>
        </w:rPr>
        <w:pict>
          <v:shape id="_x0000_i1058" style="width:199.25pt;height:44.35pt" coordsize="" o:spt="100" adj="0,,0" path="" filled="f" stroked="f">
            <v:stroke joinstyle="miter"/>
            <v:imagedata r:id="rId45" o:title="base_1_199262_71"/>
            <v:formulas/>
            <v:path o:connecttype="segments"/>
          </v:shape>
        </w:pict>
      </w:r>
      <w:r>
        <w:t>,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ind w:firstLine="540"/>
        <w:jc w:val="both"/>
      </w:pPr>
      <w:r>
        <w:t>где: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59" style="width:13.4pt;height:20.1pt" coordsize="" o:spt="100" adj="0,,0" path="" filled="f" stroked="f">
            <v:stroke joinstyle="miter"/>
            <v:imagedata r:id="rId46" o:title="base_1_199262_72"/>
            <v:formulas/>
            <v:path o:connecttype="segments"/>
          </v:shape>
        </w:pict>
      </w:r>
      <w:r>
        <w:t xml:space="preserve"> - достигнутое значение i-го показателя (индикатора) эффективности реализации проекта, указанного в договоре о предоставлении субсидии, на дату окончания срока реализации проекта;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60" style="width:16.75pt;height:20.1pt" coordsize="" o:spt="100" adj="0,,0" path="" filled="f" stroked="f">
            <v:stroke joinstyle="miter"/>
            <v:imagedata r:id="rId47" o:title="base_1_199262_73"/>
            <v:formulas/>
            <v:path o:connecttype="segments"/>
          </v:shape>
        </w:pict>
      </w:r>
      <w:r>
        <w:t xml:space="preserve"> - плановое значение i-го показателя (индикатора) эффективности реализации проекта, указанного в договоре о предоставлении субсидии;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12"/>
        </w:rPr>
        <w:pict>
          <v:shape id="_x0000_i1061" style="width:16.75pt;height:20.1pt" coordsize="" o:spt="100" adj="0,,0" path="" filled="f" stroked="f">
            <v:stroke joinstyle="miter"/>
            <v:imagedata r:id="rId48" o:title="base_1_199262_74"/>
            <v:formulas/>
            <v:path o:connecttype="segments"/>
          </v:shape>
        </w:pict>
      </w:r>
      <w:r>
        <w:t xml:space="preserve"> - удельный вес рейтинга согласно </w:t>
      </w:r>
      <w:hyperlink w:anchor="P169" w:history="1">
        <w:r>
          <w:rPr>
            <w:color w:val="0000FF"/>
          </w:rPr>
          <w:t>приложению N 1</w:t>
        </w:r>
      </w:hyperlink>
      <w:r>
        <w:t xml:space="preserve"> к Правилам предоставления субсидий российским организациям на компенсацию части затрат на проведение научно-исследовательских и опытно-конструкторских работ в рамках реализации комплексных проектов по организации серийных производств станкоинструментальной продукции в рамках подпрограммы "Станкоинструментальная промышленность" государственной программы Российской Федерации "Развитие промышленности и повышение ее конкурентоспособности", утвержденным постановлением Правительства Российской Федерации от 30 октября 2014 г. N 1128 "Об утверждении Правил предоставления субсидий российским организациям на компенсацию части затрат на проведение научно-исследовательских и опытно-конструкторских работ в рамках реализации комплексных проектов по организации серийных производств станкоинструментальной продукции в рамках подпрограммы "Станкоинструментальная промышленность" государственной программы Российской Федерации "Развитие промышленности и повышение ее конкурентоспособности", по соответствующему i-му показателю;</w:t>
      </w:r>
    </w:p>
    <w:p w:rsidR="0079502C" w:rsidRDefault="0079502C">
      <w:pPr>
        <w:pStyle w:val="ConsPlusNormal"/>
        <w:ind w:firstLine="540"/>
        <w:jc w:val="both"/>
      </w:pPr>
      <w:r>
        <w:t>V - объем средств федерального бюджета, использованный организацией - получателем субсидии в рамках реализации проекта на момент окончания срока реализации проекта (тыс. рублей);</w:t>
      </w:r>
    </w:p>
    <w:p w:rsidR="0079502C" w:rsidRDefault="0079502C">
      <w:pPr>
        <w:pStyle w:val="ConsPlusNormal"/>
        <w:ind w:firstLine="540"/>
        <w:jc w:val="both"/>
      </w:pPr>
      <w:r w:rsidRPr="00074B68">
        <w:rPr>
          <w:position w:val="-4"/>
        </w:rPr>
        <w:pict>
          <v:shape id="_x0000_i1062" style="width:11.7pt;height:13.4pt" coordsize="" o:spt="100" adj="0,,0" path="" filled="f" stroked="f">
            <v:stroke joinstyle="miter"/>
            <v:imagedata r:id="rId49" o:title="base_1_199262_75"/>
            <v:formulas/>
            <v:path o:connecttype="segments"/>
          </v:shape>
        </w:pict>
      </w:r>
      <w:r>
        <w:t xml:space="preserve"> - сумма произведений соответствующих показателей.</w:t>
      </w: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jc w:val="both"/>
      </w:pPr>
    </w:p>
    <w:p w:rsidR="0079502C" w:rsidRDefault="0079502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076A" w:rsidRDefault="0085076A"/>
    <w:sectPr w:rsidR="0085076A" w:rsidSect="00066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02C"/>
    <w:rsid w:val="0079502C"/>
    <w:rsid w:val="00850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0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950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950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950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950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950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30DCAF817D829B393784BDB92C8992111CB753FB2FF1B8921F63A8AB61EED138CFA45A98D35BAD0J642H" TargetMode="External"/><Relationship Id="rId18" Type="http://schemas.openxmlformats.org/officeDocument/2006/relationships/image" Target="media/image2.wmf"/><Relationship Id="rId26" Type="http://schemas.openxmlformats.org/officeDocument/2006/relationships/image" Target="media/image10.wmf"/><Relationship Id="rId39" Type="http://schemas.openxmlformats.org/officeDocument/2006/relationships/image" Target="media/image23.wmf"/><Relationship Id="rId3" Type="http://schemas.openxmlformats.org/officeDocument/2006/relationships/settings" Target="settings.xml"/><Relationship Id="rId21" Type="http://schemas.openxmlformats.org/officeDocument/2006/relationships/image" Target="media/image5.wmf"/><Relationship Id="rId34" Type="http://schemas.openxmlformats.org/officeDocument/2006/relationships/image" Target="media/image18.wmf"/><Relationship Id="rId42" Type="http://schemas.openxmlformats.org/officeDocument/2006/relationships/image" Target="media/image26.wmf"/><Relationship Id="rId47" Type="http://schemas.openxmlformats.org/officeDocument/2006/relationships/image" Target="media/image31.wmf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A30DCAF817D829B393784BDB92C8992111CA763ABCFE1B8921F63A8AB61EED138CFA45A98D35B8D2J64BH" TargetMode="External"/><Relationship Id="rId12" Type="http://schemas.openxmlformats.org/officeDocument/2006/relationships/hyperlink" Target="consultantplus://offline/ref=A30DCAF817D829B393784BDB92C8992111CA763ABCFE1B8921F63A8AB61EED138CFA45A98D35BAD2J64BH" TargetMode="External"/><Relationship Id="rId17" Type="http://schemas.openxmlformats.org/officeDocument/2006/relationships/image" Target="media/image1.wmf"/><Relationship Id="rId25" Type="http://schemas.openxmlformats.org/officeDocument/2006/relationships/image" Target="media/image9.wmf"/><Relationship Id="rId33" Type="http://schemas.openxmlformats.org/officeDocument/2006/relationships/image" Target="media/image17.wmf"/><Relationship Id="rId38" Type="http://schemas.openxmlformats.org/officeDocument/2006/relationships/image" Target="media/image22.wmf"/><Relationship Id="rId46" Type="http://schemas.openxmlformats.org/officeDocument/2006/relationships/image" Target="media/image30.wmf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30DCAF817D829B393784BDB92C8992112CC723AB9FB1B8921F63A8AB61EED138CFA45A98D35B8D9J643H" TargetMode="External"/><Relationship Id="rId20" Type="http://schemas.openxmlformats.org/officeDocument/2006/relationships/image" Target="media/image4.wmf"/><Relationship Id="rId29" Type="http://schemas.openxmlformats.org/officeDocument/2006/relationships/image" Target="media/image13.wmf"/><Relationship Id="rId41" Type="http://schemas.openxmlformats.org/officeDocument/2006/relationships/image" Target="media/image25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A30DCAF817D829B393784BDB92C8992112CC723AB9FB1B8921F63A8AB61EED138CFA45A98D35B8D9J643H" TargetMode="External"/><Relationship Id="rId11" Type="http://schemas.openxmlformats.org/officeDocument/2006/relationships/hyperlink" Target="consultantplus://offline/ref=A30DCAF817D829B393784BDB92C8992112CC7432BCFE1B8921F63A8AB6J14EH" TargetMode="External"/><Relationship Id="rId24" Type="http://schemas.openxmlformats.org/officeDocument/2006/relationships/image" Target="media/image8.wmf"/><Relationship Id="rId32" Type="http://schemas.openxmlformats.org/officeDocument/2006/relationships/image" Target="media/image16.wmf"/><Relationship Id="rId37" Type="http://schemas.openxmlformats.org/officeDocument/2006/relationships/image" Target="media/image21.wmf"/><Relationship Id="rId40" Type="http://schemas.openxmlformats.org/officeDocument/2006/relationships/image" Target="media/image24.wmf"/><Relationship Id="rId45" Type="http://schemas.openxmlformats.org/officeDocument/2006/relationships/image" Target="media/image29.wmf"/><Relationship Id="rId5" Type="http://schemas.openxmlformats.org/officeDocument/2006/relationships/hyperlink" Target="consultantplus://offline/ref=A30DCAF817D829B393784BDB92C8992111CB753FB2FF1B8921F63A8AB61EED138CFA45A98D35BAD0J64EH" TargetMode="External"/><Relationship Id="rId15" Type="http://schemas.openxmlformats.org/officeDocument/2006/relationships/hyperlink" Target="consultantplus://offline/ref=A30DCAF817D829B393784BDB92C8992111CB753FB2FF1B8921F63A8AB61EED138CFA45A98D35BAD1J64AH" TargetMode="External"/><Relationship Id="rId23" Type="http://schemas.openxmlformats.org/officeDocument/2006/relationships/image" Target="media/image7.wmf"/><Relationship Id="rId28" Type="http://schemas.openxmlformats.org/officeDocument/2006/relationships/image" Target="media/image12.wmf"/><Relationship Id="rId36" Type="http://schemas.openxmlformats.org/officeDocument/2006/relationships/image" Target="media/image20.wmf"/><Relationship Id="rId49" Type="http://schemas.openxmlformats.org/officeDocument/2006/relationships/image" Target="media/image33.wmf"/><Relationship Id="rId10" Type="http://schemas.openxmlformats.org/officeDocument/2006/relationships/hyperlink" Target="consultantplus://offline/ref=A30DCAF817D829B393784BDB92C8992111CA763ABCFE1B8921F63A8AB61EED138CFA45A98D35B8D2J64BH" TargetMode="External"/><Relationship Id="rId19" Type="http://schemas.openxmlformats.org/officeDocument/2006/relationships/image" Target="media/image3.wmf"/><Relationship Id="rId31" Type="http://schemas.openxmlformats.org/officeDocument/2006/relationships/image" Target="media/image15.wmf"/><Relationship Id="rId44" Type="http://schemas.openxmlformats.org/officeDocument/2006/relationships/image" Target="media/image28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30DCAF817D829B393784BDB92C8992112CC723AB9FB1B8921F63A8AB61EED138CFA45A98D35B8D9J643H" TargetMode="External"/><Relationship Id="rId14" Type="http://schemas.openxmlformats.org/officeDocument/2006/relationships/hyperlink" Target="consultantplus://offline/ref=A30DCAF817D829B393784BDB92C8992111CB753FB2FF1B8921F63A8AB61EED138CFA45A98D35BAD1J64BH" TargetMode="External"/><Relationship Id="rId22" Type="http://schemas.openxmlformats.org/officeDocument/2006/relationships/image" Target="media/image6.wmf"/><Relationship Id="rId27" Type="http://schemas.openxmlformats.org/officeDocument/2006/relationships/image" Target="media/image11.wmf"/><Relationship Id="rId30" Type="http://schemas.openxmlformats.org/officeDocument/2006/relationships/image" Target="media/image14.wmf"/><Relationship Id="rId35" Type="http://schemas.openxmlformats.org/officeDocument/2006/relationships/image" Target="media/image19.wmf"/><Relationship Id="rId43" Type="http://schemas.openxmlformats.org/officeDocument/2006/relationships/image" Target="media/image27.wmf"/><Relationship Id="rId48" Type="http://schemas.openxmlformats.org/officeDocument/2006/relationships/image" Target="media/image32.wmf"/><Relationship Id="rId8" Type="http://schemas.openxmlformats.org/officeDocument/2006/relationships/hyperlink" Target="consultantplus://offline/ref=A30DCAF817D829B393784BDB92C8992111CB753FB2FF1B8921F63A8AB61EED138CFA45A98D35BAD0J643H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5265</Words>
  <Characters>30011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35206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2016-11-25T07:56:00Z</dcterms:created>
  <dcterms:modified xsi:type="dcterms:W3CDTF">2016-11-25T07:57:00Z</dcterms:modified>
</cp:coreProperties>
</file>