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294" w:rsidRDefault="0090029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00294" w:rsidRDefault="00900294">
      <w:pPr>
        <w:pStyle w:val="ConsPlusNormal"/>
        <w:jc w:val="both"/>
        <w:outlineLvl w:val="0"/>
      </w:pPr>
    </w:p>
    <w:p w:rsidR="00900294" w:rsidRDefault="00900294">
      <w:pPr>
        <w:pStyle w:val="ConsPlusTitle"/>
        <w:jc w:val="center"/>
      </w:pPr>
      <w:r>
        <w:t>ПРАВИТЕЛЬСТВО РОССИЙСКОЙ ФЕДЕРАЦИИ</w:t>
      </w:r>
    </w:p>
    <w:p w:rsidR="00900294" w:rsidRDefault="00900294">
      <w:pPr>
        <w:pStyle w:val="ConsPlusTitle"/>
        <w:jc w:val="center"/>
      </w:pPr>
    </w:p>
    <w:p w:rsidR="00900294" w:rsidRDefault="00900294">
      <w:pPr>
        <w:pStyle w:val="ConsPlusTitle"/>
        <w:jc w:val="center"/>
      </w:pPr>
      <w:r>
        <w:t>ПОСТАНОВЛЕНИЕ</w:t>
      </w:r>
    </w:p>
    <w:p w:rsidR="00900294" w:rsidRDefault="00900294">
      <w:pPr>
        <w:pStyle w:val="ConsPlusTitle"/>
        <w:jc w:val="center"/>
      </w:pPr>
      <w:r>
        <w:t>от 9 марта 2022 г. N 308</w:t>
      </w:r>
    </w:p>
    <w:p w:rsidR="00900294" w:rsidRDefault="00900294">
      <w:pPr>
        <w:pStyle w:val="ConsPlusTitle"/>
        <w:jc w:val="center"/>
      </w:pPr>
    </w:p>
    <w:p w:rsidR="00900294" w:rsidRDefault="00900294">
      <w:pPr>
        <w:pStyle w:val="ConsPlusTitle"/>
        <w:jc w:val="center"/>
      </w:pPr>
      <w:r>
        <w:t>О ПОДДЕРЖКЕ</w:t>
      </w:r>
    </w:p>
    <w:p w:rsidR="00900294" w:rsidRDefault="00900294">
      <w:pPr>
        <w:pStyle w:val="ConsPlusTitle"/>
        <w:jc w:val="center"/>
      </w:pPr>
      <w:r>
        <w:t>РОССИЙСКИХ ОРГАНИЗАЦИЙ И ИНДИВИДУАЛЬНЫХ ПРЕДПРИНИМАТЕЛЕЙ,</w:t>
      </w:r>
    </w:p>
    <w:p w:rsidR="00900294" w:rsidRDefault="00900294">
      <w:pPr>
        <w:pStyle w:val="ConsPlusTitle"/>
        <w:jc w:val="center"/>
      </w:pPr>
      <w:r>
        <w:t>ПОСТРАДАВШИХ ОТ ВВЕДЕНИЯ ОГРАНИЧИТЕЛЬНЫХ МЕР СО СТОРОНЫ</w:t>
      </w:r>
    </w:p>
    <w:p w:rsidR="00900294" w:rsidRDefault="00900294">
      <w:pPr>
        <w:pStyle w:val="ConsPlusTitle"/>
        <w:jc w:val="center"/>
      </w:pPr>
      <w:r>
        <w:t>ИНОСТРАННЫХ ГОСУДАРСТВ</w:t>
      </w:r>
    </w:p>
    <w:p w:rsidR="00900294" w:rsidRDefault="0090029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00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294" w:rsidRDefault="00900294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294" w:rsidRDefault="00900294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294" w:rsidRDefault="00900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294" w:rsidRDefault="009002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26.03.2022 N 478)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294" w:rsidRDefault="00900294">
            <w:pPr>
              <w:spacing w:after="1" w:line="0" w:lineRule="atLeast"/>
            </w:pPr>
          </w:p>
        </w:tc>
      </w:tr>
    </w:tbl>
    <w:p w:rsidR="00900294" w:rsidRDefault="00900294">
      <w:pPr>
        <w:pStyle w:val="ConsPlusNormal"/>
        <w:jc w:val="both"/>
      </w:pPr>
    </w:p>
    <w:p w:rsidR="00900294" w:rsidRDefault="0090029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00294" w:rsidRDefault="00900294">
      <w:pPr>
        <w:pStyle w:val="ConsPlusNormal"/>
        <w:spacing w:before="220"/>
        <w:ind w:firstLine="540"/>
        <w:jc w:val="both"/>
      </w:pPr>
      <w:bookmarkStart w:id="0" w:name="P14"/>
      <w:bookmarkEnd w:id="0"/>
      <w:r>
        <w:t>1. Министерство промышленности и торговли Российской Федерации в отношении соглашений о предоставлении субсидий, иных межбюджетных трансфертов, заключенных в рамках реализации государственных программ Российской Федерации "</w:t>
      </w:r>
      <w:hyperlink r:id="rId6" w:history="1">
        <w:r>
          <w:rPr>
            <w:color w:val="0000FF"/>
          </w:rPr>
          <w:t>Развитие промышленности</w:t>
        </w:r>
      </w:hyperlink>
      <w:r>
        <w:t xml:space="preserve"> и повышение ее конкурентоспособности", </w:t>
      </w:r>
      <w:hyperlink r:id="rId7" w:history="1">
        <w:r>
          <w:rPr>
            <w:color w:val="0000FF"/>
          </w:rPr>
          <w:t>"Развитие авиационной промышленности"</w:t>
        </w:r>
      </w:hyperlink>
      <w:r>
        <w:t xml:space="preserve">, </w:t>
      </w:r>
      <w:hyperlink r:id="rId8" w:history="1">
        <w:r>
          <w:rPr>
            <w:color w:val="0000FF"/>
          </w:rPr>
          <w:t>"Развитие электронной и радиоэлектронной промышленности"</w:t>
        </w:r>
      </w:hyperlink>
      <w:r>
        <w:t>, "</w:t>
      </w:r>
      <w:hyperlink r:id="rId9" w:history="1">
        <w:r>
          <w:rPr>
            <w:color w:val="0000FF"/>
          </w:rPr>
          <w:t>Развитие судостроения и техники</w:t>
        </w:r>
      </w:hyperlink>
      <w:r>
        <w:t xml:space="preserve"> для освоения шельфовых месторождений", "</w:t>
      </w:r>
      <w:hyperlink r:id="rId10" w:history="1">
        <w:r>
          <w:rPr>
            <w:color w:val="0000FF"/>
          </w:rPr>
          <w:t>Развитие</w:t>
        </w:r>
      </w:hyperlink>
      <w:r>
        <w:t xml:space="preserve"> фармацевтической и медицинской промышленности", "</w:t>
      </w:r>
      <w:hyperlink r:id="rId11" w:history="1">
        <w:r>
          <w:rPr>
            <w:color w:val="0000FF"/>
          </w:rPr>
          <w:t>Развитие</w:t>
        </w:r>
      </w:hyperlink>
      <w:r>
        <w:t xml:space="preserve"> оборонно-промышленного комплекса" и </w:t>
      </w:r>
      <w:hyperlink r:id="rId12" w:history="1">
        <w:r>
          <w:rPr>
            <w:color w:val="0000FF"/>
          </w:rPr>
          <w:t>"Научно-технологическое развитие Российской Федерации"</w:t>
        </w:r>
      </w:hyperlink>
      <w:r>
        <w:t xml:space="preserve"> до даты вступления в силу настоящего постановления, сроки исполнения обязательств по которым оканчиваются после 23 февраля 2022 г., в случае невозможности достижения в 2022 году значений результатов предоставления субсидий, иных межбюджетных трансфертов, показателей, необходимых для достижения результатов предоставления субсидий, иных межбюджетных трансфертов, и (или) иных показателей результативности, установленных соответствующими порядками (правилами) предоставления субсидий, иных межбюджетных трансфертов, в сроки, предусмотренные в соглашениях (договорах) и (или) порядках (правилах) предоставления субсидий, иных межбюджетных трансфертов, по независящим от российских организаций и индивидуальных предпринимателей, пострадавших от введения ограничительных мер со стороны иностранных государств (далее - организация - получатель субсидии), обстоятельствам в связи с введением ограничительных мер со стороны иностранных государств вправе продлить (без увеличения размера предоставляемой субсидии, иного межбюджетного трансферта) такие сроки до 24 месяцев.</w:t>
      </w:r>
    </w:p>
    <w:p w:rsidR="00900294" w:rsidRDefault="0090029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26.03.2022 N 478)</w:t>
      </w:r>
    </w:p>
    <w:p w:rsidR="00900294" w:rsidRDefault="00900294">
      <w:pPr>
        <w:pStyle w:val="ConsPlusNormal"/>
        <w:spacing w:before="220"/>
        <w:ind w:firstLine="540"/>
        <w:jc w:val="both"/>
      </w:pPr>
      <w:r>
        <w:t xml:space="preserve">2. Предусмотренные настоящим постановлением изменения вносятся в соглашения (договоры) о предоставлении субсидий, иных межбюджетных трансфертов на основании заявления, поступившего от организации - получателя субсидии или субъекта Российской Федерации - получателя иного межбюджетного трансферта (в письменной форме) в Министерство промышленности и торговли Российской Федерации в пределах срока, предусмотренного для достижения значений соответствующих результатов предоставления субсидий, иных межбюджетных трансфертов и (или) иных показателей результативности, с приложением документов, подтверждающих наступление обстоятельств (при наличии), указанных в </w:t>
      </w:r>
      <w:hyperlink w:anchor="P14" w:history="1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900294" w:rsidRDefault="00900294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26.03.2022 N 478)</w:t>
      </w:r>
    </w:p>
    <w:p w:rsidR="00900294" w:rsidRDefault="00900294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900294" w:rsidRDefault="00900294">
      <w:pPr>
        <w:pStyle w:val="ConsPlusNormal"/>
        <w:jc w:val="both"/>
      </w:pPr>
    </w:p>
    <w:p w:rsidR="00900294" w:rsidRDefault="00900294">
      <w:pPr>
        <w:pStyle w:val="ConsPlusNormal"/>
        <w:jc w:val="right"/>
      </w:pPr>
      <w:r>
        <w:t>Председатель Правительства</w:t>
      </w:r>
    </w:p>
    <w:p w:rsidR="00900294" w:rsidRDefault="00900294">
      <w:pPr>
        <w:pStyle w:val="ConsPlusNormal"/>
        <w:jc w:val="right"/>
      </w:pPr>
      <w:r>
        <w:lastRenderedPageBreak/>
        <w:t>Российской Федерации</w:t>
      </w:r>
    </w:p>
    <w:p w:rsidR="00900294" w:rsidRDefault="00900294">
      <w:pPr>
        <w:pStyle w:val="ConsPlusNormal"/>
        <w:jc w:val="right"/>
      </w:pPr>
      <w:r>
        <w:t>М.МИШУСТИН</w:t>
      </w:r>
    </w:p>
    <w:p w:rsidR="00900294" w:rsidRDefault="00900294">
      <w:pPr>
        <w:pStyle w:val="ConsPlusNormal"/>
        <w:jc w:val="both"/>
      </w:pPr>
    </w:p>
    <w:p w:rsidR="00900294" w:rsidRDefault="00900294">
      <w:pPr>
        <w:pStyle w:val="ConsPlusNormal"/>
        <w:jc w:val="both"/>
      </w:pPr>
    </w:p>
    <w:p w:rsidR="00900294" w:rsidRDefault="0090029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1" w:name="_GoBack"/>
      <w:bookmarkEnd w:id="1"/>
    </w:p>
    <w:sectPr w:rsidR="00F95BDE" w:rsidSect="00CD1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94"/>
    <w:rsid w:val="00900294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B8509-BDBA-4A04-B332-C2CAC26B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002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44176BAB8BA6706942B29BA230C13F9FF419FB8308855E366E85FCD8650B82F327D79B36FEE380D82E0E946FB6570A163BDE7E37C8B8F95CK5M" TargetMode="External"/><Relationship Id="rId13" Type="http://schemas.openxmlformats.org/officeDocument/2006/relationships/hyperlink" Target="consultantplus://offline/ref=6C44176BAB8BA6706942B29BA230C13F9AF612F1880B855E366E85FCD8650B82F327D79B36FEE381D22E0E946FB6570A163BDE7E37C8B8F95CK5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44176BAB8BA6706942B29BA230C13F9AF713F8860D855E366E85FCD8650B82F327D79B3EF7E184DB710B817EEE5B0F0C25D8662BCABA5FK9M" TargetMode="External"/><Relationship Id="rId12" Type="http://schemas.openxmlformats.org/officeDocument/2006/relationships/hyperlink" Target="consultantplus://offline/ref=6C44176BAB8BA6706942B29BA230C13F9DFE19FD850E855E366E85FCD8650B82F327D7933EFBE78B84741E9026E25E151223C07A29C85BKA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44176BAB8BA6706942B29BA230C13F9AF618FC870C855E366E85FCD8650B82F327D79B3EF6EA82DB710B817EEE5B0F0C25D8662BCABA5FK9M" TargetMode="External"/><Relationship Id="rId11" Type="http://schemas.openxmlformats.org/officeDocument/2006/relationships/hyperlink" Target="consultantplus://offline/ref=6C44176BAB8BA6706942B29BA230C13F9AF715F0860B855E366E85FCD8650B82F327D79B36FCE683D62E0E946FB6570A163BDE7E37C8B8F95CK5M" TargetMode="External"/><Relationship Id="rId5" Type="http://schemas.openxmlformats.org/officeDocument/2006/relationships/hyperlink" Target="consultantplus://offline/ref=6C44176BAB8BA6706942B29BA230C13F9AF612F1880B855E366E85FCD8650B82F327D79B36FEE380D52E0E946FB6570A163BDE7E37C8B8F95CK5M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C44176BAB8BA6706942B29BA230C13F9AF715F1890A855E366E85FCD8650B82F327D79B37FEEA89D82E0E946FB6570A163BDE7E37C8B8F95CK5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C44176BAB8BA6706942B29BA230C13F9DFE18F1810F855E366E85FCD8650B82F327D79833FDE384DB710B817EEE5B0F0C25D8662BCABA5FK9M" TargetMode="External"/><Relationship Id="rId14" Type="http://schemas.openxmlformats.org/officeDocument/2006/relationships/hyperlink" Target="consultantplus://offline/ref=6C44176BAB8BA6706942B29BA230C13F9AF612F1880B855E366E85FCD8650B82F327D79B36FEE381D82E0E946FB6570A163BDE7E37C8B8F95CK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2022-06-14T12:10:00Z</dcterms:created>
  <dcterms:modified xsi:type="dcterms:W3CDTF">2022-06-14T12:11:00Z</dcterms:modified>
</cp:coreProperties>
</file>