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841" w:rsidRDefault="00F46841">
      <w:pPr>
        <w:pStyle w:val="ConsPlusTitlePage"/>
      </w:pPr>
      <w:r>
        <w:t xml:space="preserve">Документ предоставлен </w:t>
      </w:r>
      <w:hyperlink r:id="rId4" w:history="1">
        <w:r>
          <w:rPr>
            <w:color w:val="0000FF"/>
          </w:rPr>
          <w:t>КонсультантПлюс</w:t>
        </w:r>
      </w:hyperlink>
      <w:r>
        <w:br/>
      </w:r>
    </w:p>
    <w:p w:rsidR="00F46841" w:rsidRDefault="00F46841">
      <w:pPr>
        <w:pStyle w:val="ConsPlusNormal"/>
        <w:jc w:val="both"/>
        <w:outlineLvl w:val="0"/>
      </w:pPr>
    </w:p>
    <w:p w:rsidR="00F46841" w:rsidRDefault="00F46841">
      <w:pPr>
        <w:pStyle w:val="ConsPlusTitle"/>
        <w:jc w:val="center"/>
        <w:outlineLvl w:val="0"/>
      </w:pPr>
      <w:r>
        <w:t>ПРАВИТЕЛЬСТВО РОССИЙСКОЙ ФЕДЕРАЦИИ</w:t>
      </w:r>
    </w:p>
    <w:p w:rsidR="00F46841" w:rsidRDefault="00F46841">
      <w:pPr>
        <w:pStyle w:val="ConsPlusTitle"/>
        <w:jc w:val="center"/>
      </w:pPr>
    </w:p>
    <w:p w:rsidR="00F46841" w:rsidRDefault="00F46841">
      <w:pPr>
        <w:pStyle w:val="ConsPlusTitle"/>
        <w:jc w:val="center"/>
      </w:pPr>
      <w:r>
        <w:t>ПОСТАНОВЛЕНИЕ</w:t>
      </w:r>
    </w:p>
    <w:p w:rsidR="00F46841" w:rsidRDefault="00F46841">
      <w:pPr>
        <w:pStyle w:val="ConsPlusTitle"/>
        <w:jc w:val="center"/>
      </w:pPr>
      <w:r>
        <w:t>от 22 июля 2020 г. N 1080</w:t>
      </w:r>
    </w:p>
    <w:p w:rsidR="00F46841" w:rsidRDefault="00F46841">
      <w:pPr>
        <w:pStyle w:val="ConsPlusTitle"/>
        <w:jc w:val="center"/>
      </w:pPr>
    </w:p>
    <w:p w:rsidR="00F46841" w:rsidRDefault="00F46841">
      <w:pPr>
        <w:pStyle w:val="ConsPlusTitle"/>
        <w:jc w:val="center"/>
      </w:pPr>
      <w:r>
        <w:t>О ПРЕДОСТАВЛЕНИИ</w:t>
      </w:r>
    </w:p>
    <w:p w:rsidR="00F46841" w:rsidRDefault="00F46841">
      <w:pPr>
        <w:pStyle w:val="ConsPlusTitle"/>
        <w:jc w:val="center"/>
      </w:pPr>
      <w:r>
        <w:t>ГРАНТОВ В ФОРМЕ СУБСИДИЙ ИЗ ФЕДЕРАЛЬНОГО БЮДЖЕТА</w:t>
      </w:r>
    </w:p>
    <w:p w:rsidR="00F46841" w:rsidRDefault="00F46841">
      <w:pPr>
        <w:pStyle w:val="ConsPlusTitle"/>
        <w:jc w:val="center"/>
      </w:pPr>
      <w:r>
        <w:t>НА РЕАЛИЗАЦИЮ КОМПЛЕКСНЫХ НАУЧНО-ТЕХНИЧЕСКИХ ПРОЕКТОВ</w:t>
      </w:r>
    </w:p>
    <w:p w:rsidR="00F46841" w:rsidRDefault="00F46841">
      <w:pPr>
        <w:pStyle w:val="ConsPlusTitle"/>
        <w:jc w:val="center"/>
      </w:pPr>
      <w:r>
        <w:t>В АГРОПРОМЫШЛЕННОМ КОМПЛЕКСЕ</w:t>
      </w:r>
    </w:p>
    <w:p w:rsidR="00F46841" w:rsidRDefault="00F4684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68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6841" w:rsidRDefault="00F4684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46841" w:rsidRDefault="00F46841">
            <w:pPr>
              <w:pStyle w:val="ConsPlusNormal"/>
              <w:jc w:val="center"/>
            </w:pPr>
            <w:r>
              <w:rPr>
                <w:color w:val="392C69"/>
              </w:rPr>
              <w:t>Список изменяющих документов</w:t>
            </w:r>
          </w:p>
          <w:p w:rsidR="00F46841" w:rsidRDefault="00F46841">
            <w:pPr>
              <w:pStyle w:val="ConsPlusNormal"/>
              <w:jc w:val="center"/>
            </w:pPr>
            <w:r>
              <w:rPr>
                <w:color w:val="392C69"/>
              </w:rPr>
              <w:t xml:space="preserve">(в ред. Постановлений Правительства РФ от 27.01.2021 </w:t>
            </w:r>
            <w:hyperlink r:id="rId5" w:history="1">
              <w:r>
                <w:rPr>
                  <w:color w:val="0000FF"/>
                </w:rPr>
                <w:t>N 53</w:t>
              </w:r>
            </w:hyperlink>
            <w:r>
              <w:rPr>
                <w:color w:val="392C69"/>
              </w:rPr>
              <w:t>,</w:t>
            </w:r>
          </w:p>
          <w:p w:rsidR="00F46841" w:rsidRDefault="00F46841">
            <w:pPr>
              <w:pStyle w:val="ConsPlusNormal"/>
              <w:jc w:val="center"/>
            </w:pPr>
            <w:r>
              <w:rPr>
                <w:color w:val="392C69"/>
              </w:rPr>
              <w:t xml:space="preserve">от 18.02.2022 </w:t>
            </w:r>
            <w:hyperlink r:id="rId6" w:history="1">
              <w:r>
                <w:rPr>
                  <w:color w:val="0000FF"/>
                </w:rPr>
                <w:t>N 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r>
    </w:tbl>
    <w:p w:rsidR="00F46841" w:rsidRDefault="00F46841">
      <w:pPr>
        <w:pStyle w:val="ConsPlusNormal"/>
        <w:jc w:val="both"/>
      </w:pPr>
    </w:p>
    <w:p w:rsidR="00F46841" w:rsidRDefault="00F46841">
      <w:pPr>
        <w:pStyle w:val="ConsPlusNormal"/>
        <w:ind w:firstLine="540"/>
        <w:jc w:val="both"/>
      </w:pPr>
      <w:r>
        <w:t>Правительство Российской Федерации постановляет:</w:t>
      </w:r>
    </w:p>
    <w:p w:rsidR="00F46841" w:rsidRDefault="00F46841">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предоставления грантов в форме субсидий из федерального бюджета на реализацию комплексных научно-технических проектов в агропромышленном комплексе.</w:t>
      </w:r>
    </w:p>
    <w:p w:rsidR="00F46841" w:rsidRDefault="00F46841">
      <w:pPr>
        <w:pStyle w:val="ConsPlusNormal"/>
        <w:spacing w:before="220"/>
        <w:ind w:firstLine="540"/>
        <w:jc w:val="both"/>
      </w:pPr>
      <w:r>
        <w:t xml:space="preserve">2. Признать утратившим силу </w:t>
      </w:r>
      <w:hyperlink r:id="rId7" w:history="1">
        <w:r>
          <w:rPr>
            <w:color w:val="0000FF"/>
          </w:rPr>
          <w:t>постановление</w:t>
        </w:r>
      </w:hyperlink>
      <w:r>
        <w:t xml:space="preserve"> Правительства Российской Федерации от 8 сентября 2018 г. N 1076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(Собрание законодательства Российской Федерации, 2018, N 38, ст. 5855).</w:t>
      </w:r>
    </w:p>
    <w:p w:rsidR="00F46841" w:rsidRDefault="00F46841">
      <w:pPr>
        <w:pStyle w:val="ConsPlusNormal"/>
        <w:spacing w:before="220"/>
        <w:ind w:firstLine="540"/>
        <w:jc w:val="both"/>
      </w:pPr>
      <w:r>
        <w:t xml:space="preserve">3. Соглашения между Министерством сельского хозяйства Российской Федерации и заказчиками комплексных научно-технических проектов в агропромышленном комплексе на предоставление гранта в форме субсидий из федерального бюджета на реализацию комплексных научно-технических проектов в агропромышленном комплексе, заключенные в соответствии с </w:t>
      </w:r>
      <w:hyperlink r:id="rId8" w:history="1">
        <w:r>
          <w:rPr>
            <w:color w:val="0000FF"/>
          </w:rPr>
          <w:t>постановлением</w:t>
        </w:r>
      </w:hyperlink>
      <w:r>
        <w:t xml:space="preserve"> Правительства Российской Федерации от 8 сентября 2018 г. N 1076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и действующие на дату вступления настоящего постановления в силу, продолжают действовать до полного исполнения обязательств сторонами.</w:t>
      </w:r>
    </w:p>
    <w:p w:rsidR="00F46841" w:rsidRDefault="00F46841">
      <w:pPr>
        <w:pStyle w:val="ConsPlusNormal"/>
        <w:jc w:val="both"/>
      </w:pPr>
    </w:p>
    <w:p w:rsidR="00F46841" w:rsidRDefault="00F46841">
      <w:pPr>
        <w:pStyle w:val="ConsPlusNormal"/>
        <w:jc w:val="right"/>
      </w:pPr>
      <w:r>
        <w:t>Председатель Правительства</w:t>
      </w:r>
    </w:p>
    <w:p w:rsidR="00F46841" w:rsidRDefault="00F46841">
      <w:pPr>
        <w:pStyle w:val="ConsPlusNormal"/>
        <w:jc w:val="right"/>
      </w:pPr>
      <w:r>
        <w:t>Российской Федерации</w:t>
      </w:r>
    </w:p>
    <w:p w:rsidR="00F46841" w:rsidRDefault="00F46841">
      <w:pPr>
        <w:pStyle w:val="ConsPlusNormal"/>
        <w:jc w:val="right"/>
      </w:pPr>
      <w:r>
        <w:t>М.МИШУСТИН</w:t>
      </w: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0"/>
      </w:pPr>
      <w:r>
        <w:t>Утверждены</w:t>
      </w:r>
    </w:p>
    <w:p w:rsidR="00F46841" w:rsidRDefault="00F46841">
      <w:pPr>
        <w:pStyle w:val="ConsPlusNormal"/>
        <w:jc w:val="right"/>
      </w:pPr>
      <w:r>
        <w:t>постановлением Правительства</w:t>
      </w:r>
    </w:p>
    <w:p w:rsidR="00F46841" w:rsidRDefault="00F46841">
      <w:pPr>
        <w:pStyle w:val="ConsPlusNormal"/>
        <w:jc w:val="right"/>
      </w:pPr>
      <w:r>
        <w:t>Российской Федерации</w:t>
      </w:r>
    </w:p>
    <w:p w:rsidR="00F46841" w:rsidRDefault="00F46841">
      <w:pPr>
        <w:pStyle w:val="ConsPlusNormal"/>
        <w:jc w:val="right"/>
      </w:pPr>
      <w:r>
        <w:t>от 22 июля 2020 г. N 1080</w:t>
      </w:r>
    </w:p>
    <w:p w:rsidR="00F46841" w:rsidRDefault="00F46841">
      <w:pPr>
        <w:pStyle w:val="ConsPlusNormal"/>
        <w:jc w:val="both"/>
      </w:pPr>
    </w:p>
    <w:p w:rsidR="00F46841" w:rsidRDefault="00F46841">
      <w:pPr>
        <w:pStyle w:val="ConsPlusTitle"/>
        <w:jc w:val="center"/>
      </w:pPr>
      <w:bookmarkStart w:id="0" w:name="P32"/>
      <w:bookmarkEnd w:id="0"/>
      <w:r>
        <w:t>ПРАВИЛА</w:t>
      </w:r>
    </w:p>
    <w:p w:rsidR="00F46841" w:rsidRDefault="00F46841">
      <w:pPr>
        <w:pStyle w:val="ConsPlusTitle"/>
        <w:jc w:val="center"/>
      </w:pPr>
      <w:r>
        <w:t>ПРЕДОСТАВЛЕНИЯ ГРАНТОВ В ФОРМЕ СУБСИДИЙ ИЗ ФЕДЕРАЛЬНОГО</w:t>
      </w:r>
    </w:p>
    <w:p w:rsidR="00F46841" w:rsidRDefault="00F46841">
      <w:pPr>
        <w:pStyle w:val="ConsPlusTitle"/>
        <w:jc w:val="center"/>
      </w:pPr>
      <w:r>
        <w:t>БЮДЖЕТА НА РЕАЛИЗАЦИЮ КОМПЛЕКСНЫХ НАУЧНО-ТЕХНИЧЕСКИХ</w:t>
      </w:r>
    </w:p>
    <w:p w:rsidR="00F46841" w:rsidRDefault="00F46841">
      <w:pPr>
        <w:pStyle w:val="ConsPlusTitle"/>
        <w:jc w:val="center"/>
      </w:pPr>
      <w:r>
        <w:lastRenderedPageBreak/>
        <w:t>ПРОЕКТОВ В АГРОПРОМЫШЛЕННОМ КОМПЛЕКСЕ</w:t>
      </w:r>
    </w:p>
    <w:p w:rsidR="00F46841" w:rsidRDefault="00F4684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68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6841" w:rsidRDefault="00F4684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46841" w:rsidRDefault="00F46841">
            <w:pPr>
              <w:pStyle w:val="ConsPlusNormal"/>
              <w:jc w:val="center"/>
            </w:pPr>
            <w:r>
              <w:rPr>
                <w:color w:val="392C69"/>
              </w:rPr>
              <w:t>Список изменяющих документов</w:t>
            </w:r>
          </w:p>
          <w:p w:rsidR="00F46841" w:rsidRDefault="00F46841">
            <w:pPr>
              <w:pStyle w:val="ConsPlusNormal"/>
              <w:jc w:val="center"/>
            </w:pPr>
            <w:r>
              <w:rPr>
                <w:color w:val="392C69"/>
              </w:rPr>
              <w:t xml:space="preserve">(в ред. Постановлений Правительства РФ от 27.01.2021 </w:t>
            </w:r>
            <w:hyperlink r:id="rId9" w:history="1">
              <w:r>
                <w:rPr>
                  <w:color w:val="0000FF"/>
                </w:rPr>
                <w:t>N 53</w:t>
              </w:r>
            </w:hyperlink>
            <w:r>
              <w:rPr>
                <w:color w:val="392C69"/>
              </w:rPr>
              <w:t>,</w:t>
            </w:r>
          </w:p>
          <w:p w:rsidR="00F46841" w:rsidRDefault="00F46841">
            <w:pPr>
              <w:pStyle w:val="ConsPlusNormal"/>
              <w:jc w:val="center"/>
            </w:pPr>
            <w:r>
              <w:rPr>
                <w:color w:val="392C69"/>
              </w:rPr>
              <w:t xml:space="preserve">от 18.02.2022 </w:t>
            </w:r>
            <w:hyperlink r:id="rId10" w:history="1">
              <w:r>
                <w:rPr>
                  <w:color w:val="0000FF"/>
                </w:rPr>
                <w:t>N 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r>
    </w:tbl>
    <w:p w:rsidR="00F46841" w:rsidRDefault="00F46841">
      <w:pPr>
        <w:pStyle w:val="ConsPlusNormal"/>
        <w:jc w:val="both"/>
      </w:pPr>
    </w:p>
    <w:p w:rsidR="00F46841" w:rsidRDefault="00F46841">
      <w:pPr>
        <w:pStyle w:val="ConsPlusNormal"/>
        <w:ind w:firstLine="540"/>
        <w:jc w:val="both"/>
      </w:pPr>
      <w:bookmarkStart w:id="1" w:name="P40"/>
      <w:bookmarkEnd w:id="1"/>
      <w:r>
        <w:t xml:space="preserve">1. Настоящие Правила устанавливают условия, цели и порядок предоставления грантов в форме субсидий из федерального бюджета на реализацию комплексных научно-технических проектов в агропромышленном комплексе в рамках Федеральной научно-технической </w:t>
      </w:r>
      <w:hyperlink r:id="rId11"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 (далее соответственно - грант, Программа).</w:t>
      </w:r>
    </w:p>
    <w:p w:rsidR="00F46841" w:rsidRDefault="00F46841">
      <w:pPr>
        <w:pStyle w:val="ConsPlusNormal"/>
        <w:spacing w:before="220"/>
        <w:ind w:firstLine="540"/>
        <w:jc w:val="both"/>
      </w:pPr>
      <w:bookmarkStart w:id="2" w:name="P41"/>
      <w:bookmarkEnd w:id="2"/>
      <w:r>
        <w:t>2. Используемые в настоящих Правилах понятия означают следующее:</w:t>
      </w:r>
    </w:p>
    <w:p w:rsidR="00F46841" w:rsidRDefault="00F46841">
      <w:pPr>
        <w:pStyle w:val="ConsPlusNormal"/>
        <w:spacing w:before="220"/>
        <w:ind w:firstLine="540"/>
        <w:jc w:val="both"/>
      </w:pPr>
      <w:r>
        <w:t xml:space="preserve">"комплексный научно-технический проект" - согласованный в установленном порядке президиумом совета по реализации </w:t>
      </w:r>
      <w:hyperlink r:id="rId12" w:history="1">
        <w:r>
          <w:rPr>
            <w:color w:val="0000FF"/>
          </w:rPr>
          <w:t>Программы</w:t>
        </w:r>
      </w:hyperlink>
      <w:r>
        <w:t xml:space="preserve"> комплекс работ, реализуемых заказчиком комплексного научно-технического проекта в рамках подпрограмм, структурированных по мероприятиям </w:t>
      </w:r>
      <w:hyperlink r:id="rId13" w:history="1">
        <w:r>
          <w:rPr>
            <w:color w:val="0000FF"/>
          </w:rPr>
          <w:t>Программы</w:t>
        </w:r>
      </w:hyperlink>
      <w:r>
        <w:t xml:space="preserve"> и направленных на получение научных и (или) научно-технических результатов, разработку технологий, их передачу сельскохозяйственным товаропроизводителям для применения (внедрения) в производстве и выпуска сельскохозяйственной продукции в промышленных масштабах;</w:t>
      </w:r>
    </w:p>
    <w:p w:rsidR="00F46841" w:rsidRDefault="00F46841">
      <w:pPr>
        <w:pStyle w:val="ConsPlusNormal"/>
        <w:spacing w:before="220"/>
        <w:ind w:firstLine="540"/>
        <w:jc w:val="both"/>
      </w:pPr>
      <w:r>
        <w:t xml:space="preserve">"заказчик комплексного научно-технического проекта" - организация, индивидуальный предприниматель, признанные сельскохозяйственным товаропроизводителем в соответствии со </w:t>
      </w:r>
      <w:hyperlink r:id="rId14" w:history="1">
        <w:r>
          <w:rPr>
            <w:color w:val="0000FF"/>
          </w:rPr>
          <w:t>статьей 3</w:t>
        </w:r>
      </w:hyperlink>
      <w:r>
        <w:t xml:space="preserve"> Федерального закона "О развитии сельского хозяйства", участвующие в выполнении мероприятий </w:t>
      </w:r>
      <w:hyperlink r:id="rId15" w:history="1">
        <w:r>
          <w:rPr>
            <w:color w:val="0000FF"/>
          </w:rPr>
          <w:t>Программы</w:t>
        </w:r>
      </w:hyperlink>
      <w:r>
        <w:t xml:space="preserve"> по направлениям ее реализации.</w:t>
      </w:r>
    </w:p>
    <w:p w:rsidR="00F46841" w:rsidRDefault="00F46841">
      <w:pPr>
        <w:pStyle w:val="ConsPlusNormal"/>
        <w:jc w:val="both"/>
      </w:pPr>
      <w:r>
        <w:t xml:space="preserve">(в ред. </w:t>
      </w:r>
      <w:hyperlink r:id="rId16"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 xml:space="preserve">3. Предоставление грантов в рамках реализации мероприятий </w:t>
      </w:r>
      <w:hyperlink r:id="rId17" w:history="1">
        <w:r>
          <w:rPr>
            <w:color w:val="0000FF"/>
          </w:rPr>
          <w:t>Программы</w:t>
        </w:r>
      </w:hyperlink>
      <w:r>
        <w:t xml:space="preserve"> осуществляется Министерством сельского хозяйства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w:t>
      </w:r>
    </w:p>
    <w:p w:rsidR="00F46841" w:rsidRDefault="00F46841">
      <w:pPr>
        <w:pStyle w:val="ConsPlusNormal"/>
        <w:spacing w:before="220"/>
        <w:ind w:firstLine="540"/>
        <w:jc w:val="both"/>
      </w:pPr>
      <w:r>
        <w:t xml:space="preserve">4. Гранты предоставляются заказчикам комплексных научно-технических проектов, прошедшим конкурсный отбор в соответствии с Положением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предусмотренным </w:t>
      </w:r>
      <w:hyperlink w:anchor="P245" w:history="1">
        <w:r>
          <w:rPr>
            <w:color w:val="0000FF"/>
          </w:rPr>
          <w:t>приложением N 1</w:t>
        </w:r>
      </w:hyperlink>
      <w:r>
        <w:t xml:space="preserve"> (далее - конкурсный отбор).</w:t>
      </w:r>
    </w:p>
    <w:p w:rsidR="00F46841" w:rsidRDefault="00F46841">
      <w:pPr>
        <w:pStyle w:val="ConsPlusNormal"/>
        <w:spacing w:before="220"/>
        <w:ind w:firstLine="540"/>
        <w:jc w:val="both"/>
      </w:pPr>
      <w:bookmarkStart w:id="3" w:name="P47"/>
      <w:bookmarkEnd w:id="3"/>
      <w:r>
        <w:t xml:space="preserve">5. Решение о предоставлении или мотивированном отказе в предоставлении гранта, а также определение размера гранта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принимает конкурсная комиссия, созданная Министерством сельского хозяйства Российской Федерации (далее - комиссия).</w:t>
      </w:r>
    </w:p>
    <w:p w:rsidR="00F46841" w:rsidRDefault="00F46841">
      <w:pPr>
        <w:pStyle w:val="ConsPlusNormal"/>
        <w:spacing w:before="220"/>
        <w:ind w:firstLine="540"/>
        <w:jc w:val="both"/>
      </w:pPr>
      <w:r>
        <w:t xml:space="preserve">Комиссия формируется из представителей ответственных исполнителей и соисполнителей </w:t>
      </w:r>
      <w:hyperlink r:id="rId18" w:history="1">
        <w:r>
          <w:rPr>
            <w:color w:val="0000FF"/>
          </w:rPr>
          <w:t>Программы</w:t>
        </w:r>
      </w:hyperlink>
      <w:r>
        <w:t>. В состав комиссии включаются в том числе члены Общественного совета при Министерстве сельского хозяйства Российской Федерации.</w:t>
      </w:r>
    </w:p>
    <w:p w:rsidR="00F46841" w:rsidRDefault="00F46841">
      <w:pPr>
        <w:pStyle w:val="ConsPlusNormal"/>
        <w:jc w:val="both"/>
      </w:pPr>
      <w:r>
        <w:lastRenderedPageBreak/>
        <w:t xml:space="preserve">(в ред. </w:t>
      </w:r>
      <w:hyperlink r:id="rId19"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Положение о комиссии и ее состав утверждаются Министерством сельского хозяйства Российской Федерации.</w:t>
      </w:r>
    </w:p>
    <w:p w:rsidR="00F46841" w:rsidRDefault="00F46841">
      <w:pPr>
        <w:pStyle w:val="ConsPlusNormal"/>
        <w:spacing w:before="220"/>
        <w:ind w:firstLine="540"/>
        <w:jc w:val="both"/>
      </w:pPr>
      <w:r>
        <w:t xml:space="preserve">6. Предельный размер гранта на реализацию одного комплексного научно-технического проекта определяется с учетом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на текущий финансовый год, и не может составлять более 50 процентов затрат на комплексный научно-технический проект.</w:t>
      </w:r>
    </w:p>
    <w:p w:rsidR="00F46841" w:rsidRDefault="00F46841">
      <w:pPr>
        <w:pStyle w:val="ConsPlusNormal"/>
        <w:spacing w:before="220"/>
        <w:ind w:firstLine="540"/>
        <w:jc w:val="both"/>
      </w:pPr>
      <w:r>
        <w:t xml:space="preserve">В случае если совокупный размер грантов, запрашиваемых заказчиками комплексных научно-технических проектов согласно их заявкам на предоставление гранта (далее - заявка), не превышает объем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грант предоставляется в размере, запрашиваемом заказчиками комплексных научно-технических проектов.</w:t>
      </w:r>
    </w:p>
    <w:p w:rsidR="00F46841" w:rsidRDefault="00F46841">
      <w:pPr>
        <w:pStyle w:val="ConsPlusNormal"/>
        <w:spacing w:before="220"/>
        <w:ind w:firstLine="540"/>
        <w:jc w:val="both"/>
      </w:pPr>
      <w:r>
        <w:t>При этом объем средств федерального бюджета и внебюджетных источников, включаемых в стоимость такого комплексного научно-технического проекта, не должен учитывать расходы федерального бюджета на разработку основных профессиональных образовательных программ и дополнительных профессиональных программ в областях, соответствующих направлениям реализации подпрограмм Программы.</w:t>
      </w:r>
    </w:p>
    <w:p w:rsidR="00F46841" w:rsidRDefault="00F46841">
      <w:pPr>
        <w:pStyle w:val="ConsPlusNormal"/>
        <w:jc w:val="both"/>
      </w:pPr>
      <w:r>
        <w:t xml:space="preserve">(абзац введен </w:t>
      </w:r>
      <w:hyperlink r:id="rId20"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 xml:space="preserve">В случае если совокупный размер грантов, запрашиваемых заказчиками комплексных научно-технических проектов согласно их заявкам, превышает объем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размер предоставляемого гранта уменьшается пропорционально превышению суммарным размером грантов доведенных объемов лимитов бюджетных обязательств или определяется комиссией исходя из сформированного рейтинга заявок.</w:t>
      </w:r>
    </w:p>
    <w:p w:rsidR="00F46841" w:rsidRDefault="00F46841">
      <w:pPr>
        <w:pStyle w:val="ConsPlusNormal"/>
        <w:spacing w:before="220"/>
        <w:ind w:firstLine="540"/>
        <w:jc w:val="both"/>
      </w:pPr>
      <w:bookmarkStart w:id="4" w:name="P56"/>
      <w:bookmarkEnd w:id="4"/>
      <w:r>
        <w:t xml:space="preserve">В случае если размер гранта, предоставляемого заказчику комплексного научно-технического проекта в соответствии с решением комиссии, меньше запрашиваемой в заявке суммы, заказчик комплексного научно-технического проекта привлекает дополнительно внебюджетные средства в целях реализации мероприятий </w:t>
      </w:r>
      <w:hyperlink r:id="rId21" w:history="1">
        <w:r>
          <w:rPr>
            <w:color w:val="0000FF"/>
          </w:rPr>
          <w:t>Программы</w:t>
        </w:r>
      </w:hyperlink>
      <w:r>
        <w:t xml:space="preserve"> в полном объеме согласно технико-экономическому обоснованию, представленному в составе заявки, либо отказывается от получения гранта и информирует об этом Министерство сельского хозяйства Российской Федерации в письменной форме в течение 10 рабочих дней со дня размещения протокола оценки заявок на официальном сайте Министерства сельского хозяйства Российской Федерации в информационно-телекоммуникационной сети "Интернет".</w:t>
      </w:r>
    </w:p>
    <w:p w:rsidR="00F46841" w:rsidRDefault="00F46841">
      <w:pPr>
        <w:pStyle w:val="ConsPlusNormal"/>
        <w:spacing w:before="220"/>
        <w:ind w:firstLine="540"/>
        <w:jc w:val="both"/>
      </w:pPr>
      <w:bookmarkStart w:id="5" w:name="P57"/>
      <w:bookmarkEnd w:id="5"/>
      <w:r>
        <w:t>7. Расходование грантов осуществляется по следующим направлениям:</w:t>
      </w:r>
    </w:p>
    <w:p w:rsidR="00F46841" w:rsidRDefault="00F46841">
      <w:pPr>
        <w:pStyle w:val="ConsPlusNormal"/>
        <w:spacing w:before="220"/>
        <w:ind w:firstLine="540"/>
        <w:jc w:val="both"/>
      </w:pPr>
      <w:r>
        <w:t>а) приобретение в рамках реализации комплексных научно-технических проектов:</w:t>
      </w:r>
    </w:p>
    <w:p w:rsidR="00F46841" w:rsidRDefault="00F46841">
      <w:pPr>
        <w:pStyle w:val="ConsPlusNormal"/>
        <w:spacing w:before="220"/>
        <w:ind w:firstLine="540"/>
        <w:jc w:val="both"/>
      </w:pPr>
      <w:r>
        <w:t>удобрений;</w:t>
      </w:r>
    </w:p>
    <w:p w:rsidR="00F46841" w:rsidRDefault="00F46841">
      <w:pPr>
        <w:pStyle w:val="ConsPlusNormal"/>
        <w:spacing w:before="220"/>
        <w:ind w:firstLine="540"/>
        <w:jc w:val="both"/>
      </w:pPr>
      <w:r>
        <w:t>средств защиты растений;</w:t>
      </w:r>
    </w:p>
    <w:p w:rsidR="00F46841" w:rsidRDefault="00F46841">
      <w:pPr>
        <w:pStyle w:val="ConsPlusNormal"/>
        <w:spacing w:before="220"/>
        <w:ind w:firstLine="540"/>
        <w:jc w:val="both"/>
      </w:pPr>
      <w:r>
        <w:t>кормов;</w:t>
      </w:r>
    </w:p>
    <w:p w:rsidR="00F46841" w:rsidRDefault="00F46841">
      <w:pPr>
        <w:pStyle w:val="ConsPlusNormal"/>
        <w:spacing w:before="220"/>
        <w:ind w:firstLine="540"/>
        <w:jc w:val="both"/>
      </w:pPr>
      <w:r>
        <w:t>лекарственных препаратов для ветеринарного применения;</w:t>
      </w:r>
    </w:p>
    <w:p w:rsidR="00F46841" w:rsidRDefault="00F46841">
      <w:pPr>
        <w:pStyle w:val="ConsPlusNormal"/>
        <w:spacing w:before="220"/>
        <w:ind w:firstLine="540"/>
        <w:jc w:val="both"/>
      </w:pPr>
      <w:r>
        <w:t>кормовых добавок;</w:t>
      </w:r>
    </w:p>
    <w:p w:rsidR="00F46841" w:rsidRDefault="00F46841">
      <w:pPr>
        <w:pStyle w:val="ConsPlusNormal"/>
        <w:spacing w:before="220"/>
        <w:ind w:firstLine="540"/>
        <w:jc w:val="both"/>
      </w:pPr>
      <w:r>
        <w:lastRenderedPageBreak/>
        <w:t>премиксов;</w:t>
      </w:r>
    </w:p>
    <w:p w:rsidR="00F46841" w:rsidRDefault="00F46841">
      <w:pPr>
        <w:pStyle w:val="ConsPlusNormal"/>
        <w:spacing w:before="220"/>
        <w:ind w:firstLine="540"/>
        <w:jc w:val="both"/>
      </w:pPr>
      <w:r>
        <w:t>биопрепаратов;</w:t>
      </w:r>
    </w:p>
    <w:p w:rsidR="00F46841" w:rsidRDefault="00F46841">
      <w:pPr>
        <w:pStyle w:val="ConsPlusNormal"/>
        <w:spacing w:before="220"/>
        <w:ind w:firstLine="540"/>
        <w:jc w:val="both"/>
      </w:pPr>
      <w:r>
        <w:t>сырьевых компонентов комбикорма (зерно, белковые составляющие);</w:t>
      </w:r>
    </w:p>
    <w:p w:rsidR="00F46841" w:rsidRDefault="00F46841">
      <w:pPr>
        <w:pStyle w:val="ConsPlusNormal"/>
        <w:spacing w:before="220"/>
        <w:ind w:firstLine="540"/>
        <w:jc w:val="both"/>
      </w:pPr>
      <w:r>
        <w:t>материалов и комплектующих для выполнения молекулярно-биологических, биоинженерных, генетических, эмбриональных, зоотехнических и биоинформационных работ;</w:t>
      </w:r>
    </w:p>
    <w:p w:rsidR="00F46841" w:rsidRDefault="00F46841">
      <w:pPr>
        <w:pStyle w:val="ConsPlusNormal"/>
        <w:spacing w:before="220"/>
        <w:ind w:firstLine="540"/>
        <w:jc w:val="both"/>
      </w:pPr>
      <w:r>
        <w:t>материалов и комплектующих для хранения генетического материала;</w:t>
      </w:r>
    </w:p>
    <w:p w:rsidR="00F46841" w:rsidRDefault="00F46841">
      <w:pPr>
        <w:pStyle w:val="ConsPlusNormal"/>
        <w:spacing w:before="220"/>
        <w:ind w:firstLine="540"/>
        <w:jc w:val="both"/>
      </w:pPr>
      <w:r>
        <w:t>материалов для содержания крупного рогатого скота мясных пород;</w:t>
      </w:r>
    </w:p>
    <w:p w:rsidR="00F46841" w:rsidRDefault="00F46841">
      <w:pPr>
        <w:pStyle w:val="ConsPlusNormal"/>
        <w:spacing w:before="220"/>
        <w:ind w:firstLine="540"/>
        <w:jc w:val="both"/>
      </w:pPr>
      <w:r>
        <w:t>материалов и комплектующих для создания систем оценки племенной ценности племенного крупного рогатого скота мясных пород;</w:t>
      </w:r>
    </w:p>
    <w:p w:rsidR="00F46841" w:rsidRDefault="00F46841">
      <w:pPr>
        <w:pStyle w:val="ConsPlusNormal"/>
        <w:spacing w:before="220"/>
        <w:ind w:firstLine="540"/>
        <w:jc w:val="both"/>
      </w:pPr>
      <w:r>
        <w:t>материалов и комплектующих для химической, физико-механической, ветеринарно-биологической оценки кормов и кормовых добавок;</w:t>
      </w:r>
    </w:p>
    <w:p w:rsidR="00F46841" w:rsidRDefault="00F46841">
      <w:pPr>
        <w:pStyle w:val="ConsPlusNormal"/>
        <w:spacing w:before="220"/>
        <w:ind w:firstLine="540"/>
        <w:jc w:val="both"/>
      </w:pPr>
      <w:r>
        <w:t>коллекций гибридов (линий), образцов растений, кроссов (форм, пород, линий, типов) мясных кур (бройлеров), пород, типов, линий животных, относящихся к крупному рогатому скоту мясных пород, спермы и эмбрионов племенного крупного рогатого скота мясных пород;</w:t>
      </w:r>
    </w:p>
    <w:p w:rsidR="00F46841" w:rsidRDefault="00F46841">
      <w:pPr>
        <w:pStyle w:val="ConsPlusNormal"/>
        <w:spacing w:before="220"/>
        <w:ind w:firstLine="540"/>
        <w:jc w:val="both"/>
      </w:pPr>
      <w:r>
        <w:t>контейнеров, необходимых для выполнения работ по направлениям реализации Программы;</w:t>
      </w:r>
    </w:p>
    <w:p w:rsidR="00F46841" w:rsidRDefault="00F46841">
      <w:pPr>
        <w:pStyle w:val="ConsPlusNormal"/>
        <w:jc w:val="both"/>
      </w:pPr>
      <w:r>
        <w:t xml:space="preserve">(пп. "а" в ред. </w:t>
      </w:r>
      <w:hyperlink r:id="rId22"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б) оплата услуг, связанных:</w:t>
      </w:r>
    </w:p>
    <w:p w:rsidR="00F46841" w:rsidRDefault="00F46841">
      <w:pPr>
        <w:pStyle w:val="ConsPlusNormal"/>
        <w:spacing w:before="220"/>
        <w:ind w:firstLine="540"/>
        <w:jc w:val="both"/>
      </w:pPr>
      <w:r>
        <w:t>с производством новых отечественных сортов (гибридов) сельскохозяйственных культур, кроссов (форм, пород, линий, типов) мясных кур (бройлеров), а также пород, типов, линий животных, относящихся к крупному рогатому скоту мясных пород, с применением новых технологий, усовершенствованием применяемых технологий и методов организации производства в рамках реализации комплексных научно-технических проектов;</w:t>
      </w:r>
    </w:p>
    <w:p w:rsidR="00F46841" w:rsidRDefault="00F46841">
      <w:pPr>
        <w:pStyle w:val="ConsPlusNormal"/>
        <w:jc w:val="both"/>
      </w:pPr>
      <w:r>
        <w:t xml:space="preserve">(в ред. Постановлений Правительства РФ от 27.01.2021 </w:t>
      </w:r>
      <w:hyperlink r:id="rId23" w:history="1">
        <w:r>
          <w:rPr>
            <w:color w:val="0000FF"/>
          </w:rPr>
          <w:t>N 53</w:t>
        </w:r>
      </w:hyperlink>
      <w:r>
        <w:t xml:space="preserve">, от 18.02.2022 </w:t>
      </w:r>
      <w:hyperlink r:id="rId24" w:history="1">
        <w:r>
          <w:rPr>
            <w:color w:val="0000FF"/>
          </w:rPr>
          <w:t>N 205</w:t>
        </w:r>
      </w:hyperlink>
      <w:r>
        <w:t>)</w:t>
      </w:r>
    </w:p>
    <w:p w:rsidR="00F46841" w:rsidRDefault="00F46841">
      <w:pPr>
        <w:pStyle w:val="ConsPlusNormal"/>
        <w:spacing w:before="220"/>
        <w:ind w:firstLine="540"/>
        <w:jc w:val="both"/>
      </w:pPr>
      <w:r>
        <w:t>с разработкой проектной и сметной документации, а также проведением инженерных изысканий, выполняемых для подготовки такой проектной документации, в рамках реализации комплексных научно-технических проектов;</w:t>
      </w:r>
    </w:p>
    <w:p w:rsidR="00F46841" w:rsidRDefault="00F46841">
      <w:pPr>
        <w:pStyle w:val="ConsPlusNormal"/>
        <w:spacing w:before="220"/>
        <w:ind w:firstLine="540"/>
        <w:jc w:val="both"/>
      </w:pPr>
      <w:r>
        <w:t>с проведением государственной экспертизы проектной документации и результатов инженерных изысканий в рамках реализации комплексных научно-технических проектов;</w:t>
      </w:r>
    </w:p>
    <w:p w:rsidR="00F46841" w:rsidRDefault="00F46841">
      <w:pPr>
        <w:pStyle w:val="ConsPlusNormal"/>
        <w:spacing w:before="220"/>
        <w:ind w:firstLine="540"/>
        <w:jc w:val="both"/>
      </w:pPr>
      <w:r>
        <w:t>с внедрением инновационных решений и совершенствованием существующих технологий и оборудования, применяемого для выращивания мясной птицы, усовершенствованием применяемых технологий и методов организации производства в рамках реализации комплексных научно-технических проектов, включая комплексное оборудование для птичников, системы вентиляции, системы освещения, системы кормления, автоматические и неавтоматические гнезда, оборудование для утилизации помета птицы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25"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с проведением генетической экспертизы, геномного секвенирования и высокопроизводительного генотипирования поголовья крупного рогатого скота мясных пород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26"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 xml:space="preserve">с созданием и тиражированием новых типов животных, относящихся к крупному рогатому </w:t>
      </w:r>
      <w:r>
        <w:lastRenderedPageBreak/>
        <w:t>скоту мясных пород, с применением технологий и методов в области генетики, селекции и воспроизводства крупного рогатого скота мясных пород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27"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разработкой системы оценки животных по собственной продуктивности и качеству потомства с использованием информации о генотипах;</w:t>
      </w:r>
    </w:p>
    <w:p w:rsidR="00F46841" w:rsidRDefault="00F46841">
      <w:pPr>
        <w:pStyle w:val="ConsPlusNormal"/>
        <w:jc w:val="both"/>
      </w:pPr>
      <w:r>
        <w:t xml:space="preserve">(абзац введен </w:t>
      </w:r>
      <w:hyperlink r:id="rId28"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апробацией вновь созданных технологий в организациях, разводящих крупный рогатый скот мясных пород;</w:t>
      </w:r>
    </w:p>
    <w:p w:rsidR="00F46841" w:rsidRDefault="00F46841">
      <w:pPr>
        <w:pStyle w:val="ConsPlusNormal"/>
        <w:jc w:val="both"/>
      </w:pPr>
      <w:r>
        <w:t xml:space="preserve">(абзац введен </w:t>
      </w:r>
      <w:hyperlink r:id="rId29"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созданием банков материала (образцы тканей, патологического материала, эмбрионов, нуклеиновых кислот (ДНК, РНК);</w:t>
      </w:r>
    </w:p>
    <w:p w:rsidR="00F46841" w:rsidRDefault="00F46841">
      <w:pPr>
        <w:pStyle w:val="ConsPlusNormal"/>
        <w:jc w:val="both"/>
      </w:pPr>
      <w:r>
        <w:t xml:space="preserve">(абзац введен </w:t>
      </w:r>
      <w:hyperlink r:id="rId30"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созданием баз данных генотипов;</w:t>
      </w:r>
    </w:p>
    <w:p w:rsidR="00F46841" w:rsidRDefault="00F46841">
      <w:pPr>
        <w:pStyle w:val="ConsPlusNormal"/>
        <w:jc w:val="both"/>
      </w:pPr>
      <w:r>
        <w:t xml:space="preserve">(абзац введен </w:t>
      </w:r>
      <w:hyperlink r:id="rId31"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разработкой и (или) оптимизацией программного обеспечения для анализа данных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32"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хранением и анализом данных с помощью комплекса программно-аппаратных продуктов для решения задач в области искусственного интеллекта, а также для решения задач высокопроизводительных вычислений (без применения искусственного интеллекта)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33"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внедрением инновационных решений и совершенствованием существующих технологий и оборудования, применяемых для глубокой переработки зерна в целях получения пищевых ингредиентов и сырьевых компонентов, крахмалов, пищевых волокон, функциональных сахаров и сиропов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34"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с внедрением инновационных решений и совершенствованием существующих технологий и оборудования, методов организации производства, применяемых для получения ферментных препаратов, бактериальных концентратов и заквасок для пищевой и перерабатывающей промышленности, в рамках реализации комплексных научно-технических проектов;</w:t>
      </w:r>
    </w:p>
    <w:p w:rsidR="00F46841" w:rsidRDefault="00F46841">
      <w:pPr>
        <w:pStyle w:val="ConsPlusNormal"/>
        <w:jc w:val="both"/>
      </w:pPr>
      <w:r>
        <w:t xml:space="preserve">(абзац введен </w:t>
      </w:r>
      <w:hyperlink r:id="rId35"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bookmarkStart w:id="6" w:name="P102"/>
      <w:bookmarkEnd w:id="6"/>
      <w:r>
        <w:t xml:space="preserve">в) приобретение исследовательского, лабораторного, технологического, инженерного оборудования, устройств, механизмов, приборов, аппаратов, агрегатов, установок, машин, соответствующих требованиям </w:t>
      </w:r>
      <w:hyperlink r:id="rId36" w:history="1">
        <w:r>
          <w:rPr>
            <w:color w:val="0000FF"/>
          </w:rPr>
          <w:t>постановления</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требования), и (или) исследовательского, лабораторного, технологического, инженерного оборудования, устройств, механизмов, приборов, аппаратов, агрегатов, установок, машин зарубежного производства при наличии соответствующего заключения об отнесении продукции к промышленной продукции, не имеющей произведенных в Российской Федерации аналогов, выданного в соответствии с </w:t>
      </w:r>
      <w:hyperlink r:id="rId37" w:history="1">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w:t>
      </w:r>
      <w:r>
        <w:lastRenderedPageBreak/>
        <w:t>Российской Федерации" (далее - заключение), включая комплектное оборудование птицеводческих репродукторов, тепличных комплексов, систем управления микроклиматом в производственных, складских комплексах и чистых помещениях, в рамках реализации комплексных научно-технических проектов;</w:t>
      </w:r>
    </w:p>
    <w:p w:rsidR="00F46841" w:rsidRDefault="00F46841">
      <w:pPr>
        <w:pStyle w:val="ConsPlusNormal"/>
        <w:jc w:val="both"/>
      </w:pPr>
      <w:r>
        <w:t xml:space="preserve">(в ред. </w:t>
      </w:r>
      <w:hyperlink r:id="rId38"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г) приобретение сельскохозяйственной техники для проведения селекционных и семеноводческих работ, направленных на реализацию комплексного научно-технического проекта, соответствующей требованиям, и (или) такой техники зарубежного производства при наличии заключения, включая комплектное оборудование животноводческих ферм и комплексов, в том числе птицеводческих репродукторов, тепличных комплексов, систем управления микроклиматом в производственных, складских комплексах и чистых помещениях, в рамках реализации комплексных научно-технических проектов;</w:t>
      </w:r>
    </w:p>
    <w:p w:rsidR="00F46841" w:rsidRDefault="00F46841">
      <w:pPr>
        <w:pStyle w:val="ConsPlusNormal"/>
        <w:jc w:val="both"/>
      </w:pPr>
      <w:r>
        <w:t xml:space="preserve">(в ред. Постановлений Правительства РФ от 27.01.2021 </w:t>
      </w:r>
      <w:hyperlink r:id="rId39" w:history="1">
        <w:r>
          <w:rPr>
            <w:color w:val="0000FF"/>
          </w:rPr>
          <w:t>N 53</w:t>
        </w:r>
      </w:hyperlink>
      <w:r>
        <w:t xml:space="preserve">, от 18.02.2022 </w:t>
      </w:r>
      <w:hyperlink r:id="rId40" w:history="1">
        <w:r>
          <w:rPr>
            <w:color w:val="0000FF"/>
          </w:rPr>
          <w:t>N 205</w:t>
        </w:r>
      </w:hyperlink>
      <w:r>
        <w:t>)</w:t>
      </w:r>
    </w:p>
    <w:p w:rsidR="00F46841" w:rsidRDefault="00F46841">
      <w:pPr>
        <w:pStyle w:val="ConsPlusNormal"/>
        <w:spacing w:before="220"/>
        <w:ind w:firstLine="540"/>
        <w:jc w:val="both"/>
      </w:pPr>
      <w:bookmarkStart w:id="7" w:name="P106"/>
      <w:bookmarkEnd w:id="7"/>
      <w:r>
        <w:t>д) приобретение сельскохозяйственной техники для проведения апробации (испытаний) нового кросса кур мясного направления продуктивности и внедрения в опытное (опытно-промышленное) производство кроссов (форм, пород, линий, типов) мясных кур (бройлеров), а также новых или улучшенных сортов и гибридов сельскохозяйственных культур, технологий их возделывания, соответствующей требованиям, и (или) такой техники зарубежного производства при наличии заключения, включая комплектное оборудование птицеводческих репродукторов, тепличных комплексов, систем управления микроклиматом в производственных, складских комплексах и чистых помещениях, в рамках реализации комплексных научно-технических проектов;</w:t>
      </w:r>
    </w:p>
    <w:p w:rsidR="00F46841" w:rsidRDefault="00F46841">
      <w:pPr>
        <w:pStyle w:val="ConsPlusNormal"/>
        <w:jc w:val="both"/>
      </w:pPr>
      <w:r>
        <w:t xml:space="preserve">(пп. "д" в ред. </w:t>
      </w:r>
      <w:hyperlink r:id="rId41"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 xml:space="preserve">е) уплата первого взноса (аванса) при заключении договоров лизинга исследовательского, лабораторного, технологического, инженерного оборудования, устройств, механизмов, приборов, аппаратов, агрегатов, установок, машин и сельскохозяйственной техники, указанных в </w:t>
      </w:r>
      <w:hyperlink w:anchor="P102" w:history="1">
        <w:r>
          <w:rPr>
            <w:color w:val="0000FF"/>
          </w:rPr>
          <w:t>подпунктах "в"</w:t>
        </w:r>
      </w:hyperlink>
      <w:r>
        <w:t xml:space="preserve"> - </w:t>
      </w:r>
      <w:hyperlink w:anchor="P106" w:history="1">
        <w:r>
          <w:rPr>
            <w:color w:val="0000FF"/>
          </w:rPr>
          <w:t>"д"</w:t>
        </w:r>
      </w:hyperlink>
      <w:r>
        <w:t xml:space="preserve"> настоящего пункта, в рамках реализации комплексных научно-технических проектов;</w:t>
      </w:r>
    </w:p>
    <w:p w:rsidR="00F46841" w:rsidRDefault="00F46841">
      <w:pPr>
        <w:pStyle w:val="ConsPlusNormal"/>
        <w:spacing w:before="220"/>
        <w:ind w:firstLine="540"/>
        <w:jc w:val="both"/>
      </w:pPr>
      <w:r>
        <w:t>ж) приобретение новых отечественных технологий, в том числе приобретение прав на патенты и лицензий на использование изобретений, полезных моделей, промышленных образцов, сортов и гибридов сельскохозяйственных культур, кроссов (форм, пород, линий, типов) мясных кур (бройлеров), пород, типов, линий животных, относящихся к крупному рогатому скоту мясных пород, а также оплата лицензионного вознаграждения в рамках реализации комплексных научно-технических проектов;</w:t>
      </w:r>
    </w:p>
    <w:p w:rsidR="00F46841" w:rsidRDefault="00F46841">
      <w:pPr>
        <w:pStyle w:val="ConsPlusNormal"/>
        <w:jc w:val="both"/>
      </w:pPr>
      <w:r>
        <w:t xml:space="preserve">(в ред. Постановлений Правительства РФ от 27.01.2021 </w:t>
      </w:r>
      <w:hyperlink r:id="rId42" w:history="1">
        <w:r>
          <w:rPr>
            <w:color w:val="0000FF"/>
          </w:rPr>
          <w:t>N 53</w:t>
        </w:r>
      </w:hyperlink>
      <w:r>
        <w:t xml:space="preserve">, от 18.02.2022 </w:t>
      </w:r>
      <w:hyperlink r:id="rId43" w:history="1">
        <w:r>
          <w:rPr>
            <w:color w:val="0000FF"/>
          </w:rPr>
          <w:t>N 205</w:t>
        </w:r>
      </w:hyperlink>
      <w:r>
        <w:t>)</w:t>
      </w:r>
    </w:p>
    <w:p w:rsidR="00F46841" w:rsidRDefault="00F46841">
      <w:pPr>
        <w:pStyle w:val="ConsPlusNormal"/>
        <w:spacing w:before="220"/>
        <w:ind w:firstLine="540"/>
        <w:jc w:val="both"/>
      </w:pPr>
      <w:r>
        <w:t>з) обеспечение правовой охраны результатов интеллектуальной деятельности и приравненных к ним продукции, работ, услуг или иных объектов, создаваемых в рамках реализации комплексных научно-технических проектов;</w:t>
      </w:r>
    </w:p>
    <w:p w:rsidR="00F46841" w:rsidRDefault="00F46841">
      <w:pPr>
        <w:pStyle w:val="ConsPlusNormal"/>
        <w:spacing w:before="220"/>
        <w:ind w:firstLine="540"/>
        <w:jc w:val="both"/>
      </w:pPr>
      <w:r>
        <w:t>и) расходы на подтверждение соответствия продукции, работ, услуг или иных объектов, создаваемых в рамках реализации комплексных научно-технических проектов, требованиям законодательства Российской Федерации;</w:t>
      </w:r>
    </w:p>
    <w:p w:rsidR="00F46841" w:rsidRDefault="00F46841">
      <w:pPr>
        <w:pStyle w:val="ConsPlusNormal"/>
        <w:spacing w:before="220"/>
        <w:ind w:firstLine="540"/>
        <w:jc w:val="both"/>
      </w:pPr>
      <w:r>
        <w:t>к) приобретение специализированных программных средств для реализации комплексных научно-технических проектов;</w:t>
      </w:r>
    </w:p>
    <w:p w:rsidR="00F46841" w:rsidRDefault="00F46841">
      <w:pPr>
        <w:pStyle w:val="ConsPlusNormal"/>
        <w:spacing w:before="220"/>
        <w:ind w:firstLine="540"/>
        <w:jc w:val="both"/>
      </w:pPr>
      <w:r>
        <w:t>л) аренда помещений и земель сельскохозяйственного назначения, аренда техники и оборудования, используемых при содержании новых кроссов (форм, пород, линий, типов) мясных кур (бройлеров), при производстве и хранении сортов и гибридов сельскохозяйственных культур и при содержании и выращивании племенного крупного рогатого скота мясных пород, в размере не более 5 процентов общего размера средств предоставляемого гранта;</w:t>
      </w:r>
    </w:p>
    <w:p w:rsidR="00F46841" w:rsidRDefault="00F46841">
      <w:pPr>
        <w:pStyle w:val="ConsPlusNormal"/>
        <w:jc w:val="both"/>
      </w:pPr>
      <w:r>
        <w:lastRenderedPageBreak/>
        <w:t xml:space="preserve">(в ред. Постановлений Правительства РФ от 27.01.2021 </w:t>
      </w:r>
      <w:hyperlink r:id="rId44" w:history="1">
        <w:r>
          <w:rPr>
            <w:color w:val="0000FF"/>
          </w:rPr>
          <w:t>N 53</w:t>
        </w:r>
      </w:hyperlink>
      <w:r>
        <w:t xml:space="preserve">, от 18.02.2022 </w:t>
      </w:r>
      <w:hyperlink r:id="rId45" w:history="1">
        <w:r>
          <w:rPr>
            <w:color w:val="0000FF"/>
          </w:rPr>
          <w:t>N 205</w:t>
        </w:r>
      </w:hyperlink>
      <w:r>
        <w:t>)</w:t>
      </w:r>
    </w:p>
    <w:p w:rsidR="00F46841" w:rsidRDefault="00F46841">
      <w:pPr>
        <w:pStyle w:val="ConsPlusNormal"/>
        <w:spacing w:before="220"/>
        <w:ind w:firstLine="540"/>
        <w:jc w:val="both"/>
      </w:pPr>
      <w:r>
        <w:t>м) расходы на оплату труда работников, непосредственно занятых реализацией комплексного научно-технического проекта, расходы на командировки работников, связанные с реализацией комплексного научно-технического проекта, в размере не более 10 процентов общего размера средств предоставляемого гранта;</w:t>
      </w:r>
    </w:p>
    <w:p w:rsidR="00F46841" w:rsidRDefault="00F46841">
      <w:pPr>
        <w:pStyle w:val="ConsPlusNormal"/>
        <w:spacing w:before="220"/>
        <w:ind w:firstLine="540"/>
        <w:jc w:val="both"/>
      </w:pPr>
      <w:r>
        <w:t>н) приобретение чистопородного поголовья, эмбрионов, семени крупного рогатого скота мясных пород отечественной селекции с генетически подтвержденным носительством определенных признаков, а также чистопородного поголовья, эмбрионов, семени крупного рогатого скота мясных пород зарубежной селекции по отдельным породам, не разводимым на территории Российской Федерации, в рамках реализации комплексных научно-технических проектов;</w:t>
      </w:r>
    </w:p>
    <w:p w:rsidR="00F46841" w:rsidRDefault="00F46841">
      <w:pPr>
        <w:pStyle w:val="ConsPlusNormal"/>
        <w:jc w:val="both"/>
      </w:pPr>
      <w:r>
        <w:t xml:space="preserve">(пп. "н" введен </w:t>
      </w:r>
      <w:hyperlink r:id="rId46"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о) содержание племенных животных, относящихся к крупному рогатому скоту мясных пород, которые включены в группы по тестированию и масштабированию новых технологий селекции, разрабатываемых в рамках реализации комплексных научно-технических проектов.</w:t>
      </w:r>
    </w:p>
    <w:p w:rsidR="00F46841" w:rsidRDefault="00F46841">
      <w:pPr>
        <w:pStyle w:val="ConsPlusNormal"/>
        <w:jc w:val="both"/>
      </w:pPr>
      <w:r>
        <w:t xml:space="preserve">(пп. "о" введен </w:t>
      </w:r>
      <w:hyperlink r:id="rId47"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bookmarkStart w:id="8" w:name="P121"/>
      <w:bookmarkEnd w:id="8"/>
      <w:r>
        <w:t>8. Заказчик комплексных научно-технических проектов на 1-е число месяца, предшествующего месяцу, в котором планируется проведение отбора, должен соответствовать следующим требованиям:</w:t>
      </w:r>
    </w:p>
    <w:p w:rsidR="00F46841" w:rsidRDefault="00F46841">
      <w:pPr>
        <w:pStyle w:val="ConsPlusNormal"/>
        <w:spacing w:before="220"/>
        <w:ind w:firstLine="540"/>
        <w:jc w:val="both"/>
      </w:pPr>
      <w:r>
        <w:t>а) у заказчика комплексных научно-технических проектов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46841" w:rsidRDefault="00F46841">
      <w:pPr>
        <w:pStyle w:val="ConsPlusNormal"/>
        <w:spacing w:before="220"/>
        <w:ind w:firstLine="540"/>
        <w:jc w:val="both"/>
      </w:pPr>
      <w:r>
        <w:t>б) у заказчика комплексных научно-технических проектов должны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F46841" w:rsidRDefault="00F46841">
      <w:pPr>
        <w:pStyle w:val="ConsPlusNormal"/>
        <w:spacing w:before="220"/>
        <w:ind w:firstLine="540"/>
        <w:jc w:val="both"/>
      </w:pPr>
      <w:r>
        <w:t>в) заказчики комплексных научно-технических проектов - юридические лица не должны находиться в процессе реорганизации (за исключением реорганизации в форме присоединения к юридическому лицу - заказчику комплексного научно-технического проекта другого юридического лица), ликвидации, в отношении их не должна быть введена процедура банкротства, деятельность заказчиков комплексных научно-технических проектов не должна быть приостановлена в порядке, предусмотренном законодательством Российской Федерации, а деятельность в качестве индивидуального предпринимателя заказчиков комплексных научно-технических проектов - индивидуальных предпринимателей не должна быть прекращена;</w:t>
      </w:r>
    </w:p>
    <w:p w:rsidR="00F46841" w:rsidRDefault="00F46841">
      <w:pPr>
        <w:pStyle w:val="ConsPlusNormal"/>
        <w:jc w:val="both"/>
      </w:pPr>
      <w:r>
        <w:t xml:space="preserve">(в ред. </w:t>
      </w:r>
      <w:hyperlink r:id="rId48"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заказчика комплексных научно-технических проектов, являющегося юридическим лицом, об индивидуальном предпринимателе и о физическом лице - производителе товаров, работ, услуг, являющихся заказчиками комплексных научно-технических проектов;</w:t>
      </w:r>
    </w:p>
    <w:p w:rsidR="00F46841" w:rsidRDefault="00F46841">
      <w:pPr>
        <w:pStyle w:val="ConsPlusNormal"/>
        <w:spacing w:before="220"/>
        <w:ind w:firstLine="540"/>
        <w:jc w:val="both"/>
      </w:pPr>
      <w:r>
        <w:t xml:space="preserve">д) заказчики комплексных научно-технических проектов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w:t>
      </w:r>
      <w:r>
        <w:lastRenderedPageBreak/>
        <w:t>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F46841" w:rsidRDefault="00F46841">
      <w:pPr>
        <w:pStyle w:val="ConsPlusNormal"/>
        <w:spacing w:before="220"/>
        <w:ind w:firstLine="540"/>
        <w:jc w:val="both"/>
      </w:pPr>
      <w:r>
        <w:t xml:space="preserve">е) заказчики комплексного научно-технического проекта не должны получать средства из федерального бюджета на основании иных нормативных правовых актов Российской Федерации на цели, установленные в </w:t>
      </w:r>
      <w:hyperlink w:anchor="P40" w:history="1">
        <w:r>
          <w:rPr>
            <w:color w:val="0000FF"/>
          </w:rPr>
          <w:t>пункте 1</w:t>
        </w:r>
      </w:hyperlink>
      <w:r>
        <w:t xml:space="preserve"> настоящих Правил.</w:t>
      </w:r>
    </w:p>
    <w:p w:rsidR="00F46841" w:rsidRDefault="00F46841">
      <w:pPr>
        <w:pStyle w:val="ConsPlusNormal"/>
        <w:jc w:val="both"/>
      </w:pPr>
      <w:r>
        <w:t xml:space="preserve">(п. 8 в ред. </w:t>
      </w:r>
      <w:hyperlink r:id="rId49"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bookmarkStart w:id="9" w:name="P130"/>
      <w:bookmarkEnd w:id="9"/>
      <w:r>
        <w:t>8(1). Гранты предоставляются заказчикам комплексных научно-технических проектов при соблюдении следующих условий:</w:t>
      </w:r>
    </w:p>
    <w:p w:rsidR="00F46841" w:rsidRDefault="00F46841">
      <w:pPr>
        <w:pStyle w:val="ConsPlusNormal"/>
        <w:spacing w:before="220"/>
        <w:ind w:firstLine="540"/>
        <w:jc w:val="both"/>
      </w:pPr>
      <w:r>
        <w:t xml:space="preserve">а) соответствие комплексного научно-технического проекта направлениям реализации подпрограмм </w:t>
      </w:r>
      <w:hyperlink r:id="rId50" w:history="1">
        <w:r>
          <w:rPr>
            <w:color w:val="0000FF"/>
          </w:rPr>
          <w:t>Программы</w:t>
        </w:r>
      </w:hyperlink>
      <w:r>
        <w:t>;</w:t>
      </w:r>
    </w:p>
    <w:p w:rsidR="00F46841" w:rsidRDefault="00F46841">
      <w:pPr>
        <w:pStyle w:val="ConsPlusNormal"/>
        <w:spacing w:before="220"/>
        <w:ind w:firstLine="540"/>
        <w:jc w:val="both"/>
      </w:pPr>
      <w:r>
        <w:t xml:space="preserve">б) наличие согласования комплексного научно-технического проекта президиумом совета по реализации </w:t>
      </w:r>
      <w:hyperlink r:id="rId51" w:history="1">
        <w:r>
          <w:rPr>
            <w:color w:val="0000FF"/>
          </w:rPr>
          <w:t>Программы</w:t>
        </w:r>
      </w:hyperlink>
      <w:r>
        <w:t xml:space="preserve"> в соответствии с </w:t>
      </w:r>
      <w:hyperlink r:id="rId52" w:history="1">
        <w:r>
          <w:rPr>
            <w:color w:val="0000FF"/>
          </w:rPr>
          <w:t>подпунктом "в" пункта 6</w:t>
        </w:r>
      </w:hyperlink>
      <w:r>
        <w:t xml:space="preserve"> Положения о совете по реализации Федеральной научно-технической программы развития сельского хозяйства на 2017 - 2025 годы, утвержденного Указом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w:t>
      </w:r>
    </w:p>
    <w:p w:rsidR="00F46841" w:rsidRDefault="00F46841">
      <w:pPr>
        <w:pStyle w:val="ConsPlusNormal"/>
        <w:jc w:val="both"/>
      </w:pPr>
      <w:r>
        <w:t xml:space="preserve">(п. 8(1) введен </w:t>
      </w:r>
      <w:hyperlink r:id="rId53"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bookmarkStart w:id="10" w:name="P134"/>
      <w:bookmarkEnd w:id="10"/>
      <w:r>
        <w:t>9. Для получения гранта заказчиками комплексных научно-технических проектов до истечения срока подачи заявок в Министерство сельского хозяйства Российской Федерации представляются следующие документы:</w:t>
      </w:r>
    </w:p>
    <w:p w:rsidR="00F46841" w:rsidRDefault="00F46841">
      <w:pPr>
        <w:pStyle w:val="ConsPlusNormal"/>
        <w:spacing w:before="220"/>
        <w:ind w:firstLine="540"/>
        <w:jc w:val="both"/>
      </w:pPr>
      <w:r>
        <w:t>а) заявка, составленная в произвольной форме, включающая согласие на публикацию (размещение) в информационно-телекоммуникационной сети "Интернет" информации о заказчике комплексных научно-технических проектов, подаваемой им заявке, иной информации о заказчике комплексных научно-технических проектов, связанной с соответствующим отбором, и согласие на обработку персональных данных (для физического лица), а также содержащая сведения о государственной регистрации права собственности на производственные помещения, использование которых предусматривается при реализации комплексного научно-технического проекта, либо о договоре аренды таких производственных помещений, о наличии земельных участков, находящихся в собственности или в пользовании заказчика комплексного научно-технического проекта в соответствии с законодательством Российской Федерации;</w:t>
      </w:r>
    </w:p>
    <w:p w:rsidR="00F46841" w:rsidRDefault="00F46841">
      <w:pPr>
        <w:pStyle w:val="ConsPlusNormal"/>
        <w:jc w:val="both"/>
      </w:pPr>
      <w:r>
        <w:t xml:space="preserve">(в ред. </w:t>
      </w:r>
      <w:hyperlink r:id="rId54"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 xml:space="preserve">б) технико-экономическое обоснование затрат на реализацию комплексного научно-технического проекта по рекомендуемой форме согласно </w:t>
      </w:r>
      <w:hyperlink w:anchor="P857" w:history="1">
        <w:r>
          <w:rPr>
            <w:color w:val="0000FF"/>
          </w:rPr>
          <w:t>приложению N 2</w:t>
        </w:r>
      </w:hyperlink>
      <w:r>
        <w:t xml:space="preserve"> к Положению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предусмотренному </w:t>
      </w:r>
      <w:hyperlink w:anchor="P245" w:history="1">
        <w:r>
          <w:rPr>
            <w:color w:val="0000FF"/>
          </w:rPr>
          <w:t>приложением N 1</w:t>
        </w:r>
      </w:hyperlink>
      <w:r>
        <w:t xml:space="preserve"> к настоящим Правилам;</w:t>
      </w:r>
    </w:p>
    <w:p w:rsidR="00F46841" w:rsidRDefault="00F46841">
      <w:pPr>
        <w:pStyle w:val="ConsPlusNormal"/>
        <w:jc w:val="both"/>
      </w:pPr>
      <w:r>
        <w:t xml:space="preserve">(в ред. </w:t>
      </w:r>
      <w:hyperlink r:id="rId55"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bookmarkStart w:id="11" w:name="P139"/>
      <w:bookmarkEnd w:id="11"/>
      <w:r>
        <w:t xml:space="preserve">в) справка, подписанная руководителем (иным уполномоченным лицом) организации, индивидуальным предпринимателем, являющимися заказчиками комплексного научно-технического проекта, подтверждающая соответствие заказчика комплексного научно-технического проекта требованиям к участникам отбора, указанным в </w:t>
      </w:r>
      <w:hyperlink w:anchor="P121" w:history="1">
        <w:r>
          <w:rPr>
            <w:color w:val="0000FF"/>
          </w:rPr>
          <w:t>пункте 8</w:t>
        </w:r>
      </w:hyperlink>
      <w:r>
        <w:t xml:space="preserve"> настоящих Правил, на 1-е число месяца, предшествующего месяцу подачи заявки;</w:t>
      </w:r>
    </w:p>
    <w:p w:rsidR="00F46841" w:rsidRDefault="00F46841">
      <w:pPr>
        <w:pStyle w:val="ConsPlusNormal"/>
        <w:jc w:val="both"/>
      </w:pPr>
      <w:r>
        <w:t xml:space="preserve">(пп. "в" в ред. </w:t>
      </w:r>
      <w:hyperlink r:id="rId56"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lastRenderedPageBreak/>
        <w:t xml:space="preserve">г) документы, подтверждающие соответствие планируемых к приобретению техники и оборудования требованиям, предусмотренным </w:t>
      </w:r>
      <w:hyperlink w:anchor="P102" w:history="1">
        <w:r>
          <w:rPr>
            <w:color w:val="0000FF"/>
          </w:rPr>
          <w:t>подпунктами "в"</w:t>
        </w:r>
      </w:hyperlink>
      <w:r>
        <w:t xml:space="preserve"> - </w:t>
      </w:r>
      <w:hyperlink w:anchor="P106" w:history="1">
        <w:r>
          <w:rPr>
            <w:color w:val="0000FF"/>
          </w:rPr>
          <w:t>"д" пункта 7</w:t>
        </w:r>
      </w:hyperlink>
      <w:r>
        <w:t xml:space="preserve"> настоящих Правил;</w:t>
      </w:r>
    </w:p>
    <w:p w:rsidR="00F46841" w:rsidRDefault="00F46841">
      <w:pPr>
        <w:pStyle w:val="ConsPlusNormal"/>
        <w:spacing w:before="220"/>
        <w:ind w:firstLine="540"/>
        <w:jc w:val="both"/>
      </w:pPr>
      <w:bookmarkStart w:id="12" w:name="P142"/>
      <w:bookmarkEnd w:id="12"/>
      <w:r>
        <w:t>д) документ, подтверждающий согласие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w:t>
      </w:r>
    </w:p>
    <w:p w:rsidR="00F46841" w:rsidRDefault="00F46841">
      <w:pPr>
        <w:pStyle w:val="ConsPlusNormal"/>
        <w:jc w:val="both"/>
      </w:pPr>
      <w:r>
        <w:t xml:space="preserve">(пп. "д" введен </w:t>
      </w:r>
      <w:hyperlink r:id="rId57"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10. Основаниями для мотивированного отказа заказчику комплексного научно-технического проекта в участии в конкурсном отборе являются:</w:t>
      </w:r>
    </w:p>
    <w:p w:rsidR="00F46841" w:rsidRDefault="00F46841">
      <w:pPr>
        <w:pStyle w:val="ConsPlusNormal"/>
        <w:spacing w:before="220"/>
        <w:ind w:firstLine="540"/>
        <w:jc w:val="both"/>
      </w:pPr>
      <w:r>
        <w:t xml:space="preserve">а) несоответствие заказчика комплексного научно-технического проекта и (или) комплексного научно-технического проекта требованиям, установленным в </w:t>
      </w:r>
      <w:hyperlink w:anchor="P121" w:history="1">
        <w:r>
          <w:rPr>
            <w:color w:val="0000FF"/>
          </w:rPr>
          <w:t>пункте 8</w:t>
        </w:r>
      </w:hyperlink>
      <w:r>
        <w:t xml:space="preserve"> настоящих Правил;</w:t>
      </w:r>
    </w:p>
    <w:p w:rsidR="00F46841" w:rsidRDefault="00F46841">
      <w:pPr>
        <w:pStyle w:val="ConsPlusNormal"/>
        <w:jc w:val="both"/>
      </w:pPr>
      <w:r>
        <w:t xml:space="preserve">(в ред. </w:t>
      </w:r>
      <w:hyperlink r:id="rId58"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 xml:space="preserve">б) непредставление документов, указанных в </w:t>
      </w:r>
      <w:hyperlink w:anchor="P134" w:history="1">
        <w:r>
          <w:rPr>
            <w:color w:val="0000FF"/>
          </w:rPr>
          <w:t>пункте 9</w:t>
        </w:r>
      </w:hyperlink>
      <w:r>
        <w:t xml:space="preserve"> настоящих Правил, и (или) неполнота, и (или) несоответствие требованиям, установленным в извещении о проведении отбора, и (или) недостоверность представленных сведений, в том числе информации о местонахождении и адресе юридического лица;</w:t>
      </w:r>
    </w:p>
    <w:p w:rsidR="00F46841" w:rsidRDefault="00F46841">
      <w:pPr>
        <w:pStyle w:val="ConsPlusNormal"/>
        <w:jc w:val="both"/>
      </w:pPr>
      <w:r>
        <w:t xml:space="preserve">(пп. "б" в ред. </w:t>
      </w:r>
      <w:hyperlink r:id="rId59"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 xml:space="preserve">в) превышение размера гранта над лимитами бюджетных обязательств, предусмотренными на цели, указанные в </w:t>
      </w:r>
      <w:hyperlink w:anchor="P40" w:history="1">
        <w:r>
          <w:rPr>
            <w:color w:val="0000FF"/>
          </w:rPr>
          <w:t>пункте 1</w:t>
        </w:r>
      </w:hyperlink>
      <w:r>
        <w:t xml:space="preserve"> настоящих Правил;</w:t>
      </w:r>
    </w:p>
    <w:p w:rsidR="00F46841" w:rsidRDefault="00F46841">
      <w:pPr>
        <w:pStyle w:val="ConsPlusNormal"/>
        <w:spacing w:before="220"/>
        <w:ind w:firstLine="540"/>
        <w:jc w:val="both"/>
      </w:pPr>
      <w:r>
        <w:t>г) подача заказчиком комплексного научно-технического проекта заявки после дня и (или) времени, определенных для подачи заявок.</w:t>
      </w:r>
    </w:p>
    <w:p w:rsidR="00F46841" w:rsidRDefault="00F46841">
      <w:pPr>
        <w:pStyle w:val="ConsPlusNormal"/>
        <w:jc w:val="both"/>
      </w:pPr>
      <w:r>
        <w:t xml:space="preserve">(пп. "г" введен </w:t>
      </w:r>
      <w:hyperlink r:id="rId60"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 xml:space="preserve">11. Предоставление грантов осуществляется ежегодно в течение срока реализации комплексного научно-технического проекта на основании соглашения между Министерством сельского хозяйства Российской Федерации и заказчиком комплексного научно-технического проекта, заключаемого в год реализации мероприятий комплексного научно-технического проекта, требующих финансирования за счет средств гранта, в соответствии с типовой </w:t>
      </w:r>
      <w:hyperlink r:id="rId61" w:history="1">
        <w:r>
          <w:rPr>
            <w:color w:val="0000FF"/>
          </w:rPr>
          <w:t>формой</w:t>
        </w:r>
      </w:hyperlink>
      <w:r>
        <w:t>, утвержденной Министерством финансов Российской Федерации (далее - соглашение), в котором предусматриваются в том числе:</w:t>
      </w:r>
    </w:p>
    <w:p w:rsidR="00F46841" w:rsidRDefault="00F46841">
      <w:pPr>
        <w:pStyle w:val="ConsPlusNormal"/>
        <w:spacing w:before="220"/>
        <w:ind w:firstLine="540"/>
        <w:jc w:val="both"/>
      </w:pPr>
      <w:r>
        <w:t>а) наименование комплексного научно-технического проекта и условия его реализации;</w:t>
      </w:r>
    </w:p>
    <w:p w:rsidR="00F46841" w:rsidRDefault="00F46841">
      <w:pPr>
        <w:pStyle w:val="ConsPlusNormal"/>
        <w:spacing w:before="220"/>
        <w:ind w:firstLine="540"/>
        <w:jc w:val="both"/>
      </w:pPr>
      <w:r>
        <w:t>б) значения результата предоставления гранта и показателей, необходимых для достижения результата предоставления гранта;</w:t>
      </w:r>
    </w:p>
    <w:p w:rsidR="00F46841" w:rsidRDefault="00F46841">
      <w:pPr>
        <w:pStyle w:val="ConsPlusNormal"/>
        <w:jc w:val="both"/>
      </w:pPr>
      <w:r>
        <w:t xml:space="preserve">(в ред. Постановлений Правительства РФ от 27.01.2021 </w:t>
      </w:r>
      <w:hyperlink r:id="rId62" w:history="1">
        <w:r>
          <w:rPr>
            <w:color w:val="0000FF"/>
          </w:rPr>
          <w:t>N 53</w:t>
        </w:r>
      </w:hyperlink>
      <w:r>
        <w:t xml:space="preserve">, от 18.02.2022 </w:t>
      </w:r>
      <w:hyperlink r:id="rId63" w:history="1">
        <w:r>
          <w:rPr>
            <w:color w:val="0000FF"/>
          </w:rPr>
          <w:t>N 205</w:t>
        </w:r>
      </w:hyperlink>
      <w:r>
        <w:t>)</w:t>
      </w:r>
    </w:p>
    <w:p w:rsidR="00F46841" w:rsidRDefault="00F46841">
      <w:pPr>
        <w:pStyle w:val="ConsPlusNormal"/>
        <w:spacing w:before="220"/>
        <w:ind w:firstLine="540"/>
        <w:jc w:val="both"/>
      </w:pPr>
      <w:r>
        <w:t>в) согласие заказчика комплексного научно-технического проекта на осуществление Министерством сельского хозяйства Российской Федерации и органом государственного финансового контроля проверок соблюдения заказчиком комплексного научно-технического проекта порядка и условий предоставления гранта, в том числе в части достижения результата его предоставления, а также обязательство заказчика комплексного научно-технического проекта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F46841" w:rsidRDefault="00F46841">
      <w:pPr>
        <w:pStyle w:val="ConsPlusNormal"/>
        <w:jc w:val="both"/>
      </w:pPr>
      <w:r>
        <w:t xml:space="preserve">(пп. "в" в ред. </w:t>
      </w:r>
      <w:hyperlink r:id="rId64"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г) цели предоставления гранта;</w:t>
      </w:r>
    </w:p>
    <w:p w:rsidR="00F46841" w:rsidRDefault="00F46841">
      <w:pPr>
        <w:pStyle w:val="ConsPlusNormal"/>
        <w:jc w:val="both"/>
      </w:pPr>
      <w:r>
        <w:t xml:space="preserve">(пп. "г" в ред. </w:t>
      </w:r>
      <w:hyperlink r:id="rId65"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lastRenderedPageBreak/>
        <w:t>д) размер гранта, сроки (периодичность) перечисления и условия его предоставления, а также обязательство по направлению внебюджетных средств на реализацию комплексного научно-технического проекта, их объем и сроки направления;</w:t>
      </w:r>
    </w:p>
    <w:p w:rsidR="00F46841" w:rsidRDefault="00F46841">
      <w:pPr>
        <w:pStyle w:val="ConsPlusNormal"/>
        <w:jc w:val="both"/>
      </w:pPr>
      <w:r>
        <w:t xml:space="preserve">(в ред. </w:t>
      </w:r>
      <w:hyperlink r:id="rId66"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е) представление заказчиком комплексного научно-технического проекта информации и документов, подтверждающих целевое использование гранта, а также информации и документов, подтверждающих использование внебюджетных источников в целях соблюдения уровня софинансирования;</w:t>
      </w:r>
    </w:p>
    <w:p w:rsidR="00F46841" w:rsidRDefault="00F46841">
      <w:pPr>
        <w:pStyle w:val="ConsPlusNormal"/>
        <w:spacing w:before="220"/>
        <w:ind w:firstLine="540"/>
        <w:jc w:val="both"/>
      </w:pPr>
      <w:r>
        <w:t>ж) ответственность сторон за нарушение условий соглашения;</w:t>
      </w:r>
    </w:p>
    <w:p w:rsidR="00F46841" w:rsidRDefault="00F46841">
      <w:pPr>
        <w:pStyle w:val="ConsPlusNormal"/>
        <w:spacing w:before="220"/>
        <w:ind w:firstLine="540"/>
        <w:jc w:val="both"/>
      </w:pPr>
      <w:r>
        <w:t>з) порядок возврата заказчиком комплексного научно-технического проекта гранта в федеральный бюджет в случае несоблюдения заказчиком комплексного научно-технического проекта условий, целей и порядка предоставления гранта;</w:t>
      </w:r>
    </w:p>
    <w:p w:rsidR="00F46841" w:rsidRDefault="00F46841">
      <w:pPr>
        <w:pStyle w:val="ConsPlusNormal"/>
        <w:spacing w:before="220"/>
        <w:ind w:firstLine="540"/>
        <w:jc w:val="both"/>
      </w:pPr>
      <w:r>
        <w:t xml:space="preserve">и) порядок, формы и сроки представления отчетности в соответствии с </w:t>
      </w:r>
      <w:hyperlink w:anchor="P215" w:history="1">
        <w:r>
          <w:rPr>
            <w:color w:val="0000FF"/>
          </w:rPr>
          <w:t>пунктом 18</w:t>
        </w:r>
      </w:hyperlink>
      <w:r>
        <w:t xml:space="preserve"> настоящих Правил;</w:t>
      </w:r>
    </w:p>
    <w:p w:rsidR="00F46841" w:rsidRDefault="00F46841">
      <w:pPr>
        <w:pStyle w:val="ConsPlusNormal"/>
        <w:spacing w:before="220"/>
        <w:ind w:firstLine="540"/>
        <w:jc w:val="both"/>
      </w:pPr>
      <w:r>
        <w:t>к) порядок внесения изменений в соглашение и условия его расторжения;</w:t>
      </w:r>
    </w:p>
    <w:p w:rsidR="00F46841" w:rsidRDefault="00F46841">
      <w:pPr>
        <w:pStyle w:val="ConsPlusNormal"/>
        <w:spacing w:before="220"/>
        <w:ind w:firstLine="540"/>
        <w:jc w:val="both"/>
      </w:pPr>
      <w:r>
        <w:t>л) план-график реализации комплексного научно-технического проекта в агропромышленном комплексе;</w:t>
      </w:r>
    </w:p>
    <w:p w:rsidR="00F46841" w:rsidRDefault="00F46841">
      <w:pPr>
        <w:pStyle w:val="ConsPlusNormal"/>
        <w:spacing w:before="220"/>
        <w:ind w:firstLine="540"/>
        <w:jc w:val="both"/>
      </w:pPr>
      <w:r>
        <w:t>м) запрет на перечисление средств гранта:</w:t>
      </w:r>
    </w:p>
    <w:p w:rsidR="00F46841" w:rsidRDefault="00F46841">
      <w:pPr>
        <w:pStyle w:val="ConsPlusNormal"/>
        <w:spacing w:before="220"/>
        <w:ind w:firstLine="540"/>
        <w:jc w:val="both"/>
      </w:pPr>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гранта,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F46841" w:rsidRDefault="00F46841">
      <w:pPr>
        <w:pStyle w:val="ConsPlusNormal"/>
        <w:spacing w:before="220"/>
        <w:ind w:firstLine="540"/>
        <w:jc w:val="both"/>
      </w:pPr>
      <w:r>
        <w:t>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в том числе принимаемыми в отношении средств, получаемых заказчиком комплексного научно-технического проекта в результате финансово-хозяйственной деятельности, в том числе за счет гранта;</w:t>
      </w:r>
    </w:p>
    <w:p w:rsidR="00F46841" w:rsidRDefault="00F46841">
      <w:pPr>
        <w:pStyle w:val="ConsPlusNormal"/>
        <w:spacing w:before="220"/>
        <w:ind w:firstLine="540"/>
        <w:jc w:val="both"/>
      </w:pPr>
      <w:r>
        <w:t>на счета, открытые в банке заказчиком комплексного научно-технического проекта, за исключением:</w:t>
      </w:r>
    </w:p>
    <w:p w:rsidR="00F46841" w:rsidRDefault="00F46841">
      <w:pPr>
        <w:pStyle w:val="ConsPlusNormal"/>
        <w:spacing w:before="220"/>
        <w:ind w:firstLine="540"/>
        <w:jc w:val="both"/>
      </w:pPr>
      <w:r>
        <w:t>оплаты обязательств заказчика комплексного научно-технического проекта в соответствии с валютным законодательством Российской Федерации;</w:t>
      </w:r>
    </w:p>
    <w:p w:rsidR="00F46841" w:rsidRDefault="00F46841">
      <w:pPr>
        <w:pStyle w:val="ConsPlusNormal"/>
        <w:spacing w:before="220"/>
        <w:ind w:firstLine="540"/>
        <w:jc w:val="both"/>
      </w:pPr>
      <w:bookmarkStart w:id="13" w:name="P173"/>
      <w:bookmarkEnd w:id="13"/>
      <w:r>
        <w:t>оплаты обязательств заказчика комплексного научно-технического проекта в целях осуществления расчетов по оплате труда с лицами, работающими по трудовому договору (контракту), а также по выплатам лицам, не состоящим в штате заказчика комплексного научно-технического проекта, привлеченным для достижения цели, определенной при предоставлении гранта, с перечислением удержанных налогов, сборов и начисленных страховых взносов на обязательное пенсионное страхование, обязательное социальное страхование, обязательное медицинское страхование не позднее даты осуществления указанных расчетов;</w:t>
      </w:r>
    </w:p>
    <w:p w:rsidR="00F46841" w:rsidRDefault="00F46841">
      <w:pPr>
        <w:pStyle w:val="ConsPlusNormal"/>
        <w:spacing w:before="220"/>
        <w:ind w:firstLine="540"/>
        <w:jc w:val="both"/>
      </w:pPr>
      <w:r>
        <w:t xml:space="preserve">оплаты обязательств заказчика комплексного научно-технического проекта в целях осуществления расчетов по социальным выплатам и иным выплатам в пользу работников, </w:t>
      </w:r>
      <w:r>
        <w:lastRenderedPageBreak/>
        <w:t xml:space="preserve">непосредственно занятых реализацией комплексного научно-технического проекта (кроме выплат, указанных в </w:t>
      </w:r>
      <w:hyperlink w:anchor="P173" w:history="1">
        <w:r>
          <w:rPr>
            <w:color w:val="0000FF"/>
          </w:rPr>
          <w:t>абзаце шестом</w:t>
        </w:r>
      </w:hyperlink>
      <w:r>
        <w:t xml:space="preserve"> настоящего подпункта);</w:t>
      </w:r>
    </w:p>
    <w:p w:rsidR="00F46841" w:rsidRDefault="00F46841">
      <w:pPr>
        <w:pStyle w:val="ConsPlusNormal"/>
        <w:spacing w:before="220"/>
        <w:ind w:firstLine="540"/>
        <w:jc w:val="both"/>
      </w:pPr>
      <w:r>
        <w:t>оплаты фактически поставленных товаров (выполненных работ, оказанных услуг), источником финансового обеспечения которых является грант, в случае, если заказчик комплексного научно-технического проекта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указания таких документов в платежном документе) и (или) иных документов, предусмотренных соглашением или нормативными правовыми актами о предоставлении гранта;</w:t>
      </w:r>
    </w:p>
    <w:p w:rsidR="00F46841" w:rsidRDefault="00F46841">
      <w:pPr>
        <w:pStyle w:val="ConsPlusNormal"/>
        <w:spacing w:before="220"/>
        <w:ind w:firstLine="540"/>
        <w:jc w:val="both"/>
      </w:pPr>
      <w:r>
        <w:t>на счета, открытые в банках юридическими лицами, заключившими с заказчиком комплексного научно-технического проекта договоры (контракты, соглашения), за исключением договоров, заключенных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и сооружений в соответствии с законодательством Российской Федерации о градостроительной деятельности, а также договоров страхования в соответствии со страховым законодательством;</w:t>
      </w:r>
    </w:p>
    <w:p w:rsidR="00F46841" w:rsidRDefault="00F46841">
      <w:pPr>
        <w:pStyle w:val="ConsPlusNormal"/>
        <w:spacing w:before="220"/>
        <w:ind w:firstLine="540"/>
        <w:jc w:val="both"/>
      </w:pPr>
      <w:r>
        <w:t>на приобретение заказчиком комплексного научно-технического проекта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rsidR="00F46841" w:rsidRDefault="00F46841">
      <w:pPr>
        <w:pStyle w:val="ConsPlusNormal"/>
        <w:jc w:val="both"/>
      </w:pPr>
      <w:r>
        <w:t xml:space="preserve">(абзац введен </w:t>
      </w:r>
      <w:hyperlink r:id="rId67"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н) указание в соглашениях, платежных и расчетных документах (за исключением соглашений, содержащих сведения, составляющие государственную тайну или относимые к охраняемой законодательством Российской Федерации иной информации ограниченного доступа), а также в документах-основаниях, реестре документов-оснований идентификатора соглашения, порядок формирования которого установлен Федеральным казначейством;</w:t>
      </w:r>
    </w:p>
    <w:p w:rsidR="00F46841" w:rsidRDefault="00F46841">
      <w:pPr>
        <w:pStyle w:val="ConsPlusNormal"/>
        <w:spacing w:before="220"/>
        <w:ind w:firstLine="540"/>
        <w:jc w:val="both"/>
      </w:pPr>
      <w:r>
        <w:t>о) согласование новых условий соглашения или расторжение соглашения при недостижении согласия в отношении новых условий в случае уменьшения ранее доведенных лимитов бюджетных обязательств до Министерства сельского хозяйства Российской Федерации как получателя средств федерального бюджета, приводящего к невозможности предоставления гранта в размере, определенном в соглашении;</w:t>
      </w:r>
    </w:p>
    <w:p w:rsidR="00F46841" w:rsidRDefault="00F46841">
      <w:pPr>
        <w:pStyle w:val="ConsPlusNormal"/>
        <w:jc w:val="both"/>
      </w:pPr>
      <w:r>
        <w:t xml:space="preserve">(пп. "о" введен </w:t>
      </w:r>
      <w:hyperlink r:id="rId68"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п) счета, на которые перечисляется грант, с учетом положений, установленных бюджетным законодательством Российской Федерации;</w:t>
      </w:r>
    </w:p>
    <w:p w:rsidR="00F46841" w:rsidRDefault="00F46841">
      <w:pPr>
        <w:pStyle w:val="ConsPlusNormal"/>
        <w:jc w:val="both"/>
      </w:pPr>
      <w:r>
        <w:t xml:space="preserve">(пп. "п" введен </w:t>
      </w:r>
      <w:hyperlink r:id="rId69"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р) казначейское сопровождение, установленное правилами казначейского сопровождения в соответствии с бюджетным законодательством Российской Федерации.</w:t>
      </w:r>
    </w:p>
    <w:p w:rsidR="00F46841" w:rsidRDefault="00F46841">
      <w:pPr>
        <w:pStyle w:val="ConsPlusNormal"/>
        <w:jc w:val="both"/>
      </w:pPr>
      <w:r>
        <w:t xml:space="preserve">(пп. "р" введен </w:t>
      </w:r>
      <w:hyperlink r:id="rId70"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11(1). Соглашение о предоставлении субсидий (дополнительное соглашение к соглашению о предоставлении субсидий) заключается в государственной интегрированной информационной системе управления общественными финансами "Электронный бюджет".</w:t>
      </w:r>
    </w:p>
    <w:p w:rsidR="00F46841" w:rsidRDefault="00F46841">
      <w:pPr>
        <w:pStyle w:val="ConsPlusNormal"/>
        <w:jc w:val="both"/>
      </w:pPr>
      <w:r>
        <w:t xml:space="preserve">(п. 11(1) введен </w:t>
      </w:r>
      <w:hyperlink r:id="rId71"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bookmarkStart w:id="14" w:name="P188"/>
      <w:bookmarkEnd w:id="14"/>
      <w:r>
        <w:lastRenderedPageBreak/>
        <w:t>12. Результатом предоставления гранта является реализация к 31 декабря 2025 г. 1 комплексного научно-технического проекта, обеспечивающего снижение уровня импортозависимости за счет внедрения и использования научных и (или) научно-технических результатов и продукции для агропромышленного комплекса. Показателями, необходимыми для достижения результата предоставления гранта, являются:</w:t>
      </w:r>
    </w:p>
    <w:p w:rsidR="00F46841" w:rsidRDefault="00F46841">
      <w:pPr>
        <w:pStyle w:val="ConsPlusNormal"/>
        <w:spacing w:before="220"/>
        <w:ind w:firstLine="540"/>
        <w:jc w:val="both"/>
      </w:pPr>
      <w:r>
        <w:t>а) увеличение в текущем финансовом году объема производства семян новых отечественных сортов сельскохозяйственных растений;</w:t>
      </w:r>
    </w:p>
    <w:p w:rsidR="00F46841" w:rsidRDefault="00F46841">
      <w:pPr>
        <w:pStyle w:val="ConsPlusNormal"/>
        <w:spacing w:before="220"/>
        <w:ind w:firstLine="540"/>
        <w:jc w:val="both"/>
      </w:pPr>
      <w:r>
        <w:t>б) увеличение в текущем финансовом году численности поголовья крупного рогатого скота мясных пород с улучшенными показателями мясной продуктивности;</w:t>
      </w:r>
    </w:p>
    <w:p w:rsidR="00F46841" w:rsidRDefault="00F46841">
      <w:pPr>
        <w:pStyle w:val="ConsPlusNormal"/>
        <w:spacing w:before="220"/>
        <w:ind w:firstLine="540"/>
        <w:jc w:val="both"/>
      </w:pPr>
      <w:r>
        <w:t>в) увеличение в текущем финансовом году объема производства отечественных лекарственных средств для ветеринарного применения;</w:t>
      </w:r>
    </w:p>
    <w:p w:rsidR="00F46841" w:rsidRDefault="00F46841">
      <w:pPr>
        <w:pStyle w:val="ConsPlusNormal"/>
        <w:spacing w:before="220"/>
        <w:ind w:firstLine="540"/>
        <w:jc w:val="both"/>
      </w:pPr>
      <w:r>
        <w:t>г) увеличение в текущем финансовом году объема производства современных средств диагностики патогенов сельскохозяйственных культур;</w:t>
      </w:r>
    </w:p>
    <w:p w:rsidR="00F46841" w:rsidRDefault="00F46841">
      <w:pPr>
        <w:pStyle w:val="ConsPlusNormal"/>
        <w:spacing w:before="220"/>
        <w:ind w:firstLine="540"/>
        <w:jc w:val="both"/>
      </w:pPr>
      <w:r>
        <w:t>д) увеличение в текущем финансовом году количества разработанных и зарегистрированных новых отечественных средств защиты растений;</w:t>
      </w:r>
    </w:p>
    <w:p w:rsidR="00F46841" w:rsidRDefault="00F46841">
      <w:pPr>
        <w:pStyle w:val="ConsPlusNormal"/>
        <w:spacing w:before="220"/>
        <w:ind w:firstLine="540"/>
        <w:jc w:val="both"/>
      </w:pPr>
      <w:r>
        <w:t>е) увеличение в текущем финансовом году объема производства нового отечественного конкурентоспособного кросса мясных кур в целях получения бройлеров;</w:t>
      </w:r>
    </w:p>
    <w:p w:rsidR="00F46841" w:rsidRDefault="00F46841">
      <w:pPr>
        <w:pStyle w:val="ConsPlusNormal"/>
        <w:spacing w:before="220"/>
        <w:ind w:firstLine="540"/>
        <w:jc w:val="both"/>
      </w:pPr>
      <w:r>
        <w:t>ж) увеличение в текущем финансовом году объема производства семян новых сортов и гибридов масличных культур отечественной селекции;</w:t>
      </w:r>
    </w:p>
    <w:p w:rsidR="00F46841" w:rsidRDefault="00F46841">
      <w:pPr>
        <w:pStyle w:val="ConsPlusNormal"/>
        <w:spacing w:before="220"/>
        <w:ind w:firstLine="540"/>
        <w:jc w:val="both"/>
      </w:pPr>
      <w:r>
        <w:t>з) увеличение в текущем финансовом году количества произведенного и реализованного посадочного материала виноградных растений;</w:t>
      </w:r>
    </w:p>
    <w:p w:rsidR="00F46841" w:rsidRDefault="00F46841">
      <w:pPr>
        <w:pStyle w:val="ConsPlusNormal"/>
        <w:spacing w:before="220"/>
        <w:ind w:firstLine="540"/>
        <w:jc w:val="both"/>
      </w:pPr>
      <w:r>
        <w:t>и) увеличение в текущем финансовом году объема производства объемистых кормов 1 и 2 классов качества;</w:t>
      </w:r>
    </w:p>
    <w:p w:rsidR="00F46841" w:rsidRDefault="00F46841">
      <w:pPr>
        <w:pStyle w:val="ConsPlusNormal"/>
        <w:spacing w:before="220"/>
        <w:ind w:firstLine="540"/>
        <w:jc w:val="both"/>
      </w:pPr>
      <w:r>
        <w:t>к) увеличение в текущем финансовом году объема производства высококачественных отечественных комбикормов для сельскохозяйственных животных и птицы;</w:t>
      </w:r>
    </w:p>
    <w:p w:rsidR="00F46841" w:rsidRDefault="00F46841">
      <w:pPr>
        <w:pStyle w:val="ConsPlusNormal"/>
        <w:spacing w:before="220"/>
        <w:ind w:firstLine="540"/>
        <w:jc w:val="both"/>
      </w:pPr>
      <w:r>
        <w:t>л) количество сформированных в текущем финансовом году референтных баз данных в отношении поголовья крупного рогатого скота мясных пород.</w:t>
      </w:r>
    </w:p>
    <w:p w:rsidR="00F46841" w:rsidRDefault="00F46841">
      <w:pPr>
        <w:pStyle w:val="ConsPlusNormal"/>
        <w:jc w:val="both"/>
      </w:pPr>
      <w:r>
        <w:t xml:space="preserve">(п. 12 в ред. </w:t>
      </w:r>
      <w:hyperlink r:id="rId72"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13. Основаниями для отказа заказчику комплексного научно-технического проекта в предоставлении гранта являются:</w:t>
      </w:r>
    </w:p>
    <w:p w:rsidR="00F46841" w:rsidRDefault="00F46841">
      <w:pPr>
        <w:pStyle w:val="ConsPlusNormal"/>
        <w:spacing w:before="220"/>
        <w:ind w:firstLine="540"/>
        <w:jc w:val="both"/>
      </w:pPr>
      <w:r>
        <w:t>а) неподписание соглашения в течение 10 рабочих дней со дня его формирования и размещения Министерством сельского хозяйства Российской Федерации в государственной интегрированной информационной системе управления общественными финансами "Электронный бюджет";</w:t>
      </w:r>
    </w:p>
    <w:p w:rsidR="00F46841" w:rsidRDefault="00F46841">
      <w:pPr>
        <w:pStyle w:val="ConsPlusNormal"/>
        <w:spacing w:before="220"/>
        <w:ind w:firstLine="540"/>
        <w:jc w:val="both"/>
      </w:pPr>
      <w:r>
        <w:t xml:space="preserve">б) отказ от получения гранта в соответствии с </w:t>
      </w:r>
      <w:hyperlink w:anchor="P56" w:history="1">
        <w:r>
          <w:rPr>
            <w:color w:val="0000FF"/>
          </w:rPr>
          <w:t>абзацем четвертым пункта 6</w:t>
        </w:r>
      </w:hyperlink>
      <w:r>
        <w:t xml:space="preserve"> настоящих Правил;</w:t>
      </w:r>
    </w:p>
    <w:p w:rsidR="00F46841" w:rsidRDefault="00F46841">
      <w:pPr>
        <w:pStyle w:val="ConsPlusNormal"/>
        <w:spacing w:before="220"/>
        <w:ind w:firstLine="540"/>
        <w:jc w:val="both"/>
      </w:pPr>
      <w:r>
        <w:t>в) несоответствие представленных документов требованиям, определенным в извещении о проведении отбора, или непредставление (представление не в полном объеме) указанных документов;</w:t>
      </w:r>
    </w:p>
    <w:p w:rsidR="00F46841" w:rsidRDefault="00F46841">
      <w:pPr>
        <w:pStyle w:val="ConsPlusNormal"/>
        <w:jc w:val="both"/>
      </w:pPr>
      <w:r>
        <w:t xml:space="preserve">(пп. "в" введен </w:t>
      </w:r>
      <w:hyperlink r:id="rId73"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г) установление факта недостоверности представленной информации.</w:t>
      </w:r>
    </w:p>
    <w:p w:rsidR="00F46841" w:rsidRDefault="00F46841">
      <w:pPr>
        <w:pStyle w:val="ConsPlusNormal"/>
        <w:jc w:val="both"/>
      </w:pPr>
      <w:r>
        <w:t xml:space="preserve">(пп. "г" введен </w:t>
      </w:r>
      <w:hyperlink r:id="rId74"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lastRenderedPageBreak/>
        <w:t>14. Перечисление гранта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территориальному органу Федерального казначейства, не позднее 2-го рабочего дня после представления в территориальный орган Федерального казначейства заказчиком комплексного научно-технического проекта распоряжений о совершении казначейских платежей для оплаты денежного обязательства.</w:t>
      </w:r>
    </w:p>
    <w:p w:rsidR="00F46841" w:rsidRDefault="00F46841">
      <w:pPr>
        <w:pStyle w:val="ConsPlusNormal"/>
        <w:jc w:val="both"/>
      </w:pPr>
      <w:r>
        <w:t xml:space="preserve">(п. 14 в ред. </w:t>
      </w:r>
      <w:hyperlink r:id="rId75"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15. Министерство сельского хозяйства Российской Федерации при наличии неиспользованных лимитов бюджетных обязательств принимает решение об увеличении размера гранта при условии представления заказчиком комплексного научно-технического проекта - получателем гранта информации, содержащей финансово-экономическое обоснование изменения соответствующих условий соглашения.</w:t>
      </w:r>
    </w:p>
    <w:p w:rsidR="00F46841" w:rsidRDefault="00F46841">
      <w:pPr>
        <w:pStyle w:val="ConsPlusNormal"/>
        <w:spacing w:before="220"/>
        <w:ind w:firstLine="540"/>
        <w:jc w:val="both"/>
      </w:pPr>
      <w:r>
        <w:t xml:space="preserve">Решение об увеличении размера гранта принимается комиссией в соответствии с Положением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предусмотренным </w:t>
      </w:r>
      <w:hyperlink w:anchor="P245" w:history="1">
        <w:r>
          <w:rPr>
            <w:color w:val="0000FF"/>
          </w:rPr>
          <w:t>приложением N 1</w:t>
        </w:r>
      </w:hyperlink>
      <w:r>
        <w:t xml:space="preserve"> к настоящим Правилам.</w:t>
      </w:r>
    </w:p>
    <w:p w:rsidR="00F46841" w:rsidRDefault="00F46841">
      <w:pPr>
        <w:pStyle w:val="ConsPlusNormal"/>
        <w:spacing w:before="220"/>
        <w:ind w:firstLine="540"/>
        <w:jc w:val="both"/>
      </w:pPr>
      <w:r>
        <w:t xml:space="preserve">16. В случае наличия нераспределенного (высвобождающегося) объема гранта и (или) дополнительного выделения ассигнований федерального бюджета на цели, указанные в </w:t>
      </w:r>
      <w:hyperlink w:anchor="P40" w:history="1">
        <w:r>
          <w:rPr>
            <w:color w:val="0000FF"/>
          </w:rPr>
          <w:t>пункте 1</w:t>
        </w:r>
      </w:hyperlink>
      <w:r>
        <w:t xml:space="preserve"> настоящих Правил, проводится дополнительный конкурсный отбор комплексных научно-технических проектов.</w:t>
      </w:r>
    </w:p>
    <w:p w:rsidR="00F46841" w:rsidRDefault="00F46841">
      <w:pPr>
        <w:pStyle w:val="ConsPlusNormal"/>
        <w:spacing w:before="220"/>
        <w:ind w:firstLine="540"/>
        <w:jc w:val="both"/>
      </w:pPr>
      <w:r>
        <w:t>17. Проверки соблюдения заказчиком комплексного научно-технического проекта условий, целей и порядка предоставления гранта осуществляются Министерством сельского хозяйства Российской Федерации и органом государственного финансового контроля.</w:t>
      </w:r>
    </w:p>
    <w:p w:rsidR="00F46841" w:rsidRDefault="00F46841">
      <w:pPr>
        <w:pStyle w:val="ConsPlusNormal"/>
        <w:jc w:val="both"/>
      </w:pPr>
      <w:r>
        <w:t xml:space="preserve">(в ред. </w:t>
      </w:r>
      <w:hyperlink r:id="rId76"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bookmarkStart w:id="15" w:name="P215"/>
      <w:bookmarkEnd w:id="15"/>
      <w:r>
        <w:t>18. Заказчик комплексного научно-технического проекта, с которым заключено соглашение, представляет в Министерство сельского хозяйства Российской Федерации ежеквартально, не позднее 5-го числа месяца, следующего за отчетным периодом:</w:t>
      </w:r>
    </w:p>
    <w:p w:rsidR="00F46841" w:rsidRDefault="00F46841">
      <w:pPr>
        <w:pStyle w:val="ConsPlusNormal"/>
        <w:spacing w:before="220"/>
        <w:ind w:firstLine="540"/>
        <w:jc w:val="both"/>
      </w:pPr>
      <w:bookmarkStart w:id="16" w:name="P216"/>
      <w:bookmarkEnd w:id="16"/>
      <w:r>
        <w:t>отчет о расходах, источником финансового обеспечения которых является грант, по форме, определенной типовой формой соглашения, установленной Министерством финансов Российской Федерации;</w:t>
      </w:r>
    </w:p>
    <w:p w:rsidR="00F46841" w:rsidRDefault="00F46841">
      <w:pPr>
        <w:pStyle w:val="ConsPlusNormal"/>
        <w:jc w:val="both"/>
      </w:pPr>
      <w:r>
        <w:t xml:space="preserve">(в ред. </w:t>
      </w:r>
      <w:hyperlink r:id="rId77"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bookmarkStart w:id="17" w:name="P218"/>
      <w:bookmarkEnd w:id="17"/>
      <w:r>
        <w:t>отчет о достижении значений результата предоставления гранта и показателей, необходимых для достижения результата предоставления гранта, установленных соглашением, по форме, определенной типовой формой соглашения, установленной Министерством финансов Российской Федерации;</w:t>
      </w:r>
    </w:p>
    <w:p w:rsidR="00F46841" w:rsidRDefault="00F46841">
      <w:pPr>
        <w:pStyle w:val="ConsPlusNormal"/>
        <w:jc w:val="both"/>
      </w:pPr>
      <w:r>
        <w:t xml:space="preserve">(в ред. </w:t>
      </w:r>
      <w:hyperlink r:id="rId78"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информацию и документы, подтверждающие использование внебюджетных источников, в произвольной форме.</w:t>
      </w:r>
    </w:p>
    <w:p w:rsidR="00F46841" w:rsidRDefault="00F46841">
      <w:pPr>
        <w:pStyle w:val="ConsPlusNormal"/>
        <w:spacing w:before="220"/>
        <w:ind w:firstLine="540"/>
        <w:jc w:val="both"/>
      </w:pPr>
      <w:r>
        <w:t xml:space="preserve">Документы, предусмотренные </w:t>
      </w:r>
      <w:hyperlink w:anchor="P216" w:history="1">
        <w:r>
          <w:rPr>
            <w:color w:val="0000FF"/>
          </w:rPr>
          <w:t>абзацами вторым</w:t>
        </w:r>
      </w:hyperlink>
      <w:r>
        <w:t xml:space="preserve"> и </w:t>
      </w:r>
      <w:hyperlink w:anchor="P218" w:history="1">
        <w:r>
          <w:rPr>
            <w:color w:val="0000FF"/>
          </w:rPr>
          <w:t>третьим</w:t>
        </w:r>
      </w:hyperlink>
      <w:r>
        <w:t xml:space="preserve"> настоящего пункта, подписываются руководителем заказчика комплексного научно-технического проекта или иным уполномоченным им лицом, главным бухгалтером (при наличии) заказчика комплексного научно-технического проекта или иным должностным лицом, уполномоченным на ведение бухгалтерского учета, с указанием даты подписания документов и представляются на бумажном и электронном носителях.</w:t>
      </w:r>
    </w:p>
    <w:p w:rsidR="00F46841" w:rsidRDefault="00F46841">
      <w:pPr>
        <w:pStyle w:val="ConsPlusNormal"/>
        <w:spacing w:before="220"/>
        <w:ind w:firstLine="540"/>
        <w:jc w:val="both"/>
      </w:pPr>
      <w:bookmarkStart w:id="18" w:name="P222"/>
      <w:bookmarkEnd w:id="18"/>
      <w:r>
        <w:lastRenderedPageBreak/>
        <w:t xml:space="preserve">19. В случае несоблюдения заказчиком комплексного научно-технического проекта условий, целей и порядка предоставления гранта, установленных соглашением и настоящими Правилами, выявленного по результатам проверок, проведенных Министерством сельского хозяйства Российской Федерации и органом государственного финансового контроля, а также в случае недостижения значений результатов предоставления гранта и показателей, указанных в </w:t>
      </w:r>
      <w:hyperlink w:anchor="P188" w:history="1">
        <w:r>
          <w:rPr>
            <w:color w:val="0000FF"/>
          </w:rPr>
          <w:t>пункте 12</w:t>
        </w:r>
      </w:hyperlink>
      <w:r>
        <w:t xml:space="preserve"> настоящих Правил, соответствующие средства подлежат возврату в федеральный бюджет:</w:t>
      </w:r>
    </w:p>
    <w:p w:rsidR="00F46841" w:rsidRDefault="00F46841">
      <w:pPr>
        <w:pStyle w:val="ConsPlusNormal"/>
        <w:jc w:val="both"/>
      </w:pPr>
      <w:r>
        <w:t xml:space="preserve">(в ред. </w:t>
      </w:r>
      <w:hyperlink r:id="rId79"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а) на основании требования Министерства сельского хозяйства Российской Федерации - не позднее 10-го рабочего дня со дня получения заказчиком комплексного научно-технического проекта указанного требования;</w:t>
      </w:r>
    </w:p>
    <w:p w:rsidR="00F46841" w:rsidRDefault="00F46841">
      <w:pPr>
        <w:pStyle w:val="ConsPlusNormal"/>
        <w:spacing w:before="220"/>
        <w:ind w:firstLine="540"/>
        <w:jc w:val="both"/>
      </w:pPr>
      <w:r>
        <w:t>б) 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F46841" w:rsidRDefault="00F46841">
      <w:pPr>
        <w:pStyle w:val="ConsPlusNormal"/>
        <w:jc w:val="both"/>
      </w:pPr>
      <w:r>
        <w:t xml:space="preserve">(в ред. </w:t>
      </w:r>
      <w:hyperlink r:id="rId80"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 xml:space="preserve">20. Основанием для освобождения заказчика комплексного научно-технического проекта от мер ответственности, предусмотренных </w:t>
      </w:r>
      <w:hyperlink w:anchor="P222" w:history="1">
        <w:r>
          <w:rPr>
            <w:color w:val="0000FF"/>
          </w:rPr>
          <w:t>пунктом 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F46841" w:rsidRDefault="00F46841">
      <w:pPr>
        <w:pStyle w:val="ConsPlusNormal"/>
        <w:spacing w:before="220"/>
        <w:ind w:firstLine="540"/>
        <w:jc w:val="both"/>
      </w:pPr>
      <w:r>
        <w:t>21. 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"Расходы бюджета"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F46841" w:rsidRDefault="00F46841">
      <w:pPr>
        <w:pStyle w:val="ConsPlusNormal"/>
        <w:jc w:val="both"/>
      </w:pPr>
      <w:r>
        <w:t xml:space="preserve">(п. 21 введен </w:t>
      </w:r>
      <w:hyperlink r:id="rId81" w:history="1">
        <w:r>
          <w:rPr>
            <w:color w:val="0000FF"/>
          </w:rPr>
          <w:t>Постановлением</w:t>
        </w:r>
      </w:hyperlink>
      <w:r>
        <w:t xml:space="preserve"> Правительства РФ от 27.01.2021 N 53)</w:t>
      </w:r>
    </w:p>
    <w:p w:rsidR="00F46841" w:rsidRDefault="00F46841">
      <w:pPr>
        <w:pStyle w:val="ConsPlusNormal"/>
        <w:spacing w:before="220"/>
        <w:ind w:firstLine="540"/>
        <w:jc w:val="both"/>
      </w:pPr>
      <w:r>
        <w:t>22. В отношении заказчика комплексного научно-технического проекта Министерством сельского хозяйства Российской Федерации проводится мониторинг достижения результатов предоставления грантов,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F46841" w:rsidRDefault="00F46841">
      <w:pPr>
        <w:pStyle w:val="ConsPlusNormal"/>
        <w:jc w:val="both"/>
      </w:pPr>
      <w:r>
        <w:t xml:space="preserve">(п. 22 введен </w:t>
      </w:r>
      <w:hyperlink r:id="rId82" w:history="1">
        <w:r>
          <w:rPr>
            <w:color w:val="0000FF"/>
          </w:rPr>
          <w:t>Постановлением</w:t>
        </w:r>
      </w:hyperlink>
      <w:r>
        <w:t xml:space="preserve"> Правительства РФ от 18.02.2022 N 205)</w:t>
      </w:r>
    </w:p>
    <w:p w:rsidR="00F46841" w:rsidRDefault="00F46841">
      <w:pPr>
        <w:pStyle w:val="ConsPlusNormal"/>
        <w:ind w:firstLine="540"/>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1"/>
      </w:pPr>
      <w:r>
        <w:t>Приложение N 1</w:t>
      </w:r>
    </w:p>
    <w:p w:rsidR="00F46841" w:rsidRDefault="00F46841">
      <w:pPr>
        <w:pStyle w:val="ConsPlusNormal"/>
        <w:jc w:val="right"/>
      </w:pPr>
      <w:r>
        <w:t>к Правилам предоставления</w:t>
      </w:r>
    </w:p>
    <w:p w:rsidR="00F46841" w:rsidRDefault="00F46841">
      <w:pPr>
        <w:pStyle w:val="ConsPlusNormal"/>
        <w:jc w:val="right"/>
      </w:pPr>
      <w:r>
        <w:t>грантов в форме субсидий</w:t>
      </w:r>
    </w:p>
    <w:p w:rsidR="00F46841" w:rsidRDefault="00F46841">
      <w:pPr>
        <w:pStyle w:val="ConsPlusNormal"/>
        <w:jc w:val="right"/>
      </w:pPr>
      <w:r>
        <w:t>из федерального бюджета</w:t>
      </w:r>
    </w:p>
    <w:p w:rsidR="00F46841" w:rsidRDefault="00F46841">
      <w:pPr>
        <w:pStyle w:val="ConsPlusNormal"/>
        <w:jc w:val="right"/>
      </w:pPr>
      <w:r>
        <w:t>на реализацию комплексных</w:t>
      </w:r>
    </w:p>
    <w:p w:rsidR="00F46841" w:rsidRDefault="00F46841">
      <w:pPr>
        <w:pStyle w:val="ConsPlusNormal"/>
        <w:jc w:val="right"/>
      </w:pPr>
      <w:r>
        <w:t>научно-технических проектов</w:t>
      </w:r>
    </w:p>
    <w:p w:rsidR="00F46841" w:rsidRDefault="00F46841">
      <w:pPr>
        <w:pStyle w:val="ConsPlusNormal"/>
        <w:jc w:val="right"/>
      </w:pPr>
      <w:r>
        <w:t>в агропромышленном комплексе</w:t>
      </w:r>
    </w:p>
    <w:p w:rsidR="00F46841" w:rsidRDefault="00F46841">
      <w:pPr>
        <w:pStyle w:val="ConsPlusNormal"/>
        <w:jc w:val="both"/>
      </w:pPr>
    </w:p>
    <w:p w:rsidR="00F46841" w:rsidRDefault="00F46841">
      <w:pPr>
        <w:pStyle w:val="ConsPlusTitle"/>
        <w:jc w:val="center"/>
      </w:pPr>
      <w:bookmarkStart w:id="19" w:name="P245"/>
      <w:bookmarkEnd w:id="19"/>
      <w:r>
        <w:t>ПОЛОЖЕНИЕ</w:t>
      </w:r>
    </w:p>
    <w:p w:rsidR="00F46841" w:rsidRDefault="00F46841">
      <w:pPr>
        <w:pStyle w:val="ConsPlusTitle"/>
        <w:jc w:val="center"/>
      </w:pPr>
      <w:r>
        <w:t>О ПРОВЕДЕНИИ КОНКУРСНОГО ОТБОРА КОМПЛЕКСНЫХ</w:t>
      </w:r>
    </w:p>
    <w:p w:rsidR="00F46841" w:rsidRDefault="00F46841">
      <w:pPr>
        <w:pStyle w:val="ConsPlusTitle"/>
        <w:jc w:val="center"/>
      </w:pPr>
      <w:r>
        <w:t>НАУЧНО-ТЕХНИЧЕСКИХ ПРОЕКТОВ НА ПРЕДОСТАВЛЕНИЕ ГРАНТОВ</w:t>
      </w:r>
    </w:p>
    <w:p w:rsidR="00F46841" w:rsidRDefault="00F46841">
      <w:pPr>
        <w:pStyle w:val="ConsPlusTitle"/>
        <w:jc w:val="center"/>
      </w:pPr>
      <w:r>
        <w:t>В ФОРМЕ СУБСИДИЙ ИЗ ФЕДЕРАЛЬНОГО БЮДЖЕТА НА РЕАЛИЗАЦИЮ</w:t>
      </w:r>
    </w:p>
    <w:p w:rsidR="00F46841" w:rsidRDefault="00F46841">
      <w:pPr>
        <w:pStyle w:val="ConsPlusTitle"/>
        <w:jc w:val="center"/>
      </w:pPr>
      <w:r>
        <w:t>КОМПЛЕКСНЫХ НАУЧНО-ТЕХНИЧЕСКИХ ПРОЕКТОВ</w:t>
      </w:r>
    </w:p>
    <w:p w:rsidR="00F46841" w:rsidRDefault="00F46841">
      <w:pPr>
        <w:pStyle w:val="ConsPlusTitle"/>
        <w:jc w:val="center"/>
      </w:pPr>
      <w:r>
        <w:t>В АГРОПРОМЫШЛЕННОМ КОМПЛЕКСЕ</w:t>
      </w:r>
    </w:p>
    <w:p w:rsidR="00F46841" w:rsidRDefault="00F4684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68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6841" w:rsidRDefault="00F4684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46841" w:rsidRDefault="00F46841">
            <w:pPr>
              <w:pStyle w:val="ConsPlusNormal"/>
              <w:jc w:val="center"/>
            </w:pPr>
            <w:r>
              <w:rPr>
                <w:color w:val="392C69"/>
              </w:rPr>
              <w:t>Список изменяющих документов</w:t>
            </w:r>
          </w:p>
          <w:p w:rsidR="00F46841" w:rsidRDefault="00F46841">
            <w:pPr>
              <w:pStyle w:val="ConsPlusNormal"/>
              <w:jc w:val="center"/>
            </w:pPr>
            <w:r>
              <w:rPr>
                <w:color w:val="392C69"/>
              </w:rPr>
              <w:t xml:space="preserve">(в ред. Постановлений Правительства РФ от 27.01.2021 </w:t>
            </w:r>
            <w:hyperlink r:id="rId83" w:history="1">
              <w:r>
                <w:rPr>
                  <w:color w:val="0000FF"/>
                </w:rPr>
                <w:t>N 53</w:t>
              </w:r>
            </w:hyperlink>
            <w:r>
              <w:rPr>
                <w:color w:val="392C69"/>
              </w:rPr>
              <w:t>,</w:t>
            </w:r>
          </w:p>
          <w:p w:rsidR="00F46841" w:rsidRDefault="00F46841">
            <w:pPr>
              <w:pStyle w:val="ConsPlusNormal"/>
              <w:jc w:val="center"/>
            </w:pPr>
            <w:r>
              <w:rPr>
                <w:color w:val="392C69"/>
              </w:rPr>
              <w:t xml:space="preserve">от 18.02.2022 </w:t>
            </w:r>
            <w:hyperlink r:id="rId84" w:history="1">
              <w:r>
                <w:rPr>
                  <w:color w:val="0000FF"/>
                </w:rPr>
                <w:t>N 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r>
    </w:tbl>
    <w:p w:rsidR="00F46841" w:rsidRDefault="00F46841">
      <w:pPr>
        <w:pStyle w:val="ConsPlusNormal"/>
        <w:jc w:val="both"/>
      </w:pPr>
    </w:p>
    <w:p w:rsidR="00F46841" w:rsidRDefault="00F46841">
      <w:pPr>
        <w:pStyle w:val="ConsPlusNormal"/>
        <w:ind w:firstLine="540"/>
        <w:jc w:val="both"/>
      </w:pPr>
      <w:r>
        <w:t xml:space="preserve">1. Настоящее Положение определяет порядок проведения конкурсного отбора комплексных научно-технических проектов в агропромышленном комплексе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в рамках Федеральной научно-технической </w:t>
      </w:r>
      <w:hyperlink r:id="rId85"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 на основании заявок на предоставление указанных грантов, представляемых по форме согласно </w:t>
      </w:r>
      <w:hyperlink w:anchor="P367" w:history="1">
        <w:r>
          <w:rPr>
            <w:color w:val="0000FF"/>
          </w:rPr>
          <w:t>приложению N 1</w:t>
        </w:r>
      </w:hyperlink>
      <w:r>
        <w:t xml:space="preserve"> (далее соответственно - отбор, проект, грант, заявка, Программа).</w:t>
      </w:r>
    </w:p>
    <w:p w:rsidR="00F46841" w:rsidRDefault="00F46841">
      <w:pPr>
        <w:pStyle w:val="ConsPlusNormal"/>
        <w:spacing w:before="220"/>
        <w:ind w:firstLine="540"/>
        <w:jc w:val="both"/>
      </w:pPr>
      <w:r>
        <w:t xml:space="preserve">2. Решение о предоставлении или мотивированном отказе в предоставлении гранта, о распределении грантов между заказчиками комплексных научно-технических проектов (далее - заказчики проектов), а также об определении размера гранта принимается конкурсной комиссией, созданной Министерством сельского хозяйства Российской Федерации в соответствии с </w:t>
      </w:r>
      <w:hyperlink w:anchor="P47" w:history="1">
        <w:r>
          <w:rPr>
            <w:color w:val="0000FF"/>
          </w:rPr>
          <w:t>пунктом 5</w:t>
        </w:r>
      </w:hyperlink>
      <w:r>
        <w:t xml:space="preserve"> Правил предоставления грантов в форме субсидий из федерального бюджета на реализацию комплексных научно-технических проектов в агропромышленном комплексе, утвержденных постановлением Правительства Российской Федерации от 22 июля 2020 г. N 1080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(далее соответственно - комиссия, Правила).</w:t>
      </w:r>
    </w:p>
    <w:p w:rsidR="00F46841" w:rsidRDefault="00F46841">
      <w:pPr>
        <w:pStyle w:val="ConsPlusNormal"/>
        <w:jc w:val="both"/>
      </w:pPr>
      <w:r>
        <w:t xml:space="preserve">(в ред. </w:t>
      </w:r>
      <w:hyperlink r:id="rId86"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3. Извещение о проведении отбора (далее - извещение) размещается на едином портале бюджетной системы Российской Федерации в информационно-телекоммуникационной сети "Интернет" (далее - единый портал), а также на официальном сайте Министерства сельского хозяйства Российской Федерации в информационно-телекоммуникационной сети "Интернет" (далее - официальный сайт) за 5 календарных дней до даты начала проведения отбора с указанием:</w:t>
      </w:r>
    </w:p>
    <w:p w:rsidR="00F46841" w:rsidRDefault="00F46841">
      <w:pPr>
        <w:pStyle w:val="ConsPlusNormal"/>
        <w:jc w:val="both"/>
      </w:pPr>
      <w:r>
        <w:t xml:space="preserve">(в ред. </w:t>
      </w:r>
      <w:hyperlink r:id="rId87"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F46841" w:rsidRDefault="00F46841">
      <w:pPr>
        <w:pStyle w:val="ConsPlusNormal"/>
        <w:jc w:val="both"/>
      </w:pPr>
      <w:r>
        <w:t xml:space="preserve">(в ред. </w:t>
      </w:r>
      <w:hyperlink r:id="rId88"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даты начала подачи или окончания приема заявок заказчиков проектов, которая не может быть ранее 30-го календарного дня, следующего за днем размещения извещения;</w:t>
      </w:r>
    </w:p>
    <w:p w:rsidR="00F46841" w:rsidRDefault="00F46841">
      <w:pPr>
        <w:pStyle w:val="ConsPlusNormal"/>
        <w:jc w:val="both"/>
      </w:pPr>
      <w:r>
        <w:t xml:space="preserve">(абзац введен </w:t>
      </w:r>
      <w:hyperlink r:id="rId89" w:history="1">
        <w:r>
          <w:rPr>
            <w:color w:val="0000FF"/>
          </w:rPr>
          <w:t>Постановлением</w:t>
        </w:r>
      </w:hyperlink>
      <w:r>
        <w:t xml:space="preserve"> Правительства РФ от 18.02.2022 N 205)</w:t>
      </w:r>
    </w:p>
    <w:p w:rsidR="00F46841" w:rsidRDefault="00F46841">
      <w:pPr>
        <w:pStyle w:val="ConsPlusNormal"/>
        <w:spacing w:before="220"/>
        <w:ind w:firstLine="540"/>
        <w:jc w:val="both"/>
      </w:pPr>
      <w:r>
        <w:t>наименования, места нахождения, почтового адреса, адреса электронной почты Министерства сельского хозяйства Российской Федерации;</w:t>
      </w:r>
    </w:p>
    <w:p w:rsidR="00F46841" w:rsidRDefault="00F46841">
      <w:pPr>
        <w:pStyle w:val="ConsPlusNormal"/>
        <w:spacing w:before="220"/>
        <w:ind w:firstLine="540"/>
        <w:jc w:val="both"/>
      </w:pPr>
      <w:r>
        <w:t xml:space="preserve">результатов предоставления гранта в соответствии с </w:t>
      </w:r>
      <w:hyperlink w:anchor="P188" w:history="1">
        <w:r>
          <w:rPr>
            <w:color w:val="0000FF"/>
          </w:rPr>
          <w:t>пунктом 12</w:t>
        </w:r>
      </w:hyperlink>
      <w:r>
        <w:t xml:space="preserve"> Правил;</w:t>
      </w:r>
    </w:p>
    <w:p w:rsidR="00F46841" w:rsidRDefault="00F46841">
      <w:pPr>
        <w:pStyle w:val="ConsPlusNormal"/>
        <w:jc w:val="both"/>
      </w:pPr>
      <w:r>
        <w:t xml:space="preserve">(в ред. </w:t>
      </w:r>
      <w:hyperlink r:id="rId90"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или официального сайта;</w:t>
      </w:r>
    </w:p>
    <w:p w:rsidR="00F46841" w:rsidRDefault="00F46841">
      <w:pPr>
        <w:pStyle w:val="ConsPlusNormal"/>
        <w:jc w:val="both"/>
      </w:pPr>
      <w:r>
        <w:t xml:space="preserve">(в ред. </w:t>
      </w:r>
      <w:hyperlink r:id="rId91" w:history="1">
        <w:r>
          <w:rPr>
            <w:color w:val="0000FF"/>
          </w:rPr>
          <w:t>Постановления</w:t>
        </w:r>
      </w:hyperlink>
      <w:r>
        <w:t xml:space="preserve"> Правительства РФ от 18.02.2022 N 205)</w:t>
      </w:r>
    </w:p>
    <w:p w:rsidR="00F46841" w:rsidRDefault="00F46841">
      <w:pPr>
        <w:pStyle w:val="ConsPlusNormal"/>
        <w:spacing w:before="220"/>
        <w:ind w:firstLine="540"/>
        <w:jc w:val="both"/>
      </w:pPr>
      <w:r>
        <w:t xml:space="preserve">требований к заказчикам проектов в соответствии с </w:t>
      </w:r>
      <w:hyperlink w:anchor="P121" w:history="1">
        <w:r>
          <w:rPr>
            <w:color w:val="0000FF"/>
          </w:rPr>
          <w:t>пунктом 8</w:t>
        </w:r>
      </w:hyperlink>
      <w:r>
        <w:t xml:space="preserve"> Правил и перечня документов в соответствии с </w:t>
      </w:r>
      <w:hyperlink w:anchor="P134" w:history="1">
        <w:r>
          <w:rPr>
            <w:color w:val="0000FF"/>
          </w:rPr>
          <w:t>пунктом 9</w:t>
        </w:r>
      </w:hyperlink>
      <w:r>
        <w:t xml:space="preserve"> Правил, представляемых заказчиками проектов для подтверждения их </w:t>
      </w:r>
      <w:r>
        <w:lastRenderedPageBreak/>
        <w:t>соответствия указанным требованиям;</w:t>
      </w:r>
    </w:p>
    <w:p w:rsidR="00F46841" w:rsidRDefault="00F46841">
      <w:pPr>
        <w:pStyle w:val="ConsPlusNormal"/>
        <w:spacing w:before="220"/>
        <w:ind w:firstLine="540"/>
        <w:jc w:val="both"/>
      </w:pPr>
      <w:r>
        <w:t>порядка подачи заявок заказчиками проектов и требований, предъявляемых к форме и содержанию заявок, подаваемых заказчиками проектов;</w:t>
      </w:r>
    </w:p>
    <w:p w:rsidR="00F46841" w:rsidRDefault="00F46841">
      <w:pPr>
        <w:pStyle w:val="ConsPlusNormal"/>
        <w:spacing w:before="220"/>
        <w:ind w:firstLine="540"/>
        <w:jc w:val="both"/>
      </w:pPr>
      <w:r>
        <w:t>порядка отзыва заявок заказчиками проектов, порядка возврата заявок заказчиков проектов, определяющего в том числе основания для возврата заявок заказчиков проектов, порядка внесения изменений в заявки заказчиков проектов;</w:t>
      </w:r>
    </w:p>
    <w:p w:rsidR="00F46841" w:rsidRDefault="00F46841">
      <w:pPr>
        <w:pStyle w:val="ConsPlusNormal"/>
        <w:spacing w:before="220"/>
        <w:ind w:firstLine="540"/>
        <w:jc w:val="both"/>
      </w:pPr>
      <w:r>
        <w:t>правил рассмотрения и оценки заявок заказчиков проектов;</w:t>
      </w:r>
    </w:p>
    <w:p w:rsidR="00F46841" w:rsidRDefault="00F46841">
      <w:pPr>
        <w:pStyle w:val="ConsPlusNormal"/>
        <w:spacing w:before="220"/>
        <w:ind w:firstLine="540"/>
        <w:jc w:val="both"/>
      </w:pPr>
      <w:r>
        <w:t>порядка предоставления заказчикам проектов разъяснений положений извещения, дат начала и окончания срока такого предоставления;</w:t>
      </w:r>
    </w:p>
    <w:p w:rsidR="00F46841" w:rsidRDefault="00F46841">
      <w:pPr>
        <w:pStyle w:val="ConsPlusNormal"/>
        <w:spacing w:before="220"/>
        <w:ind w:firstLine="540"/>
        <w:jc w:val="both"/>
      </w:pPr>
      <w:r>
        <w:t>срока, в течение которого победитель (победители) отбора должен подписать соглашение о предоставлении гранта;</w:t>
      </w:r>
    </w:p>
    <w:p w:rsidR="00F46841" w:rsidRDefault="00F46841">
      <w:pPr>
        <w:pStyle w:val="ConsPlusNormal"/>
        <w:spacing w:before="220"/>
        <w:ind w:firstLine="540"/>
        <w:jc w:val="both"/>
      </w:pPr>
      <w:r>
        <w:t>условий признания победителя (победителей) отбора уклонившимся от заключения соглашения;</w:t>
      </w:r>
    </w:p>
    <w:p w:rsidR="00F46841" w:rsidRDefault="00F46841">
      <w:pPr>
        <w:pStyle w:val="ConsPlusNormal"/>
        <w:spacing w:before="220"/>
        <w:ind w:firstLine="540"/>
        <w:jc w:val="both"/>
      </w:pPr>
      <w:r>
        <w:t>даты размещения результатов отбора на едином портале, а также на официальном сайте, которая не может быть позднее 14-го календарного дня, следующего за днем определения победителя отбора.</w:t>
      </w:r>
    </w:p>
    <w:p w:rsidR="00F46841" w:rsidRDefault="00F46841">
      <w:pPr>
        <w:pStyle w:val="ConsPlusNormal"/>
        <w:spacing w:before="220"/>
        <w:ind w:firstLine="540"/>
        <w:jc w:val="both"/>
      </w:pPr>
      <w:r>
        <w:t xml:space="preserve">Условия, указанные в извещении, должны соответствовать настоящему Положению и </w:t>
      </w:r>
      <w:hyperlink w:anchor="P32" w:history="1">
        <w:r>
          <w:rPr>
            <w:color w:val="0000FF"/>
          </w:rPr>
          <w:t>Правилам</w:t>
        </w:r>
      </w:hyperlink>
      <w:r>
        <w:t>.</w:t>
      </w:r>
    </w:p>
    <w:p w:rsidR="00F46841" w:rsidRDefault="00F46841">
      <w:pPr>
        <w:pStyle w:val="ConsPlusNormal"/>
        <w:jc w:val="both"/>
      </w:pPr>
      <w:r>
        <w:t xml:space="preserve">(п. 3 в ред. </w:t>
      </w:r>
      <w:hyperlink r:id="rId92"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4. К заявке прилагаются:</w:t>
      </w:r>
    </w:p>
    <w:p w:rsidR="00F46841" w:rsidRDefault="00F46841">
      <w:pPr>
        <w:pStyle w:val="ConsPlusNormal"/>
        <w:spacing w:before="220"/>
        <w:ind w:firstLine="540"/>
        <w:jc w:val="both"/>
      </w:pPr>
      <w:r>
        <w:t xml:space="preserve">а) технико-экономическое обоснование затрат на реализацию комплексного научно-технического проекта в агропромышленном комплексе по рекомендуемой форме согласно </w:t>
      </w:r>
      <w:hyperlink w:anchor="P857" w:history="1">
        <w:r>
          <w:rPr>
            <w:color w:val="0000FF"/>
          </w:rPr>
          <w:t>приложению N 2</w:t>
        </w:r>
      </w:hyperlink>
      <w:r>
        <w:t>;</w:t>
      </w:r>
    </w:p>
    <w:p w:rsidR="00F46841" w:rsidRDefault="00F46841">
      <w:pPr>
        <w:pStyle w:val="ConsPlusNormal"/>
        <w:spacing w:before="220"/>
        <w:ind w:firstLine="540"/>
        <w:jc w:val="both"/>
      </w:pPr>
      <w:r>
        <w:t xml:space="preserve">б) документы, предусмотренные </w:t>
      </w:r>
      <w:hyperlink w:anchor="P139" w:history="1">
        <w:r>
          <w:rPr>
            <w:color w:val="0000FF"/>
          </w:rPr>
          <w:t>подпунктами "в"</w:t>
        </w:r>
      </w:hyperlink>
      <w:r>
        <w:t xml:space="preserve"> - </w:t>
      </w:r>
      <w:hyperlink w:anchor="P142" w:history="1">
        <w:r>
          <w:rPr>
            <w:color w:val="0000FF"/>
          </w:rPr>
          <w:t>"д" пункта 9</w:t>
        </w:r>
      </w:hyperlink>
      <w:r>
        <w:t xml:space="preserve"> Правил.</w:t>
      </w:r>
    </w:p>
    <w:p w:rsidR="00F46841" w:rsidRDefault="00F46841">
      <w:pPr>
        <w:pStyle w:val="ConsPlusNormal"/>
        <w:jc w:val="both"/>
      </w:pPr>
      <w:r>
        <w:t xml:space="preserve">(пп. "б" в ред. </w:t>
      </w:r>
      <w:hyperlink r:id="rId93"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 xml:space="preserve">5. Заказчики проектов документально подтверждают статус сельскохозяйственного товаропроизводителя в соответствии с </w:t>
      </w:r>
      <w:hyperlink w:anchor="P41" w:history="1">
        <w:r>
          <w:rPr>
            <w:color w:val="0000FF"/>
          </w:rPr>
          <w:t>пунктом 2</w:t>
        </w:r>
      </w:hyperlink>
      <w:r>
        <w:t xml:space="preserve"> Правил, а также полномочия лица, указанного в </w:t>
      </w:r>
      <w:hyperlink w:anchor="P423" w:history="1">
        <w:r>
          <w:rPr>
            <w:color w:val="0000FF"/>
          </w:rPr>
          <w:t>пункте 3</w:t>
        </w:r>
      </w:hyperlink>
      <w:r>
        <w:t xml:space="preserve"> заявки.</w:t>
      </w:r>
    </w:p>
    <w:p w:rsidR="00F46841" w:rsidRDefault="00F46841">
      <w:pPr>
        <w:pStyle w:val="ConsPlusNormal"/>
        <w:spacing w:before="220"/>
        <w:ind w:firstLine="540"/>
        <w:jc w:val="both"/>
      </w:pPr>
      <w:r>
        <w:t>6. Заказчик проекта представляет заявку и прилагаемые к ней документы на электронном носителе и 1 экземпляр - на бумажном носителе по адресу, указанному в извещении, до окончания срока подачи заявок.</w:t>
      </w:r>
    </w:p>
    <w:p w:rsidR="00F46841" w:rsidRDefault="00F46841">
      <w:pPr>
        <w:pStyle w:val="ConsPlusNormal"/>
        <w:spacing w:before="220"/>
        <w:ind w:firstLine="540"/>
        <w:jc w:val="both"/>
      </w:pPr>
      <w:r>
        <w:t>Все листы поданной заявки и прилагаемых к ней документов должны быть прошиты и пронумерованы, скреплены печатью заказчика проекта (при наличии печати), подписаны руководителем (иным уполномоченным лицом) организации, являющейся заказчиком проекта. Заявка должна содержать опись прилагаемых документов.</w:t>
      </w:r>
    </w:p>
    <w:p w:rsidR="00F46841" w:rsidRDefault="00F46841">
      <w:pPr>
        <w:pStyle w:val="ConsPlusNormal"/>
        <w:spacing w:before="220"/>
        <w:ind w:firstLine="540"/>
        <w:jc w:val="both"/>
      </w:pPr>
      <w:r>
        <w:t>Заявки, поступившие в Министерство сельского хозяйства Российской Федерации по истечении установленного срока, к участию в отборе не допускаются.</w:t>
      </w:r>
    </w:p>
    <w:p w:rsidR="00F46841" w:rsidRDefault="00F46841">
      <w:pPr>
        <w:pStyle w:val="ConsPlusNormal"/>
        <w:spacing w:before="220"/>
        <w:ind w:firstLine="540"/>
        <w:jc w:val="both"/>
      </w:pPr>
      <w:r>
        <w:t xml:space="preserve">7. Заказчик проекта может отозвать или внести изменения в заявку до дня окончания срока подачи заявок, направив в Министерство сельского хозяйства Российской Федерации соответствующее письменное уведомление, подписанное лицом, уполномоченным заказчиком проекта. Заявка считается отозванной или измененной со дня получения Министерством сельского </w:t>
      </w:r>
      <w:r>
        <w:lastRenderedPageBreak/>
        <w:t>хозяйства Российской Федерации указанного письменного уведомления.</w:t>
      </w:r>
    </w:p>
    <w:p w:rsidR="00F46841" w:rsidRDefault="00F46841">
      <w:pPr>
        <w:pStyle w:val="ConsPlusNormal"/>
        <w:jc w:val="both"/>
      </w:pPr>
      <w:r>
        <w:t xml:space="preserve">(п. 7 в ред. </w:t>
      </w:r>
      <w:hyperlink r:id="rId94"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8. Поступившие в Министерство сельского хозяйства Российской Федерации заявки регистрируются в течение 1 рабочего дня со дня их поступления.</w:t>
      </w:r>
    </w:p>
    <w:p w:rsidR="00F46841" w:rsidRDefault="00F46841">
      <w:pPr>
        <w:pStyle w:val="ConsPlusNormal"/>
        <w:spacing w:before="220"/>
        <w:ind w:firstLine="540"/>
        <w:jc w:val="both"/>
      </w:pPr>
      <w:bookmarkStart w:id="20" w:name="P290"/>
      <w:bookmarkEnd w:id="20"/>
      <w:r>
        <w:t>9. Комиссия рассматривает заявки на предмет их соответствия установленным в извещении о проведении отбора требованиям. К отбору допускаются заявки, соответствующие:</w:t>
      </w:r>
    </w:p>
    <w:p w:rsidR="00F46841" w:rsidRDefault="00F46841">
      <w:pPr>
        <w:pStyle w:val="ConsPlusNormal"/>
        <w:spacing w:before="220"/>
        <w:ind w:firstLine="540"/>
        <w:jc w:val="both"/>
      </w:pPr>
      <w:r>
        <w:t xml:space="preserve">перечню направлений расходования гранта, указанному в </w:t>
      </w:r>
      <w:hyperlink w:anchor="P57" w:history="1">
        <w:r>
          <w:rPr>
            <w:color w:val="0000FF"/>
          </w:rPr>
          <w:t>пункте 7</w:t>
        </w:r>
      </w:hyperlink>
      <w:r>
        <w:t xml:space="preserve"> Правил;</w:t>
      </w:r>
    </w:p>
    <w:p w:rsidR="00F46841" w:rsidRDefault="00F46841">
      <w:pPr>
        <w:pStyle w:val="ConsPlusNormal"/>
        <w:spacing w:before="220"/>
        <w:ind w:firstLine="540"/>
        <w:jc w:val="both"/>
      </w:pPr>
      <w:r>
        <w:t xml:space="preserve">условиям предоставления гранта, предусмотренным </w:t>
      </w:r>
      <w:hyperlink w:anchor="P130" w:history="1">
        <w:r>
          <w:rPr>
            <w:color w:val="0000FF"/>
          </w:rPr>
          <w:t>пунктом 8(1)</w:t>
        </w:r>
      </w:hyperlink>
      <w:r>
        <w:t xml:space="preserve"> Правил.</w:t>
      </w:r>
    </w:p>
    <w:p w:rsidR="00F46841" w:rsidRDefault="00F46841">
      <w:pPr>
        <w:pStyle w:val="ConsPlusNormal"/>
        <w:spacing w:before="220"/>
        <w:ind w:firstLine="540"/>
        <w:jc w:val="both"/>
      </w:pPr>
      <w:r>
        <w:t>Заявки, не соответствующие указанным требованиям, отклоняются комиссией с указанием причин их отклонения.</w:t>
      </w:r>
    </w:p>
    <w:p w:rsidR="00F46841" w:rsidRDefault="00F46841">
      <w:pPr>
        <w:pStyle w:val="ConsPlusNormal"/>
        <w:jc w:val="both"/>
      </w:pPr>
      <w:r>
        <w:t xml:space="preserve">(п. 9 в ред. </w:t>
      </w:r>
      <w:hyperlink r:id="rId95"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10. Отбор осуществляется комиссией и включает в себя:</w:t>
      </w:r>
    </w:p>
    <w:p w:rsidR="00F46841" w:rsidRDefault="00F46841">
      <w:pPr>
        <w:pStyle w:val="ConsPlusNormal"/>
        <w:spacing w:before="220"/>
        <w:ind w:firstLine="540"/>
        <w:jc w:val="both"/>
      </w:pPr>
      <w:r>
        <w:t>а) присвоение порядкового номера (i) допущенному к отбору проекту;</w:t>
      </w:r>
    </w:p>
    <w:p w:rsidR="00F46841" w:rsidRDefault="00F46841">
      <w:pPr>
        <w:pStyle w:val="ConsPlusNormal"/>
        <w:spacing w:before="220"/>
        <w:ind w:firstLine="540"/>
        <w:jc w:val="both"/>
      </w:pPr>
      <w:r>
        <w:t xml:space="preserve">б) осуществление оценки i-го проекта согласно критериям, приведенным в </w:t>
      </w:r>
      <w:hyperlink w:anchor="P923" w:history="1">
        <w:r>
          <w:rPr>
            <w:color w:val="0000FF"/>
          </w:rPr>
          <w:t>приложении N 3</w:t>
        </w:r>
      </w:hyperlink>
      <w:r>
        <w:t>;</w:t>
      </w:r>
    </w:p>
    <w:p w:rsidR="00F46841" w:rsidRDefault="00F46841">
      <w:pPr>
        <w:pStyle w:val="ConsPlusNormal"/>
        <w:spacing w:before="220"/>
        <w:ind w:firstLine="540"/>
        <w:jc w:val="both"/>
      </w:pPr>
      <w:r>
        <w:t>в) расчет для i-го проекта суммы баллов за достижение критериев (К</w:t>
      </w:r>
      <w:r>
        <w:rPr>
          <w:vertAlign w:val="subscript"/>
        </w:rPr>
        <w:t>i</w:t>
      </w:r>
      <w:r>
        <w:t>);</w:t>
      </w:r>
    </w:p>
    <w:p w:rsidR="00F46841" w:rsidRDefault="00F46841">
      <w:pPr>
        <w:pStyle w:val="ConsPlusNormal"/>
        <w:spacing w:before="220"/>
        <w:ind w:firstLine="540"/>
        <w:jc w:val="both"/>
      </w:pPr>
      <w:r>
        <w:t>г) определение размера гранта заказчику i-го проекта (S</w:t>
      </w:r>
      <w:r>
        <w:rPr>
          <w:vertAlign w:val="subscript"/>
        </w:rPr>
        <w:t>i</w:t>
      </w:r>
      <w:r>
        <w:t>);</w:t>
      </w:r>
    </w:p>
    <w:p w:rsidR="00F46841" w:rsidRDefault="00F46841">
      <w:pPr>
        <w:pStyle w:val="ConsPlusNormal"/>
        <w:spacing w:before="220"/>
        <w:ind w:firstLine="540"/>
        <w:jc w:val="both"/>
      </w:pPr>
      <w:r>
        <w:t>д) принятие решения о предоставлении или мотивированном отказе в предоставлении грантов заказчикам проектов.</w:t>
      </w:r>
    </w:p>
    <w:p w:rsidR="00F46841" w:rsidRDefault="00F46841">
      <w:pPr>
        <w:pStyle w:val="ConsPlusNormal"/>
        <w:spacing w:before="220"/>
        <w:ind w:firstLine="540"/>
        <w:jc w:val="both"/>
      </w:pPr>
      <w:r>
        <w:t>11. Сумма баллов за достижение критериев (К</w:t>
      </w:r>
      <w:r>
        <w:rPr>
          <w:vertAlign w:val="subscript"/>
        </w:rPr>
        <w:t>i</w:t>
      </w:r>
      <w:r>
        <w:t>) рассчитывается по формуле:</w:t>
      </w:r>
    </w:p>
    <w:p w:rsidR="00F46841" w:rsidRDefault="00F46841">
      <w:pPr>
        <w:pStyle w:val="ConsPlusNormal"/>
        <w:jc w:val="both"/>
      </w:pPr>
    </w:p>
    <w:p w:rsidR="00F46841" w:rsidRDefault="00F46841">
      <w:pPr>
        <w:pStyle w:val="ConsPlusNormal"/>
        <w:jc w:val="center"/>
      </w:pPr>
      <w:r>
        <w:t>K</w:t>
      </w:r>
      <w:r>
        <w:rPr>
          <w:vertAlign w:val="subscript"/>
        </w:rPr>
        <w:t>i</w:t>
      </w:r>
      <w:r>
        <w:t xml:space="preserve"> = K</w:t>
      </w:r>
      <w:r>
        <w:rPr>
          <w:vertAlign w:val="subscript"/>
        </w:rPr>
        <w:t>1</w:t>
      </w:r>
      <w:r>
        <w:t xml:space="preserve"> + K</w:t>
      </w:r>
      <w:r>
        <w:rPr>
          <w:vertAlign w:val="subscript"/>
        </w:rPr>
        <w:t>2</w:t>
      </w:r>
      <w:r>
        <w:t xml:space="preserve"> + K</w:t>
      </w:r>
      <w:r>
        <w:rPr>
          <w:vertAlign w:val="subscript"/>
        </w:rPr>
        <w:t>3</w:t>
      </w:r>
      <w:r>
        <w:t xml:space="preserve"> + K</w:t>
      </w:r>
      <w:r>
        <w:rPr>
          <w:vertAlign w:val="subscript"/>
        </w:rPr>
        <w:t>4</w:t>
      </w:r>
      <w:r>
        <w:t xml:space="preserve"> + K</w:t>
      </w:r>
      <w:r>
        <w:rPr>
          <w:vertAlign w:val="subscript"/>
        </w:rPr>
        <w:t>5</w:t>
      </w:r>
      <w:r>
        <w:t xml:space="preserve"> + K</w:t>
      </w:r>
      <w:r>
        <w:rPr>
          <w:vertAlign w:val="subscript"/>
        </w:rPr>
        <w:t>6</w:t>
      </w:r>
      <w:r>
        <w:t>,</w:t>
      </w:r>
    </w:p>
    <w:p w:rsidR="00F46841" w:rsidRDefault="00F46841">
      <w:pPr>
        <w:pStyle w:val="ConsPlusNormal"/>
        <w:jc w:val="both"/>
      </w:pPr>
    </w:p>
    <w:p w:rsidR="00F46841" w:rsidRDefault="00F46841">
      <w:pPr>
        <w:pStyle w:val="ConsPlusNormal"/>
        <w:ind w:firstLine="540"/>
        <w:jc w:val="both"/>
      </w:pPr>
      <w:r>
        <w:t>где К</w:t>
      </w:r>
      <w:r>
        <w:rPr>
          <w:vertAlign w:val="subscript"/>
        </w:rPr>
        <w:t>1</w:t>
      </w:r>
      <w:r>
        <w:t>, К</w:t>
      </w:r>
      <w:r>
        <w:rPr>
          <w:vertAlign w:val="subscript"/>
        </w:rPr>
        <w:t>2</w:t>
      </w:r>
      <w:r>
        <w:t>, К</w:t>
      </w:r>
      <w:r>
        <w:rPr>
          <w:vertAlign w:val="subscript"/>
        </w:rPr>
        <w:t>3</w:t>
      </w:r>
      <w:r>
        <w:t>, К</w:t>
      </w:r>
      <w:r>
        <w:rPr>
          <w:vertAlign w:val="subscript"/>
        </w:rPr>
        <w:t>4</w:t>
      </w:r>
      <w:r>
        <w:t>, К</w:t>
      </w:r>
      <w:r>
        <w:rPr>
          <w:vertAlign w:val="subscript"/>
        </w:rPr>
        <w:t>5</w:t>
      </w:r>
      <w:r>
        <w:t>, К</w:t>
      </w:r>
      <w:r>
        <w:rPr>
          <w:vertAlign w:val="subscript"/>
        </w:rPr>
        <w:t>6</w:t>
      </w:r>
      <w:r>
        <w:t xml:space="preserve"> - баллы, выставленные за достижение соответствующего критерия.</w:t>
      </w:r>
    </w:p>
    <w:p w:rsidR="00F46841" w:rsidRDefault="00F46841">
      <w:pPr>
        <w:pStyle w:val="ConsPlusNormal"/>
        <w:spacing w:before="220"/>
        <w:ind w:firstLine="540"/>
        <w:jc w:val="both"/>
      </w:pPr>
      <w:r>
        <w:t>12. Размер гранта заказчику i-го проекта (S</w:t>
      </w:r>
      <w:r>
        <w:rPr>
          <w:vertAlign w:val="subscript"/>
        </w:rPr>
        <w:t>i</w:t>
      </w:r>
      <w:r>
        <w:t>) рассчитывается по формуле:</w:t>
      </w:r>
    </w:p>
    <w:p w:rsidR="00F46841" w:rsidRDefault="00F46841">
      <w:pPr>
        <w:pStyle w:val="ConsPlusNormal"/>
        <w:jc w:val="both"/>
      </w:pPr>
    </w:p>
    <w:p w:rsidR="00F46841" w:rsidRPr="00F46841" w:rsidRDefault="00F46841">
      <w:pPr>
        <w:pStyle w:val="ConsPlusNormal"/>
        <w:jc w:val="center"/>
        <w:rPr>
          <w:lang w:val="en-US"/>
        </w:rPr>
      </w:pPr>
      <w:r w:rsidRPr="00F46841">
        <w:rPr>
          <w:lang w:val="en-US"/>
        </w:rPr>
        <w:t>S</w:t>
      </w:r>
      <w:r w:rsidRPr="00F46841">
        <w:rPr>
          <w:vertAlign w:val="subscript"/>
          <w:lang w:val="en-US"/>
        </w:rPr>
        <w:t>i</w:t>
      </w:r>
      <w:r w:rsidRPr="00F46841">
        <w:rPr>
          <w:lang w:val="en-US"/>
        </w:rPr>
        <w:t xml:space="preserve"> = T</w:t>
      </w:r>
      <w:r w:rsidRPr="00F46841">
        <w:rPr>
          <w:vertAlign w:val="subscript"/>
          <w:lang w:val="en-US"/>
        </w:rPr>
        <w:t>i</w:t>
      </w:r>
      <w:r w:rsidRPr="00F46841">
        <w:rPr>
          <w:lang w:val="en-US"/>
        </w:rPr>
        <w:t xml:space="preserve"> x a</w:t>
      </w:r>
      <w:r w:rsidRPr="00F46841">
        <w:rPr>
          <w:vertAlign w:val="subscript"/>
          <w:lang w:val="en-US"/>
        </w:rPr>
        <w:t>i</w:t>
      </w:r>
      <w:r w:rsidRPr="00F46841">
        <w:rPr>
          <w:lang w:val="en-US"/>
        </w:rPr>
        <w:t xml:space="preserve"> x b,</w:t>
      </w:r>
    </w:p>
    <w:p w:rsidR="00F46841" w:rsidRPr="00F46841" w:rsidRDefault="00F46841">
      <w:pPr>
        <w:pStyle w:val="ConsPlusNormal"/>
        <w:jc w:val="both"/>
        <w:rPr>
          <w:lang w:val="en-US"/>
        </w:rPr>
      </w:pPr>
    </w:p>
    <w:p w:rsidR="00F46841" w:rsidRPr="00F46841" w:rsidRDefault="00F46841">
      <w:pPr>
        <w:pStyle w:val="ConsPlusNormal"/>
        <w:ind w:firstLine="540"/>
        <w:jc w:val="both"/>
        <w:rPr>
          <w:lang w:val="en-US"/>
        </w:rPr>
      </w:pPr>
      <w:r>
        <w:t>где</w:t>
      </w:r>
      <w:r w:rsidRPr="00F46841">
        <w:rPr>
          <w:lang w:val="en-US"/>
        </w:rPr>
        <w:t>:</w:t>
      </w:r>
    </w:p>
    <w:p w:rsidR="00F46841" w:rsidRDefault="00F46841">
      <w:pPr>
        <w:pStyle w:val="ConsPlusNormal"/>
        <w:spacing w:before="220"/>
        <w:ind w:firstLine="540"/>
        <w:jc w:val="both"/>
      </w:pPr>
      <w:r>
        <w:t>T</w:t>
      </w:r>
      <w:r>
        <w:rPr>
          <w:vertAlign w:val="subscript"/>
        </w:rPr>
        <w:t>i</w:t>
      </w:r>
      <w:r>
        <w:t xml:space="preserve"> - сумма гранта, необходимая заказчику i-го проекта на текущий год реализации проекта по направлению, соответствующему подпрограмме </w:t>
      </w:r>
      <w:hyperlink r:id="rId96" w:history="1">
        <w:r>
          <w:rPr>
            <w:color w:val="0000FF"/>
          </w:rPr>
          <w:t>Программы</w:t>
        </w:r>
      </w:hyperlink>
      <w:r>
        <w:t>, рублей;</w:t>
      </w:r>
    </w:p>
    <w:p w:rsidR="00F46841" w:rsidRDefault="00F46841">
      <w:pPr>
        <w:pStyle w:val="ConsPlusNormal"/>
        <w:spacing w:before="220"/>
        <w:ind w:firstLine="540"/>
        <w:jc w:val="both"/>
      </w:pPr>
      <w:r>
        <w:t>a</w:t>
      </w:r>
      <w:r>
        <w:rPr>
          <w:vertAlign w:val="subscript"/>
        </w:rPr>
        <w:t>i</w:t>
      </w:r>
      <w:r>
        <w:t xml:space="preserve"> - коэффициент весомости для i-го проекта суммы баллов за достижение критериев равен 1, если 125 </w:t>
      </w:r>
      <w:r w:rsidRPr="00851D4A">
        <w:rPr>
          <w:position w:val="-2"/>
        </w:rPr>
        <w:pict>
          <v:shape id="_x0000_i1025" style="width:10.75pt;height:13.1pt" coordsize="" o:spt="100" adj="0,,0" path="" filled="f" stroked="f">
            <v:stroke joinstyle="miter"/>
            <v:imagedata r:id="rId97" o:title="base_1_410489_32768"/>
            <v:formulas/>
            <v:path o:connecttype="segments"/>
          </v:shape>
        </w:pict>
      </w:r>
      <w:r>
        <w:t xml:space="preserve"> К; равен 0,95, если 100 </w:t>
      </w:r>
      <w:r w:rsidRPr="00851D4A">
        <w:rPr>
          <w:position w:val="-2"/>
        </w:rPr>
        <w:pict>
          <v:shape id="_x0000_i1026" style="width:10.75pt;height:13.1pt" coordsize="" o:spt="100" adj="0,,0" path="" filled="f" stroked="f">
            <v:stroke joinstyle="miter"/>
            <v:imagedata r:id="rId97" o:title="base_1_410489_32769"/>
            <v:formulas/>
            <v:path o:connecttype="segments"/>
          </v:shape>
        </w:pict>
      </w:r>
      <w:r>
        <w:t xml:space="preserve"> К &lt; 125; равен 0,85, если 75 </w:t>
      </w:r>
      <w:r w:rsidRPr="00851D4A">
        <w:rPr>
          <w:position w:val="-2"/>
        </w:rPr>
        <w:pict>
          <v:shape id="_x0000_i1027" style="width:10.75pt;height:13.1pt" coordsize="" o:spt="100" adj="0,,0" path="" filled="f" stroked="f">
            <v:stroke joinstyle="miter"/>
            <v:imagedata r:id="rId97" o:title="base_1_410489_32770"/>
            <v:formulas/>
            <v:path o:connecttype="segments"/>
          </v:shape>
        </w:pict>
      </w:r>
      <w:r>
        <w:t xml:space="preserve"> К &lt; 100; равен 0,75, если 50 </w:t>
      </w:r>
      <w:r w:rsidRPr="00851D4A">
        <w:rPr>
          <w:position w:val="-2"/>
        </w:rPr>
        <w:pict>
          <v:shape id="_x0000_i1028" style="width:10.75pt;height:13.1pt" coordsize="" o:spt="100" adj="0,,0" path="" filled="f" stroked="f">
            <v:stroke joinstyle="miter"/>
            <v:imagedata r:id="rId97" o:title="base_1_410489_32771"/>
            <v:formulas/>
            <v:path o:connecttype="segments"/>
          </v:shape>
        </w:pict>
      </w:r>
      <w:r>
        <w:t xml:space="preserve"> К &lt; 75; равен 0, если К &lt; 50;</w:t>
      </w:r>
    </w:p>
    <w:p w:rsidR="00F46841" w:rsidRDefault="00F46841">
      <w:pPr>
        <w:pStyle w:val="ConsPlusNormal"/>
        <w:spacing w:before="220"/>
        <w:ind w:firstLine="540"/>
        <w:jc w:val="both"/>
      </w:pPr>
      <w:r>
        <w:t>b - коэффициент выравнивания.</w:t>
      </w:r>
    </w:p>
    <w:p w:rsidR="00F46841" w:rsidRDefault="00F46841">
      <w:pPr>
        <w:pStyle w:val="ConsPlusNormal"/>
        <w:spacing w:before="220"/>
        <w:ind w:firstLine="540"/>
        <w:jc w:val="both"/>
      </w:pPr>
      <w:r>
        <w:t>13. Коэффициент выравнивания (b) рассчитывается по формуле:</w:t>
      </w:r>
    </w:p>
    <w:p w:rsidR="00F46841" w:rsidRDefault="00F46841">
      <w:pPr>
        <w:pStyle w:val="ConsPlusNormal"/>
        <w:jc w:val="both"/>
      </w:pPr>
    </w:p>
    <w:p w:rsidR="00F46841" w:rsidRDefault="00F46841">
      <w:pPr>
        <w:pStyle w:val="ConsPlusNormal"/>
        <w:jc w:val="center"/>
      </w:pPr>
      <w:r w:rsidRPr="00851D4A">
        <w:rPr>
          <w:position w:val="-22"/>
        </w:rPr>
        <w:pict>
          <v:shape id="_x0000_i1029" style="width:42.1pt;height:33.65pt" coordsize="" o:spt="100" adj="0,,0" path="" filled="f" stroked="f">
            <v:stroke joinstyle="miter"/>
            <v:imagedata r:id="rId98" o:title="base_1_410489_32772"/>
            <v:formulas/>
            <v:path o:connecttype="segments"/>
          </v:shape>
        </w:pict>
      </w:r>
    </w:p>
    <w:p w:rsidR="00F46841" w:rsidRDefault="00F46841">
      <w:pPr>
        <w:pStyle w:val="ConsPlusNormal"/>
        <w:jc w:val="both"/>
      </w:pPr>
    </w:p>
    <w:p w:rsidR="00F46841" w:rsidRDefault="00F46841">
      <w:pPr>
        <w:pStyle w:val="ConsPlusNormal"/>
        <w:ind w:firstLine="540"/>
        <w:jc w:val="both"/>
      </w:pPr>
      <w:r>
        <w:lastRenderedPageBreak/>
        <w:t>где:</w:t>
      </w:r>
    </w:p>
    <w:p w:rsidR="00F46841" w:rsidRDefault="00F46841">
      <w:pPr>
        <w:pStyle w:val="ConsPlusNormal"/>
        <w:spacing w:before="220"/>
        <w:ind w:firstLine="540"/>
        <w:jc w:val="both"/>
      </w:pPr>
      <w:r>
        <w:t xml:space="preserve">L - лимиты бюджетных обязательств, доведенные в текущем году до Министерства сельского хозяйства Российской Федерации на предоставление гранта по направлению, соответствующему подпрограмме </w:t>
      </w:r>
      <w:hyperlink r:id="rId99" w:history="1">
        <w:r>
          <w:rPr>
            <w:color w:val="0000FF"/>
          </w:rPr>
          <w:t>Программы</w:t>
        </w:r>
      </w:hyperlink>
      <w:r>
        <w:t>, рублей;</w:t>
      </w:r>
    </w:p>
    <w:p w:rsidR="00F46841" w:rsidRDefault="00F46841">
      <w:pPr>
        <w:pStyle w:val="ConsPlusNormal"/>
        <w:spacing w:before="220"/>
        <w:ind w:firstLine="540"/>
        <w:jc w:val="both"/>
      </w:pPr>
      <w:r>
        <w:t xml:space="preserve">P - общая сумма грантов заказчикам проектов на текущий год реализации проектов по направлению, соответствующему подпрограмме </w:t>
      </w:r>
      <w:hyperlink r:id="rId100" w:history="1">
        <w:r>
          <w:rPr>
            <w:color w:val="0000FF"/>
          </w:rPr>
          <w:t>Программы</w:t>
        </w:r>
      </w:hyperlink>
      <w:r>
        <w:t>.</w:t>
      </w:r>
    </w:p>
    <w:p w:rsidR="00F46841" w:rsidRDefault="00F46841">
      <w:pPr>
        <w:pStyle w:val="ConsPlusNormal"/>
        <w:spacing w:before="220"/>
        <w:ind w:firstLine="540"/>
        <w:jc w:val="both"/>
      </w:pPr>
      <w:r>
        <w:t xml:space="preserve">14. Общая сумма грантов заказчикам проектов на текущий год реализации проектов по направлению, соответствующему подпрограмме </w:t>
      </w:r>
      <w:hyperlink r:id="rId101" w:history="1">
        <w:r>
          <w:rPr>
            <w:color w:val="0000FF"/>
          </w:rPr>
          <w:t>Программы</w:t>
        </w:r>
      </w:hyperlink>
      <w:r>
        <w:t xml:space="preserve"> (P), рассчитывается по формуле:</w:t>
      </w:r>
    </w:p>
    <w:p w:rsidR="00F46841" w:rsidRDefault="00F46841">
      <w:pPr>
        <w:pStyle w:val="ConsPlusNormal"/>
        <w:jc w:val="both"/>
      </w:pPr>
    </w:p>
    <w:p w:rsidR="00F46841" w:rsidRDefault="00F46841">
      <w:pPr>
        <w:pStyle w:val="ConsPlusNormal"/>
        <w:jc w:val="center"/>
      </w:pPr>
      <w:r w:rsidRPr="00851D4A">
        <w:rPr>
          <w:position w:val="-11"/>
        </w:rPr>
        <w:pict>
          <v:shape id="_x0000_i1030" style="width:92.55pt;height:22.45pt" coordsize="" o:spt="100" adj="0,,0" path="" filled="f" stroked="f">
            <v:stroke joinstyle="miter"/>
            <v:imagedata r:id="rId102" o:title="base_1_410489_32773"/>
            <v:formulas/>
            <v:path o:connecttype="segments"/>
          </v:shape>
        </w:pict>
      </w:r>
    </w:p>
    <w:p w:rsidR="00F46841" w:rsidRDefault="00F46841">
      <w:pPr>
        <w:pStyle w:val="ConsPlusNormal"/>
        <w:jc w:val="both"/>
      </w:pPr>
    </w:p>
    <w:p w:rsidR="00F46841" w:rsidRDefault="00F46841">
      <w:pPr>
        <w:pStyle w:val="ConsPlusNormal"/>
        <w:ind w:firstLine="540"/>
        <w:jc w:val="both"/>
      </w:pPr>
      <w:r>
        <w:t>Коэффициент выравнивания (b) рассчитывается только в случае, если P &gt; L.</w:t>
      </w:r>
    </w:p>
    <w:p w:rsidR="00F46841" w:rsidRDefault="00F46841">
      <w:pPr>
        <w:pStyle w:val="ConsPlusNormal"/>
        <w:spacing w:before="220"/>
        <w:ind w:firstLine="540"/>
        <w:jc w:val="both"/>
      </w:pPr>
      <w:r>
        <w:t xml:space="preserve">В случае если P </w:t>
      </w:r>
      <w:r w:rsidRPr="00851D4A">
        <w:rPr>
          <w:position w:val="-2"/>
        </w:rPr>
        <w:pict>
          <v:shape id="_x0000_i1031" style="width:10.75pt;height:13.1pt" coordsize="" o:spt="100" adj="0,,0" path="" filled="f" stroked="f">
            <v:stroke joinstyle="miter"/>
            <v:imagedata r:id="rId97" o:title="base_1_410489_32774"/>
            <v:formulas/>
            <v:path o:connecttype="segments"/>
          </v:shape>
        </w:pict>
      </w:r>
      <w:r>
        <w:t xml:space="preserve"> L, коэффициент выравнивания (b) принимается равным 1.</w:t>
      </w:r>
    </w:p>
    <w:p w:rsidR="00F46841" w:rsidRDefault="00F46841">
      <w:pPr>
        <w:pStyle w:val="ConsPlusNormal"/>
        <w:spacing w:before="220"/>
        <w:ind w:firstLine="540"/>
        <w:jc w:val="both"/>
      </w:pPr>
      <w:r>
        <w:t>15. Оценка заявок осуществляется в срок, не превышающий 15 рабочих дней со дня их поступления.</w:t>
      </w:r>
    </w:p>
    <w:p w:rsidR="00F46841" w:rsidRDefault="00F46841">
      <w:pPr>
        <w:pStyle w:val="ConsPlusNormal"/>
        <w:spacing w:before="220"/>
        <w:ind w:firstLine="540"/>
        <w:jc w:val="both"/>
      </w:pPr>
      <w:r>
        <w:t>В случае если допущенное к оценке количество заявок не позволяет провести оценку таких заявок в течение указанного срока, Министерство сельского хозяйства Российской Федерации принимает решение о продлении срока оценки заявок на 10 рабочих дней, которое размещается на официальном сайте в течение 2 рабочих дней со дня его принятия.</w:t>
      </w:r>
    </w:p>
    <w:p w:rsidR="00F46841" w:rsidRDefault="00F46841">
      <w:pPr>
        <w:pStyle w:val="ConsPlusNormal"/>
        <w:spacing w:before="220"/>
        <w:ind w:firstLine="540"/>
        <w:jc w:val="both"/>
      </w:pPr>
      <w:r>
        <w:t>16. Грант не предоставляется заказчику проекта, если:</w:t>
      </w:r>
    </w:p>
    <w:p w:rsidR="00F46841" w:rsidRDefault="00F46841">
      <w:pPr>
        <w:pStyle w:val="ConsPlusNormal"/>
        <w:spacing w:before="220"/>
        <w:ind w:firstLine="540"/>
        <w:jc w:val="both"/>
      </w:pPr>
      <w:r>
        <w:t xml:space="preserve">а) заявка и (или) прилагаемые к ней документы не соответствуют </w:t>
      </w:r>
      <w:hyperlink w:anchor="P290" w:history="1">
        <w:r>
          <w:rPr>
            <w:color w:val="0000FF"/>
          </w:rPr>
          <w:t>подпункту "а" пункта 9</w:t>
        </w:r>
      </w:hyperlink>
      <w:r>
        <w:t xml:space="preserve"> настоящего Положения или поданы по истечении срока подачи заявок, указанного в извещении;</w:t>
      </w:r>
    </w:p>
    <w:p w:rsidR="00F46841" w:rsidRDefault="00F46841">
      <w:pPr>
        <w:pStyle w:val="ConsPlusNormal"/>
        <w:spacing w:before="220"/>
        <w:ind w:firstLine="540"/>
        <w:jc w:val="both"/>
      </w:pPr>
      <w:r>
        <w:t xml:space="preserve">б) отсутствует подтверждение согласования проекта президиумом совета по реализации </w:t>
      </w:r>
      <w:hyperlink r:id="rId103" w:history="1">
        <w:r>
          <w:rPr>
            <w:color w:val="0000FF"/>
          </w:rPr>
          <w:t>Программы</w:t>
        </w:r>
      </w:hyperlink>
      <w:r>
        <w:t>;</w:t>
      </w:r>
    </w:p>
    <w:p w:rsidR="00F46841" w:rsidRDefault="00F46841">
      <w:pPr>
        <w:pStyle w:val="ConsPlusNormal"/>
        <w:spacing w:before="220"/>
        <w:ind w:firstLine="540"/>
        <w:jc w:val="both"/>
      </w:pPr>
      <w:r>
        <w:t>в) коэффициент весомости для i-го проекта суммы баллов за достижение критериев (a</w:t>
      </w:r>
      <w:r>
        <w:rPr>
          <w:vertAlign w:val="subscript"/>
        </w:rPr>
        <w:t>i</w:t>
      </w:r>
      <w:r>
        <w:t>) равен 0.</w:t>
      </w:r>
    </w:p>
    <w:p w:rsidR="00F46841" w:rsidRDefault="00F46841">
      <w:pPr>
        <w:pStyle w:val="ConsPlusNormal"/>
        <w:spacing w:before="220"/>
        <w:ind w:firstLine="540"/>
        <w:jc w:val="both"/>
      </w:pPr>
      <w:r>
        <w:t>17. Победители отбора определяются комиссией на основании рейтинга заявок, сформированного в соответствии с результатами оценки заявок.</w:t>
      </w:r>
    </w:p>
    <w:p w:rsidR="00F46841" w:rsidRDefault="00F46841">
      <w:pPr>
        <w:pStyle w:val="ConsPlusNormal"/>
        <w:spacing w:before="220"/>
        <w:ind w:firstLine="540"/>
        <w:jc w:val="both"/>
      </w:pPr>
      <w:r>
        <w:t>В случае если по результатам рассмотрения заявок комиссией было принято решение об отклонении всех заявок, отбор признается несостоявшимся.</w:t>
      </w:r>
    </w:p>
    <w:p w:rsidR="00F46841" w:rsidRDefault="00F46841">
      <w:pPr>
        <w:pStyle w:val="ConsPlusNormal"/>
        <w:spacing w:before="220"/>
        <w:ind w:firstLine="540"/>
        <w:jc w:val="both"/>
      </w:pPr>
      <w:r>
        <w:t xml:space="preserve">В случае если на отбор подана только 1 заявка и прилагаемые к ней документы соответствуют требованиям, указанным в </w:t>
      </w:r>
      <w:hyperlink w:anchor="P290" w:history="1">
        <w:r>
          <w:rPr>
            <w:color w:val="0000FF"/>
          </w:rPr>
          <w:t>пункте 9</w:t>
        </w:r>
      </w:hyperlink>
      <w:r>
        <w:t xml:space="preserve"> настоящего Положения, победителем отбора признается заказчик проекта, представивший заявку и указанные документы.</w:t>
      </w:r>
    </w:p>
    <w:p w:rsidR="00F46841" w:rsidRDefault="00F46841">
      <w:pPr>
        <w:pStyle w:val="ConsPlusNormal"/>
        <w:spacing w:before="220"/>
        <w:ind w:firstLine="540"/>
        <w:jc w:val="both"/>
      </w:pPr>
      <w:r>
        <w:t>В случае если на отбор подана только одна заявка, но коэффициент весомости заявленного проекта равен 0, такая заявка отклоняется, а отбор признается несостоявшимся.</w:t>
      </w:r>
    </w:p>
    <w:p w:rsidR="00F46841" w:rsidRDefault="00F46841">
      <w:pPr>
        <w:pStyle w:val="ConsPlusNormal"/>
        <w:spacing w:before="220"/>
        <w:ind w:firstLine="540"/>
        <w:jc w:val="both"/>
      </w:pPr>
      <w:r>
        <w:t xml:space="preserve">18. Грант предоставляется заказчику проекта в соответствии с перечнем направлений расходования грантов, предусмотренным </w:t>
      </w:r>
      <w:hyperlink w:anchor="P57" w:history="1">
        <w:r>
          <w:rPr>
            <w:color w:val="0000FF"/>
          </w:rPr>
          <w:t>пунктом 7</w:t>
        </w:r>
      </w:hyperlink>
      <w:r>
        <w:t xml:space="preserve"> Правил.</w:t>
      </w:r>
    </w:p>
    <w:p w:rsidR="00F46841" w:rsidRDefault="00F46841">
      <w:pPr>
        <w:pStyle w:val="ConsPlusNormal"/>
        <w:spacing w:before="220"/>
        <w:ind w:firstLine="540"/>
        <w:jc w:val="both"/>
      </w:pPr>
      <w:r>
        <w:t>19. Решение комиссии о предоставлении гранта или мотивированном отказе в предоставлении гранта, распределении грантов между заказчиками проектов, а также размере гранта оформляется протоколом заседания комиссии.</w:t>
      </w:r>
    </w:p>
    <w:p w:rsidR="00F46841" w:rsidRDefault="00F46841">
      <w:pPr>
        <w:pStyle w:val="ConsPlusNormal"/>
        <w:spacing w:before="220"/>
        <w:ind w:firstLine="540"/>
        <w:jc w:val="both"/>
      </w:pPr>
      <w:r>
        <w:lastRenderedPageBreak/>
        <w:t>Протокол заседания комиссии размещается на едином портале, а также на официальном сайте не позднее 5 рабочих дней после его подписания и включает следующие сведения:</w:t>
      </w:r>
    </w:p>
    <w:p w:rsidR="00F46841" w:rsidRDefault="00F46841">
      <w:pPr>
        <w:pStyle w:val="ConsPlusNormal"/>
        <w:spacing w:before="220"/>
        <w:ind w:firstLine="540"/>
        <w:jc w:val="both"/>
      </w:pPr>
      <w:r>
        <w:t>дата, время и место проведения рассмотрения заявок;</w:t>
      </w:r>
    </w:p>
    <w:p w:rsidR="00F46841" w:rsidRDefault="00F46841">
      <w:pPr>
        <w:pStyle w:val="ConsPlusNormal"/>
        <w:spacing w:before="220"/>
        <w:ind w:firstLine="540"/>
        <w:jc w:val="both"/>
      </w:pPr>
      <w:r>
        <w:t>дата, время и место оценки заявок заказчиков проектов;</w:t>
      </w:r>
    </w:p>
    <w:p w:rsidR="00F46841" w:rsidRDefault="00F46841">
      <w:pPr>
        <w:pStyle w:val="ConsPlusNormal"/>
        <w:spacing w:before="220"/>
        <w:ind w:firstLine="540"/>
        <w:jc w:val="both"/>
      </w:pPr>
      <w:r>
        <w:t>информация о заказчиках проектов, заявки которых были рассмотрены;</w:t>
      </w:r>
    </w:p>
    <w:p w:rsidR="00F46841" w:rsidRDefault="00F46841">
      <w:pPr>
        <w:pStyle w:val="ConsPlusNormal"/>
        <w:spacing w:before="220"/>
        <w:ind w:firstLine="540"/>
        <w:jc w:val="both"/>
      </w:pPr>
      <w:r>
        <w:t>информация о заказчиках проектов, заявки которых были отклонены, с указанием причин их отклонения, в том числе положений извещения, которым не соответствуют такие заявки;</w:t>
      </w:r>
    </w:p>
    <w:p w:rsidR="00F46841" w:rsidRDefault="00F46841">
      <w:pPr>
        <w:pStyle w:val="ConsPlusNormal"/>
        <w:spacing w:before="220"/>
        <w:ind w:firstLine="540"/>
        <w:jc w:val="both"/>
      </w:pPr>
      <w:r>
        <w:t>последовательность оценки заявок заказчиков проектов, присвоенные заявкам заказчиков проектов значения по каждому из предусмотренных критериев оценки заявок заказчиков проектов, принятое на основании результатов оценки указанных заявок решение о присвоении таким заявкам порядковых номеров;</w:t>
      </w:r>
    </w:p>
    <w:p w:rsidR="00F46841" w:rsidRDefault="00F46841">
      <w:pPr>
        <w:pStyle w:val="ConsPlusNormal"/>
        <w:spacing w:before="220"/>
        <w:ind w:firstLine="540"/>
        <w:jc w:val="both"/>
      </w:pPr>
      <w:r>
        <w:t>наименование получателя (получателей) гранта, с которым заключается соглашение, и размер предоставляемого ему гранта.</w:t>
      </w:r>
    </w:p>
    <w:p w:rsidR="00F46841" w:rsidRDefault="00F46841">
      <w:pPr>
        <w:pStyle w:val="ConsPlusNormal"/>
        <w:jc w:val="both"/>
      </w:pPr>
      <w:r>
        <w:t xml:space="preserve">(в ред. </w:t>
      </w:r>
      <w:hyperlink r:id="rId104" w:history="1">
        <w:r>
          <w:rPr>
            <w:color w:val="0000FF"/>
          </w:rPr>
          <w:t>Постановления</w:t>
        </w:r>
      </w:hyperlink>
      <w:r>
        <w:t xml:space="preserve"> Правительства РФ от 27.01.2021 N 53)</w:t>
      </w:r>
    </w:p>
    <w:p w:rsidR="00F46841" w:rsidRDefault="00F46841">
      <w:pPr>
        <w:pStyle w:val="ConsPlusNormal"/>
        <w:spacing w:before="220"/>
        <w:ind w:firstLine="540"/>
        <w:jc w:val="both"/>
      </w:pPr>
      <w:r>
        <w:t>20. В случае дополнительного выделения средств из федерального бюджета на реализацию проектов комиссия проводит дополнительный отбор в соответствии с настоящим Положением.</w:t>
      </w: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2"/>
      </w:pPr>
      <w:r>
        <w:t>Приложение N 1</w:t>
      </w:r>
    </w:p>
    <w:p w:rsidR="00F46841" w:rsidRDefault="00F46841">
      <w:pPr>
        <w:pStyle w:val="ConsPlusNormal"/>
        <w:jc w:val="right"/>
      </w:pPr>
      <w:r>
        <w:t>к Положению</w:t>
      </w:r>
    </w:p>
    <w:p w:rsidR="00F46841" w:rsidRDefault="00F46841">
      <w:pPr>
        <w:pStyle w:val="ConsPlusNormal"/>
        <w:jc w:val="right"/>
      </w:pPr>
      <w:r>
        <w:t>о проведении конкурсного отбора</w:t>
      </w:r>
    </w:p>
    <w:p w:rsidR="00F46841" w:rsidRDefault="00F46841">
      <w:pPr>
        <w:pStyle w:val="ConsPlusNormal"/>
        <w:jc w:val="right"/>
      </w:pPr>
      <w:r>
        <w:t>комплексных научно-технических</w:t>
      </w:r>
    </w:p>
    <w:p w:rsidR="00F46841" w:rsidRDefault="00F46841">
      <w:pPr>
        <w:pStyle w:val="ConsPlusNormal"/>
        <w:jc w:val="right"/>
      </w:pPr>
      <w:r>
        <w:t>проектов на предоставление грантов</w:t>
      </w:r>
    </w:p>
    <w:p w:rsidR="00F46841" w:rsidRDefault="00F46841">
      <w:pPr>
        <w:pStyle w:val="ConsPlusNormal"/>
        <w:jc w:val="right"/>
      </w:pPr>
      <w:r>
        <w:t>в форме субсидий из федерального</w:t>
      </w:r>
    </w:p>
    <w:p w:rsidR="00F46841" w:rsidRDefault="00F46841">
      <w:pPr>
        <w:pStyle w:val="ConsPlusNormal"/>
        <w:jc w:val="right"/>
      </w:pPr>
      <w:r>
        <w:t>бюджета на реализацию комплексных</w:t>
      </w:r>
    </w:p>
    <w:p w:rsidR="00F46841" w:rsidRDefault="00F46841">
      <w:pPr>
        <w:pStyle w:val="ConsPlusNormal"/>
        <w:jc w:val="right"/>
      </w:pPr>
      <w:r>
        <w:t>научно-технических проектов</w:t>
      </w:r>
    </w:p>
    <w:p w:rsidR="00F46841" w:rsidRDefault="00F46841">
      <w:pPr>
        <w:pStyle w:val="ConsPlusNormal"/>
        <w:jc w:val="right"/>
      </w:pPr>
      <w:r>
        <w:t>в агропромышленном комплексе</w:t>
      </w:r>
    </w:p>
    <w:p w:rsidR="00F46841" w:rsidRDefault="00F4684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468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6841" w:rsidRDefault="00F4684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46841" w:rsidRDefault="00F46841">
            <w:pPr>
              <w:pStyle w:val="ConsPlusNormal"/>
              <w:jc w:val="center"/>
            </w:pPr>
            <w:r>
              <w:rPr>
                <w:color w:val="392C69"/>
              </w:rPr>
              <w:t>Список изменяющих документов</w:t>
            </w:r>
          </w:p>
          <w:p w:rsidR="00F46841" w:rsidRDefault="00F46841">
            <w:pPr>
              <w:pStyle w:val="ConsPlusNormal"/>
              <w:jc w:val="center"/>
            </w:pPr>
            <w:r>
              <w:rPr>
                <w:color w:val="392C69"/>
              </w:rPr>
              <w:t xml:space="preserve">(в ред. </w:t>
            </w:r>
            <w:hyperlink r:id="rId105" w:history="1">
              <w:r>
                <w:rPr>
                  <w:color w:val="0000FF"/>
                </w:rPr>
                <w:t>Постановления</w:t>
              </w:r>
            </w:hyperlink>
            <w:r>
              <w:rPr>
                <w:color w:val="392C69"/>
              </w:rPr>
              <w:t xml:space="preserve"> Правительства РФ от 27.01.2021 N 53)</w:t>
            </w: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r>
    </w:tbl>
    <w:p w:rsidR="00F46841" w:rsidRDefault="00F46841">
      <w:pPr>
        <w:pStyle w:val="ConsPlusNormal"/>
        <w:jc w:val="both"/>
      </w:pPr>
    </w:p>
    <w:p w:rsidR="00F46841" w:rsidRDefault="00F46841">
      <w:pPr>
        <w:pStyle w:val="ConsPlusNormal"/>
        <w:jc w:val="right"/>
      </w:pPr>
      <w:r>
        <w:t>(форма)</w:t>
      </w:r>
    </w:p>
    <w:p w:rsidR="00F46841" w:rsidRDefault="00F46841">
      <w:pPr>
        <w:pStyle w:val="ConsPlusNormal"/>
        <w:jc w:val="both"/>
      </w:pPr>
    </w:p>
    <w:p w:rsidR="00F46841" w:rsidRDefault="00F46841">
      <w:pPr>
        <w:pStyle w:val="ConsPlusNonformat"/>
        <w:jc w:val="both"/>
      </w:pPr>
      <w:bookmarkStart w:id="21" w:name="P367"/>
      <w:bookmarkEnd w:id="21"/>
      <w:r>
        <w:t xml:space="preserve">                                  ЗАЯВКА</w:t>
      </w:r>
    </w:p>
    <w:p w:rsidR="00F46841" w:rsidRDefault="00F46841">
      <w:pPr>
        <w:pStyle w:val="ConsPlusNonformat"/>
        <w:jc w:val="both"/>
      </w:pPr>
      <w:r>
        <w:t xml:space="preserve">     на предоставление гранта в форме субсидии из федерального бюджета</w:t>
      </w:r>
    </w:p>
    <w:p w:rsidR="00F46841" w:rsidRDefault="00F46841">
      <w:pPr>
        <w:pStyle w:val="ConsPlusNonformat"/>
        <w:jc w:val="both"/>
      </w:pPr>
      <w:r>
        <w:t xml:space="preserve">          на реализацию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p>
    <w:p w:rsidR="00F46841" w:rsidRDefault="00F46841">
      <w:pPr>
        <w:pStyle w:val="ConsPlusNonformat"/>
        <w:jc w:val="both"/>
      </w:pPr>
      <w:r>
        <w:t xml:space="preserve">    1. ____________________________________________________________________</w:t>
      </w:r>
    </w:p>
    <w:p w:rsidR="00F46841" w:rsidRDefault="00F46841">
      <w:pPr>
        <w:pStyle w:val="ConsPlusNonformat"/>
        <w:jc w:val="both"/>
      </w:pPr>
      <w:r>
        <w:t xml:space="preserve">         (наименование заказчика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в лице ____________________________________________________________________</w:t>
      </w:r>
    </w:p>
    <w:p w:rsidR="00F46841" w:rsidRDefault="00F46841">
      <w:pPr>
        <w:pStyle w:val="ConsPlusNonformat"/>
        <w:jc w:val="both"/>
      </w:pPr>
      <w:r>
        <w:t xml:space="preserve">              (должность, фио (последнее - при наличии) руководителя,</w:t>
      </w:r>
    </w:p>
    <w:p w:rsidR="00F46841" w:rsidRDefault="00F46841">
      <w:pPr>
        <w:pStyle w:val="ConsPlusNonformat"/>
        <w:jc w:val="both"/>
      </w:pPr>
      <w:r>
        <w:t xml:space="preserve">                               уполномоченного лица)</w:t>
      </w:r>
    </w:p>
    <w:p w:rsidR="00F46841" w:rsidRDefault="00F46841">
      <w:pPr>
        <w:pStyle w:val="ConsPlusNonformat"/>
        <w:jc w:val="both"/>
      </w:pPr>
      <w:r>
        <w:t>представляет   заявку   на   предоставление  гранта  в  форме  субсидии  из</w:t>
      </w:r>
    </w:p>
    <w:p w:rsidR="00F46841" w:rsidRDefault="00F46841">
      <w:pPr>
        <w:pStyle w:val="ConsPlusNonformat"/>
        <w:jc w:val="both"/>
      </w:pPr>
      <w:r>
        <w:lastRenderedPageBreak/>
        <w:t>федерального бюджета на реализацию комплексного научно-технического проекта</w:t>
      </w:r>
    </w:p>
    <w:p w:rsidR="00F46841" w:rsidRDefault="00F46841">
      <w:pPr>
        <w:pStyle w:val="ConsPlusNonformat"/>
        <w:jc w:val="both"/>
      </w:pPr>
      <w:r>
        <w:t>в  агропромышленном  комплексе  в рамках реализации мероприятий Федеральной</w:t>
      </w:r>
    </w:p>
    <w:p w:rsidR="00F46841" w:rsidRDefault="00F46841">
      <w:pPr>
        <w:pStyle w:val="ConsPlusNonformat"/>
        <w:jc w:val="both"/>
      </w:pPr>
      <w:r>
        <w:t xml:space="preserve">научно-технической  </w:t>
      </w:r>
      <w:hyperlink r:id="rId106" w:history="1">
        <w:r>
          <w:rPr>
            <w:color w:val="0000FF"/>
          </w:rPr>
          <w:t>программы</w:t>
        </w:r>
      </w:hyperlink>
      <w:r>
        <w:t xml:space="preserve">  развития  сельского хозяйства на 2017 - 2025</w:t>
      </w:r>
    </w:p>
    <w:p w:rsidR="00F46841" w:rsidRDefault="00F46841">
      <w:pPr>
        <w:pStyle w:val="ConsPlusNonformat"/>
        <w:jc w:val="both"/>
      </w:pPr>
      <w:r>
        <w:t>годы,  утвержденной постановлением Правительства Российской Федерации от 25</w:t>
      </w:r>
    </w:p>
    <w:p w:rsidR="00F46841" w:rsidRDefault="00F46841">
      <w:pPr>
        <w:pStyle w:val="ConsPlusNonformat"/>
        <w:jc w:val="both"/>
      </w:pPr>
      <w:r>
        <w:t>августа  2017  г.  N  996  "Об  утверждении  Федеральной научно-технической</w:t>
      </w:r>
    </w:p>
    <w:p w:rsidR="00F46841" w:rsidRDefault="00F46841">
      <w:pPr>
        <w:pStyle w:val="ConsPlusNonformat"/>
        <w:jc w:val="both"/>
      </w:pPr>
      <w:r>
        <w:t>программы  развития  сельского  хозяйства  на  2017  -  2025  годы"  (далее</w:t>
      </w:r>
    </w:p>
    <w:p w:rsidR="00F46841" w:rsidRDefault="00F46841">
      <w:pPr>
        <w:pStyle w:val="ConsPlusNonformat"/>
        <w:jc w:val="both"/>
      </w:pPr>
      <w:r>
        <w:t>соответственно   -   Программа,    грант),    и    обязуется    реализовать</w:t>
      </w:r>
    </w:p>
    <w:p w:rsidR="00F46841" w:rsidRDefault="00F46841">
      <w:pPr>
        <w:pStyle w:val="ConsPlusNonformat"/>
        <w:jc w:val="both"/>
      </w:pPr>
      <w:r>
        <w:t>в период с 20__ года по    20__    год    комплексный    научно-технический</w:t>
      </w:r>
    </w:p>
    <w:p w:rsidR="00F46841" w:rsidRDefault="00F46841">
      <w:pPr>
        <w:pStyle w:val="ConsPlusNonformat"/>
        <w:jc w:val="both"/>
      </w:pPr>
      <w:r>
        <w:t>проект               в              агропромышленном              комплексе</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 xml:space="preserve">            (название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на территории _____________________________________________________________</w:t>
      </w:r>
    </w:p>
    <w:p w:rsidR="00F46841" w:rsidRDefault="00F46841">
      <w:pPr>
        <w:pStyle w:val="ConsPlusNonformat"/>
        <w:jc w:val="both"/>
      </w:pPr>
      <w:r>
        <w:t xml:space="preserve">                      (наименование субъекта Российской Федерации)</w:t>
      </w:r>
    </w:p>
    <w:p w:rsidR="00F46841" w:rsidRDefault="00F46841">
      <w:pPr>
        <w:pStyle w:val="ConsPlusNonformat"/>
        <w:jc w:val="both"/>
      </w:pPr>
      <w:r>
        <w:t>на следующих условиях:</w:t>
      </w:r>
    </w:p>
    <w:p w:rsidR="00F46841" w:rsidRDefault="00F46841">
      <w:pPr>
        <w:pStyle w:val="ConsPlusNonformat"/>
        <w:jc w:val="both"/>
      </w:pPr>
      <w:r>
        <w:t xml:space="preserve">    а)   соблюдение   содержания   работ   и  отчетного  периода  по  этапу</w:t>
      </w:r>
    </w:p>
    <w:p w:rsidR="00F46841" w:rsidRDefault="00F46841">
      <w:pPr>
        <w:pStyle w:val="ConsPlusNonformat"/>
        <w:jc w:val="both"/>
      </w:pPr>
      <w:r>
        <w:t>соответствующей  работы,  указанных в плане-графике реализации комплексного</w:t>
      </w:r>
    </w:p>
    <w:p w:rsidR="00F46841" w:rsidRDefault="00F46841">
      <w:pPr>
        <w:pStyle w:val="ConsPlusNonformat"/>
        <w:jc w:val="both"/>
      </w:pPr>
      <w:r>
        <w:t>научно-технического  проекта  в агропромышленном комплексе, предусмотренном</w:t>
      </w:r>
    </w:p>
    <w:p w:rsidR="00F46841" w:rsidRDefault="00F46841">
      <w:pPr>
        <w:pStyle w:val="ConsPlusNonformat"/>
        <w:jc w:val="both"/>
      </w:pPr>
      <w:hyperlink w:anchor="P567" w:history="1">
        <w:r>
          <w:rPr>
            <w:color w:val="0000FF"/>
          </w:rPr>
          <w:t>пунктом 8</w:t>
        </w:r>
      </w:hyperlink>
      <w:r>
        <w:t xml:space="preserve"> настоящей заявки;</w:t>
      </w:r>
    </w:p>
    <w:p w:rsidR="00F46841" w:rsidRDefault="00F46841">
      <w:pPr>
        <w:pStyle w:val="ConsPlusNonformat"/>
        <w:jc w:val="both"/>
      </w:pPr>
      <w:r>
        <w:t xml:space="preserve">    б)   выполнение   требований   по   достижению   значений  показателей,</w:t>
      </w:r>
    </w:p>
    <w:p w:rsidR="00F46841" w:rsidRDefault="00F46841">
      <w:pPr>
        <w:pStyle w:val="ConsPlusNonformat"/>
        <w:jc w:val="both"/>
      </w:pPr>
      <w:r>
        <w:t>необходимых для достижения результата предоставления гранта.</w:t>
      </w:r>
    </w:p>
    <w:p w:rsidR="00F46841" w:rsidRDefault="00F46841">
      <w:pPr>
        <w:pStyle w:val="ConsPlusNonformat"/>
        <w:jc w:val="both"/>
      </w:pPr>
      <w:r>
        <w:t xml:space="preserve">    2.  Настоящей заявкой заказчик комплексного научно-технического проекта</w:t>
      </w:r>
    </w:p>
    <w:p w:rsidR="00F46841" w:rsidRDefault="00F46841">
      <w:pPr>
        <w:pStyle w:val="ConsPlusNonformat"/>
        <w:jc w:val="both"/>
      </w:pPr>
      <w:r>
        <w:t>в  агропромышленном  комплексе  подтверждает, что в отношении</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 xml:space="preserve">     (наименование заказчика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на день подачи заявки:</w:t>
      </w:r>
    </w:p>
    <w:p w:rsidR="00F46841" w:rsidRDefault="00F46841">
      <w:pPr>
        <w:pStyle w:val="ConsPlusNonformat"/>
        <w:jc w:val="both"/>
      </w:pPr>
      <w:r>
        <w:t xml:space="preserve">    а) не проводятся процедуры реорганизации, ликвидации, банкротства;</w:t>
      </w:r>
    </w:p>
    <w:p w:rsidR="00F46841" w:rsidRDefault="00F46841">
      <w:pPr>
        <w:pStyle w:val="ConsPlusNonformat"/>
        <w:jc w:val="both"/>
      </w:pPr>
      <w:r>
        <w:t xml:space="preserve">    б)  отсутствуют  просроченная  задолженность  по возврату в федеральный</w:t>
      </w:r>
    </w:p>
    <w:p w:rsidR="00F46841" w:rsidRDefault="00F46841">
      <w:pPr>
        <w:pStyle w:val="ConsPlusNonformat"/>
        <w:jc w:val="both"/>
      </w:pPr>
      <w:r>
        <w:t>бюджет  субсидий,  бюджетных  инвестиций,  предоставленных  в  том  числе в</w:t>
      </w:r>
    </w:p>
    <w:p w:rsidR="00F46841" w:rsidRDefault="00F46841">
      <w:pPr>
        <w:pStyle w:val="ConsPlusNonformat"/>
        <w:jc w:val="both"/>
      </w:pPr>
      <w:r>
        <w:t>соответствии  с  иными  правовыми актами, и иная просроченная задолженность</w:t>
      </w:r>
    </w:p>
    <w:p w:rsidR="00F46841" w:rsidRDefault="00F46841">
      <w:pPr>
        <w:pStyle w:val="ConsPlusNonformat"/>
        <w:jc w:val="both"/>
      </w:pPr>
      <w:r>
        <w:t>перед федеральным бюджетом;</w:t>
      </w:r>
    </w:p>
    <w:p w:rsidR="00F46841" w:rsidRDefault="00F46841">
      <w:pPr>
        <w:pStyle w:val="ConsPlusNonformat"/>
        <w:jc w:val="both"/>
      </w:pPr>
      <w:r>
        <w:t xml:space="preserve">    в)  отсутствует  неисполненная  обязанность  по уплате налогов, сборов,</w:t>
      </w:r>
    </w:p>
    <w:p w:rsidR="00F46841" w:rsidRDefault="00F46841">
      <w:pPr>
        <w:pStyle w:val="ConsPlusNonformat"/>
        <w:jc w:val="both"/>
      </w:pPr>
      <w:r>
        <w:t>страховых   взносов,   пеней,   штрафов,  процентов,  подлежащих  уплате  в</w:t>
      </w:r>
    </w:p>
    <w:p w:rsidR="00F46841" w:rsidRDefault="00F46841">
      <w:pPr>
        <w:pStyle w:val="ConsPlusNonformat"/>
        <w:jc w:val="both"/>
      </w:pPr>
      <w:r>
        <w:t>соответствии с законодательством Российской Федерации о налогах и сборах;</w:t>
      </w:r>
    </w:p>
    <w:p w:rsidR="00F46841" w:rsidRDefault="00F46841">
      <w:pPr>
        <w:pStyle w:val="ConsPlusNonformat"/>
        <w:jc w:val="both"/>
      </w:pPr>
      <w:r>
        <w:t xml:space="preserve">    г) заказчик комплексного научно-технического проекта в агропромышленном</w:t>
      </w:r>
    </w:p>
    <w:p w:rsidR="00F46841" w:rsidRDefault="00F46841">
      <w:pPr>
        <w:pStyle w:val="ConsPlusNonformat"/>
        <w:jc w:val="both"/>
      </w:pPr>
      <w:r>
        <w:t>комплексе является сельскохозяйственным товаропроизводителем в соответствии</w:t>
      </w:r>
    </w:p>
    <w:p w:rsidR="00F46841" w:rsidRDefault="00F46841">
      <w:pPr>
        <w:pStyle w:val="ConsPlusNonformat"/>
        <w:jc w:val="both"/>
      </w:pPr>
      <w:r>
        <w:t xml:space="preserve">со </w:t>
      </w:r>
      <w:hyperlink r:id="rId107" w:history="1">
        <w:r>
          <w:rPr>
            <w:color w:val="0000FF"/>
          </w:rPr>
          <w:t>статьей 3</w:t>
        </w:r>
      </w:hyperlink>
      <w:r>
        <w:t xml:space="preserve"> Федерального закона "О развитии сельского хозяйства".</w:t>
      </w:r>
    </w:p>
    <w:p w:rsidR="00F46841" w:rsidRDefault="00F46841">
      <w:pPr>
        <w:pStyle w:val="ConsPlusNonformat"/>
        <w:jc w:val="both"/>
      </w:pPr>
      <w:bookmarkStart w:id="22" w:name="P423"/>
      <w:bookmarkEnd w:id="22"/>
      <w:r>
        <w:t xml:space="preserve">    3.  Для  решения вопросов организационного характера и взаимодействия с</w:t>
      </w:r>
    </w:p>
    <w:p w:rsidR="00F46841" w:rsidRDefault="00F46841">
      <w:pPr>
        <w:pStyle w:val="ConsPlusNonformat"/>
        <w:jc w:val="both"/>
      </w:pPr>
      <w:r>
        <w:t>Министерством сельского хозяйства Российской Федерации уполномочен ________</w:t>
      </w:r>
    </w:p>
    <w:p w:rsidR="00F46841" w:rsidRDefault="00F46841">
      <w:pPr>
        <w:pStyle w:val="ConsPlusNonformat"/>
        <w:jc w:val="both"/>
      </w:pPr>
      <w:r>
        <w:t>__________________________________________________________________________.</w:t>
      </w:r>
    </w:p>
    <w:p w:rsidR="00F46841" w:rsidRDefault="00F46841">
      <w:pPr>
        <w:pStyle w:val="ConsPlusNonformat"/>
        <w:jc w:val="both"/>
      </w:pPr>
      <w:r>
        <w:t xml:space="preserve">     (фио (последнее - при наличии), должность и контактная информация</w:t>
      </w:r>
    </w:p>
    <w:p w:rsidR="00F46841" w:rsidRDefault="00F46841">
      <w:pPr>
        <w:pStyle w:val="ConsPlusNonformat"/>
        <w:jc w:val="both"/>
      </w:pPr>
      <w:r>
        <w:t xml:space="preserve">      уполномоченного лица, включая телефон, факс (с указанием кода),</w:t>
      </w:r>
    </w:p>
    <w:p w:rsidR="00F46841" w:rsidRDefault="00F46841">
      <w:pPr>
        <w:pStyle w:val="ConsPlusNonformat"/>
        <w:jc w:val="both"/>
      </w:pPr>
      <w:r>
        <w:t xml:space="preserve">                   документ, подтверждающий полномочия)</w:t>
      </w:r>
    </w:p>
    <w:p w:rsidR="00F46841" w:rsidRDefault="00F46841">
      <w:pPr>
        <w:pStyle w:val="ConsPlusNonformat"/>
        <w:jc w:val="both"/>
      </w:pPr>
      <w:r>
        <w:t xml:space="preserve">    4.   Корреспонденция  направляется  по  адресу  заказчика  комплексного</w:t>
      </w:r>
    </w:p>
    <w:p w:rsidR="00F46841" w:rsidRDefault="00F46841">
      <w:pPr>
        <w:pStyle w:val="ConsPlusNonformat"/>
        <w:jc w:val="both"/>
      </w:pPr>
      <w:r>
        <w:t>научно-технического проекта в агропромышленном комплексе __________________</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w:t>
      </w:r>
    </w:p>
    <w:p w:rsidR="00F46841" w:rsidRDefault="00F46841">
      <w:pPr>
        <w:pStyle w:val="ConsPlusNonformat"/>
        <w:jc w:val="both"/>
      </w:pPr>
      <w:r>
        <w:t xml:space="preserve">    5.  Сведения  о  государственной  регистрации  права  собственности  на</w:t>
      </w:r>
    </w:p>
    <w:p w:rsidR="00F46841" w:rsidRDefault="00F46841">
      <w:pPr>
        <w:pStyle w:val="ConsPlusNonformat"/>
        <w:jc w:val="both"/>
      </w:pPr>
      <w:r>
        <w:t>производственные  помещения,  использование  которых  предусматривается при</w:t>
      </w:r>
    </w:p>
    <w:p w:rsidR="00F46841" w:rsidRDefault="00F46841">
      <w:pPr>
        <w:pStyle w:val="ConsPlusNonformat"/>
        <w:jc w:val="both"/>
      </w:pPr>
      <w:r>
        <w:t>реализации  комплексного  научно-технического  проекта  в  агропромышленном</w:t>
      </w:r>
    </w:p>
    <w:p w:rsidR="00F46841" w:rsidRDefault="00F46841">
      <w:pPr>
        <w:pStyle w:val="ConsPlusNonformat"/>
        <w:jc w:val="both"/>
      </w:pPr>
      <w:r>
        <w:t>комплексе,  либо  о  договоре  аренды  таких  производственных помещений, о</w:t>
      </w:r>
    </w:p>
    <w:p w:rsidR="00F46841" w:rsidRDefault="00F46841">
      <w:pPr>
        <w:pStyle w:val="ConsPlusNonformat"/>
        <w:jc w:val="both"/>
      </w:pPr>
      <w:r>
        <w:t>наличии земельных участков, находящихся в собственности или в пользовании в</w:t>
      </w:r>
    </w:p>
    <w:p w:rsidR="00F46841" w:rsidRDefault="00F46841">
      <w:pPr>
        <w:pStyle w:val="ConsPlusNonformat"/>
        <w:jc w:val="both"/>
      </w:pPr>
      <w:r>
        <w:t>соответствии       с      законодательством      Российской      Федерации:</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__________________________________________________________________________.</w:t>
      </w:r>
    </w:p>
    <w:p w:rsidR="00F46841" w:rsidRDefault="00F46841">
      <w:pPr>
        <w:pStyle w:val="ConsPlusNonformat"/>
        <w:jc w:val="both"/>
      </w:pPr>
      <w:r>
        <w:t xml:space="preserve">    6.  Сведения  о  потребности  в  осуществлении  расходов  на реализацию</w:t>
      </w:r>
    </w:p>
    <w:p w:rsidR="00F46841" w:rsidRDefault="00F46841">
      <w:pPr>
        <w:pStyle w:val="ConsPlusNonformat"/>
        <w:jc w:val="both"/>
      </w:pPr>
      <w:r>
        <w:t>комплексного  научно-технического  проекта  в  агропромышленном комплексе с</w:t>
      </w:r>
    </w:p>
    <w:p w:rsidR="00F46841" w:rsidRDefault="00F46841">
      <w:pPr>
        <w:pStyle w:val="ConsPlusNonformat"/>
        <w:jc w:val="both"/>
      </w:pPr>
      <w:r>
        <w:lastRenderedPageBreak/>
        <w:t>финансово-экономическим обоснованием указанной потребности</w:t>
      </w:r>
    </w:p>
    <w:p w:rsidR="00F46841" w:rsidRDefault="00F468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2154"/>
        <w:gridCol w:w="760"/>
        <w:gridCol w:w="760"/>
        <w:gridCol w:w="760"/>
        <w:gridCol w:w="760"/>
        <w:gridCol w:w="760"/>
        <w:gridCol w:w="760"/>
        <w:gridCol w:w="763"/>
      </w:tblGrid>
      <w:tr w:rsidR="00F46841">
        <w:tc>
          <w:tcPr>
            <w:tcW w:w="3741" w:type="dxa"/>
            <w:gridSpan w:val="2"/>
            <w:vMerge w:val="restart"/>
            <w:tcBorders>
              <w:top w:val="single" w:sz="4" w:space="0" w:color="auto"/>
              <w:left w:val="nil"/>
              <w:bottom w:val="single" w:sz="4" w:space="0" w:color="auto"/>
            </w:tcBorders>
          </w:tcPr>
          <w:p w:rsidR="00F46841" w:rsidRDefault="00F46841">
            <w:pPr>
              <w:pStyle w:val="ConsPlusNormal"/>
              <w:jc w:val="center"/>
            </w:pPr>
            <w:r>
              <w:t>Источник финансирования</w:t>
            </w:r>
          </w:p>
        </w:tc>
        <w:tc>
          <w:tcPr>
            <w:tcW w:w="5323" w:type="dxa"/>
            <w:gridSpan w:val="7"/>
            <w:tcBorders>
              <w:top w:val="single" w:sz="4" w:space="0" w:color="auto"/>
              <w:bottom w:val="single" w:sz="4" w:space="0" w:color="auto"/>
              <w:right w:val="nil"/>
            </w:tcBorders>
          </w:tcPr>
          <w:p w:rsidR="00F46841" w:rsidRDefault="00F46841">
            <w:pPr>
              <w:pStyle w:val="ConsPlusNormal"/>
              <w:jc w:val="center"/>
            </w:pPr>
            <w:r>
              <w:t>Объем финансирования (тыс. рублей)</w:t>
            </w:r>
          </w:p>
        </w:tc>
      </w:tr>
      <w:tr w:rsidR="00F46841">
        <w:tblPrEx>
          <w:tblBorders>
            <w:left w:val="single" w:sz="4" w:space="0" w:color="auto"/>
          </w:tblBorders>
        </w:tblPrEx>
        <w:tc>
          <w:tcPr>
            <w:tcW w:w="3741" w:type="dxa"/>
            <w:gridSpan w:val="2"/>
            <w:vMerge/>
            <w:tcBorders>
              <w:top w:val="single" w:sz="4" w:space="0" w:color="auto"/>
              <w:left w:val="nil"/>
              <w:bottom w:val="single" w:sz="4" w:space="0" w:color="auto"/>
            </w:tcBorders>
          </w:tcPr>
          <w:p w:rsidR="00F46841" w:rsidRDefault="00F46841">
            <w:pPr>
              <w:spacing w:after="1" w:line="0" w:lineRule="atLeast"/>
            </w:pPr>
          </w:p>
        </w:tc>
        <w:tc>
          <w:tcPr>
            <w:tcW w:w="760" w:type="dxa"/>
            <w:tcBorders>
              <w:top w:val="single" w:sz="4" w:space="0" w:color="auto"/>
              <w:bottom w:val="single" w:sz="4" w:space="0" w:color="auto"/>
            </w:tcBorders>
          </w:tcPr>
          <w:p w:rsidR="00F46841" w:rsidRDefault="00F46841">
            <w:pPr>
              <w:pStyle w:val="ConsPlusNormal"/>
              <w:jc w:val="center"/>
            </w:pPr>
            <w:r>
              <w:t>2020 год</w:t>
            </w:r>
          </w:p>
        </w:tc>
        <w:tc>
          <w:tcPr>
            <w:tcW w:w="760" w:type="dxa"/>
            <w:tcBorders>
              <w:top w:val="single" w:sz="4" w:space="0" w:color="auto"/>
              <w:bottom w:val="single" w:sz="4" w:space="0" w:color="auto"/>
            </w:tcBorders>
          </w:tcPr>
          <w:p w:rsidR="00F46841" w:rsidRDefault="00F46841">
            <w:pPr>
              <w:pStyle w:val="ConsPlusNormal"/>
              <w:jc w:val="center"/>
            </w:pPr>
            <w:r>
              <w:t>2021 год</w:t>
            </w:r>
          </w:p>
        </w:tc>
        <w:tc>
          <w:tcPr>
            <w:tcW w:w="760" w:type="dxa"/>
            <w:tcBorders>
              <w:top w:val="single" w:sz="4" w:space="0" w:color="auto"/>
              <w:bottom w:val="single" w:sz="4" w:space="0" w:color="auto"/>
            </w:tcBorders>
          </w:tcPr>
          <w:p w:rsidR="00F46841" w:rsidRDefault="00F46841">
            <w:pPr>
              <w:pStyle w:val="ConsPlusNormal"/>
              <w:jc w:val="center"/>
            </w:pPr>
            <w:r>
              <w:t>2022 год</w:t>
            </w:r>
          </w:p>
        </w:tc>
        <w:tc>
          <w:tcPr>
            <w:tcW w:w="760" w:type="dxa"/>
            <w:tcBorders>
              <w:top w:val="single" w:sz="4" w:space="0" w:color="auto"/>
              <w:bottom w:val="single" w:sz="4" w:space="0" w:color="auto"/>
            </w:tcBorders>
          </w:tcPr>
          <w:p w:rsidR="00F46841" w:rsidRDefault="00F46841">
            <w:pPr>
              <w:pStyle w:val="ConsPlusNormal"/>
              <w:jc w:val="center"/>
            </w:pPr>
            <w:r>
              <w:t>2023 год</w:t>
            </w:r>
          </w:p>
        </w:tc>
        <w:tc>
          <w:tcPr>
            <w:tcW w:w="760" w:type="dxa"/>
            <w:tcBorders>
              <w:top w:val="single" w:sz="4" w:space="0" w:color="auto"/>
              <w:bottom w:val="single" w:sz="4" w:space="0" w:color="auto"/>
            </w:tcBorders>
          </w:tcPr>
          <w:p w:rsidR="00F46841" w:rsidRDefault="00F46841">
            <w:pPr>
              <w:pStyle w:val="ConsPlusNormal"/>
              <w:jc w:val="center"/>
            </w:pPr>
            <w:r>
              <w:t>2024 год</w:t>
            </w:r>
          </w:p>
        </w:tc>
        <w:tc>
          <w:tcPr>
            <w:tcW w:w="760" w:type="dxa"/>
            <w:tcBorders>
              <w:top w:val="single" w:sz="4" w:space="0" w:color="auto"/>
              <w:bottom w:val="single" w:sz="4" w:space="0" w:color="auto"/>
            </w:tcBorders>
          </w:tcPr>
          <w:p w:rsidR="00F46841" w:rsidRDefault="00F46841">
            <w:pPr>
              <w:pStyle w:val="ConsPlusNormal"/>
              <w:jc w:val="center"/>
            </w:pPr>
            <w:r>
              <w:t>2025 год</w:t>
            </w:r>
          </w:p>
        </w:tc>
        <w:tc>
          <w:tcPr>
            <w:tcW w:w="763" w:type="dxa"/>
            <w:tcBorders>
              <w:top w:val="single" w:sz="4" w:space="0" w:color="auto"/>
              <w:bottom w:val="single" w:sz="4" w:space="0" w:color="auto"/>
              <w:right w:val="nil"/>
            </w:tcBorders>
          </w:tcPr>
          <w:p w:rsidR="00F46841" w:rsidRDefault="00F46841">
            <w:pPr>
              <w:pStyle w:val="ConsPlusNormal"/>
              <w:jc w:val="center"/>
            </w:pPr>
            <w:r>
              <w:t>Итого</w:t>
            </w:r>
          </w:p>
        </w:tc>
      </w:tr>
      <w:tr w:rsidR="00F46841">
        <w:tblPrEx>
          <w:tblBorders>
            <w:insideH w:val="none" w:sz="0" w:space="0" w:color="auto"/>
            <w:insideV w:val="none" w:sz="0" w:space="0" w:color="auto"/>
          </w:tblBorders>
        </w:tblPrEx>
        <w:tc>
          <w:tcPr>
            <w:tcW w:w="1587" w:type="dxa"/>
            <w:tcBorders>
              <w:top w:val="single" w:sz="4" w:space="0" w:color="auto"/>
              <w:left w:val="nil"/>
              <w:bottom w:val="nil"/>
              <w:right w:val="nil"/>
            </w:tcBorders>
          </w:tcPr>
          <w:p w:rsidR="00F46841" w:rsidRDefault="00F46841">
            <w:pPr>
              <w:pStyle w:val="ConsPlusNormal"/>
            </w:pPr>
            <w:r>
              <w:t>Федеральный бюджет</w:t>
            </w:r>
          </w:p>
        </w:tc>
        <w:tc>
          <w:tcPr>
            <w:tcW w:w="2154" w:type="dxa"/>
            <w:tcBorders>
              <w:top w:val="single" w:sz="4" w:space="0" w:color="auto"/>
              <w:left w:val="nil"/>
              <w:bottom w:val="nil"/>
              <w:right w:val="nil"/>
            </w:tcBorders>
            <w:vAlign w:val="center"/>
          </w:tcPr>
          <w:p w:rsidR="00F46841" w:rsidRDefault="00F46841">
            <w:pPr>
              <w:pStyle w:val="ConsPlusNormal"/>
            </w:pPr>
            <w:r>
              <w:t>субсидия из федерального бюджета на выполнение государственного задания на проведение научного исследования</w:t>
            </w:r>
          </w:p>
        </w:tc>
        <w:tc>
          <w:tcPr>
            <w:tcW w:w="760" w:type="dxa"/>
            <w:tcBorders>
              <w:top w:val="single" w:sz="4" w:space="0" w:color="auto"/>
              <w:left w:val="nil"/>
              <w:bottom w:val="nil"/>
              <w:right w:val="nil"/>
            </w:tcBorders>
          </w:tcPr>
          <w:p w:rsidR="00F46841" w:rsidRDefault="00F46841">
            <w:pPr>
              <w:pStyle w:val="ConsPlusNormal"/>
            </w:pPr>
          </w:p>
        </w:tc>
        <w:tc>
          <w:tcPr>
            <w:tcW w:w="760" w:type="dxa"/>
            <w:tcBorders>
              <w:top w:val="single" w:sz="4" w:space="0" w:color="auto"/>
              <w:left w:val="nil"/>
              <w:bottom w:val="nil"/>
              <w:right w:val="nil"/>
            </w:tcBorders>
          </w:tcPr>
          <w:p w:rsidR="00F46841" w:rsidRDefault="00F46841">
            <w:pPr>
              <w:pStyle w:val="ConsPlusNormal"/>
            </w:pPr>
          </w:p>
        </w:tc>
        <w:tc>
          <w:tcPr>
            <w:tcW w:w="760" w:type="dxa"/>
            <w:tcBorders>
              <w:top w:val="single" w:sz="4" w:space="0" w:color="auto"/>
              <w:left w:val="nil"/>
              <w:bottom w:val="nil"/>
              <w:right w:val="nil"/>
            </w:tcBorders>
          </w:tcPr>
          <w:p w:rsidR="00F46841" w:rsidRDefault="00F46841">
            <w:pPr>
              <w:pStyle w:val="ConsPlusNormal"/>
            </w:pPr>
          </w:p>
        </w:tc>
        <w:tc>
          <w:tcPr>
            <w:tcW w:w="760" w:type="dxa"/>
            <w:tcBorders>
              <w:top w:val="single" w:sz="4" w:space="0" w:color="auto"/>
              <w:left w:val="nil"/>
              <w:bottom w:val="nil"/>
              <w:right w:val="nil"/>
            </w:tcBorders>
          </w:tcPr>
          <w:p w:rsidR="00F46841" w:rsidRDefault="00F46841">
            <w:pPr>
              <w:pStyle w:val="ConsPlusNormal"/>
            </w:pPr>
          </w:p>
        </w:tc>
        <w:tc>
          <w:tcPr>
            <w:tcW w:w="760" w:type="dxa"/>
            <w:tcBorders>
              <w:top w:val="single" w:sz="4" w:space="0" w:color="auto"/>
              <w:left w:val="nil"/>
              <w:bottom w:val="nil"/>
              <w:right w:val="nil"/>
            </w:tcBorders>
          </w:tcPr>
          <w:p w:rsidR="00F46841" w:rsidRDefault="00F46841">
            <w:pPr>
              <w:pStyle w:val="ConsPlusNormal"/>
            </w:pPr>
          </w:p>
        </w:tc>
        <w:tc>
          <w:tcPr>
            <w:tcW w:w="760" w:type="dxa"/>
            <w:tcBorders>
              <w:top w:val="single" w:sz="4" w:space="0" w:color="auto"/>
              <w:left w:val="nil"/>
              <w:bottom w:val="nil"/>
              <w:right w:val="nil"/>
            </w:tcBorders>
          </w:tcPr>
          <w:p w:rsidR="00F46841" w:rsidRDefault="00F46841">
            <w:pPr>
              <w:pStyle w:val="ConsPlusNormal"/>
            </w:pPr>
          </w:p>
        </w:tc>
        <w:tc>
          <w:tcPr>
            <w:tcW w:w="763" w:type="dxa"/>
            <w:tcBorders>
              <w:top w:val="single" w:sz="4" w:space="0" w:color="auto"/>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1587" w:type="dxa"/>
            <w:tcBorders>
              <w:top w:val="nil"/>
              <w:left w:val="nil"/>
              <w:bottom w:val="nil"/>
              <w:right w:val="nil"/>
            </w:tcBorders>
          </w:tcPr>
          <w:p w:rsidR="00F46841" w:rsidRDefault="00F46841">
            <w:pPr>
              <w:pStyle w:val="ConsPlusNormal"/>
            </w:pPr>
          </w:p>
        </w:tc>
        <w:tc>
          <w:tcPr>
            <w:tcW w:w="2154" w:type="dxa"/>
            <w:tcBorders>
              <w:top w:val="nil"/>
              <w:left w:val="nil"/>
              <w:bottom w:val="nil"/>
              <w:right w:val="nil"/>
            </w:tcBorders>
            <w:vAlign w:val="center"/>
          </w:tcPr>
          <w:p w:rsidR="00F46841" w:rsidRDefault="00F46841">
            <w:pPr>
              <w:pStyle w:val="ConsPlusNormal"/>
            </w:pPr>
            <w:r>
              <w:t>грант на реализацию комплексного научно-технического проекта в агропромышленном комплексе</w:t>
            </w: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3"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1587" w:type="dxa"/>
            <w:tcBorders>
              <w:top w:val="nil"/>
              <w:left w:val="nil"/>
              <w:bottom w:val="nil"/>
              <w:right w:val="nil"/>
            </w:tcBorders>
            <w:vAlign w:val="bottom"/>
          </w:tcPr>
          <w:p w:rsidR="00F46841" w:rsidRDefault="00F46841">
            <w:pPr>
              <w:pStyle w:val="ConsPlusNormal"/>
            </w:pPr>
            <w:r>
              <w:t>Бюджет субъекта Российской Федерации</w:t>
            </w:r>
          </w:p>
        </w:tc>
        <w:tc>
          <w:tcPr>
            <w:tcW w:w="2154" w:type="dxa"/>
            <w:tcBorders>
              <w:top w:val="nil"/>
              <w:left w:val="nil"/>
              <w:bottom w:val="nil"/>
              <w:right w:val="nil"/>
            </w:tcBorders>
          </w:tcPr>
          <w:p w:rsidR="00F46841" w:rsidRDefault="00F46841">
            <w:pPr>
              <w:pStyle w:val="ConsPlusNormal"/>
            </w:pPr>
            <w:r>
              <w:t>(наименование мер финансовой поддержки)</w:t>
            </w: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3"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1587" w:type="dxa"/>
            <w:tcBorders>
              <w:top w:val="nil"/>
              <w:left w:val="nil"/>
              <w:bottom w:val="nil"/>
              <w:right w:val="nil"/>
            </w:tcBorders>
          </w:tcPr>
          <w:p w:rsidR="00F46841" w:rsidRDefault="00F46841">
            <w:pPr>
              <w:pStyle w:val="ConsPlusNormal"/>
            </w:pPr>
            <w:r>
              <w:t>Внебюджетные средства</w:t>
            </w:r>
          </w:p>
        </w:tc>
        <w:tc>
          <w:tcPr>
            <w:tcW w:w="2154" w:type="dxa"/>
            <w:tcBorders>
              <w:top w:val="nil"/>
              <w:left w:val="nil"/>
              <w:bottom w:val="nil"/>
              <w:right w:val="nil"/>
            </w:tcBorders>
            <w:vAlign w:val="bottom"/>
          </w:tcPr>
          <w:p w:rsidR="00F46841" w:rsidRDefault="00F46841">
            <w:pPr>
              <w:pStyle w:val="ConsPlusNormal"/>
            </w:pPr>
            <w:r>
              <w:t>средства заказчика комплексного научно-технического проекта в агропромышленном комплексе</w:t>
            </w: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0" w:type="dxa"/>
            <w:tcBorders>
              <w:top w:val="nil"/>
              <w:left w:val="nil"/>
              <w:bottom w:val="nil"/>
              <w:right w:val="nil"/>
            </w:tcBorders>
          </w:tcPr>
          <w:p w:rsidR="00F46841" w:rsidRDefault="00F46841">
            <w:pPr>
              <w:pStyle w:val="ConsPlusNormal"/>
            </w:pPr>
          </w:p>
        </w:tc>
        <w:tc>
          <w:tcPr>
            <w:tcW w:w="763"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1587" w:type="dxa"/>
            <w:tcBorders>
              <w:top w:val="nil"/>
              <w:left w:val="nil"/>
              <w:bottom w:val="single" w:sz="4" w:space="0" w:color="auto"/>
              <w:right w:val="nil"/>
            </w:tcBorders>
          </w:tcPr>
          <w:p w:rsidR="00F46841" w:rsidRDefault="00F46841">
            <w:pPr>
              <w:pStyle w:val="ConsPlusNormal"/>
            </w:pPr>
          </w:p>
        </w:tc>
        <w:tc>
          <w:tcPr>
            <w:tcW w:w="2154" w:type="dxa"/>
            <w:tcBorders>
              <w:top w:val="nil"/>
              <w:left w:val="nil"/>
              <w:bottom w:val="single" w:sz="4" w:space="0" w:color="auto"/>
              <w:right w:val="nil"/>
            </w:tcBorders>
            <w:vAlign w:val="bottom"/>
          </w:tcPr>
          <w:p w:rsidR="00F46841" w:rsidRDefault="00F46841">
            <w:pPr>
              <w:pStyle w:val="ConsPlusNormal"/>
            </w:pPr>
            <w:r>
              <w:t>средства участников комплексного научно-технического проекта в агропромышленном комплексе</w:t>
            </w:r>
          </w:p>
        </w:tc>
        <w:tc>
          <w:tcPr>
            <w:tcW w:w="760" w:type="dxa"/>
            <w:tcBorders>
              <w:top w:val="nil"/>
              <w:left w:val="nil"/>
              <w:bottom w:val="single" w:sz="4" w:space="0" w:color="auto"/>
              <w:right w:val="nil"/>
            </w:tcBorders>
          </w:tcPr>
          <w:p w:rsidR="00F46841" w:rsidRDefault="00F46841">
            <w:pPr>
              <w:pStyle w:val="ConsPlusNormal"/>
            </w:pPr>
          </w:p>
        </w:tc>
        <w:tc>
          <w:tcPr>
            <w:tcW w:w="760" w:type="dxa"/>
            <w:tcBorders>
              <w:top w:val="nil"/>
              <w:left w:val="nil"/>
              <w:bottom w:val="single" w:sz="4" w:space="0" w:color="auto"/>
              <w:right w:val="nil"/>
            </w:tcBorders>
          </w:tcPr>
          <w:p w:rsidR="00F46841" w:rsidRDefault="00F46841">
            <w:pPr>
              <w:pStyle w:val="ConsPlusNormal"/>
            </w:pPr>
          </w:p>
        </w:tc>
        <w:tc>
          <w:tcPr>
            <w:tcW w:w="760" w:type="dxa"/>
            <w:tcBorders>
              <w:top w:val="nil"/>
              <w:left w:val="nil"/>
              <w:bottom w:val="single" w:sz="4" w:space="0" w:color="auto"/>
              <w:right w:val="nil"/>
            </w:tcBorders>
          </w:tcPr>
          <w:p w:rsidR="00F46841" w:rsidRDefault="00F46841">
            <w:pPr>
              <w:pStyle w:val="ConsPlusNormal"/>
            </w:pPr>
          </w:p>
        </w:tc>
        <w:tc>
          <w:tcPr>
            <w:tcW w:w="760" w:type="dxa"/>
            <w:tcBorders>
              <w:top w:val="nil"/>
              <w:left w:val="nil"/>
              <w:bottom w:val="single" w:sz="4" w:space="0" w:color="auto"/>
              <w:right w:val="nil"/>
            </w:tcBorders>
          </w:tcPr>
          <w:p w:rsidR="00F46841" w:rsidRDefault="00F46841">
            <w:pPr>
              <w:pStyle w:val="ConsPlusNormal"/>
            </w:pPr>
          </w:p>
        </w:tc>
        <w:tc>
          <w:tcPr>
            <w:tcW w:w="760" w:type="dxa"/>
            <w:tcBorders>
              <w:top w:val="nil"/>
              <w:left w:val="nil"/>
              <w:bottom w:val="single" w:sz="4" w:space="0" w:color="auto"/>
              <w:right w:val="nil"/>
            </w:tcBorders>
          </w:tcPr>
          <w:p w:rsidR="00F46841" w:rsidRDefault="00F46841">
            <w:pPr>
              <w:pStyle w:val="ConsPlusNormal"/>
            </w:pPr>
          </w:p>
        </w:tc>
        <w:tc>
          <w:tcPr>
            <w:tcW w:w="760" w:type="dxa"/>
            <w:tcBorders>
              <w:top w:val="nil"/>
              <w:left w:val="nil"/>
              <w:bottom w:val="single" w:sz="4" w:space="0" w:color="auto"/>
              <w:right w:val="nil"/>
            </w:tcBorders>
          </w:tcPr>
          <w:p w:rsidR="00F46841" w:rsidRDefault="00F46841">
            <w:pPr>
              <w:pStyle w:val="ConsPlusNormal"/>
            </w:pPr>
          </w:p>
        </w:tc>
        <w:tc>
          <w:tcPr>
            <w:tcW w:w="763" w:type="dxa"/>
            <w:tcBorders>
              <w:top w:val="nil"/>
              <w:left w:val="nil"/>
              <w:bottom w:val="single" w:sz="4" w:space="0" w:color="auto"/>
              <w:right w:val="nil"/>
            </w:tcBorders>
          </w:tcPr>
          <w:p w:rsidR="00F46841" w:rsidRDefault="00F46841">
            <w:pPr>
              <w:pStyle w:val="ConsPlusNormal"/>
            </w:pPr>
          </w:p>
        </w:tc>
      </w:tr>
    </w:tbl>
    <w:p w:rsidR="00F46841" w:rsidRDefault="00F46841">
      <w:pPr>
        <w:pStyle w:val="ConsPlusNormal"/>
        <w:jc w:val="both"/>
      </w:pPr>
    </w:p>
    <w:p w:rsidR="00F46841" w:rsidRDefault="00F46841">
      <w:pPr>
        <w:pStyle w:val="ConsPlusNonformat"/>
        <w:jc w:val="both"/>
      </w:pPr>
      <w:r>
        <w:t xml:space="preserve">    7.  Целевые  индикаторы  и  показатели комплексного научно-технического</w:t>
      </w:r>
    </w:p>
    <w:p w:rsidR="00F46841" w:rsidRDefault="00F46841">
      <w:pPr>
        <w:pStyle w:val="ConsPlusNonformat"/>
        <w:jc w:val="both"/>
      </w:pPr>
      <w:r>
        <w:t>проекта в агропромышленном комплексе, соответствующие целевым индикаторам и</w:t>
      </w:r>
    </w:p>
    <w:p w:rsidR="00F46841" w:rsidRDefault="00F46841">
      <w:pPr>
        <w:pStyle w:val="ConsPlusNonformat"/>
        <w:jc w:val="both"/>
      </w:pPr>
      <w:r>
        <w:t xml:space="preserve">показателям подпрограмм </w:t>
      </w:r>
      <w:hyperlink r:id="rId108" w:history="1">
        <w:r>
          <w:rPr>
            <w:color w:val="0000FF"/>
          </w:rPr>
          <w:t>Программы</w:t>
        </w:r>
      </w:hyperlink>
    </w:p>
    <w:p w:rsidR="00F46841" w:rsidRDefault="00F468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1417"/>
        <w:gridCol w:w="772"/>
        <w:gridCol w:w="772"/>
        <w:gridCol w:w="772"/>
        <w:gridCol w:w="772"/>
        <w:gridCol w:w="772"/>
        <w:gridCol w:w="777"/>
      </w:tblGrid>
      <w:tr w:rsidR="00F46841">
        <w:tc>
          <w:tcPr>
            <w:tcW w:w="510" w:type="dxa"/>
            <w:vMerge w:val="restart"/>
            <w:tcBorders>
              <w:left w:val="nil"/>
            </w:tcBorders>
          </w:tcPr>
          <w:p w:rsidR="00F46841" w:rsidRDefault="00F46841">
            <w:pPr>
              <w:pStyle w:val="ConsPlusNormal"/>
              <w:jc w:val="center"/>
            </w:pPr>
            <w:r>
              <w:t>N п/п</w:t>
            </w:r>
          </w:p>
        </w:tc>
        <w:tc>
          <w:tcPr>
            <w:tcW w:w="2494" w:type="dxa"/>
            <w:vMerge w:val="restart"/>
          </w:tcPr>
          <w:p w:rsidR="00F46841" w:rsidRDefault="00F46841">
            <w:pPr>
              <w:pStyle w:val="ConsPlusNormal"/>
              <w:jc w:val="center"/>
            </w:pPr>
            <w:r>
              <w:t xml:space="preserve">Целевые индикаторы и показатели подпрограмм </w:t>
            </w:r>
            <w:hyperlink r:id="rId109" w:history="1">
              <w:r>
                <w:rPr>
                  <w:color w:val="0000FF"/>
                </w:rPr>
                <w:t>Программы</w:t>
              </w:r>
            </w:hyperlink>
          </w:p>
        </w:tc>
        <w:tc>
          <w:tcPr>
            <w:tcW w:w="1417" w:type="dxa"/>
            <w:vMerge w:val="restart"/>
          </w:tcPr>
          <w:p w:rsidR="00F46841" w:rsidRDefault="00F46841">
            <w:pPr>
              <w:pStyle w:val="ConsPlusNormal"/>
              <w:jc w:val="center"/>
            </w:pPr>
            <w:r>
              <w:t>Единица измерения</w:t>
            </w:r>
          </w:p>
        </w:tc>
        <w:tc>
          <w:tcPr>
            <w:tcW w:w="4637" w:type="dxa"/>
            <w:gridSpan w:val="6"/>
            <w:tcBorders>
              <w:right w:val="nil"/>
            </w:tcBorders>
          </w:tcPr>
          <w:p w:rsidR="00F46841" w:rsidRDefault="00F46841">
            <w:pPr>
              <w:pStyle w:val="ConsPlusNormal"/>
              <w:jc w:val="center"/>
            </w:pPr>
            <w:r>
              <w:t>Значение показателя</w:t>
            </w:r>
          </w:p>
        </w:tc>
      </w:tr>
      <w:tr w:rsidR="00F46841">
        <w:tblPrEx>
          <w:tblBorders>
            <w:left w:val="single" w:sz="4" w:space="0" w:color="auto"/>
          </w:tblBorders>
        </w:tblPrEx>
        <w:tc>
          <w:tcPr>
            <w:tcW w:w="510" w:type="dxa"/>
            <w:vMerge/>
            <w:tcBorders>
              <w:left w:val="nil"/>
            </w:tcBorders>
          </w:tcPr>
          <w:p w:rsidR="00F46841" w:rsidRDefault="00F46841">
            <w:pPr>
              <w:spacing w:after="1" w:line="0" w:lineRule="atLeast"/>
            </w:pPr>
          </w:p>
        </w:tc>
        <w:tc>
          <w:tcPr>
            <w:tcW w:w="2494" w:type="dxa"/>
            <w:vMerge/>
          </w:tcPr>
          <w:p w:rsidR="00F46841" w:rsidRDefault="00F46841">
            <w:pPr>
              <w:spacing w:after="1" w:line="0" w:lineRule="atLeast"/>
            </w:pPr>
          </w:p>
        </w:tc>
        <w:tc>
          <w:tcPr>
            <w:tcW w:w="1417" w:type="dxa"/>
            <w:vMerge/>
          </w:tcPr>
          <w:p w:rsidR="00F46841" w:rsidRDefault="00F46841">
            <w:pPr>
              <w:spacing w:after="1" w:line="0" w:lineRule="atLeast"/>
            </w:pPr>
          </w:p>
        </w:tc>
        <w:tc>
          <w:tcPr>
            <w:tcW w:w="772" w:type="dxa"/>
          </w:tcPr>
          <w:p w:rsidR="00F46841" w:rsidRDefault="00F46841">
            <w:pPr>
              <w:pStyle w:val="ConsPlusNormal"/>
              <w:jc w:val="center"/>
            </w:pPr>
            <w:r>
              <w:t>2020 год</w:t>
            </w:r>
          </w:p>
        </w:tc>
        <w:tc>
          <w:tcPr>
            <w:tcW w:w="772" w:type="dxa"/>
          </w:tcPr>
          <w:p w:rsidR="00F46841" w:rsidRDefault="00F46841">
            <w:pPr>
              <w:pStyle w:val="ConsPlusNormal"/>
              <w:jc w:val="center"/>
            </w:pPr>
            <w:r>
              <w:t>2021 год</w:t>
            </w:r>
          </w:p>
        </w:tc>
        <w:tc>
          <w:tcPr>
            <w:tcW w:w="772" w:type="dxa"/>
          </w:tcPr>
          <w:p w:rsidR="00F46841" w:rsidRDefault="00F46841">
            <w:pPr>
              <w:pStyle w:val="ConsPlusNormal"/>
              <w:jc w:val="center"/>
            </w:pPr>
            <w:r>
              <w:t>2022 год</w:t>
            </w:r>
          </w:p>
        </w:tc>
        <w:tc>
          <w:tcPr>
            <w:tcW w:w="772" w:type="dxa"/>
          </w:tcPr>
          <w:p w:rsidR="00F46841" w:rsidRDefault="00F46841">
            <w:pPr>
              <w:pStyle w:val="ConsPlusNormal"/>
              <w:jc w:val="center"/>
            </w:pPr>
            <w:r>
              <w:t>2023 год</w:t>
            </w:r>
          </w:p>
        </w:tc>
        <w:tc>
          <w:tcPr>
            <w:tcW w:w="772" w:type="dxa"/>
          </w:tcPr>
          <w:p w:rsidR="00F46841" w:rsidRDefault="00F46841">
            <w:pPr>
              <w:pStyle w:val="ConsPlusNormal"/>
              <w:jc w:val="center"/>
            </w:pPr>
            <w:r>
              <w:t>2024 год</w:t>
            </w:r>
          </w:p>
        </w:tc>
        <w:tc>
          <w:tcPr>
            <w:tcW w:w="777" w:type="dxa"/>
            <w:tcBorders>
              <w:right w:val="nil"/>
            </w:tcBorders>
          </w:tcPr>
          <w:p w:rsidR="00F46841" w:rsidRDefault="00F46841">
            <w:pPr>
              <w:pStyle w:val="ConsPlusNormal"/>
              <w:jc w:val="center"/>
            </w:pPr>
            <w:r>
              <w:t>2025 год</w:t>
            </w:r>
          </w:p>
        </w:tc>
      </w:tr>
      <w:tr w:rsidR="00F46841">
        <w:tc>
          <w:tcPr>
            <w:tcW w:w="510" w:type="dxa"/>
            <w:vMerge w:val="restart"/>
            <w:tcBorders>
              <w:left w:val="nil"/>
            </w:tcBorders>
          </w:tcPr>
          <w:p w:rsidR="00F46841" w:rsidRDefault="00F46841">
            <w:pPr>
              <w:pStyle w:val="ConsPlusNormal"/>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r w:rsidR="00F46841">
        <w:tblPrEx>
          <w:tblBorders>
            <w:left w:val="single" w:sz="4" w:space="0" w:color="auto"/>
          </w:tblBorders>
        </w:tblPrEx>
        <w:tc>
          <w:tcPr>
            <w:tcW w:w="510" w:type="dxa"/>
            <w:vMerge/>
            <w:tcBorders>
              <w:left w:val="nil"/>
            </w:tcBorders>
          </w:tcPr>
          <w:p w:rsidR="00F46841" w:rsidRDefault="00F46841">
            <w:pPr>
              <w:spacing w:after="1" w:line="0" w:lineRule="atLeast"/>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r w:rsidR="00F46841">
        <w:tc>
          <w:tcPr>
            <w:tcW w:w="510" w:type="dxa"/>
            <w:vMerge w:val="restart"/>
            <w:tcBorders>
              <w:left w:val="nil"/>
            </w:tcBorders>
          </w:tcPr>
          <w:p w:rsidR="00F46841" w:rsidRDefault="00F46841">
            <w:pPr>
              <w:pStyle w:val="ConsPlusNormal"/>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r w:rsidR="00F46841">
        <w:tblPrEx>
          <w:tblBorders>
            <w:left w:val="single" w:sz="4" w:space="0" w:color="auto"/>
          </w:tblBorders>
        </w:tblPrEx>
        <w:tc>
          <w:tcPr>
            <w:tcW w:w="510" w:type="dxa"/>
            <w:vMerge/>
            <w:tcBorders>
              <w:left w:val="nil"/>
            </w:tcBorders>
          </w:tcPr>
          <w:p w:rsidR="00F46841" w:rsidRDefault="00F46841">
            <w:pPr>
              <w:spacing w:after="1" w:line="0" w:lineRule="atLeast"/>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r w:rsidR="00F46841">
        <w:tc>
          <w:tcPr>
            <w:tcW w:w="510" w:type="dxa"/>
            <w:vMerge w:val="restart"/>
            <w:tcBorders>
              <w:left w:val="nil"/>
            </w:tcBorders>
          </w:tcPr>
          <w:p w:rsidR="00F46841" w:rsidRDefault="00F46841">
            <w:pPr>
              <w:pStyle w:val="ConsPlusNormal"/>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r w:rsidR="00F46841">
        <w:tblPrEx>
          <w:tblBorders>
            <w:left w:val="single" w:sz="4" w:space="0" w:color="auto"/>
          </w:tblBorders>
        </w:tblPrEx>
        <w:tc>
          <w:tcPr>
            <w:tcW w:w="510" w:type="dxa"/>
            <w:vMerge/>
            <w:tcBorders>
              <w:left w:val="nil"/>
            </w:tcBorders>
          </w:tcPr>
          <w:p w:rsidR="00F46841" w:rsidRDefault="00F46841">
            <w:pPr>
              <w:spacing w:after="1" w:line="0" w:lineRule="atLeast"/>
            </w:pPr>
          </w:p>
        </w:tc>
        <w:tc>
          <w:tcPr>
            <w:tcW w:w="2494" w:type="dxa"/>
          </w:tcPr>
          <w:p w:rsidR="00F46841" w:rsidRDefault="00F46841">
            <w:pPr>
              <w:pStyle w:val="ConsPlusNormal"/>
            </w:pPr>
          </w:p>
        </w:tc>
        <w:tc>
          <w:tcPr>
            <w:tcW w:w="1417"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2" w:type="dxa"/>
          </w:tcPr>
          <w:p w:rsidR="00F46841" w:rsidRDefault="00F46841">
            <w:pPr>
              <w:pStyle w:val="ConsPlusNormal"/>
            </w:pPr>
          </w:p>
        </w:tc>
        <w:tc>
          <w:tcPr>
            <w:tcW w:w="777" w:type="dxa"/>
            <w:tcBorders>
              <w:right w:val="nil"/>
            </w:tcBorders>
          </w:tcPr>
          <w:p w:rsidR="00F46841" w:rsidRDefault="00F46841">
            <w:pPr>
              <w:pStyle w:val="ConsPlusNormal"/>
            </w:pPr>
          </w:p>
        </w:tc>
      </w:tr>
    </w:tbl>
    <w:p w:rsidR="00F46841" w:rsidRDefault="00F46841">
      <w:pPr>
        <w:pStyle w:val="ConsPlusNormal"/>
        <w:jc w:val="both"/>
      </w:pPr>
    </w:p>
    <w:p w:rsidR="00F46841" w:rsidRDefault="00F46841">
      <w:pPr>
        <w:pStyle w:val="ConsPlusNonformat"/>
        <w:jc w:val="both"/>
      </w:pPr>
      <w:bookmarkStart w:id="23" w:name="P567"/>
      <w:bookmarkEnd w:id="23"/>
      <w:r>
        <w:t xml:space="preserve">    8.  План-график  реализации  комплексного научно-технического проекта в</w:t>
      </w:r>
    </w:p>
    <w:p w:rsidR="00F46841" w:rsidRDefault="00F46841">
      <w:pPr>
        <w:pStyle w:val="ConsPlusNonformat"/>
        <w:jc w:val="both"/>
      </w:pPr>
      <w:r>
        <w:t>агропромышленном комплексе</w:t>
      </w:r>
    </w:p>
    <w:p w:rsidR="00F46841" w:rsidRDefault="00F46841">
      <w:pPr>
        <w:pStyle w:val="ConsPlusNonformat"/>
        <w:jc w:val="both"/>
      </w:pPr>
    </w:p>
    <w:p w:rsidR="00F46841" w:rsidRDefault="00F46841">
      <w:pPr>
        <w:pStyle w:val="ConsPlusNonformat"/>
        <w:jc w:val="both"/>
      </w:pPr>
      <w:r>
        <w:t xml:space="preserve">                                                              (тыс. рублей)</w:t>
      </w:r>
    </w:p>
    <w:p w:rsidR="00F46841" w:rsidRDefault="00F46841">
      <w:pPr>
        <w:sectPr w:rsidR="00F46841" w:rsidSect="00F63C1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247"/>
        <w:gridCol w:w="2544"/>
        <w:gridCol w:w="1361"/>
        <w:gridCol w:w="2665"/>
        <w:gridCol w:w="2494"/>
        <w:gridCol w:w="1077"/>
        <w:gridCol w:w="1077"/>
      </w:tblGrid>
      <w:tr w:rsidR="00F46841">
        <w:tc>
          <w:tcPr>
            <w:tcW w:w="571" w:type="dxa"/>
            <w:tcBorders>
              <w:left w:val="nil"/>
            </w:tcBorders>
          </w:tcPr>
          <w:p w:rsidR="00F46841" w:rsidRDefault="00F46841">
            <w:pPr>
              <w:pStyle w:val="ConsPlusNormal"/>
              <w:jc w:val="center"/>
            </w:pPr>
            <w:r>
              <w:lastRenderedPageBreak/>
              <w:t>N п/п</w:t>
            </w:r>
          </w:p>
        </w:tc>
        <w:tc>
          <w:tcPr>
            <w:tcW w:w="1247" w:type="dxa"/>
          </w:tcPr>
          <w:p w:rsidR="00F46841" w:rsidRDefault="00F46841">
            <w:pPr>
              <w:pStyle w:val="ConsPlusNormal"/>
              <w:jc w:val="center"/>
            </w:pPr>
            <w:r>
              <w:t>Направление работ</w:t>
            </w:r>
          </w:p>
        </w:tc>
        <w:tc>
          <w:tcPr>
            <w:tcW w:w="2544" w:type="dxa"/>
          </w:tcPr>
          <w:p w:rsidR="00F46841" w:rsidRDefault="00F46841">
            <w:pPr>
              <w:pStyle w:val="ConsPlusNormal"/>
              <w:jc w:val="center"/>
            </w:pPr>
            <w:r>
              <w:t>Содержание работ</w:t>
            </w:r>
          </w:p>
        </w:tc>
        <w:tc>
          <w:tcPr>
            <w:tcW w:w="1361" w:type="dxa"/>
          </w:tcPr>
          <w:p w:rsidR="00F46841" w:rsidRDefault="00F46841">
            <w:pPr>
              <w:pStyle w:val="ConsPlusNormal"/>
              <w:jc w:val="center"/>
            </w:pPr>
            <w:r>
              <w:t>Исполнитель работ</w:t>
            </w:r>
          </w:p>
        </w:tc>
        <w:tc>
          <w:tcPr>
            <w:tcW w:w="2665" w:type="dxa"/>
          </w:tcPr>
          <w:p w:rsidR="00F46841" w:rsidRDefault="00F46841">
            <w:pPr>
              <w:pStyle w:val="ConsPlusNormal"/>
              <w:jc w:val="center"/>
            </w:pPr>
            <w:r>
              <w:t>Отчетный период по этапу соответствующей работы</w:t>
            </w:r>
          </w:p>
        </w:tc>
        <w:tc>
          <w:tcPr>
            <w:tcW w:w="2494" w:type="dxa"/>
          </w:tcPr>
          <w:p w:rsidR="00F46841" w:rsidRDefault="00F46841">
            <w:pPr>
              <w:pStyle w:val="ConsPlusNormal"/>
              <w:jc w:val="center"/>
            </w:pPr>
            <w:r>
              <w:t>Средства гранта в форме субсидии из федерального бюджета на реализацию комплексного научно-технического проекта в агропромышленном комплексе (далее - грант)</w:t>
            </w:r>
          </w:p>
        </w:tc>
        <w:tc>
          <w:tcPr>
            <w:tcW w:w="1077" w:type="dxa"/>
          </w:tcPr>
          <w:p w:rsidR="00F46841" w:rsidRDefault="00F46841">
            <w:pPr>
              <w:pStyle w:val="ConsPlusNormal"/>
              <w:jc w:val="center"/>
            </w:pPr>
            <w:r>
              <w:t xml:space="preserve">Внебюджетные средства </w:t>
            </w:r>
            <w:hyperlink w:anchor="P697" w:history="1">
              <w:r>
                <w:rPr>
                  <w:color w:val="0000FF"/>
                </w:rPr>
                <w:t>&lt;*&gt;</w:t>
              </w:r>
            </w:hyperlink>
          </w:p>
        </w:tc>
        <w:tc>
          <w:tcPr>
            <w:tcW w:w="1077" w:type="dxa"/>
            <w:tcBorders>
              <w:right w:val="nil"/>
            </w:tcBorders>
          </w:tcPr>
          <w:p w:rsidR="00F46841" w:rsidRDefault="00F46841">
            <w:pPr>
              <w:pStyle w:val="ConsPlusNormal"/>
              <w:jc w:val="center"/>
            </w:pPr>
            <w:r>
              <w:t>Результат работ</w:t>
            </w:r>
          </w:p>
        </w:tc>
      </w:tr>
      <w:tr w:rsidR="00F46841">
        <w:tc>
          <w:tcPr>
            <w:tcW w:w="571" w:type="dxa"/>
            <w:tcBorders>
              <w:left w:val="nil"/>
            </w:tcBorders>
          </w:tcPr>
          <w:p w:rsidR="00F46841" w:rsidRDefault="00F46841">
            <w:pPr>
              <w:pStyle w:val="ConsPlusNormal"/>
              <w:jc w:val="center"/>
            </w:pPr>
            <w:r>
              <w:t>1.</w:t>
            </w:r>
          </w:p>
        </w:tc>
        <w:tc>
          <w:tcPr>
            <w:tcW w:w="1247" w:type="dxa"/>
          </w:tcPr>
          <w:p w:rsidR="00F46841" w:rsidRDefault="00F46841">
            <w:pPr>
              <w:pStyle w:val="ConsPlusNormal"/>
            </w:pPr>
          </w:p>
        </w:tc>
        <w:tc>
          <w:tcPr>
            <w:tcW w:w="3905" w:type="dxa"/>
            <w:gridSpan w:val="2"/>
          </w:tcPr>
          <w:p w:rsidR="00F46841" w:rsidRDefault="00F46841">
            <w:pPr>
              <w:pStyle w:val="ConsPlusNormal"/>
            </w:pPr>
            <w:r>
              <w:t>Направления расходования средств гранта</w:t>
            </w:r>
          </w:p>
        </w:tc>
        <w:tc>
          <w:tcPr>
            <w:tcW w:w="2665" w:type="dxa"/>
          </w:tcPr>
          <w:p w:rsidR="00F46841" w:rsidRDefault="00F46841">
            <w:pPr>
              <w:pStyle w:val="ConsPlusNormal"/>
            </w:pPr>
            <w:r>
              <w:t>с "__" _______ 20__ г.</w:t>
            </w:r>
          </w:p>
          <w:p w:rsidR="00F46841" w:rsidRDefault="00F46841">
            <w:pPr>
              <w:pStyle w:val="ConsPlusNormal"/>
            </w:pPr>
            <w:r>
              <w:t>(дата начала этапа)</w:t>
            </w:r>
          </w:p>
          <w:p w:rsidR="00F46841" w:rsidRDefault="00F46841">
            <w:pPr>
              <w:pStyle w:val="ConsPlusNormal"/>
            </w:pPr>
            <w:r>
              <w:t>по "__" ______ 20__ г.</w:t>
            </w:r>
          </w:p>
          <w:p w:rsidR="00F46841" w:rsidRDefault="00F46841">
            <w:pPr>
              <w:pStyle w:val="ConsPlusNormal"/>
            </w:pPr>
            <w:r>
              <w:t>(дата окончания работ по этапу)</w:t>
            </w: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1.1.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1.2.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3905" w:type="dxa"/>
            <w:gridSpan w:val="2"/>
          </w:tcPr>
          <w:p w:rsidR="00F46841" w:rsidRDefault="00F46841">
            <w:pPr>
              <w:pStyle w:val="ConsPlusNormal"/>
            </w:pPr>
            <w:r>
              <w:t>Работы, выполняемые за счет внебюджетных средств заказчика и участников комплексного научно-технического проекта в агропромышленном комплексе</w:t>
            </w:r>
          </w:p>
        </w:tc>
        <w:tc>
          <w:tcPr>
            <w:tcW w:w="2665" w:type="dxa"/>
          </w:tcPr>
          <w:p w:rsidR="00F46841" w:rsidRDefault="00F46841">
            <w:pPr>
              <w:pStyle w:val="ConsPlusNormal"/>
            </w:pPr>
            <w:r>
              <w:t>с "__" _______ 20__ г.</w:t>
            </w:r>
          </w:p>
          <w:p w:rsidR="00F46841" w:rsidRDefault="00F46841">
            <w:pPr>
              <w:pStyle w:val="ConsPlusNormal"/>
            </w:pPr>
            <w:r>
              <w:t>(дата начала этапа)</w:t>
            </w:r>
          </w:p>
          <w:p w:rsidR="00F46841" w:rsidRDefault="00F46841">
            <w:pPr>
              <w:pStyle w:val="ConsPlusNormal"/>
            </w:pPr>
            <w:r>
              <w:t>по "__" ______ 20__ г.</w:t>
            </w:r>
          </w:p>
          <w:p w:rsidR="00F46841" w:rsidRDefault="00F46841">
            <w:pPr>
              <w:pStyle w:val="ConsPlusNormal"/>
            </w:pPr>
            <w:r>
              <w:t>(дата окончания работ по этапу)</w:t>
            </w: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1.3.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1.4.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jc w:val="center"/>
            </w:pPr>
            <w:r>
              <w:t>2.</w:t>
            </w:r>
          </w:p>
        </w:tc>
        <w:tc>
          <w:tcPr>
            <w:tcW w:w="1247" w:type="dxa"/>
          </w:tcPr>
          <w:p w:rsidR="00F46841" w:rsidRDefault="00F46841">
            <w:pPr>
              <w:pStyle w:val="ConsPlusNormal"/>
            </w:pPr>
          </w:p>
        </w:tc>
        <w:tc>
          <w:tcPr>
            <w:tcW w:w="3905" w:type="dxa"/>
            <w:gridSpan w:val="2"/>
          </w:tcPr>
          <w:p w:rsidR="00F46841" w:rsidRDefault="00F46841">
            <w:pPr>
              <w:pStyle w:val="ConsPlusNormal"/>
            </w:pPr>
            <w:r>
              <w:t xml:space="preserve">Направления расходования средств </w:t>
            </w:r>
            <w:r>
              <w:lastRenderedPageBreak/>
              <w:t>гранта</w:t>
            </w:r>
          </w:p>
        </w:tc>
        <w:tc>
          <w:tcPr>
            <w:tcW w:w="2665" w:type="dxa"/>
          </w:tcPr>
          <w:p w:rsidR="00F46841" w:rsidRDefault="00F46841">
            <w:pPr>
              <w:pStyle w:val="ConsPlusNormal"/>
            </w:pPr>
            <w:r>
              <w:lastRenderedPageBreak/>
              <w:t>с "__" _______ 20__ г.</w:t>
            </w:r>
          </w:p>
          <w:p w:rsidR="00F46841" w:rsidRDefault="00F46841">
            <w:pPr>
              <w:pStyle w:val="ConsPlusNormal"/>
            </w:pPr>
            <w:r>
              <w:lastRenderedPageBreak/>
              <w:t>(дата начала этапа)</w:t>
            </w:r>
          </w:p>
          <w:p w:rsidR="00F46841" w:rsidRDefault="00F46841">
            <w:pPr>
              <w:pStyle w:val="ConsPlusNormal"/>
            </w:pPr>
            <w:r>
              <w:t>по "__" ______ 20__ г.</w:t>
            </w:r>
          </w:p>
          <w:p w:rsidR="00F46841" w:rsidRDefault="00F46841">
            <w:pPr>
              <w:pStyle w:val="ConsPlusNormal"/>
            </w:pPr>
            <w:r>
              <w:t>(дата окончания работ по этапу)</w:t>
            </w: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2.1.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2.2.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3905" w:type="dxa"/>
            <w:gridSpan w:val="2"/>
          </w:tcPr>
          <w:p w:rsidR="00F46841" w:rsidRDefault="00F46841">
            <w:pPr>
              <w:pStyle w:val="ConsPlusNormal"/>
            </w:pPr>
            <w:r>
              <w:t>Работы, выполняемые за счет внебюджетных средств заказчика и участников комплексного научно-технического проекта в агропромышленном комплексе</w:t>
            </w:r>
          </w:p>
        </w:tc>
        <w:tc>
          <w:tcPr>
            <w:tcW w:w="2665" w:type="dxa"/>
          </w:tcPr>
          <w:p w:rsidR="00F46841" w:rsidRDefault="00F46841">
            <w:pPr>
              <w:pStyle w:val="ConsPlusNormal"/>
            </w:pPr>
            <w:r>
              <w:t>с "__" _______ 20__ г.</w:t>
            </w:r>
          </w:p>
          <w:p w:rsidR="00F46841" w:rsidRDefault="00F46841">
            <w:pPr>
              <w:pStyle w:val="ConsPlusNormal"/>
            </w:pPr>
            <w:r>
              <w:t>(дата начала этапа)</w:t>
            </w:r>
          </w:p>
          <w:p w:rsidR="00F46841" w:rsidRDefault="00F46841">
            <w:pPr>
              <w:pStyle w:val="ConsPlusNormal"/>
            </w:pPr>
            <w:r>
              <w:t>по "__" ______ 20__ г.</w:t>
            </w:r>
          </w:p>
          <w:p w:rsidR="00F46841" w:rsidRDefault="00F46841">
            <w:pPr>
              <w:pStyle w:val="ConsPlusNormal"/>
            </w:pPr>
            <w:r>
              <w:t>(дата окончания работ по этапу)</w:t>
            </w: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2.3.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571" w:type="dxa"/>
            <w:tcBorders>
              <w:left w:val="nil"/>
            </w:tcBorders>
          </w:tcPr>
          <w:p w:rsidR="00F46841" w:rsidRDefault="00F46841">
            <w:pPr>
              <w:pStyle w:val="ConsPlusNormal"/>
            </w:pPr>
          </w:p>
        </w:tc>
        <w:tc>
          <w:tcPr>
            <w:tcW w:w="1247" w:type="dxa"/>
          </w:tcPr>
          <w:p w:rsidR="00F46841" w:rsidRDefault="00F46841">
            <w:pPr>
              <w:pStyle w:val="ConsPlusNormal"/>
            </w:pPr>
          </w:p>
        </w:tc>
        <w:tc>
          <w:tcPr>
            <w:tcW w:w="2544" w:type="dxa"/>
          </w:tcPr>
          <w:p w:rsidR="00F46841" w:rsidRDefault="00F46841">
            <w:pPr>
              <w:pStyle w:val="ConsPlusNormal"/>
            </w:pPr>
            <w:r>
              <w:t>2.4. ______________</w:t>
            </w:r>
          </w:p>
          <w:p w:rsidR="00F46841" w:rsidRDefault="00F46841">
            <w:pPr>
              <w:pStyle w:val="ConsPlusNormal"/>
            </w:pPr>
            <w:r>
              <w:t>__________________</w:t>
            </w:r>
          </w:p>
        </w:tc>
        <w:tc>
          <w:tcPr>
            <w:tcW w:w="1361" w:type="dxa"/>
          </w:tcPr>
          <w:p w:rsidR="00F46841" w:rsidRDefault="00F46841">
            <w:pPr>
              <w:pStyle w:val="ConsPlusNormal"/>
            </w:pPr>
          </w:p>
        </w:tc>
        <w:tc>
          <w:tcPr>
            <w:tcW w:w="2665" w:type="dxa"/>
          </w:tcPr>
          <w:p w:rsidR="00F46841" w:rsidRDefault="00F46841">
            <w:pPr>
              <w:pStyle w:val="ConsPlusNormal"/>
            </w:pP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r w:rsidR="00F46841">
        <w:tc>
          <w:tcPr>
            <w:tcW w:w="8388" w:type="dxa"/>
            <w:gridSpan w:val="5"/>
            <w:tcBorders>
              <w:left w:val="nil"/>
            </w:tcBorders>
          </w:tcPr>
          <w:p w:rsidR="00F46841" w:rsidRDefault="00F46841">
            <w:pPr>
              <w:pStyle w:val="ConsPlusNormal"/>
            </w:pPr>
            <w:r>
              <w:t>Итого:</w:t>
            </w:r>
          </w:p>
        </w:tc>
        <w:tc>
          <w:tcPr>
            <w:tcW w:w="2494" w:type="dxa"/>
          </w:tcPr>
          <w:p w:rsidR="00F46841" w:rsidRDefault="00F46841">
            <w:pPr>
              <w:pStyle w:val="ConsPlusNormal"/>
            </w:pPr>
          </w:p>
        </w:tc>
        <w:tc>
          <w:tcPr>
            <w:tcW w:w="1077" w:type="dxa"/>
          </w:tcPr>
          <w:p w:rsidR="00F46841" w:rsidRDefault="00F46841">
            <w:pPr>
              <w:pStyle w:val="ConsPlusNormal"/>
            </w:pPr>
          </w:p>
        </w:tc>
        <w:tc>
          <w:tcPr>
            <w:tcW w:w="1077" w:type="dxa"/>
            <w:tcBorders>
              <w:right w:val="nil"/>
            </w:tcBorders>
          </w:tcPr>
          <w:p w:rsidR="00F46841" w:rsidRDefault="00F46841">
            <w:pPr>
              <w:pStyle w:val="ConsPlusNormal"/>
            </w:pPr>
          </w:p>
        </w:tc>
      </w:tr>
    </w:tbl>
    <w:p w:rsidR="00F46841" w:rsidRDefault="00F46841">
      <w:pPr>
        <w:sectPr w:rsidR="00F46841">
          <w:pgSz w:w="16838" w:h="11905" w:orient="landscape"/>
          <w:pgMar w:top="1701" w:right="1134" w:bottom="850" w:left="1134" w:header="0" w:footer="0" w:gutter="0"/>
          <w:cols w:space="720"/>
        </w:sectPr>
      </w:pPr>
    </w:p>
    <w:p w:rsidR="00F46841" w:rsidRDefault="00F46841">
      <w:pPr>
        <w:pStyle w:val="ConsPlusNormal"/>
        <w:jc w:val="both"/>
      </w:pPr>
    </w:p>
    <w:p w:rsidR="00F46841" w:rsidRDefault="00F46841">
      <w:pPr>
        <w:pStyle w:val="ConsPlusNonformat"/>
        <w:jc w:val="both"/>
      </w:pPr>
      <w:r>
        <w:t xml:space="preserve">    --------------------------------</w:t>
      </w:r>
    </w:p>
    <w:p w:rsidR="00F46841" w:rsidRDefault="00F46841">
      <w:pPr>
        <w:pStyle w:val="ConsPlusNonformat"/>
        <w:jc w:val="both"/>
      </w:pPr>
      <w:bookmarkStart w:id="24" w:name="P697"/>
      <w:bookmarkEnd w:id="24"/>
      <w:r>
        <w:t xml:space="preserve">    &lt;*&gt;  Указывается  источник  внебюджетных средств заказчика и участников</w:t>
      </w:r>
    </w:p>
    <w:p w:rsidR="00F46841" w:rsidRDefault="00F46841">
      <w:pPr>
        <w:pStyle w:val="ConsPlusNonformat"/>
        <w:jc w:val="both"/>
      </w:pPr>
      <w:r>
        <w:t>комплексного  научно-технического  проекта в агропромышленном комплексе, за</w:t>
      </w:r>
    </w:p>
    <w:p w:rsidR="00F46841" w:rsidRDefault="00F46841">
      <w:pPr>
        <w:pStyle w:val="ConsPlusNonformat"/>
        <w:jc w:val="both"/>
      </w:pPr>
      <w:r>
        <w:t>счет которых выполняются работы (собственные средства, заемные средства).</w:t>
      </w:r>
    </w:p>
    <w:p w:rsidR="00F46841" w:rsidRDefault="00F46841">
      <w:pPr>
        <w:pStyle w:val="ConsPlusNonformat"/>
        <w:jc w:val="both"/>
      </w:pPr>
    </w:p>
    <w:p w:rsidR="00F46841" w:rsidRDefault="00F46841">
      <w:pPr>
        <w:pStyle w:val="ConsPlusNonformat"/>
        <w:jc w:val="both"/>
      </w:pPr>
      <w:r>
        <w:t xml:space="preserve">    9.  Сведения  о заказчике и участниках комплексного научно-технического</w:t>
      </w:r>
    </w:p>
    <w:p w:rsidR="00F46841" w:rsidRDefault="00F46841">
      <w:pPr>
        <w:pStyle w:val="ConsPlusNonformat"/>
        <w:jc w:val="both"/>
      </w:pPr>
      <w:r>
        <w:t>проекта в агропромышленном комплексе:</w:t>
      </w:r>
    </w:p>
    <w:p w:rsidR="00F46841" w:rsidRDefault="00F46841">
      <w:pPr>
        <w:pStyle w:val="ConsPlusNonformat"/>
        <w:jc w:val="both"/>
      </w:pPr>
      <w:r>
        <w:t xml:space="preserve">    9.1.    Заказчик    комплексного    научно-технического    проекта    в</w:t>
      </w:r>
    </w:p>
    <w:p w:rsidR="00F46841" w:rsidRDefault="00F46841">
      <w:pPr>
        <w:pStyle w:val="ConsPlusNonformat"/>
        <w:jc w:val="both"/>
      </w:pPr>
      <w:r>
        <w:t>агропромышленном комплексе</w:t>
      </w:r>
    </w:p>
    <w:p w:rsidR="00F46841" w:rsidRDefault="00F468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F46841">
        <w:tc>
          <w:tcPr>
            <w:tcW w:w="5272" w:type="dxa"/>
          </w:tcPr>
          <w:p w:rsidR="00F46841" w:rsidRDefault="00F46841">
            <w:pPr>
              <w:pStyle w:val="ConsPlusNormal"/>
            </w:pPr>
            <w:r>
              <w:t>Полное наименование заказчика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Сокращенное наименование заказчика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Идентификационный номер налогоплательщика (ИНН)</w:t>
            </w:r>
          </w:p>
        </w:tc>
        <w:tc>
          <w:tcPr>
            <w:tcW w:w="3798" w:type="dxa"/>
          </w:tcPr>
          <w:p w:rsidR="00F46841" w:rsidRDefault="00F46841">
            <w:pPr>
              <w:pStyle w:val="ConsPlusNormal"/>
            </w:pPr>
          </w:p>
        </w:tc>
      </w:tr>
      <w:tr w:rsidR="00F46841">
        <w:tc>
          <w:tcPr>
            <w:tcW w:w="5272" w:type="dxa"/>
          </w:tcPr>
          <w:p w:rsidR="00F46841" w:rsidRDefault="00F46841">
            <w:pPr>
              <w:pStyle w:val="ConsPlusNormal"/>
            </w:pPr>
            <w:r>
              <w:t xml:space="preserve">Сведения из </w:t>
            </w:r>
            <w:hyperlink r:id="rId110" w:history="1">
              <w:r>
                <w:rPr>
                  <w:color w:val="0000FF"/>
                </w:rPr>
                <w:t>ОКОПФ</w:t>
              </w:r>
            </w:hyperlink>
          </w:p>
        </w:tc>
        <w:tc>
          <w:tcPr>
            <w:tcW w:w="3798" w:type="dxa"/>
          </w:tcPr>
          <w:p w:rsidR="00F46841" w:rsidRDefault="00F46841">
            <w:pPr>
              <w:pStyle w:val="ConsPlusNormal"/>
            </w:pPr>
          </w:p>
        </w:tc>
      </w:tr>
      <w:tr w:rsidR="00F46841">
        <w:tc>
          <w:tcPr>
            <w:tcW w:w="5272" w:type="dxa"/>
          </w:tcPr>
          <w:p w:rsidR="00F46841" w:rsidRDefault="00F46841">
            <w:pPr>
              <w:pStyle w:val="ConsPlusNormal"/>
            </w:pPr>
            <w:r>
              <w:t xml:space="preserve">Сведения из </w:t>
            </w:r>
            <w:hyperlink r:id="rId111" w:history="1">
              <w:r>
                <w:rPr>
                  <w:color w:val="0000FF"/>
                </w:rPr>
                <w:t>ОКФС</w:t>
              </w:r>
            </w:hyperlink>
          </w:p>
        </w:tc>
        <w:tc>
          <w:tcPr>
            <w:tcW w:w="3798" w:type="dxa"/>
          </w:tcPr>
          <w:p w:rsidR="00F46841" w:rsidRDefault="00F46841">
            <w:pPr>
              <w:pStyle w:val="ConsPlusNormal"/>
            </w:pPr>
          </w:p>
        </w:tc>
      </w:tr>
      <w:tr w:rsidR="00F46841">
        <w:tc>
          <w:tcPr>
            <w:tcW w:w="5272" w:type="dxa"/>
          </w:tcPr>
          <w:p w:rsidR="00F46841" w:rsidRDefault="00F46841">
            <w:pPr>
              <w:pStyle w:val="ConsPlusNormal"/>
            </w:pPr>
            <w:r>
              <w:t>Адрес заказчика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Субъект Российской Федерации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Почтовый индекс</w:t>
            </w:r>
          </w:p>
        </w:tc>
        <w:tc>
          <w:tcPr>
            <w:tcW w:w="3798" w:type="dxa"/>
          </w:tcPr>
          <w:p w:rsidR="00F46841" w:rsidRDefault="00F46841">
            <w:pPr>
              <w:pStyle w:val="ConsPlusNormal"/>
            </w:pPr>
          </w:p>
        </w:tc>
      </w:tr>
      <w:tr w:rsidR="00F46841">
        <w:tc>
          <w:tcPr>
            <w:tcW w:w="5272" w:type="dxa"/>
          </w:tcPr>
          <w:p w:rsidR="00F46841" w:rsidRDefault="00F46841">
            <w:pPr>
              <w:pStyle w:val="ConsPlusNormal"/>
            </w:pPr>
            <w:r>
              <w:t>Сведения о руководителе организации: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Фамилия</w:t>
            </w:r>
          </w:p>
        </w:tc>
        <w:tc>
          <w:tcPr>
            <w:tcW w:w="3798" w:type="dxa"/>
          </w:tcPr>
          <w:p w:rsidR="00F46841" w:rsidRDefault="00F46841">
            <w:pPr>
              <w:pStyle w:val="ConsPlusNormal"/>
            </w:pPr>
          </w:p>
        </w:tc>
      </w:tr>
      <w:tr w:rsidR="00F46841">
        <w:tc>
          <w:tcPr>
            <w:tcW w:w="5272" w:type="dxa"/>
          </w:tcPr>
          <w:p w:rsidR="00F46841" w:rsidRDefault="00F46841">
            <w:pPr>
              <w:pStyle w:val="ConsPlusNormal"/>
            </w:pPr>
            <w:r>
              <w:t>Имя</w:t>
            </w:r>
          </w:p>
        </w:tc>
        <w:tc>
          <w:tcPr>
            <w:tcW w:w="3798" w:type="dxa"/>
          </w:tcPr>
          <w:p w:rsidR="00F46841" w:rsidRDefault="00F46841">
            <w:pPr>
              <w:pStyle w:val="ConsPlusNormal"/>
            </w:pPr>
          </w:p>
        </w:tc>
      </w:tr>
      <w:tr w:rsidR="00F46841">
        <w:tc>
          <w:tcPr>
            <w:tcW w:w="5272" w:type="dxa"/>
          </w:tcPr>
          <w:p w:rsidR="00F46841" w:rsidRDefault="00F46841">
            <w:pPr>
              <w:pStyle w:val="ConsPlusNormal"/>
            </w:pPr>
            <w:r>
              <w:t>Отчество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Должность</w:t>
            </w:r>
          </w:p>
        </w:tc>
        <w:tc>
          <w:tcPr>
            <w:tcW w:w="3798" w:type="dxa"/>
          </w:tcPr>
          <w:p w:rsidR="00F46841" w:rsidRDefault="00F46841">
            <w:pPr>
              <w:pStyle w:val="ConsPlusNormal"/>
            </w:pPr>
          </w:p>
        </w:tc>
      </w:tr>
      <w:tr w:rsidR="00F46841">
        <w:tc>
          <w:tcPr>
            <w:tcW w:w="5272" w:type="dxa"/>
          </w:tcPr>
          <w:p w:rsidR="00F46841" w:rsidRDefault="00F46841">
            <w:pPr>
              <w:pStyle w:val="ConsPlusNormal"/>
            </w:pPr>
            <w:r>
              <w:t>Телефон</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Факс</w:t>
            </w:r>
          </w:p>
        </w:tc>
        <w:tc>
          <w:tcPr>
            <w:tcW w:w="3798" w:type="dxa"/>
          </w:tcPr>
          <w:p w:rsidR="00F46841" w:rsidRDefault="00F46841">
            <w:pPr>
              <w:pStyle w:val="ConsPlusNormal"/>
            </w:pPr>
          </w:p>
        </w:tc>
      </w:tr>
      <w:tr w:rsidR="00F46841">
        <w:tc>
          <w:tcPr>
            <w:tcW w:w="5272" w:type="dxa"/>
          </w:tcPr>
          <w:p w:rsidR="00F46841" w:rsidRDefault="00F46841">
            <w:pPr>
              <w:pStyle w:val="ConsPlusNormal"/>
            </w:pPr>
            <w:r>
              <w:t>Адрес электронной почты</w:t>
            </w:r>
          </w:p>
        </w:tc>
        <w:tc>
          <w:tcPr>
            <w:tcW w:w="3798" w:type="dxa"/>
          </w:tcPr>
          <w:p w:rsidR="00F46841" w:rsidRDefault="00F46841">
            <w:pPr>
              <w:pStyle w:val="ConsPlusNormal"/>
            </w:pPr>
          </w:p>
        </w:tc>
      </w:tr>
      <w:tr w:rsidR="00F46841">
        <w:tc>
          <w:tcPr>
            <w:tcW w:w="5272" w:type="dxa"/>
          </w:tcPr>
          <w:p w:rsidR="00F46841" w:rsidRDefault="00F46841">
            <w:pPr>
              <w:pStyle w:val="ConsPlusNormal"/>
            </w:pPr>
            <w:r>
              <w:t>Ученая степень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Ученое звание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Сведения о главном бухгалтере организации: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Фамилия</w:t>
            </w:r>
          </w:p>
        </w:tc>
        <w:tc>
          <w:tcPr>
            <w:tcW w:w="3798" w:type="dxa"/>
          </w:tcPr>
          <w:p w:rsidR="00F46841" w:rsidRDefault="00F46841">
            <w:pPr>
              <w:pStyle w:val="ConsPlusNormal"/>
            </w:pPr>
          </w:p>
        </w:tc>
      </w:tr>
      <w:tr w:rsidR="00F46841">
        <w:tc>
          <w:tcPr>
            <w:tcW w:w="5272" w:type="dxa"/>
          </w:tcPr>
          <w:p w:rsidR="00F46841" w:rsidRDefault="00F46841">
            <w:pPr>
              <w:pStyle w:val="ConsPlusNormal"/>
            </w:pPr>
            <w:r>
              <w:t>Имя</w:t>
            </w:r>
          </w:p>
        </w:tc>
        <w:tc>
          <w:tcPr>
            <w:tcW w:w="3798" w:type="dxa"/>
          </w:tcPr>
          <w:p w:rsidR="00F46841" w:rsidRDefault="00F46841">
            <w:pPr>
              <w:pStyle w:val="ConsPlusNormal"/>
            </w:pPr>
          </w:p>
        </w:tc>
      </w:tr>
      <w:tr w:rsidR="00F46841">
        <w:tc>
          <w:tcPr>
            <w:tcW w:w="5272" w:type="dxa"/>
          </w:tcPr>
          <w:p w:rsidR="00F46841" w:rsidRDefault="00F46841">
            <w:pPr>
              <w:pStyle w:val="ConsPlusNormal"/>
            </w:pPr>
            <w:r>
              <w:t>Отчество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Телефон</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Факс</w:t>
            </w:r>
          </w:p>
        </w:tc>
        <w:tc>
          <w:tcPr>
            <w:tcW w:w="3798" w:type="dxa"/>
          </w:tcPr>
          <w:p w:rsidR="00F46841" w:rsidRDefault="00F46841">
            <w:pPr>
              <w:pStyle w:val="ConsPlusNormal"/>
            </w:pPr>
          </w:p>
        </w:tc>
      </w:tr>
      <w:tr w:rsidR="00F46841">
        <w:tc>
          <w:tcPr>
            <w:tcW w:w="5272" w:type="dxa"/>
          </w:tcPr>
          <w:p w:rsidR="00F46841" w:rsidRDefault="00F46841">
            <w:pPr>
              <w:pStyle w:val="ConsPlusNormal"/>
            </w:pPr>
            <w:r>
              <w:lastRenderedPageBreak/>
              <w:t>Адрес электронной почты</w:t>
            </w:r>
          </w:p>
        </w:tc>
        <w:tc>
          <w:tcPr>
            <w:tcW w:w="3798" w:type="dxa"/>
          </w:tcPr>
          <w:p w:rsidR="00F46841" w:rsidRDefault="00F46841">
            <w:pPr>
              <w:pStyle w:val="ConsPlusNormal"/>
            </w:pPr>
          </w:p>
        </w:tc>
      </w:tr>
    </w:tbl>
    <w:p w:rsidR="00F46841" w:rsidRDefault="00F46841">
      <w:pPr>
        <w:pStyle w:val="ConsPlusNormal"/>
        <w:jc w:val="both"/>
      </w:pPr>
    </w:p>
    <w:p w:rsidR="00F46841" w:rsidRDefault="00F46841">
      <w:pPr>
        <w:pStyle w:val="ConsPlusNonformat"/>
        <w:jc w:val="both"/>
      </w:pPr>
      <w:r>
        <w:t xml:space="preserve">    9.2.    Участник    комплексного    научно-технического    проекта    в</w:t>
      </w:r>
    </w:p>
    <w:p w:rsidR="00F46841" w:rsidRDefault="00F46841">
      <w:pPr>
        <w:pStyle w:val="ConsPlusNonformat"/>
        <w:jc w:val="both"/>
      </w:pPr>
      <w:r>
        <w:t>агропромышленном комплексе</w:t>
      </w:r>
    </w:p>
    <w:p w:rsidR="00F46841" w:rsidRDefault="00F468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F46841">
        <w:tc>
          <w:tcPr>
            <w:tcW w:w="5272" w:type="dxa"/>
          </w:tcPr>
          <w:p w:rsidR="00F46841" w:rsidRDefault="00F46841">
            <w:pPr>
              <w:pStyle w:val="ConsPlusNormal"/>
            </w:pPr>
            <w:r>
              <w:t>Полное наименование участника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Сокращенное наименование участника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Идентификационный номер налогоплательщика (ИНН)</w:t>
            </w:r>
          </w:p>
        </w:tc>
        <w:tc>
          <w:tcPr>
            <w:tcW w:w="3798" w:type="dxa"/>
          </w:tcPr>
          <w:p w:rsidR="00F46841" w:rsidRDefault="00F46841">
            <w:pPr>
              <w:pStyle w:val="ConsPlusNormal"/>
            </w:pPr>
          </w:p>
        </w:tc>
      </w:tr>
      <w:tr w:rsidR="00F46841">
        <w:tc>
          <w:tcPr>
            <w:tcW w:w="5272" w:type="dxa"/>
          </w:tcPr>
          <w:p w:rsidR="00F46841" w:rsidRDefault="00F46841">
            <w:pPr>
              <w:pStyle w:val="ConsPlusNormal"/>
            </w:pPr>
            <w:r>
              <w:t xml:space="preserve">Сведения из </w:t>
            </w:r>
            <w:hyperlink r:id="rId112" w:history="1">
              <w:r>
                <w:rPr>
                  <w:color w:val="0000FF"/>
                </w:rPr>
                <w:t>ОКОПФ</w:t>
              </w:r>
            </w:hyperlink>
          </w:p>
        </w:tc>
        <w:tc>
          <w:tcPr>
            <w:tcW w:w="3798" w:type="dxa"/>
          </w:tcPr>
          <w:p w:rsidR="00F46841" w:rsidRDefault="00F46841">
            <w:pPr>
              <w:pStyle w:val="ConsPlusNormal"/>
            </w:pPr>
          </w:p>
        </w:tc>
      </w:tr>
      <w:tr w:rsidR="00F46841">
        <w:tc>
          <w:tcPr>
            <w:tcW w:w="5272" w:type="dxa"/>
          </w:tcPr>
          <w:p w:rsidR="00F46841" w:rsidRDefault="00F46841">
            <w:pPr>
              <w:pStyle w:val="ConsPlusNormal"/>
            </w:pPr>
            <w:r>
              <w:t xml:space="preserve">Сведения из </w:t>
            </w:r>
            <w:hyperlink r:id="rId113" w:history="1">
              <w:r>
                <w:rPr>
                  <w:color w:val="0000FF"/>
                </w:rPr>
                <w:t>ОКФС</w:t>
              </w:r>
            </w:hyperlink>
          </w:p>
        </w:tc>
        <w:tc>
          <w:tcPr>
            <w:tcW w:w="3798" w:type="dxa"/>
          </w:tcPr>
          <w:p w:rsidR="00F46841" w:rsidRDefault="00F46841">
            <w:pPr>
              <w:pStyle w:val="ConsPlusNormal"/>
            </w:pPr>
          </w:p>
        </w:tc>
      </w:tr>
      <w:tr w:rsidR="00F46841">
        <w:tc>
          <w:tcPr>
            <w:tcW w:w="5272" w:type="dxa"/>
          </w:tcPr>
          <w:p w:rsidR="00F46841" w:rsidRDefault="00F46841">
            <w:pPr>
              <w:pStyle w:val="ConsPlusNormal"/>
            </w:pPr>
            <w:r>
              <w:t>Адрес участника</w:t>
            </w:r>
          </w:p>
        </w:tc>
        <w:tc>
          <w:tcPr>
            <w:tcW w:w="3798" w:type="dxa"/>
          </w:tcPr>
          <w:p w:rsidR="00F46841" w:rsidRDefault="00F46841">
            <w:pPr>
              <w:pStyle w:val="ConsPlusNormal"/>
            </w:pPr>
          </w:p>
        </w:tc>
      </w:tr>
      <w:tr w:rsidR="00F46841">
        <w:tc>
          <w:tcPr>
            <w:tcW w:w="5272" w:type="dxa"/>
          </w:tcPr>
          <w:p w:rsidR="00F46841" w:rsidRDefault="00F46841">
            <w:pPr>
              <w:pStyle w:val="ConsPlusNormal"/>
            </w:pPr>
            <w:r>
              <w:t>Субъект Российской Федерации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Почтовый индекс</w:t>
            </w:r>
          </w:p>
        </w:tc>
        <w:tc>
          <w:tcPr>
            <w:tcW w:w="3798" w:type="dxa"/>
          </w:tcPr>
          <w:p w:rsidR="00F46841" w:rsidRDefault="00F46841">
            <w:pPr>
              <w:pStyle w:val="ConsPlusNormal"/>
            </w:pPr>
          </w:p>
        </w:tc>
      </w:tr>
      <w:tr w:rsidR="00F46841">
        <w:tc>
          <w:tcPr>
            <w:tcW w:w="5272" w:type="dxa"/>
          </w:tcPr>
          <w:p w:rsidR="00F46841" w:rsidRDefault="00F46841">
            <w:pPr>
              <w:pStyle w:val="ConsPlusNormal"/>
            </w:pPr>
            <w:r>
              <w:t>Сведения о руководителе организации: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Фамилия</w:t>
            </w:r>
          </w:p>
        </w:tc>
        <w:tc>
          <w:tcPr>
            <w:tcW w:w="3798" w:type="dxa"/>
          </w:tcPr>
          <w:p w:rsidR="00F46841" w:rsidRDefault="00F46841">
            <w:pPr>
              <w:pStyle w:val="ConsPlusNormal"/>
            </w:pPr>
          </w:p>
        </w:tc>
      </w:tr>
      <w:tr w:rsidR="00F46841">
        <w:tc>
          <w:tcPr>
            <w:tcW w:w="5272" w:type="dxa"/>
          </w:tcPr>
          <w:p w:rsidR="00F46841" w:rsidRDefault="00F46841">
            <w:pPr>
              <w:pStyle w:val="ConsPlusNormal"/>
            </w:pPr>
            <w:r>
              <w:t>Имя</w:t>
            </w:r>
          </w:p>
        </w:tc>
        <w:tc>
          <w:tcPr>
            <w:tcW w:w="3798" w:type="dxa"/>
          </w:tcPr>
          <w:p w:rsidR="00F46841" w:rsidRDefault="00F46841">
            <w:pPr>
              <w:pStyle w:val="ConsPlusNormal"/>
            </w:pPr>
          </w:p>
        </w:tc>
      </w:tr>
      <w:tr w:rsidR="00F46841">
        <w:tc>
          <w:tcPr>
            <w:tcW w:w="5272" w:type="dxa"/>
          </w:tcPr>
          <w:p w:rsidR="00F46841" w:rsidRDefault="00F46841">
            <w:pPr>
              <w:pStyle w:val="ConsPlusNormal"/>
            </w:pPr>
            <w:r>
              <w:t>Отчество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Должность</w:t>
            </w:r>
          </w:p>
        </w:tc>
        <w:tc>
          <w:tcPr>
            <w:tcW w:w="3798" w:type="dxa"/>
          </w:tcPr>
          <w:p w:rsidR="00F46841" w:rsidRDefault="00F46841">
            <w:pPr>
              <w:pStyle w:val="ConsPlusNormal"/>
            </w:pPr>
          </w:p>
        </w:tc>
      </w:tr>
      <w:tr w:rsidR="00F46841">
        <w:tc>
          <w:tcPr>
            <w:tcW w:w="5272" w:type="dxa"/>
          </w:tcPr>
          <w:p w:rsidR="00F46841" w:rsidRDefault="00F46841">
            <w:pPr>
              <w:pStyle w:val="ConsPlusNormal"/>
            </w:pPr>
            <w:r>
              <w:t>Телефон</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Факс</w:t>
            </w:r>
          </w:p>
        </w:tc>
        <w:tc>
          <w:tcPr>
            <w:tcW w:w="3798" w:type="dxa"/>
          </w:tcPr>
          <w:p w:rsidR="00F46841" w:rsidRDefault="00F46841">
            <w:pPr>
              <w:pStyle w:val="ConsPlusNormal"/>
            </w:pPr>
          </w:p>
        </w:tc>
      </w:tr>
      <w:tr w:rsidR="00F46841">
        <w:tc>
          <w:tcPr>
            <w:tcW w:w="5272" w:type="dxa"/>
          </w:tcPr>
          <w:p w:rsidR="00F46841" w:rsidRDefault="00F46841">
            <w:pPr>
              <w:pStyle w:val="ConsPlusNormal"/>
            </w:pPr>
            <w:r>
              <w:t>Адрес электронной почты</w:t>
            </w:r>
          </w:p>
        </w:tc>
        <w:tc>
          <w:tcPr>
            <w:tcW w:w="3798" w:type="dxa"/>
          </w:tcPr>
          <w:p w:rsidR="00F46841" w:rsidRDefault="00F46841">
            <w:pPr>
              <w:pStyle w:val="ConsPlusNormal"/>
            </w:pPr>
          </w:p>
        </w:tc>
      </w:tr>
      <w:tr w:rsidR="00F46841">
        <w:tc>
          <w:tcPr>
            <w:tcW w:w="5272" w:type="dxa"/>
          </w:tcPr>
          <w:p w:rsidR="00F46841" w:rsidRDefault="00F46841">
            <w:pPr>
              <w:pStyle w:val="ConsPlusNormal"/>
            </w:pPr>
            <w:r>
              <w:t>Сведения о главном бухгалтере организации: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Фамилия</w:t>
            </w:r>
          </w:p>
        </w:tc>
        <w:tc>
          <w:tcPr>
            <w:tcW w:w="3798" w:type="dxa"/>
          </w:tcPr>
          <w:p w:rsidR="00F46841" w:rsidRDefault="00F46841">
            <w:pPr>
              <w:pStyle w:val="ConsPlusNormal"/>
            </w:pPr>
          </w:p>
        </w:tc>
      </w:tr>
      <w:tr w:rsidR="00F46841">
        <w:tc>
          <w:tcPr>
            <w:tcW w:w="5272" w:type="dxa"/>
          </w:tcPr>
          <w:p w:rsidR="00F46841" w:rsidRDefault="00F46841">
            <w:pPr>
              <w:pStyle w:val="ConsPlusNormal"/>
            </w:pPr>
            <w:r>
              <w:t>Имя</w:t>
            </w:r>
          </w:p>
        </w:tc>
        <w:tc>
          <w:tcPr>
            <w:tcW w:w="3798" w:type="dxa"/>
          </w:tcPr>
          <w:p w:rsidR="00F46841" w:rsidRDefault="00F46841">
            <w:pPr>
              <w:pStyle w:val="ConsPlusNormal"/>
            </w:pPr>
          </w:p>
        </w:tc>
      </w:tr>
      <w:tr w:rsidR="00F46841">
        <w:tc>
          <w:tcPr>
            <w:tcW w:w="5272" w:type="dxa"/>
          </w:tcPr>
          <w:p w:rsidR="00F46841" w:rsidRDefault="00F46841">
            <w:pPr>
              <w:pStyle w:val="ConsPlusNormal"/>
            </w:pPr>
            <w:r>
              <w:t>Отчество (при наличии)</w:t>
            </w:r>
          </w:p>
        </w:tc>
        <w:tc>
          <w:tcPr>
            <w:tcW w:w="3798" w:type="dxa"/>
          </w:tcPr>
          <w:p w:rsidR="00F46841" w:rsidRDefault="00F46841">
            <w:pPr>
              <w:pStyle w:val="ConsPlusNormal"/>
            </w:pPr>
          </w:p>
        </w:tc>
      </w:tr>
      <w:tr w:rsidR="00F46841">
        <w:tc>
          <w:tcPr>
            <w:tcW w:w="5272" w:type="dxa"/>
          </w:tcPr>
          <w:p w:rsidR="00F46841" w:rsidRDefault="00F46841">
            <w:pPr>
              <w:pStyle w:val="ConsPlusNormal"/>
            </w:pPr>
            <w:r>
              <w:t>Телефон</w:t>
            </w:r>
          </w:p>
        </w:tc>
        <w:tc>
          <w:tcPr>
            <w:tcW w:w="3798" w:type="dxa"/>
          </w:tcPr>
          <w:p w:rsidR="00F46841" w:rsidRDefault="00F46841">
            <w:pPr>
              <w:pStyle w:val="ConsPlusNormal"/>
            </w:pPr>
          </w:p>
        </w:tc>
      </w:tr>
      <w:tr w:rsidR="00F46841">
        <w:tc>
          <w:tcPr>
            <w:tcW w:w="5272" w:type="dxa"/>
          </w:tcPr>
          <w:p w:rsidR="00F46841" w:rsidRDefault="00F46841">
            <w:pPr>
              <w:pStyle w:val="ConsPlusNormal"/>
            </w:pPr>
            <w:r>
              <w:t>Факс</w:t>
            </w:r>
          </w:p>
        </w:tc>
        <w:tc>
          <w:tcPr>
            <w:tcW w:w="3798" w:type="dxa"/>
          </w:tcPr>
          <w:p w:rsidR="00F46841" w:rsidRDefault="00F46841">
            <w:pPr>
              <w:pStyle w:val="ConsPlusNormal"/>
            </w:pPr>
          </w:p>
        </w:tc>
      </w:tr>
      <w:tr w:rsidR="00F46841">
        <w:tc>
          <w:tcPr>
            <w:tcW w:w="5272" w:type="dxa"/>
          </w:tcPr>
          <w:p w:rsidR="00F46841" w:rsidRDefault="00F46841">
            <w:pPr>
              <w:pStyle w:val="ConsPlusNormal"/>
            </w:pPr>
            <w:r>
              <w:t>Адрес электронной почты</w:t>
            </w:r>
          </w:p>
        </w:tc>
        <w:tc>
          <w:tcPr>
            <w:tcW w:w="3798" w:type="dxa"/>
          </w:tcPr>
          <w:p w:rsidR="00F46841" w:rsidRDefault="00F46841">
            <w:pPr>
              <w:pStyle w:val="ConsPlusNormal"/>
            </w:pPr>
          </w:p>
        </w:tc>
      </w:tr>
    </w:tbl>
    <w:p w:rsidR="00F46841" w:rsidRDefault="00F46841">
      <w:pPr>
        <w:pStyle w:val="ConsPlusNormal"/>
        <w:jc w:val="both"/>
      </w:pPr>
    </w:p>
    <w:p w:rsidR="00F46841" w:rsidRDefault="00F46841">
      <w:pPr>
        <w:pStyle w:val="ConsPlusNonformat"/>
        <w:jc w:val="both"/>
      </w:pPr>
      <w:r>
        <w:t xml:space="preserve">    10.     Документ,     подтверждающий    статус    сельскохозяйственного</w:t>
      </w:r>
    </w:p>
    <w:p w:rsidR="00F46841" w:rsidRDefault="00F46841">
      <w:pPr>
        <w:pStyle w:val="ConsPlusNonformat"/>
        <w:jc w:val="both"/>
      </w:pPr>
      <w:r>
        <w:t>товаропроизводителя (прилагается).</w:t>
      </w:r>
    </w:p>
    <w:p w:rsidR="00F46841" w:rsidRDefault="00F46841">
      <w:pPr>
        <w:pStyle w:val="ConsPlusNonformat"/>
        <w:jc w:val="both"/>
      </w:pPr>
      <w:r>
        <w:t xml:space="preserve">    11.   Сведения,   подтверждающие  опыт  успешной  реализации  программ,</w:t>
      </w:r>
    </w:p>
    <w:p w:rsidR="00F46841" w:rsidRDefault="00F46841">
      <w:pPr>
        <w:pStyle w:val="ConsPlusNonformat"/>
        <w:jc w:val="both"/>
      </w:pPr>
      <w:r>
        <w:t>проектов       по      направлению,      соответствующему      подпрограмме</w:t>
      </w:r>
    </w:p>
    <w:p w:rsidR="00F46841" w:rsidRDefault="00F46841">
      <w:pPr>
        <w:pStyle w:val="ConsPlusNonformat"/>
        <w:jc w:val="both"/>
      </w:pPr>
      <w:hyperlink r:id="rId114" w:history="1">
        <w:r>
          <w:rPr>
            <w:color w:val="0000FF"/>
          </w:rPr>
          <w:t>Программы</w:t>
        </w:r>
      </w:hyperlink>
      <w:r>
        <w:t xml:space="preserve"> ________________________________________________________________.</w:t>
      </w:r>
    </w:p>
    <w:p w:rsidR="00F46841" w:rsidRDefault="00F46841">
      <w:pPr>
        <w:pStyle w:val="ConsPlusNonformat"/>
        <w:jc w:val="both"/>
      </w:pPr>
      <w:r>
        <w:t xml:space="preserve">    12.  Документ,  подтверждающий  полномочия  лица, указанного в </w:t>
      </w:r>
      <w:hyperlink w:anchor="P423" w:history="1">
        <w:r>
          <w:rPr>
            <w:color w:val="0000FF"/>
          </w:rPr>
          <w:t>пункте 3</w:t>
        </w:r>
      </w:hyperlink>
    </w:p>
    <w:p w:rsidR="00F46841" w:rsidRDefault="00F46841">
      <w:pPr>
        <w:pStyle w:val="ConsPlusNonformat"/>
        <w:jc w:val="both"/>
      </w:pPr>
      <w:r>
        <w:lastRenderedPageBreak/>
        <w:t>настоящей заявки (прилагается).</w:t>
      </w:r>
    </w:p>
    <w:p w:rsidR="00F46841" w:rsidRDefault="00F46841">
      <w:pPr>
        <w:pStyle w:val="ConsPlusNonformat"/>
        <w:jc w:val="both"/>
      </w:pPr>
      <w:r>
        <w:t xml:space="preserve">    13.  Подтверждаю  достоверность  представляемых  сведений,  указанных в</w:t>
      </w:r>
    </w:p>
    <w:p w:rsidR="00F46841" w:rsidRDefault="00F46841">
      <w:pPr>
        <w:pStyle w:val="ConsPlusNonformat"/>
        <w:jc w:val="both"/>
      </w:pPr>
      <w:r>
        <w:t>настоящей заявке и прилагаемых к ней документах.</w:t>
      </w:r>
    </w:p>
    <w:p w:rsidR="00F46841" w:rsidRDefault="00F46841">
      <w:pPr>
        <w:pStyle w:val="ConsPlusNonformat"/>
        <w:jc w:val="both"/>
      </w:pPr>
      <w:r>
        <w:t xml:space="preserve">    14.      Даю      согласие     на     публикацию     (размещение)     в</w:t>
      </w:r>
    </w:p>
    <w:p w:rsidR="00F46841" w:rsidRDefault="00F46841">
      <w:pPr>
        <w:pStyle w:val="ConsPlusNonformat"/>
        <w:jc w:val="both"/>
      </w:pPr>
      <w:r>
        <w:t>информационно-телекоммуникационной  сети  "Интернет" информации о заказчике</w:t>
      </w:r>
    </w:p>
    <w:p w:rsidR="00F46841" w:rsidRDefault="00F46841">
      <w:pPr>
        <w:pStyle w:val="ConsPlusNonformat"/>
        <w:jc w:val="both"/>
      </w:pPr>
      <w:r>
        <w:t>комплексного   научно-технического   проекта,  о  подаваемой  заявке,  иной</w:t>
      </w:r>
    </w:p>
    <w:p w:rsidR="00F46841" w:rsidRDefault="00F46841">
      <w:pPr>
        <w:pStyle w:val="ConsPlusNonformat"/>
        <w:jc w:val="both"/>
      </w:pPr>
      <w:r>
        <w:t>информации  о заказчике комплексного научно-технического проекта, связанной</w:t>
      </w:r>
    </w:p>
    <w:p w:rsidR="00F46841" w:rsidRDefault="00F46841">
      <w:pPr>
        <w:pStyle w:val="ConsPlusNonformat"/>
        <w:jc w:val="both"/>
      </w:pPr>
      <w:r>
        <w:t>с  соответствующим  отбором,  а  также  согласие  на обработку персональных</w:t>
      </w:r>
    </w:p>
    <w:p w:rsidR="00F46841" w:rsidRDefault="00F46841">
      <w:pPr>
        <w:pStyle w:val="ConsPlusNonformat"/>
        <w:jc w:val="both"/>
      </w:pPr>
      <w:r>
        <w:t>данных (для физического лица).</w:t>
      </w:r>
    </w:p>
    <w:p w:rsidR="00F46841" w:rsidRDefault="00F4684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531"/>
        <w:gridCol w:w="340"/>
        <w:gridCol w:w="3118"/>
      </w:tblGrid>
      <w:tr w:rsidR="00F46841">
        <w:tc>
          <w:tcPr>
            <w:tcW w:w="4082" w:type="dxa"/>
            <w:tcBorders>
              <w:top w:val="nil"/>
              <w:left w:val="nil"/>
              <w:bottom w:val="nil"/>
              <w:right w:val="nil"/>
            </w:tcBorders>
            <w:vAlign w:val="bottom"/>
          </w:tcPr>
          <w:p w:rsidR="00F46841" w:rsidRDefault="00F46841">
            <w:pPr>
              <w:pStyle w:val="ConsPlusNormal"/>
            </w:pPr>
            <w:r>
              <w:t>Руководитель</w:t>
            </w:r>
          </w:p>
          <w:p w:rsidR="00F46841" w:rsidRDefault="00F46841">
            <w:pPr>
              <w:pStyle w:val="ConsPlusNormal"/>
            </w:pPr>
            <w:r>
              <w:t>(или уполномоченное им лицо) заказчика комплексного научно-технического проекта в агропромышленном комплексе</w:t>
            </w:r>
          </w:p>
        </w:tc>
        <w:tc>
          <w:tcPr>
            <w:tcW w:w="1531" w:type="dxa"/>
            <w:tcBorders>
              <w:top w:val="nil"/>
              <w:left w:val="nil"/>
              <w:bottom w:val="single" w:sz="4" w:space="0" w:color="auto"/>
              <w:right w:val="nil"/>
            </w:tcBorders>
          </w:tcPr>
          <w:p w:rsidR="00F46841" w:rsidRDefault="00F46841">
            <w:pPr>
              <w:pStyle w:val="ConsPlusNormal"/>
            </w:pPr>
          </w:p>
        </w:tc>
        <w:tc>
          <w:tcPr>
            <w:tcW w:w="340" w:type="dxa"/>
            <w:tcBorders>
              <w:top w:val="nil"/>
              <w:left w:val="nil"/>
              <w:bottom w:val="nil"/>
              <w:right w:val="nil"/>
            </w:tcBorders>
          </w:tcPr>
          <w:p w:rsidR="00F46841" w:rsidRDefault="00F46841">
            <w:pPr>
              <w:pStyle w:val="ConsPlusNormal"/>
            </w:pPr>
          </w:p>
        </w:tc>
        <w:tc>
          <w:tcPr>
            <w:tcW w:w="3118" w:type="dxa"/>
            <w:tcBorders>
              <w:top w:val="nil"/>
              <w:left w:val="nil"/>
              <w:bottom w:val="single" w:sz="4" w:space="0" w:color="auto"/>
              <w:right w:val="nil"/>
            </w:tcBorders>
          </w:tcPr>
          <w:p w:rsidR="00F46841" w:rsidRDefault="00F46841">
            <w:pPr>
              <w:pStyle w:val="ConsPlusNormal"/>
            </w:pPr>
          </w:p>
        </w:tc>
      </w:tr>
      <w:tr w:rsidR="00F46841">
        <w:tc>
          <w:tcPr>
            <w:tcW w:w="4082" w:type="dxa"/>
            <w:tcBorders>
              <w:top w:val="nil"/>
              <w:left w:val="nil"/>
              <w:bottom w:val="nil"/>
              <w:right w:val="nil"/>
            </w:tcBorders>
          </w:tcPr>
          <w:p w:rsidR="00F46841" w:rsidRDefault="00F46841">
            <w:pPr>
              <w:pStyle w:val="ConsPlusNormal"/>
            </w:pPr>
          </w:p>
        </w:tc>
        <w:tc>
          <w:tcPr>
            <w:tcW w:w="1531" w:type="dxa"/>
            <w:tcBorders>
              <w:top w:val="single" w:sz="4" w:space="0" w:color="auto"/>
              <w:left w:val="nil"/>
              <w:bottom w:val="nil"/>
              <w:right w:val="nil"/>
            </w:tcBorders>
          </w:tcPr>
          <w:p w:rsidR="00F46841" w:rsidRDefault="00F46841">
            <w:pPr>
              <w:pStyle w:val="ConsPlusNormal"/>
              <w:jc w:val="center"/>
            </w:pPr>
            <w:r>
              <w:t>(подпись)</w:t>
            </w:r>
          </w:p>
        </w:tc>
        <w:tc>
          <w:tcPr>
            <w:tcW w:w="340" w:type="dxa"/>
            <w:tcBorders>
              <w:top w:val="nil"/>
              <w:left w:val="nil"/>
              <w:bottom w:val="nil"/>
              <w:right w:val="nil"/>
            </w:tcBorders>
          </w:tcPr>
          <w:p w:rsidR="00F46841" w:rsidRDefault="00F46841">
            <w:pPr>
              <w:pStyle w:val="ConsPlusNormal"/>
            </w:pPr>
          </w:p>
        </w:tc>
        <w:tc>
          <w:tcPr>
            <w:tcW w:w="3118" w:type="dxa"/>
            <w:tcBorders>
              <w:top w:val="single" w:sz="4" w:space="0" w:color="auto"/>
              <w:left w:val="nil"/>
              <w:bottom w:val="nil"/>
              <w:right w:val="nil"/>
            </w:tcBorders>
          </w:tcPr>
          <w:p w:rsidR="00F46841" w:rsidRDefault="00F46841">
            <w:pPr>
              <w:pStyle w:val="ConsPlusNormal"/>
              <w:jc w:val="center"/>
            </w:pPr>
            <w:r>
              <w:t>(расшифровка подписи)</w:t>
            </w:r>
          </w:p>
        </w:tc>
      </w:tr>
      <w:tr w:rsidR="00F46841">
        <w:tc>
          <w:tcPr>
            <w:tcW w:w="4082" w:type="dxa"/>
            <w:tcBorders>
              <w:top w:val="nil"/>
              <w:left w:val="nil"/>
              <w:bottom w:val="nil"/>
              <w:right w:val="nil"/>
            </w:tcBorders>
            <w:vAlign w:val="center"/>
          </w:tcPr>
          <w:p w:rsidR="00F46841" w:rsidRDefault="00F46841">
            <w:pPr>
              <w:pStyle w:val="ConsPlusNormal"/>
            </w:pPr>
            <w:r>
              <w:t>"__" ___________ 20__ г.</w:t>
            </w:r>
          </w:p>
        </w:tc>
        <w:tc>
          <w:tcPr>
            <w:tcW w:w="1531" w:type="dxa"/>
            <w:tcBorders>
              <w:top w:val="nil"/>
              <w:left w:val="nil"/>
              <w:bottom w:val="nil"/>
              <w:right w:val="nil"/>
            </w:tcBorders>
          </w:tcPr>
          <w:p w:rsidR="00F46841" w:rsidRDefault="00F46841">
            <w:pPr>
              <w:pStyle w:val="ConsPlusNormal"/>
            </w:pPr>
          </w:p>
        </w:tc>
        <w:tc>
          <w:tcPr>
            <w:tcW w:w="340" w:type="dxa"/>
            <w:tcBorders>
              <w:top w:val="nil"/>
              <w:left w:val="nil"/>
              <w:bottom w:val="nil"/>
              <w:right w:val="nil"/>
            </w:tcBorders>
          </w:tcPr>
          <w:p w:rsidR="00F46841" w:rsidRDefault="00F46841">
            <w:pPr>
              <w:pStyle w:val="ConsPlusNormal"/>
            </w:pPr>
          </w:p>
        </w:tc>
        <w:tc>
          <w:tcPr>
            <w:tcW w:w="3118" w:type="dxa"/>
            <w:tcBorders>
              <w:top w:val="nil"/>
              <w:left w:val="nil"/>
              <w:bottom w:val="nil"/>
              <w:right w:val="nil"/>
            </w:tcBorders>
          </w:tcPr>
          <w:p w:rsidR="00F46841" w:rsidRDefault="00F46841">
            <w:pPr>
              <w:pStyle w:val="ConsPlusNormal"/>
            </w:pPr>
          </w:p>
        </w:tc>
      </w:tr>
      <w:tr w:rsidR="00F46841">
        <w:tc>
          <w:tcPr>
            <w:tcW w:w="4082" w:type="dxa"/>
            <w:tcBorders>
              <w:top w:val="nil"/>
              <w:left w:val="nil"/>
              <w:bottom w:val="nil"/>
              <w:right w:val="nil"/>
            </w:tcBorders>
            <w:vAlign w:val="bottom"/>
          </w:tcPr>
          <w:p w:rsidR="00F46841" w:rsidRDefault="00F46841">
            <w:pPr>
              <w:pStyle w:val="ConsPlusNormal"/>
            </w:pPr>
            <w:r>
              <w:t>М.П. (при наличии)</w:t>
            </w:r>
          </w:p>
        </w:tc>
        <w:tc>
          <w:tcPr>
            <w:tcW w:w="1531" w:type="dxa"/>
            <w:tcBorders>
              <w:top w:val="nil"/>
              <w:left w:val="nil"/>
              <w:bottom w:val="nil"/>
              <w:right w:val="nil"/>
            </w:tcBorders>
          </w:tcPr>
          <w:p w:rsidR="00F46841" w:rsidRDefault="00F46841">
            <w:pPr>
              <w:pStyle w:val="ConsPlusNormal"/>
            </w:pPr>
          </w:p>
        </w:tc>
        <w:tc>
          <w:tcPr>
            <w:tcW w:w="340" w:type="dxa"/>
            <w:tcBorders>
              <w:top w:val="nil"/>
              <w:left w:val="nil"/>
              <w:bottom w:val="nil"/>
              <w:right w:val="nil"/>
            </w:tcBorders>
          </w:tcPr>
          <w:p w:rsidR="00F46841" w:rsidRDefault="00F46841">
            <w:pPr>
              <w:pStyle w:val="ConsPlusNormal"/>
            </w:pPr>
          </w:p>
        </w:tc>
        <w:tc>
          <w:tcPr>
            <w:tcW w:w="3118" w:type="dxa"/>
            <w:tcBorders>
              <w:top w:val="nil"/>
              <w:left w:val="nil"/>
              <w:bottom w:val="nil"/>
              <w:right w:val="nil"/>
            </w:tcBorders>
          </w:tcPr>
          <w:p w:rsidR="00F46841" w:rsidRDefault="00F46841">
            <w:pPr>
              <w:pStyle w:val="ConsPlusNormal"/>
            </w:pPr>
          </w:p>
        </w:tc>
      </w:tr>
    </w:tbl>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2"/>
      </w:pPr>
      <w:r>
        <w:t>Приложение N 2</w:t>
      </w:r>
    </w:p>
    <w:p w:rsidR="00F46841" w:rsidRDefault="00F46841">
      <w:pPr>
        <w:pStyle w:val="ConsPlusNormal"/>
        <w:jc w:val="right"/>
      </w:pPr>
      <w:r>
        <w:t>к Положению</w:t>
      </w:r>
    </w:p>
    <w:p w:rsidR="00F46841" w:rsidRDefault="00F46841">
      <w:pPr>
        <w:pStyle w:val="ConsPlusNormal"/>
        <w:jc w:val="right"/>
      </w:pPr>
      <w:r>
        <w:t>о проведении конкурсного отбора</w:t>
      </w:r>
    </w:p>
    <w:p w:rsidR="00F46841" w:rsidRDefault="00F46841">
      <w:pPr>
        <w:pStyle w:val="ConsPlusNormal"/>
        <w:jc w:val="right"/>
      </w:pPr>
      <w:r>
        <w:t>комплексных научно-технических</w:t>
      </w:r>
    </w:p>
    <w:p w:rsidR="00F46841" w:rsidRDefault="00F46841">
      <w:pPr>
        <w:pStyle w:val="ConsPlusNormal"/>
        <w:jc w:val="right"/>
      </w:pPr>
      <w:r>
        <w:t>проектов на предоставление грантов</w:t>
      </w:r>
    </w:p>
    <w:p w:rsidR="00F46841" w:rsidRDefault="00F46841">
      <w:pPr>
        <w:pStyle w:val="ConsPlusNormal"/>
        <w:jc w:val="right"/>
      </w:pPr>
      <w:r>
        <w:t>в форме субсидий из федерального</w:t>
      </w:r>
    </w:p>
    <w:p w:rsidR="00F46841" w:rsidRDefault="00F46841">
      <w:pPr>
        <w:pStyle w:val="ConsPlusNormal"/>
        <w:jc w:val="right"/>
      </w:pPr>
      <w:r>
        <w:t>бюджета на реализацию комплексных</w:t>
      </w:r>
    </w:p>
    <w:p w:rsidR="00F46841" w:rsidRDefault="00F46841">
      <w:pPr>
        <w:pStyle w:val="ConsPlusNormal"/>
        <w:jc w:val="right"/>
      </w:pPr>
      <w:r>
        <w:t>научно-технических проектов</w:t>
      </w:r>
    </w:p>
    <w:p w:rsidR="00F46841" w:rsidRDefault="00F46841">
      <w:pPr>
        <w:pStyle w:val="ConsPlusNormal"/>
        <w:jc w:val="right"/>
      </w:pPr>
      <w:r>
        <w:t>в агропромышленном комплексе</w:t>
      </w:r>
    </w:p>
    <w:p w:rsidR="00F46841" w:rsidRDefault="00F46841">
      <w:pPr>
        <w:pStyle w:val="ConsPlusNormal"/>
        <w:jc w:val="both"/>
      </w:pPr>
    </w:p>
    <w:p w:rsidR="00F46841" w:rsidRDefault="00F46841">
      <w:pPr>
        <w:pStyle w:val="ConsPlusNormal"/>
        <w:jc w:val="right"/>
      </w:pPr>
      <w:r>
        <w:t>(рекомендуемая форма)</w:t>
      </w:r>
    </w:p>
    <w:p w:rsidR="00F46841" w:rsidRDefault="00F46841">
      <w:pPr>
        <w:pStyle w:val="ConsPlusNormal"/>
        <w:jc w:val="both"/>
      </w:pPr>
    </w:p>
    <w:p w:rsidR="00F46841" w:rsidRDefault="00F46841">
      <w:pPr>
        <w:pStyle w:val="ConsPlusNonformat"/>
        <w:jc w:val="both"/>
      </w:pPr>
      <w:bookmarkStart w:id="25" w:name="P857"/>
      <w:bookmarkEnd w:id="25"/>
      <w:r>
        <w:t xml:space="preserve">                     ТЕХНИКО-ЭКОНОМИЧЕСКОЕ ОБОСНОВАНИЕ</w:t>
      </w:r>
    </w:p>
    <w:p w:rsidR="00F46841" w:rsidRDefault="00F46841">
      <w:pPr>
        <w:pStyle w:val="ConsPlusNonformat"/>
        <w:jc w:val="both"/>
      </w:pPr>
      <w:r>
        <w:t xml:space="preserve">       затрат на реализацию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 xml:space="preserve">          (наименование комплексного научно-технического проекта</w:t>
      </w:r>
    </w:p>
    <w:p w:rsidR="00F46841" w:rsidRDefault="00F46841">
      <w:pPr>
        <w:pStyle w:val="ConsPlusNonformat"/>
        <w:jc w:val="both"/>
      </w:pPr>
      <w:r>
        <w:t xml:space="preserve">                       в агропромышленном комплексе)</w:t>
      </w:r>
    </w:p>
    <w:p w:rsidR="00F46841" w:rsidRDefault="00F46841">
      <w:pPr>
        <w:pStyle w:val="ConsPlusNonformat"/>
        <w:jc w:val="both"/>
      </w:pPr>
      <w:r>
        <w:t>__________________________________________________________________________,</w:t>
      </w:r>
    </w:p>
    <w:p w:rsidR="00F46841" w:rsidRDefault="00F46841">
      <w:pPr>
        <w:pStyle w:val="ConsPlusNonformat"/>
        <w:jc w:val="both"/>
      </w:pPr>
      <w:r>
        <w:t>осуществляемого в рамках __________________________________________________</w:t>
      </w:r>
    </w:p>
    <w:p w:rsidR="00F46841" w:rsidRDefault="00F46841">
      <w:pPr>
        <w:pStyle w:val="ConsPlusNonformat"/>
        <w:jc w:val="both"/>
      </w:pPr>
      <w:r>
        <w:t xml:space="preserve">                                     (наименование подпрограммы</w:t>
      </w:r>
    </w:p>
    <w:p w:rsidR="00F46841" w:rsidRDefault="00F46841">
      <w:pPr>
        <w:pStyle w:val="ConsPlusNonformat"/>
        <w:jc w:val="both"/>
      </w:pPr>
      <w:r>
        <w:t>___________________________________________________________________________</w:t>
      </w:r>
    </w:p>
    <w:p w:rsidR="00F46841" w:rsidRDefault="00F46841">
      <w:pPr>
        <w:pStyle w:val="ConsPlusNonformat"/>
        <w:jc w:val="both"/>
      </w:pPr>
      <w:r>
        <w:t xml:space="preserve">   Федеральной научно-технической </w:t>
      </w:r>
      <w:hyperlink r:id="rId115" w:history="1">
        <w:r>
          <w:rPr>
            <w:color w:val="0000FF"/>
          </w:rPr>
          <w:t>программы</w:t>
        </w:r>
      </w:hyperlink>
      <w:r>
        <w:t xml:space="preserve"> развития сельского хозяйства</w:t>
      </w:r>
    </w:p>
    <w:p w:rsidR="00F46841" w:rsidRDefault="00F46841">
      <w:pPr>
        <w:pStyle w:val="ConsPlusNonformat"/>
        <w:jc w:val="both"/>
      </w:pPr>
      <w:r>
        <w:t xml:space="preserve">                           на 2017 - 2025 годы)</w:t>
      </w:r>
    </w:p>
    <w:p w:rsidR="00F46841" w:rsidRDefault="00F46841">
      <w:pPr>
        <w:pStyle w:val="ConsPlusNonformat"/>
        <w:jc w:val="both"/>
      </w:pPr>
    </w:p>
    <w:p w:rsidR="00F46841" w:rsidRDefault="00F46841">
      <w:pPr>
        <w:pStyle w:val="ConsPlusNonformat"/>
        <w:jc w:val="both"/>
      </w:pPr>
      <w:r>
        <w:t xml:space="preserve">                                                              (тыс. рублей)</w:t>
      </w:r>
    </w:p>
    <w:p w:rsidR="00F46841" w:rsidRDefault="00F46841">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572"/>
        <w:gridCol w:w="1238"/>
        <w:gridCol w:w="1238"/>
        <w:gridCol w:w="1238"/>
        <w:gridCol w:w="1239"/>
      </w:tblGrid>
      <w:tr w:rsidR="00F46841">
        <w:tc>
          <w:tcPr>
            <w:tcW w:w="510" w:type="dxa"/>
            <w:vMerge w:val="restart"/>
            <w:tcBorders>
              <w:left w:val="nil"/>
            </w:tcBorders>
          </w:tcPr>
          <w:p w:rsidR="00F46841" w:rsidRDefault="00F46841">
            <w:pPr>
              <w:pStyle w:val="ConsPlusNormal"/>
              <w:jc w:val="center"/>
            </w:pPr>
            <w:r>
              <w:t>N п/п</w:t>
            </w:r>
          </w:p>
        </w:tc>
        <w:tc>
          <w:tcPr>
            <w:tcW w:w="3572" w:type="dxa"/>
            <w:vMerge w:val="restart"/>
          </w:tcPr>
          <w:p w:rsidR="00F46841" w:rsidRDefault="00F46841">
            <w:pPr>
              <w:pStyle w:val="ConsPlusNormal"/>
              <w:jc w:val="center"/>
            </w:pPr>
            <w:r>
              <w:t xml:space="preserve">Направления расходования средств гранта в форме субсидии из федерального бюджета на </w:t>
            </w:r>
            <w:r>
              <w:lastRenderedPageBreak/>
              <w:t xml:space="preserve">реализацию комплексного научно-технического проекта в агропромышленном комплексе (далее - грант) </w:t>
            </w:r>
            <w:hyperlink w:anchor="P905" w:history="1">
              <w:r>
                <w:rPr>
                  <w:color w:val="0000FF"/>
                </w:rPr>
                <w:t>&lt;*&gt;</w:t>
              </w:r>
            </w:hyperlink>
          </w:p>
        </w:tc>
        <w:tc>
          <w:tcPr>
            <w:tcW w:w="2476" w:type="dxa"/>
            <w:gridSpan w:val="2"/>
          </w:tcPr>
          <w:p w:rsidR="00F46841" w:rsidRDefault="00F46841">
            <w:pPr>
              <w:pStyle w:val="ConsPlusNormal"/>
              <w:jc w:val="center"/>
            </w:pPr>
            <w:r>
              <w:lastRenderedPageBreak/>
              <w:t xml:space="preserve">Расходы, финансирование которых осуществляется </w:t>
            </w:r>
            <w:r>
              <w:lastRenderedPageBreak/>
              <w:t xml:space="preserve">за счет средств гранта </w:t>
            </w:r>
            <w:hyperlink w:anchor="P906" w:history="1">
              <w:r>
                <w:rPr>
                  <w:color w:val="0000FF"/>
                </w:rPr>
                <w:t>&lt;**&gt;</w:t>
              </w:r>
            </w:hyperlink>
          </w:p>
        </w:tc>
        <w:tc>
          <w:tcPr>
            <w:tcW w:w="2477" w:type="dxa"/>
            <w:gridSpan w:val="2"/>
            <w:tcBorders>
              <w:right w:val="nil"/>
            </w:tcBorders>
          </w:tcPr>
          <w:p w:rsidR="00F46841" w:rsidRDefault="00F46841">
            <w:pPr>
              <w:pStyle w:val="ConsPlusNormal"/>
              <w:jc w:val="center"/>
            </w:pPr>
            <w:r>
              <w:lastRenderedPageBreak/>
              <w:t xml:space="preserve">Расходы, финансирование которых осуществляется </w:t>
            </w:r>
            <w:r>
              <w:lastRenderedPageBreak/>
              <w:t xml:space="preserve">за счет внебюджетных средств заказчика и участников </w:t>
            </w:r>
            <w:hyperlink w:anchor="P907" w:history="1">
              <w:r>
                <w:rPr>
                  <w:color w:val="0000FF"/>
                </w:rPr>
                <w:t>&lt;***&gt;</w:t>
              </w:r>
            </w:hyperlink>
          </w:p>
        </w:tc>
      </w:tr>
      <w:tr w:rsidR="00F46841">
        <w:tblPrEx>
          <w:tblBorders>
            <w:left w:val="single" w:sz="4" w:space="0" w:color="auto"/>
          </w:tblBorders>
        </w:tblPrEx>
        <w:tc>
          <w:tcPr>
            <w:tcW w:w="510" w:type="dxa"/>
            <w:vMerge/>
            <w:tcBorders>
              <w:left w:val="nil"/>
            </w:tcBorders>
          </w:tcPr>
          <w:p w:rsidR="00F46841" w:rsidRDefault="00F46841">
            <w:pPr>
              <w:spacing w:after="1" w:line="0" w:lineRule="atLeast"/>
            </w:pPr>
          </w:p>
        </w:tc>
        <w:tc>
          <w:tcPr>
            <w:tcW w:w="3572" w:type="dxa"/>
            <w:vMerge/>
          </w:tcPr>
          <w:p w:rsidR="00F46841" w:rsidRDefault="00F46841">
            <w:pPr>
              <w:spacing w:after="1" w:line="0" w:lineRule="atLeast"/>
            </w:pPr>
          </w:p>
        </w:tc>
        <w:tc>
          <w:tcPr>
            <w:tcW w:w="1238" w:type="dxa"/>
          </w:tcPr>
          <w:p w:rsidR="00F46841" w:rsidRDefault="00F46841">
            <w:pPr>
              <w:pStyle w:val="ConsPlusNormal"/>
              <w:jc w:val="center"/>
            </w:pPr>
            <w:r>
              <w:t>на весь период</w:t>
            </w:r>
          </w:p>
        </w:tc>
        <w:tc>
          <w:tcPr>
            <w:tcW w:w="1238" w:type="dxa"/>
          </w:tcPr>
          <w:p w:rsidR="00F46841" w:rsidRDefault="00F46841">
            <w:pPr>
              <w:pStyle w:val="ConsPlusNormal"/>
              <w:jc w:val="center"/>
            </w:pPr>
            <w:r>
              <w:t>на первый год</w:t>
            </w:r>
          </w:p>
        </w:tc>
        <w:tc>
          <w:tcPr>
            <w:tcW w:w="1238" w:type="dxa"/>
          </w:tcPr>
          <w:p w:rsidR="00F46841" w:rsidRDefault="00F46841">
            <w:pPr>
              <w:pStyle w:val="ConsPlusNormal"/>
              <w:jc w:val="center"/>
            </w:pPr>
            <w:r>
              <w:t>на весь период</w:t>
            </w:r>
          </w:p>
        </w:tc>
        <w:tc>
          <w:tcPr>
            <w:tcW w:w="1239" w:type="dxa"/>
            <w:tcBorders>
              <w:right w:val="nil"/>
            </w:tcBorders>
          </w:tcPr>
          <w:p w:rsidR="00F46841" w:rsidRDefault="00F46841">
            <w:pPr>
              <w:pStyle w:val="ConsPlusNormal"/>
              <w:jc w:val="center"/>
            </w:pPr>
            <w:r>
              <w:t>на первый год</w:t>
            </w:r>
          </w:p>
        </w:tc>
      </w:tr>
      <w:tr w:rsidR="00F46841">
        <w:tc>
          <w:tcPr>
            <w:tcW w:w="510" w:type="dxa"/>
            <w:tcBorders>
              <w:left w:val="nil"/>
            </w:tcBorders>
          </w:tcPr>
          <w:p w:rsidR="00F46841" w:rsidRDefault="00F46841">
            <w:pPr>
              <w:pStyle w:val="ConsPlusNormal"/>
              <w:jc w:val="center"/>
            </w:pPr>
            <w:r>
              <w:t>1.</w:t>
            </w:r>
          </w:p>
        </w:tc>
        <w:tc>
          <w:tcPr>
            <w:tcW w:w="3572"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9" w:type="dxa"/>
            <w:tcBorders>
              <w:right w:val="nil"/>
            </w:tcBorders>
          </w:tcPr>
          <w:p w:rsidR="00F46841" w:rsidRDefault="00F46841">
            <w:pPr>
              <w:pStyle w:val="ConsPlusNormal"/>
            </w:pPr>
          </w:p>
        </w:tc>
      </w:tr>
      <w:tr w:rsidR="00F46841">
        <w:tc>
          <w:tcPr>
            <w:tcW w:w="510" w:type="dxa"/>
            <w:tcBorders>
              <w:left w:val="nil"/>
            </w:tcBorders>
          </w:tcPr>
          <w:p w:rsidR="00F46841" w:rsidRDefault="00F46841">
            <w:pPr>
              <w:pStyle w:val="ConsPlusNormal"/>
              <w:jc w:val="center"/>
            </w:pPr>
            <w:r>
              <w:t>2.</w:t>
            </w:r>
          </w:p>
        </w:tc>
        <w:tc>
          <w:tcPr>
            <w:tcW w:w="3572"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9" w:type="dxa"/>
            <w:tcBorders>
              <w:right w:val="nil"/>
            </w:tcBorders>
          </w:tcPr>
          <w:p w:rsidR="00F46841" w:rsidRDefault="00F46841">
            <w:pPr>
              <w:pStyle w:val="ConsPlusNormal"/>
            </w:pPr>
          </w:p>
        </w:tc>
      </w:tr>
      <w:tr w:rsidR="00F46841">
        <w:tc>
          <w:tcPr>
            <w:tcW w:w="510" w:type="dxa"/>
            <w:tcBorders>
              <w:left w:val="nil"/>
            </w:tcBorders>
          </w:tcPr>
          <w:p w:rsidR="00F46841" w:rsidRDefault="00F46841">
            <w:pPr>
              <w:pStyle w:val="ConsPlusNormal"/>
              <w:jc w:val="center"/>
            </w:pPr>
            <w:r>
              <w:t>3.</w:t>
            </w:r>
          </w:p>
        </w:tc>
        <w:tc>
          <w:tcPr>
            <w:tcW w:w="3572"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9" w:type="dxa"/>
            <w:tcBorders>
              <w:right w:val="nil"/>
            </w:tcBorders>
          </w:tcPr>
          <w:p w:rsidR="00F46841" w:rsidRDefault="00F46841">
            <w:pPr>
              <w:pStyle w:val="ConsPlusNormal"/>
            </w:pPr>
          </w:p>
        </w:tc>
      </w:tr>
      <w:tr w:rsidR="00F46841">
        <w:tc>
          <w:tcPr>
            <w:tcW w:w="4082" w:type="dxa"/>
            <w:gridSpan w:val="2"/>
            <w:tcBorders>
              <w:left w:val="nil"/>
            </w:tcBorders>
          </w:tcPr>
          <w:p w:rsidR="00F46841" w:rsidRDefault="00F46841">
            <w:pPr>
              <w:pStyle w:val="ConsPlusNormal"/>
              <w:jc w:val="both"/>
            </w:pPr>
            <w:r>
              <w:t>Итого:</w:t>
            </w:r>
          </w:p>
        </w:tc>
        <w:tc>
          <w:tcPr>
            <w:tcW w:w="1238" w:type="dxa"/>
          </w:tcPr>
          <w:p w:rsidR="00F46841" w:rsidRDefault="00F46841">
            <w:pPr>
              <w:pStyle w:val="ConsPlusNormal"/>
            </w:pPr>
          </w:p>
        </w:tc>
        <w:tc>
          <w:tcPr>
            <w:tcW w:w="1238" w:type="dxa"/>
          </w:tcPr>
          <w:p w:rsidR="00F46841" w:rsidRDefault="00F46841">
            <w:pPr>
              <w:pStyle w:val="ConsPlusNormal"/>
            </w:pPr>
          </w:p>
        </w:tc>
        <w:tc>
          <w:tcPr>
            <w:tcW w:w="1238" w:type="dxa"/>
          </w:tcPr>
          <w:p w:rsidR="00F46841" w:rsidRDefault="00F46841">
            <w:pPr>
              <w:pStyle w:val="ConsPlusNormal"/>
            </w:pPr>
          </w:p>
        </w:tc>
        <w:tc>
          <w:tcPr>
            <w:tcW w:w="1239" w:type="dxa"/>
            <w:tcBorders>
              <w:right w:val="nil"/>
            </w:tcBorders>
          </w:tcPr>
          <w:p w:rsidR="00F46841" w:rsidRDefault="00F46841">
            <w:pPr>
              <w:pStyle w:val="ConsPlusNormal"/>
            </w:pPr>
          </w:p>
        </w:tc>
      </w:tr>
    </w:tbl>
    <w:p w:rsidR="00F46841" w:rsidRDefault="00F46841">
      <w:pPr>
        <w:pStyle w:val="ConsPlusNormal"/>
        <w:jc w:val="both"/>
      </w:pPr>
    </w:p>
    <w:p w:rsidR="00F46841" w:rsidRDefault="00F46841">
      <w:pPr>
        <w:pStyle w:val="ConsPlusNormal"/>
        <w:ind w:firstLine="540"/>
        <w:jc w:val="both"/>
      </w:pPr>
      <w:r>
        <w:t>--------------------------------</w:t>
      </w:r>
    </w:p>
    <w:p w:rsidR="00F46841" w:rsidRDefault="00F46841">
      <w:pPr>
        <w:pStyle w:val="ConsPlusNormal"/>
        <w:spacing w:before="220"/>
        <w:ind w:firstLine="540"/>
        <w:jc w:val="both"/>
      </w:pPr>
      <w:bookmarkStart w:id="26" w:name="P905"/>
      <w:bookmarkEnd w:id="26"/>
      <w:r>
        <w:t xml:space="preserve">&lt;*&gt; Указываются направления расходования средств гранта в соответствии с </w:t>
      </w:r>
      <w:hyperlink w:anchor="P57" w:history="1">
        <w:r>
          <w:rPr>
            <w:color w:val="0000FF"/>
          </w:rPr>
          <w:t>пунктом 7</w:t>
        </w:r>
      </w:hyperlink>
      <w:r>
        <w:t xml:space="preserve"> Правил предоставления грантов в форме субсидий из федерального бюджета на реализацию комплексных научно-технических проектов в агропромышленном комплексе, утвержденных постановлением Правительства Российской Федерации от 22 июля 2020 г. N 1080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(далее - Правила).</w:t>
      </w:r>
    </w:p>
    <w:p w:rsidR="00F46841" w:rsidRDefault="00F46841">
      <w:pPr>
        <w:pStyle w:val="ConsPlusNormal"/>
        <w:spacing w:before="220"/>
        <w:ind w:firstLine="540"/>
        <w:jc w:val="both"/>
      </w:pPr>
      <w:bookmarkStart w:id="27" w:name="P906"/>
      <w:bookmarkEnd w:id="27"/>
      <w:r>
        <w:t xml:space="preserve">&lt;**&gt; Указываются средства, приведенные в разделах "Направления расходования средств гранта" плана-графика реализации комплексного научно-технического проекта в агропромышленном комплексе, предусмотренного </w:t>
      </w:r>
      <w:hyperlink w:anchor="P567" w:history="1">
        <w:r>
          <w:rPr>
            <w:color w:val="0000FF"/>
          </w:rPr>
          <w:t>пунктом 8</w:t>
        </w:r>
      </w:hyperlink>
      <w:r>
        <w:t xml:space="preserve"> приложения N 1 к Положению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приведенному в </w:t>
      </w:r>
      <w:hyperlink w:anchor="P245" w:history="1">
        <w:r>
          <w:rPr>
            <w:color w:val="0000FF"/>
          </w:rPr>
          <w:t>приложении N 1</w:t>
        </w:r>
      </w:hyperlink>
      <w:r>
        <w:t xml:space="preserve"> к Правилам.</w:t>
      </w:r>
    </w:p>
    <w:p w:rsidR="00F46841" w:rsidRDefault="00F46841">
      <w:pPr>
        <w:pStyle w:val="ConsPlusNormal"/>
        <w:spacing w:before="220"/>
        <w:ind w:firstLine="540"/>
        <w:jc w:val="both"/>
      </w:pPr>
      <w:bookmarkStart w:id="28" w:name="P907"/>
      <w:bookmarkEnd w:id="28"/>
      <w:r>
        <w:t xml:space="preserve">&lt;***&gt; Указываются средства, приведенные в разделах "Работы, выполняемые за счет внебюджетных средств заказчика и участников комплексного научно-технического проекта в агропромышленном комплексе" плана-графика реализации комплексного научно-технического проекта в агропромышленном комплексе, предусмотренного </w:t>
      </w:r>
      <w:hyperlink w:anchor="P567" w:history="1">
        <w:r>
          <w:rPr>
            <w:color w:val="0000FF"/>
          </w:rPr>
          <w:t>пунктом 8</w:t>
        </w:r>
      </w:hyperlink>
      <w:r>
        <w:t xml:space="preserve"> приложения N 1 к Положению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приведенному в </w:t>
      </w:r>
      <w:hyperlink w:anchor="P245" w:history="1">
        <w:r>
          <w:rPr>
            <w:color w:val="0000FF"/>
          </w:rPr>
          <w:t>приложении N 1</w:t>
        </w:r>
      </w:hyperlink>
      <w:r>
        <w:t xml:space="preserve"> к Правилам.</w:t>
      </w: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2"/>
      </w:pPr>
      <w:r>
        <w:t>Приложение N 3</w:t>
      </w:r>
    </w:p>
    <w:p w:rsidR="00F46841" w:rsidRDefault="00F46841">
      <w:pPr>
        <w:pStyle w:val="ConsPlusNormal"/>
        <w:jc w:val="right"/>
      </w:pPr>
      <w:r>
        <w:t>к Положению</w:t>
      </w:r>
    </w:p>
    <w:p w:rsidR="00F46841" w:rsidRDefault="00F46841">
      <w:pPr>
        <w:pStyle w:val="ConsPlusNormal"/>
        <w:jc w:val="right"/>
      </w:pPr>
      <w:r>
        <w:t>о проведении конкурсного отбора</w:t>
      </w:r>
    </w:p>
    <w:p w:rsidR="00F46841" w:rsidRDefault="00F46841">
      <w:pPr>
        <w:pStyle w:val="ConsPlusNormal"/>
        <w:jc w:val="right"/>
      </w:pPr>
      <w:r>
        <w:t>комплексных научно-технических</w:t>
      </w:r>
    </w:p>
    <w:p w:rsidR="00F46841" w:rsidRDefault="00F46841">
      <w:pPr>
        <w:pStyle w:val="ConsPlusNormal"/>
        <w:jc w:val="right"/>
      </w:pPr>
      <w:r>
        <w:t>проектов на предоставление грантов</w:t>
      </w:r>
    </w:p>
    <w:p w:rsidR="00F46841" w:rsidRDefault="00F46841">
      <w:pPr>
        <w:pStyle w:val="ConsPlusNormal"/>
        <w:jc w:val="right"/>
      </w:pPr>
      <w:r>
        <w:t>в форме субсидий из федерального</w:t>
      </w:r>
    </w:p>
    <w:p w:rsidR="00F46841" w:rsidRDefault="00F46841">
      <w:pPr>
        <w:pStyle w:val="ConsPlusNormal"/>
        <w:jc w:val="right"/>
      </w:pPr>
      <w:r>
        <w:t>бюджета на реализацию комплексных</w:t>
      </w:r>
    </w:p>
    <w:p w:rsidR="00F46841" w:rsidRDefault="00F46841">
      <w:pPr>
        <w:pStyle w:val="ConsPlusNormal"/>
        <w:jc w:val="right"/>
      </w:pPr>
      <w:r>
        <w:t>научно-технических проектов</w:t>
      </w:r>
    </w:p>
    <w:p w:rsidR="00F46841" w:rsidRDefault="00F46841">
      <w:pPr>
        <w:pStyle w:val="ConsPlusNormal"/>
        <w:jc w:val="right"/>
      </w:pPr>
      <w:r>
        <w:t>в агропромышленном комплексе</w:t>
      </w:r>
    </w:p>
    <w:p w:rsidR="00F46841" w:rsidRDefault="00F46841">
      <w:pPr>
        <w:pStyle w:val="ConsPlusNormal"/>
        <w:jc w:val="both"/>
      </w:pPr>
    </w:p>
    <w:p w:rsidR="00F46841" w:rsidRDefault="00F46841">
      <w:pPr>
        <w:pStyle w:val="ConsPlusTitle"/>
        <w:jc w:val="center"/>
      </w:pPr>
      <w:bookmarkStart w:id="29" w:name="P923"/>
      <w:bookmarkEnd w:id="29"/>
      <w:r>
        <w:t>КРИТЕРИИ</w:t>
      </w:r>
    </w:p>
    <w:p w:rsidR="00F46841" w:rsidRDefault="00F46841">
      <w:pPr>
        <w:pStyle w:val="ConsPlusTitle"/>
        <w:jc w:val="center"/>
      </w:pPr>
      <w:r>
        <w:t>ОЦЕНКИ КОМПЛЕКСНОГО НАУЧНО-ТЕХНИЧЕСКОГО ПРОЕКТА</w:t>
      </w:r>
    </w:p>
    <w:p w:rsidR="00F46841" w:rsidRDefault="00F46841">
      <w:pPr>
        <w:pStyle w:val="ConsPlusTitle"/>
        <w:jc w:val="center"/>
      </w:pPr>
      <w:r>
        <w:t>В АГРОПРОМЫШЛЕННОМ КОМПЛЕКСЕ</w:t>
      </w:r>
    </w:p>
    <w:p w:rsidR="00F46841" w:rsidRDefault="00F4684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468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6841" w:rsidRDefault="00F4684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46841" w:rsidRDefault="00F46841">
            <w:pPr>
              <w:pStyle w:val="ConsPlusNormal"/>
              <w:jc w:val="center"/>
            </w:pPr>
            <w:r>
              <w:rPr>
                <w:color w:val="392C69"/>
              </w:rPr>
              <w:t>Список изменяющих документов</w:t>
            </w:r>
          </w:p>
          <w:p w:rsidR="00F46841" w:rsidRDefault="00F46841">
            <w:pPr>
              <w:pStyle w:val="ConsPlusNormal"/>
              <w:jc w:val="center"/>
            </w:pPr>
            <w:r>
              <w:rPr>
                <w:color w:val="392C69"/>
              </w:rPr>
              <w:t xml:space="preserve">(в ред. </w:t>
            </w:r>
            <w:hyperlink r:id="rId116" w:history="1">
              <w:r>
                <w:rPr>
                  <w:color w:val="0000FF"/>
                </w:rPr>
                <w:t>Постановления</w:t>
              </w:r>
            </w:hyperlink>
            <w:r>
              <w:rPr>
                <w:color w:val="392C69"/>
              </w:rPr>
              <w:t xml:space="preserve"> Правительства РФ от 18.02.2022 N 205)</w:t>
            </w:r>
          </w:p>
        </w:tc>
        <w:tc>
          <w:tcPr>
            <w:tcW w:w="113" w:type="dxa"/>
            <w:tcBorders>
              <w:top w:val="nil"/>
              <w:left w:val="nil"/>
              <w:bottom w:val="nil"/>
              <w:right w:val="nil"/>
            </w:tcBorders>
            <w:shd w:val="clear" w:color="auto" w:fill="F4F3F8"/>
            <w:tcMar>
              <w:top w:w="0" w:type="dxa"/>
              <w:left w:w="0" w:type="dxa"/>
              <w:bottom w:w="0" w:type="dxa"/>
              <w:right w:w="0" w:type="dxa"/>
            </w:tcMar>
          </w:tcPr>
          <w:p w:rsidR="00F46841" w:rsidRDefault="00F46841">
            <w:pPr>
              <w:spacing w:after="1" w:line="0" w:lineRule="atLeast"/>
            </w:pPr>
          </w:p>
        </w:tc>
      </w:tr>
    </w:tbl>
    <w:p w:rsidR="00F46841" w:rsidRDefault="00F468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969"/>
        <w:gridCol w:w="1984"/>
        <w:gridCol w:w="1077"/>
        <w:gridCol w:w="1474"/>
      </w:tblGrid>
      <w:tr w:rsidR="00F46841">
        <w:tc>
          <w:tcPr>
            <w:tcW w:w="567" w:type="dxa"/>
            <w:tcBorders>
              <w:top w:val="single" w:sz="4" w:space="0" w:color="auto"/>
              <w:left w:val="nil"/>
              <w:bottom w:val="single" w:sz="4" w:space="0" w:color="auto"/>
            </w:tcBorders>
          </w:tcPr>
          <w:p w:rsidR="00F46841" w:rsidRDefault="00F46841">
            <w:pPr>
              <w:pStyle w:val="ConsPlusNormal"/>
              <w:jc w:val="center"/>
            </w:pPr>
            <w:r>
              <w:t>N п/п</w:t>
            </w:r>
          </w:p>
        </w:tc>
        <w:tc>
          <w:tcPr>
            <w:tcW w:w="3969" w:type="dxa"/>
            <w:tcBorders>
              <w:top w:val="single" w:sz="4" w:space="0" w:color="auto"/>
              <w:bottom w:val="single" w:sz="4" w:space="0" w:color="auto"/>
            </w:tcBorders>
          </w:tcPr>
          <w:p w:rsidR="00F46841" w:rsidRDefault="00F46841">
            <w:pPr>
              <w:pStyle w:val="ConsPlusNormal"/>
              <w:jc w:val="center"/>
            </w:pPr>
            <w:r>
              <w:t>Наименование критерия</w:t>
            </w:r>
          </w:p>
        </w:tc>
        <w:tc>
          <w:tcPr>
            <w:tcW w:w="1984" w:type="dxa"/>
            <w:tcBorders>
              <w:top w:val="single" w:sz="4" w:space="0" w:color="auto"/>
              <w:bottom w:val="single" w:sz="4" w:space="0" w:color="auto"/>
            </w:tcBorders>
          </w:tcPr>
          <w:p w:rsidR="00F46841" w:rsidRDefault="00F46841">
            <w:pPr>
              <w:pStyle w:val="ConsPlusNormal"/>
              <w:jc w:val="center"/>
            </w:pPr>
            <w:r>
              <w:t>Значение критерия</w:t>
            </w:r>
          </w:p>
        </w:tc>
        <w:tc>
          <w:tcPr>
            <w:tcW w:w="1077" w:type="dxa"/>
            <w:tcBorders>
              <w:top w:val="single" w:sz="4" w:space="0" w:color="auto"/>
              <w:bottom w:val="single" w:sz="4" w:space="0" w:color="auto"/>
            </w:tcBorders>
          </w:tcPr>
          <w:p w:rsidR="00F46841" w:rsidRDefault="00F46841">
            <w:pPr>
              <w:pStyle w:val="ConsPlusNormal"/>
              <w:jc w:val="center"/>
            </w:pPr>
            <w:r>
              <w:t>Баллы за достижение критерия</w:t>
            </w:r>
          </w:p>
        </w:tc>
        <w:tc>
          <w:tcPr>
            <w:tcW w:w="1474" w:type="dxa"/>
            <w:tcBorders>
              <w:top w:val="single" w:sz="4" w:space="0" w:color="auto"/>
              <w:bottom w:val="single" w:sz="4" w:space="0" w:color="auto"/>
              <w:right w:val="nil"/>
            </w:tcBorders>
          </w:tcPr>
          <w:p w:rsidR="00F46841" w:rsidRDefault="00F46841">
            <w:pPr>
              <w:pStyle w:val="ConsPlusNormal"/>
              <w:jc w:val="center"/>
            </w:pPr>
            <w:r>
              <w:t>Условное обозначение баллов за достижение критерия</w:t>
            </w:r>
          </w:p>
        </w:tc>
      </w:tr>
      <w:tr w:rsidR="00F46841">
        <w:tblPrEx>
          <w:tblBorders>
            <w:insideV w:val="none" w:sz="0" w:space="0" w:color="auto"/>
          </w:tblBorders>
        </w:tblPrEx>
        <w:tc>
          <w:tcPr>
            <w:tcW w:w="567" w:type="dxa"/>
            <w:vMerge w:val="restart"/>
            <w:tcBorders>
              <w:top w:val="single" w:sz="4" w:space="0" w:color="auto"/>
              <w:left w:val="nil"/>
              <w:bottom w:val="nil"/>
              <w:right w:val="nil"/>
            </w:tcBorders>
          </w:tcPr>
          <w:p w:rsidR="00F46841" w:rsidRDefault="00F46841">
            <w:pPr>
              <w:pStyle w:val="ConsPlusNormal"/>
              <w:jc w:val="center"/>
            </w:pPr>
            <w:r>
              <w:t>1.</w:t>
            </w:r>
          </w:p>
        </w:tc>
        <w:tc>
          <w:tcPr>
            <w:tcW w:w="3969" w:type="dxa"/>
            <w:vMerge w:val="restart"/>
            <w:tcBorders>
              <w:top w:val="single" w:sz="4" w:space="0" w:color="auto"/>
              <w:left w:val="nil"/>
              <w:bottom w:val="nil"/>
              <w:right w:val="nil"/>
            </w:tcBorders>
          </w:tcPr>
          <w:p w:rsidR="00F46841" w:rsidRDefault="00F46841">
            <w:pPr>
              <w:pStyle w:val="ConsPlusNormal"/>
            </w:pPr>
            <w:r>
              <w:t xml:space="preserve">Процентное отношение объема производства продукции или количества зарегистрированных новых биологических средств защиты соответственно к общему объему производства продукции/количеству зарегистрированных новых биологических средств защиты, установленному в рамках подпрограммы Федеральной научно-технической </w:t>
            </w:r>
            <w:hyperlink r:id="rId117"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w:t>
            </w:r>
          </w:p>
          <w:p w:rsidR="00F46841" w:rsidRDefault="00F46841">
            <w:pPr>
              <w:pStyle w:val="ConsPlusNormal"/>
            </w:pPr>
            <w:r>
              <w:t xml:space="preserve">(далее - Программа) </w:t>
            </w:r>
            <w:hyperlink w:anchor="P1037" w:history="1">
              <w:r>
                <w:rPr>
                  <w:color w:val="0000FF"/>
                </w:rPr>
                <w:t>&lt;*&gt;</w:t>
              </w:r>
            </w:hyperlink>
          </w:p>
        </w:tc>
        <w:tc>
          <w:tcPr>
            <w:tcW w:w="1984" w:type="dxa"/>
            <w:tcBorders>
              <w:top w:val="single" w:sz="4" w:space="0" w:color="auto"/>
              <w:left w:val="nil"/>
              <w:bottom w:val="nil"/>
              <w:right w:val="nil"/>
            </w:tcBorders>
          </w:tcPr>
          <w:p w:rsidR="00F46841" w:rsidRDefault="00F46841">
            <w:pPr>
              <w:pStyle w:val="ConsPlusNormal"/>
            </w:pPr>
            <w:r>
              <w:t>от 30 процентов включительно и более</w:t>
            </w:r>
          </w:p>
        </w:tc>
        <w:tc>
          <w:tcPr>
            <w:tcW w:w="1077" w:type="dxa"/>
            <w:tcBorders>
              <w:top w:val="single" w:sz="4" w:space="0" w:color="auto"/>
              <w:left w:val="nil"/>
              <w:bottom w:val="nil"/>
              <w:right w:val="nil"/>
            </w:tcBorders>
          </w:tcPr>
          <w:p w:rsidR="00F46841" w:rsidRDefault="00F46841">
            <w:pPr>
              <w:pStyle w:val="ConsPlusNormal"/>
              <w:jc w:val="center"/>
            </w:pPr>
            <w:r>
              <w:t>50</w:t>
            </w:r>
          </w:p>
        </w:tc>
        <w:tc>
          <w:tcPr>
            <w:tcW w:w="1474" w:type="dxa"/>
            <w:tcBorders>
              <w:top w:val="single" w:sz="4" w:space="0" w:color="auto"/>
              <w:left w:val="nil"/>
              <w:bottom w:val="nil"/>
              <w:right w:val="nil"/>
            </w:tcBorders>
          </w:tcPr>
          <w:p w:rsidR="00F46841" w:rsidRDefault="00F46841">
            <w:pPr>
              <w:pStyle w:val="ConsPlusNormal"/>
              <w:jc w:val="center"/>
            </w:pPr>
            <w:r>
              <w:t>К</w:t>
            </w:r>
            <w:r>
              <w:rPr>
                <w:vertAlign w:val="subscript"/>
              </w:rPr>
              <w:t>1</w:t>
            </w:r>
          </w:p>
        </w:tc>
      </w:tr>
      <w:tr w:rsidR="00F4684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F46841" w:rsidRDefault="00F46841">
            <w:pPr>
              <w:spacing w:after="1" w:line="0" w:lineRule="atLeast"/>
            </w:pPr>
          </w:p>
        </w:tc>
        <w:tc>
          <w:tcPr>
            <w:tcW w:w="3969" w:type="dxa"/>
            <w:vMerge/>
            <w:tcBorders>
              <w:top w:val="single" w:sz="4" w:space="0" w:color="auto"/>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20 процентов включительно до 30 процентов</w:t>
            </w:r>
          </w:p>
        </w:tc>
        <w:tc>
          <w:tcPr>
            <w:tcW w:w="1077" w:type="dxa"/>
            <w:tcBorders>
              <w:top w:val="nil"/>
              <w:left w:val="nil"/>
              <w:bottom w:val="nil"/>
              <w:right w:val="nil"/>
            </w:tcBorders>
          </w:tcPr>
          <w:p w:rsidR="00F46841" w:rsidRDefault="00F46841">
            <w:pPr>
              <w:pStyle w:val="ConsPlusNormal"/>
              <w:jc w:val="center"/>
            </w:pPr>
            <w:r>
              <w:t>40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F46841" w:rsidRDefault="00F46841">
            <w:pPr>
              <w:spacing w:after="1" w:line="0" w:lineRule="atLeast"/>
            </w:pPr>
          </w:p>
        </w:tc>
        <w:tc>
          <w:tcPr>
            <w:tcW w:w="3969" w:type="dxa"/>
            <w:vMerge/>
            <w:tcBorders>
              <w:top w:val="single" w:sz="4" w:space="0" w:color="auto"/>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10 процентов включительно до 20 процентов</w:t>
            </w:r>
          </w:p>
        </w:tc>
        <w:tc>
          <w:tcPr>
            <w:tcW w:w="1077" w:type="dxa"/>
            <w:tcBorders>
              <w:top w:val="nil"/>
              <w:left w:val="nil"/>
              <w:bottom w:val="nil"/>
              <w:right w:val="nil"/>
            </w:tcBorders>
          </w:tcPr>
          <w:p w:rsidR="00F46841" w:rsidRDefault="00F46841">
            <w:pPr>
              <w:pStyle w:val="ConsPlusNormal"/>
              <w:jc w:val="center"/>
            </w:pPr>
            <w:r>
              <w:t>30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F46841" w:rsidRDefault="00F46841">
            <w:pPr>
              <w:spacing w:after="1" w:line="0" w:lineRule="atLeast"/>
            </w:pPr>
          </w:p>
        </w:tc>
        <w:tc>
          <w:tcPr>
            <w:tcW w:w="3969" w:type="dxa"/>
            <w:vMerge/>
            <w:tcBorders>
              <w:top w:val="single" w:sz="4" w:space="0" w:color="auto"/>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5 процентов включительно до 10 процентов</w:t>
            </w:r>
          </w:p>
        </w:tc>
        <w:tc>
          <w:tcPr>
            <w:tcW w:w="1077" w:type="dxa"/>
            <w:tcBorders>
              <w:top w:val="nil"/>
              <w:left w:val="nil"/>
              <w:bottom w:val="nil"/>
              <w:right w:val="nil"/>
            </w:tcBorders>
          </w:tcPr>
          <w:p w:rsidR="00F46841" w:rsidRDefault="00F46841">
            <w:pPr>
              <w:pStyle w:val="ConsPlusNormal"/>
              <w:jc w:val="center"/>
            </w:pPr>
            <w:r>
              <w:t>20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F46841" w:rsidRDefault="00F46841">
            <w:pPr>
              <w:spacing w:after="1" w:line="0" w:lineRule="atLeast"/>
            </w:pPr>
          </w:p>
        </w:tc>
        <w:tc>
          <w:tcPr>
            <w:tcW w:w="3969" w:type="dxa"/>
            <w:vMerge/>
            <w:tcBorders>
              <w:top w:val="single" w:sz="4" w:space="0" w:color="auto"/>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менее 5 процентов</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val="restart"/>
            <w:tcBorders>
              <w:top w:val="nil"/>
              <w:left w:val="nil"/>
              <w:bottom w:val="nil"/>
              <w:right w:val="nil"/>
            </w:tcBorders>
          </w:tcPr>
          <w:p w:rsidR="00F46841" w:rsidRDefault="00F46841">
            <w:pPr>
              <w:pStyle w:val="ConsPlusNormal"/>
            </w:pPr>
            <w:r>
              <w:t>2.</w:t>
            </w:r>
          </w:p>
        </w:tc>
        <w:tc>
          <w:tcPr>
            <w:tcW w:w="3969" w:type="dxa"/>
            <w:vMerge w:val="restart"/>
            <w:tcBorders>
              <w:top w:val="nil"/>
              <w:left w:val="nil"/>
              <w:bottom w:val="nil"/>
              <w:right w:val="nil"/>
            </w:tcBorders>
          </w:tcPr>
          <w:p w:rsidR="00F46841" w:rsidRDefault="00F46841">
            <w:pPr>
              <w:pStyle w:val="ConsPlusNormal"/>
            </w:pPr>
            <w:r>
              <w:t>Срок реализации комплексного научно-технического проекта в агропромышленном комплексе</w:t>
            </w:r>
          </w:p>
        </w:tc>
        <w:tc>
          <w:tcPr>
            <w:tcW w:w="1984" w:type="dxa"/>
            <w:tcBorders>
              <w:top w:val="nil"/>
              <w:left w:val="nil"/>
              <w:bottom w:val="nil"/>
              <w:right w:val="nil"/>
            </w:tcBorders>
          </w:tcPr>
          <w:p w:rsidR="00F46841" w:rsidRDefault="00F46841">
            <w:pPr>
              <w:pStyle w:val="ConsPlusNormal"/>
            </w:pPr>
            <w:r>
              <w:t>от 1 года включительно до 3 лет</w:t>
            </w:r>
          </w:p>
        </w:tc>
        <w:tc>
          <w:tcPr>
            <w:tcW w:w="1077" w:type="dxa"/>
            <w:tcBorders>
              <w:top w:val="nil"/>
              <w:left w:val="nil"/>
              <w:bottom w:val="nil"/>
              <w:right w:val="nil"/>
            </w:tcBorders>
          </w:tcPr>
          <w:p w:rsidR="00F46841" w:rsidRDefault="00F46841">
            <w:pPr>
              <w:pStyle w:val="ConsPlusNormal"/>
              <w:jc w:val="center"/>
            </w:pPr>
            <w:r>
              <w:t>50</w:t>
            </w:r>
          </w:p>
        </w:tc>
        <w:tc>
          <w:tcPr>
            <w:tcW w:w="1474" w:type="dxa"/>
            <w:tcBorders>
              <w:top w:val="nil"/>
              <w:left w:val="nil"/>
              <w:bottom w:val="nil"/>
              <w:right w:val="nil"/>
            </w:tcBorders>
          </w:tcPr>
          <w:p w:rsidR="00F46841" w:rsidRDefault="00F46841">
            <w:pPr>
              <w:pStyle w:val="ConsPlusNormal"/>
              <w:jc w:val="center"/>
            </w:pPr>
            <w:r>
              <w:t>К</w:t>
            </w:r>
            <w:r>
              <w:rPr>
                <w:vertAlign w:val="subscript"/>
              </w:rPr>
              <w:t>2</w:t>
            </w: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3 лет включительно до 5 лет</w:t>
            </w:r>
          </w:p>
        </w:tc>
        <w:tc>
          <w:tcPr>
            <w:tcW w:w="1077" w:type="dxa"/>
            <w:tcBorders>
              <w:top w:val="nil"/>
              <w:left w:val="nil"/>
              <w:bottom w:val="nil"/>
              <w:right w:val="nil"/>
            </w:tcBorders>
          </w:tcPr>
          <w:p w:rsidR="00F46841" w:rsidRDefault="00F46841">
            <w:pPr>
              <w:pStyle w:val="ConsPlusNormal"/>
              <w:jc w:val="center"/>
            </w:pPr>
            <w:r>
              <w:t>30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5 лет включительно до 8 лет</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val="restart"/>
            <w:tcBorders>
              <w:top w:val="nil"/>
              <w:left w:val="nil"/>
              <w:bottom w:val="nil"/>
              <w:right w:val="nil"/>
            </w:tcBorders>
          </w:tcPr>
          <w:p w:rsidR="00F46841" w:rsidRDefault="00F46841">
            <w:pPr>
              <w:pStyle w:val="ConsPlusNormal"/>
            </w:pPr>
            <w:r>
              <w:t>3.</w:t>
            </w:r>
          </w:p>
        </w:tc>
        <w:tc>
          <w:tcPr>
            <w:tcW w:w="3969" w:type="dxa"/>
            <w:vMerge w:val="restart"/>
            <w:tcBorders>
              <w:top w:val="nil"/>
              <w:left w:val="nil"/>
              <w:bottom w:val="nil"/>
              <w:right w:val="nil"/>
            </w:tcBorders>
          </w:tcPr>
          <w:p w:rsidR="00F46841" w:rsidRDefault="00F46841">
            <w:pPr>
              <w:pStyle w:val="ConsPlusNormal"/>
            </w:pPr>
            <w:r>
              <w:t xml:space="preserve">Процентное отношение внебюджетных средств, привлекаемых заказчиком комплексного научно-технического проекта в агропромышленном комплексе для реализации проекта, к </w:t>
            </w:r>
            <w:r>
              <w:lastRenderedPageBreak/>
              <w:t xml:space="preserve">общему объему стоимости комплексного научно-технического проекта в агропромышленном комплексе, складывающемуся из объема внебюджетных средств, привлекаемых заказчиком комплексного научно-технического проекта в агропромышленном комплексе для реализации данного проекта, и объема средств федерального бюджета, направляемых для государственной поддержки данного проекта (за исключением расходов федерального бюджета на разработку образовательных программ для системы среднего профессионального, высшего и дополнительного профессионального образования в областях, соответствующих направлениям реализации подпрограмм </w:t>
            </w:r>
            <w:hyperlink r:id="rId118" w:history="1">
              <w:r>
                <w:rPr>
                  <w:color w:val="0000FF"/>
                </w:rPr>
                <w:t>Программы</w:t>
              </w:r>
            </w:hyperlink>
            <w:r>
              <w:t>)</w:t>
            </w:r>
          </w:p>
        </w:tc>
        <w:tc>
          <w:tcPr>
            <w:tcW w:w="1984" w:type="dxa"/>
            <w:tcBorders>
              <w:top w:val="nil"/>
              <w:left w:val="nil"/>
              <w:bottom w:val="nil"/>
              <w:right w:val="nil"/>
            </w:tcBorders>
          </w:tcPr>
          <w:p w:rsidR="00F46841" w:rsidRDefault="00F46841">
            <w:pPr>
              <w:pStyle w:val="ConsPlusNormal"/>
            </w:pPr>
            <w:r>
              <w:lastRenderedPageBreak/>
              <w:t>от 70 процентов включительно и более</w:t>
            </w:r>
          </w:p>
        </w:tc>
        <w:tc>
          <w:tcPr>
            <w:tcW w:w="1077" w:type="dxa"/>
            <w:tcBorders>
              <w:top w:val="nil"/>
              <w:left w:val="nil"/>
              <w:bottom w:val="nil"/>
              <w:right w:val="nil"/>
            </w:tcBorders>
          </w:tcPr>
          <w:p w:rsidR="00F46841" w:rsidRDefault="00F46841">
            <w:pPr>
              <w:pStyle w:val="ConsPlusNormal"/>
              <w:jc w:val="center"/>
            </w:pPr>
            <w:r>
              <w:t>50</w:t>
            </w:r>
          </w:p>
        </w:tc>
        <w:tc>
          <w:tcPr>
            <w:tcW w:w="1474" w:type="dxa"/>
            <w:tcBorders>
              <w:top w:val="nil"/>
              <w:left w:val="nil"/>
              <w:bottom w:val="nil"/>
              <w:right w:val="nil"/>
            </w:tcBorders>
          </w:tcPr>
          <w:p w:rsidR="00F46841" w:rsidRDefault="00F46841">
            <w:pPr>
              <w:pStyle w:val="ConsPlusNormal"/>
              <w:jc w:val="center"/>
            </w:pPr>
            <w:r>
              <w:t>К</w:t>
            </w:r>
            <w:r>
              <w:rPr>
                <w:vertAlign w:val="subscript"/>
              </w:rPr>
              <w:t>3</w:t>
            </w: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 xml:space="preserve">от 65 процентов включительно до </w:t>
            </w:r>
            <w:r>
              <w:lastRenderedPageBreak/>
              <w:t>70 процентов</w:t>
            </w:r>
          </w:p>
        </w:tc>
        <w:tc>
          <w:tcPr>
            <w:tcW w:w="1077" w:type="dxa"/>
            <w:tcBorders>
              <w:top w:val="nil"/>
              <w:left w:val="nil"/>
              <w:bottom w:val="nil"/>
              <w:right w:val="nil"/>
            </w:tcBorders>
          </w:tcPr>
          <w:p w:rsidR="00F46841" w:rsidRDefault="00F46841">
            <w:pPr>
              <w:pStyle w:val="ConsPlusNormal"/>
              <w:jc w:val="center"/>
            </w:pPr>
            <w:r>
              <w:lastRenderedPageBreak/>
              <w:t>40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60 процентов включительно до 65 процентов</w:t>
            </w:r>
          </w:p>
        </w:tc>
        <w:tc>
          <w:tcPr>
            <w:tcW w:w="1077" w:type="dxa"/>
            <w:tcBorders>
              <w:top w:val="nil"/>
              <w:left w:val="nil"/>
              <w:bottom w:val="nil"/>
              <w:right w:val="nil"/>
            </w:tcBorders>
          </w:tcPr>
          <w:p w:rsidR="00F46841" w:rsidRDefault="00F46841">
            <w:pPr>
              <w:pStyle w:val="ConsPlusNormal"/>
              <w:jc w:val="center"/>
            </w:pPr>
            <w:r>
              <w:t>30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55 процентов включительно до 60 процентов</w:t>
            </w:r>
          </w:p>
        </w:tc>
        <w:tc>
          <w:tcPr>
            <w:tcW w:w="1077" w:type="dxa"/>
            <w:tcBorders>
              <w:top w:val="nil"/>
              <w:left w:val="nil"/>
              <w:bottom w:val="nil"/>
              <w:right w:val="nil"/>
            </w:tcBorders>
          </w:tcPr>
          <w:p w:rsidR="00F46841" w:rsidRDefault="00F46841">
            <w:pPr>
              <w:pStyle w:val="ConsPlusNormal"/>
              <w:jc w:val="center"/>
            </w:pPr>
            <w:r>
              <w:t>20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50 процентов включительно до 55 процентов</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9071" w:type="dxa"/>
            <w:gridSpan w:val="5"/>
            <w:tcBorders>
              <w:top w:val="nil"/>
              <w:left w:val="nil"/>
              <w:bottom w:val="nil"/>
              <w:right w:val="nil"/>
            </w:tcBorders>
          </w:tcPr>
          <w:p w:rsidR="00F46841" w:rsidRDefault="00F46841">
            <w:pPr>
              <w:pStyle w:val="ConsPlusNormal"/>
              <w:jc w:val="both"/>
            </w:pPr>
            <w:r>
              <w:t xml:space="preserve">(в ред. </w:t>
            </w:r>
            <w:hyperlink r:id="rId119" w:history="1">
              <w:r>
                <w:rPr>
                  <w:color w:val="0000FF"/>
                </w:rPr>
                <w:t>Постановления</w:t>
              </w:r>
            </w:hyperlink>
            <w:r>
              <w:t xml:space="preserve"> Правительства РФ от 18.02.2022 N 205)</w:t>
            </w:r>
          </w:p>
        </w:tc>
      </w:tr>
      <w:tr w:rsidR="00F46841">
        <w:tblPrEx>
          <w:tblBorders>
            <w:insideH w:val="none" w:sz="0" w:space="0" w:color="auto"/>
            <w:insideV w:val="none" w:sz="0" w:space="0" w:color="auto"/>
          </w:tblBorders>
        </w:tblPrEx>
        <w:tc>
          <w:tcPr>
            <w:tcW w:w="567" w:type="dxa"/>
            <w:vMerge w:val="restart"/>
            <w:tcBorders>
              <w:top w:val="nil"/>
              <w:left w:val="nil"/>
              <w:bottom w:val="nil"/>
              <w:right w:val="nil"/>
            </w:tcBorders>
          </w:tcPr>
          <w:p w:rsidR="00F46841" w:rsidRDefault="00F46841">
            <w:pPr>
              <w:pStyle w:val="ConsPlusNormal"/>
            </w:pPr>
            <w:r>
              <w:t>4.</w:t>
            </w:r>
          </w:p>
        </w:tc>
        <w:tc>
          <w:tcPr>
            <w:tcW w:w="3969" w:type="dxa"/>
            <w:vMerge w:val="restart"/>
            <w:tcBorders>
              <w:top w:val="nil"/>
              <w:left w:val="nil"/>
              <w:bottom w:val="nil"/>
              <w:right w:val="nil"/>
            </w:tcBorders>
          </w:tcPr>
          <w:p w:rsidR="00F46841" w:rsidRDefault="00F46841">
            <w:pPr>
              <w:pStyle w:val="ConsPlusNormal"/>
            </w:pPr>
            <w:r>
              <w:t xml:space="preserve">Процентное отношение запрашиваемых заказчиком комплексного научно-технического проекта в агропромышленном комплексе средств гранта на текущий год реализации комплексного научно-технического проекта в агропромышленном комплексе к лимитам бюджетных обязательств, доведенных в текущем году до Министерства сельского хозяйства Российской Федерации на предоставление из федерального бюджета гранта в форме субсидии на реализацию комплексного научно-технического проекта в агропромышленном комплексе по направлению, соответствующему подпрограмме </w:t>
            </w:r>
            <w:hyperlink r:id="rId120" w:history="1">
              <w:r>
                <w:rPr>
                  <w:color w:val="0000FF"/>
                </w:rPr>
                <w:t>Программы</w:t>
              </w:r>
            </w:hyperlink>
          </w:p>
        </w:tc>
        <w:tc>
          <w:tcPr>
            <w:tcW w:w="1984" w:type="dxa"/>
            <w:tcBorders>
              <w:top w:val="nil"/>
              <w:left w:val="nil"/>
              <w:bottom w:val="nil"/>
              <w:right w:val="nil"/>
            </w:tcBorders>
          </w:tcPr>
          <w:p w:rsidR="00F46841" w:rsidRDefault="00F46841">
            <w:pPr>
              <w:pStyle w:val="ConsPlusNormal"/>
            </w:pPr>
            <w:r>
              <w:t>до 1 процента</w:t>
            </w:r>
          </w:p>
        </w:tc>
        <w:tc>
          <w:tcPr>
            <w:tcW w:w="1077" w:type="dxa"/>
            <w:tcBorders>
              <w:top w:val="nil"/>
              <w:left w:val="nil"/>
              <w:bottom w:val="nil"/>
              <w:right w:val="nil"/>
            </w:tcBorders>
          </w:tcPr>
          <w:p w:rsidR="00F46841" w:rsidRDefault="00F46841">
            <w:pPr>
              <w:pStyle w:val="ConsPlusNormal"/>
              <w:jc w:val="center"/>
            </w:pPr>
            <w:r>
              <w:t>50</w:t>
            </w:r>
          </w:p>
        </w:tc>
        <w:tc>
          <w:tcPr>
            <w:tcW w:w="1474" w:type="dxa"/>
            <w:tcBorders>
              <w:top w:val="nil"/>
              <w:left w:val="nil"/>
              <w:bottom w:val="nil"/>
              <w:right w:val="nil"/>
            </w:tcBorders>
          </w:tcPr>
          <w:p w:rsidR="00F46841" w:rsidRDefault="00F46841">
            <w:pPr>
              <w:pStyle w:val="ConsPlusNormal"/>
              <w:jc w:val="center"/>
            </w:pPr>
            <w:r>
              <w:t>К</w:t>
            </w:r>
            <w:r>
              <w:rPr>
                <w:vertAlign w:val="subscript"/>
              </w:rPr>
              <w:t>4</w:t>
            </w: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1 процента включительно до 3 процентов</w:t>
            </w:r>
          </w:p>
        </w:tc>
        <w:tc>
          <w:tcPr>
            <w:tcW w:w="1077" w:type="dxa"/>
            <w:tcBorders>
              <w:top w:val="nil"/>
              <w:left w:val="nil"/>
              <w:bottom w:val="nil"/>
              <w:right w:val="nil"/>
            </w:tcBorders>
          </w:tcPr>
          <w:p w:rsidR="00F46841" w:rsidRDefault="00F46841">
            <w:pPr>
              <w:pStyle w:val="ConsPlusNormal"/>
              <w:jc w:val="center"/>
            </w:pPr>
            <w:r>
              <w:t>40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3 процентов включительно до 5 процентов</w:t>
            </w:r>
          </w:p>
        </w:tc>
        <w:tc>
          <w:tcPr>
            <w:tcW w:w="1077" w:type="dxa"/>
            <w:tcBorders>
              <w:top w:val="nil"/>
              <w:left w:val="nil"/>
              <w:bottom w:val="nil"/>
              <w:right w:val="nil"/>
            </w:tcBorders>
          </w:tcPr>
          <w:p w:rsidR="00F46841" w:rsidRDefault="00F46841">
            <w:pPr>
              <w:pStyle w:val="ConsPlusNormal"/>
              <w:jc w:val="center"/>
            </w:pPr>
            <w:r>
              <w:t>30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5 процентов включительно до 10 процентов</w:t>
            </w:r>
          </w:p>
        </w:tc>
        <w:tc>
          <w:tcPr>
            <w:tcW w:w="1077" w:type="dxa"/>
            <w:tcBorders>
              <w:top w:val="nil"/>
              <w:left w:val="nil"/>
              <w:bottom w:val="nil"/>
              <w:right w:val="nil"/>
            </w:tcBorders>
          </w:tcPr>
          <w:p w:rsidR="00F46841" w:rsidRDefault="00F46841">
            <w:pPr>
              <w:pStyle w:val="ConsPlusNormal"/>
              <w:jc w:val="center"/>
            </w:pPr>
            <w:r>
              <w:t>20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10 процентов включительно до 15 процентов</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pPr>
            <w:r>
              <w:t>от 15 процентов включительно и более</w:t>
            </w:r>
          </w:p>
        </w:tc>
        <w:tc>
          <w:tcPr>
            <w:tcW w:w="1077" w:type="dxa"/>
            <w:tcBorders>
              <w:top w:val="nil"/>
              <w:left w:val="nil"/>
              <w:bottom w:val="nil"/>
              <w:right w:val="nil"/>
            </w:tcBorders>
          </w:tcPr>
          <w:p w:rsidR="00F46841" w:rsidRDefault="00F46841">
            <w:pPr>
              <w:pStyle w:val="ConsPlusNormal"/>
              <w:jc w:val="center"/>
            </w:pPr>
            <w:r>
              <w:t>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val="restart"/>
            <w:tcBorders>
              <w:top w:val="nil"/>
              <w:left w:val="nil"/>
              <w:bottom w:val="nil"/>
              <w:right w:val="nil"/>
            </w:tcBorders>
          </w:tcPr>
          <w:p w:rsidR="00F46841" w:rsidRDefault="00F46841">
            <w:pPr>
              <w:pStyle w:val="ConsPlusNormal"/>
            </w:pPr>
            <w:r>
              <w:t>5.</w:t>
            </w:r>
          </w:p>
        </w:tc>
        <w:tc>
          <w:tcPr>
            <w:tcW w:w="3969" w:type="dxa"/>
            <w:vMerge w:val="restart"/>
            <w:tcBorders>
              <w:top w:val="nil"/>
              <w:left w:val="nil"/>
              <w:bottom w:val="nil"/>
              <w:right w:val="nil"/>
            </w:tcBorders>
          </w:tcPr>
          <w:p w:rsidR="00F46841" w:rsidRDefault="00F46841">
            <w:pPr>
              <w:pStyle w:val="ConsPlusNormal"/>
            </w:pPr>
            <w:r>
              <w:t>Число привлекаемых к реализации комплексного научно-технического проекта в агропромышленном комплексе организаций, включая государственные научные и образовательные учреждения</w:t>
            </w:r>
          </w:p>
        </w:tc>
        <w:tc>
          <w:tcPr>
            <w:tcW w:w="1984" w:type="dxa"/>
            <w:tcBorders>
              <w:top w:val="nil"/>
              <w:left w:val="nil"/>
              <w:bottom w:val="nil"/>
              <w:right w:val="nil"/>
            </w:tcBorders>
            <w:vAlign w:val="center"/>
          </w:tcPr>
          <w:p w:rsidR="00F46841" w:rsidRDefault="00F46841">
            <w:pPr>
              <w:pStyle w:val="ConsPlusNormal"/>
              <w:jc w:val="center"/>
            </w:pPr>
            <w:r>
              <w:t>5 и более</w:t>
            </w:r>
          </w:p>
        </w:tc>
        <w:tc>
          <w:tcPr>
            <w:tcW w:w="1077" w:type="dxa"/>
            <w:tcBorders>
              <w:top w:val="nil"/>
              <w:left w:val="nil"/>
              <w:bottom w:val="nil"/>
              <w:right w:val="nil"/>
            </w:tcBorders>
          </w:tcPr>
          <w:p w:rsidR="00F46841" w:rsidRDefault="00F46841">
            <w:pPr>
              <w:pStyle w:val="ConsPlusNormal"/>
              <w:jc w:val="center"/>
            </w:pPr>
            <w:r>
              <w:t>25</w:t>
            </w:r>
          </w:p>
        </w:tc>
        <w:tc>
          <w:tcPr>
            <w:tcW w:w="1474" w:type="dxa"/>
            <w:tcBorders>
              <w:top w:val="nil"/>
              <w:left w:val="nil"/>
              <w:bottom w:val="nil"/>
              <w:right w:val="nil"/>
            </w:tcBorders>
          </w:tcPr>
          <w:p w:rsidR="00F46841" w:rsidRDefault="00F46841">
            <w:pPr>
              <w:pStyle w:val="ConsPlusNormal"/>
              <w:jc w:val="center"/>
            </w:pPr>
            <w:r>
              <w:t>К</w:t>
            </w:r>
            <w:r>
              <w:rPr>
                <w:vertAlign w:val="subscript"/>
              </w:rPr>
              <w:t>5</w:t>
            </w: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vAlign w:val="center"/>
          </w:tcPr>
          <w:p w:rsidR="00F46841" w:rsidRDefault="00F46841">
            <w:pPr>
              <w:pStyle w:val="ConsPlusNormal"/>
              <w:jc w:val="center"/>
            </w:pPr>
            <w:r>
              <w:t>4</w:t>
            </w:r>
          </w:p>
        </w:tc>
        <w:tc>
          <w:tcPr>
            <w:tcW w:w="1077" w:type="dxa"/>
            <w:tcBorders>
              <w:top w:val="nil"/>
              <w:left w:val="nil"/>
              <w:bottom w:val="nil"/>
              <w:right w:val="nil"/>
            </w:tcBorders>
          </w:tcPr>
          <w:p w:rsidR="00F46841" w:rsidRDefault="00F46841">
            <w:pPr>
              <w:pStyle w:val="ConsPlusNormal"/>
              <w:jc w:val="center"/>
            </w:pPr>
            <w:r>
              <w:t>20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vAlign w:val="center"/>
          </w:tcPr>
          <w:p w:rsidR="00F46841" w:rsidRDefault="00F46841">
            <w:pPr>
              <w:pStyle w:val="ConsPlusNormal"/>
              <w:jc w:val="center"/>
            </w:pPr>
            <w:r>
              <w:t>3</w:t>
            </w:r>
          </w:p>
        </w:tc>
        <w:tc>
          <w:tcPr>
            <w:tcW w:w="1077" w:type="dxa"/>
            <w:tcBorders>
              <w:top w:val="nil"/>
              <w:left w:val="nil"/>
              <w:bottom w:val="nil"/>
              <w:right w:val="nil"/>
            </w:tcBorders>
          </w:tcPr>
          <w:p w:rsidR="00F46841" w:rsidRDefault="00F46841">
            <w:pPr>
              <w:pStyle w:val="ConsPlusNormal"/>
              <w:jc w:val="center"/>
            </w:pPr>
            <w:r>
              <w:t>15</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vAlign w:val="center"/>
          </w:tcPr>
          <w:p w:rsidR="00F46841" w:rsidRDefault="00F46841">
            <w:pPr>
              <w:pStyle w:val="ConsPlusNormal"/>
              <w:jc w:val="center"/>
            </w:pPr>
            <w:r>
              <w:t>2</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nil"/>
              <w:right w:val="nil"/>
            </w:tcBorders>
          </w:tcPr>
          <w:p w:rsidR="00F46841" w:rsidRDefault="00F46841">
            <w:pPr>
              <w:spacing w:after="1" w:line="0" w:lineRule="atLeast"/>
            </w:pPr>
          </w:p>
        </w:tc>
        <w:tc>
          <w:tcPr>
            <w:tcW w:w="3969" w:type="dxa"/>
            <w:vMerge/>
            <w:tcBorders>
              <w:top w:val="nil"/>
              <w:left w:val="nil"/>
              <w:bottom w:val="nil"/>
              <w:right w:val="nil"/>
            </w:tcBorders>
          </w:tcPr>
          <w:p w:rsidR="00F46841" w:rsidRDefault="00F46841">
            <w:pPr>
              <w:spacing w:after="1" w:line="0" w:lineRule="atLeast"/>
            </w:pPr>
          </w:p>
        </w:tc>
        <w:tc>
          <w:tcPr>
            <w:tcW w:w="1984" w:type="dxa"/>
            <w:tcBorders>
              <w:top w:val="nil"/>
              <w:left w:val="nil"/>
              <w:bottom w:val="nil"/>
              <w:right w:val="nil"/>
            </w:tcBorders>
            <w:vAlign w:val="center"/>
          </w:tcPr>
          <w:p w:rsidR="00F46841" w:rsidRDefault="00F46841">
            <w:pPr>
              <w:pStyle w:val="ConsPlusNormal"/>
              <w:jc w:val="center"/>
            </w:pPr>
            <w:r>
              <w:t>1</w:t>
            </w:r>
          </w:p>
        </w:tc>
        <w:tc>
          <w:tcPr>
            <w:tcW w:w="1077" w:type="dxa"/>
            <w:tcBorders>
              <w:top w:val="nil"/>
              <w:left w:val="nil"/>
              <w:bottom w:val="nil"/>
              <w:right w:val="nil"/>
            </w:tcBorders>
          </w:tcPr>
          <w:p w:rsidR="00F46841" w:rsidRDefault="00F46841">
            <w:pPr>
              <w:pStyle w:val="ConsPlusNormal"/>
              <w:jc w:val="center"/>
            </w:pPr>
            <w:r>
              <w:t>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val="restart"/>
            <w:tcBorders>
              <w:top w:val="nil"/>
              <w:left w:val="nil"/>
              <w:bottom w:val="single" w:sz="4" w:space="0" w:color="auto"/>
              <w:right w:val="nil"/>
            </w:tcBorders>
          </w:tcPr>
          <w:p w:rsidR="00F46841" w:rsidRDefault="00F46841">
            <w:pPr>
              <w:pStyle w:val="ConsPlusNormal"/>
            </w:pPr>
            <w:r>
              <w:lastRenderedPageBreak/>
              <w:t>6.</w:t>
            </w:r>
          </w:p>
        </w:tc>
        <w:tc>
          <w:tcPr>
            <w:tcW w:w="3969" w:type="dxa"/>
            <w:vMerge w:val="restart"/>
            <w:tcBorders>
              <w:top w:val="nil"/>
              <w:left w:val="nil"/>
              <w:bottom w:val="single" w:sz="4" w:space="0" w:color="auto"/>
              <w:right w:val="nil"/>
            </w:tcBorders>
          </w:tcPr>
          <w:p w:rsidR="00F46841" w:rsidRDefault="00F46841">
            <w:pPr>
              <w:pStyle w:val="ConsPlusNormal"/>
            </w:pPr>
            <w:r>
              <w:t xml:space="preserve">Опыт успешной реализации программ, проектов по направлению, соответствующему подпрограмме </w:t>
            </w:r>
            <w:hyperlink r:id="rId121" w:history="1">
              <w:r>
                <w:rPr>
                  <w:color w:val="0000FF"/>
                </w:rPr>
                <w:t>Программы</w:t>
              </w:r>
            </w:hyperlink>
          </w:p>
        </w:tc>
        <w:tc>
          <w:tcPr>
            <w:tcW w:w="1984" w:type="dxa"/>
            <w:tcBorders>
              <w:top w:val="nil"/>
              <w:left w:val="nil"/>
              <w:bottom w:val="nil"/>
              <w:right w:val="nil"/>
            </w:tcBorders>
          </w:tcPr>
          <w:p w:rsidR="00F46841" w:rsidRDefault="00F46841">
            <w:pPr>
              <w:pStyle w:val="ConsPlusNormal"/>
              <w:jc w:val="center"/>
            </w:pPr>
            <w:r>
              <w:t>от 5 лет включительно и более</w:t>
            </w:r>
          </w:p>
        </w:tc>
        <w:tc>
          <w:tcPr>
            <w:tcW w:w="1077" w:type="dxa"/>
            <w:tcBorders>
              <w:top w:val="nil"/>
              <w:left w:val="nil"/>
              <w:bottom w:val="nil"/>
              <w:right w:val="nil"/>
            </w:tcBorders>
          </w:tcPr>
          <w:p w:rsidR="00F46841" w:rsidRDefault="00F46841">
            <w:pPr>
              <w:pStyle w:val="ConsPlusNormal"/>
              <w:jc w:val="center"/>
            </w:pPr>
            <w:r>
              <w:t>25</w:t>
            </w:r>
          </w:p>
        </w:tc>
        <w:tc>
          <w:tcPr>
            <w:tcW w:w="1474" w:type="dxa"/>
            <w:tcBorders>
              <w:top w:val="nil"/>
              <w:left w:val="nil"/>
              <w:bottom w:val="nil"/>
              <w:right w:val="nil"/>
            </w:tcBorders>
          </w:tcPr>
          <w:p w:rsidR="00F46841" w:rsidRDefault="00F46841">
            <w:pPr>
              <w:pStyle w:val="ConsPlusNormal"/>
              <w:jc w:val="center"/>
            </w:pPr>
            <w:r>
              <w:t>К</w:t>
            </w:r>
            <w:r>
              <w:rPr>
                <w:vertAlign w:val="subscript"/>
              </w:rPr>
              <w:t>6</w:t>
            </w:r>
          </w:p>
        </w:tc>
      </w:tr>
      <w:tr w:rsidR="00F4684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F46841" w:rsidRDefault="00F46841">
            <w:pPr>
              <w:spacing w:after="1" w:line="0" w:lineRule="atLeast"/>
            </w:pPr>
          </w:p>
        </w:tc>
        <w:tc>
          <w:tcPr>
            <w:tcW w:w="3969" w:type="dxa"/>
            <w:vMerge/>
            <w:tcBorders>
              <w:top w:val="nil"/>
              <w:left w:val="nil"/>
              <w:bottom w:val="single" w:sz="4" w:space="0" w:color="auto"/>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jc w:val="center"/>
            </w:pPr>
            <w:r>
              <w:t>от 3 лет включительно до 5 лет</w:t>
            </w:r>
          </w:p>
        </w:tc>
        <w:tc>
          <w:tcPr>
            <w:tcW w:w="1077" w:type="dxa"/>
            <w:tcBorders>
              <w:top w:val="nil"/>
              <w:left w:val="nil"/>
              <w:bottom w:val="nil"/>
              <w:right w:val="nil"/>
            </w:tcBorders>
          </w:tcPr>
          <w:p w:rsidR="00F46841" w:rsidRDefault="00F46841">
            <w:pPr>
              <w:pStyle w:val="ConsPlusNormal"/>
              <w:jc w:val="center"/>
            </w:pPr>
            <w:r>
              <w:t>20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F46841" w:rsidRDefault="00F46841">
            <w:pPr>
              <w:spacing w:after="1" w:line="0" w:lineRule="atLeast"/>
            </w:pPr>
          </w:p>
        </w:tc>
        <w:tc>
          <w:tcPr>
            <w:tcW w:w="3969" w:type="dxa"/>
            <w:vMerge/>
            <w:tcBorders>
              <w:top w:val="nil"/>
              <w:left w:val="nil"/>
              <w:bottom w:val="single" w:sz="4" w:space="0" w:color="auto"/>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jc w:val="center"/>
            </w:pPr>
            <w:r>
              <w:t>от 1 года включительно до 3 лет</w:t>
            </w:r>
          </w:p>
        </w:tc>
        <w:tc>
          <w:tcPr>
            <w:tcW w:w="1077" w:type="dxa"/>
            <w:tcBorders>
              <w:top w:val="nil"/>
              <w:left w:val="nil"/>
              <w:bottom w:val="nil"/>
              <w:right w:val="nil"/>
            </w:tcBorders>
          </w:tcPr>
          <w:p w:rsidR="00F46841" w:rsidRDefault="00F46841">
            <w:pPr>
              <w:pStyle w:val="ConsPlusNormal"/>
              <w:jc w:val="center"/>
            </w:pPr>
            <w:r>
              <w:t>15</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F46841" w:rsidRDefault="00F46841">
            <w:pPr>
              <w:spacing w:after="1" w:line="0" w:lineRule="atLeast"/>
            </w:pPr>
          </w:p>
        </w:tc>
        <w:tc>
          <w:tcPr>
            <w:tcW w:w="3969" w:type="dxa"/>
            <w:vMerge/>
            <w:tcBorders>
              <w:top w:val="nil"/>
              <w:left w:val="nil"/>
              <w:bottom w:val="single" w:sz="4" w:space="0" w:color="auto"/>
              <w:right w:val="nil"/>
            </w:tcBorders>
          </w:tcPr>
          <w:p w:rsidR="00F46841" w:rsidRDefault="00F46841">
            <w:pPr>
              <w:spacing w:after="1" w:line="0" w:lineRule="atLeast"/>
            </w:pPr>
          </w:p>
        </w:tc>
        <w:tc>
          <w:tcPr>
            <w:tcW w:w="1984" w:type="dxa"/>
            <w:tcBorders>
              <w:top w:val="nil"/>
              <w:left w:val="nil"/>
              <w:bottom w:val="nil"/>
              <w:right w:val="nil"/>
            </w:tcBorders>
          </w:tcPr>
          <w:p w:rsidR="00F46841" w:rsidRDefault="00F46841">
            <w:pPr>
              <w:pStyle w:val="ConsPlusNormal"/>
              <w:jc w:val="center"/>
            </w:pPr>
            <w:r>
              <w:t>до 1 года</w:t>
            </w:r>
          </w:p>
        </w:tc>
        <w:tc>
          <w:tcPr>
            <w:tcW w:w="1077" w:type="dxa"/>
            <w:tcBorders>
              <w:top w:val="nil"/>
              <w:left w:val="nil"/>
              <w:bottom w:val="nil"/>
              <w:right w:val="nil"/>
            </w:tcBorders>
          </w:tcPr>
          <w:p w:rsidR="00F46841" w:rsidRDefault="00F46841">
            <w:pPr>
              <w:pStyle w:val="ConsPlusNormal"/>
              <w:jc w:val="center"/>
            </w:pPr>
            <w:r>
              <w:t>10</w:t>
            </w:r>
          </w:p>
        </w:tc>
        <w:tc>
          <w:tcPr>
            <w:tcW w:w="1474" w:type="dxa"/>
            <w:tcBorders>
              <w:top w:val="nil"/>
              <w:left w:val="nil"/>
              <w:bottom w:val="nil"/>
              <w:right w:val="nil"/>
            </w:tcBorders>
          </w:tcPr>
          <w:p w:rsidR="00F46841" w:rsidRDefault="00F46841">
            <w:pPr>
              <w:pStyle w:val="ConsPlusNormal"/>
            </w:pPr>
          </w:p>
        </w:tc>
      </w:tr>
      <w:tr w:rsidR="00F4684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F46841" w:rsidRDefault="00F46841">
            <w:pPr>
              <w:spacing w:after="1" w:line="0" w:lineRule="atLeast"/>
            </w:pPr>
          </w:p>
        </w:tc>
        <w:tc>
          <w:tcPr>
            <w:tcW w:w="3969" w:type="dxa"/>
            <w:vMerge/>
            <w:tcBorders>
              <w:top w:val="nil"/>
              <w:left w:val="nil"/>
              <w:bottom w:val="single" w:sz="4" w:space="0" w:color="auto"/>
              <w:right w:val="nil"/>
            </w:tcBorders>
          </w:tcPr>
          <w:p w:rsidR="00F46841" w:rsidRDefault="00F46841">
            <w:pPr>
              <w:spacing w:after="1" w:line="0" w:lineRule="atLeast"/>
            </w:pPr>
          </w:p>
        </w:tc>
        <w:tc>
          <w:tcPr>
            <w:tcW w:w="1984" w:type="dxa"/>
            <w:tcBorders>
              <w:top w:val="nil"/>
              <w:left w:val="nil"/>
              <w:bottom w:val="single" w:sz="4" w:space="0" w:color="auto"/>
              <w:right w:val="nil"/>
            </w:tcBorders>
          </w:tcPr>
          <w:p w:rsidR="00F46841" w:rsidRDefault="00F46841">
            <w:pPr>
              <w:pStyle w:val="ConsPlusNormal"/>
              <w:jc w:val="center"/>
            </w:pPr>
            <w:r>
              <w:t>нет опыта</w:t>
            </w:r>
          </w:p>
        </w:tc>
        <w:tc>
          <w:tcPr>
            <w:tcW w:w="1077" w:type="dxa"/>
            <w:tcBorders>
              <w:top w:val="nil"/>
              <w:left w:val="nil"/>
              <w:bottom w:val="single" w:sz="4" w:space="0" w:color="auto"/>
              <w:right w:val="nil"/>
            </w:tcBorders>
          </w:tcPr>
          <w:p w:rsidR="00F46841" w:rsidRDefault="00F46841">
            <w:pPr>
              <w:pStyle w:val="ConsPlusNormal"/>
              <w:jc w:val="center"/>
            </w:pPr>
            <w:r>
              <w:t>0</w:t>
            </w:r>
          </w:p>
        </w:tc>
        <w:tc>
          <w:tcPr>
            <w:tcW w:w="1474" w:type="dxa"/>
            <w:tcBorders>
              <w:top w:val="nil"/>
              <w:left w:val="nil"/>
              <w:bottom w:val="single" w:sz="4" w:space="0" w:color="auto"/>
              <w:right w:val="nil"/>
            </w:tcBorders>
          </w:tcPr>
          <w:p w:rsidR="00F46841" w:rsidRDefault="00F46841">
            <w:pPr>
              <w:pStyle w:val="ConsPlusNormal"/>
            </w:pPr>
          </w:p>
        </w:tc>
      </w:tr>
    </w:tbl>
    <w:p w:rsidR="00F46841" w:rsidRDefault="00F46841">
      <w:pPr>
        <w:pStyle w:val="ConsPlusNormal"/>
        <w:jc w:val="both"/>
      </w:pPr>
    </w:p>
    <w:p w:rsidR="00F46841" w:rsidRDefault="00F46841">
      <w:pPr>
        <w:pStyle w:val="ConsPlusNormal"/>
        <w:ind w:firstLine="540"/>
        <w:jc w:val="both"/>
      </w:pPr>
      <w:r>
        <w:t>--------------------------------</w:t>
      </w:r>
    </w:p>
    <w:p w:rsidR="00F46841" w:rsidRDefault="00F46841">
      <w:pPr>
        <w:pStyle w:val="ConsPlusNormal"/>
        <w:spacing w:before="220"/>
        <w:ind w:firstLine="540"/>
        <w:jc w:val="both"/>
      </w:pPr>
      <w:bookmarkStart w:id="30" w:name="P1037"/>
      <w:bookmarkEnd w:id="30"/>
      <w:r>
        <w:t>&lt;*&gt; В случае если комплексный научно-технический проект в агропромышленном комплексе включает в себя 2 целевых показателя (объем производства продукции и количество зарегистрированных новых биологических средств защиты), при оценке баллов за достижение данного критерия принимается наибольший балл по одному из указанных целевых показателей комплексного научно-технического проекта в агропромышленном комплексе.</w:t>
      </w:r>
    </w:p>
    <w:p w:rsidR="00F46841" w:rsidRDefault="00F46841">
      <w:pPr>
        <w:pStyle w:val="ConsPlusNormal"/>
        <w:jc w:val="both"/>
      </w:pPr>
    </w:p>
    <w:p w:rsidR="00F46841" w:rsidRDefault="00F46841">
      <w:pPr>
        <w:pStyle w:val="ConsPlusNormal"/>
        <w:jc w:val="both"/>
      </w:pPr>
    </w:p>
    <w:p w:rsidR="00F46841" w:rsidRDefault="00F46841">
      <w:pPr>
        <w:pStyle w:val="ConsPlusNormal"/>
        <w:jc w:val="both"/>
      </w:pPr>
    </w:p>
    <w:p w:rsidR="00F46841" w:rsidRDefault="00F46841">
      <w:pPr>
        <w:pStyle w:val="ConsPlusNormal"/>
        <w:jc w:val="right"/>
        <w:outlineLvl w:val="1"/>
      </w:pPr>
      <w:r>
        <w:t>Приложение N 2</w:t>
      </w:r>
    </w:p>
    <w:p w:rsidR="00F46841" w:rsidRDefault="00F46841">
      <w:pPr>
        <w:pStyle w:val="ConsPlusNormal"/>
        <w:jc w:val="right"/>
      </w:pPr>
      <w:r>
        <w:t>к Правилам предоставления</w:t>
      </w:r>
    </w:p>
    <w:p w:rsidR="00F46841" w:rsidRDefault="00F46841">
      <w:pPr>
        <w:pStyle w:val="ConsPlusNormal"/>
        <w:jc w:val="right"/>
      </w:pPr>
      <w:r>
        <w:t>грантов в форме субсидий</w:t>
      </w:r>
    </w:p>
    <w:p w:rsidR="00F46841" w:rsidRDefault="00F46841">
      <w:pPr>
        <w:pStyle w:val="ConsPlusNormal"/>
        <w:jc w:val="right"/>
      </w:pPr>
      <w:r>
        <w:t>из федерального бюджета</w:t>
      </w:r>
    </w:p>
    <w:p w:rsidR="00F46841" w:rsidRDefault="00F46841">
      <w:pPr>
        <w:pStyle w:val="ConsPlusNormal"/>
        <w:jc w:val="right"/>
      </w:pPr>
      <w:r>
        <w:t>на реализацию комплексных</w:t>
      </w:r>
    </w:p>
    <w:p w:rsidR="00F46841" w:rsidRDefault="00F46841">
      <w:pPr>
        <w:pStyle w:val="ConsPlusNormal"/>
        <w:jc w:val="right"/>
      </w:pPr>
      <w:r>
        <w:t>научно-технических проектов</w:t>
      </w:r>
    </w:p>
    <w:p w:rsidR="00F46841" w:rsidRDefault="00F46841">
      <w:pPr>
        <w:pStyle w:val="ConsPlusNormal"/>
        <w:jc w:val="right"/>
      </w:pPr>
      <w:r>
        <w:t>в агропромышленном комплексе</w:t>
      </w:r>
    </w:p>
    <w:p w:rsidR="00F46841" w:rsidRDefault="00F46841">
      <w:pPr>
        <w:pStyle w:val="ConsPlusNormal"/>
        <w:jc w:val="both"/>
      </w:pPr>
    </w:p>
    <w:p w:rsidR="00F46841" w:rsidRDefault="00F46841">
      <w:pPr>
        <w:pStyle w:val="ConsPlusTitle"/>
        <w:jc w:val="center"/>
      </w:pPr>
      <w:r>
        <w:t>ПЕРЕЧЕНЬ СЕЛЬСКОХОЗЯЙСТВЕННОЙ ТЕХНИКИ</w:t>
      </w:r>
    </w:p>
    <w:p w:rsidR="00F46841" w:rsidRDefault="00F46841">
      <w:pPr>
        <w:pStyle w:val="ConsPlusNormal"/>
        <w:jc w:val="both"/>
      </w:pPr>
    </w:p>
    <w:p w:rsidR="00F46841" w:rsidRDefault="00F46841">
      <w:pPr>
        <w:pStyle w:val="ConsPlusNormal"/>
        <w:ind w:firstLine="540"/>
        <w:jc w:val="both"/>
      </w:pPr>
      <w:r>
        <w:t xml:space="preserve">Утратил силу. - </w:t>
      </w:r>
      <w:hyperlink r:id="rId122" w:history="1">
        <w:r>
          <w:rPr>
            <w:color w:val="0000FF"/>
          </w:rPr>
          <w:t>Постановление</w:t>
        </w:r>
      </w:hyperlink>
      <w:r>
        <w:t xml:space="preserve"> Правительства РФ от 18.02.2022 N 205.</w:t>
      </w:r>
    </w:p>
    <w:p w:rsidR="00F46841" w:rsidRDefault="00F46841">
      <w:pPr>
        <w:pStyle w:val="ConsPlusNormal"/>
        <w:jc w:val="both"/>
      </w:pPr>
    </w:p>
    <w:p w:rsidR="00F46841" w:rsidRDefault="00F46841">
      <w:pPr>
        <w:pStyle w:val="ConsPlusNormal"/>
        <w:jc w:val="both"/>
      </w:pPr>
    </w:p>
    <w:p w:rsidR="00F46841" w:rsidRDefault="00F46841">
      <w:pPr>
        <w:pStyle w:val="ConsPlusNormal"/>
        <w:pBdr>
          <w:top w:val="single" w:sz="6" w:space="0" w:color="auto"/>
        </w:pBdr>
        <w:spacing w:before="100" w:after="100"/>
        <w:jc w:val="both"/>
        <w:rPr>
          <w:sz w:val="2"/>
          <w:szCs w:val="2"/>
        </w:rPr>
      </w:pPr>
    </w:p>
    <w:p w:rsidR="00246B30" w:rsidRDefault="00246B30">
      <w:bookmarkStart w:id="31" w:name="_GoBack"/>
      <w:bookmarkEnd w:id="31"/>
    </w:p>
    <w:sectPr w:rsidR="00246B30" w:rsidSect="00851D4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41"/>
    <w:rsid w:val="00246B30"/>
    <w:rsid w:val="00F46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3DC50-F532-417A-8C42-E17230EB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68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68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68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68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68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68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68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68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78C6F684B2326110E3478B5789A7A55D8CD560BA63DCFBE3561FAE5BD1ACBDD8F2D74EAE7A876C66EB8100C828C3C3425B9AFD3284CB852fE01M" TargetMode="External"/><Relationship Id="rId117" Type="http://schemas.openxmlformats.org/officeDocument/2006/relationships/hyperlink" Target="consultantplus://offline/ref=429D172E1B8A371692BA3B7A3087F48B51BB3526FD3F9794817E216C672CFEE56858C8431BC0F0D820FD783776DB52EEE7999117CAA9D23Bg100M" TargetMode="External"/><Relationship Id="rId21" Type="http://schemas.openxmlformats.org/officeDocument/2006/relationships/hyperlink" Target="consultantplus://offline/ref=F78C6F684B2326110E3478B5789A7A55DFC55309A63CCFBE3561FAE5BD1ACBDD8F2D74EAE7A876C566B8100C828C3C3425B9AFD3284CB852fE01M" TargetMode="External"/><Relationship Id="rId42" Type="http://schemas.openxmlformats.org/officeDocument/2006/relationships/hyperlink" Target="consultantplus://offline/ref=F78C6F684B2326110E3478B5789A7A55DFCB530CA73ACFBE3561FAE5BD1ACBDD8F2D74EAE7A876C769B8100C828C3C3425B9AFD3284CB852fE01M" TargetMode="External"/><Relationship Id="rId47" Type="http://schemas.openxmlformats.org/officeDocument/2006/relationships/hyperlink" Target="consultantplus://offline/ref=F78C6F684B2326110E3478B5789A7A55D8CD560BA63DCFBE3561FAE5BD1ACBDD8F2D74EAE7A876C166B8100C828C3C3425B9AFD3284CB852fE01M" TargetMode="External"/><Relationship Id="rId63" Type="http://schemas.openxmlformats.org/officeDocument/2006/relationships/hyperlink" Target="consultantplus://offline/ref=F78C6F684B2326110E3478B5789A7A55D8CD560BA63DCFBE3561FAE5BD1ACBDD8F2D74EAE7A876C06DB8100C828C3C3425B9AFD3284CB852fE01M" TargetMode="External"/><Relationship Id="rId68" Type="http://schemas.openxmlformats.org/officeDocument/2006/relationships/hyperlink" Target="consultantplus://offline/ref=F78C6F684B2326110E3478B5789A7A55DFCB530CA73ACFBE3561FAE5BD1ACBDD8F2D74EAE7A876C066B8100C828C3C3425B9AFD3284CB852fE01M" TargetMode="External"/><Relationship Id="rId84" Type="http://schemas.openxmlformats.org/officeDocument/2006/relationships/hyperlink" Target="consultantplus://offline/ref=F78C6F684B2326110E3478B5789A7A55D8CD560BA63DCFBE3561FAE5BD1ACBDD8F2D74EAE7A876CD6EB8100C828C3C3425B9AFD3284CB852fE01M" TargetMode="External"/><Relationship Id="rId89" Type="http://schemas.openxmlformats.org/officeDocument/2006/relationships/hyperlink" Target="consultantplus://offline/ref=F78C6F684B2326110E3478B5789A7A55D8CD560BA63DCFBE3561FAE5BD1ACBDD8F2D74EAE7A876CD69B8100C828C3C3425B9AFD3284CB852fE01M" TargetMode="External"/><Relationship Id="rId112" Type="http://schemas.openxmlformats.org/officeDocument/2006/relationships/hyperlink" Target="consultantplus://offline/ref=429D172E1B8A371692BA3B7A3087F48B51B03129FD3B9794817E216C672CFEE56858C8431BC0F0D929FD783776DB52EEE7999117CAA9D23Bg100M" TargetMode="External"/><Relationship Id="rId16" Type="http://schemas.openxmlformats.org/officeDocument/2006/relationships/hyperlink" Target="consultantplus://offline/ref=F78C6F684B2326110E3478B5789A7A55DFCB530CA73ACFBE3561FAE5BD1ACBDD8F2D74EAE7A876C566B8100C828C3C3425B9AFD3284CB852fE01M" TargetMode="External"/><Relationship Id="rId107" Type="http://schemas.openxmlformats.org/officeDocument/2006/relationships/hyperlink" Target="consultantplus://offline/ref=F78C6F684B2326110E3478B5789A7A55D8CC500FAF34CFBE3561FAE5BD1ACBDD8F2D74EAE7A876C767B8100C828C3C3425B9AFD3284CB852fE01M" TargetMode="External"/><Relationship Id="rId11" Type="http://schemas.openxmlformats.org/officeDocument/2006/relationships/hyperlink" Target="consultantplus://offline/ref=F78C6F684B2326110E3478B5789A7A55DFC55309A63CCFBE3561FAE5BD1ACBDD8F2D74EAE7A876C566B8100C828C3C3425B9AFD3284CB852fE01M" TargetMode="External"/><Relationship Id="rId32" Type="http://schemas.openxmlformats.org/officeDocument/2006/relationships/hyperlink" Target="consultantplus://offline/ref=F78C6F684B2326110E3478B5789A7A55D8CD560BA63DCFBE3561FAE5BD1ACBDD8F2D74EAE7A876C667B8100C828C3C3425B9AFD3284CB852fE01M" TargetMode="External"/><Relationship Id="rId37" Type="http://schemas.openxmlformats.org/officeDocument/2006/relationships/hyperlink" Target="consultantplus://offline/ref=F78C6F684B2326110E3478B5789A7A55DFCE5F0EAE3DCFBE3561FAE5BD1ACBDD8F2D74EAE7A876C76AB8100C828C3C3425B9AFD3284CB852fE01M" TargetMode="External"/><Relationship Id="rId53" Type="http://schemas.openxmlformats.org/officeDocument/2006/relationships/hyperlink" Target="consultantplus://offline/ref=F78C6F684B2326110E3478B5789A7A55DFCB530CA73ACFBE3561FAE5BD1ACBDD8F2D74EAE7A876C668B8100C828C3C3425B9AFD3284CB852fE01M" TargetMode="External"/><Relationship Id="rId58" Type="http://schemas.openxmlformats.org/officeDocument/2006/relationships/hyperlink" Target="consultantplus://offline/ref=F78C6F684B2326110E3478B5789A7A55DFCB530CA73ACFBE3561FAE5BD1ACBDD8F2D74EAE7A876C166B8100C828C3C3425B9AFD3284CB852fE01M" TargetMode="External"/><Relationship Id="rId74" Type="http://schemas.openxmlformats.org/officeDocument/2006/relationships/hyperlink" Target="consultantplus://offline/ref=F78C6F684B2326110E3478B5789A7A55DFCB530CA73ACFBE3561FAE5BD1ACBDD8F2D74EAE7A876C26FB8100C828C3C3425B9AFD3284CB852fE01M" TargetMode="External"/><Relationship Id="rId79" Type="http://schemas.openxmlformats.org/officeDocument/2006/relationships/hyperlink" Target="consultantplus://offline/ref=F78C6F684B2326110E3478B5789A7A55D8CD560BA63DCFBE3561FAE5BD1ACBDD8F2D74EAE7A876C268B8100C828C3C3425B9AFD3284CB852fE01M" TargetMode="External"/><Relationship Id="rId102" Type="http://schemas.openxmlformats.org/officeDocument/2006/relationships/image" Target="media/image3.wmf"/><Relationship Id="rId123" Type="http://schemas.openxmlformats.org/officeDocument/2006/relationships/fontTable" Target="fontTable.xml"/><Relationship Id="rId5" Type="http://schemas.openxmlformats.org/officeDocument/2006/relationships/hyperlink" Target="consultantplus://offline/ref=F78C6F684B2326110E3478B5789A7A55DFCB530CA73ACFBE3561FAE5BD1ACBDD8F2D74EAE7A876C56AB8100C828C3C3425B9AFD3284CB852fE01M" TargetMode="External"/><Relationship Id="rId61" Type="http://schemas.openxmlformats.org/officeDocument/2006/relationships/hyperlink" Target="consultantplus://offline/ref=F78C6F684B2326110E3478B5789A7A55DFCB5106A43FCFBE3561FAE5BD1ACBDD8F2D74EAE7A876C46AB8100C828C3C3425B9AFD3284CB852fE01M" TargetMode="External"/><Relationship Id="rId82" Type="http://schemas.openxmlformats.org/officeDocument/2006/relationships/hyperlink" Target="consultantplus://offline/ref=F78C6F684B2326110E3478B5789A7A55D8CD560BA63DCFBE3561FAE5BD1ACBDD8F2D74EAE7A876C266B8100C828C3C3425B9AFD3284CB852fE01M" TargetMode="External"/><Relationship Id="rId90" Type="http://schemas.openxmlformats.org/officeDocument/2006/relationships/hyperlink" Target="consultantplus://offline/ref=F78C6F684B2326110E3478B5789A7A55D8CD560BA63DCFBE3561FAE5BD1ACBDD8F2D74EAE7A876CD67B8100C828C3C3425B9AFD3284CB852fE01M" TargetMode="External"/><Relationship Id="rId95" Type="http://schemas.openxmlformats.org/officeDocument/2006/relationships/hyperlink" Target="consultantplus://offline/ref=F78C6F684B2326110E3478B5789A7A55DFCB530CA73ACFBE3561FAE5BD1ACBDD8F2D74EAE7A876CC69B8100C828C3C3425B9AFD3284CB852fE01M" TargetMode="External"/><Relationship Id="rId19" Type="http://schemas.openxmlformats.org/officeDocument/2006/relationships/hyperlink" Target="consultantplus://offline/ref=F78C6F684B2326110E3478B5789A7A55DFCB530CA73ACFBE3561FAE5BD1ACBDD8F2D74EAE7A876C46EB8100C828C3C3425B9AFD3284CB852fE01M" TargetMode="External"/><Relationship Id="rId14" Type="http://schemas.openxmlformats.org/officeDocument/2006/relationships/hyperlink" Target="consultantplus://offline/ref=F78C6F684B2326110E3478B5789A7A55D8CC560FA73BCFBE3561FAE5BD1ACBDD8F2D74EAE7A876C46CB8100C828C3C3425B9AFD3284CB852fE01M" TargetMode="External"/><Relationship Id="rId22" Type="http://schemas.openxmlformats.org/officeDocument/2006/relationships/hyperlink" Target="consultantplus://offline/ref=F78C6F684B2326110E3478B5789A7A55D8CD560BA63DCFBE3561FAE5BD1ACBDD8F2D74EAE7A876C46DB8100C828C3C3425B9AFD3284CB852fE01M" TargetMode="External"/><Relationship Id="rId27" Type="http://schemas.openxmlformats.org/officeDocument/2006/relationships/hyperlink" Target="consultantplus://offline/ref=F78C6F684B2326110E3478B5789A7A55D8CD560BA63DCFBE3561FAE5BD1ACBDD8F2D74EAE7A876C66CB8100C828C3C3425B9AFD3284CB852fE01M" TargetMode="External"/><Relationship Id="rId30" Type="http://schemas.openxmlformats.org/officeDocument/2006/relationships/hyperlink" Target="consultantplus://offline/ref=F78C6F684B2326110E3478B5789A7A55D8CD560BA63DCFBE3561FAE5BD1ACBDD8F2D74EAE7A876C669B8100C828C3C3425B9AFD3284CB852fE01M" TargetMode="External"/><Relationship Id="rId35" Type="http://schemas.openxmlformats.org/officeDocument/2006/relationships/hyperlink" Target="consultantplus://offline/ref=F78C6F684B2326110E3478B5789A7A55D8CD560BA63DCFBE3561FAE5BD1ACBDD8F2D74EAE7A876C16EB8100C828C3C3425B9AFD3284CB852fE01M" TargetMode="External"/><Relationship Id="rId43" Type="http://schemas.openxmlformats.org/officeDocument/2006/relationships/hyperlink" Target="consultantplus://offline/ref=F78C6F684B2326110E3478B5789A7A55D8CD560BA63DCFBE3561FAE5BD1ACBDD8F2D74EAE7A876C16AB8100C828C3C3425B9AFD3284CB852fE01M" TargetMode="External"/><Relationship Id="rId48" Type="http://schemas.openxmlformats.org/officeDocument/2006/relationships/hyperlink" Target="consultantplus://offline/ref=F78C6F684B2326110E3478B5789A7A55D8CD560BA63DCFBE3561FAE5BD1ACBDD8F2D74EAE7A876C06FB8100C828C3C3425B9AFD3284CB852fE01M" TargetMode="External"/><Relationship Id="rId56" Type="http://schemas.openxmlformats.org/officeDocument/2006/relationships/hyperlink" Target="consultantplus://offline/ref=F78C6F684B2326110E3478B5789A7A55DFCB530CA73ACFBE3561FAE5BD1ACBDD8F2D74EAE7A876C16BB8100C828C3C3425B9AFD3284CB852fE01M" TargetMode="External"/><Relationship Id="rId64" Type="http://schemas.openxmlformats.org/officeDocument/2006/relationships/hyperlink" Target="consultantplus://offline/ref=F78C6F684B2326110E3478B5789A7A55D8CD560BA63DCFBE3561FAE5BD1ACBDD8F2D74EAE7A876C06CB8100C828C3C3425B9AFD3284CB852fE01M" TargetMode="External"/><Relationship Id="rId69" Type="http://schemas.openxmlformats.org/officeDocument/2006/relationships/hyperlink" Target="consultantplus://offline/ref=F78C6F684B2326110E3478B5789A7A55DFCB530CA73ACFBE3561FAE5BD1ACBDD8F2D74EAE7A876C36EB8100C828C3C3425B9AFD3284CB852fE01M" TargetMode="External"/><Relationship Id="rId77" Type="http://schemas.openxmlformats.org/officeDocument/2006/relationships/hyperlink" Target="consultantplus://offline/ref=F78C6F684B2326110E3478B5789A7A55D8CD560BA63DCFBE3561FAE5BD1ACBDD8F2D74EAE7A876C26DB8100C828C3C3425B9AFD3284CB852fE01M" TargetMode="External"/><Relationship Id="rId100" Type="http://schemas.openxmlformats.org/officeDocument/2006/relationships/hyperlink" Target="consultantplus://offline/ref=F78C6F684B2326110E3478B5789A7A55DFC55309A63CCFBE3561FAE5BD1ACBDD8F2D74EAE7A876C566B8100C828C3C3425B9AFD3284CB852fE01M" TargetMode="External"/><Relationship Id="rId105" Type="http://schemas.openxmlformats.org/officeDocument/2006/relationships/hyperlink" Target="consultantplus://offline/ref=F78C6F684B2326110E3478B5789A7A55DFCB530CA73ACFBE3561FAE5BD1ACBDD8F2D74EAE7A877C566B8100C828C3C3425B9AFD3284CB852fE01M" TargetMode="External"/><Relationship Id="rId113" Type="http://schemas.openxmlformats.org/officeDocument/2006/relationships/hyperlink" Target="consultantplus://offline/ref=429D172E1B8A371692BA3B7A3087F48B53B13923FF3D9794817E216C672CFEE56858C8431BC0F0D821FD783776DB52EEE7999117CAA9D23Bg100M" TargetMode="External"/><Relationship Id="rId118" Type="http://schemas.openxmlformats.org/officeDocument/2006/relationships/hyperlink" Target="consultantplus://offline/ref=429D172E1B8A371692BA3B7A3087F48B51BB3526FD3F9794817E216C672CFEE56858C8431BC0F0D820FD783776DB52EEE7999117CAA9D23Bg100M" TargetMode="External"/><Relationship Id="rId8" Type="http://schemas.openxmlformats.org/officeDocument/2006/relationships/hyperlink" Target="consultantplus://offline/ref=F78C6F684B2326110E3478B5789A7A55DFCC500BA33BCFBE3561FAE5BD1ACBDD9D2D2CE6E6AB68C56CAD465DC4fD0BM" TargetMode="External"/><Relationship Id="rId51" Type="http://schemas.openxmlformats.org/officeDocument/2006/relationships/hyperlink" Target="consultantplus://offline/ref=F78C6F684B2326110E3478B5789A7A55DFC55309A63CCFBE3561FAE5BD1ACBDD8F2D74EAE7A876C566B8100C828C3C3425B9AFD3284CB852fE01M" TargetMode="External"/><Relationship Id="rId72" Type="http://schemas.openxmlformats.org/officeDocument/2006/relationships/hyperlink" Target="consultantplus://offline/ref=F78C6F684B2326110E3478B5789A7A55D8CD560BA63DCFBE3561FAE5BD1ACBDD8F2D74EAE7A876C069B8100C828C3C3425B9AFD3284CB852fE01M" TargetMode="External"/><Relationship Id="rId80" Type="http://schemas.openxmlformats.org/officeDocument/2006/relationships/hyperlink" Target="consultantplus://offline/ref=F78C6F684B2326110E3478B5789A7A55D8CD560BA63DCFBE3561FAE5BD1ACBDD8F2D74EAE7A876C267B8100C828C3C3425B9AFD3284CB852fE01M" TargetMode="External"/><Relationship Id="rId85" Type="http://schemas.openxmlformats.org/officeDocument/2006/relationships/hyperlink" Target="consultantplus://offline/ref=F78C6F684B2326110E3478B5789A7A55DFC55309A63CCFBE3561FAE5BD1ACBDD8F2D74EAE7A876C566B8100C828C3C3425B9AFD3284CB852fE01M" TargetMode="External"/><Relationship Id="rId93" Type="http://schemas.openxmlformats.org/officeDocument/2006/relationships/hyperlink" Target="consultantplus://offline/ref=F78C6F684B2326110E3478B5789A7A55DFCB530CA73ACFBE3561FAE5BD1ACBDD8F2D74EAE7A876CC6DB8100C828C3C3425B9AFD3284CB852fE01M" TargetMode="External"/><Relationship Id="rId98" Type="http://schemas.openxmlformats.org/officeDocument/2006/relationships/image" Target="media/image2.wmf"/><Relationship Id="rId121" Type="http://schemas.openxmlformats.org/officeDocument/2006/relationships/hyperlink" Target="consultantplus://offline/ref=429D172E1B8A371692BA3B7A3087F48B51BB3526FD3F9794817E216C672CFEE56858C8431BC0F0D820FD783776DB52EEE7999117CAA9D23Bg100M" TargetMode="External"/><Relationship Id="rId3" Type="http://schemas.openxmlformats.org/officeDocument/2006/relationships/webSettings" Target="webSettings.xml"/><Relationship Id="rId12" Type="http://schemas.openxmlformats.org/officeDocument/2006/relationships/hyperlink" Target="consultantplus://offline/ref=F78C6F684B2326110E3478B5789A7A55DFC55309A63CCFBE3561FAE5BD1ACBDD8F2D74EAE7A876C566B8100C828C3C3425B9AFD3284CB852fE01M" TargetMode="External"/><Relationship Id="rId17" Type="http://schemas.openxmlformats.org/officeDocument/2006/relationships/hyperlink" Target="consultantplus://offline/ref=F78C6F684B2326110E3478B5789A7A55DFC55309A63CCFBE3561FAE5BD1ACBDD8F2D74EAE7A876C566B8100C828C3C3425B9AFD3284CB852fE01M" TargetMode="External"/><Relationship Id="rId25" Type="http://schemas.openxmlformats.org/officeDocument/2006/relationships/hyperlink" Target="consultantplus://offline/ref=F78C6F684B2326110E3478B5789A7A55DFCB530CA73ACFBE3561FAE5BD1ACBDD8F2D74EAE7A876C467B8100C828C3C3425B9AFD3284CB852fE01M" TargetMode="External"/><Relationship Id="rId33" Type="http://schemas.openxmlformats.org/officeDocument/2006/relationships/hyperlink" Target="consultantplus://offline/ref=F78C6F684B2326110E3478B5789A7A55D8CD560BA63DCFBE3561FAE5BD1ACBDD8F2D74EAE7A876C666B8100C828C3C3425B9AFD3284CB852fE01M" TargetMode="External"/><Relationship Id="rId38" Type="http://schemas.openxmlformats.org/officeDocument/2006/relationships/hyperlink" Target="consultantplus://offline/ref=F78C6F684B2326110E3478B5789A7A55DFCB530CA73ACFBE3561FAE5BD1ACBDD8F2D74EAE7A876C76FB8100C828C3C3425B9AFD3284CB852fE01M" TargetMode="External"/><Relationship Id="rId46" Type="http://schemas.openxmlformats.org/officeDocument/2006/relationships/hyperlink" Target="consultantplus://offline/ref=F78C6F684B2326110E3478B5789A7A55D8CD560BA63DCFBE3561FAE5BD1ACBDD8F2D74EAE7A876C168B8100C828C3C3425B9AFD3284CB852fE01M" TargetMode="External"/><Relationship Id="rId59" Type="http://schemas.openxmlformats.org/officeDocument/2006/relationships/hyperlink" Target="consultantplus://offline/ref=F78C6F684B2326110E3478B5789A7A55DFCB530CA73ACFBE3561FAE5BD1ACBDD8F2D74EAE7A876C06FB8100C828C3C3425B9AFD3284CB852fE01M" TargetMode="External"/><Relationship Id="rId67" Type="http://schemas.openxmlformats.org/officeDocument/2006/relationships/hyperlink" Target="consultantplus://offline/ref=F78C6F684B2326110E3478B5789A7A55DFCB530CA73ACFBE3561FAE5BD1ACBDD8F2D74EAE7A876C068B8100C828C3C3425B9AFD3284CB852fE01M" TargetMode="External"/><Relationship Id="rId103" Type="http://schemas.openxmlformats.org/officeDocument/2006/relationships/hyperlink" Target="consultantplus://offline/ref=F78C6F684B2326110E3478B5789A7A55DFC55309A63CCFBE3561FAE5BD1ACBDD8F2D74EAE7A876C566B8100C828C3C3425B9AFD3284CB852fE01M" TargetMode="External"/><Relationship Id="rId108" Type="http://schemas.openxmlformats.org/officeDocument/2006/relationships/hyperlink" Target="consultantplus://offline/ref=F78C6F684B2326110E3478B5789A7A55DFC55309A63CCFBE3561FAE5BD1ACBDD8F2D74EAE7A876C566B8100C828C3C3425B9AFD3284CB852fE01M" TargetMode="External"/><Relationship Id="rId116" Type="http://schemas.openxmlformats.org/officeDocument/2006/relationships/hyperlink" Target="consultantplus://offline/ref=429D172E1B8A371692BA3B7A3087F48B56B33024FD3E9794817E216C672CFEE56858C8431BC0F0D128FD783776DB52EEE7999117CAA9D23Bg100M" TargetMode="External"/><Relationship Id="rId124" Type="http://schemas.openxmlformats.org/officeDocument/2006/relationships/theme" Target="theme/theme1.xml"/><Relationship Id="rId20" Type="http://schemas.openxmlformats.org/officeDocument/2006/relationships/hyperlink" Target="consultantplus://offline/ref=F78C6F684B2326110E3478B5789A7A55D8CD560BA63DCFBE3561FAE5BD1ACBDD8F2D74EAE7A876C566B8100C828C3C3425B9AFD3284CB852fE01M" TargetMode="External"/><Relationship Id="rId41" Type="http://schemas.openxmlformats.org/officeDocument/2006/relationships/hyperlink" Target="consultantplus://offline/ref=F78C6F684B2326110E3478B5789A7A55D8CD560BA63DCFBE3561FAE5BD1ACBDD8F2D74EAE7A876C16CB8100C828C3C3425B9AFD3284CB852fE01M" TargetMode="External"/><Relationship Id="rId54" Type="http://schemas.openxmlformats.org/officeDocument/2006/relationships/hyperlink" Target="consultantplus://offline/ref=F78C6F684B2326110E3478B5789A7A55DFCB530CA73ACFBE3561FAE5BD1ACBDD8F2D74EAE7A876C16DB8100C828C3C3425B9AFD3284CB852fE01M" TargetMode="External"/><Relationship Id="rId62" Type="http://schemas.openxmlformats.org/officeDocument/2006/relationships/hyperlink" Target="consultantplus://offline/ref=F78C6F684B2326110E3478B5789A7A55DFCB530CA73ACFBE3561FAE5BD1ACBDD8F2D74EAE7A876C06AB8100C828C3C3425B9AFD3284CB852fE01M" TargetMode="External"/><Relationship Id="rId70" Type="http://schemas.openxmlformats.org/officeDocument/2006/relationships/hyperlink" Target="consultantplus://offline/ref=F78C6F684B2326110E3478B5789A7A55DFCB530CA73ACFBE3561FAE5BD1ACBDD8F2D74EAE7A876C36DB8100C828C3C3425B9AFD3284CB852fE01M" TargetMode="External"/><Relationship Id="rId75" Type="http://schemas.openxmlformats.org/officeDocument/2006/relationships/hyperlink" Target="consultantplus://offline/ref=F78C6F684B2326110E3478B5789A7A55DFCB530CA73ACFBE3561FAE5BD1ACBDD8F2D74EAE7A876C26EB8100C828C3C3425B9AFD3284CB852fE01M" TargetMode="External"/><Relationship Id="rId83" Type="http://schemas.openxmlformats.org/officeDocument/2006/relationships/hyperlink" Target="consultantplus://offline/ref=F78C6F684B2326110E3478B5789A7A55DFCB530CA73ACFBE3561FAE5BD1ACBDD8F2D74EAE7A876C26AB8100C828C3C3425B9AFD3284CB852fE01M" TargetMode="External"/><Relationship Id="rId88" Type="http://schemas.openxmlformats.org/officeDocument/2006/relationships/hyperlink" Target="consultantplus://offline/ref=F78C6F684B2326110E3478B5789A7A55D8CD560BA63DCFBE3561FAE5BD1ACBDD8F2D74EAE7A876CD6AB8100C828C3C3425B9AFD3284CB852fE01M" TargetMode="External"/><Relationship Id="rId91" Type="http://schemas.openxmlformats.org/officeDocument/2006/relationships/hyperlink" Target="consultantplus://offline/ref=F78C6F684B2326110E3478B5789A7A55D8CD560BA63DCFBE3561FAE5BD1ACBDD8F2D74EAE7A876CD66B8100C828C3C3425B9AFD3284CB852fE01M" TargetMode="External"/><Relationship Id="rId96" Type="http://schemas.openxmlformats.org/officeDocument/2006/relationships/hyperlink" Target="consultantplus://offline/ref=F78C6F684B2326110E3478B5789A7A55DFC55309A63CCFBE3561FAE5BD1ACBDD8F2D74EAE7A876C566B8100C828C3C3425B9AFD3284CB852fE01M" TargetMode="External"/><Relationship Id="rId111" Type="http://schemas.openxmlformats.org/officeDocument/2006/relationships/hyperlink" Target="consultantplus://offline/ref=429D172E1B8A371692BA3B7A3087F48B53B13923FF3D9794817E216C672CFEE56858C8431BC0F0D821FD783776DB52EEE7999117CAA9D23Bg100M" TargetMode="External"/><Relationship Id="rId1" Type="http://schemas.openxmlformats.org/officeDocument/2006/relationships/styles" Target="styles.xml"/><Relationship Id="rId6" Type="http://schemas.openxmlformats.org/officeDocument/2006/relationships/hyperlink" Target="consultantplus://offline/ref=F78C6F684B2326110E3478B5789A7A55D8CD560BA63DCFBE3561FAE5BD1ACBDD8F2D74EAE7A876C56AB8100C828C3C3425B9AFD3284CB852fE01M" TargetMode="External"/><Relationship Id="rId15" Type="http://schemas.openxmlformats.org/officeDocument/2006/relationships/hyperlink" Target="consultantplus://offline/ref=F78C6F684B2326110E3478B5789A7A55DFC55309A63CCFBE3561FAE5BD1ACBDD8F2D74EAE7A876C566B8100C828C3C3425B9AFD3284CB852fE01M" TargetMode="External"/><Relationship Id="rId23" Type="http://schemas.openxmlformats.org/officeDocument/2006/relationships/hyperlink" Target="consultantplus://offline/ref=F78C6F684B2326110E3478B5789A7A55DFCB530CA73ACFBE3561FAE5BD1ACBDD8F2D74EAE7A876C468B8100C828C3C3425B9AFD3284CB852fE01M" TargetMode="External"/><Relationship Id="rId28" Type="http://schemas.openxmlformats.org/officeDocument/2006/relationships/hyperlink" Target="consultantplus://offline/ref=F78C6F684B2326110E3478B5789A7A55D8CD560BA63DCFBE3561FAE5BD1ACBDD8F2D74EAE7A876C66BB8100C828C3C3425B9AFD3284CB852fE01M" TargetMode="External"/><Relationship Id="rId36" Type="http://schemas.openxmlformats.org/officeDocument/2006/relationships/hyperlink" Target="consultantplus://offline/ref=F78C6F684B2326110E3478B5789A7A55D8CD5609A53BCFBE3561FAE5BD1ACBDD9D2D2CE6E6AB68C56CAD465DC4fD0BM" TargetMode="External"/><Relationship Id="rId49" Type="http://schemas.openxmlformats.org/officeDocument/2006/relationships/hyperlink" Target="consultantplus://offline/ref=F78C6F684B2326110E3478B5789A7A55DFCB530CA73ACFBE3561FAE5BD1ACBDD8F2D74EAE7A876C766B8100C828C3C3425B9AFD3284CB852fE01M" TargetMode="External"/><Relationship Id="rId57" Type="http://schemas.openxmlformats.org/officeDocument/2006/relationships/hyperlink" Target="consultantplus://offline/ref=F78C6F684B2326110E3478B5789A7A55DFCB530CA73ACFBE3561FAE5BD1ACBDD8F2D74EAE7A876C169B8100C828C3C3425B9AFD3284CB852fE01M" TargetMode="External"/><Relationship Id="rId106" Type="http://schemas.openxmlformats.org/officeDocument/2006/relationships/hyperlink" Target="consultantplus://offline/ref=F78C6F684B2326110E3478B5789A7A55DFC55309A63CCFBE3561FAE5BD1ACBDD8F2D74EAE7A876C566B8100C828C3C3425B9AFD3284CB852fE01M" TargetMode="External"/><Relationship Id="rId114" Type="http://schemas.openxmlformats.org/officeDocument/2006/relationships/hyperlink" Target="consultantplus://offline/ref=429D172E1B8A371692BA3B7A3087F48B51BB3526FD3F9794817E216C672CFEE56858C8431BC0F0D820FD783776DB52EEE7999117CAA9D23Bg100M" TargetMode="External"/><Relationship Id="rId119" Type="http://schemas.openxmlformats.org/officeDocument/2006/relationships/hyperlink" Target="consultantplus://offline/ref=429D172E1B8A371692BA3B7A3087F48B56B33024FD3E9794817E216C672CFEE56858C8431BC0F0D128FD783776DB52EEE7999117CAA9D23Bg100M" TargetMode="External"/><Relationship Id="rId10" Type="http://schemas.openxmlformats.org/officeDocument/2006/relationships/hyperlink" Target="consultantplus://offline/ref=F78C6F684B2326110E3478B5789A7A55D8CD560BA63DCFBE3561FAE5BD1ACBDD8F2D74EAE7A876C56AB8100C828C3C3425B9AFD3284CB852fE01M" TargetMode="External"/><Relationship Id="rId31" Type="http://schemas.openxmlformats.org/officeDocument/2006/relationships/hyperlink" Target="consultantplus://offline/ref=F78C6F684B2326110E3478B5789A7A55D8CD560BA63DCFBE3561FAE5BD1ACBDD8F2D74EAE7A876C668B8100C828C3C3425B9AFD3284CB852fE01M" TargetMode="External"/><Relationship Id="rId44" Type="http://schemas.openxmlformats.org/officeDocument/2006/relationships/hyperlink" Target="consultantplus://offline/ref=F78C6F684B2326110E3478B5789A7A55DFCB530CA73ACFBE3561FAE5BD1ACBDD8F2D74EAE7A876C768B8100C828C3C3425B9AFD3284CB852fE01M" TargetMode="External"/><Relationship Id="rId52" Type="http://schemas.openxmlformats.org/officeDocument/2006/relationships/hyperlink" Target="consultantplus://offline/ref=F78C6F684B2326110E3478B5789A7A55D8CC540BA33FCFBE3561FAE5BD1ACBDD8F2D74EAE7A876C166B8100C828C3C3425B9AFD3284CB852fE01M" TargetMode="External"/><Relationship Id="rId60" Type="http://schemas.openxmlformats.org/officeDocument/2006/relationships/hyperlink" Target="consultantplus://offline/ref=F78C6F684B2326110E3478B5789A7A55DFCB530CA73ACFBE3561FAE5BD1ACBDD8F2D74EAE7A876C06DB8100C828C3C3425B9AFD3284CB852fE01M" TargetMode="External"/><Relationship Id="rId65" Type="http://schemas.openxmlformats.org/officeDocument/2006/relationships/hyperlink" Target="consultantplus://offline/ref=F78C6F684B2326110E3478B5789A7A55D8CD560BA63DCFBE3561FAE5BD1ACBDD8F2D74EAE7A876C06AB8100C828C3C3425B9AFD3284CB852fE01M" TargetMode="External"/><Relationship Id="rId73" Type="http://schemas.openxmlformats.org/officeDocument/2006/relationships/hyperlink" Target="consultantplus://offline/ref=F78C6F684B2326110E3478B5789A7A55DFCB530CA73ACFBE3561FAE5BD1ACBDD8F2D74EAE7A876C367B8100C828C3C3425B9AFD3284CB852fE01M" TargetMode="External"/><Relationship Id="rId78" Type="http://schemas.openxmlformats.org/officeDocument/2006/relationships/hyperlink" Target="consultantplus://offline/ref=F78C6F684B2326110E3478B5789A7A55D8CD560BA63DCFBE3561FAE5BD1ACBDD8F2D74EAE7A876C26CB8100C828C3C3425B9AFD3284CB852fE01M" TargetMode="External"/><Relationship Id="rId81" Type="http://schemas.openxmlformats.org/officeDocument/2006/relationships/hyperlink" Target="consultantplus://offline/ref=F78C6F684B2326110E3478B5789A7A55DFCB530CA73ACFBE3561FAE5BD1ACBDD8F2D74EAE7A876C26CB8100C828C3C3425B9AFD3284CB852fE01M" TargetMode="External"/><Relationship Id="rId86" Type="http://schemas.openxmlformats.org/officeDocument/2006/relationships/hyperlink" Target="consultantplus://offline/ref=F78C6F684B2326110E3478B5789A7A55DFCB530CA73ACFBE3561FAE5BD1ACBDD8F2D74EAE7A876C269B8100C828C3C3425B9AFD3284CB852fE01M" TargetMode="External"/><Relationship Id="rId94" Type="http://schemas.openxmlformats.org/officeDocument/2006/relationships/hyperlink" Target="consultantplus://offline/ref=F78C6F684B2326110E3478B5789A7A55DFCB530CA73ACFBE3561FAE5BD1ACBDD8F2D74EAE7A876CC6BB8100C828C3C3425B9AFD3284CB852fE01M" TargetMode="External"/><Relationship Id="rId99" Type="http://schemas.openxmlformats.org/officeDocument/2006/relationships/hyperlink" Target="consultantplus://offline/ref=F78C6F684B2326110E3478B5789A7A55DFC55309A63CCFBE3561FAE5BD1ACBDD8F2D74EAE7A876C566B8100C828C3C3425B9AFD3284CB852fE01M" TargetMode="External"/><Relationship Id="rId101" Type="http://schemas.openxmlformats.org/officeDocument/2006/relationships/hyperlink" Target="consultantplus://offline/ref=F78C6F684B2326110E3478B5789A7A55DFC55309A63CCFBE3561FAE5BD1ACBDD8F2D74EAE7A876C566B8100C828C3C3425B9AFD3284CB852fE01M" TargetMode="External"/><Relationship Id="rId122" Type="http://schemas.openxmlformats.org/officeDocument/2006/relationships/hyperlink" Target="consultantplus://offline/ref=429D172E1B8A371692BA3B7A3087F48B56B33024FD3E9794817E216C672CFEE56858C8431BC0F0D12BFD783776DB52EEE7999117CAA9D23Bg100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78C6F684B2326110E3478B5789A7A55DFCB530CA73ACFBE3561FAE5BD1ACBDD8F2D74EAE7A876C56AB8100C828C3C3425B9AFD3284CB852fE01M" TargetMode="External"/><Relationship Id="rId13" Type="http://schemas.openxmlformats.org/officeDocument/2006/relationships/hyperlink" Target="consultantplus://offline/ref=F78C6F684B2326110E3478B5789A7A55DFC55309A63CCFBE3561FAE5BD1ACBDD8F2D74EAE7A876C566B8100C828C3C3425B9AFD3284CB852fE01M" TargetMode="External"/><Relationship Id="rId18" Type="http://schemas.openxmlformats.org/officeDocument/2006/relationships/hyperlink" Target="consultantplus://offline/ref=F78C6F684B2326110E3478B5789A7A55DFC55309A63CCFBE3561FAE5BD1ACBDD8F2D74EAE7A876C566B8100C828C3C3425B9AFD3284CB852fE01M" TargetMode="External"/><Relationship Id="rId39" Type="http://schemas.openxmlformats.org/officeDocument/2006/relationships/hyperlink" Target="consultantplus://offline/ref=F78C6F684B2326110E3478B5789A7A55DFCB530CA73ACFBE3561FAE5BD1ACBDD8F2D74EAE7A876C76EB8100C828C3C3425B9AFD3284CB852fE01M" TargetMode="External"/><Relationship Id="rId109" Type="http://schemas.openxmlformats.org/officeDocument/2006/relationships/hyperlink" Target="consultantplus://offline/ref=F78C6F684B2326110E3478B5789A7A55DFC55309A63CCFBE3561FAE5BD1ACBDD8F2D74EAE7A876C566B8100C828C3C3425B9AFD3284CB852fE01M" TargetMode="External"/><Relationship Id="rId34" Type="http://schemas.openxmlformats.org/officeDocument/2006/relationships/hyperlink" Target="consultantplus://offline/ref=F78C6F684B2326110E3478B5789A7A55D8CD560BA63DCFBE3561FAE5BD1ACBDD8F2D74EAE7A876C16FB8100C828C3C3425B9AFD3284CB852fE01M" TargetMode="External"/><Relationship Id="rId50" Type="http://schemas.openxmlformats.org/officeDocument/2006/relationships/hyperlink" Target="consultantplus://offline/ref=F78C6F684B2326110E3478B5789A7A55DFC55309A63CCFBE3561FAE5BD1ACBDD8F2D74EAE7A876C566B8100C828C3C3425B9AFD3284CB852fE01M" TargetMode="External"/><Relationship Id="rId55" Type="http://schemas.openxmlformats.org/officeDocument/2006/relationships/hyperlink" Target="consultantplus://offline/ref=F78C6F684B2326110E3478B5789A7A55DFCB530CA73ACFBE3561FAE5BD1ACBDD8F2D74EAE7A876C16CB8100C828C3C3425B9AFD3284CB852fE01M" TargetMode="External"/><Relationship Id="rId76" Type="http://schemas.openxmlformats.org/officeDocument/2006/relationships/hyperlink" Target="consultantplus://offline/ref=F78C6F684B2326110E3478B5789A7A55D8CD560BA63DCFBE3561FAE5BD1ACBDD8F2D74EAE7A876C26FB8100C828C3C3425B9AFD3284CB852fE01M" TargetMode="External"/><Relationship Id="rId97" Type="http://schemas.openxmlformats.org/officeDocument/2006/relationships/image" Target="media/image1.wmf"/><Relationship Id="rId104" Type="http://schemas.openxmlformats.org/officeDocument/2006/relationships/hyperlink" Target="consultantplus://offline/ref=F78C6F684B2326110E3478B5789A7A55DFCB530CA73ACFBE3561FAE5BD1ACBDD8F2D74EAE7A877C56EB8100C828C3C3425B9AFD3284CB852fE01M" TargetMode="External"/><Relationship Id="rId120" Type="http://schemas.openxmlformats.org/officeDocument/2006/relationships/hyperlink" Target="consultantplus://offline/ref=429D172E1B8A371692BA3B7A3087F48B51BB3526FD3F9794817E216C672CFEE56858C8431BC0F0D820FD783776DB52EEE7999117CAA9D23Bg100M" TargetMode="External"/><Relationship Id="rId7" Type="http://schemas.openxmlformats.org/officeDocument/2006/relationships/hyperlink" Target="consultantplus://offline/ref=F78C6F684B2326110E3478B5789A7A55DFCC500BA33BCFBE3561FAE5BD1ACBDD9D2D2CE6E6AB68C56CAD465DC4fD0BM" TargetMode="External"/><Relationship Id="rId71" Type="http://schemas.openxmlformats.org/officeDocument/2006/relationships/hyperlink" Target="consultantplus://offline/ref=F78C6F684B2326110E3478B5789A7A55DFCB530CA73ACFBE3561FAE5BD1ACBDD8F2D74EAE7A876C36CB8100C828C3C3425B9AFD3284CB852fE01M" TargetMode="External"/><Relationship Id="rId92" Type="http://schemas.openxmlformats.org/officeDocument/2006/relationships/hyperlink" Target="consultantplus://offline/ref=F78C6F684B2326110E3478B5789A7A55DFCB530CA73ACFBE3561FAE5BD1ACBDD8F2D74EAE7A876C268B8100C828C3C3425B9AFD3284CB852fE01M" TargetMode="External"/><Relationship Id="rId2" Type="http://schemas.openxmlformats.org/officeDocument/2006/relationships/settings" Target="settings.xml"/><Relationship Id="rId29" Type="http://schemas.openxmlformats.org/officeDocument/2006/relationships/hyperlink" Target="consultantplus://offline/ref=F78C6F684B2326110E3478B5789A7A55D8CD560BA63DCFBE3561FAE5BD1ACBDD8F2D74EAE7A876C66AB8100C828C3C3425B9AFD3284CB852fE01M" TargetMode="External"/><Relationship Id="rId24" Type="http://schemas.openxmlformats.org/officeDocument/2006/relationships/hyperlink" Target="consultantplus://offline/ref=F78C6F684B2326110E3478B5789A7A55D8CD560BA63DCFBE3561FAE5BD1ACBDD8F2D74EAE7A876C66FB8100C828C3C3425B9AFD3284CB852fE01M" TargetMode="External"/><Relationship Id="rId40" Type="http://schemas.openxmlformats.org/officeDocument/2006/relationships/hyperlink" Target="consultantplus://offline/ref=F78C6F684B2326110E3478B5789A7A55D8CD560BA63DCFBE3561FAE5BD1ACBDD8F2D74EAE7A876C16DB8100C828C3C3425B9AFD3284CB852fE01M" TargetMode="External"/><Relationship Id="rId45" Type="http://schemas.openxmlformats.org/officeDocument/2006/relationships/hyperlink" Target="consultantplus://offline/ref=F78C6F684B2326110E3478B5789A7A55D8CD560BA63DCFBE3561FAE5BD1ACBDD8F2D74EAE7A876C169B8100C828C3C3425B9AFD3284CB852fE01M" TargetMode="External"/><Relationship Id="rId66" Type="http://schemas.openxmlformats.org/officeDocument/2006/relationships/hyperlink" Target="consultantplus://offline/ref=F78C6F684B2326110E3478B5789A7A55DFCB530CA73ACFBE3561FAE5BD1ACBDD8F2D74EAE7A876C069B8100C828C3C3425B9AFD3284CB852fE01M" TargetMode="External"/><Relationship Id="rId87" Type="http://schemas.openxmlformats.org/officeDocument/2006/relationships/hyperlink" Target="consultantplus://offline/ref=F78C6F684B2326110E3478B5789A7A55D8CD560BA63DCFBE3561FAE5BD1ACBDD8F2D74EAE7A876CD6CB8100C828C3C3425B9AFD3284CB852fE01M" TargetMode="External"/><Relationship Id="rId110" Type="http://schemas.openxmlformats.org/officeDocument/2006/relationships/hyperlink" Target="consultantplus://offline/ref=429D172E1B8A371692BA3B7A3087F48B51B03129FD3B9794817E216C672CFEE56858C8431BC0F0D929FD783776DB52EEE7999117CAA9D23Bg100M" TargetMode="External"/><Relationship Id="rId115" Type="http://schemas.openxmlformats.org/officeDocument/2006/relationships/hyperlink" Target="consultantplus://offline/ref=429D172E1B8A371692BA3B7A3087F48B51BB3526FD3F9794817E216C672CFEE56858C8431BC0F0D820FD783776DB52EEE7999117CAA9D23Bg10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14157</Words>
  <Characters>80696</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2022-03-13T12:52:00Z</dcterms:created>
  <dcterms:modified xsi:type="dcterms:W3CDTF">2022-03-13T12:53:00Z</dcterms:modified>
</cp:coreProperties>
</file>