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501" w:rsidRDefault="002D750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D7501" w:rsidRDefault="002D7501">
      <w:pPr>
        <w:pStyle w:val="ConsPlusNormal"/>
        <w:ind w:firstLine="540"/>
        <w:jc w:val="both"/>
        <w:outlineLvl w:val="0"/>
      </w:pPr>
    </w:p>
    <w:p w:rsidR="002D7501" w:rsidRDefault="002D750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D7501" w:rsidRDefault="002D7501">
      <w:pPr>
        <w:pStyle w:val="ConsPlusTitle"/>
        <w:jc w:val="center"/>
      </w:pPr>
    </w:p>
    <w:p w:rsidR="002D7501" w:rsidRDefault="002D7501">
      <w:pPr>
        <w:pStyle w:val="ConsPlusTitle"/>
        <w:jc w:val="center"/>
      </w:pPr>
      <w:r>
        <w:t>ПОСТАНОВЛЕНИЕ</w:t>
      </w:r>
    </w:p>
    <w:p w:rsidR="002D7501" w:rsidRDefault="002D7501">
      <w:pPr>
        <w:pStyle w:val="ConsPlusTitle"/>
        <w:jc w:val="center"/>
      </w:pPr>
      <w:r>
        <w:t>от 29 декабря 2015 г. N 1473</w:t>
      </w:r>
    </w:p>
    <w:p w:rsidR="002D7501" w:rsidRDefault="002D7501">
      <w:pPr>
        <w:pStyle w:val="ConsPlusTitle"/>
        <w:jc w:val="center"/>
      </w:pPr>
    </w:p>
    <w:p w:rsidR="002D7501" w:rsidRDefault="002D7501">
      <w:pPr>
        <w:pStyle w:val="ConsPlusTitle"/>
        <w:jc w:val="center"/>
      </w:pPr>
      <w:r>
        <w:t>ОБ УТВЕРЖДЕНИИ ПРАВИЛ ПРЕДОСТАВЛЕНИЯ В 2016 ГОДУ ФОНДОМ</w:t>
      </w:r>
    </w:p>
    <w:p w:rsidR="002D7501" w:rsidRDefault="002D7501">
      <w:pPr>
        <w:pStyle w:val="ConsPlusTitle"/>
        <w:jc w:val="center"/>
      </w:pPr>
      <w:r>
        <w:t>СОЦИАЛЬНОГО СТРАХОВАНИЯ РОССИЙСКОЙ ФЕДЕРАЦИИ СУБСИДИИ СОЮЗУ</w:t>
      </w:r>
    </w:p>
    <w:p w:rsidR="002D7501" w:rsidRDefault="002D7501">
      <w:pPr>
        <w:pStyle w:val="ConsPlusTitle"/>
        <w:jc w:val="center"/>
      </w:pPr>
      <w:r>
        <w:t>"АГЕНТСТВО РАЗВИТИЯ ПРОФЕССИОНАЛЬНЫХ СООБЩЕСТВ И РАБОЧИХ</w:t>
      </w:r>
    </w:p>
    <w:p w:rsidR="002D7501" w:rsidRDefault="002D7501">
      <w:pPr>
        <w:pStyle w:val="ConsPlusTitle"/>
        <w:jc w:val="center"/>
      </w:pPr>
      <w:r>
        <w:t>КАДРОВ "ВОРЛДСКИЛЛС РОССИЯ" НА ВЫПОЛНЕНИЕ ФУНКЦИЙ БАЗОВОГО</w:t>
      </w:r>
    </w:p>
    <w:p w:rsidR="002D7501" w:rsidRDefault="002D7501">
      <w:pPr>
        <w:pStyle w:val="ConsPlusTitle"/>
        <w:jc w:val="center"/>
      </w:pPr>
      <w:r>
        <w:t>ЦЕНТРА ПРОФЕССИОНАЛЬНОЙ ПОДГОТОВКИ, ПЕРЕПОДГОТОВКИ</w:t>
      </w:r>
    </w:p>
    <w:p w:rsidR="002D7501" w:rsidRDefault="002D7501">
      <w:pPr>
        <w:pStyle w:val="ConsPlusTitle"/>
        <w:jc w:val="center"/>
      </w:pPr>
      <w:r>
        <w:t>И ПОВЫШЕНИЯ КВАЛИФИКАЦИИ РАБОЧИХ КАДРОВ</w:t>
      </w:r>
    </w:p>
    <w:p w:rsidR="002D7501" w:rsidRDefault="002D7501">
      <w:pPr>
        <w:pStyle w:val="ConsPlusNormal"/>
        <w:jc w:val="center"/>
      </w:pPr>
      <w:r>
        <w:t>Список изменяющих документов</w:t>
      </w:r>
    </w:p>
    <w:p w:rsidR="002D7501" w:rsidRDefault="002D7501">
      <w:pPr>
        <w:pStyle w:val="ConsPlusNormal"/>
        <w:jc w:val="center"/>
      </w:pPr>
      <w:r>
        <w:t xml:space="preserve">(в ред. Постановлений Правительства РФ от 16.03.2016 </w:t>
      </w:r>
      <w:hyperlink r:id="rId6" w:history="1">
        <w:r>
          <w:rPr>
            <w:color w:val="0000FF"/>
          </w:rPr>
          <w:t>N 198</w:t>
        </w:r>
      </w:hyperlink>
      <w:r>
        <w:t>,</w:t>
      </w:r>
    </w:p>
    <w:p w:rsidR="002D7501" w:rsidRDefault="002D7501">
      <w:pPr>
        <w:pStyle w:val="ConsPlusNormal"/>
        <w:jc w:val="center"/>
      </w:pPr>
      <w:r>
        <w:t xml:space="preserve">от 25.05.2016 </w:t>
      </w:r>
      <w:hyperlink r:id="rId7" w:history="1">
        <w:r>
          <w:rPr>
            <w:color w:val="0000FF"/>
          </w:rPr>
          <w:t>N 464</w:t>
        </w:r>
      </w:hyperlink>
      <w:r>
        <w:t>)</w:t>
      </w:r>
    </w:p>
    <w:p w:rsidR="002D7501" w:rsidRDefault="002D7501">
      <w:pPr>
        <w:pStyle w:val="ConsPlusNormal"/>
        <w:jc w:val="center"/>
      </w:pPr>
    </w:p>
    <w:p w:rsidR="002D7501" w:rsidRDefault="002D750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D7501" w:rsidRDefault="002D7501">
      <w:pPr>
        <w:pStyle w:val="ConsPlusNormal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в 2016 году Фондом социального страхования Российской Федерации субсидии союзу "Агентство развития профессиональных сообществ и рабочих кадров "Ворлдскиллс Россия" на выполнение функций базового центра профессиональной подготовки, переподготовки и повышения квалификации рабочих кадров.</w:t>
      </w:r>
    </w:p>
    <w:p w:rsidR="002D7501" w:rsidRDefault="002D7501">
      <w:pPr>
        <w:pStyle w:val="ConsPlusNormal"/>
        <w:ind w:firstLine="540"/>
        <w:jc w:val="both"/>
      </w:pPr>
    </w:p>
    <w:p w:rsidR="002D7501" w:rsidRDefault="002D7501">
      <w:pPr>
        <w:pStyle w:val="ConsPlusNormal"/>
        <w:jc w:val="right"/>
      </w:pPr>
      <w:r>
        <w:t>Председатель Правительства</w:t>
      </w:r>
    </w:p>
    <w:p w:rsidR="002D7501" w:rsidRDefault="002D7501">
      <w:pPr>
        <w:pStyle w:val="ConsPlusNormal"/>
        <w:jc w:val="right"/>
      </w:pPr>
      <w:r>
        <w:t>Российской Федерации</w:t>
      </w:r>
    </w:p>
    <w:p w:rsidR="002D7501" w:rsidRDefault="002D7501">
      <w:pPr>
        <w:pStyle w:val="ConsPlusNormal"/>
        <w:jc w:val="right"/>
      </w:pPr>
      <w:r>
        <w:t>Д.МЕДВЕДЕВ</w:t>
      </w:r>
    </w:p>
    <w:p w:rsidR="002D7501" w:rsidRDefault="002D7501">
      <w:pPr>
        <w:pStyle w:val="ConsPlusNormal"/>
        <w:ind w:firstLine="540"/>
        <w:jc w:val="both"/>
      </w:pPr>
    </w:p>
    <w:p w:rsidR="002D7501" w:rsidRDefault="002D7501">
      <w:pPr>
        <w:pStyle w:val="ConsPlusNormal"/>
        <w:ind w:firstLine="540"/>
        <w:jc w:val="both"/>
      </w:pPr>
    </w:p>
    <w:p w:rsidR="002D7501" w:rsidRDefault="002D7501">
      <w:pPr>
        <w:pStyle w:val="ConsPlusNormal"/>
        <w:jc w:val="right"/>
      </w:pPr>
    </w:p>
    <w:p w:rsidR="002D7501" w:rsidRDefault="002D7501">
      <w:pPr>
        <w:pStyle w:val="ConsPlusNormal"/>
        <w:jc w:val="right"/>
      </w:pPr>
    </w:p>
    <w:p w:rsidR="002D7501" w:rsidRDefault="002D7501">
      <w:pPr>
        <w:pStyle w:val="ConsPlusNormal"/>
        <w:jc w:val="right"/>
      </w:pPr>
    </w:p>
    <w:p w:rsidR="002D7501" w:rsidRDefault="002D7501">
      <w:pPr>
        <w:pStyle w:val="ConsPlusNormal"/>
        <w:jc w:val="right"/>
        <w:outlineLvl w:val="0"/>
      </w:pPr>
      <w:r>
        <w:t>Утверждены</w:t>
      </w:r>
    </w:p>
    <w:p w:rsidR="002D7501" w:rsidRDefault="002D7501">
      <w:pPr>
        <w:pStyle w:val="ConsPlusNormal"/>
        <w:jc w:val="right"/>
      </w:pPr>
      <w:r>
        <w:t>постановлением Правительства</w:t>
      </w:r>
    </w:p>
    <w:p w:rsidR="002D7501" w:rsidRDefault="002D7501">
      <w:pPr>
        <w:pStyle w:val="ConsPlusNormal"/>
        <w:jc w:val="right"/>
      </w:pPr>
      <w:r>
        <w:t>Российской Федерации</w:t>
      </w:r>
    </w:p>
    <w:p w:rsidR="002D7501" w:rsidRDefault="002D7501">
      <w:pPr>
        <w:pStyle w:val="ConsPlusNormal"/>
        <w:jc w:val="right"/>
      </w:pPr>
      <w:r>
        <w:t>от 29 декабря 2015 г. N 1473</w:t>
      </w:r>
    </w:p>
    <w:p w:rsidR="002D7501" w:rsidRDefault="002D7501">
      <w:pPr>
        <w:pStyle w:val="ConsPlusNormal"/>
      </w:pPr>
    </w:p>
    <w:p w:rsidR="002D7501" w:rsidRDefault="002D7501">
      <w:pPr>
        <w:pStyle w:val="ConsPlusTitle"/>
        <w:jc w:val="center"/>
      </w:pPr>
      <w:bookmarkStart w:id="0" w:name="P32"/>
      <w:bookmarkEnd w:id="0"/>
      <w:r>
        <w:t>ПРАВИЛА</w:t>
      </w:r>
    </w:p>
    <w:p w:rsidR="002D7501" w:rsidRDefault="002D7501">
      <w:pPr>
        <w:pStyle w:val="ConsPlusTitle"/>
        <w:jc w:val="center"/>
      </w:pPr>
      <w:r>
        <w:t>ПРЕДОСТАВЛЕНИЯ В 2016 ГОДУ ФОНДОМ СОЦИАЛЬНОГО СТРАХОВАНИЯ</w:t>
      </w:r>
    </w:p>
    <w:p w:rsidR="002D7501" w:rsidRDefault="002D7501">
      <w:pPr>
        <w:pStyle w:val="ConsPlusTitle"/>
        <w:jc w:val="center"/>
      </w:pPr>
      <w:r>
        <w:t>РОССИЙСКОЙ ФЕДЕРАЦИИ СУБСИДИИ СОЮЗУ "АГЕНТСТВО РАЗВИТИЯ</w:t>
      </w:r>
    </w:p>
    <w:p w:rsidR="002D7501" w:rsidRDefault="002D7501">
      <w:pPr>
        <w:pStyle w:val="ConsPlusTitle"/>
        <w:jc w:val="center"/>
      </w:pPr>
      <w:r>
        <w:t>ПРОФЕССИОНАЛЬНЫХ СООБЩЕСТВ И РАБОЧИХ КАДРОВ "ВОРЛДСКИЛЛС</w:t>
      </w:r>
    </w:p>
    <w:p w:rsidR="002D7501" w:rsidRDefault="002D7501">
      <w:pPr>
        <w:pStyle w:val="ConsPlusTitle"/>
        <w:jc w:val="center"/>
      </w:pPr>
      <w:r>
        <w:t>РОССИЯ" НА ВЫПОЛНЕНИЕ ФУНКЦИЙ БАЗОВОГО ЦЕНТРА</w:t>
      </w:r>
    </w:p>
    <w:p w:rsidR="002D7501" w:rsidRDefault="002D7501">
      <w:pPr>
        <w:pStyle w:val="ConsPlusTitle"/>
        <w:jc w:val="center"/>
      </w:pPr>
      <w:r>
        <w:t>ПРОФЕССИОНАЛЬНОЙ ПОДГОТОВКИ, ПЕРЕПОДГОТОВКИ</w:t>
      </w:r>
    </w:p>
    <w:p w:rsidR="002D7501" w:rsidRDefault="002D7501">
      <w:pPr>
        <w:pStyle w:val="ConsPlusTitle"/>
        <w:jc w:val="center"/>
      </w:pPr>
      <w:r>
        <w:t>И ПОВЫШЕНИЯ КВАЛИФИКАЦИИ РАБОЧИХ КАДРОВ</w:t>
      </w:r>
    </w:p>
    <w:p w:rsidR="002D7501" w:rsidRDefault="002D7501">
      <w:pPr>
        <w:pStyle w:val="ConsPlusNormal"/>
        <w:jc w:val="center"/>
      </w:pPr>
      <w:r>
        <w:t>Список изменяющих документов</w:t>
      </w:r>
    </w:p>
    <w:p w:rsidR="002D7501" w:rsidRDefault="002D7501">
      <w:pPr>
        <w:pStyle w:val="ConsPlusNormal"/>
        <w:jc w:val="center"/>
      </w:pPr>
      <w:r>
        <w:t xml:space="preserve">(в ред. Постановлений Правительства РФ от 16.03.2016 </w:t>
      </w:r>
      <w:hyperlink r:id="rId8" w:history="1">
        <w:r>
          <w:rPr>
            <w:color w:val="0000FF"/>
          </w:rPr>
          <w:t>N 198</w:t>
        </w:r>
      </w:hyperlink>
      <w:r>
        <w:t>,</w:t>
      </w:r>
    </w:p>
    <w:p w:rsidR="002D7501" w:rsidRDefault="002D7501">
      <w:pPr>
        <w:pStyle w:val="ConsPlusNormal"/>
        <w:jc w:val="center"/>
      </w:pPr>
      <w:r>
        <w:t xml:space="preserve">от 25.05.2016 </w:t>
      </w:r>
      <w:hyperlink r:id="rId9" w:history="1">
        <w:r>
          <w:rPr>
            <w:color w:val="0000FF"/>
          </w:rPr>
          <w:t>N 464</w:t>
        </w:r>
      </w:hyperlink>
      <w:r>
        <w:t>)</w:t>
      </w:r>
    </w:p>
    <w:p w:rsidR="002D7501" w:rsidRDefault="002D7501">
      <w:pPr>
        <w:pStyle w:val="ConsPlusNormal"/>
      </w:pPr>
    </w:p>
    <w:p w:rsidR="002D7501" w:rsidRDefault="002D7501">
      <w:pPr>
        <w:pStyle w:val="ConsPlusNormal"/>
        <w:ind w:firstLine="540"/>
        <w:jc w:val="both"/>
      </w:pPr>
      <w:r>
        <w:t>1. Настоящие Правила устанавливают порядок предоставления в 2016 году субсидии из бюджета Фонда социального страхования Российской Федерации (далее - Фонд) союзу "Агентство развития профессиональных сообществ и рабочих кадров "Ворлдскиллс Россия" (далее - союз) на выполнение функций базового центра профессиональной подготовки, переподготовки и повышения квалификации рабочих кадров (далее соответственно - базовый центр, субсидия).</w:t>
      </w:r>
    </w:p>
    <w:p w:rsidR="002D7501" w:rsidRDefault="002D7501">
      <w:pPr>
        <w:pStyle w:val="ConsPlusNormal"/>
        <w:ind w:firstLine="540"/>
        <w:jc w:val="both"/>
      </w:pPr>
      <w:r>
        <w:t xml:space="preserve">2. Субсидия предоставляется в целях реализации комплекса мероприятий по выполнению </w:t>
      </w:r>
      <w:r>
        <w:lastRenderedPageBreak/>
        <w:t xml:space="preserve">союзом функций базового центра (далее - комплекс мероприятий) в пределах ассигнований, предусмотренных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 бюджете Фонда социального страхования Российской Федерации на 2016 год".</w:t>
      </w:r>
    </w:p>
    <w:p w:rsidR="002D7501" w:rsidRDefault="002D7501">
      <w:pPr>
        <w:pStyle w:val="ConsPlusNormal"/>
        <w:ind w:firstLine="540"/>
        <w:jc w:val="both"/>
      </w:pPr>
      <w:r>
        <w:t>3. Условием предоставления субсидии является наличие утвержденного союзом по согласованию с Министерством труда и социальной защиты Российской Федерации комплекса мероприятий, предусматривающего в том числе следующие мероприятия:</w:t>
      </w:r>
    </w:p>
    <w:p w:rsidR="002D7501" w:rsidRDefault="002D7501">
      <w:pPr>
        <w:pStyle w:val="ConsPlusNormal"/>
        <w:ind w:firstLine="540"/>
        <w:jc w:val="both"/>
      </w:pPr>
      <w:r>
        <w:t>а) организация подготовки, повышения квалификации и профессиональной переподготовки преподавателей (мастеров производственного обучения) по наиболее перспективным и востребованным профессиям и специальностям в системе среднего профессионального образования на основе лучших отечественных и международных практик и методик подготовки рабочих кадров;</w:t>
      </w:r>
    </w:p>
    <w:p w:rsidR="002D7501" w:rsidRDefault="002D7501">
      <w:pPr>
        <w:pStyle w:val="ConsPlusNormal"/>
        <w:ind w:firstLine="540"/>
        <w:jc w:val="both"/>
      </w:pPr>
      <w:r>
        <w:t>б) формирование учебно-методических комплексов, подготовка предложений по актуализации квалификационных требований к работникам, федеральных государственных образовательных стандартов, примерных основных образовательных программ, а также разработка и актуализация оценочных материалов по наиболее перспективным и востребованным профессиям и специальностям в системе среднего профессионального образования;</w:t>
      </w:r>
    </w:p>
    <w:p w:rsidR="002D7501" w:rsidRDefault="002D7501">
      <w:pPr>
        <w:pStyle w:val="ConsPlusNormal"/>
        <w:ind w:firstLine="540"/>
        <w:jc w:val="both"/>
      </w:pPr>
      <w:r>
        <w:t>в) размещение на официальном сайте союза в информационно-телекоммуникационной сети "Интернет" информации о деятельности базового центра.</w:t>
      </w:r>
    </w:p>
    <w:p w:rsidR="002D7501" w:rsidRDefault="002D7501">
      <w:pPr>
        <w:pStyle w:val="ConsPlusNormal"/>
        <w:ind w:firstLine="540"/>
        <w:jc w:val="both"/>
      </w:pPr>
      <w:bookmarkStart w:id="1" w:name="P49"/>
      <w:bookmarkEnd w:id="1"/>
      <w:r>
        <w:t>4. Субсидия предоставляется в соответствии с настоящими Правилами и соглашением между Министерством труда и социальной защиты Российской Федерации, Фондом и союзом, заключенным по форме, утверждаемой указанным Министерством. В соглашении предусматриваются:</w:t>
      </w:r>
    </w:p>
    <w:p w:rsidR="002D7501" w:rsidRDefault="002D7501">
      <w:pPr>
        <w:pStyle w:val="ConsPlusNormal"/>
        <w:ind w:firstLine="540"/>
        <w:jc w:val="both"/>
      </w:pPr>
      <w:r>
        <w:t>а) цели и порядок использования субсидии;</w:t>
      </w:r>
    </w:p>
    <w:p w:rsidR="002D7501" w:rsidRDefault="002D7501">
      <w:pPr>
        <w:pStyle w:val="ConsPlusNormal"/>
        <w:ind w:firstLine="540"/>
        <w:jc w:val="both"/>
      </w:pPr>
      <w:r>
        <w:t>б) вопросы передачи имущественных прав на материалы, подготовленные в рамках реализации комплекса мероприятий;</w:t>
      </w:r>
    </w:p>
    <w:p w:rsidR="002D7501" w:rsidRDefault="002D7501">
      <w:pPr>
        <w:pStyle w:val="ConsPlusNormal"/>
        <w:ind w:firstLine="540"/>
        <w:jc w:val="both"/>
      </w:pPr>
      <w:r>
        <w:t>в) отчет о ходе и результатах реализации комплекса мероприятий, а также порядок и срок его представления;</w:t>
      </w:r>
    </w:p>
    <w:p w:rsidR="002D7501" w:rsidRDefault="002D7501">
      <w:pPr>
        <w:pStyle w:val="ConsPlusNormal"/>
        <w:ind w:firstLine="540"/>
        <w:jc w:val="both"/>
      </w:pPr>
      <w:r>
        <w:t>г) порядок, сроки представления и формы отчетности о расходах союза, источником финансового обеспечения которых является субсидия;</w:t>
      </w:r>
    </w:p>
    <w:p w:rsidR="002D7501" w:rsidRDefault="002D7501">
      <w:pPr>
        <w:pStyle w:val="ConsPlusNormal"/>
        <w:ind w:firstLine="540"/>
        <w:jc w:val="both"/>
      </w:pPr>
      <w:r>
        <w:t>д) размер субсидии, порядок и срок ее перечисления;</w:t>
      </w:r>
    </w:p>
    <w:p w:rsidR="002D7501" w:rsidRDefault="002D7501">
      <w:pPr>
        <w:pStyle w:val="ConsPlusNormal"/>
        <w:ind w:firstLine="540"/>
        <w:jc w:val="both"/>
      </w:pPr>
      <w:r>
        <w:t>е) порядок осуществления контроля за исполнением условий соглашения;</w:t>
      </w:r>
    </w:p>
    <w:p w:rsidR="002D7501" w:rsidRDefault="002D7501">
      <w:pPr>
        <w:pStyle w:val="ConsPlusNormal"/>
        <w:ind w:firstLine="540"/>
        <w:jc w:val="both"/>
      </w:pPr>
      <w:r>
        <w:t>ж) согласие союза на проведение Фондом и (или) органами государственного финансового контроля проверок соблюдения условий, целей и порядка предоставления субсидии, установленных настоящими Правилами и соглашением;</w:t>
      </w:r>
    </w:p>
    <w:p w:rsidR="002D7501" w:rsidRDefault="002D7501">
      <w:pPr>
        <w:pStyle w:val="ConsPlusNormal"/>
        <w:ind w:firstLine="540"/>
        <w:jc w:val="both"/>
      </w:pPr>
      <w:r>
        <w:t>з) порядок возврата средств, израсходованных союзом, в доход Фонда в случае установления по итогам проверок, проведенных Фондом и (или) органами государственного финансового контроля, факта нарушения условий, установленных настоящими Правилами и соглашением;</w:t>
      </w:r>
    </w:p>
    <w:p w:rsidR="002D7501" w:rsidRDefault="002D7501">
      <w:pPr>
        <w:pStyle w:val="ConsPlusNormal"/>
        <w:ind w:firstLine="540"/>
        <w:jc w:val="both"/>
      </w:pPr>
      <w:r>
        <w:t>и) ответственность сторон за нарушение условий соглашения;</w:t>
      </w:r>
    </w:p>
    <w:p w:rsidR="002D7501" w:rsidRDefault="002D7501">
      <w:pPr>
        <w:pStyle w:val="ConsPlusNormal"/>
        <w:ind w:firstLine="540"/>
        <w:jc w:val="both"/>
      </w:pPr>
      <w:r>
        <w:t>к) случаи возврата в текущем финансовом году остатков субсидии, не использованных в отчетном финансовом году;</w:t>
      </w:r>
    </w:p>
    <w:p w:rsidR="002D7501" w:rsidRDefault="002D7501">
      <w:pPr>
        <w:pStyle w:val="ConsPlusNormal"/>
        <w:ind w:firstLine="540"/>
        <w:jc w:val="both"/>
      </w:pPr>
      <w:r>
        <w:t>л) перечень затрат, на финансовое обеспечение которых предоставляется субсидия;</w:t>
      </w:r>
    </w:p>
    <w:p w:rsidR="002D7501" w:rsidRDefault="002D7501">
      <w:pPr>
        <w:pStyle w:val="ConsPlusNormal"/>
        <w:ind w:firstLine="540"/>
        <w:jc w:val="both"/>
      </w:pPr>
      <w:r>
        <w:t>м) перечень документов, предоставляемых союзом для получения субсидии;</w:t>
      </w:r>
    </w:p>
    <w:p w:rsidR="002D7501" w:rsidRDefault="002D7501">
      <w:pPr>
        <w:pStyle w:val="ConsPlusNormal"/>
        <w:ind w:firstLine="540"/>
        <w:jc w:val="both"/>
      </w:pPr>
      <w:r>
        <w:t>н) запрет конвертации в иностранную валюту средств, полученных из бюджета Фонда.</w:t>
      </w:r>
    </w:p>
    <w:p w:rsidR="002D7501" w:rsidRDefault="002D7501">
      <w:pPr>
        <w:pStyle w:val="ConsPlusNormal"/>
        <w:ind w:firstLine="540"/>
        <w:jc w:val="both"/>
      </w:pPr>
      <w:r>
        <w:t>5. Информация о размере и сроке перечисления субсидии учитывается Фондом при формировании прогноза кассовых выплат из бюджета, необходимого для составления в установленном порядке кассового плана исполнения бюджета.</w:t>
      </w:r>
    </w:p>
    <w:p w:rsidR="002D7501" w:rsidRDefault="002D7501">
      <w:pPr>
        <w:pStyle w:val="ConsPlusNormal"/>
        <w:ind w:firstLine="540"/>
        <w:jc w:val="both"/>
      </w:pPr>
      <w:r>
        <w:t xml:space="preserve">6. Перечисление субсидии осуществляется Фондом в соответствии с заявкой, представляемой союзом в Фонд, поквартально в установленном порядке на счета, на которых в соответствии с законодательством Российской Федерации учитываются операции со средствами организаций, не являющихся участниками бюджетного процесса, с включением в случае необходимости условия обособленного учета на них средств, полученных в виде субсидии. Форма заявки и сроки ее представления утверждаются Министерством труда и социальной защиты </w:t>
      </w:r>
      <w:r>
        <w:lastRenderedPageBreak/>
        <w:t>Российской Федерации.</w:t>
      </w:r>
    </w:p>
    <w:p w:rsidR="002D7501" w:rsidRDefault="002D7501">
      <w:pPr>
        <w:pStyle w:val="ConsPlusNormal"/>
        <w:jc w:val="both"/>
      </w:pPr>
      <w:r>
        <w:t xml:space="preserve">(п. 6 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16.03.2016 N 198)</w:t>
      </w:r>
    </w:p>
    <w:p w:rsidR="002D7501" w:rsidRDefault="002D7501">
      <w:pPr>
        <w:pStyle w:val="ConsPlusNormal"/>
        <w:ind w:firstLine="540"/>
        <w:jc w:val="both"/>
      </w:pPr>
      <w:r>
        <w:t>7. Союз ежеквартально представляет в Министерство труда и социальной защиты Российской Федерации и Фонд:</w:t>
      </w:r>
    </w:p>
    <w:p w:rsidR="002D7501" w:rsidRDefault="002D7501">
      <w:pPr>
        <w:pStyle w:val="ConsPlusNormal"/>
        <w:ind w:firstLine="540"/>
        <w:jc w:val="both"/>
      </w:pPr>
      <w:r>
        <w:t>а) отчет о расходах, источником финансового обеспечения которых является субсидия, форма, порядок и срок представления которого утверждаются Министерством труда и социальной защиты Российской Федерации;</w:t>
      </w:r>
    </w:p>
    <w:p w:rsidR="002D7501" w:rsidRDefault="002D7501">
      <w:pPr>
        <w:pStyle w:val="ConsPlusNormal"/>
        <w:ind w:firstLine="540"/>
        <w:jc w:val="both"/>
      </w:pPr>
      <w:r>
        <w:t>б) отчет о ходе и результатах реализации комплекса мероприятий, форма, порядок и срок представления которого утверждаются Министерством труда и социальной защиты Российской Федерации.</w:t>
      </w:r>
    </w:p>
    <w:p w:rsidR="002D7501" w:rsidRDefault="002D7501">
      <w:pPr>
        <w:pStyle w:val="ConsPlusNormal"/>
        <w:ind w:firstLine="540"/>
        <w:jc w:val="both"/>
      </w:pPr>
      <w:r>
        <w:t>8. В случае нарушения условий предоставления субсидии соответствующие средства подлежат возврату в доход Фонда в порядке, установленном бюджетным законодательством Российской Федерации.</w:t>
      </w:r>
    </w:p>
    <w:p w:rsidR="002D7501" w:rsidRDefault="002D7501">
      <w:pPr>
        <w:pStyle w:val="ConsPlusNormal"/>
        <w:ind w:firstLine="540"/>
        <w:jc w:val="both"/>
      </w:pPr>
      <w:r>
        <w:t>9. Контроль за соблюдением условий, целей и порядка предоставления субсидии осуществляется Фондом, федеральным органом исполнительной власти, осуществляющим функции по контролю и надзору в финансово-бюджетной сфере, а также Министерством труда и социальной защиты Российской Федерации в части выполнения комплекса мероприятий.</w:t>
      </w:r>
    </w:p>
    <w:p w:rsidR="002D7501" w:rsidRDefault="002D7501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D7501" w:rsidRDefault="002D7501">
      <w:pPr>
        <w:pStyle w:val="ConsPlusNormal"/>
        <w:ind w:firstLine="540"/>
        <w:jc w:val="both"/>
      </w:pPr>
      <w:r>
        <w:t xml:space="preserve">10. Не использованный в отчетном финансовом году остаток субсидии подлежит возврату в доход Фонда в текущем финансовом году в порядке, предусмотренном бюджетным законодательством Российской Федерации, в случаях, установленных соглашением, предусмотренным </w:t>
      </w:r>
      <w:hyperlink w:anchor="P49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2D7501" w:rsidRDefault="002D7501">
      <w:pPr>
        <w:pStyle w:val="ConsPlusNormal"/>
        <w:ind w:firstLine="540"/>
        <w:jc w:val="both"/>
      </w:pPr>
    </w:p>
    <w:p w:rsidR="002D7501" w:rsidRDefault="002D7501">
      <w:pPr>
        <w:pStyle w:val="ConsPlusNormal"/>
        <w:ind w:firstLine="540"/>
        <w:jc w:val="both"/>
      </w:pPr>
    </w:p>
    <w:p w:rsidR="002D7501" w:rsidRDefault="002D75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86D96" w:rsidRDefault="00F86D96">
      <w:bookmarkStart w:id="2" w:name="_GoBack"/>
      <w:bookmarkEnd w:id="2"/>
    </w:p>
    <w:sectPr w:rsidR="00F86D96" w:rsidSect="00785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501"/>
    <w:rsid w:val="002D7501"/>
    <w:rsid w:val="00F8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75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75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75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75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75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75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16C8A6AA1D1AB51111013ECCEF09D97B12054E00CE0F4633F7252E8BDE73428E6CD2C64058E9713Cj4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316C8A6AA1D1AB511110827CBEF09D97F17014F02CD0F4633F7252E8BDE73428E6CD2C64058ED743Cj7L" TargetMode="External"/><Relationship Id="rId12" Type="http://schemas.openxmlformats.org/officeDocument/2006/relationships/hyperlink" Target="consultantplus://offline/ref=A316C8A6AA1D1AB511110827CBEF09D97F17014F02CD0F4633F7252E8BDE73428E6CD2C64058ED743Cj7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16C8A6AA1D1AB51111013ECCEF09D97B12054E00CE0F4633F7252E8BDE73428E6CD2C64058E9713Cj4L" TargetMode="External"/><Relationship Id="rId11" Type="http://schemas.openxmlformats.org/officeDocument/2006/relationships/hyperlink" Target="consultantplus://offline/ref=A316C8A6AA1D1AB51111013ECCEF09D97B12054E00CE0F4633F7252E8BDE73428E6CD2C64058E9713Cj4L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A316C8A6AA1D1AB511110827CBEF09D97C1E074A03C70F4633F7252E8B3Dj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16C8A6AA1D1AB511110827CBEF09D97F17014F02CD0F4633F7252E8BDE73428E6CD2C64058ED743Cj7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2016-11-25T11:35:00Z</dcterms:created>
  <dcterms:modified xsi:type="dcterms:W3CDTF">2016-11-25T11:36:00Z</dcterms:modified>
</cp:coreProperties>
</file>