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45D" w:rsidRDefault="00ED645D">
      <w:pPr>
        <w:pStyle w:val="ConsPlusTitlePage"/>
      </w:pPr>
      <w:r>
        <w:t xml:space="preserve">Документ предоставлен </w:t>
      </w:r>
      <w:hyperlink r:id="rId4" w:history="1">
        <w:r>
          <w:rPr>
            <w:color w:val="0000FF"/>
          </w:rPr>
          <w:t>КонсультантПлюс</w:t>
        </w:r>
      </w:hyperlink>
      <w:r>
        <w:br/>
      </w:r>
    </w:p>
    <w:p w:rsidR="00ED645D" w:rsidRDefault="00ED645D">
      <w:pPr>
        <w:pStyle w:val="ConsPlusNormal"/>
        <w:jc w:val="both"/>
        <w:outlineLvl w:val="0"/>
      </w:pPr>
    </w:p>
    <w:p w:rsidR="00ED645D" w:rsidRDefault="00ED645D">
      <w:pPr>
        <w:pStyle w:val="ConsPlusTitle"/>
        <w:jc w:val="center"/>
        <w:outlineLvl w:val="0"/>
      </w:pPr>
      <w:r>
        <w:t>ПРАВИТЕЛЬСТВО РОССИЙСКОЙ ФЕДЕРАЦИИ</w:t>
      </w:r>
    </w:p>
    <w:p w:rsidR="00ED645D" w:rsidRDefault="00ED645D">
      <w:pPr>
        <w:pStyle w:val="ConsPlusTitle"/>
        <w:jc w:val="center"/>
      </w:pPr>
    </w:p>
    <w:p w:rsidR="00ED645D" w:rsidRDefault="00ED645D">
      <w:pPr>
        <w:pStyle w:val="ConsPlusTitle"/>
        <w:jc w:val="center"/>
      </w:pPr>
      <w:r>
        <w:t>ПОСТАНОВЛЕНИЕ</w:t>
      </w:r>
    </w:p>
    <w:p w:rsidR="00ED645D" w:rsidRDefault="00ED645D">
      <w:pPr>
        <w:pStyle w:val="ConsPlusTitle"/>
        <w:jc w:val="center"/>
      </w:pPr>
      <w:r>
        <w:t>от 16 ноября 2020 г. N 1844</w:t>
      </w:r>
    </w:p>
    <w:p w:rsidR="00ED645D" w:rsidRDefault="00ED645D">
      <w:pPr>
        <w:pStyle w:val="ConsPlusTitle"/>
        <w:jc w:val="center"/>
      </w:pPr>
    </w:p>
    <w:p w:rsidR="00ED645D" w:rsidRDefault="00ED645D">
      <w:pPr>
        <w:pStyle w:val="ConsPlusTitle"/>
        <w:jc w:val="center"/>
      </w:pPr>
      <w:r>
        <w:t>ОБ УТВЕРЖДЕНИИ ПРАВИЛ</w:t>
      </w:r>
    </w:p>
    <w:p w:rsidR="00ED645D" w:rsidRDefault="00ED645D">
      <w:pPr>
        <w:pStyle w:val="ConsPlusTitle"/>
        <w:jc w:val="center"/>
      </w:pPr>
      <w:r>
        <w:t>ПРЕДОСТАВЛЕНИЯ СУБСИДИИ ИЗ ФЕДЕРАЛЬНОГО БЮДЖЕТА АВТОНОМНОЙ</w:t>
      </w:r>
    </w:p>
    <w:p w:rsidR="00ED645D" w:rsidRDefault="00ED645D">
      <w:pPr>
        <w:pStyle w:val="ConsPlusTitle"/>
        <w:jc w:val="center"/>
      </w:pPr>
      <w:r>
        <w:t>НЕКОММЕРЧЕСКОЙ ОРГАНИЗАЦИИ ПО РАЗВИТИЮ ЦИФРОВЫХ ПРОЕКТОВ</w:t>
      </w:r>
    </w:p>
    <w:p w:rsidR="00ED645D" w:rsidRDefault="00ED645D">
      <w:pPr>
        <w:pStyle w:val="ConsPlusTitle"/>
        <w:jc w:val="center"/>
      </w:pPr>
      <w:r>
        <w:t>В СФЕРЕ ОБЩЕСТВЕННЫХ СВЯЗЕЙ И КОММУНИКАЦИЙ "ДИАЛОГ РЕГИОНЫ"</w:t>
      </w:r>
    </w:p>
    <w:p w:rsidR="00ED645D" w:rsidRDefault="00ED645D">
      <w:pPr>
        <w:pStyle w:val="ConsPlusTitle"/>
        <w:jc w:val="center"/>
      </w:pPr>
      <w:r>
        <w:t>НА СОЗДАНИЕ И ОБЕСПЕЧЕНИЕ ФУНКЦИОНИРОВАНИЯ В СУБЪЕКТАХ</w:t>
      </w:r>
    </w:p>
    <w:p w:rsidR="00ED645D" w:rsidRDefault="00ED645D">
      <w:pPr>
        <w:pStyle w:val="ConsPlusTitle"/>
        <w:jc w:val="center"/>
      </w:pPr>
      <w:r>
        <w:t>РОССИЙСКОЙ ФЕДЕРАЦИИ ЦЕНТРОВ УПРАВЛЕНИЯ РЕГИОНОВ И ПРАВИЛ</w:t>
      </w:r>
    </w:p>
    <w:p w:rsidR="00ED645D" w:rsidRDefault="00ED645D">
      <w:pPr>
        <w:pStyle w:val="ConsPlusTitle"/>
        <w:jc w:val="center"/>
      </w:pPr>
      <w:r>
        <w:t>СОЗДАНИЯ И ФУНКЦИОНИРОВАНИЯ В СУБЪЕКТАХ РОССИЙСКОЙ</w:t>
      </w:r>
    </w:p>
    <w:p w:rsidR="00ED645D" w:rsidRDefault="00ED645D">
      <w:pPr>
        <w:pStyle w:val="ConsPlusTitle"/>
        <w:jc w:val="center"/>
      </w:pPr>
      <w:r>
        <w:t>ФЕДЕРАЦИИ ЦЕНТРОВ УПРАВЛЕНИЯ РЕГИОНОВ</w:t>
      </w:r>
    </w:p>
    <w:p w:rsidR="00ED645D" w:rsidRDefault="00ED645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64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45D" w:rsidRDefault="00ED645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D645D" w:rsidRDefault="00ED645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D645D" w:rsidRDefault="00ED645D">
            <w:pPr>
              <w:pStyle w:val="ConsPlusNormal"/>
              <w:jc w:val="center"/>
            </w:pPr>
            <w:r>
              <w:rPr>
                <w:color w:val="392C69"/>
              </w:rPr>
              <w:t>Список изменяющих документов</w:t>
            </w:r>
          </w:p>
          <w:p w:rsidR="00ED645D" w:rsidRDefault="00ED645D">
            <w:pPr>
              <w:pStyle w:val="ConsPlusNormal"/>
              <w:jc w:val="center"/>
            </w:pPr>
            <w:r>
              <w:rPr>
                <w:color w:val="392C69"/>
              </w:rPr>
              <w:t xml:space="preserve">(в ред. </w:t>
            </w:r>
            <w:hyperlink r:id="rId5" w:history="1">
              <w:r>
                <w:rPr>
                  <w:color w:val="0000FF"/>
                </w:rPr>
                <w:t>Постановления</w:t>
              </w:r>
            </w:hyperlink>
            <w:r>
              <w:rPr>
                <w:color w:val="392C69"/>
              </w:rPr>
              <w:t xml:space="preserve"> Правительства РФ от 26.02.2022 N 251)</w:t>
            </w:r>
          </w:p>
        </w:tc>
        <w:tc>
          <w:tcPr>
            <w:tcW w:w="113" w:type="dxa"/>
            <w:tcBorders>
              <w:top w:val="nil"/>
              <w:left w:val="nil"/>
              <w:bottom w:val="nil"/>
              <w:right w:val="nil"/>
            </w:tcBorders>
            <w:shd w:val="clear" w:color="auto" w:fill="F4F3F8"/>
            <w:tcMar>
              <w:top w:w="0" w:type="dxa"/>
              <w:left w:w="0" w:type="dxa"/>
              <w:bottom w:w="0" w:type="dxa"/>
              <w:right w:w="0" w:type="dxa"/>
            </w:tcMar>
          </w:tcPr>
          <w:p w:rsidR="00ED645D" w:rsidRDefault="00ED645D">
            <w:pPr>
              <w:spacing w:after="1" w:line="0" w:lineRule="atLeast"/>
            </w:pPr>
          </w:p>
        </w:tc>
      </w:tr>
    </w:tbl>
    <w:p w:rsidR="00ED645D" w:rsidRDefault="00ED645D">
      <w:pPr>
        <w:pStyle w:val="ConsPlusNormal"/>
        <w:jc w:val="both"/>
      </w:pPr>
    </w:p>
    <w:p w:rsidR="00ED645D" w:rsidRDefault="00ED645D">
      <w:pPr>
        <w:pStyle w:val="ConsPlusNormal"/>
        <w:ind w:firstLine="540"/>
        <w:jc w:val="both"/>
      </w:pPr>
      <w:r>
        <w:t>Правительство Российской Федерации постановляет:</w:t>
      </w:r>
    </w:p>
    <w:p w:rsidR="00ED645D" w:rsidRDefault="00ED645D">
      <w:pPr>
        <w:pStyle w:val="ConsPlusNormal"/>
        <w:spacing w:before="220"/>
        <w:ind w:firstLine="540"/>
        <w:jc w:val="both"/>
      </w:pPr>
      <w:r>
        <w:t>1. Утвердить прилагаемые:</w:t>
      </w:r>
    </w:p>
    <w:p w:rsidR="00ED645D" w:rsidRDefault="00ED645D">
      <w:pPr>
        <w:pStyle w:val="ConsPlusNormal"/>
        <w:spacing w:before="220"/>
        <w:ind w:firstLine="540"/>
        <w:jc w:val="both"/>
      </w:pPr>
      <w:hyperlink w:anchor="P38" w:history="1">
        <w:r>
          <w:rPr>
            <w:color w:val="0000FF"/>
          </w:rPr>
          <w:t>Правила</w:t>
        </w:r>
      </w:hyperlink>
      <w:r>
        <w:t xml:space="preserve">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w:t>
      </w:r>
    </w:p>
    <w:p w:rsidR="00ED645D" w:rsidRDefault="00ED645D">
      <w:pPr>
        <w:pStyle w:val="ConsPlusNormal"/>
        <w:spacing w:before="220"/>
        <w:ind w:firstLine="540"/>
        <w:jc w:val="both"/>
      </w:pPr>
      <w:hyperlink w:anchor="P468" w:history="1">
        <w:r>
          <w:rPr>
            <w:color w:val="0000FF"/>
          </w:rPr>
          <w:t>Правила</w:t>
        </w:r>
      </w:hyperlink>
      <w:r>
        <w:t xml:space="preserve"> создания и функционирования в субъектах Российской Федерации центров управления регионов.</w:t>
      </w:r>
    </w:p>
    <w:p w:rsidR="00ED645D" w:rsidRDefault="00ED645D">
      <w:pPr>
        <w:pStyle w:val="ConsPlusNormal"/>
        <w:spacing w:before="220"/>
        <w:ind w:firstLine="540"/>
        <w:jc w:val="both"/>
      </w:pPr>
      <w:r>
        <w:t>2. Рекомендовать высшим исполнительным органам государственной власти субъектов Российской Федерации и органам местного самоуправления руководствоваться правилами, утвержденными настоящим постановлением, при создании и обеспечении функционирования в субъектах Российской Федерации центров управления регионов.</w:t>
      </w:r>
    </w:p>
    <w:p w:rsidR="00ED645D" w:rsidRDefault="00ED645D">
      <w:pPr>
        <w:pStyle w:val="ConsPlusNormal"/>
        <w:spacing w:before="220"/>
        <w:ind w:firstLine="540"/>
        <w:jc w:val="both"/>
      </w:pPr>
      <w:r>
        <w:t>3. Положения Правил, утвержденных настоящим постановлением, применимые к субъектам Российской Федерации, распространяются на федеральную территорию "Сириус".</w:t>
      </w:r>
    </w:p>
    <w:p w:rsidR="00ED645D" w:rsidRDefault="00ED645D">
      <w:pPr>
        <w:pStyle w:val="ConsPlusNormal"/>
        <w:jc w:val="both"/>
      </w:pPr>
      <w:r>
        <w:t xml:space="preserve">(п. 3 введен </w:t>
      </w:r>
      <w:hyperlink r:id="rId6" w:history="1">
        <w:r>
          <w:rPr>
            <w:color w:val="0000FF"/>
          </w:rPr>
          <w:t>Постановлением</w:t>
        </w:r>
      </w:hyperlink>
      <w:r>
        <w:t xml:space="preserve"> Правительства РФ от 26.02.2022 N 251)</w:t>
      </w:r>
    </w:p>
    <w:p w:rsidR="00ED645D" w:rsidRDefault="00ED645D">
      <w:pPr>
        <w:pStyle w:val="ConsPlusNormal"/>
        <w:jc w:val="both"/>
      </w:pPr>
    </w:p>
    <w:p w:rsidR="00ED645D" w:rsidRDefault="00ED645D">
      <w:pPr>
        <w:pStyle w:val="ConsPlusNormal"/>
        <w:jc w:val="right"/>
      </w:pPr>
      <w:r>
        <w:t>Председатель Правительства</w:t>
      </w:r>
    </w:p>
    <w:p w:rsidR="00ED645D" w:rsidRDefault="00ED645D">
      <w:pPr>
        <w:pStyle w:val="ConsPlusNormal"/>
        <w:jc w:val="right"/>
      </w:pPr>
      <w:r>
        <w:t>Российской Федерации</w:t>
      </w:r>
    </w:p>
    <w:p w:rsidR="00ED645D" w:rsidRDefault="00ED645D">
      <w:pPr>
        <w:pStyle w:val="ConsPlusNormal"/>
        <w:jc w:val="right"/>
      </w:pPr>
      <w:r>
        <w:t>М.МИШУСТИН</w:t>
      </w: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right"/>
        <w:outlineLvl w:val="0"/>
      </w:pPr>
      <w:r>
        <w:t>Утверждены</w:t>
      </w:r>
    </w:p>
    <w:p w:rsidR="00ED645D" w:rsidRDefault="00ED645D">
      <w:pPr>
        <w:pStyle w:val="ConsPlusNormal"/>
        <w:jc w:val="right"/>
      </w:pPr>
      <w:r>
        <w:t>постановлением Правительства</w:t>
      </w:r>
    </w:p>
    <w:p w:rsidR="00ED645D" w:rsidRDefault="00ED645D">
      <w:pPr>
        <w:pStyle w:val="ConsPlusNormal"/>
        <w:jc w:val="right"/>
      </w:pPr>
      <w:r>
        <w:t>Российской Федерации</w:t>
      </w:r>
    </w:p>
    <w:p w:rsidR="00ED645D" w:rsidRDefault="00ED645D">
      <w:pPr>
        <w:pStyle w:val="ConsPlusNormal"/>
        <w:jc w:val="right"/>
      </w:pPr>
      <w:r>
        <w:t>от 16 ноября 2020 г. N 1844</w:t>
      </w:r>
    </w:p>
    <w:p w:rsidR="00ED645D" w:rsidRDefault="00ED645D">
      <w:pPr>
        <w:pStyle w:val="ConsPlusNormal"/>
        <w:jc w:val="both"/>
      </w:pPr>
    </w:p>
    <w:p w:rsidR="00ED645D" w:rsidRDefault="00ED645D">
      <w:pPr>
        <w:pStyle w:val="ConsPlusTitle"/>
        <w:jc w:val="center"/>
      </w:pPr>
      <w:bookmarkStart w:id="0" w:name="P38"/>
      <w:bookmarkEnd w:id="0"/>
      <w:r>
        <w:lastRenderedPageBreak/>
        <w:t>ПРАВИЛА</w:t>
      </w:r>
    </w:p>
    <w:p w:rsidR="00ED645D" w:rsidRDefault="00ED645D">
      <w:pPr>
        <w:pStyle w:val="ConsPlusTitle"/>
        <w:jc w:val="center"/>
      </w:pPr>
      <w:r>
        <w:t>ПРЕДОСТАВЛЕНИЯ СУБСИДИИ ИЗ ФЕДЕРАЛЬНОГО БЮДЖЕТА АВТОНОМНОЙ</w:t>
      </w:r>
    </w:p>
    <w:p w:rsidR="00ED645D" w:rsidRDefault="00ED645D">
      <w:pPr>
        <w:pStyle w:val="ConsPlusTitle"/>
        <w:jc w:val="center"/>
      </w:pPr>
      <w:r>
        <w:t>НЕКОММЕРЧЕСКОЙ ОРГАНИЗАЦИИ ПО РАЗВИТИЮ ЦИФРОВЫХ ПРОЕКТОВ</w:t>
      </w:r>
    </w:p>
    <w:p w:rsidR="00ED645D" w:rsidRDefault="00ED645D">
      <w:pPr>
        <w:pStyle w:val="ConsPlusTitle"/>
        <w:jc w:val="center"/>
      </w:pPr>
      <w:r>
        <w:t>В СФЕРЕ ОБЩЕСТВЕННЫХ СВЯЗЕЙ И КОММУНИКАЦИЙ "ДИАЛОГ РЕГИОНЫ"</w:t>
      </w:r>
    </w:p>
    <w:p w:rsidR="00ED645D" w:rsidRDefault="00ED645D">
      <w:pPr>
        <w:pStyle w:val="ConsPlusTitle"/>
        <w:jc w:val="center"/>
      </w:pPr>
      <w:r>
        <w:t>НА СОЗДАНИЕ И ОБЕСПЕЧЕНИЕ ФУНКЦИОНИРОВАНИЯ В СУБЪЕКТАХ</w:t>
      </w:r>
    </w:p>
    <w:p w:rsidR="00ED645D" w:rsidRDefault="00ED645D">
      <w:pPr>
        <w:pStyle w:val="ConsPlusTitle"/>
        <w:jc w:val="center"/>
      </w:pPr>
      <w:r>
        <w:t>РОССИЙСКОЙ ФЕДЕРАЦИИ ЦЕНТРОВ УПРАВЛЕНИЯ РЕГИОНОВ</w:t>
      </w:r>
    </w:p>
    <w:p w:rsidR="00ED645D" w:rsidRDefault="00ED645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64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45D" w:rsidRDefault="00ED645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D645D" w:rsidRDefault="00ED645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D645D" w:rsidRDefault="00ED645D">
            <w:pPr>
              <w:pStyle w:val="ConsPlusNormal"/>
              <w:jc w:val="center"/>
            </w:pPr>
            <w:r>
              <w:rPr>
                <w:color w:val="392C69"/>
              </w:rPr>
              <w:t>Список изменяющих документов</w:t>
            </w:r>
          </w:p>
          <w:p w:rsidR="00ED645D" w:rsidRDefault="00ED645D">
            <w:pPr>
              <w:pStyle w:val="ConsPlusNormal"/>
              <w:jc w:val="center"/>
            </w:pPr>
            <w:r>
              <w:rPr>
                <w:color w:val="392C69"/>
              </w:rPr>
              <w:t xml:space="preserve">(в ред. </w:t>
            </w:r>
            <w:hyperlink r:id="rId7" w:history="1">
              <w:r>
                <w:rPr>
                  <w:color w:val="0000FF"/>
                </w:rPr>
                <w:t>Постановления</w:t>
              </w:r>
            </w:hyperlink>
            <w:r>
              <w:rPr>
                <w:color w:val="392C69"/>
              </w:rPr>
              <w:t xml:space="preserve"> Правительства РФ от 26.02.2022 N 251)</w:t>
            </w:r>
          </w:p>
        </w:tc>
        <w:tc>
          <w:tcPr>
            <w:tcW w:w="113" w:type="dxa"/>
            <w:tcBorders>
              <w:top w:val="nil"/>
              <w:left w:val="nil"/>
              <w:bottom w:val="nil"/>
              <w:right w:val="nil"/>
            </w:tcBorders>
            <w:shd w:val="clear" w:color="auto" w:fill="F4F3F8"/>
            <w:tcMar>
              <w:top w:w="0" w:type="dxa"/>
              <w:left w:w="0" w:type="dxa"/>
              <w:bottom w:w="0" w:type="dxa"/>
              <w:right w:w="0" w:type="dxa"/>
            </w:tcMar>
          </w:tcPr>
          <w:p w:rsidR="00ED645D" w:rsidRDefault="00ED645D">
            <w:pPr>
              <w:spacing w:after="1" w:line="0" w:lineRule="atLeast"/>
            </w:pPr>
          </w:p>
        </w:tc>
      </w:tr>
    </w:tbl>
    <w:p w:rsidR="00ED645D" w:rsidRDefault="00ED645D">
      <w:pPr>
        <w:pStyle w:val="ConsPlusNormal"/>
        <w:jc w:val="both"/>
      </w:pPr>
    </w:p>
    <w:p w:rsidR="00ED645D" w:rsidRDefault="00ED645D">
      <w:pPr>
        <w:pStyle w:val="ConsPlusNormal"/>
        <w:ind w:firstLine="540"/>
        <w:jc w:val="both"/>
      </w:pPr>
      <w:bookmarkStart w:id="1" w:name="P47"/>
      <w:bookmarkEnd w:id="1"/>
      <w:r>
        <w:t>1. Настоящие Правила устанавливают цели, условия и порядок предоставления из федерального бюджета субсидии автономной некоммерческой организации "Диалог Регионы" (далее - организация) на создание и обеспечение функционирования в субъектах Российской Федерации, за исключением г. Москвы и Московской области, центров управления регионов, включая реализацию мероприятий по внедрению и развитию единой системы противодействия распространению недостоверной информации в информационно-телекоммуникационной сети "Интернет" и информированию пользователей и целевых групп граждан с учетом их географического размещения и других характеристик о достоверной информации, в том числе с использованием социальных сетей, мессенджеров и иных средств электронной коммуникации, а также средств массовой информации на территории Российской Федерации (далее - субсидия).</w:t>
      </w:r>
    </w:p>
    <w:p w:rsidR="00ED645D" w:rsidRDefault="00ED645D">
      <w:pPr>
        <w:pStyle w:val="ConsPlusNormal"/>
        <w:jc w:val="both"/>
      </w:pPr>
      <w:r>
        <w:t xml:space="preserve">(в ред. </w:t>
      </w:r>
      <w:hyperlink r:id="rId8"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2. В целях настоящих Правил используются следующие понятия:</w:t>
      </w:r>
    </w:p>
    <w:p w:rsidR="00ED645D" w:rsidRDefault="00ED645D">
      <w:pPr>
        <w:pStyle w:val="ConsPlusNormal"/>
        <w:spacing w:before="220"/>
        <w:ind w:firstLine="540"/>
        <w:jc w:val="both"/>
      </w:pPr>
      <w:r>
        <w:t>"проектный офис" - координационный орган, обеспечивающий методологическое и организационное сопровождение, планирование, формирование сводной отчетности по предмету деятельности, в состав которого входят представители органов государственной власти субъектов Российской Федерации, обособленного подразделения центра компетенций с возможностью привлечения иных организаций;</w:t>
      </w:r>
    </w:p>
    <w:p w:rsidR="00ED645D" w:rsidRDefault="00ED645D">
      <w:pPr>
        <w:pStyle w:val="ConsPlusNormal"/>
        <w:spacing w:before="220"/>
        <w:ind w:firstLine="540"/>
        <w:jc w:val="both"/>
      </w:pPr>
      <w:r>
        <w:t>"центр управления региона" - формируемый в субъекте Российской Федерации проектный офис, создание и деятельность которого регламентируется нормативным правовым актом субъекта Российской Федерации, осуществляющий:</w:t>
      </w:r>
    </w:p>
    <w:p w:rsidR="00ED645D" w:rsidRDefault="00ED645D">
      <w:pPr>
        <w:pStyle w:val="ConsPlusNormal"/>
        <w:spacing w:before="220"/>
        <w:ind w:firstLine="540"/>
        <w:jc w:val="both"/>
      </w:pPr>
      <w:r>
        <w:t>координацию работ по мониторингу и обработке всех видов обращений и сообщений граждан Российской Федерации, иностранных граждан и лиц без гражданства, а также граждан Российской Федерации, постоянно проживающих за пределами территории Российской Федерации, и юридических лиц любых организационно-правовых форм вне зависимости от места их государственной регистрации (далее - граждане и юридические лица), поступающих в органы и организации, в том числе с использованием федеральных, региональных, муниципальных систем обратной связи и обработки сообщений, а также публикуемых гражданами и юридическими лицами в общедоступном виде в социальных сетях, мессенджерах, иных средствах электронной массовой коммуникации;</w:t>
      </w:r>
    </w:p>
    <w:p w:rsidR="00ED645D" w:rsidRDefault="00ED645D">
      <w:pPr>
        <w:pStyle w:val="ConsPlusNormal"/>
        <w:spacing w:before="220"/>
        <w:ind w:firstLine="540"/>
        <w:jc w:val="both"/>
      </w:pPr>
      <w:r>
        <w:t>взаимодействие с гражданами через социальные сети, мессенджеры и иные средства электронной коммуникации по направлениям и тематикам деятельности центра управления региона;</w:t>
      </w:r>
    </w:p>
    <w:p w:rsidR="00ED645D" w:rsidRDefault="00ED645D">
      <w:pPr>
        <w:pStyle w:val="ConsPlusNormal"/>
        <w:spacing w:before="220"/>
        <w:ind w:firstLine="540"/>
        <w:jc w:val="both"/>
      </w:pPr>
      <w:r>
        <w:t>оперативное реагирование по направлениям и тематикам деятельности центра управления региона через взаимодействие с органами и организациями;</w:t>
      </w:r>
    </w:p>
    <w:p w:rsidR="00ED645D" w:rsidRDefault="00ED645D">
      <w:pPr>
        <w:pStyle w:val="ConsPlusNormal"/>
        <w:spacing w:before="220"/>
        <w:ind w:firstLine="540"/>
        <w:jc w:val="both"/>
      </w:pPr>
      <w:r>
        <w:t>предоставление дополнительной информации в целях территориального и стратегического планирования развития субъектов Российской Федерации;</w:t>
      </w:r>
    </w:p>
    <w:p w:rsidR="00ED645D" w:rsidRDefault="00ED645D">
      <w:pPr>
        <w:pStyle w:val="ConsPlusNormal"/>
        <w:spacing w:before="220"/>
        <w:ind w:firstLine="540"/>
        <w:jc w:val="both"/>
      </w:pPr>
      <w:r>
        <w:lastRenderedPageBreak/>
        <w:t xml:space="preserve">"информационная кампания в целях противодействия распространению недостоверной информации" - комплекс мероприятий по информированию пользователей и целевых групп граждан о достоверной информации в рамках внедрения и развития единой системы противодействия распространению недостоверной информации в информационно-телекоммуникационной сети "Интернет", проводимых с использованием социальных сетей, мессенджеров и иных средств электронной коммуникации с учетом географического размещения и (или) других характеристик целевой аудитории, для достижения целей, указанных в </w:t>
      </w:r>
      <w:hyperlink w:anchor="P47" w:history="1">
        <w:r>
          <w:rPr>
            <w:color w:val="0000FF"/>
          </w:rPr>
          <w:t>пункте 1</w:t>
        </w:r>
      </w:hyperlink>
      <w:r>
        <w:t xml:space="preserve"> настоящих Правил;</w:t>
      </w:r>
    </w:p>
    <w:p w:rsidR="00ED645D" w:rsidRDefault="00ED645D">
      <w:pPr>
        <w:pStyle w:val="ConsPlusNormal"/>
        <w:jc w:val="both"/>
      </w:pPr>
      <w:r>
        <w:t xml:space="preserve">(абзац введен </w:t>
      </w:r>
      <w:hyperlink r:id="rId9"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 xml:space="preserve">"информационная кампания по направлениям деятельности центров управления регионов" - комплекс мероприятий по направлениям "Обратная связь", "Информирование", проводимых с использованием социальных сетей, мессенджеров и иных средств электронной коммуникации с учетом географического размещения и (или) других характеристик целевой аудитории, для достижения целей, указанных в </w:t>
      </w:r>
      <w:hyperlink w:anchor="P47" w:history="1">
        <w:r>
          <w:rPr>
            <w:color w:val="0000FF"/>
          </w:rPr>
          <w:t>пункте 1</w:t>
        </w:r>
      </w:hyperlink>
      <w:r>
        <w:t xml:space="preserve"> настоящих Правил, за исключением информационных кампаний в целях противодействия распространению недостоверной информации;</w:t>
      </w:r>
    </w:p>
    <w:p w:rsidR="00ED645D" w:rsidRDefault="00ED645D">
      <w:pPr>
        <w:pStyle w:val="ConsPlusNormal"/>
        <w:jc w:val="both"/>
      </w:pPr>
      <w:r>
        <w:t xml:space="preserve">(абзац введен </w:t>
      </w:r>
      <w:hyperlink r:id="rId10"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"специализированное программное обеспечение" - программное обеспечение, используемое организацией в целях решения задач центров управления регионов, необходимых для достижения результатов предоставления субсидии, перечень которого определяется организацией по согласованию с Министерством цифрового развития, связи и массовых коммуникаций Российской Федерации.</w:t>
      </w:r>
    </w:p>
    <w:p w:rsidR="00ED645D" w:rsidRDefault="00ED645D">
      <w:pPr>
        <w:pStyle w:val="ConsPlusNormal"/>
        <w:jc w:val="both"/>
      </w:pPr>
      <w:r>
        <w:t xml:space="preserve">(абзац введен </w:t>
      </w:r>
      <w:hyperlink r:id="rId11"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 xml:space="preserve">3. Предоставление субсидии осуществляется в пределах лимитов бюджетных обязательств, утвержденных и доведенных в установленном порядке до Министерства цифрового развития, связи и массовых коммуникаций Российской Федерации как получателя средств федерального бюджета на цели, указанные в </w:t>
      </w:r>
      <w:hyperlink w:anchor="P47" w:history="1">
        <w:r>
          <w:rPr>
            <w:color w:val="0000FF"/>
          </w:rPr>
          <w:t>пункте 1</w:t>
        </w:r>
      </w:hyperlink>
      <w:r>
        <w:t xml:space="preserve"> настоящих Правил.</w:t>
      </w:r>
    </w:p>
    <w:p w:rsidR="00ED645D" w:rsidRDefault="00ED645D">
      <w:pPr>
        <w:pStyle w:val="ConsPlusNormal"/>
        <w:spacing w:before="220"/>
        <w:ind w:firstLine="540"/>
        <w:jc w:val="both"/>
      </w:pPr>
      <w:bookmarkStart w:id="2" w:name="P63"/>
      <w:bookmarkEnd w:id="2"/>
      <w:r>
        <w:t xml:space="preserve">4. Субсидия предоставляется на финансовое обеспечение затрат, связанных с достижением целей, указанных в </w:t>
      </w:r>
      <w:hyperlink w:anchor="P47" w:history="1">
        <w:r>
          <w:rPr>
            <w:color w:val="0000FF"/>
          </w:rPr>
          <w:t>пункте 1</w:t>
        </w:r>
      </w:hyperlink>
      <w:r>
        <w:t xml:space="preserve"> настоящих Правил, в том числе понесенных организацией в текущем финансовом году до заключения соглашения о предоставлении субсидии между Министерством цифрового развития, связи и массовых коммуникаций Российской Федерации и организацией в соответствии с типовой </w:t>
      </w:r>
      <w:hyperlink r:id="rId12" w:history="1">
        <w:r>
          <w:rPr>
            <w:color w:val="0000FF"/>
          </w:rPr>
          <w:t>формой</w:t>
        </w:r>
      </w:hyperlink>
      <w:r>
        <w:t>, установленной Министерством финансов Российской Федерации (далее - соглашение) (при наличии документов, подтверждающих фактически произведенные затраты), и является источником финансового обеспечения следующих затрат организации, непосредственно направленных на достижение следующих результатов предоставления субсидии:</w:t>
      </w:r>
    </w:p>
    <w:p w:rsidR="00ED645D" w:rsidRDefault="00ED645D">
      <w:pPr>
        <w:pStyle w:val="ConsPlusNormal"/>
        <w:spacing w:before="220"/>
        <w:ind w:firstLine="540"/>
        <w:jc w:val="both"/>
      </w:pPr>
      <w:r>
        <w:t>а) оплата труда, уплата страховых взносов на обязательное пенсионное, обязательное медицинское и обязательное социальное страхование, взносов на обязательное социальное страхование от несчастных случаев на производстве и профессиональных заболеваний, компенсационные выплаты работникам в соответствии с законодательством Российской Федерации, при этом величина расходов, предусмотренных настоящим пунктом, не должна превышать 45 процентов общего объема ежегодно предоставляемой субсидии в 2020 году и 72 процентов - в последующие годы;</w:t>
      </w:r>
    </w:p>
    <w:p w:rsidR="00ED645D" w:rsidRDefault="00ED645D">
      <w:pPr>
        <w:pStyle w:val="ConsPlusNormal"/>
        <w:spacing w:before="220"/>
        <w:ind w:firstLine="540"/>
        <w:jc w:val="both"/>
      </w:pPr>
      <w:r>
        <w:t xml:space="preserve">б) расходы на закупку товаров, работ и услуг в сфере информационно-коммуникационных технологий, включая расходы на приобретение компьютерного оборудования, периферийных устройств, программного обеспечения общего и специализированного назначения (при этом величина расходов на закупку лицензий специализированного программного обеспечения ежегодно не должна превышать 13 процентов общего объема предоставляемой субсидии), на услуги связи, услуги по ремонту (содержанию) компьютерного оборудования и периферийных устройств, аренду телекоммуникационных каналов связи, обеспечение доступа к информационным системам и аналитическим данным, а также расходы на создание, </w:t>
      </w:r>
      <w:r>
        <w:lastRenderedPageBreak/>
        <w:t>пусконаладочные работы, настройку, поддержку и модернизацию комплекса информационных систем, информационно-аналитическое сопровождение, создание и развитие сайта организации, хостинг, расходы на создание (производство) и размещение видеоконтента и медиаконтента в информационно-телекоммуникационной сети "Интернет";</w:t>
      </w:r>
    </w:p>
    <w:p w:rsidR="00ED645D" w:rsidRDefault="00ED645D">
      <w:pPr>
        <w:pStyle w:val="ConsPlusNormal"/>
        <w:jc w:val="both"/>
      </w:pPr>
      <w:r>
        <w:t xml:space="preserve">(пп. "б" в ред. </w:t>
      </w:r>
      <w:hyperlink r:id="rId13"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в) расходы на материально-техническое обеспечение деятельности организации и центров управления регионов, включая приобретение офисной мебели, канцелярских и офисных товаров, хозяйственного инвентаря;</w:t>
      </w:r>
    </w:p>
    <w:p w:rsidR="00ED645D" w:rsidRDefault="00ED645D">
      <w:pPr>
        <w:pStyle w:val="ConsPlusNormal"/>
        <w:spacing w:before="220"/>
        <w:ind w:firstLine="540"/>
        <w:jc w:val="both"/>
      </w:pPr>
      <w:r>
        <w:t>г) оплата расходов, связанных с деятельностью организации, включая расходы на аренду офисных помещений организации в г. Москве, оплату их административно-хозяйственного обслуживания, санитарно-технического содержания, услуг охраны, коммунальных услуг, расходов на приобретение услуг по рассылке корреспонденции, курьерской почты, нотариального, аудиторского, банковского, консультационного, экспертного сопровождения организации, командировочных расходов, расходов на транспортное обеспечение организации, расходов на организацию встреч, семинаров и совещаний, изготовление полиграфической и презентационной продукции, аренду необходимого для проведения мероприятий оборудования и помещений, а также расходов на уплату государственных пошлин и сборов в установленных законодательством Российской Федерации случаях, приобретение услуг по регистрации товарных знаков, расходы на специальную оценку условий труда и производственный контроль, медицинское освидетельствование, расходы на обучение, повышение квалификации, расходы на обеспечение охраны труда и пожарной безопасности, расходы на оценку профессиональных знаний и навыков, личностных и управленческих характеристик и компетенций сотрудников, обучение, развитие и повышение квалификации сотрудников, расходы на публикацию в средствах массовой информации, расходы на проведение фокус-групп.</w:t>
      </w:r>
    </w:p>
    <w:p w:rsidR="00ED645D" w:rsidRDefault="00ED645D">
      <w:pPr>
        <w:pStyle w:val="ConsPlusNormal"/>
        <w:jc w:val="both"/>
      </w:pPr>
      <w:r>
        <w:t xml:space="preserve">(пп. "г" в ред. </w:t>
      </w:r>
      <w:hyperlink r:id="rId14"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5. Накладные расходы не должны превышать 40 процентов общего объема предоставляемой субсидии. Затраты на закупку товаров, работ, услуг у третьих лиц определяются исходя из стоимости доступных на рынке аналогов.</w:t>
      </w:r>
    </w:p>
    <w:p w:rsidR="00ED645D" w:rsidRDefault="00ED645D">
      <w:pPr>
        <w:pStyle w:val="ConsPlusNormal"/>
        <w:spacing w:before="220"/>
        <w:ind w:firstLine="540"/>
        <w:jc w:val="both"/>
      </w:pPr>
      <w:r>
        <w:t xml:space="preserve">6. Размер субсидии определяется как сумма затрат по направлениям расходов организации, предусмотренным </w:t>
      </w:r>
      <w:hyperlink w:anchor="P63" w:history="1">
        <w:r>
          <w:rPr>
            <w:color w:val="0000FF"/>
          </w:rPr>
          <w:t>пунктом 4</w:t>
        </w:r>
      </w:hyperlink>
      <w:r>
        <w:t xml:space="preserve"> настоящих Правил, в пределах установленных процентных ограничений, не превышающая 100 процентов лимитов бюджетных обязательств, утвержденных и доведенных в установленном порядке до Министерства цифрового развития, связи и массовых коммуникаций Российской Федерации как получателя средств федерального бюджета на цели, указанные в </w:t>
      </w:r>
      <w:hyperlink w:anchor="P47" w:history="1">
        <w:r>
          <w:rPr>
            <w:color w:val="0000FF"/>
          </w:rPr>
          <w:t>пункте 1</w:t>
        </w:r>
      </w:hyperlink>
      <w:r>
        <w:t xml:space="preserve"> настоящих Правил.</w:t>
      </w:r>
    </w:p>
    <w:p w:rsidR="00ED645D" w:rsidRDefault="00ED645D">
      <w:pPr>
        <w:pStyle w:val="ConsPlusNormal"/>
        <w:spacing w:before="220"/>
        <w:ind w:firstLine="540"/>
        <w:jc w:val="both"/>
      </w:pPr>
      <w:r>
        <w:t>7. Субсидия предоставляется на основании соглашения, в котором предусматриваются:</w:t>
      </w:r>
    </w:p>
    <w:p w:rsidR="00ED645D" w:rsidRDefault="00ED645D">
      <w:pPr>
        <w:pStyle w:val="ConsPlusNormal"/>
        <w:spacing w:before="220"/>
        <w:ind w:firstLine="540"/>
        <w:jc w:val="both"/>
      </w:pPr>
      <w:r>
        <w:t>а) цели, условия и порядок предоставления субсидии;</w:t>
      </w:r>
    </w:p>
    <w:p w:rsidR="00ED645D" w:rsidRDefault="00ED645D">
      <w:pPr>
        <w:pStyle w:val="ConsPlusNormal"/>
        <w:spacing w:before="220"/>
        <w:ind w:firstLine="540"/>
        <w:jc w:val="both"/>
      </w:pPr>
      <w:r>
        <w:t xml:space="preserve">б) порядок, формы и сроки представления отчета об осуществлении расходов, источником финансового обеспечения которых является субсидия, и отчета о достижении значений результатов предоставления субсидии и показателей, необходимых для достижения результатов предоставления субсидии, указанных в </w:t>
      </w:r>
      <w:hyperlink w:anchor="P111" w:history="1">
        <w:r>
          <w:rPr>
            <w:color w:val="0000FF"/>
          </w:rPr>
          <w:t>пункте 12</w:t>
        </w:r>
      </w:hyperlink>
      <w:r>
        <w:t xml:space="preserve"> настоящих Правил;</w:t>
      </w:r>
    </w:p>
    <w:p w:rsidR="00ED645D" w:rsidRDefault="00ED645D">
      <w:pPr>
        <w:pStyle w:val="ConsPlusNormal"/>
        <w:jc w:val="both"/>
      </w:pPr>
      <w:r>
        <w:t xml:space="preserve">(пп. "б" в ред. </w:t>
      </w:r>
      <w:hyperlink r:id="rId15"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 xml:space="preserve">в) значения результатов предоставления субсидии, указанных в </w:t>
      </w:r>
      <w:hyperlink w:anchor="P111" w:history="1">
        <w:r>
          <w:rPr>
            <w:color w:val="0000FF"/>
          </w:rPr>
          <w:t>пункте 12</w:t>
        </w:r>
      </w:hyperlink>
      <w:r>
        <w:t xml:space="preserve"> настоящих Правил;</w:t>
      </w:r>
    </w:p>
    <w:p w:rsidR="00ED645D" w:rsidRDefault="00ED645D">
      <w:pPr>
        <w:pStyle w:val="ConsPlusNormal"/>
        <w:spacing w:before="220"/>
        <w:ind w:firstLine="540"/>
        <w:jc w:val="both"/>
      </w:pPr>
      <w:r>
        <w:t>г) согласие организации на осуществление Министерством цифрового развития, связи и массовых коммуникаций Российской Федерации и органом государственного финансового контроля проверок соблюдения цели, условий и порядка предоставления субсидии;</w:t>
      </w:r>
    </w:p>
    <w:p w:rsidR="00ED645D" w:rsidRDefault="00ED645D">
      <w:pPr>
        <w:pStyle w:val="ConsPlusNormal"/>
        <w:spacing w:before="220"/>
        <w:ind w:firstLine="540"/>
        <w:jc w:val="both"/>
      </w:pPr>
      <w:r>
        <w:t xml:space="preserve">д) обязательство организации по осуществлению контроля за соблюдением целей, условий и </w:t>
      </w:r>
      <w:r>
        <w:lastRenderedPageBreak/>
        <w:t>порядка предоставления и использования субсидии;</w:t>
      </w:r>
    </w:p>
    <w:p w:rsidR="00ED645D" w:rsidRDefault="00ED645D">
      <w:pPr>
        <w:pStyle w:val="ConsPlusNormal"/>
        <w:spacing w:before="220"/>
        <w:ind w:firstLine="540"/>
        <w:jc w:val="both"/>
      </w:pPr>
      <w:r>
        <w:t xml:space="preserve">е) обязательство организации осуществлять реализацию целей, указанных в </w:t>
      </w:r>
      <w:hyperlink w:anchor="P47" w:history="1">
        <w:r>
          <w:rPr>
            <w:color w:val="0000FF"/>
          </w:rPr>
          <w:t>пункте 1</w:t>
        </w:r>
      </w:hyperlink>
      <w:r>
        <w:t xml:space="preserve"> настоящих Правил, в соответствии с </w:t>
      </w:r>
      <w:hyperlink w:anchor="P468" w:history="1">
        <w:r>
          <w:rPr>
            <w:color w:val="0000FF"/>
          </w:rPr>
          <w:t>Правилами</w:t>
        </w:r>
      </w:hyperlink>
      <w:r>
        <w:t xml:space="preserve"> создания и функционирования в субъектах Российской Федерации центров управления регионов, утвержденными постановлением Правительства Российской Федерации от 16 ноября 2020 г. N 1844 "Об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 и Правил создания и функционирования в субъектах Российской Федерации центров управления регионов";</w:t>
      </w:r>
    </w:p>
    <w:p w:rsidR="00ED645D" w:rsidRDefault="00ED645D">
      <w:pPr>
        <w:pStyle w:val="ConsPlusNormal"/>
        <w:spacing w:before="220"/>
        <w:ind w:firstLine="540"/>
        <w:jc w:val="both"/>
      </w:pPr>
      <w:r>
        <w:t>ж) обязательство организации по возврату в доход федерального бюджета средств, полученных за счет субсидии, в объеме, при использовании которого были допущены нарушения целей, условий и порядка предоставления субсидии, выявленные по результатам проверок, проведенных Министерством цифрового развития, связи и массовых коммуникаций Российской Федерации и органом государственного финансового контроля;</w:t>
      </w:r>
    </w:p>
    <w:p w:rsidR="00ED645D" w:rsidRDefault="00ED645D">
      <w:pPr>
        <w:pStyle w:val="ConsPlusNormal"/>
        <w:spacing w:before="220"/>
        <w:ind w:firstLine="540"/>
        <w:jc w:val="both"/>
      </w:pPr>
      <w:r>
        <w:t>з) запрет на приобретение организацией иностранной валюты за счет субсидии, полученной организацией, в целях размещения на депозитах и посредством иных финансовых инструментов, за исключением операций, осуществляемых в соответствии с валютным законодательством Российской Федерации при закупке (поставке) импортного оборудования и комплектующих изделий;</w:t>
      </w:r>
    </w:p>
    <w:p w:rsidR="00ED645D" w:rsidRDefault="00ED645D">
      <w:pPr>
        <w:pStyle w:val="ConsPlusNormal"/>
        <w:spacing w:before="220"/>
        <w:ind w:firstLine="540"/>
        <w:jc w:val="both"/>
      </w:pPr>
      <w:r>
        <w:t>и) условия, предусмотренные нормативными правовыми актами Правительства Российской Федерации, регулирующими вопросы казначейского сопровождения, осуществляемого в соответствии с бюджетным законодательством Российской Федерации;</w:t>
      </w:r>
    </w:p>
    <w:p w:rsidR="00ED645D" w:rsidRDefault="00ED645D">
      <w:pPr>
        <w:pStyle w:val="ConsPlusNormal"/>
        <w:spacing w:before="220"/>
        <w:ind w:firstLine="540"/>
        <w:jc w:val="both"/>
      </w:pPr>
      <w:r>
        <w:t>к) требование к ведению организацией раздельного учета по вопросам, касающимся использования субсидии;</w:t>
      </w:r>
    </w:p>
    <w:p w:rsidR="00ED645D" w:rsidRDefault="00ED645D">
      <w:pPr>
        <w:pStyle w:val="ConsPlusNormal"/>
        <w:spacing w:before="220"/>
        <w:ind w:firstLine="540"/>
        <w:jc w:val="both"/>
      </w:pPr>
      <w:r>
        <w:t xml:space="preserve">л) возможность компенсации за счет средств субсидии затрат (части затрат) организации, предусмотренных </w:t>
      </w:r>
      <w:hyperlink w:anchor="P63" w:history="1">
        <w:r>
          <w:rPr>
            <w:color w:val="0000FF"/>
          </w:rPr>
          <w:t>пунктом 4</w:t>
        </w:r>
      </w:hyperlink>
      <w:r>
        <w:t xml:space="preserve"> настоящих Правил, источником финансового обеспечения которых является субсидия, фактически произведенных организацией в текущем финансовом году до заключения соглашения, связанных с достижением целей, указанных в </w:t>
      </w:r>
      <w:hyperlink w:anchor="P47" w:history="1">
        <w:r>
          <w:rPr>
            <w:color w:val="0000FF"/>
          </w:rPr>
          <w:t>пункте 1</w:t>
        </w:r>
      </w:hyperlink>
      <w:r>
        <w:t xml:space="preserve"> настоящих Правил, при предоставлении организацией соответствующих документов, подтверждающих соответствующие затраты;</w:t>
      </w:r>
    </w:p>
    <w:p w:rsidR="00ED645D" w:rsidRDefault="00ED645D">
      <w:pPr>
        <w:pStyle w:val="ConsPlusNormal"/>
        <w:spacing w:before="220"/>
        <w:ind w:firstLine="540"/>
        <w:jc w:val="both"/>
      </w:pPr>
      <w:r>
        <w:t>м) возможность использования остатков субсидии, по которой возникли обязательства, не исполненные в текущем финансовом году, подлежащие исполнению в очередном финансовом году;</w:t>
      </w:r>
    </w:p>
    <w:p w:rsidR="00ED645D" w:rsidRDefault="00ED645D">
      <w:pPr>
        <w:pStyle w:val="ConsPlusNormal"/>
        <w:spacing w:before="220"/>
        <w:ind w:firstLine="540"/>
        <w:jc w:val="both"/>
      </w:pPr>
      <w:r>
        <w:t xml:space="preserve">н) условия о согласовании новых условий соглашения или о расторжении соглашения при недостижении согласия по новым условиям в случае уменьшения Министерству цифрового развития, связи и массовых коммуникаций Российской Федерации как получателю средств федерального бюджета ранее доведенных лимитов бюджетных обязательств на цели, указанные в </w:t>
      </w:r>
      <w:hyperlink w:anchor="P47" w:history="1">
        <w:r>
          <w:rPr>
            <w:color w:val="0000FF"/>
          </w:rPr>
          <w:t>пункте 1</w:t>
        </w:r>
      </w:hyperlink>
      <w:r>
        <w:t xml:space="preserve"> настоящих Правил, приводящего к невозможности предоставления субсидии в размере, определенном в соглашении.</w:t>
      </w:r>
    </w:p>
    <w:p w:rsidR="00ED645D" w:rsidRDefault="00ED645D">
      <w:pPr>
        <w:pStyle w:val="ConsPlusNormal"/>
        <w:spacing w:before="220"/>
        <w:ind w:firstLine="540"/>
        <w:jc w:val="both"/>
      </w:pPr>
      <w:bookmarkStart w:id="3" w:name="P87"/>
      <w:bookmarkEnd w:id="3"/>
      <w:r>
        <w:t>8. Для заключения соглашения организация представляет в Министерство цифрового развития, связи и массовых коммуникаций Российской Федерации письмо на бланке организации, подписанное лицом, имеющим право действовать от имени организации, с приложением следующих документов, которые должны быть прошиты, пронумерованы и скреплены печатью организации:</w:t>
      </w:r>
    </w:p>
    <w:p w:rsidR="00ED645D" w:rsidRDefault="00ED645D">
      <w:pPr>
        <w:pStyle w:val="ConsPlusNormal"/>
        <w:spacing w:before="220"/>
        <w:ind w:firstLine="540"/>
        <w:jc w:val="both"/>
      </w:pPr>
      <w:r>
        <w:t>а) опись представляемых документов;</w:t>
      </w:r>
    </w:p>
    <w:p w:rsidR="00ED645D" w:rsidRDefault="00ED645D">
      <w:pPr>
        <w:pStyle w:val="ConsPlusNormal"/>
        <w:spacing w:before="220"/>
        <w:ind w:firstLine="540"/>
        <w:jc w:val="both"/>
      </w:pPr>
      <w:r>
        <w:lastRenderedPageBreak/>
        <w:t>б) справка, подписанная руководителем и главным бухгалтером (при наличии) организации, подтверждающая, что на первое число месяца, предшествующего месяцу, в котором планируется заключение соглашения, 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ED645D" w:rsidRDefault="00ED645D">
      <w:pPr>
        <w:pStyle w:val="ConsPlusNormal"/>
        <w:jc w:val="both"/>
      </w:pPr>
      <w:r>
        <w:t xml:space="preserve">(в ред. </w:t>
      </w:r>
      <w:hyperlink r:id="rId16"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в) справка, подписанная руководителем и главным бухгалтером (при наличии) организации, подтверждающая отсутствие у организации по состоянию на первое число месяца, предшествующего месяцу, в котором планируется заключение соглашения,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ED645D" w:rsidRDefault="00ED645D">
      <w:pPr>
        <w:pStyle w:val="ConsPlusNormal"/>
        <w:spacing w:before="220"/>
        <w:ind w:firstLine="540"/>
        <w:jc w:val="both"/>
      </w:pPr>
      <w:r>
        <w:t>г) справка, подписанная руководителем и главным бухгалтером (при наличии) организации, об отсутствии у организации по состоянию на первое число месяца, предшествующего месяцу, в котором планируется заключение соглашения,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ED645D" w:rsidRDefault="00ED645D">
      <w:pPr>
        <w:pStyle w:val="ConsPlusNormal"/>
        <w:jc w:val="both"/>
      </w:pPr>
      <w:r>
        <w:t xml:space="preserve">(в ред. </w:t>
      </w:r>
      <w:hyperlink r:id="rId17"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 xml:space="preserve">д) справка, подписанная руководителем и главным бухгалтером (при наличии) организации, подтверждающая, что организация не является получателем средств из федерального бюджета в соответствии с иными правовыми актами Российской Федерации на реализацию целей, указанных в </w:t>
      </w:r>
      <w:hyperlink w:anchor="P47" w:history="1">
        <w:r>
          <w:rPr>
            <w:color w:val="0000FF"/>
          </w:rPr>
          <w:t>пункте 1</w:t>
        </w:r>
      </w:hyperlink>
      <w:r>
        <w:t xml:space="preserve"> настоящих Правил;</w:t>
      </w:r>
    </w:p>
    <w:p w:rsidR="00ED645D" w:rsidRDefault="00ED645D">
      <w:pPr>
        <w:pStyle w:val="ConsPlusNormal"/>
        <w:spacing w:before="220"/>
        <w:ind w:firstLine="540"/>
        <w:jc w:val="both"/>
      </w:pPr>
      <w:bookmarkStart w:id="4" w:name="P95"/>
      <w:bookmarkEnd w:id="4"/>
      <w:r>
        <w:t>е) прогноз расходования средств субсидии, подписанный руководителем и главным бухгалтером (при наличии) организации, содержащий сведения о планируемых сроках и объемах расходования средств субсидии с помесячной их детализацией.</w:t>
      </w:r>
    </w:p>
    <w:p w:rsidR="00ED645D" w:rsidRDefault="00ED645D">
      <w:pPr>
        <w:pStyle w:val="ConsPlusNormal"/>
        <w:spacing w:before="220"/>
        <w:ind w:firstLine="540"/>
        <w:jc w:val="both"/>
      </w:pPr>
      <w:r>
        <w:t>9. Организация по состоянию на первое число месяца, предшествующего месяцу, в котором планируется заключение соглашения, должна соответствовать следующим требованиям:</w:t>
      </w:r>
    </w:p>
    <w:p w:rsidR="00ED645D" w:rsidRDefault="00ED645D">
      <w:pPr>
        <w:pStyle w:val="ConsPlusNormal"/>
        <w:jc w:val="both"/>
      </w:pPr>
      <w:r>
        <w:t xml:space="preserve">(в ред. </w:t>
      </w:r>
      <w:hyperlink r:id="rId18"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а) организация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ED645D" w:rsidRDefault="00ED645D">
      <w:pPr>
        <w:pStyle w:val="ConsPlusNormal"/>
        <w:spacing w:before="220"/>
        <w:ind w:firstLine="540"/>
        <w:jc w:val="both"/>
      </w:pPr>
      <w:r>
        <w:t>б) организация не имеет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rsidR="00ED645D" w:rsidRDefault="00ED645D">
      <w:pPr>
        <w:pStyle w:val="ConsPlusNormal"/>
        <w:jc w:val="both"/>
      </w:pPr>
      <w:r>
        <w:t xml:space="preserve">(в ред. </w:t>
      </w:r>
      <w:hyperlink r:id="rId19"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в) 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организации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ED645D" w:rsidRDefault="00ED645D">
      <w:pPr>
        <w:pStyle w:val="ConsPlusNormal"/>
        <w:jc w:val="both"/>
      </w:pPr>
      <w:r>
        <w:t xml:space="preserve">(в ред. </w:t>
      </w:r>
      <w:hyperlink r:id="rId20"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 xml:space="preserve">г) организация не является получателем средств из федерального бюджета в соответствии с иными нормативными правовыми актами Российской Федерации на реализацию мероприятий, связанных с достижением целей, указанных в </w:t>
      </w:r>
      <w:hyperlink w:anchor="P47" w:history="1">
        <w:r>
          <w:rPr>
            <w:color w:val="0000FF"/>
          </w:rPr>
          <w:t>пункте 1</w:t>
        </w:r>
      </w:hyperlink>
      <w:r>
        <w:t xml:space="preserve"> настоящих Правил.</w:t>
      </w:r>
    </w:p>
    <w:p w:rsidR="00ED645D" w:rsidRDefault="00ED645D">
      <w:pPr>
        <w:pStyle w:val="ConsPlusNormal"/>
        <w:spacing w:before="220"/>
        <w:ind w:firstLine="540"/>
        <w:jc w:val="both"/>
      </w:pPr>
      <w:r>
        <w:t xml:space="preserve">10. Министерство цифрового развития, связи и массовых коммуникаций Российской </w:t>
      </w:r>
      <w:r>
        <w:lastRenderedPageBreak/>
        <w:t xml:space="preserve">Федерации рассматривает документы, представленные организацией в соответствии с </w:t>
      </w:r>
      <w:hyperlink w:anchor="P87" w:history="1">
        <w:r>
          <w:rPr>
            <w:color w:val="0000FF"/>
          </w:rPr>
          <w:t>пунктом 8</w:t>
        </w:r>
      </w:hyperlink>
      <w:r>
        <w:t xml:space="preserve"> настоящих Правил, в течение 10 рабочих дней со дня их представления и по результатам рассмотрения принимает решение о заключении соглашения либо направляет организации уведомление об отказе в предоставлении субсидии.</w:t>
      </w:r>
    </w:p>
    <w:p w:rsidR="00ED645D" w:rsidRDefault="00ED645D">
      <w:pPr>
        <w:pStyle w:val="ConsPlusNormal"/>
        <w:spacing w:before="220"/>
        <w:ind w:firstLine="540"/>
        <w:jc w:val="both"/>
      </w:pPr>
      <w:r>
        <w:t>Датой представления организацией документов считается дата их регистрации в Министерстве цифрового развития, связи и массовых коммуникаций Российской Федерации.</w:t>
      </w:r>
    </w:p>
    <w:p w:rsidR="00ED645D" w:rsidRDefault="00ED645D">
      <w:pPr>
        <w:pStyle w:val="ConsPlusNormal"/>
        <w:spacing w:before="220"/>
        <w:ind w:firstLine="540"/>
        <w:jc w:val="both"/>
      </w:pPr>
      <w:r>
        <w:t>11. Основаниями для отказа в предоставлении субсидии являются:</w:t>
      </w:r>
    </w:p>
    <w:p w:rsidR="00ED645D" w:rsidRDefault="00ED645D">
      <w:pPr>
        <w:pStyle w:val="ConsPlusNormal"/>
        <w:spacing w:before="220"/>
        <w:ind w:firstLine="540"/>
        <w:jc w:val="both"/>
      </w:pPr>
      <w:r>
        <w:t xml:space="preserve">а) несоответствие представленных организацией документов требованиям, указанным в </w:t>
      </w:r>
      <w:hyperlink w:anchor="P87" w:history="1">
        <w:r>
          <w:rPr>
            <w:color w:val="0000FF"/>
          </w:rPr>
          <w:t>пункте 8</w:t>
        </w:r>
      </w:hyperlink>
      <w:r>
        <w:t xml:space="preserve"> настоящих Правил, или непредставление (представление не в полном объеме) указанных документов;</w:t>
      </w:r>
    </w:p>
    <w:p w:rsidR="00ED645D" w:rsidRDefault="00ED645D">
      <w:pPr>
        <w:pStyle w:val="ConsPlusNormal"/>
        <w:spacing w:before="220"/>
        <w:ind w:firstLine="540"/>
        <w:jc w:val="both"/>
      </w:pPr>
      <w:r>
        <w:t>б) ненадлежащее оформление представленных документов;</w:t>
      </w:r>
    </w:p>
    <w:p w:rsidR="00ED645D" w:rsidRDefault="00ED645D">
      <w:pPr>
        <w:pStyle w:val="ConsPlusNormal"/>
        <w:spacing w:before="220"/>
        <w:ind w:firstLine="540"/>
        <w:jc w:val="both"/>
      </w:pPr>
      <w:r>
        <w:t>в) установление факта недостоверности информации, содержащейся в представленных документах.</w:t>
      </w:r>
    </w:p>
    <w:p w:rsidR="00ED645D" w:rsidRDefault="00ED645D">
      <w:pPr>
        <w:pStyle w:val="ConsPlusNormal"/>
        <w:jc w:val="both"/>
      </w:pPr>
      <w:r>
        <w:t xml:space="preserve">(в ред. </w:t>
      </w:r>
      <w:hyperlink r:id="rId21"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bookmarkStart w:id="5" w:name="P111"/>
      <w:bookmarkEnd w:id="5"/>
      <w:r>
        <w:t>12. Результатами предоставления субсидии являются:</w:t>
      </w:r>
    </w:p>
    <w:p w:rsidR="00ED645D" w:rsidRDefault="00ED645D">
      <w:pPr>
        <w:pStyle w:val="ConsPlusNormal"/>
        <w:spacing w:before="220"/>
        <w:ind w:firstLine="540"/>
        <w:jc w:val="both"/>
      </w:pPr>
      <w:r>
        <w:t>количество центров управления регионов, создание и функционирование которых обеспечено в субъектах Российской Федерации организацией;</w:t>
      </w:r>
    </w:p>
    <w:p w:rsidR="00ED645D" w:rsidRDefault="00ED645D">
      <w:pPr>
        <w:pStyle w:val="ConsPlusNormal"/>
        <w:spacing w:before="220"/>
        <w:ind w:firstLine="540"/>
        <w:jc w:val="both"/>
      </w:pPr>
      <w:r>
        <w:t>количество цифровых сервисов для обеспечения взаимодействия граждан с органами государственной власти и местного самоуправления, внедрение которых обеспечено в рамках функционирования центров управления регионов;</w:t>
      </w:r>
    </w:p>
    <w:p w:rsidR="00ED645D" w:rsidRDefault="00ED645D">
      <w:pPr>
        <w:pStyle w:val="ConsPlusNormal"/>
        <w:jc w:val="both"/>
      </w:pPr>
      <w:r>
        <w:t xml:space="preserve">(в ред. </w:t>
      </w:r>
      <w:hyperlink r:id="rId22"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количество цифровых сервисов для обеспечения взаимодействия с гражданами в целях противодействия распространению недостоверной информации в информационно-телекоммуникационной сети "Интернет".</w:t>
      </w:r>
    </w:p>
    <w:p w:rsidR="00ED645D" w:rsidRDefault="00ED645D">
      <w:pPr>
        <w:pStyle w:val="ConsPlusNormal"/>
        <w:jc w:val="both"/>
      </w:pPr>
      <w:r>
        <w:t xml:space="preserve">(абзац введен </w:t>
      </w:r>
      <w:hyperlink r:id="rId23"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bookmarkStart w:id="6" w:name="P117"/>
      <w:bookmarkEnd w:id="6"/>
      <w:r>
        <w:t>Показателями, необходимыми для достижения результатов предоставления субсидии, являются:</w:t>
      </w:r>
    </w:p>
    <w:p w:rsidR="00ED645D" w:rsidRDefault="00ED645D">
      <w:pPr>
        <w:pStyle w:val="ConsPlusNormal"/>
        <w:spacing w:before="220"/>
        <w:ind w:firstLine="540"/>
        <w:jc w:val="both"/>
      </w:pPr>
      <w:r>
        <w:t>"доля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обработанных с использованием механизмов ускоренного решения";</w:t>
      </w:r>
    </w:p>
    <w:p w:rsidR="00ED645D" w:rsidRDefault="00ED645D">
      <w:pPr>
        <w:pStyle w:val="ConsPlusNormal"/>
        <w:spacing w:before="220"/>
        <w:ind w:firstLine="540"/>
        <w:jc w:val="both"/>
      </w:pPr>
      <w:r>
        <w:t>"доля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обработанных с использованием системы автоматизированной доставки обращения до конечного исполнителя";</w:t>
      </w:r>
    </w:p>
    <w:p w:rsidR="00ED645D" w:rsidRDefault="00ED645D">
      <w:pPr>
        <w:pStyle w:val="ConsPlusNormal"/>
        <w:spacing w:before="220"/>
        <w:ind w:firstLine="540"/>
        <w:jc w:val="both"/>
      </w:pPr>
      <w:bookmarkStart w:id="7" w:name="P120"/>
      <w:bookmarkEnd w:id="7"/>
      <w:r>
        <w:t>"доля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обеспечивших интерактивное взаимодействие с гражданами и организациями для решения актуальных задач посредством информирования в социальных сетях";</w:t>
      </w:r>
    </w:p>
    <w:p w:rsidR="00ED645D" w:rsidRDefault="00ED645D">
      <w:pPr>
        <w:pStyle w:val="ConsPlusNormal"/>
        <w:spacing w:before="220"/>
        <w:ind w:firstLine="540"/>
        <w:jc w:val="both"/>
      </w:pPr>
      <w:r>
        <w:lastRenderedPageBreak/>
        <w:t>"доля решений, принятых с участием жителей субъектов Российской Федерации через платформу обратной связи";</w:t>
      </w:r>
    </w:p>
    <w:p w:rsidR="00ED645D" w:rsidRDefault="00ED645D">
      <w:pPr>
        <w:pStyle w:val="ConsPlusNormal"/>
        <w:jc w:val="both"/>
      </w:pPr>
      <w:r>
        <w:t xml:space="preserve">(в ред. </w:t>
      </w:r>
      <w:hyperlink r:id="rId24"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bookmarkStart w:id="8" w:name="P123"/>
      <w:bookmarkEnd w:id="8"/>
      <w:r>
        <w:t>"количество лучших практик региональной цифровизации по направлениям деятельности центров управления регионов";</w:t>
      </w:r>
    </w:p>
    <w:p w:rsidR="00ED645D" w:rsidRDefault="00ED645D">
      <w:pPr>
        <w:pStyle w:val="ConsPlusNormal"/>
        <w:jc w:val="both"/>
      </w:pPr>
      <w:r>
        <w:t xml:space="preserve">(в ред. </w:t>
      </w:r>
      <w:hyperlink r:id="rId25"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по которым реализованы мероприятия планов ("дорожных карт") по устранению причин таких обращений и сообщений";</w:t>
      </w:r>
    </w:p>
    <w:p w:rsidR="00ED645D" w:rsidRDefault="00ED645D">
      <w:pPr>
        <w:pStyle w:val="ConsPlusNormal"/>
        <w:spacing w:before="220"/>
        <w:ind w:firstLine="540"/>
        <w:jc w:val="both"/>
      </w:pPr>
      <w:bookmarkStart w:id="9" w:name="P126"/>
      <w:bookmarkEnd w:id="9"/>
      <w:r>
        <w:t>"доля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обработанных центрами управления регионов с использованием федеральных, региональных и муниципальных государственных и (или) ведомственных информационных систем и (или) специального программного обеспечения (применяется до 2021 года)";</w:t>
      </w:r>
    </w:p>
    <w:p w:rsidR="00ED645D" w:rsidRDefault="00ED645D">
      <w:pPr>
        <w:pStyle w:val="ConsPlusNormal"/>
        <w:jc w:val="both"/>
      </w:pPr>
      <w:r>
        <w:t xml:space="preserve">(в ред. </w:t>
      </w:r>
      <w:hyperlink r:id="rId26"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при обработке которых использовались автоматизированные механизмы контроля решения проблемы, в том числе с использованием Глобальной навигационной спутниковой системы "ГЛОНАСС" и фотовидеофиксации";</w:t>
      </w:r>
    </w:p>
    <w:p w:rsidR="00ED645D" w:rsidRDefault="00ED645D">
      <w:pPr>
        <w:pStyle w:val="ConsPlusNormal"/>
        <w:spacing w:before="220"/>
        <w:ind w:firstLine="540"/>
        <w:jc w:val="both"/>
      </w:pPr>
      <w:r>
        <w:t>"доля публичных слушаний, проведенных с использованием платформы обратной связи";</w:t>
      </w:r>
    </w:p>
    <w:p w:rsidR="00ED645D" w:rsidRDefault="00ED645D">
      <w:pPr>
        <w:pStyle w:val="ConsPlusNormal"/>
        <w:jc w:val="both"/>
      </w:pPr>
      <w:r>
        <w:t xml:space="preserve">(абзац введен </w:t>
      </w:r>
      <w:hyperlink r:id="rId27"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"доля отработанных сообщений, содержащих недостоверную информацию";</w:t>
      </w:r>
    </w:p>
    <w:p w:rsidR="00ED645D" w:rsidRDefault="00ED645D">
      <w:pPr>
        <w:pStyle w:val="ConsPlusNormal"/>
        <w:jc w:val="both"/>
      </w:pPr>
      <w:r>
        <w:t xml:space="preserve">(абзац введен </w:t>
      </w:r>
      <w:hyperlink r:id="rId28"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"количество проведенных информационных кампаний в целях противодействия распространению недостоверной информации";</w:t>
      </w:r>
    </w:p>
    <w:p w:rsidR="00ED645D" w:rsidRDefault="00ED645D">
      <w:pPr>
        <w:pStyle w:val="ConsPlusNormal"/>
        <w:jc w:val="both"/>
      </w:pPr>
      <w:r>
        <w:t xml:space="preserve">(абзац введен </w:t>
      </w:r>
      <w:hyperlink r:id="rId29"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"количество проведенных информационных кампаний по направлениям деятельности центров управления регионов";</w:t>
      </w:r>
    </w:p>
    <w:p w:rsidR="00ED645D" w:rsidRDefault="00ED645D">
      <w:pPr>
        <w:pStyle w:val="ConsPlusNormal"/>
        <w:jc w:val="both"/>
      </w:pPr>
      <w:r>
        <w:t xml:space="preserve">(абзац введен </w:t>
      </w:r>
      <w:hyperlink r:id="rId30"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"количество реализованных с использованием социальных сетей оценочных мероприятий по установлению причин существующих и потенциальных проблем по направлениям деятельности центров управления регионов".</w:t>
      </w:r>
    </w:p>
    <w:p w:rsidR="00ED645D" w:rsidRDefault="00ED645D">
      <w:pPr>
        <w:pStyle w:val="ConsPlusNormal"/>
        <w:jc w:val="both"/>
      </w:pPr>
      <w:r>
        <w:t xml:space="preserve">(абзац введен </w:t>
      </w:r>
      <w:hyperlink r:id="rId31"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 xml:space="preserve">Методика расчета указанных показателей приведена в </w:t>
      </w:r>
      <w:hyperlink w:anchor="P208" w:history="1">
        <w:r>
          <w:rPr>
            <w:color w:val="0000FF"/>
          </w:rPr>
          <w:t>приложении N 1</w:t>
        </w:r>
      </w:hyperlink>
      <w:r>
        <w:t xml:space="preserve"> к настоящим Правилам.</w:t>
      </w:r>
    </w:p>
    <w:p w:rsidR="00ED645D" w:rsidRDefault="00ED645D">
      <w:pPr>
        <w:pStyle w:val="ConsPlusNormal"/>
        <w:spacing w:before="220"/>
        <w:ind w:firstLine="540"/>
        <w:jc w:val="both"/>
      </w:pPr>
      <w:r>
        <w:t xml:space="preserve">13. Показатели, предусмотренные </w:t>
      </w:r>
      <w:hyperlink w:anchor="P111" w:history="1">
        <w:r>
          <w:rPr>
            <w:color w:val="0000FF"/>
          </w:rPr>
          <w:t>пунктом 12</w:t>
        </w:r>
      </w:hyperlink>
      <w:r>
        <w:t xml:space="preserve"> настоящих Правил, оцениваются по состоянию на 1 января года, следующего за отчетным. Степень достижения указанных показателей оценивается Министерством цифрового развития, связи и массовых коммуникаций Российской </w:t>
      </w:r>
      <w:r>
        <w:lastRenderedPageBreak/>
        <w:t>Федерации ежегодно путем сопоставления плановых и фактических значений.</w:t>
      </w:r>
    </w:p>
    <w:p w:rsidR="00ED645D" w:rsidRDefault="00ED645D">
      <w:pPr>
        <w:pStyle w:val="ConsPlusNormal"/>
        <w:spacing w:before="220"/>
        <w:ind w:firstLine="540"/>
        <w:jc w:val="both"/>
      </w:pPr>
      <w:r>
        <w:t>14. Перечисление субсидии организации осуществляется не позднее 2-го рабочего дня после представления организацией в территориальный орган Федерального казначейства платежных документов для оплаты денежного обязательства.</w:t>
      </w:r>
    </w:p>
    <w:p w:rsidR="00ED645D" w:rsidRDefault="00ED645D">
      <w:pPr>
        <w:pStyle w:val="ConsPlusNormal"/>
        <w:spacing w:before="220"/>
        <w:ind w:firstLine="540"/>
        <w:jc w:val="both"/>
      </w:pPr>
      <w:r>
        <w:t>15. Перечисление субсидии организации осуществляется на лицевой счет для учета операций со средствами юридических лиц, не являющихся участниками бюджетного процесса, открытый организации в территориальном органе Федерального казначейства.</w:t>
      </w:r>
    </w:p>
    <w:p w:rsidR="00ED645D" w:rsidRDefault="00ED645D">
      <w:pPr>
        <w:pStyle w:val="ConsPlusNormal"/>
        <w:spacing w:before="220"/>
        <w:ind w:firstLine="540"/>
        <w:jc w:val="both"/>
      </w:pPr>
      <w:r>
        <w:t xml:space="preserve">16. Субсидия предоставляется в целях, указанных в </w:t>
      </w:r>
      <w:hyperlink w:anchor="P47" w:history="1">
        <w:r>
          <w:rPr>
            <w:color w:val="0000FF"/>
          </w:rPr>
          <w:t>пункте 1</w:t>
        </w:r>
      </w:hyperlink>
      <w:r>
        <w:t xml:space="preserve"> настоящих Правил, в том числе на финансовое обеспечение расходов организации, осуществленных в текущем финансовом году до заключения соглашения, но не ранее даты государственной регистрации организации. Плановые значения показателей, необходимых для достижения результатов предоставления субсидии, устанавливаются согласно </w:t>
      </w:r>
      <w:hyperlink w:anchor="P351" w:history="1">
        <w:r>
          <w:rPr>
            <w:color w:val="0000FF"/>
          </w:rPr>
          <w:t>приложению N 2</w:t>
        </w:r>
      </w:hyperlink>
      <w:r>
        <w:t>.</w:t>
      </w:r>
    </w:p>
    <w:p w:rsidR="00ED645D" w:rsidRDefault="00ED645D">
      <w:pPr>
        <w:pStyle w:val="ConsPlusNormal"/>
        <w:spacing w:before="220"/>
        <w:ind w:firstLine="540"/>
        <w:jc w:val="both"/>
      </w:pPr>
      <w:bookmarkStart w:id="10" w:name="P144"/>
      <w:bookmarkEnd w:id="10"/>
      <w:r>
        <w:t xml:space="preserve">17. Отчетность об осуществлении расходов, источником финансового обеспечения которых является субсидия, и о достижении значений результатов предоставления субсидии и показателей, указанных в </w:t>
      </w:r>
      <w:hyperlink w:anchor="P111" w:history="1">
        <w:r>
          <w:rPr>
            <w:color w:val="0000FF"/>
          </w:rPr>
          <w:t>пункте 12</w:t>
        </w:r>
      </w:hyperlink>
      <w:r>
        <w:t xml:space="preserve"> настоящих Правил, по состоянию на первое число месяца, следующего за отчетным периодом, представляется организацией в Министерство цифрового развития, связи и массовых коммуникаций Российской Федерации не реже одного раза в квартал, не позднее 15-го числа месяца, следующего за отчетным периодом, и ежегодно, не позднее 30-го числа месяца, следующего за отчетным периодом, в соответствии с соглашением.</w:t>
      </w:r>
    </w:p>
    <w:p w:rsidR="00ED645D" w:rsidRDefault="00ED645D">
      <w:pPr>
        <w:pStyle w:val="ConsPlusNormal"/>
        <w:jc w:val="both"/>
      </w:pPr>
      <w:r>
        <w:t xml:space="preserve">(в ред. </w:t>
      </w:r>
      <w:hyperlink r:id="rId32"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 xml:space="preserve">18. Дополнительно к отчетности об осуществлении расходов, предусмотренной </w:t>
      </w:r>
      <w:hyperlink w:anchor="P144" w:history="1">
        <w:r>
          <w:rPr>
            <w:color w:val="0000FF"/>
          </w:rPr>
          <w:t>пунктом 17</w:t>
        </w:r>
      </w:hyperlink>
      <w:r>
        <w:t xml:space="preserve"> настоящих Правил, организация может направить уточнения к прогнозу расходования средств субсидии, предусмотренному </w:t>
      </w:r>
      <w:hyperlink w:anchor="P95" w:history="1">
        <w:r>
          <w:rPr>
            <w:color w:val="0000FF"/>
          </w:rPr>
          <w:t>подпунктом "е" пункта 8</w:t>
        </w:r>
      </w:hyperlink>
      <w:r>
        <w:t xml:space="preserve"> настоящих Правил.</w:t>
      </w:r>
    </w:p>
    <w:p w:rsidR="00ED645D" w:rsidRDefault="00ED645D">
      <w:pPr>
        <w:pStyle w:val="ConsPlusNormal"/>
        <w:spacing w:before="220"/>
        <w:ind w:firstLine="540"/>
        <w:jc w:val="both"/>
      </w:pPr>
      <w:r>
        <w:t>19. Министерством цифрового развития, связи и массовых коммуникаций Российской Федерации и органом государственного финансового контроля осуществляется проверка соблюдения организацией целей, условий и порядка предоставления субсидии.</w:t>
      </w:r>
    </w:p>
    <w:p w:rsidR="00ED645D" w:rsidRDefault="00ED645D">
      <w:pPr>
        <w:pStyle w:val="ConsPlusNormal"/>
        <w:jc w:val="both"/>
      </w:pPr>
      <w:r>
        <w:t xml:space="preserve">(в ред. </w:t>
      </w:r>
      <w:hyperlink r:id="rId33"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Министерством цифрового развития, связи и массовых коммуникаций Российской Федерации проводится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ED645D" w:rsidRDefault="00ED645D">
      <w:pPr>
        <w:pStyle w:val="ConsPlusNormal"/>
        <w:jc w:val="both"/>
      </w:pPr>
      <w:r>
        <w:t xml:space="preserve">(абзац введен </w:t>
      </w:r>
      <w:hyperlink r:id="rId34"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20. В случае установления в ходе проверок, проведенных Министерством цифрового развития, связи и массовых коммуникаций Российской Федерации и органом государственного финансового контроля, факта несоблюдения целей, условий и порядка предоставления субсидии соответствующие средства подлежат возврату в доход федерального бюджета:</w:t>
      </w:r>
    </w:p>
    <w:p w:rsidR="00ED645D" w:rsidRDefault="00ED645D">
      <w:pPr>
        <w:pStyle w:val="ConsPlusNormal"/>
        <w:jc w:val="both"/>
      </w:pPr>
      <w:r>
        <w:t xml:space="preserve">(в ред. </w:t>
      </w:r>
      <w:hyperlink r:id="rId35"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а) на основании требования Министерства цифрового развития, связи и массовых коммуникаций Российской Федерации - в течение 10 рабочих дней со дня получения организацией указанного требования;</w:t>
      </w:r>
    </w:p>
    <w:p w:rsidR="00ED645D" w:rsidRDefault="00ED645D">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бюджетным законодательством Российской Федерации.</w:t>
      </w:r>
    </w:p>
    <w:p w:rsidR="00ED645D" w:rsidRDefault="00ED645D">
      <w:pPr>
        <w:pStyle w:val="ConsPlusNormal"/>
        <w:jc w:val="both"/>
      </w:pPr>
      <w:r>
        <w:t xml:space="preserve">(в ред. </w:t>
      </w:r>
      <w:hyperlink r:id="rId36"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bookmarkStart w:id="11" w:name="P156"/>
      <w:bookmarkEnd w:id="11"/>
      <w:r>
        <w:lastRenderedPageBreak/>
        <w:t xml:space="preserve">21. В случае недостижения результатов предоставления субсидии, в том числе показателей, необходимых для достижения результатов предоставления субсидии, указанных в </w:t>
      </w:r>
      <w:hyperlink w:anchor="P111" w:history="1">
        <w:r>
          <w:rPr>
            <w:color w:val="0000FF"/>
          </w:rPr>
          <w:t>пункте 12</w:t>
        </w:r>
      </w:hyperlink>
      <w:r>
        <w:t xml:space="preserve"> настоящих Правил, размер средств, подлежащих возврату в федеральный бюджет (V</w:t>
      </w:r>
      <w:r>
        <w:rPr>
          <w:vertAlign w:val="subscript"/>
        </w:rPr>
        <w:t>возврата</w:t>
      </w:r>
      <w:r>
        <w:t>), рассчитывается по формуле:</w:t>
      </w:r>
    </w:p>
    <w:p w:rsidR="00ED645D" w:rsidRDefault="00ED645D">
      <w:pPr>
        <w:pStyle w:val="ConsPlusNormal"/>
        <w:jc w:val="both"/>
      </w:pPr>
    </w:p>
    <w:p w:rsidR="00ED645D" w:rsidRDefault="00ED645D">
      <w:pPr>
        <w:pStyle w:val="ConsPlusNormal"/>
        <w:jc w:val="center"/>
      </w:pPr>
      <w:r w:rsidRPr="0065427A">
        <w:rPr>
          <w:position w:val="-26"/>
        </w:rPr>
        <w:pict>
          <v:shape id="_x0000_i1025" style="width:164.1pt;height:36.95pt" coordsize="" o:spt="100" adj="0,,0" path="" filled="f" stroked="f">
            <v:stroke joinstyle="miter"/>
            <v:imagedata r:id="rId37" o:title="base_1_410768_32768"/>
            <v:formulas/>
            <v:path o:connecttype="segments"/>
          </v:shape>
        </w:pic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V</w:t>
      </w:r>
      <w:r>
        <w:rPr>
          <w:vertAlign w:val="subscript"/>
        </w:rPr>
        <w:t>субсидии</w:t>
      </w:r>
      <w:r>
        <w:t xml:space="preserve"> - размер субсидии, предоставленной организации в отчетном финансовом году;</w:t>
      </w:r>
    </w:p>
    <w:p w:rsidR="00ED645D" w:rsidRDefault="00ED645D">
      <w:pPr>
        <w:pStyle w:val="ConsPlusNormal"/>
        <w:spacing w:before="220"/>
        <w:ind w:firstLine="540"/>
        <w:jc w:val="both"/>
      </w:pPr>
      <w:r>
        <w:t>SUMD</w:t>
      </w:r>
      <w:r>
        <w:rPr>
          <w:vertAlign w:val="subscript"/>
        </w:rPr>
        <w:t>i</w:t>
      </w:r>
      <w:r>
        <w:t xml:space="preserve"> - сумма индексов, отражающих уровень недостижения i-го показателя, необходимого для достижения результатов предоставления субсидии;</w:t>
      </w:r>
    </w:p>
    <w:p w:rsidR="00ED645D" w:rsidRDefault="00ED645D">
      <w:pPr>
        <w:pStyle w:val="ConsPlusNormal"/>
        <w:spacing w:before="220"/>
        <w:ind w:firstLine="540"/>
        <w:jc w:val="both"/>
      </w:pPr>
      <w:r>
        <w:t>n - общее количество показателей, необходимых для достижения результатов предоставления субсидии.</w:t>
      </w:r>
    </w:p>
    <w:p w:rsidR="00ED645D" w:rsidRDefault="00ED645D">
      <w:pPr>
        <w:pStyle w:val="ConsPlusNormal"/>
        <w:spacing w:before="220"/>
        <w:ind w:firstLine="540"/>
        <w:jc w:val="both"/>
      </w:pPr>
      <w:r>
        <w:t>22. Индекс, отражающий уровень недостижения i-го показателя, необходимого для достижения результатов предоставления субсидии, (D</w:t>
      </w:r>
      <w:r>
        <w:rPr>
          <w:vertAlign w:val="subscript"/>
        </w:rPr>
        <w:t>i</w:t>
      </w:r>
      <w:r>
        <w:t>) определяется по формуле:</w:t>
      </w:r>
    </w:p>
    <w:p w:rsidR="00ED645D" w:rsidRDefault="00ED645D">
      <w:pPr>
        <w:pStyle w:val="ConsPlusNormal"/>
        <w:jc w:val="both"/>
      </w:pPr>
    </w:p>
    <w:p w:rsidR="00ED645D" w:rsidRDefault="00ED645D">
      <w:pPr>
        <w:pStyle w:val="ConsPlusNormal"/>
        <w:jc w:val="center"/>
      </w:pPr>
      <w:r>
        <w:t>D</w:t>
      </w:r>
      <w:r>
        <w:rPr>
          <w:vertAlign w:val="subscript"/>
        </w:rPr>
        <w:t>i</w:t>
      </w:r>
      <w:r>
        <w:t xml:space="preserve"> = D</w:t>
      </w:r>
      <w:r>
        <w:rPr>
          <w:vertAlign w:val="subscript"/>
        </w:rPr>
        <w:t>i1</w:t>
      </w:r>
      <w:r>
        <w:t xml:space="preserve"> + D</w:t>
      </w:r>
      <w:r>
        <w:rPr>
          <w:vertAlign w:val="subscript"/>
        </w:rPr>
        <w:t>i2</w:t>
      </w:r>
      <w:r>
        <w:t>,</w: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D</w:t>
      </w:r>
      <w:r>
        <w:rPr>
          <w:vertAlign w:val="subscript"/>
        </w:rPr>
        <w:t>i1</w:t>
      </w:r>
      <w:r>
        <w:t xml:space="preserve"> - индекс, отражающий уровень недостижения i-го показателя, необходимого для достижения результатов предоставления субсидии;</w:t>
      </w:r>
    </w:p>
    <w:p w:rsidR="00ED645D" w:rsidRDefault="00ED645D">
      <w:pPr>
        <w:pStyle w:val="ConsPlusNormal"/>
        <w:spacing w:before="220"/>
        <w:ind w:firstLine="540"/>
        <w:jc w:val="both"/>
      </w:pPr>
      <w:r>
        <w:t>D</w:t>
      </w:r>
      <w:r>
        <w:rPr>
          <w:vertAlign w:val="subscript"/>
        </w:rPr>
        <w:t>i2</w:t>
      </w:r>
      <w:r>
        <w:t xml:space="preserve"> - индекс, отражающий уровень недостижения в субъектах Российской Федерации половины значения i-го показателя, необходимого для достижения результатов предоставления субсидии.</w:t>
      </w:r>
    </w:p>
    <w:p w:rsidR="00ED645D" w:rsidRDefault="00ED645D">
      <w:pPr>
        <w:pStyle w:val="ConsPlusNormal"/>
        <w:spacing w:before="220"/>
        <w:ind w:firstLine="540"/>
        <w:jc w:val="both"/>
      </w:pPr>
      <w:r>
        <w:t>Индекс, отражающий уровень недостижения i-го показателя, необходимого для достижения результатов предоставления субсидии, (D</w:t>
      </w:r>
      <w:r>
        <w:rPr>
          <w:vertAlign w:val="subscript"/>
        </w:rPr>
        <w:t>i1</w:t>
      </w:r>
      <w:r>
        <w:t xml:space="preserve">) определяется как уровень недостижения значение i-го показателя, необходимого для достижения результатов предоставления субсидии, установленных в </w:t>
      </w:r>
      <w:hyperlink w:anchor="P351" w:history="1">
        <w:r>
          <w:rPr>
            <w:color w:val="0000FF"/>
          </w:rPr>
          <w:t>приложении N 2</w:t>
        </w:r>
      </w:hyperlink>
      <w:r>
        <w:t>, и рассчитывается по формуле:</w:t>
      </w:r>
    </w:p>
    <w:p w:rsidR="00ED645D" w:rsidRDefault="00ED645D">
      <w:pPr>
        <w:pStyle w:val="ConsPlusNormal"/>
        <w:jc w:val="both"/>
      </w:pPr>
    </w:p>
    <w:p w:rsidR="00ED645D" w:rsidRDefault="00ED645D">
      <w:pPr>
        <w:pStyle w:val="ConsPlusNormal"/>
        <w:jc w:val="center"/>
      </w:pPr>
      <w:r>
        <w:t>D</w:t>
      </w:r>
      <w:r>
        <w:rPr>
          <w:vertAlign w:val="subscript"/>
        </w:rPr>
        <w:t>i1</w:t>
      </w:r>
      <w:r>
        <w:t xml:space="preserve"> = 1 - T</w:t>
      </w:r>
      <w:r>
        <w:rPr>
          <w:vertAlign w:val="subscript"/>
        </w:rPr>
        <w:t>i</w:t>
      </w:r>
      <w:r>
        <w:t xml:space="preserve"> / S</w:t>
      </w:r>
      <w:r>
        <w:rPr>
          <w:vertAlign w:val="subscript"/>
        </w:rPr>
        <w:t>i</w:t>
      </w:r>
      <w:r>
        <w:t>,</w: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T</w:t>
      </w:r>
      <w:r>
        <w:rPr>
          <w:vertAlign w:val="subscript"/>
        </w:rPr>
        <w:t>i</w:t>
      </w:r>
      <w:r>
        <w:t xml:space="preserve"> - фактически достигнутое значение i-го показателя, необходимого для достижения результатов предоставления субсидии, на отчетную дату;</w:t>
      </w:r>
    </w:p>
    <w:p w:rsidR="00ED645D" w:rsidRDefault="00ED645D">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результатов предоставления субсидии.</w:t>
      </w:r>
    </w:p>
    <w:p w:rsidR="00ED645D" w:rsidRDefault="00ED645D">
      <w:pPr>
        <w:pStyle w:val="ConsPlusNormal"/>
        <w:spacing w:before="220"/>
        <w:ind w:firstLine="540"/>
        <w:jc w:val="both"/>
      </w:pPr>
      <w:r>
        <w:t>Индекс, отражающий уровень недостижения в субъектах Российской Федерации половины значения i-го показателя, необходимого для достижения результатов предоставления субсидии, (D</w:t>
      </w:r>
      <w:r>
        <w:rPr>
          <w:vertAlign w:val="subscript"/>
        </w:rPr>
        <w:t>i2</w:t>
      </w:r>
      <w:r>
        <w:t xml:space="preserve">) определяется как уровень недостижения в отдельных субъектах Российской Федерации половины значения i-го показателя, необходимого для достижения результатов предоставления субсидии, установленных в </w:t>
      </w:r>
      <w:hyperlink w:anchor="P351" w:history="1">
        <w:r>
          <w:rPr>
            <w:color w:val="0000FF"/>
          </w:rPr>
          <w:t>приложении N 2</w:t>
        </w:r>
      </w:hyperlink>
      <w:r>
        <w:t xml:space="preserve"> к настоящим Правилам, и рассчитывается по формуле:</w:t>
      </w:r>
    </w:p>
    <w:p w:rsidR="00ED645D" w:rsidRDefault="00ED645D">
      <w:pPr>
        <w:pStyle w:val="ConsPlusNormal"/>
        <w:jc w:val="both"/>
      </w:pPr>
    </w:p>
    <w:p w:rsidR="00ED645D" w:rsidRPr="00ED645D" w:rsidRDefault="00ED645D">
      <w:pPr>
        <w:pStyle w:val="ConsPlusNormal"/>
        <w:jc w:val="center"/>
        <w:rPr>
          <w:lang w:val="en-US"/>
        </w:rPr>
      </w:pPr>
      <w:r w:rsidRPr="00ED645D">
        <w:rPr>
          <w:lang w:val="en-US"/>
        </w:rPr>
        <w:t>D</w:t>
      </w:r>
      <w:r w:rsidRPr="00ED645D">
        <w:rPr>
          <w:vertAlign w:val="subscript"/>
          <w:lang w:val="en-US"/>
        </w:rPr>
        <w:t>i2</w:t>
      </w:r>
      <w:r w:rsidRPr="00ED645D">
        <w:rPr>
          <w:lang w:val="en-US"/>
        </w:rPr>
        <w:t xml:space="preserve"> = SUM (0,5 - T</w:t>
      </w:r>
      <w:r w:rsidRPr="00ED645D">
        <w:rPr>
          <w:vertAlign w:val="subscript"/>
          <w:lang w:val="en-US"/>
        </w:rPr>
        <w:t>ik</w:t>
      </w:r>
      <w:r w:rsidRPr="00ED645D">
        <w:rPr>
          <w:lang w:val="en-US"/>
        </w:rPr>
        <w:t xml:space="preserve"> / S</w:t>
      </w:r>
      <w:r w:rsidRPr="00ED645D">
        <w:rPr>
          <w:vertAlign w:val="subscript"/>
          <w:lang w:val="en-US"/>
        </w:rPr>
        <w:t>ik</w:t>
      </w:r>
      <w:r w:rsidRPr="00ED645D">
        <w:rPr>
          <w:lang w:val="en-US"/>
        </w:rPr>
        <w:t>) / 84,</w:t>
      </w:r>
    </w:p>
    <w:p w:rsidR="00ED645D" w:rsidRPr="00ED645D" w:rsidRDefault="00ED645D">
      <w:pPr>
        <w:pStyle w:val="ConsPlusNormal"/>
        <w:jc w:val="both"/>
        <w:rPr>
          <w:lang w:val="en-US"/>
        </w:rPr>
      </w:pPr>
    </w:p>
    <w:p w:rsidR="00ED645D" w:rsidRPr="00ED645D" w:rsidRDefault="00ED645D">
      <w:pPr>
        <w:pStyle w:val="ConsPlusNormal"/>
        <w:ind w:firstLine="540"/>
        <w:jc w:val="both"/>
        <w:rPr>
          <w:lang w:val="en-US"/>
        </w:rPr>
      </w:pPr>
      <w:r>
        <w:lastRenderedPageBreak/>
        <w:t>где</w:t>
      </w:r>
      <w:r w:rsidRPr="00ED645D">
        <w:rPr>
          <w:lang w:val="en-US"/>
        </w:rPr>
        <w:t>:</w:t>
      </w:r>
    </w:p>
    <w:p w:rsidR="00ED645D" w:rsidRDefault="00ED645D">
      <w:pPr>
        <w:pStyle w:val="ConsPlusNormal"/>
        <w:spacing w:before="220"/>
        <w:ind w:firstLine="540"/>
        <w:jc w:val="both"/>
      </w:pPr>
      <w:r>
        <w:t>T</w:t>
      </w:r>
      <w:r>
        <w:rPr>
          <w:vertAlign w:val="subscript"/>
        </w:rPr>
        <w:t>ik</w:t>
      </w:r>
      <w:r>
        <w:t xml:space="preserve"> - фактически достигнутое значение i-го показателя, необходимого для достижения результатов предоставления субсидии на отчетную дату в субъекте Российской Федерации (за исключением г. Москвы и Московской области) и федеральной территории "Сириус";</w:t>
      </w:r>
    </w:p>
    <w:p w:rsidR="00ED645D" w:rsidRDefault="00ED645D">
      <w:pPr>
        <w:pStyle w:val="ConsPlusNormal"/>
        <w:spacing w:before="220"/>
        <w:ind w:firstLine="540"/>
        <w:jc w:val="both"/>
      </w:pPr>
      <w:r>
        <w:t>S</w:t>
      </w:r>
      <w:r>
        <w:rPr>
          <w:vertAlign w:val="subscript"/>
        </w:rPr>
        <w:t>ik</w:t>
      </w:r>
      <w:r>
        <w:t xml:space="preserve"> - плановое значение i-го показателя, необходимого для достижения результатов предоставления субсидии в субъекте Российской Федерации (за исключением г. Москвы и Московской области) и федеральной территории "Сириус".</w:t>
      </w:r>
    </w:p>
    <w:p w:rsidR="00ED645D" w:rsidRDefault="00ED645D">
      <w:pPr>
        <w:pStyle w:val="ConsPlusNormal"/>
        <w:spacing w:before="220"/>
        <w:ind w:firstLine="540"/>
        <w:jc w:val="both"/>
      </w:pPr>
      <w:r>
        <w:t>Расчет индекса D</w:t>
      </w:r>
      <w:r>
        <w:rPr>
          <w:vertAlign w:val="subscript"/>
        </w:rPr>
        <w:t>i2</w:t>
      </w:r>
      <w:r>
        <w:t xml:space="preserve"> производится в отношении показателей, необходимых для достижения результатов предоставления субсидии, предусмотренных </w:t>
      </w:r>
      <w:hyperlink w:anchor="P117" w:history="1">
        <w:r>
          <w:rPr>
            <w:color w:val="0000FF"/>
          </w:rPr>
          <w:t>абзацами пятым</w:t>
        </w:r>
      </w:hyperlink>
      <w:r>
        <w:t xml:space="preserve"> - </w:t>
      </w:r>
      <w:hyperlink w:anchor="P120" w:history="1">
        <w:r>
          <w:rPr>
            <w:color w:val="0000FF"/>
          </w:rPr>
          <w:t>восьмым</w:t>
        </w:r>
      </w:hyperlink>
      <w:r>
        <w:t xml:space="preserve"> и </w:t>
      </w:r>
      <w:hyperlink w:anchor="P123" w:history="1">
        <w:r>
          <w:rPr>
            <w:color w:val="0000FF"/>
          </w:rPr>
          <w:t>десятым</w:t>
        </w:r>
      </w:hyperlink>
      <w:r>
        <w:t xml:space="preserve"> - </w:t>
      </w:r>
      <w:hyperlink w:anchor="P126" w:history="1">
        <w:r>
          <w:rPr>
            <w:color w:val="0000FF"/>
          </w:rPr>
          <w:t>двенадцатым пункта 12</w:t>
        </w:r>
      </w:hyperlink>
      <w:r>
        <w:t xml:space="preserve"> настоящих Правил.</w:t>
      </w:r>
    </w:p>
    <w:p w:rsidR="00ED645D" w:rsidRDefault="00ED645D">
      <w:pPr>
        <w:pStyle w:val="ConsPlusNormal"/>
        <w:jc w:val="both"/>
      </w:pPr>
      <w:r>
        <w:t xml:space="preserve">(п. 22 в ред. </w:t>
      </w:r>
      <w:hyperlink r:id="rId38"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bookmarkStart w:id="12" w:name="P187"/>
      <w:bookmarkEnd w:id="12"/>
      <w:r>
        <w:t xml:space="preserve">23. В случае недостижения результатов предоставления субсидии, в том числе показателей, необходимых для достижения результатов предоставления субсидии, указанных в </w:t>
      </w:r>
      <w:hyperlink w:anchor="P111" w:history="1">
        <w:r>
          <w:rPr>
            <w:color w:val="0000FF"/>
          </w:rPr>
          <w:t>пункте 12</w:t>
        </w:r>
      </w:hyperlink>
      <w:r>
        <w:t xml:space="preserve"> настоящих Правил, средства, подлежащие возврату в федеральный бюджет, перечисляются в доход федерального бюджета не позднее 10 рабочих дней после выставления соответствующего требования.</w:t>
      </w:r>
    </w:p>
    <w:p w:rsidR="00ED645D" w:rsidRDefault="00ED645D">
      <w:pPr>
        <w:pStyle w:val="ConsPlusNormal"/>
        <w:spacing w:before="220"/>
        <w:ind w:firstLine="540"/>
        <w:jc w:val="both"/>
      </w:pPr>
      <w:r>
        <w:t xml:space="preserve">24. В случае неперечисления организацией в доход федерального бюджета средств, подлежащих возврату в федеральный бюджет в соответствии с </w:t>
      </w:r>
      <w:hyperlink w:anchor="P156" w:history="1">
        <w:r>
          <w:rPr>
            <w:color w:val="0000FF"/>
          </w:rPr>
          <w:t>пунктами 21</w:t>
        </w:r>
      </w:hyperlink>
      <w:r>
        <w:t xml:space="preserve"> - </w:t>
      </w:r>
      <w:hyperlink w:anchor="P187" w:history="1">
        <w:r>
          <w:rPr>
            <w:color w:val="0000FF"/>
          </w:rPr>
          <w:t>23</w:t>
        </w:r>
      </w:hyperlink>
      <w:r>
        <w:t xml:space="preserve"> настоящих Правил, перечисление субсидии приостанавливается до полного исполнения организацией соответствующих обязательств.</w:t>
      </w:r>
    </w:p>
    <w:p w:rsidR="00ED645D" w:rsidRDefault="00ED645D">
      <w:pPr>
        <w:pStyle w:val="ConsPlusNormal"/>
        <w:spacing w:before="220"/>
        <w:ind w:firstLine="540"/>
        <w:jc w:val="both"/>
      </w:pPr>
      <w:r>
        <w:t>25. Ответственность за нецелевое использование субсидии, иные нарушения условий предоставления субсидии, а также недостоверность представляемых в Министерство цифрового развития, связи и массовых коммуникаций Российской Федерации сведений об осуществлении расходов, в целях финансирования которых предоставляется субсидия, возлагается на организацию в соответствии с законодательством Российской Федерации.</w:t>
      </w:r>
    </w:p>
    <w:p w:rsidR="00ED645D" w:rsidRDefault="00ED645D">
      <w:pPr>
        <w:pStyle w:val="ConsPlusNormal"/>
        <w:spacing w:before="220"/>
        <w:ind w:firstLine="540"/>
        <w:jc w:val="both"/>
      </w:pPr>
      <w:r>
        <w:t>26. Сведения о субсидиях размещаются на едином портале бюджетной системы Российской Федерации в информационно-телекоммуникационной сети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ED645D" w:rsidRDefault="00ED645D">
      <w:pPr>
        <w:pStyle w:val="ConsPlusNormal"/>
        <w:jc w:val="both"/>
      </w:pPr>
      <w:r>
        <w:t xml:space="preserve">(п. 26 в ред. </w:t>
      </w:r>
      <w:hyperlink r:id="rId39" w:history="1">
        <w:r>
          <w:rPr>
            <w:color w:val="0000FF"/>
          </w:rPr>
          <w:t>Постановления</w:t>
        </w:r>
      </w:hyperlink>
      <w:r>
        <w:t xml:space="preserve"> Правительства РФ от 26.02.2022 N 251)</w:t>
      </w: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right"/>
        <w:outlineLvl w:val="1"/>
      </w:pPr>
      <w:r>
        <w:t>Приложение N 1</w:t>
      </w:r>
    </w:p>
    <w:p w:rsidR="00ED645D" w:rsidRDefault="00ED645D">
      <w:pPr>
        <w:pStyle w:val="ConsPlusNormal"/>
        <w:jc w:val="right"/>
      </w:pPr>
      <w:r>
        <w:t>к Правилам предоставления</w:t>
      </w:r>
    </w:p>
    <w:p w:rsidR="00ED645D" w:rsidRDefault="00ED645D">
      <w:pPr>
        <w:pStyle w:val="ConsPlusNormal"/>
        <w:jc w:val="right"/>
      </w:pPr>
      <w:r>
        <w:t>субсидии из федерального бюджета</w:t>
      </w:r>
    </w:p>
    <w:p w:rsidR="00ED645D" w:rsidRDefault="00ED645D">
      <w:pPr>
        <w:pStyle w:val="ConsPlusNormal"/>
        <w:jc w:val="right"/>
      </w:pPr>
      <w:r>
        <w:t>автономной некоммерческой организации</w:t>
      </w:r>
    </w:p>
    <w:p w:rsidR="00ED645D" w:rsidRDefault="00ED645D">
      <w:pPr>
        <w:pStyle w:val="ConsPlusNormal"/>
        <w:jc w:val="right"/>
      </w:pPr>
      <w:r>
        <w:t>по развитию цифровых проектов в сфере</w:t>
      </w:r>
    </w:p>
    <w:p w:rsidR="00ED645D" w:rsidRDefault="00ED645D">
      <w:pPr>
        <w:pStyle w:val="ConsPlusNormal"/>
        <w:jc w:val="right"/>
      </w:pPr>
      <w:r>
        <w:t>общественных связей и коммуникаций</w:t>
      </w:r>
    </w:p>
    <w:p w:rsidR="00ED645D" w:rsidRDefault="00ED645D">
      <w:pPr>
        <w:pStyle w:val="ConsPlusNormal"/>
        <w:jc w:val="right"/>
      </w:pPr>
      <w:r>
        <w:t>"Диалог Регионы" на создание</w:t>
      </w:r>
    </w:p>
    <w:p w:rsidR="00ED645D" w:rsidRDefault="00ED645D">
      <w:pPr>
        <w:pStyle w:val="ConsPlusNormal"/>
        <w:jc w:val="right"/>
      </w:pPr>
      <w:r>
        <w:t>и обеспечение функционирования</w:t>
      </w:r>
    </w:p>
    <w:p w:rsidR="00ED645D" w:rsidRDefault="00ED645D">
      <w:pPr>
        <w:pStyle w:val="ConsPlusNormal"/>
        <w:jc w:val="right"/>
      </w:pPr>
      <w:r>
        <w:t>в субъектах Российской Федерации</w:t>
      </w:r>
    </w:p>
    <w:p w:rsidR="00ED645D" w:rsidRDefault="00ED645D">
      <w:pPr>
        <w:pStyle w:val="ConsPlusNormal"/>
        <w:jc w:val="right"/>
      </w:pPr>
      <w:r>
        <w:t>центров управления регионов</w:t>
      </w:r>
    </w:p>
    <w:p w:rsidR="00ED645D" w:rsidRDefault="00ED645D">
      <w:pPr>
        <w:pStyle w:val="ConsPlusNormal"/>
        <w:jc w:val="both"/>
      </w:pPr>
    </w:p>
    <w:p w:rsidR="00ED645D" w:rsidRDefault="00ED645D">
      <w:pPr>
        <w:pStyle w:val="ConsPlusTitle"/>
        <w:jc w:val="center"/>
      </w:pPr>
      <w:bookmarkStart w:id="13" w:name="P208"/>
      <w:bookmarkEnd w:id="13"/>
      <w:r>
        <w:t>МЕТОДИКА</w:t>
      </w:r>
    </w:p>
    <w:p w:rsidR="00ED645D" w:rsidRDefault="00ED645D">
      <w:pPr>
        <w:pStyle w:val="ConsPlusTitle"/>
        <w:jc w:val="center"/>
      </w:pPr>
      <w:r>
        <w:t>РАСЧЕТА ПОКАЗАТЕЛЕЙ, НЕОБХОДИМЫХ ДЛЯ ДОСТИЖЕНИЯ РЕЗУЛЬТАТОВ</w:t>
      </w:r>
    </w:p>
    <w:p w:rsidR="00ED645D" w:rsidRDefault="00ED645D">
      <w:pPr>
        <w:pStyle w:val="ConsPlusTitle"/>
        <w:jc w:val="center"/>
      </w:pPr>
      <w:r>
        <w:lastRenderedPageBreak/>
        <w:t>ПРЕДОСТАВЛЕНИЯ СУБСИДИИ</w:t>
      </w:r>
    </w:p>
    <w:p w:rsidR="00ED645D" w:rsidRDefault="00ED645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64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45D" w:rsidRDefault="00ED645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D645D" w:rsidRDefault="00ED645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D645D" w:rsidRDefault="00ED645D">
            <w:pPr>
              <w:pStyle w:val="ConsPlusNormal"/>
              <w:jc w:val="center"/>
            </w:pPr>
            <w:r>
              <w:rPr>
                <w:color w:val="392C69"/>
              </w:rPr>
              <w:t>Список изменяющих документов</w:t>
            </w:r>
          </w:p>
          <w:p w:rsidR="00ED645D" w:rsidRDefault="00ED645D">
            <w:pPr>
              <w:pStyle w:val="ConsPlusNormal"/>
              <w:jc w:val="center"/>
            </w:pPr>
            <w:r>
              <w:rPr>
                <w:color w:val="392C69"/>
              </w:rPr>
              <w:t xml:space="preserve">(в ред. </w:t>
            </w:r>
            <w:hyperlink r:id="rId40" w:history="1">
              <w:r>
                <w:rPr>
                  <w:color w:val="0000FF"/>
                </w:rPr>
                <w:t>Постановления</w:t>
              </w:r>
            </w:hyperlink>
            <w:r>
              <w:rPr>
                <w:color w:val="392C69"/>
              </w:rPr>
              <w:t xml:space="preserve"> Правительства РФ от 26.02.2022 N 251)</w:t>
            </w:r>
          </w:p>
        </w:tc>
        <w:tc>
          <w:tcPr>
            <w:tcW w:w="113" w:type="dxa"/>
            <w:tcBorders>
              <w:top w:val="nil"/>
              <w:left w:val="nil"/>
              <w:bottom w:val="nil"/>
              <w:right w:val="nil"/>
            </w:tcBorders>
            <w:shd w:val="clear" w:color="auto" w:fill="F4F3F8"/>
            <w:tcMar>
              <w:top w:w="0" w:type="dxa"/>
              <w:left w:w="0" w:type="dxa"/>
              <w:bottom w:w="0" w:type="dxa"/>
              <w:right w:w="0" w:type="dxa"/>
            </w:tcMar>
          </w:tcPr>
          <w:p w:rsidR="00ED645D" w:rsidRDefault="00ED645D">
            <w:pPr>
              <w:spacing w:after="1" w:line="0" w:lineRule="atLeast"/>
            </w:pPr>
          </w:p>
        </w:tc>
      </w:tr>
    </w:tbl>
    <w:p w:rsidR="00ED645D" w:rsidRDefault="00ED645D">
      <w:pPr>
        <w:pStyle w:val="ConsPlusNormal"/>
        <w:jc w:val="both"/>
      </w:pPr>
    </w:p>
    <w:p w:rsidR="00ED645D" w:rsidRDefault="00ED645D">
      <w:pPr>
        <w:pStyle w:val="ConsPlusNormal"/>
        <w:ind w:firstLine="540"/>
        <w:jc w:val="both"/>
      </w:pPr>
      <w:bookmarkStart w:id="14" w:name="P214"/>
      <w:bookmarkEnd w:id="14"/>
      <w:r>
        <w:t>1. Значение показателя "доля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обработанных с использованием механизмов ускоренного решения" (N) определяется по формуле:</w:t>
      </w:r>
    </w:p>
    <w:p w:rsidR="00ED645D" w:rsidRDefault="00ED645D">
      <w:pPr>
        <w:pStyle w:val="ConsPlusNormal"/>
        <w:jc w:val="both"/>
      </w:pPr>
    </w:p>
    <w:p w:rsidR="00ED645D" w:rsidRDefault="00ED645D">
      <w:pPr>
        <w:pStyle w:val="ConsPlusNormal"/>
        <w:jc w:val="center"/>
      </w:pPr>
      <w:r w:rsidRPr="0065427A">
        <w:rPr>
          <w:position w:val="-26"/>
        </w:rPr>
        <w:pict>
          <v:shape id="_x0000_i1026" style="width:313.7pt;height:36.95pt" coordsize="" o:spt="100" adj="0,,0" path="" filled="f" stroked="f">
            <v:stroke joinstyle="miter"/>
            <v:imagedata r:id="rId41" o:title="base_1_410768_32769"/>
            <v:formulas/>
            <v:path o:connecttype="segments"/>
          </v:shape>
        </w:pict>
      </w:r>
    </w:p>
    <w:p w:rsidR="00ED645D" w:rsidRDefault="00ED645D">
      <w:pPr>
        <w:pStyle w:val="ConsPlusNormal"/>
        <w:jc w:val="both"/>
      </w:pPr>
      <w:r>
        <w:t xml:space="preserve">(в ред. </w:t>
      </w:r>
      <w:hyperlink r:id="rId42" w:history="1">
        <w:r>
          <w:rPr>
            <w:color w:val="0000FF"/>
          </w:rPr>
          <w:t>Постановления</w:t>
        </w:r>
      </w:hyperlink>
      <w:r>
        <w:t xml:space="preserve"> Правительства РФ от 26.02.2022 N 251)</w: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 xml:space="preserve">F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в порядке, установленном Федеральным </w:t>
      </w:r>
      <w:hyperlink r:id="rId43" w:history="1">
        <w:r>
          <w:rPr>
            <w:color w:val="0000FF"/>
          </w:rPr>
          <w:t>законом</w:t>
        </w:r>
      </w:hyperlink>
      <w:r>
        <w:t xml:space="preserve"> "О порядке рассмотрения обращений граждан Российской Федерации", проблемы по которым решены с использованием механизмов ускоренного решения;</w:t>
      </w:r>
    </w:p>
    <w:p w:rsidR="00ED645D" w:rsidRDefault="00ED645D">
      <w:pPr>
        <w:pStyle w:val="ConsPlusNormal"/>
        <w:spacing w:before="220"/>
        <w:ind w:firstLine="540"/>
        <w:jc w:val="both"/>
      </w:pPr>
      <w:r>
        <w:t>P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платформу обратной связи, проблемы по которым решены с использованием механизмов ускоренного решения;</w:t>
      </w:r>
    </w:p>
    <w:p w:rsidR="00ED645D" w:rsidRDefault="00ED645D">
      <w:pPr>
        <w:pStyle w:val="ConsPlusNormal"/>
        <w:spacing w:before="220"/>
        <w:ind w:firstLine="540"/>
        <w:jc w:val="both"/>
      </w:pPr>
      <w:r>
        <w:t>R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цифровые системы обратной связи, проблемы по которым решены с использованием механизмов ускоренного решения;</w:t>
      </w:r>
    </w:p>
    <w:p w:rsidR="00ED645D" w:rsidRDefault="00ED645D">
      <w:pPr>
        <w:pStyle w:val="ConsPlusNormal"/>
        <w:spacing w:before="220"/>
        <w:ind w:firstLine="540"/>
        <w:jc w:val="both"/>
      </w:pPr>
      <w:r>
        <w:t>G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голосовые системы обратной связи, проблемы по которым решены с использованием механизмов ускоренного решения;</w:t>
      </w:r>
    </w:p>
    <w:p w:rsidR="00ED645D" w:rsidRDefault="00ED645D">
      <w:pPr>
        <w:pStyle w:val="ConsPlusNormal"/>
        <w:spacing w:before="220"/>
        <w:ind w:firstLine="540"/>
        <w:jc w:val="both"/>
      </w:pPr>
      <w:r>
        <w:t xml:space="preserve">SF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в порядке, установленном Федеральным </w:t>
      </w:r>
      <w:hyperlink r:id="rId44" w:history="1">
        <w:r>
          <w:rPr>
            <w:color w:val="0000FF"/>
          </w:rPr>
          <w:t>законом</w:t>
        </w:r>
      </w:hyperlink>
      <w:r>
        <w:t xml:space="preserve"> "О порядке рассмотрения обращений граждан Российской Федерации";</w:t>
      </w:r>
    </w:p>
    <w:p w:rsidR="00ED645D" w:rsidRDefault="00ED645D">
      <w:pPr>
        <w:pStyle w:val="ConsPlusNormal"/>
        <w:spacing w:before="220"/>
        <w:ind w:firstLine="540"/>
        <w:jc w:val="both"/>
      </w:pPr>
      <w:r>
        <w:lastRenderedPageBreak/>
        <w:t>SP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платформу обратной связи;</w:t>
      </w:r>
    </w:p>
    <w:p w:rsidR="00ED645D" w:rsidRDefault="00ED645D">
      <w:pPr>
        <w:pStyle w:val="ConsPlusNormal"/>
        <w:spacing w:before="220"/>
        <w:ind w:firstLine="540"/>
        <w:jc w:val="both"/>
      </w:pPr>
      <w:r>
        <w:t>SR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цифровые системы обратной связи;</w:t>
      </w:r>
    </w:p>
    <w:p w:rsidR="00ED645D" w:rsidRDefault="00ED645D">
      <w:pPr>
        <w:pStyle w:val="ConsPlusNormal"/>
        <w:spacing w:before="220"/>
        <w:ind w:firstLine="540"/>
        <w:jc w:val="both"/>
      </w:pPr>
      <w:r>
        <w:t>SG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голосовые системы обратной связи.</w:t>
      </w:r>
    </w:p>
    <w:p w:rsidR="00ED645D" w:rsidRDefault="00ED645D">
      <w:pPr>
        <w:pStyle w:val="ConsPlusNormal"/>
        <w:spacing w:before="220"/>
        <w:ind w:firstLine="540"/>
        <w:jc w:val="both"/>
      </w:pPr>
      <w:r>
        <w:t>2. Значение показателя "доля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обработанных с использованием системы автоматизированной доставки обращения до конечного исполнителя" (N) определяется по формуле:</w:t>
      </w:r>
    </w:p>
    <w:p w:rsidR="00ED645D" w:rsidRDefault="00ED645D">
      <w:pPr>
        <w:pStyle w:val="ConsPlusNormal"/>
        <w:jc w:val="both"/>
      </w:pPr>
    </w:p>
    <w:p w:rsidR="00ED645D" w:rsidRDefault="00ED645D">
      <w:pPr>
        <w:pStyle w:val="ConsPlusNormal"/>
        <w:jc w:val="center"/>
      </w:pPr>
      <w:r w:rsidRPr="0065427A">
        <w:rPr>
          <w:position w:val="-26"/>
        </w:rPr>
        <w:pict>
          <v:shape id="_x0000_i1027" style="width:313.7pt;height:36.95pt" coordsize="" o:spt="100" adj="0,,0" path="" filled="f" stroked="f">
            <v:stroke joinstyle="miter"/>
            <v:imagedata r:id="rId45" o:title="base_1_410768_32770"/>
            <v:formulas/>
            <v:path o:connecttype="segments"/>
          </v:shape>
        </w:pict>
      </w:r>
    </w:p>
    <w:p w:rsidR="00ED645D" w:rsidRDefault="00ED645D">
      <w:pPr>
        <w:pStyle w:val="ConsPlusNormal"/>
        <w:jc w:val="both"/>
      </w:pPr>
      <w:r>
        <w:t xml:space="preserve">(в ред. </w:t>
      </w:r>
      <w:hyperlink r:id="rId46" w:history="1">
        <w:r>
          <w:rPr>
            <w:color w:val="0000FF"/>
          </w:rPr>
          <w:t>Постановления</w:t>
        </w:r>
      </w:hyperlink>
      <w:r>
        <w:t xml:space="preserve"> Правительства РФ от 26.02.2022 N 251)</w: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 xml:space="preserve">F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в порядке, установленном Федеральным </w:t>
      </w:r>
      <w:hyperlink r:id="rId47" w:history="1">
        <w:r>
          <w:rPr>
            <w:color w:val="0000FF"/>
          </w:rPr>
          <w:t>законом</w:t>
        </w:r>
      </w:hyperlink>
      <w:r>
        <w:t xml:space="preserve"> "О порядке рассмотрения обращений граждан Российской Федерации", обработанных с использованием системы автоматизированной доставки проблемы до конечного исполнителя;</w:t>
      </w:r>
    </w:p>
    <w:p w:rsidR="00ED645D" w:rsidRDefault="00ED645D">
      <w:pPr>
        <w:pStyle w:val="ConsPlusNormal"/>
        <w:spacing w:before="220"/>
        <w:ind w:firstLine="540"/>
        <w:jc w:val="both"/>
      </w:pPr>
      <w:r>
        <w:t>P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платформу обратной связи, обработанных с использованием системы автоматизированной доставки проблемы до конечного исполнителя;</w:t>
      </w:r>
    </w:p>
    <w:p w:rsidR="00ED645D" w:rsidRDefault="00ED645D">
      <w:pPr>
        <w:pStyle w:val="ConsPlusNormal"/>
        <w:spacing w:before="220"/>
        <w:ind w:firstLine="540"/>
        <w:jc w:val="both"/>
      </w:pPr>
      <w:r>
        <w:t xml:space="preserve">R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цифровые системы обратной связи, обработанных с использованием системы автоматизированной доставки проблемы до </w:t>
      </w:r>
      <w:r>
        <w:lastRenderedPageBreak/>
        <w:t>конечного исполнителя;</w:t>
      </w:r>
    </w:p>
    <w:p w:rsidR="00ED645D" w:rsidRDefault="00ED645D">
      <w:pPr>
        <w:pStyle w:val="ConsPlusNormal"/>
        <w:spacing w:before="220"/>
        <w:ind w:firstLine="540"/>
        <w:jc w:val="both"/>
      </w:pPr>
      <w:r>
        <w:t>G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голосовые системы обратной связи, обработанных с использованием системы автоматизированной доставки проблемы до конечного исполнителя;</w:t>
      </w:r>
    </w:p>
    <w:p w:rsidR="00ED645D" w:rsidRDefault="00ED645D">
      <w:pPr>
        <w:pStyle w:val="ConsPlusNormal"/>
        <w:spacing w:before="220"/>
        <w:ind w:firstLine="540"/>
        <w:jc w:val="both"/>
      </w:pPr>
      <w:r>
        <w:t xml:space="preserve">SF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в порядке, установленном Федеральным </w:t>
      </w:r>
      <w:hyperlink r:id="rId48" w:history="1">
        <w:r>
          <w:rPr>
            <w:color w:val="0000FF"/>
          </w:rPr>
          <w:t>законом</w:t>
        </w:r>
      </w:hyperlink>
      <w:r>
        <w:t xml:space="preserve"> "О порядке рассмотрения обращений граждан Российской Федерации";</w:t>
      </w:r>
    </w:p>
    <w:p w:rsidR="00ED645D" w:rsidRDefault="00ED645D">
      <w:pPr>
        <w:pStyle w:val="ConsPlusNormal"/>
        <w:spacing w:before="220"/>
        <w:ind w:firstLine="540"/>
        <w:jc w:val="both"/>
      </w:pPr>
      <w:r>
        <w:t>SP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платформу обратной связи;</w:t>
      </w:r>
    </w:p>
    <w:p w:rsidR="00ED645D" w:rsidRDefault="00ED645D">
      <w:pPr>
        <w:pStyle w:val="ConsPlusNormal"/>
        <w:spacing w:before="220"/>
        <w:ind w:firstLine="540"/>
        <w:jc w:val="both"/>
      </w:pPr>
      <w:r>
        <w:t>SR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цифровые системы обратной связи;</w:t>
      </w:r>
    </w:p>
    <w:p w:rsidR="00ED645D" w:rsidRDefault="00ED645D">
      <w:pPr>
        <w:pStyle w:val="ConsPlusNormal"/>
        <w:spacing w:before="220"/>
        <w:ind w:firstLine="540"/>
        <w:jc w:val="both"/>
      </w:pPr>
      <w:r>
        <w:t>SG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голосовые системы обратной связи.</w:t>
      </w:r>
    </w:p>
    <w:p w:rsidR="00ED645D" w:rsidRDefault="00ED645D">
      <w:pPr>
        <w:pStyle w:val="ConsPlusNormal"/>
        <w:spacing w:before="220"/>
        <w:ind w:firstLine="540"/>
        <w:jc w:val="both"/>
      </w:pPr>
      <w:r>
        <w:t>3. Значение показателя "доля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обеспечивших интерактивное взаимодействие с гражданами и организациями для решения актуальных задач посредством информирования в социальных сетях" (N) определяется по формуле:</w:t>
      </w:r>
    </w:p>
    <w:p w:rsidR="00ED645D" w:rsidRDefault="00ED645D">
      <w:pPr>
        <w:pStyle w:val="ConsPlusNormal"/>
        <w:jc w:val="both"/>
      </w:pPr>
    </w:p>
    <w:p w:rsidR="00ED645D" w:rsidRDefault="00ED645D">
      <w:pPr>
        <w:pStyle w:val="ConsPlusNormal"/>
        <w:jc w:val="center"/>
      </w:pPr>
      <w:r w:rsidRPr="0065427A">
        <w:rPr>
          <w:position w:val="-26"/>
        </w:rPr>
        <w:pict>
          <v:shape id="_x0000_i1028" style="width:119.7pt;height:36.95pt" coordsize="" o:spt="100" adj="0,,0" path="" filled="f" stroked="f">
            <v:stroke joinstyle="miter"/>
            <v:imagedata r:id="rId49" o:title="base_1_410768_32771"/>
            <v:formulas/>
            <v:path o:connecttype="segments"/>
          </v:shape>
        </w:pict>
      </w:r>
    </w:p>
    <w:p w:rsidR="00ED645D" w:rsidRDefault="00ED645D">
      <w:pPr>
        <w:pStyle w:val="ConsPlusNormal"/>
        <w:jc w:val="both"/>
      </w:pPr>
      <w:r>
        <w:t xml:space="preserve">(в ред. </w:t>
      </w:r>
      <w:hyperlink r:id="rId50" w:history="1">
        <w:r>
          <w:rPr>
            <w:color w:val="0000FF"/>
          </w:rPr>
          <w:t>Постановления</w:t>
        </w:r>
      </w:hyperlink>
      <w:r>
        <w:t xml:space="preserve"> Правительства РФ от 26.02.2022 N 251)</w: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 xml:space="preserve">R - количество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обеспечивающих интерактивное взаимодействие с </w:t>
      </w:r>
      <w:r>
        <w:lastRenderedPageBreak/>
        <w:t>гражданами и организациями для решения актуальных задач посредством информирования в социальных сетях;</w:t>
      </w:r>
    </w:p>
    <w:p w:rsidR="00ED645D" w:rsidRDefault="00ED645D">
      <w:pPr>
        <w:pStyle w:val="ConsPlusNormal"/>
        <w:spacing w:before="220"/>
        <w:ind w:firstLine="540"/>
        <w:jc w:val="both"/>
      </w:pPr>
      <w:r>
        <w:t>S - общее количество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w:t>
      </w:r>
    </w:p>
    <w:p w:rsidR="00ED645D" w:rsidRDefault="00ED645D">
      <w:pPr>
        <w:pStyle w:val="ConsPlusNormal"/>
        <w:spacing w:before="220"/>
        <w:ind w:firstLine="540"/>
        <w:jc w:val="both"/>
      </w:pPr>
      <w:bookmarkStart w:id="15" w:name="P250"/>
      <w:bookmarkEnd w:id="15"/>
      <w:r>
        <w:t>4. Значение показателя "доля решений, принятых с участием жителей субъектов Российской Федерации через платформу обратной связи" (N) определяется по формуле:</w:t>
      </w:r>
    </w:p>
    <w:p w:rsidR="00ED645D" w:rsidRDefault="00ED645D">
      <w:pPr>
        <w:pStyle w:val="ConsPlusNormal"/>
        <w:jc w:val="both"/>
      </w:pPr>
      <w:r>
        <w:t xml:space="preserve">(в ред. </w:t>
      </w:r>
      <w:hyperlink r:id="rId51" w:history="1">
        <w:r>
          <w:rPr>
            <w:color w:val="0000FF"/>
          </w:rPr>
          <w:t>Постановления</w:t>
        </w:r>
      </w:hyperlink>
      <w:r>
        <w:t xml:space="preserve"> Правительства РФ от 26.02.2022 N 251)</w:t>
      </w:r>
    </w:p>
    <w:p w:rsidR="00ED645D" w:rsidRDefault="00ED645D">
      <w:pPr>
        <w:pStyle w:val="ConsPlusNormal"/>
        <w:jc w:val="both"/>
      </w:pPr>
    </w:p>
    <w:p w:rsidR="00ED645D" w:rsidRDefault="00ED645D">
      <w:pPr>
        <w:pStyle w:val="ConsPlusNormal"/>
        <w:jc w:val="center"/>
      </w:pPr>
      <w:r w:rsidRPr="0065427A">
        <w:rPr>
          <w:position w:val="-26"/>
        </w:rPr>
        <w:pict>
          <v:shape id="_x0000_i1029" style="width:119.7pt;height:36.95pt" coordsize="" o:spt="100" adj="0,,0" path="" filled="f" stroked="f">
            <v:stroke joinstyle="miter"/>
            <v:imagedata r:id="rId52" o:title="base_1_410768_32772"/>
            <v:formulas/>
            <v:path o:connecttype="segments"/>
          </v:shape>
        </w:pict>
      </w:r>
    </w:p>
    <w:p w:rsidR="00ED645D" w:rsidRDefault="00ED645D">
      <w:pPr>
        <w:pStyle w:val="ConsPlusNormal"/>
        <w:jc w:val="both"/>
      </w:pPr>
      <w:r>
        <w:t xml:space="preserve">(в ред. </w:t>
      </w:r>
      <w:hyperlink r:id="rId53" w:history="1">
        <w:r>
          <w:rPr>
            <w:color w:val="0000FF"/>
          </w:rPr>
          <w:t>Постановления</w:t>
        </w:r>
      </w:hyperlink>
      <w:r>
        <w:t xml:space="preserve"> Правительства РФ от 26.02.2022 N 251)</w: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R - общее количество решений, принятых с участием жителей субъектов Российской Федерации через платформу обратной связи;</w:t>
      </w:r>
    </w:p>
    <w:p w:rsidR="00ED645D" w:rsidRDefault="00ED645D">
      <w:pPr>
        <w:pStyle w:val="ConsPlusNormal"/>
        <w:jc w:val="both"/>
      </w:pPr>
      <w:r>
        <w:t xml:space="preserve">(в ред. </w:t>
      </w:r>
      <w:hyperlink r:id="rId54"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S - общее количество решений, принятых с участием жителей субъектов Российской Федерации.</w:t>
      </w:r>
    </w:p>
    <w:p w:rsidR="00ED645D" w:rsidRDefault="00ED645D">
      <w:pPr>
        <w:pStyle w:val="ConsPlusNormal"/>
        <w:jc w:val="both"/>
      </w:pPr>
      <w:r>
        <w:t xml:space="preserve">(в ред. </w:t>
      </w:r>
      <w:hyperlink r:id="rId55"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5. Значение показателя "количество лучших практик региональной цифровизации по направлениям деятельности центров управления регионов" определяется как количество лучших практик региональной цифровизации по направлениям деятельности центров управления регионов, реализация которых обеспечивает повышение качества управленческих решений в субъектах Российской Федерации, направленных на устранение причин обращений и сообщений граждан и юридических лиц по социально значимым тематикам, полученных по всем видам каналов обратной связи, а также снижение количества и сроков рассмотрения обращений и сообщений граждан и юридических лиц по таким тематикам, размещенных автономной некоммерческой организацией "Цифровая экономика" на портале https://data-economy.ru в информационно-телекоммуникационной сети "Интернет" по согласованию с Министерством цифрового развития, связи и массовых коммуникаций Российской Федерации.</w:t>
      </w:r>
    </w:p>
    <w:p w:rsidR="00ED645D" w:rsidRDefault="00ED645D">
      <w:pPr>
        <w:pStyle w:val="ConsPlusNormal"/>
        <w:jc w:val="both"/>
      </w:pPr>
      <w:r>
        <w:t xml:space="preserve">(п. 5 в ред. </w:t>
      </w:r>
      <w:hyperlink r:id="rId56"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bookmarkStart w:id="16" w:name="P263"/>
      <w:bookmarkEnd w:id="16"/>
      <w:r>
        <w:t>6. Значение показателя "доля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по которым реализованы мероприятия планов ("дорожных карт") по устранению причин таких обращений и сообщений" (N) определяется по формуле:</w:t>
      </w:r>
    </w:p>
    <w:p w:rsidR="00ED645D" w:rsidRDefault="00ED645D">
      <w:pPr>
        <w:pStyle w:val="ConsPlusNormal"/>
        <w:jc w:val="both"/>
      </w:pPr>
    </w:p>
    <w:p w:rsidR="00ED645D" w:rsidRDefault="00ED645D">
      <w:pPr>
        <w:pStyle w:val="ConsPlusNormal"/>
        <w:jc w:val="center"/>
      </w:pPr>
      <w:r w:rsidRPr="0065427A">
        <w:rPr>
          <w:position w:val="-26"/>
        </w:rPr>
        <w:pict>
          <v:shape id="_x0000_i1030" style="width:313.7pt;height:36.95pt" coordsize="" o:spt="100" adj="0,,0" path="" filled="f" stroked="f">
            <v:stroke joinstyle="miter"/>
            <v:imagedata r:id="rId57" o:title="base_1_410768_32773"/>
            <v:formulas/>
            <v:path o:connecttype="segments"/>
          </v:shape>
        </w:pict>
      </w:r>
    </w:p>
    <w:p w:rsidR="00ED645D" w:rsidRDefault="00ED645D">
      <w:pPr>
        <w:pStyle w:val="ConsPlusNormal"/>
        <w:jc w:val="both"/>
      </w:pPr>
      <w:r>
        <w:t xml:space="preserve">(в ред. </w:t>
      </w:r>
      <w:hyperlink r:id="rId58" w:history="1">
        <w:r>
          <w:rPr>
            <w:color w:val="0000FF"/>
          </w:rPr>
          <w:t>Постановления</w:t>
        </w:r>
      </w:hyperlink>
      <w:r>
        <w:t xml:space="preserve"> Правительства РФ от 26.02.2022 N 251)</w: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 xml:space="preserve">F - количество обращений и сообщений по социально значимым тематикам, поступивших в </w:t>
      </w:r>
      <w:r>
        <w:lastRenderedPageBreak/>
        <w:t xml:space="preserve">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в порядке, установленном Федеральным </w:t>
      </w:r>
      <w:hyperlink r:id="rId59" w:history="1">
        <w:r>
          <w:rPr>
            <w:color w:val="0000FF"/>
          </w:rPr>
          <w:t>законом</w:t>
        </w:r>
      </w:hyperlink>
      <w:r>
        <w:t xml:space="preserve"> "О порядке рассмотрения обращений граждан Российской Федерации", по которым реализованы мероприятия планов ("дорожных карт") по устранению причин таких обращений и сообщений;</w:t>
      </w:r>
    </w:p>
    <w:p w:rsidR="00ED645D" w:rsidRDefault="00ED645D">
      <w:pPr>
        <w:pStyle w:val="ConsPlusNormal"/>
        <w:spacing w:before="220"/>
        <w:ind w:firstLine="540"/>
        <w:jc w:val="both"/>
      </w:pPr>
      <w:r>
        <w:t>P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платформу обратной связи, по которым реализованы мероприятия планов ("дорожных карт") по устранению причин таких обращений и сообщений;</w:t>
      </w:r>
    </w:p>
    <w:p w:rsidR="00ED645D" w:rsidRDefault="00ED645D">
      <w:pPr>
        <w:pStyle w:val="ConsPlusNormal"/>
        <w:spacing w:before="220"/>
        <w:ind w:firstLine="540"/>
        <w:jc w:val="both"/>
      </w:pPr>
      <w:r>
        <w:t>R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цифровые системы обратной связи, по которым реализованы мероприятия планов ("дорожных карт") по устранению причин таких обращений и сообщений;</w:t>
      </w:r>
    </w:p>
    <w:p w:rsidR="00ED645D" w:rsidRDefault="00ED645D">
      <w:pPr>
        <w:pStyle w:val="ConsPlusNormal"/>
        <w:spacing w:before="220"/>
        <w:ind w:firstLine="540"/>
        <w:jc w:val="both"/>
      </w:pPr>
      <w:r>
        <w:t>G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голосовые системы обратной связи, по которым реализованы мероприятия планов ("дорожных карт") по устранению причин таких обращений и сообщений;</w:t>
      </w:r>
    </w:p>
    <w:p w:rsidR="00ED645D" w:rsidRDefault="00ED645D">
      <w:pPr>
        <w:pStyle w:val="ConsPlusNormal"/>
        <w:spacing w:before="220"/>
        <w:ind w:firstLine="540"/>
        <w:jc w:val="both"/>
      </w:pPr>
      <w:r>
        <w:t xml:space="preserve">SF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в порядке, установленном Федеральным </w:t>
      </w:r>
      <w:hyperlink r:id="rId60" w:history="1">
        <w:r>
          <w:rPr>
            <w:color w:val="0000FF"/>
          </w:rPr>
          <w:t>законом</w:t>
        </w:r>
      </w:hyperlink>
      <w:r>
        <w:t xml:space="preserve"> "О порядке рассмотрения обращений граждан Российской Федерации";</w:t>
      </w:r>
    </w:p>
    <w:p w:rsidR="00ED645D" w:rsidRDefault="00ED645D">
      <w:pPr>
        <w:pStyle w:val="ConsPlusNormal"/>
        <w:spacing w:before="220"/>
        <w:ind w:firstLine="540"/>
        <w:jc w:val="both"/>
      </w:pPr>
      <w:r>
        <w:t>SP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платформу обратной связи;</w:t>
      </w:r>
    </w:p>
    <w:p w:rsidR="00ED645D" w:rsidRDefault="00ED645D">
      <w:pPr>
        <w:pStyle w:val="ConsPlusNormal"/>
        <w:spacing w:before="220"/>
        <w:ind w:firstLine="540"/>
        <w:jc w:val="both"/>
      </w:pPr>
      <w:r>
        <w:t>SR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цифровые системы обратной связи;</w:t>
      </w:r>
    </w:p>
    <w:p w:rsidR="00ED645D" w:rsidRDefault="00ED645D">
      <w:pPr>
        <w:pStyle w:val="ConsPlusNormal"/>
        <w:spacing w:before="220"/>
        <w:ind w:firstLine="540"/>
        <w:jc w:val="both"/>
      </w:pPr>
      <w:r>
        <w:t xml:space="preserve">SG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голосовые системы </w:t>
      </w:r>
      <w:r>
        <w:lastRenderedPageBreak/>
        <w:t>обратной связи.</w:t>
      </w:r>
    </w:p>
    <w:p w:rsidR="00ED645D" w:rsidRDefault="00ED645D">
      <w:pPr>
        <w:pStyle w:val="ConsPlusNormal"/>
        <w:spacing w:before="220"/>
        <w:ind w:firstLine="540"/>
        <w:jc w:val="both"/>
      </w:pPr>
      <w:r>
        <w:t>7. Значение показателя "доля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обработанных центрами управления регионов с использованием федеральных, региональных и муниципальных государственных и (или) ведомственных информационных систем и (или) специального программного обеспечения" (N) определяется по формуле:</w:t>
      </w:r>
    </w:p>
    <w:p w:rsidR="00ED645D" w:rsidRDefault="00ED645D">
      <w:pPr>
        <w:pStyle w:val="ConsPlusNormal"/>
        <w:jc w:val="both"/>
      </w:pPr>
    </w:p>
    <w:p w:rsidR="00ED645D" w:rsidRDefault="00ED645D">
      <w:pPr>
        <w:pStyle w:val="ConsPlusNormal"/>
        <w:jc w:val="center"/>
      </w:pPr>
      <w:r w:rsidRPr="0065427A">
        <w:rPr>
          <w:position w:val="-26"/>
        </w:rPr>
        <w:pict>
          <v:shape id="_x0000_i1031" style="width:313.7pt;height:36.95pt" coordsize="" o:spt="100" adj="0,,0" path="" filled="f" stroked="f">
            <v:stroke joinstyle="miter"/>
            <v:imagedata r:id="rId61" o:title="base_1_410768_32774"/>
            <v:formulas/>
            <v:path o:connecttype="segments"/>
          </v:shape>
        </w:pic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 xml:space="preserve">F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в порядке, установленном Федеральным </w:t>
      </w:r>
      <w:hyperlink r:id="rId62" w:history="1">
        <w:r>
          <w:rPr>
            <w:color w:val="0000FF"/>
          </w:rPr>
          <w:t>законом</w:t>
        </w:r>
      </w:hyperlink>
      <w:r>
        <w:t xml:space="preserve"> "О порядке рассмотрения обращений граждан Российской Федерации", обработанных центрами управления регионов с использованием федеральных, региональных и муниципальных государственных и (или) ведомственных информационных систем и (или) специального программного обеспечения;</w:t>
      </w:r>
    </w:p>
    <w:p w:rsidR="00ED645D" w:rsidRDefault="00ED645D">
      <w:pPr>
        <w:pStyle w:val="ConsPlusNormal"/>
        <w:spacing w:before="220"/>
        <w:ind w:firstLine="540"/>
        <w:jc w:val="both"/>
      </w:pPr>
      <w:r>
        <w:t>P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платформу обратной связи, обработанных центрами управления регионов с использованием федеральных, региональных и муниципальных государственных и (или) ведомственных информационных систем и (или) специального программного обеспечения;</w:t>
      </w:r>
    </w:p>
    <w:p w:rsidR="00ED645D" w:rsidRDefault="00ED645D">
      <w:pPr>
        <w:pStyle w:val="ConsPlusNormal"/>
        <w:spacing w:before="220"/>
        <w:ind w:firstLine="540"/>
        <w:jc w:val="both"/>
      </w:pPr>
      <w:r>
        <w:t>R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цифровые системы обратной связи, обработанных центрами управления регионов с использованием федеральных, региональных и муниципальных государственных и (или) ведомственных информационных систем и (или) специального программного обеспечения;</w:t>
      </w:r>
    </w:p>
    <w:p w:rsidR="00ED645D" w:rsidRDefault="00ED645D">
      <w:pPr>
        <w:pStyle w:val="ConsPlusNormal"/>
        <w:spacing w:before="220"/>
        <w:ind w:firstLine="540"/>
        <w:jc w:val="both"/>
      </w:pPr>
      <w:r>
        <w:t>G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голосовые системы обратной связи, обработанных центрами управления регионов с использованием федеральных, региональных и муниципальных государственных и (или) ведомственных информационных систем и (или) специального программного обеспечения;</w:t>
      </w:r>
    </w:p>
    <w:p w:rsidR="00ED645D" w:rsidRDefault="00ED645D">
      <w:pPr>
        <w:pStyle w:val="ConsPlusNormal"/>
        <w:spacing w:before="220"/>
        <w:ind w:firstLine="540"/>
        <w:jc w:val="both"/>
      </w:pPr>
      <w:r>
        <w:t xml:space="preserve">SF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w:t>
      </w:r>
      <w:r>
        <w:lastRenderedPageBreak/>
        <w:t xml:space="preserve">подведомственные государственным органам субъектов Российской Федерации или органам местного самоуправления организации в порядке, установленном Федеральным </w:t>
      </w:r>
      <w:hyperlink r:id="rId63" w:history="1">
        <w:r>
          <w:rPr>
            <w:color w:val="0000FF"/>
          </w:rPr>
          <w:t>законом</w:t>
        </w:r>
      </w:hyperlink>
      <w:r>
        <w:t xml:space="preserve"> "О порядке рассмотрения обращений граждан Российской Федерации";</w:t>
      </w:r>
    </w:p>
    <w:p w:rsidR="00ED645D" w:rsidRDefault="00ED645D">
      <w:pPr>
        <w:pStyle w:val="ConsPlusNormal"/>
        <w:spacing w:before="220"/>
        <w:ind w:firstLine="540"/>
        <w:jc w:val="both"/>
      </w:pPr>
      <w:r>
        <w:t>SP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платформу обратной связи;</w:t>
      </w:r>
    </w:p>
    <w:p w:rsidR="00ED645D" w:rsidRDefault="00ED645D">
      <w:pPr>
        <w:pStyle w:val="ConsPlusNormal"/>
        <w:spacing w:before="220"/>
        <w:ind w:firstLine="540"/>
        <w:jc w:val="both"/>
      </w:pPr>
      <w:r>
        <w:t>SR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цифровые системы обратной связи;</w:t>
      </w:r>
    </w:p>
    <w:p w:rsidR="00ED645D" w:rsidRDefault="00ED645D">
      <w:pPr>
        <w:pStyle w:val="ConsPlusNormal"/>
        <w:spacing w:before="220"/>
        <w:ind w:firstLine="540"/>
        <w:jc w:val="both"/>
      </w:pPr>
      <w:r>
        <w:t>SG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голосовые системы обратной связи.</w:t>
      </w:r>
    </w:p>
    <w:p w:rsidR="00ED645D" w:rsidRDefault="00ED645D">
      <w:pPr>
        <w:pStyle w:val="ConsPlusNormal"/>
        <w:spacing w:before="220"/>
        <w:ind w:firstLine="540"/>
        <w:jc w:val="both"/>
      </w:pPr>
      <w:r>
        <w:t>8. Значение показателя "доля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при обработке которых использовались автоматизированные механизмы контроля решения проблемы, в том числе с использованием Глобальной навигационной спутниковой системы "ГЛОНАСС" и фотовидеофиксации" (N) определяется по формуле:</w:t>
      </w:r>
    </w:p>
    <w:p w:rsidR="00ED645D" w:rsidRDefault="00ED645D">
      <w:pPr>
        <w:pStyle w:val="ConsPlusNormal"/>
        <w:jc w:val="both"/>
      </w:pPr>
    </w:p>
    <w:p w:rsidR="00ED645D" w:rsidRDefault="00ED645D">
      <w:pPr>
        <w:pStyle w:val="ConsPlusNormal"/>
        <w:jc w:val="center"/>
      </w:pPr>
      <w:r w:rsidRPr="0065427A">
        <w:rPr>
          <w:position w:val="-26"/>
        </w:rPr>
        <w:pict>
          <v:shape id="_x0000_i1032" style="width:313.7pt;height:36.95pt" coordsize="" o:spt="100" adj="0,,0" path="" filled="f" stroked="f">
            <v:stroke joinstyle="miter"/>
            <v:imagedata r:id="rId64" o:title="base_1_410768_32775"/>
            <v:formulas/>
            <v:path o:connecttype="segments"/>
          </v:shape>
        </w:pict>
      </w:r>
    </w:p>
    <w:p w:rsidR="00ED645D" w:rsidRDefault="00ED645D">
      <w:pPr>
        <w:pStyle w:val="ConsPlusNormal"/>
        <w:jc w:val="both"/>
      </w:pPr>
      <w:r>
        <w:t xml:space="preserve">(в ред. </w:t>
      </w:r>
      <w:hyperlink r:id="rId65" w:history="1">
        <w:r>
          <w:rPr>
            <w:color w:val="0000FF"/>
          </w:rPr>
          <w:t>Постановления</w:t>
        </w:r>
      </w:hyperlink>
      <w:r>
        <w:t xml:space="preserve"> Правительства РФ от 26.02.2022 N 251)</w: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 xml:space="preserve">F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в порядке, установленном Федеральным </w:t>
      </w:r>
      <w:hyperlink r:id="rId66" w:history="1">
        <w:r>
          <w:rPr>
            <w:color w:val="0000FF"/>
          </w:rPr>
          <w:t>законом</w:t>
        </w:r>
      </w:hyperlink>
      <w:r>
        <w:t xml:space="preserve"> "О порядке рассмотрения обращений граждан Российской Федерации", при обработке которых использовались автоматизированные механизмы контроля решения проблемы, в том числе с использованием Глобальной навигационной спутниковой системы "ГЛОНАСС" и фотовидеофиксации;</w:t>
      </w:r>
    </w:p>
    <w:p w:rsidR="00ED645D" w:rsidRDefault="00ED645D">
      <w:pPr>
        <w:pStyle w:val="ConsPlusNormal"/>
        <w:spacing w:before="220"/>
        <w:ind w:firstLine="540"/>
        <w:jc w:val="both"/>
      </w:pPr>
      <w:r>
        <w:t xml:space="preserve">P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платформу обратной связи, при обработке которых использовались автоматизированные механизмы контроля решения проблемы, в том числе с </w:t>
      </w:r>
      <w:r>
        <w:lastRenderedPageBreak/>
        <w:t>использованием Глобальной навигационной спутниковой системы "ГЛОНАСС" и фотовидеофиксации;</w:t>
      </w:r>
    </w:p>
    <w:p w:rsidR="00ED645D" w:rsidRDefault="00ED645D">
      <w:pPr>
        <w:pStyle w:val="ConsPlusNormal"/>
        <w:spacing w:before="220"/>
        <w:ind w:firstLine="540"/>
        <w:jc w:val="both"/>
      </w:pPr>
      <w:r>
        <w:t>R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цифровые системы обратной связи, при обработке которых использовались автоматизированные механизмы решения проблемы, в том числе с использованием Глобальной навигационной спутниковой системы "ГЛОНАСС" и фотовидеофиксации;</w:t>
      </w:r>
    </w:p>
    <w:p w:rsidR="00ED645D" w:rsidRDefault="00ED645D">
      <w:pPr>
        <w:pStyle w:val="ConsPlusNormal"/>
        <w:spacing w:before="220"/>
        <w:ind w:firstLine="540"/>
        <w:jc w:val="both"/>
      </w:pPr>
      <w:r>
        <w:t>G -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голосовые системы обратной связи, при обработке которых использовались автоматизированные механизмы контроля решения проблемы, в том числе с использованием Глобальной навигационной спутниковой системы "ГЛОНАСС" и фотовидеофиксации;</w:t>
      </w:r>
    </w:p>
    <w:p w:rsidR="00ED645D" w:rsidRDefault="00ED645D">
      <w:pPr>
        <w:pStyle w:val="ConsPlusNormal"/>
        <w:spacing w:before="220"/>
        <w:ind w:firstLine="540"/>
        <w:jc w:val="both"/>
      </w:pPr>
      <w:r>
        <w:t xml:space="preserve">SF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в порядке, установленном Федеральным </w:t>
      </w:r>
      <w:hyperlink r:id="rId67" w:history="1">
        <w:r>
          <w:rPr>
            <w:color w:val="0000FF"/>
          </w:rPr>
          <w:t>законом</w:t>
        </w:r>
      </w:hyperlink>
      <w:r>
        <w:t xml:space="preserve"> "О порядке рассмотрения обращений граждан Российской Федерации";</w:t>
      </w:r>
    </w:p>
    <w:p w:rsidR="00ED645D" w:rsidRDefault="00ED645D">
      <w:pPr>
        <w:pStyle w:val="ConsPlusNormal"/>
        <w:spacing w:before="220"/>
        <w:ind w:firstLine="540"/>
        <w:jc w:val="both"/>
      </w:pPr>
      <w:r>
        <w:t>SP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платформу обратной связи;</w:t>
      </w:r>
    </w:p>
    <w:p w:rsidR="00ED645D" w:rsidRDefault="00ED645D">
      <w:pPr>
        <w:pStyle w:val="ConsPlusNormal"/>
        <w:spacing w:before="220"/>
        <w:ind w:firstLine="540"/>
        <w:jc w:val="both"/>
      </w:pPr>
      <w:r>
        <w:t>SR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цифровые системы обратной связи;</w:t>
      </w:r>
    </w:p>
    <w:p w:rsidR="00ED645D" w:rsidRDefault="00ED645D">
      <w:pPr>
        <w:pStyle w:val="ConsPlusNormal"/>
        <w:spacing w:before="220"/>
        <w:ind w:firstLine="540"/>
        <w:jc w:val="both"/>
      </w:pPr>
      <w:r>
        <w:t>SG - общее количество обращений и сообщений по социально значимым тематикам,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через региональные и муниципальные голосовые системы обратной связи;</w:t>
      </w:r>
    </w:p>
    <w:p w:rsidR="00ED645D" w:rsidRDefault="00ED645D">
      <w:pPr>
        <w:pStyle w:val="ConsPlusNormal"/>
        <w:spacing w:before="220"/>
        <w:ind w:firstLine="540"/>
        <w:jc w:val="both"/>
      </w:pPr>
      <w:r>
        <w:t>9. Значение показателя "доля публичных слушаний, проведенных с использованием платформы обратной связи" (N) определяется по формуле:</w:t>
      </w:r>
    </w:p>
    <w:p w:rsidR="00ED645D" w:rsidRDefault="00ED645D">
      <w:pPr>
        <w:pStyle w:val="ConsPlusNormal"/>
        <w:jc w:val="both"/>
      </w:pPr>
    </w:p>
    <w:p w:rsidR="00ED645D" w:rsidRDefault="00ED645D">
      <w:pPr>
        <w:pStyle w:val="ConsPlusNormal"/>
        <w:jc w:val="center"/>
      </w:pPr>
      <w:r w:rsidRPr="0065427A">
        <w:rPr>
          <w:position w:val="-26"/>
        </w:rPr>
        <w:pict>
          <v:shape id="_x0000_i1033" style="width:121.1pt;height:36.95pt" coordsize="" o:spt="100" adj="0,,0" path="" filled="f" stroked="f">
            <v:stroke joinstyle="miter"/>
            <v:imagedata r:id="rId68" o:title="base_1_410768_32776"/>
            <v:formulas/>
            <v:path o:connecttype="segments"/>
          </v:shape>
        </w:pict>
      </w:r>
    </w:p>
    <w:p w:rsidR="00ED645D" w:rsidRDefault="00ED645D">
      <w:pPr>
        <w:pStyle w:val="ConsPlusNormal"/>
        <w:jc w:val="both"/>
      </w:pPr>
    </w:p>
    <w:p w:rsidR="00ED645D" w:rsidRDefault="00ED645D">
      <w:pPr>
        <w:pStyle w:val="ConsPlusNormal"/>
        <w:ind w:firstLine="540"/>
        <w:jc w:val="both"/>
      </w:pPr>
      <w:r>
        <w:lastRenderedPageBreak/>
        <w:t>где:</w:t>
      </w:r>
    </w:p>
    <w:p w:rsidR="00ED645D" w:rsidRDefault="00ED645D">
      <w:pPr>
        <w:pStyle w:val="ConsPlusNormal"/>
        <w:spacing w:before="220"/>
        <w:ind w:firstLine="540"/>
        <w:jc w:val="both"/>
      </w:pPr>
      <w:r>
        <w:t>P - количество публичных слушаний, для организации и проведения которых органами местного самоуправления использовалась платформа обратной связи;</w:t>
      </w:r>
    </w:p>
    <w:p w:rsidR="00ED645D" w:rsidRDefault="00ED645D">
      <w:pPr>
        <w:pStyle w:val="ConsPlusNormal"/>
        <w:spacing w:before="220"/>
        <w:ind w:firstLine="540"/>
        <w:jc w:val="both"/>
      </w:pPr>
      <w:r>
        <w:t>SP - общее количество проведенных органами местного самоуправления публичных слушаний.</w:t>
      </w:r>
    </w:p>
    <w:p w:rsidR="00ED645D" w:rsidRDefault="00ED645D">
      <w:pPr>
        <w:pStyle w:val="ConsPlusNormal"/>
        <w:jc w:val="both"/>
      </w:pPr>
      <w:r>
        <w:t xml:space="preserve">(п. 9 введен </w:t>
      </w:r>
      <w:hyperlink r:id="rId69"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10. Значение показателя "доля отработанных сообщений, содержащих недостоверную информацию" (N) определяется по формуле:</w:t>
      </w:r>
    </w:p>
    <w:p w:rsidR="00ED645D" w:rsidRDefault="00ED645D">
      <w:pPr>
        <w:pStyle w:val="ConsPlusNormal"/>
        <w:jc w:val="both"/>
      </w:pPr>
    </w:p>
    <w:p w:rsidR="00ED645D" w:rsidRDefault="00ED645D">
      <w:pPr>
        <w:pStyle w:val="ConsPlusNormal"/>
        <w:jc w:val="center"/>
      </w:pPr>
      <w:r w:rsidRPr="0065427A">
        <w:rPr>
          <w:position w:val="-22"/>
        </w:rPr>
        <w:pict>
          <v:shape id="_x0000_i1034" style="width:81.8pt;height:33.65pt" coordsize="" o:spt="100" adj="0,,0" path="" filled="f" stroked="f">
            <v:stroke joinstyle="miter"/>
            <v:imagedata r:id="rId70" o:title="base_1_410768_32777"/>
            <v:formulas/>
            <v:path o:connecttype="segments"/>
          </v:shape>
        </w:pict>
      </w:r>
    </w:p>
    <w:p w:rsidR="00ED645D" w:rsidRDefault="00ED645D">
      <w:pPr>
        <w:pStyle w:val="ConsPlusNormal"/>
        <w:jc w:val="both"/>
      </w:pPr>
    </w:p>
    <w:p w:rsidR="00ED645D" w:rsidRDefault="00ED645D">
      <w:pPr>
        <w:pStyle w:val="ConsPlusNormal"/>
        <w:ind w:firstLine="540"/>
        <w:jc w:val="both"/>
      </w:pPr>
      <w:r>
        <w:t>где:</w:t>
      </w:r>
    </w:p>
    <w:p w:rsidR="00ED645D" w:rsidRDefault="00ED645D">
      <w:pPr>
        <w:pStyle w:val="ConsPlusNormal"/>
        <w:spacing w:before="220"/>
        <w:ind w:firstLine="540"/>
        <w:jc w:val="both"/>
      </w:pPr>
      <w:r>
        <w:t>R - количество отработанных сообщений, содержащих недостоверную информацию;</w:t>
      </w:r>
    </w:p>
    <w:p w:rsidR="00ED645D" w:rsidRDefault="00ED645D">
      <w:pPr>
        <w:pStyle w:val="ConsPlusNormal"/>
        <w:spacing w:before="220"/>
        <w:ind w:firstLine="540"/>
        <w:jc w:val="both"/>
      </w:pPr>
      <w:r>
        <w:t>S - общее количество сообщений, поступивших в систему противодействия распространению недостоверной информации в информационно-телекоммуникационной сети "Интернет".</w:t>
      </w:r>
    </w:p>
    <w:p w:rsidR="00ED645D" w:rsidRDefault="00ED645D">
      <w:pPr>
        <w:pStyle w:val="ConsPlusNormal"/>
        <w:jc w:val="both"/>
      </w:pPr>
      <w:r>
        <w:t xml:space="preserve">(п. 10 введен </w:t>
      </w:r>
      <w:hyperlink r:id="rId71"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 xml:space="preserve">11. Значение показателя "количество проведенных информационных кампаний в целях противодействия распространению недостоверной информации" определяется как количество проведенных информационных мероприятий с использованием социальных сетей, мессенджеров и иных средств электронной коммуникации по информированию пользователей и целевых групп граждан с учетом их географического размещения и других характеристик о достоверной информации в рамках внедрения и развития единой системы противодействия распространению недостоверной информации в информационно-телекоммуникационной сети "Интернет" для достижения целей, указанных в </w:t>
      </w:r>
      <w:hyperlink w:anchor="P47" w:history="1">
        <w:r>
          <w:rPr>
            <w:color w:val="0000FF"/>
          </w:rPr>
          <w:t>пункте 1</w:t>
        </w:r>
      </w:hyperlink>
      <w:r>
        <w:t xml:space="preserve">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 утвержденных постановлением Правительства Российской Федерации от 16 ноября 2020 г. N 1844 "Об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 и Правил создания и функционирования в субъектах Российской Федерации центров управления регионов".</w:t>
      </w:r>
    </w:p>
    <w:p w:rsidR="00ED645D" w:rsidRDefault="00ED645D">
      <w:pPr>
        <w:pStyle w:val="ConsPlusNormal"/>
        <w:jc w:val="both"/>
      </w:pPr>
      <w:r>
        <w:t xml:space="preserve">(п. 11 введен </w:t>
      </w:r>
      <w:hyperlink r:id="rId72"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bookmarkStart w:id="17" w:name="P322"/>
      <w:bookmarkEnd w:id="17"/>
      <w:r>
        <w:t xml:space="preserve">12. Значение показателя "количество проведенных информационных кампаний по направлениям деятельности центров управления регионов" определяется как количество проведенных информационных мероприятий с использованием социальных сетей, мессенджеров и иных средств электронной коммуникации с учетом географического размещения и (или) других характеристик целевой аудитории по направлениям деятельности центров управления регионов для достижения целей, указанных в </w:t>
      </w:r>
      <w:hyperlink w:anchor="P47" w:history="1">
        <w:r>
          <w:rPr>
            <w:color w:val="0000FF"/>
          </w:rPr>
          <w:t>пункте 1</w:t>
        </w:r>
      </w:hyperlink>
      <w:r>
        <w:t xml:space="preserve">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 утвержденных постановлением Правительства Российской Федерации от 16 ноября 2020 г. N 1844 "Об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w:t>
      </w:r>
      <w:r>
        <w:lastRenderedPageBreak/>
        <w:t>коммуникаций "Диалог Регионы" на создание и обеспечение функционирования в субъектах Российской Федерации центров управления регионов и Правил создания и функционирования в субъектах Российской Федерации центров управления регионов", за исключением информационных кампаний в целях противодействия распространению недостоверной информации.</w:t>
      </w:r>
    </w:p>
    <w:p w:rsidR="00ED645D" w:rsidRDefault="00ED645D">
      <w:pPr>
        <w:pStyle w:val="ConsPlusNormal"/>
        <w:jc w:val="both"/>
      </w:pPr>
      <w:r>
        <w:t xml:space="preserve">(п. 12 введен </w:t>
      </w:r>
      <w:hyperlink r:id="rId73"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bookmarkStart w:id="18" w:name="P324"/>
      <w:bookmarkEnd w:id="18"/>
      <w:r>
        <w:t>13. Значение показателя "количество реализованных с использованием социальных сетей оценочных мероприятий по установлению причин существующих и потенциальных проблем по направлениям деятельности центров управления регионов" определяется как количество проведенных исследований по получению обратной связи от граждан и юридических лиц по направлениям деятельности центров управления регионов в целях принятия решений по корректирующим и предупреждающим мероприятиям.</w:t>
      </w:r>
    </w:p>
    <w:p w:rsidR="00ED645D" w:rsidRDefault="00ED645D">
      <w:pPr>
        <w:pStyle w:val="ConsPlusNormal"/>
        <w:jc w:val="both"/>
      </w:pPr>
      <w:r>
        <w:t xml:space="preserve">(п. 13 введен </w:t>
      </w:r>
      <w:hyperlink r:id="rId74" w:history="1">
        <w:r>
          <w:rPr>
            <w:color w:val="0000FF"/>
          </w:rPr>
          <w:t>Постановлением</w:t>
        </w:r>
      </w:hyperlink>
      <w:r>
        <w:t xml:space="preserve"> Правительства РФ от 26.02.2022 N 251)</w:t>
      </w:r>
    </w:p>
    <w:p w:rsidR="00ED645D" w:rsidRDefault="00ED645D">
      <w:pPr>
        <w:pStyle w:val="ConsPlusNormal"/>
        <w:jc w:val="both"/>
      </w:pPr>
    </w:p>
    <w:p w:rsidR="00ED645D" w:rsidRDefault="00ED645D">
      <w:pPr>
        <w:pStyle w:val="ConsPlusNormal"/>
        <w:ind w:firstLine="540"/>
        <w:jc w:val="both"/>
      </w:pPr>
      <w:r>
        <w:t>Примечания:</w:t>
      </w:r>
    </w:p>
    <w:p w:rsidR="00ED645D" w:rsidRDefault="00ED645D">
      <w:pPr>
        <w:pStyle w:val="ConsPlusNormal"/>
        <w:spacing w:before="220"/>
        <w:ind w:firstLine="540"/>
        <w:jc w:val="both"/>
      </w:pPr>
      <w:r>
        <w:t>1. 1 - 84 - субъекты Российской Федерации и федеральная территория "Сириус".</w:t>
      </w:r>
    </w:p>
    <w:p w:rsidR="00ED645D" w:rsidRDefault="00ED645D">
      <w:pPr>
        <w:pStyle w:val="ConsPlusNormal"/>
        <w:jc w:val="both"/>
      </w:pPr>
      <w:r>
        <w:t xml:space="preserve">(п. 1 в ред. </w:t>
      </w:r>
      <w:hyperlink r:id="rId75"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 xml:space="preserve">2. Социально значимые тематики - перечень тематик, по которым сформированы отраслевые блоки центров управления регионов, определенных в </w:t>
      </w:r>
      <w:hyperlink w:anchor="P590" w:history="1">
        <w:r>
          <w:rPr>
            <w:color w:val="0000FF"/>
          </w:rPr>
          <w:t>пункте 10</w:t>
        </w:r>
      </w:hyperlink>
      <w:r>
        <w:t xml:space="preserve"> Правил создания и функционирования в субъектах Российской Федерации центров управления регионов, утвержденных постановлением Правительства Российской Федерации от 16 ноября 2020 г. N 1844 "Об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 и Правил создания и функционирования в субъектах Российской Федерации центров управления регионов".</w:t>
      </w:r>
    </w:p>
    <w:p w:rsidR="00ED645D" w:rsidRDefault="00ED645D">
      <w:pPr>
        <w:pStyle w:val="ConsPlusNormal"/>
        <w:spacing w:before="220"/>
        <w:ind w:firstLine="540"/>
        <w:jc w:val="both"/>
      </w:pPr>
      <w:r>
        <w:t xml:space="preserve">3. Источниками данных для расчета показателей, приведенных в формулах </w:t>
      </w:r>
      <w:hyperlink w:anchor="P214" w:history="1">
        <w:r>
          <w:rPr>
            <w:color w:val="0000FF"/>
          </w:rPr>
          <w:t>пунктов 1</w:t>
        </w:r>
      </w:hyperlink>
      <w:r>
        <w:t xml:space="preserve"> - </w:t>
      </w:r>
      <w:hyperlink w:anchor="P250" w:history="1">
        <w:r>
          <w:rPr>
            <w:color w:val="0000FF"/>
          </w:rPr>
          <w:t>4</w:t>
        </w:r>
      </w:hyperlink>
      <w:r>
        <w:t xml:space="preserve">, </w:t>
      </w:r>
      <w:hyperlink w:anchor="P263" w:history="1">
        <w:r>
          <w:rPr>
            <w:color w:val="0000FF"/>
          </w:rPr>
          <w:t>6</w:t>
        </w:r>
      </w:hyperlink>
      <w:r>
        <w:t xml:space="preserve"> - </w:t>
      </w:r>
      <w:hyperlink w:anchor="P324" w:history="1">
        <w:r>
          <w:rPr>
            <w:color w:val="0000FF"/>
          </w:rPr>
          <w:t>13</w:t>
        </w:r>
      </w:hyperlink>
      <w:r>
        <w:t>, являются данные федеральной государственной информационной системы "Единый портал государственных и муниципальных услуг (функций)" и государственной автоматизированной информационной системы "Управление", а также иные источники (при необходимости).</w:t>
      </w:r>
    </w:p>
    <w:p w:rsidR="00ED645D" w:rsidRDefault="00ED645D">
      <w:pPr>
        <w:pStyle w:val="ConsPlusNormal"/>
        <w:jc w:val="both"/>
      </w:pPr>
      <w:r>
        <w:t xml:space="preserve">(в ред. </w:t>
      </w:r>
      <w:hyperlink r:id="rId76"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 xml:space="preserve">4. При расчете показателей, приведенных в </w:t>
      </w:r>
      <w:hyperlink w:anchor="P322" w:history="1">
        <w:r>
          <w:rPr>
            <w:color w:val="0000FF"/>
          </w:rPr>
          <w:t>пунктах 12</w:t>
        </w:r>
      </w:hyperlink>
      <w:r>
        <w:t xml:space="preserve"> и </w:t>
      </w:r>
      <w:hyperlink w:anchor="P324" w:history="1">
        <w:r>
          <w:rPr>
            <w:color w:val="0000FF"/>
          </w:rPr>
          <w:t>13</w:t>
        </w:r>
      </w:hyperlink>
      <w:r>
        <w:t>, используются данные без учета мероприятий по внедрению и развитию единой системы противодействия распространению недостоверной информации в информационно-телекоммуникационной сети "Интернет".</w:t>
      </w:r>
    </w:p>
    <w:p w:rsidR="00ED645D" w:rsidRDefault="00ED645D">
      <w:pPr>
        <w:pStyle w:val="ConsPlusNormal"/>
        <w:jc w:val="both"/>
      </w:pPr>
      <w:r>
        <w:t xml:space="preserve">(п. 4 введен </w:t>
      </w:r>
      <w:hyperlink r:id="rId77" w:history="1">
        <w:r>
          <w:rPr>
            <w:color w:val="0000FF"/>
          </w:rPr>
          <w:t>Постановлением</w:t>
        </w:r>
      </w:hyperlink>
      <w:r>
        <w:t xml:space="preserve"> Правительства РФ от 26.02.2022 N 251)</w:t>
      </w: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right"/>
        <w:outlineLvl w:val="1"/>
      </w:pPr>
      <w:r>
        <w:t>Приложение N 2</w:t>
      </w:r>
    </w:p>
    <w:p w:rsidR="00ED645D" w:rsidRDefault="00ED645D">
      <w:pPr>
        <w:pStyle w:val="ConsPlusNormal"/>
        <w:jc w:val="right"/>
      </w:pPr>
      <w:r>
        <w:t>к Правилам предоставления</w:t>
      </w:r>
    </w:p>
    <w:p w:rsidR="00ED645D" w:rsidRDefault="00ED645D">
      <w:pPr>
        <w:pStyle w:val="ConsPlusNormal"/>
        <w:jc w:val="right"/>
      </w:pPr>
      <w:r>
        <w:t>субсидии из федерального бюджета</w:t>
      </w:r>
    </w:p>
    <w:p w:rsidR="00ED645D" w:rsidRDefault="00ED645D">
      <w:pPr>
        <w:pStyle w:val="ConsPlusNormal"/>
        <w:jc w:val="right"/>
      </w:pPr>
      <w:r>
        <w:t>автономной некоммерческой организации</w:t>
      </w:r>
    </w:p>
    <w:p w:rsidR="00ED645D" w:rsidRDefault="00ED645D">
      <w:pPr>
        <w:pStyle w:val="ConsPlusNormal"/>
        <w:jc w:val="right"/>
      </w:pPr>
      <w:r>
        <w:t>по развитию цифровых проектов в сфере</w:t>
      </w:r>
    </w:p>
    <w:p w:rsidR="00ED645D" w:rsidRDefault="00ED645D">
      <w:pPr>
        <w:pStyle w:val="ConsPlusNormal"/>
        <w:jc w:val="right"/>
      </w:pPr>
      <w:r>
        <w:t>общественных связей и коммуникаций</w:t>
      </w:r>
    </w:p>
    <w:p w:rsidR="00ED645D" w:rsidRDefault="00ED645D">
      <w:pPr>
        <w:pStyle w:val="ConsPlusNormal"/>
        <w:jc w:val="right"/>
      </w:pPr>
      <w:r>
        <w:t>"Диалог Регионы" на создание</w:t>
      </w:r>
    </w:p>
    <w:p w:rsidR="00ED645D" w:rsidRDefault="00ED645D">
      <w:pPr>
        <w:pStyle w:val="ConsPlusNormal"/>
        <w:jc w:val="right"/>
      </w:pPr>
      <w:r>
        <w:t>и обеспечение функционирования</w:t>
      </w:r>
    </w:p>
    <w:p w:rsidR="00ED645D" w:rsidRDefault="00ED645D">
      <w:pPr>
        <w:pStyle w:val="ConsPlusNormal"/>
        <w:jc w:val="right"/>
      </w:pPr>
      <w:r>
        <w:t>в субъектах Российской Федерации</w:t>
      </w:r>
    </w:p>
    <w:p w:rsidR="00ED645D" w:rsidRDefault="00ED645D">
      <w:pPr>
        <w:pStyle w:val="ConsPlusNormal"/>
        <w:jc w:val="right"/>
      </w:pPr>
      <w:r>
        <w:t>центров управления регионов</w:t>
      </w:r>
    </w:p>
    <w:p w:rsidR="00ED645D" w:rsidRDefault="00ED645D">
      <w:pPr>
        <w:pStyle w:val="ConsPlusNormal"/>
        <w:jc w:val="both"/>
      </w:pPr>
    </w:p>
    <w:p w:rsidR="00ED645D" w:rsidRDefault="00ED645D">
      <w:pPr>
        <w:pStyle w:val="ConsPlusTitle"/>
        <w:jc w:val="center"/>
      </w:pPr>
      <w:bookmarkStart w:id="19" w:name="P351"/>
      <w:bookmarkEnd w:id="19"/>
      <w:r>
        <w:t>ПЛАНОВЫЕ ЗНАЧЕНИЯ</w:t>
      </w:r>
    </w:p>
    <w:p w:rsidR="00ED645D" w:rsidRDefault="00ED645D">
      <w:pPr>
        <w:pStyle w:val="ConsPlusTitle"/>
        <w:jc w:val="center"/>
      </w:pPr>
      <w:r>
        <w:t>ПОКАЗАТЕЛЕЙ, НЕОБХОДИМЫХ ДЛЯ ДОСТИЖЕНИЯ РЕЗУЛЬТАТОВ</w:t>
      </w:r>
    </w:p>
    <w:p w:rsidR="00ED645D" w:rsidRDefault="00ED645D">
      <w:pPr>
        <w:pStyle w:val="ConsPlusTitle"/>
        <w:jc w:val="center"/>
      </w:pPr>
      <w:r>
        <w:t>ПРЕДОСТАВЛЕНИЯ СУБСИДИИ</w:t>
      </w:r>
    </w:p>
    <w:p w:rsidR="00ED645D" w:rsidRDefault="00ED645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64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45D" w:rsidRDefault="00ED645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D645D" w:rsidRDefault="00ED645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D645D" w:rsidRDefault="00ED645D">
            <w:pPr>
              <w:pStyle w:val="ConsPlusNormal"/>
              <w:jc w:val="center"/>
            </w:pPr>
            <w:r>
              <w:rPr>
                <w:color w:val="392C69"/>
              </w:rPr>
              <w:t>Список изменяющих документов</w:t>
            </w:r>
          </w:p>
          <w:p w:rsidR="00ED645D" w:rsidRDefault="00ED645D">
            <w:pPr>
              <w:pStyle w:val="ConsPlusNormal"/>
              <w:jc w:val="center"/>
            </w:pPr>
            <w:r>
              <w:rPr>
                <w:color w:val="392C69"/>
              </w:rPr>
              <w:t xml:space="preserve">(в ред. </w:t>
            </w:r>
            <w:hyperlink r:id="rId78" w:history="1">
              <w:r>
                <w:rPr>
                  <w:color w:val="0000FF"/>
                </w:rPr>
                <w:t>Постановления</w:t>
              </w:r>
            </w:hyperlink>
            <w:r>
              <w:rPr>
                <w:color w:val="392C69"/>
              </w:rPr>
              <w:t xml:space="preserve"> Правительства РФ от 26.02.2022 N 251)</w:t>
            </w:r>
          </w:p>
        </w:tc>
        <w:tc>
          <w:tcPr>
            <w:tcW w:w="113" w:type="dxa"/>
            <w:tcBorders>
              <w:top w:val="nil"/>
              <w:left w:val="nil"/>
              <w:bottom w:val="nil"/>
              <w:right w:val="nil"/>
            </w:tcBorders>
            <w:shd w:val="clear" w:color="auto" w:fill="F4F3F8"/>
            <w:tcMar>
              <w:top w:w="0" w:type="dxa"/>
              <w:left w:w="0" w:type="dxa"/>
              <w:bottom w:w="0" w:type="dxa"/>
              <w:right w:w="0" w:type="dxa"/>
            </w:tcMar>
          </w:tcPr>
          <w:p w:rsidR="00ED645D" w:rsidRDefault="00ED645D">
            <w:pPr>
              <w:spacing w:after="1" w:line="0" w:lineRule="atLeast"/>
            </w:pPr>
          </w:p>
        </w:tc>
      </w:tr>
    </w:tbl>
    <w:p w:rsidR="00ED645D" w:rsidRDefault="00ED645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5"/>
        <w:gridCol w:w="1417"/>
        <w:gridCol w:w="727"/>
        <w:gridCol w:w="794"/>
        <w:gridCol w:w="794"/>
        <w:gridCol w:w="737"/>
        <w:gridCol w:w="794"/>
      </w:tblGrid>
      <w:tr w:rsidR="00ED645D">
        <w:tc>
          <w:tcPr>
            <w:tcW w:w="3795" w:type="dxa"/>
            <w:tcBorders>
              <w:top w:val="single" w:sz="4" w:space="0" w:color="auto"/>
              <w:left w:val="nil"/>
              <w:bottom w:val="single" w:sz="4" w:space="0" w:color="auto"/>
            </w:tcBorders>
          </w:tcPr>
          <w:p w:rsidR="00ED645D" w:rsidRDefault="00ED645D">
            <w:pPr>
              <w:pStyle w:val="ConsPlusNormal"/>
              <w:jc w:val="center"/>
            </w:pPr>
            <w:r>
              <w:t>Целевые показатели</w:t>
            </w:r>
          </w:p>
        </w:tc>
        <w:tc>
          <w:tcPr>
            <w:tcW w:w="1417" w:type="dxa"/>
            <w:tcBorders>
              <w:top w:val="single" w:sz="4" w:space="0" w:color="auto"/>
              <w:bottom w:val="single" w:sz="4" w:space="0" w:color="auto"/>
            </w:tcBorders>
          </w:tcPr>
          <w:p w:rsidR="00ED645D" w:rsidRDefault="00ED645D">
            <w:pPr>
              <w:pStyle w:val="ConsPlusNormal"/>
              <w:jc w:val="center"/>
            </w:pPr>
            <w:r>
              <w:t>Единица измерения</w:t>
            </w:r>
          </w:p>
        </w:tc>
        <w:tc>
          <w:tcPr>
            <w:tcW w:w="727" w:type="dxa"/>
            <w:tcBorders>
              <w:top w:val="single" w:sz="4" w:space="0" w:color="auto"/>
              <w:bottom w:val="single" w:sz="4" w:space="0" w:color="auto"/>
            </w:tcBorders>
          </w:tcPr>
          <w:p w:rsidR="00ED645D" w:rsidRDefault="00ED645D">
            <w:pPr>
              <w:pStyle w:val="ConsPlusNormal"/>
              <w:jc w:val="center"/>
            </w:pPr>
            <w:r>
              <w:t>2020 год</w:t>
            </w:r>
          </w:p>
        </w:tc>
        <w:tc>
          <w:tcPr>
            <w:tcW w:w="794" w:type="dxa"/>
            <w:tcBorders>
              <w:top w:val="single" w:sz="4" w:space="0" w:color="auto"/>
              <w:bottom w:val="single" w:sz="4" w:space="0" w:color="auto"/>
            </w:tcBorders>
          </w:tcPr>
          <w:p w:rsidR="00ED645D" w:rsidRDefault="00ED645D">
            <w:pPr>
              <w:pStyle w:val="ConsPlusNormal"/>
              <w:jc w:val="center"/>
            </w:pPr>
            <w:r>
              <w:t>2021 год</w:t>
            </w:r>
          </w:p>
        </w:tc>
        <w:tc>
          <w:tcPr>
            <w:tcW w:w="794" w:type="dxa"/>
            <w:tcBorders>
              <w:top w:val="single" w:sz="4" w:space="0" w:color="auto"/>
              <w:bottom w:val="single" w:sz="4" w:space="0" w:color="auto"/>
            </w:tcBorders>
          </w:tcPr>
          <w:p w:rsidR="00ED645D" w:rsidRDefault="00ED645D">
            <w:pPr>
              <w:pStyle w:val="ConsPlusNormal"/>
              <w:jc w:val="center"/>
            </w:pPr>
            <w:r>
              <w:t>2022 год</w:t>
            </w:r>
          </w:p>
        </w:tc>
        <w:tc>
          <w:tcPr>
            <w:tcW w:w="737" w:type="dxa"/>
            <w:tcBorders>
              <w:top w:val="single" w:sz="4" w:space="0" w:color="auto"/>
              <w:bottom w:val="single" w:sz="4" w:space="0" w:color="auto"/>
            </w:tcBorders>
          </w:tcPr>
          <w:p w:rsidR="00ED645D" w:rsidRDefault="00ED645D">
            <w:pPr>
              <w:pStyle w:val="ConsPlusNormal"/>
              <w:jc w:val="center"/>
            </w:pPr>
            <w:r>
              <w:t>2023 год</w:t>
            </w:r>
          </w:p>
        </w:tc>
        <w:tc>
          <w:tcPr>
            <w:tcW w:w="794" w:type="dxa"/>
            <w:tcBorders>
              <w:top w:val="single" w:sz="4" w:space="0" w:color="auto"/>
              <w:bottom w:val="single" w:sz="4" w:space="0" w:color="auto"/>
              <w:right w:val="nil"/>
            </w:tcBorders>
          </w:tcPr>
          <w:p w:rsidR="00ED645D" w:rsidRDefault="00ED645D">
            <w:pPr>
              <w:pStyle w:val="ConsPlusNormal"/>
              <w:jc w:val="center"/>
            </w:pPr>
            <w:r>
              <w:t>2024 год</w:t>
            </w:r>
          </w:p>
        </w:tc>
      </w:tr>
      <w:tr w:rsidR="00ED645D">
        <w:tblPrEx>
          <w:tblBorders>
            <w:insideH w:val="none" w:sz="0" w:space="0" w:color="auto"/>
            <w:insideV w:val="none" w:sz="0" w:space="0" w:color="auto"/>
          </w:tblBorders>
        </w:tblPrEx>
        <w:tc>
          <w:tcPr>
            <w:tcW w:w="3795" w:type="dxa"/>
            <w:tcBorders>
              <w:top w:val="single" w:sz="4" w:space="0" w:color="auto"/>
              <w:left w:val="nil"/>
              <w:bottom w:val="nil"/>
              <w:right w:val="nil"/>
            </w:tcBorders>
          </w:tcPr>
          <w:p w:rsidR="00ED645D" w:rsidRDefault="00ED645D">
            <w:pPr>
              <w:pStyle w:val="ConsPlusNormal"/>
            </w:pPr>
            <w:r>
              <w:t>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обработанных с использованием механизмов ускоренного решения</w:t>
            </w:r>
          </w:p>
        </w:tc>
        <w:tc>
          <w:tcPr>
            <w:tcW w:w="1417" w:type="dxa"/>
            <w:tcBorders>
              <w:top w:val="single" w:sz="4" w:space="0" w:color="auto"/>
              <w:left w:val="nil"/>
              <w:bottom w:val="nil"/>
              <w:right w:val="nil"/>
            </w:tcBorders>
          </w:tcPr>
          <w:p w:rsidR="00ED645D" w:rsidRDefault="00ED645D">
            <w:pPr>
              <w:pStyle w:val="ConsPlusNormal"/>
              <w:jc w:val="center"/>
            </w:pPr>
            <w:r>
              <w:t>процентов</w:t>
            </w:r>
          </w:p>
        </w:tc>
        <w:tc>
          <w:tcPr>
            <w:tcW w:w="727" w:type="dxa"/>
            <w:tcBorders>
              <w:top w:val="single" w:sz="4" w:space="0" w:color="auto"/>
              <w:left w:val="nil"/>
              <w:bottom w:val="nil"/>
              <w:right w:val="nil"/>
            </w:tcBorders>
          </w:tcPr>
          <w:p w:rsidR="00ED645D" w:rsidRDefault="00ED645D">
            <w:pPr>
              <w:pStyle w:val="ConsPlusNormal"/>
              <w:jc w:val="center"/>
            </w:pPr>
            <w:r>
              <w:t>20</w:t>
            </w:r>
          </w:p>
        </w:tc>
        <w:tc>
          <w:tcPr>
            <w:tcW w:w="794" w:type="dxa"/>
            <w:tcBorders>
              <w:top w:val="single" w:sz="4" w:space="0" w:color="auto"/>
              <w:left w:val="nil"/>
              <w:bottom w:val="nil"/>
              <w:right w:val="nil"/>
            </w:tcBorders>
          </w:tcPr>
          <w:p w:rsidR="00ED645D" w:rsidRDefault="00ED645D">
            <w:pPr>
              <w:pStyle w:val="ConsPlusNormal"/>
              <w:jc w:val="center"/>
            </w:pPr>
            <w:r>
              <w:t>50</w:t>
            </w:r>
          </w:p>
        </w:tc>
        <w:tc>
          <w:tcPr>
            <w:tcW w:w="794" w:type="dxa"/>
            <w:tcBorders>
              <w:top w:val="single" w:sz="4" w:space="0" w:color="auto"/>
              <w:left w:val="nil"/>
              <w:bottom w:val="nil"/>
              <w:right w:val="nil"/>
            </w:tcBorders>
          </w:tcPr>
          <w:p w:rsidR="00ED645D" w:rsidRDefault="00ED645D">
            <w:pPr>
              <w:pStyle w:val="ConsPlusNormal"/>
              <w:jc w:val="center"/>
            </w:pPr>
            <w:r>
              <w:t>70</w:t>
            </w:r>
          </w:p>
        </w:tc>
        <w:tc>
          <w:tcPr>
            <w:tcW w:w="737" w:type="dxa"/>
            <w:tcBorders>
              <w:top w:val="single" w:sz="4" w:space="0" w:color="auto"/>
              <w:left w:val="nil"/>
              <w:bottom w:val="nil"/>
              <w:right w:val="nil"/>
            </w:tcBorders>
          </w:tcPr>
          <w:p w:rsidR="00ED645D" w:rsidRDefault="00ED645D">
            <w:pPr>
              <w:pStyle w:val="ConsPlusNormal"/>
              <w:jc w:val="center"/>
            </w:pPr>
            <w:r>
              <w:t>80</w:t>
            </w:r>
          </w:p>
        </w:tc>
        <w:tc>
          <w:tcPr>
            <w:tcW w:w="794" w:type="dxa"/>
            <w:tcBorders>
              <w:top w:val="single" w:sz="4" w:space="0" w:color="auto"/>
              <w:left w:val="nil"/>
              <w:bottom w:val="nil"/>
              <w:right w:val="nil"/>
            </w:tcBorders>
          </w:tcPr>
          <w:p w:rsidR="00ED645D" w:rsidRDefault="00ED645D">
            <w:pPr>
              <w:pStyle w:val="ConsPlusNormal"/>
              <w:jc w:val="center"/>
            </w:pPr>
            <w:r>
              <w:t>90</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t>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обработанных с использованием системы автоматизированной доставки обращения до конечного исполнителя</w:t>
            </w:r>
          </w:p>
        </w:tc>
        <w:tc>
          <w:tcPr>
            <w:tcW w:w="1417" w:type="dxa"/>
            <w:tcBorders>
              <w:top w:val="nil"/>
              <w:left w:val="nil"/>
              <w:bottom w:val="nil"/>
              <w:right w:val="nil"/>
            </w:tcBorders>
          </w:tcPr>
          <w:p w:rsidR="00ED645D" w:rsidRDefault="00ED645D">
            <w:pPr>
              <w:pStyle w:val="ConsPlusNormal"/>
              <w:jc w:val="center"/>
            </w:pPr>
            <w:r>
              <w:t>процентов</w:t>
            </w:r>
          </w:p>
        </w:tc>
        <w:tc>
          <w:tcPr>
            <w:tcW w:w="727" w:type="dxa"/>
            <w:tcBorders>
              <w:top w:val="nil"/>
              <w:left w:val="nil"/>
              <w:bottom w:val="nil"/>
              <w:right w:val="nil"/>
            </w:tcBorders>
          </w:tcPr>
          <w:p w:rsidR="00ED645D" w:rsidRDefault="00ED645D">
            <w:pPr>
              <w:pStyle w:val="ConsPlusNormal"/>
              <w:jc w:val="center"/>
            </w:pPr>
            <w:r>
              <w:t>5</w:t>
            </w:r>
          </w:p>
        </w:tc>
        <w:tc>
          <w:tcPr>
            <w:tcW w:w="794" w:type="dxa"/>
            <w:tcBorders>
              <w:top w:val="nil"/>
              <w:left w:val="nil"/>
              <w:bottom w:val="nil"/>
              <w:right w:val="nil"/>
            </w:tcBorders>
          </w:tcPr>
          <w:p w:rsidR="00ED645D" w:rsidRDefault="00ED645D">
            <w:pPr>
              <w:pStyle w:val="ConsPlusNormal"/>
              <w:jc w:val="center"/>
            </w:pPr>
            <w:r>
              <w:t>20</w:t>
            </w:r>
          </w:p>
        </w:tc>
        <w:tc>
          <w:tcPr>
            <w:tcW w:w="794" w:type="dxa"/>
            <w:tcBorders>
              <w:top w:val="nil"/>
              <w:left w:val="nil"/>
              <w:bottom w:val="nil"/>
              <w:right w:val="nil"/>
            </w:tcBorders>
          </w:tcPr>
          <w:p w:rsidR="00ED645D" w:rsidRDefault="00ED645D">
            <w:pPr>
              <w:pStyle w:val="ConsPlusNormal"/>
              <w:jc w:val="center"/>
            </w:pPr>
            <w:r>
              <w:t>50</w:t>
            </w:r>
          </w:p>
        </w:tc>
        <w:tc>
          <w:tcPr>
            <w:tcW w:w="737" w:type="dxa"/>
            <w:tcBorders>
              <w:top w:val="nil"/>
              <w:left w:val="nil"/>
              <w:bottom w:val="nil"/>
              <w:right w:val="nil"/>
            </w:tcBorders>
          </w:tcPr>
          <w:p w:rsidR="00ED645D" w:rsidRDefault="00ED645D">
            <w:pPr>
              <w:pStyle w:val="ConsPlusNormal"/>
              <w:jc w:val="center"/>
            </w:pPr>
            <w:r>
              <w:t>60</w:t>
            </w:r>
          </w:p>
        </w:tc>
        <w:tc>
          <w:tcPr>
            <w:tcW w:w="794" w:type="dxa"/>
            <w:tcBorders>
              <w:top w:val="nil"/>
              <w:left w:val="nil"/>
              <w:bottom w:val="nil"/>
              <w:right w:val="nil"/>
            </w:tcBorders>
          </w:tcPr>
          <w:p w:rsidR="00ED645D" w:rsidRDefault="00ED645D">
            <w:pPr>
              <w:pStyle w:val="ConsPlusNormal"/>
              <w:jc w:val="center"/>
            </w:pPr>
            <w:r>
              <w:t>70</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t xml:space="preserve">Доля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обеспечивших интерактивное взаимодействие с гражданами и организациями для решения актуальных задач посредством </w:t>
            </w:r>
            <w:r>
              <w:lastRenderedPageBreak/>
              <w:t>информирования в социальных сетях</w:t>
            </w:r>
          </w:p>
        </w:tc>
        <w:tc>
          <w:tcPr>
            <w:tcW w:w="1417" w:type="dxa"/>
            <w:tcBorders>
              <w:top w:val="nil"/>
              <w:left w:val="nil"/>
              <w:bottom w:val="nil"/>
              <w:right w:val="nil"/>
            </w:tcBorders>
          </w:tcPr>
          <w:p w:rsidR="00ED645D" w:rsidRDefault="00ED645D">
            <w:pPr>
              <w:pStyle w:val="ConsPlusNormal"/>
              <w:jc w:val="center"/>
            </w:pPr>
            <w:r>
              <w:lastRenderedPageBreak/>
              <w:t>процентов</w:t>
            </w:r>
          </w:p>
        </w:tc>
        <w:tc>
          <w:tcPr>
            <w:tcW w:w="727" w:type="dxa"/>
            <w:tcBorders>
              <w:top w:val="nil"/>
              <w:left w:val="nil"/>
              <w:bottom w:val="nil"/>
              <w:right w:val="nil"/>
            </w:tcBorders>
          </w:tcPr>
          <w:p w:rsidR="00ED645D" w:rsidRDefault="00ED645D">
            <w:pPr>
              <w:pStyle w:val="ConsPlusNormal"/>
              <w:jc w:val="center"/>
            </w:pPr>
            <w:r>
              <w:t>5</w:t>
            </w:r>
          </w:p>
        </w:tc>
        <w:tc>
          <w:tcPr>
            <w:tcW w:w="794" w:type="dxa"/>
            <w:tcBorders>
              <w:top w:val="nil"/>
              <w:left w:val="nil"/>
              <w:bottom w:val="nil"/>
              <w:right w:val="nil"/>
            </w:tcBorders>
          </w:tcPr>
          <w:p w:rsidR="00ED645D" w:rsidRDefault="00ED645D">
            <w:pPr>
              <w:pStyle w:val="ConsPlusNormal"/>
              <w:jc w:val="center"/>
            </w:pPr>
            <w:r>
              <w:t>20</w:t>
            </w:r>
          </w:p>
        </w:tc>
        <w:tc>
          <w:tcPr>
            <w:tcW w:w="794" w:type="dxa"/>
            <w:tcBorders>
              <w:top w:val="nil"/>
              <w:left w:val="nil"/>
              <w:bottom w:val="nil"/>
              <w:right w:val="nil"/>
            </w:tcBorders>
          </w:tcPr>
          <w:p w:rsidR="00ED645D" w:rsidRDefault="00ED645D">
            <w:pPr>
              <w:pStyle w:val="ConsPlusNormal"/>
              <w:jc w:val="center"/>
            </w:pPr>
            <w:r>
              <w:t>70</w:t>
            </w:r>
          </w:p>
        </w:tc>
        <w:tc>
          <w:tcPr>
            <w:tcW w:w="737" w:type="dxa"/>
            <w:tcBorders>
              <w:top w:val="nil"/>
              <w:left w:val="nil"/>
              <w:bottom w:val="nil"/>
              <w:right w:val="nil"/>
            </w:tcBorders>
          </w:tcPr>
          <w:p w:rsidR="00ED645D" w:rsidRDefault="00ED645D">
            <w:pPr>
              <w:pStyle w:val="ConsPlusNormal"/>
              <w:jc w:val="center"/>
            </w:pPr>
            <w:r>
              <w:t>80</w:t>
            </w:r>
          </w:p>
        </w:tc>
        <w:tc>
          <w:tcPr>
            <w:tcW w:w="794" w:type="dxa"/>
            <w:tcBorders>
              <w:top w:val="nil"/>
              <w:left w:val="nil"/>
              <w:bottom w:val="nil"/>
              <w:right w:val="nil"/>
            </w:tcBorders>
          </w:tcPr>
          <w:p w:rsidR="00ED645D" w:rsidRDefault="00ED645D">
            <w:pPr>
              <w:pStyle w:val="ConsPlusNormal"/>
              <w:jc w:val="center"/>
            </w:pPr>
            <w:r>
              <w:t>90</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lastRenderedPageBreak/>
              <w:t>Доля решений, принятых с участием жителей субъектов Российской Федерации через платформу обратной связи</w:t>
            </w:r>
          </w:p>
        </w:tc>
        <w:tc>
          <w:tcPr>
            <w:tcW w:w="1417" w:type="dxa"/>
            <w:tcBorders>
              <w:top w:val="nil"/>
              <w:left w:val="nil"/>
              <w:bottom w:val="nil"/>
              <w:right w:val="nil"/>
            </w:tcBorders>
          </w:tcPr>
          <w:p w:rsidR="00ED645D" w:rsidRDefault="00ED645D">
            <w:pPr>
              <w:pStyle w:val="ConsPlusNormal"/>
              <w:jc w:val="center"/>
            </w:pPr>
            <w:r>
              <w:t>процентов</w:t>
            </w:r>
          </w:p>
        </w:tc>
        <w:tc>
          <w:tcPr>
            <w:tcW w:w="727" w:type="dxa"/>
            <w:tcBorders>
              <w:top w:val="nil"/>
              <w:left w:val="nil"/>
              <w:bottom w:val="nil"/>
              <w:right w:val="nil"/>
            </w:tcBorders>
          </w:tcPr>
          <w:p w:rsidR="00ED645D" w:rsidRDefault="00ED645D">
            <w:pPr>
              <w:pStyle w:val="ConsPlusNormal"/>
              <w:jc w:val="center"/>
            </w:pPr>
            <w:r>
              <w:t>10</w:t>
            </w:r>
          </w:p>
        </w:tc>
        <w:tc>
          <w:tcPr>
            <w:tcW w:w="794" w:type="dxa"/>
            <w:tcBorders>
              <w:top w:val="nil"/>
              <w:left w:val="nil"/>
              <w:bottom w:val="nil"/>
              <w:right w:val="nil"/>
            </w:tcBorders>
          </w:tcPr>
          <w:p w:rsidR="00ED645D" w:rsidRDefault="00ED645D">
            <w:pPr>
              <w:pStyle w:val="ConsPlusNormal"/>
              <w:jc w:val="center"/>
            </w:pPr>
            <w:r>
              <w:t>40</w:t>
            </w:r>
          </w:p>
        </w:tc>
        <w:tc>
          <w:tcPr>
            <w:tcW w:w="794" w:type="dxa"/>
            <w:tcBorders>
              <w:top w:val="nil"/>
              <w:left w:val="nil"/>
              <w:bottom w:val="nil"/>
              <w:right w:val="nil"/>
            </w:tcBorders>
          </w:tcPr>
          <w:p w:rsidR="00ED645D" w:rsidRDefault="00ED645D">
            <w:pPr>
              <w:pStyle w:val="ConsPlusNormal"/>
              <w:jc w:val="center"/>
            </w:pPr>
            <w:r>
              <w:t>80</w:t>
            </w:r>
          </w:p>
        </w:tc>
        <w:tc>
          <w:tcPr>
            <w:tcW w:w="737" w:type="dxa"/>
            <w:tcBorders>
              <w:top w:val="nil"/>
              <w:left w:val="nil"/>
              <w:bottom w:val="nil"/>
              <w:right w:val="nil"/>
            </w:tcBorders>
          </w:tcPr>
          <w:p w:rsidR="00ED645D" w:rsidRDefault="00ED645D">
            <w:pPr>
              <w:pStyle w:val="ConsPlusNormal"/>
              <w:jc w:val="center"/>
            </w:pPr>
            <w:r>
              <w:t>90</w:t>
            </w:r>
          </w:p>
        </w:tc>
        <w:tc>
          <w:tcPr>
            <w:tcW w:w="794" w:type="dxa"/>
            <w:tcBorders>
              <w:top w:val="nil"/>
              <w:left w:val="nil"/>
              <w:bottom w:val="nil"/>
              <w:right w:val="nil"/>
            </w:tcBorders>
          </w:tcPr>
          <w:p w:rsidR="00ED645D" w:rsidRDefault="00ED645D">
            <w:pPr>
              <w:pStyle w:val="ConsPlusNormal"/>
              <w:jc w:val="center"/>
            </w:pPr>
            <w:r>
              <w:t>100</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t>Количество лучших практик региональной цифровизации по направлениям деятельности центров управления регионов</w:t>
            </w:r>
          </w:p>
        </w:tc>
        <w:tc>
          <w:tcPr>
            <w:tcW w:w="1417" w:type="dxa"/>
            <w:tcBorders>
              <w:top w:val="nil"/>
              <w:left w:val="nil"/>
              <w:bottom w:val="nil"/>
              <w:right w:val="nil"/>
            </w:tcBorders>
          </w:tcPr>
          <w:p w:rsidR="00ED645D" w:rsidRDefault="00ED645D">
            <w:pPr>
              <w:pStyle w:val="ConsPlusNormal"/>
              <w:jc w:val="center"/>
            </w:pPr>
            <w:r>
              <w:t>единиц</w:t>
            </w:r>
          </w:p>
        </w:tc>
        <w:tc>
          <w:tcPr>
            <w:tcW w:w="727" w:type="dxa"/>
            <w:tcBorders>
              <w:top w:val="nil"/>
              <w:left w:val="nil"/>
              <w:bottom w:val="nil"/>
              <w:right w:val="nil"/>
            </w:tcBorders>
          </w:tcPr>
          <w:p w:rsidR="00ED645D" w:rsidRDefault="00ED645D">
            <w:pPr>
              <w:pStyle w:val="ConsPlusNormal"/>
              <w:jc w:val="center"/>
            </w:pPr>
            <w:r>
              <w:t>8</w:t>
            </w:r>
          </w:p>
        </w:tc>
        <w:tc>
          <w:tcPr>
            <w:tcW w:w="794" w:type="dxa"/>
            <w:tcBorders>
              <w:top w:val="nil"/>
              <w:left w:val="nil"/>
              <w:bottom w:val="nil"/>
              <w:right w:val="nil"/>
            </w:tcBorders>
          </w:tcPr>
          <w:p w:rsidR="00ED645D" w:rsidRDefault="00ED645D">
            <w:pPr>
              <w:pStyle w:val="ConsPlusNormal"/>
              <w:jc w:val="center"/>
            </w:pPr>
            <w:r>
              <w:t>18</w:t>
            </w:r>
          </w:p>
        </w:tc>
        <w:tc>
          <w:tcPr>
            <w:tcW w:w="794" w:type="dxa"/>
            <w:tcBorders>
              <w:top w:val="nil"/>
              <w:left w:val="nil"/>
              <w:bottom w:val="nil"/>
              <w:right w:val="nil"/>
            </w:tcBorders>
          </w:tcPr>
          <w:p w:rsidR="00ED645D" w:rsidRDefault="00ED645D">
            <w:pPr>
              <w:pStyle w:val="ConsPlusNormal"/>
              <w:jc w:val="center"/>
            </w:pPr>
            <w:r>
              <w:t>39</w:t>
            </w:r>
          </w:p>
        </w:tc>
        <w:tc>
          <w:tcPr>
            <w:tcW w:w="737" w:type="dxa"/>
            <w:tcBorders>
              <w:top w:val="nil"/>
              <w:left w:val="nil"/>
              <w:bottom w:val="nil"/>
              <w:right w:val="nil"/>
            </w:tcBorders>
          </w:tcPr>
          <w:p w:rsidR="00ED645D" w:rsidRDefault="00ED645D">
            <w:pPr>
              <w:pStyle w:val="ConsPlusNormal"/>
              <w:jc w:val="center"/>
            </w:pPr>
            <w:r>
              <w:t>57</w:t>
            </w:r>
          </w:p>
        </w:tc>
        <w:tc>
          <w:tcPr>
            <w:tcW w:w="794" w:type="dxa"/>
            <w:tcBorders>
              <w:top w:val="nil"/>
              <w:left w:val="nil"/>
              <w:bottom w:val="nil"/>
              <w:right w:val="nil"/>
            </w:tcBorders>
          </w:tcPr>
          <w:p w:rsidR="00ED645D" w:rsidRDefault="00ED645D">
            <w:pPr>
              <w:pStyle w:val="ConsPlusNormal"/>
              <w:jc w:val="center"/>
            </w:pPr>
            <w:r>
              <w:t>77</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t>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по которым реализованы мероприятия планов ("дорожных карт") по устранению причин таких обращений и сообщений</w:t>
            </w:r>
          </w:p>
        </w:tc>
        <w:tc>
          <w:tcPr>
            <w:tcW w:w="1417" w:type="dxa"/>
            <w:tcBorders>
              <w:top w:val="nil"/>
              <w:left w:val="nil"/>
              <w:bottom w:val="nil"/>
              <w:right w:val="nil"/>
            </w:tcBorders>
          </w:tcPr>
          <w:p w:rsidR="00ED645D" w:rsidRDefault="00ED645D">
            <w:pPr>
              <w:pStyle w:val="ConsPlusNormal"/>
              <w:jc w:val="center"/>
            </w:pPr>
            <w:r>
              <w:t>процентов</w:t>
            </w:r>
          </w:p>
        </w:tc>
        <w:tc>
          <w:tcPr>
            <w:tcW w:w="727" w:type="dxa"/>
            <w:tcBorders>
              <w:top w:val="nil"/>
              <w:left w:val="nil"/>
              <w:bottom w:val="nil"/>
              <w:right w:val="nil"/>
            </w:tcBorders>
          </w:tcPr>
          <w:p w:rsidR="00ED645D" w:rsidRDefault="00ED645D">
            <w:pPr>
              <w:pStyle w:val="ConsPlusNormal"/>
              <w:jc w:val="center"/>
            </w:pPr>
            <w:r>
              <w:t>5</w:t>
            </w:r>
          </w:p>
        </w:tc>
        <w:tc>
          <w:tcPr>
            <w:tcW w:w="794" w:type="dxa"/>
            <w:tcBorders>
              <w:top w:val="nil"/>
              <w:left w:val="nil"/>
              <w:bottom w:val="nil"/>
              <w:right w:val="nil"/>
            </w:tcBorders>
          </w:tcPr>
          <w:p w:rsidR="00ED645D" w:rsidRDefault="00ED645D">
            <w:pPr>
              <w:pStyle w:val="ConsPlusNormal"/>
              <w:jc w:val="center"/>
            </w:pPr>
            <w:r>
              <w:t>30</w:t>
            </w:r>
          </w:p>
        </w:tc>
        <w:tc>
          <w:tcPr>
            <w:tcW w:w="794" w:type="dxa"/>
            <w:tcBorders>
              <w:top w:val="nil"/>
              <w:left w:val="nil"/>
              <w:bottom w:val="nil"/>
              <w:right w:val="nil"/>
            </w:tcBorders>
          </w:tcPr>
          <w:p w:rsidR="00ED645D" w:rsidRDefault="00ED645D">
            <w:pPr>
              <w:pStyle w:val="ConsPlusNormal"/>
              <w:jc w:val="center"/>
            </w:pPr>
            <w:r>
              <w:t>50</w:t>
            </w:r>
          </w:p>
        </w:tc>
        <w:tc>
          <w:tcPr>
            <w:tcW w:w="737" w:type="dxa"/>
            <w:tcBorders>
              <w:top w:val="nil"/>
              <w:left w:val="nil"/>
              <w:bottom w:val="nil"/>
              <w:right w:val="nil"/>
            </w:tcBorders>
          </w:tcPr>
          <w:p w:rsidR="00ED645D" w:rsidRDefault="00ED645D">
            <w:pPr>
              <w:pStyle w:val="ConsPlusNormal"/>
              <w:jc w:val="center"/>
            </w:pPr>
            <w:r>
              <w:t>60</w:t>
            </w:r>
          </w:p>
        </w:tc>
        <w:tc>
          <w:tcPr>
            <w:tcW w:w="794" w:type="dxa"/>
            <w:tcBorders>
              <w:top w:val="nil"/>
              <w:left w:val="nil"/>
              <w:bottom w:val="nil"/>
              <w:right w:val="nil"/>
            </w:tcBorders>
          </w:tcPr>
          <w:p w:rsidR="00ED645D" w:rsidRDefault="00ED645D">
            <w:pPr>
              <w:pStyle w:val="ConsPlusNormal"/>
              <w:jc w:val="center"/>
            </w:pPr>
            <w:r>
              <w:t>70</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t xml:space="preserve">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обработанных центрами управления регионов с использованием федеральных, региональных и муниципальных государственных и (или) ведомственных информационных систем и (или) специального программного обеспечения </w:t>
            </w:r>
            <w:hyperlink w:anchor="P457" w:history="1">
              <w:r>
                <w:rPr>
                  <w:color w:val="0000FF"/>
                </w:rPr>
                <w:t>&lt;*&gt;</w:t>
              </w:r>
            </w:hyperlink>
          </w:p>
        </w:tc>
        <w:tc>
          <w:tcPr>
            <w:tcW w:w="1417" w:type="dxa"/>
            <w:tcBorders>
              <w:top w:val="nil"/>
              <w:left w:val="nil"/>
              <w:bottom w:val="nil"/>
              <w:right w:val="nil"/>
            </w:tcBorders>
          </w:tcPr>
          <w:p w:rsidR="00ED645D" w:rsidRDefault="00ED645D">
            <w:pPr>
              <w:pStyle w:val="ConsPlusNormal"/>
              <w:jc w:val="center"/>
            </w:pPr>
            <w:r>
              <w:t>процентов</w:t>
            </w:r>
          </w:p>
        </w:tc>
        <w:tc>
          <w:tcPr>
            <w:tcW w:w="727" w:type="dxa"/>
            <w:tcBorders>
              <w:top w:val="nil"/>
              <w:left w:val="nil"/>
              <w:bottom w:val="nil"/>
              <w:right w:val="nil"/>
            </w:tcBorders>
          </w:tcPr>
          <w:p w:rsidR="00ED645D" w:rsidRDefault="00ED645D">
            <w:pPr>
              <w:pStyle w:val="ConsPlusNormal"/>
              <w:jc w:val="center"/>
            </w:pPr>
            <w:r>
              <w:t>10</w:t>
            </w:r>
          </w:p>
        </w:tc>
        <w:tc>
          <w:tcPr>
            <w:tcW w:w="794" w:type="dxa"/>
            <w:tcBorders>
              <w:top w:val="nil"/>
              <w:left w:val="nil"/>
              <w:bottom w:val="nil"/>
              <w:right w:val="nil"/>
            </w:tcBorders>
          </w:tcPr>
          <w:p w:rsidR="00ED645D" w:rsidRDefault="00ED645D">
            <w:pPr>
              <w:pStyle w:val="ConsPlusNormal"/>
              <w:jc w:val="center"/>
            </w:pPr>
            <w:r>
              <w:t>30</w:t>
            </w:r>
          </w:p>
        </w:tc>
        <w:tc>
          <w:tcPr>
            <w:tcW w:w="794" w:type="dxa"/>
            <w:tcBorders>
              <w:top w:val="nil"/>
              <w:left w:val="nil"/>
              <w:bottom w:val="nil"/>
              <w:right w:val="nil"/>
            </w:tcBorders>
          </w:tcPr>
          <w:p w:rsidR="00ED645D" w:rsidRDefault="00ED645D">
            <w:pPr>
              <w:pStyle w:val="ConsPlusNormal"/>
              <w:jc w:val="center"/>
            </w:pPr>
            <w:r>
              <w:t>-</w:t>
            </w:r>
          </w:p>
        </w:tc>
        <w:tc>
          <w:tcPr>
            <w:tcW w:w="737" w:type="dxa"/>
            <w:tcBorders>
              <w:top w:val="nil"/>
              <w:left w:val="nil"/>
              <w:bottom w:val="nil"/>
              <w:right w:val="nil"/>
            </w:tcBorders>
          </w:tcPr>
          <w:p w:rsidR="00ED645D" w:rsidRDefault="00ED645D">
            <w:pPr>
              <w:pStyle w:val="ConsPlusNormal"/>
              <w:jc w:val="center"/>
            </w:pPr>
            <w:r>
              <w:t>-</w:t>
            </w:r>
          </w:p>
        </w:tc>
        <w:tc>
          <w:tcPr>
            <w:tcW w:w="794" w:type="dxa"/>
            <w:tcBorders>
              <w:top w:val="nil"/>
              <w:left w:val="nil"/>
              <w:bottom w:val="nil"/>
              <w:right w:val="nil"/>
            </w:tcBorders>
          </w:tcPr>
          <w:p w:rsidR="00ED645D" w:rsidRDefault="00ED645D">
            <w:pPr>
              <w:pStyle w:val="ConsPlusNormal"/>
              <w:jc w:val="center"/>
            </w:pPr>
            <w:r>
              <w:t>-</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t xml:space="preserve">Доля обращений и сообщений, поступивших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w:t>
            </w:r>
            <w:r>
              <w:lastRenderedPageBreak/>
              <w:t>Российской Федерации или органам местного самоуправления организации, при обработке которых использовались автоматизированные механизмы контроля решения проблемы, в том числе с использованием Глобальной навигационной спутниковой системы "ГЛОНАСС" и фотовидеофиксации</w:t>
            </w:r>
          </w:p>
        </w:tc>
        <w:tc>
          <w:tcPr>
            <w:tcW w:w="1417" w:type="dxa"/>
            <w:tcBorders>
              <w:top w:val="nil"/>
              <w:left w:val="nil"/>
              <w:bottom w:val="nil"/>
              <w:right w:val="nil"/>
            </w:tcBorders>
          </w:tcPr>
          <w:p w:rsidR="00ED645D" w:rsidRDefault="00ED645D">
            <w:pPr>
              <w:pStyle w:val="ConsPlusNormal"/>
              <w:jc w:val="center"/>
            </w:pPr>
            <w:r>
              <w:lastRenderedPageBreak/>
              <w:t>процентов</w:t>
            </w:r>
          </w:p>
        </w:tc>
        <w:tc>
          <w:tcPr>
            <w:tcW w:w="727" w:type="dxa"/>
            <w:tcBorders>
              <w:top w:val="nil"/>
              <w:left w:val="nil"/>
              <w:bottom w:val="nil"/>
              <w:right w:val="nil"/>
            </w:tcBorders>
          </w:tcPr>
          <w:p w:rsidR="00ED645D" w:rsidRDefault="00ED645D">
            <w:pPr>
              <w:pStyle w:val="ConsPlusNormal"/>
              <w:jc w:val="center"/>
            </w:pPr>
            <w:r>
              <w:t>0</w:t>
            </w:r>
          </w:p>
        </w:tc>
        <w:tc>
          <w:tcPr>
            <w:tcW w:w="794" w:type="dxa"/>
            <w:tcBorders>
              <w:top w:val="nil"/>
              <w:left w:val="nil"/>
              <w:bottom w:val="nil"/>
              <w:right w:val="nil"/>
            </w:tcBorders>
          </w:tcPr>
          <w:p w:rsidR="00ED645D" w:rsidRDefault="00ED645D">
            <w:pPr>
              <w:pStyle w:val="ConsPlusNormal"/>
              <w:jc w:val="center"/>
            </w:pPr>
            <w:r>
              <w:t>10</w:t>
            </w:r>
          </w:p>
        </w:tc>
        <w:tc>
          <w:tcPr>
            <w:tcW w:w="794" w:type="dxa"/>
            <w:tcBorders>
              <w:top w:val="nil"/>
              <w:left w:val="nil"/>
              <w:bottom w:val="nil"/>
              <w:right w:val="nil"/>
            </w:tcBorders>
          </w:tcPr>
          <w:p w:rsidR="00ED645D" w:rsidRDefault="00ED645D">
            <w:pPr>
              <w:pStyle w:val="ConsPlusNormal"/>
              <w:jc w:val="center"/>
            </w:pPr>
            <w:r>
              <w:t>20</w:t>
            </w:r>
          </w:p>
        </w:tc>
        <w:tc>
          <w:tcPr>
            <w:tcW w:w="737" w:type="dxa"/>
            <w:tcBorders>
              <w:top w:val="nil"/>
              <w:left w:val="nil"/>
              <w:bottom w:val="nil"/>
              <w:right w:val="nil"/>
            </w:tcBorders>
          </w:tcPr>
          <w:p w:rsidR="00ED645D" w:rsidRDefault="00ED645D">
            <w:pPr>
              <w:pStyle w:val="ConsPlusNormal"/>
              <w:jc w:val="center"/>
            </w:pPr>
            <w:r>
              <w:t>40</w:t>
            </w:r>
          </w:p>
        </w:tc>
        <w:tc>
          <w:tcPr>
            <w:tcW w:w="794" w:type="dxa"/>
            <w:tcBorders>
              <w:top w:val="nil"/>
              <w:left w:val="nil"/>
              <w:bottom w:val="nil"/>
              <w:right w:val="nil"/>
            </w:tcBorders>
          </w:tcPr>
          <w:p w:rsidR="00ED645D" w:rsidRDefault="00ED645D">
            <w:pPr>
              <w:pStyle w:val="ConsPlusNormal"/>
              <w:jc w:val="center"/>
            </w:pPr>
            <w:r>
              <w:t>50</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lastRenderedPageBreak/>
              <w:t>Доля публичных слушаний, проведенных с использованием платформы обратной связи</w:t>
            </w:r>
          </w:p>
        </w:tc>
        <w:tc>
          <w:tcPr>
            <w:tcW w:w="1417" w:type="dxa"/>
            <w:tcBorders>
              <w:top w:val="nil"/>
              <w:left w:val="nil"/>
              <w:bottom w:val="nil"/>
              <w:right w:val="nil"/>
            </w:tcBorders>
          </w:tcPr>
          <w:p w:rsidR="00ED645D" w:rsidRDefault="00ED645D">
            <w:pPr>
              <w:pStyle w:val="ConsPlusNormal"/>
              <w:jc w:val="center"/>
            </w:pPr>
            <w:r>
              <w:t>процентов</w:t>
            </w:r>
          </w:p>
        </w:tc>
        <w:tc>
          <w:tcPr>
            <w:tcW w:w="727" w:type="dxa"/>
            <w:tcBorders>
              <w:top w:val="nil"/>
              <w:left w:val="nil"/>
              <w:bottom w:val="nil"/>
              <w:right w:val="nil"/>
            </w:tcBorders>
          </w:tcPr>
          <w:p w:rsidR="00ED645D" w:rsidRDefault="00ED645D">
            <w:pPr>
              <w:pStyle w:val="ConsPlusNormal"/>
              <w:jc w:val="center"/>
            </w:pPr>
            <w:r>
              <w:t>-</w:t>
            </w:r>
          </w:p>
        </w:tc>
        <w:tc>
          <w:tcPr>
            <w:tcW w:w="794" w:type="dxa"/>
            <w:tcBorders>
              <w:top w:val="nil"/>
              <w:left w:val="nil"/>
              <w:bottom w:val="nil"/>
              <w:right w:val="nil"/>
            </w:tcBorders>
          </w:tcPr>
          <w:p w:rsidR="00ED645D" w:rsidRDefault="00ED645D">
            <w:pPr>
              <w:pStyle w:val="ConsPlusNormal"/>
              <w:jc w:val="center"/>
            </w:pPr>
            <w:r>
              <w:t>-</w:t>
            </w:r>
          </w:p>
        </w:tc>
        <w:tc>
          <w:tcPr>
            <w:tcW w:w="794" w:type="dxa"/>
            <w:tcBorders>
              <w:top w:val="nil"/>
              <w:left w:val="nil"/>
              <w:bottom w:val="nil"/>
              <w:right w:val="nil"/>
            </w:tcBorders>
          </w:tcPr>
          <w:p w:rsidR="00ED645D" w:rsidRDefault="00ED645D">
            <w:pPr>
              <w:pStyle w:val="ConsPlusNormal"/>
              <w:jc w:val="center"/>
            </w:pPr>
            <w:r>
              <w:t>20</w:t>
            </w:r>
          </w:p>
        </w:tc>
        <w:tc>
          <w:tcPr>
            <w:tcW w:w="737" w:type="dxa"/>
            <w:tcBorders>
              <w:top w:val="nil"/>
              <w:left w:val="nil"/>
              <w:bottom w:val="nil"/>
              <w:right w:val="nil"/>
            </w:tcBorders>
          </w:tcPr>
          <w:p w:rsidR="00ED645D" w:rsidRDefault="00ED645D">
            <w:pPr>
              <w:pStyle w:val="ConsPlusNormal"/>
              <w:jc w:val="center"/>
            </w:pPr>
            <w:r>
              <w:t>40</w:t>
            </w:r>
          </w:p>
        </w:tc>
        <w:tc>
          <w:tcPr>
            <w:tcW w:w="794" w:type="dxa"/>
            <w:tcBorders>
              <w:top w:val="nil"/>
              <w:left w:val="nil"/>
              <w:bottom w:val="nil"/>
              <w:right w:val="nil"/>
            </w:tcBorders>
          </w:tcPr>
          <w:p w:rsidR="00ED645D" w:rsidRDefault="00ED645D">
            <w:pPr>
              <w:pStyle w:val="ConsPlusNormal"/>
              <w:jc w:val="center"/>
            </w:pPr>
            <w:r>
              <w:t>60</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t>Доля отработанных сообщений, содержащих недостоверную информацию</w:t>
            </w:r>
          </w:p>
        </w:tc>
        <w:tc>
          <w:tcPr>
            <w:tcW w:w="1417" w:type="dxa"/>
            <w:tcBorders>
              <w:top w:val="nil"/>
              <w:left w:val="nil"/>
              <w:bottom w:val="nil"/>
              <w:right w:val="nil"/>
            </w:tcBorders>
          </w:tcPr>
          <w:p w:rsidR="00ED645D" w:rsidRDefault="00ED645D">
            <w:pPr>
              <w:pStyle w:val="ConsPlusNormal"/>
              <w:jc w:val="center"/>
            </w:pPr>
            <w:r>
              <w:t>процентов</w:t>
            </w:r>
          </w:p>
        </w:tc>
        <w:tc>
          <w:tcPr>
            <w:tcW w:w="727" w:type="dxa"/>
            <w:tcBorders>
              <w:top w:val="nil"/>
              <w:left w:val="nil"/>
              <w:bottom w:val="nil"/>
              <w:right w:val="nil"/>
            </w:tcBorders>
          </w:tcPr>
          <w:p w:rsidR="00ED645D" w:rsidRDefault="00ED645D">
            <w:pPr>
              <w:pStyle w:val="ConsPlusNormal"/>
              <w:jc w:val="center"/>
            </w:pPr>
            <w:r>
              <w:t>-</w:t>
            </w:r>
          </w:p>
        </w:tc>
        <w:tc>
          <w:tcPr>
            <w:tcW w:w="794" w:type="dxa"/>
            <w:tcBorders>
              <w:top w:val="nil"/>
              <w:left w:val="nil"/>
              <w:bottom w:val="nil"/>
              <w:right w:val="nil"/>
            </w:tcBorders>
          </w:tcPr>
          <w:p w:rsidR="00ED645D" w:rsidRDefault="00ED645D">
            <w:pPr>
              <w:pStyle w:val="ConsPlusNormal"/>
              <w:jc w:val="center"/>
            </w:pPr>
            <w:r>
              <w:t>-</w:t>
            </w:r>
          </w:p>
        </w:tc>
        <w:tc>
          <w:tcPr>
            <w:tcW w:w="794" w:type="dxa"/>
            <w:tcBorders>
              <w:top w:val="nil"/>
              <w:left w:val="nil"/>
              <w:bottom w:val="nil"/>
              <w:right w:val="nil"/>
            </w:tcBorders>
          </w:tcPr>
          <w:p w:rsidR="00ED645D" w:rsidRDefault="00ED645D">
            <w:pPr>
              <w:pStyle w:val="ConsPlusNormal"/>
              <w:jc w:val="center"/>
            </w:pPr>
            <w:r>
              <w:t>30</w:t>
            </w:r>
          </w:p>
        </w:tc>
        <w:tc>
          <w:tcPr>
            <w:tcW w:w="737" w:type="dxa"/>
            <w:tcBorders>
              <w:top w:val="nil"/>
              <w:left w:val="nil"/>
              <w:bottom w:val="nil"/>
              <w:right w:val="nil"/>
            </w:tcBorders>
          </w:tcPr>
          <w:p w:rsidR="00ED645D" w:rsidRDefault="00ED645D">
            <w:pPr>
              <w:pStyle w:val="ConsPlusNormal"/>
              <w:jc w:val="center"/>
            </w:pPr>
            <w:r>
              <w:t>40</w:t>
            </w:r>
          </w:p>
        </w:tc>
        <w:tc>
          <w:tcPr>
            <w:tcW w:w="794" w:type="dxa"/>
            <w:tcBorders>
              <w:top w:val="nil"/>
              <w:left w:val="nil"/>
              <w:bottom w:val="nil"/>
              <w:right w:val="nil"/>
            </w:tcBorders>
          </w:tcPr>
          <w:p w:rsidR="00ED645D" w:rsidRDefault="00ED645D">
            <w:pPr>
              <w:pStyle w:val="ConsPlusNormal"/>
              <w:jc w:val="center"/>
            </w:pPr>
            <w:r>
              <w:t>60</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t>Количество проведенных информационных кампаний в целях противодействия распространению недостоверной информации</w:t>
            </w:r>
          </w:p>
        </w:tc>
        <w:tc>
          <w:tcPr>
            <w:tcW w:w="1417" w:type="dxa"/>
            <w:tcBorders>
              <w:top w:val="nil"/>
              <w:left w:val="nil"/>
              <w:bottom w:val="nil"/>
              <w:right w:val="nil"/>
            </w:tcBorders>
          </w:tcPr>
          <w:p w:rsidR="00ED645D" w:rsidRDefault="00ED645D">
            <w:pPr>
              <w:pStyle w:val="ConsPlusNormal"/>
              <w:jc w:val="center"/>
            </w:pPr>
            <w:r>
              <w:t>единиц</w:t>
            </w:r>
          </w:p>
        </w:tc>
        <w:tc>
          <w:tcPr>
            <w:tcW w:w="727" w:type="dxa"/>
            <w:tcBorders>
              <w:top w:val="nil"/>
              <w:left w:val="nil"/>
              <w:bottom w:val="nil"/>
              <w:right w:val="nil"/>
            </w:tcBorders>
          </w:tcPr>
          <w:p w:rsidR="00ED645D" w:rsidRDefault="00ED645D">
            <w:pPr>
              <w:pStyle w:val="ConsPlusNormal"/>
              <w:jc w:val="center"/>
            </w:pPr>
            <w:r>
              <w:t>-</w:t>
            </w:r>
          </w:p>
        </w:tc>
        <w:tc>
          <w:tcPr>
            <w:tcW w:w="794" w:type="dxa"/>
            <w:tcBorders>
              <w:top w:val="nil"/>
              <w:left w:val="nil"/>
              <w:bottom w:val="nil"/>
              <w:right w:val="nil"/>
            </w:tcBorders>
          </w:tcPr>
          <w:p w:rsidR="00ED645D" w:rsidRDefault="00ED645D">
            <w:pPr>
              <w:pStyle w:val="ConsPlusNormal"/>
              <w:jc w:val="center"/>
            </w:pPr>
            <w:r>
              <w:t>-</w:t>
            </w:r>
          </w:p>
        </w:tc>
        <w:tc>
          <w:tcPr>
            <w:tcW w:w="794" w:type="dxa"/>
            <w:tcBorders>
              <w:top w:val="nil"/>
              <w:left w:val="nil"/>
              <w:bottom w:val="nil"/>
              <w:right w:val="nil"/>
            </w:tcBorders>
          </w:tcPr>
          <w:p w:rsidR="00ED645D" w:rsidRDefault="00ED645D">
            <w:pPr>
              <w:pStyle w:val="ConsPlusNormal"/>
              <w:jc w:val="center"/>
            </w:pPr>
            <w:r>
              <w:t>2000</w:t>
            </w:r>
          </w:p>
        </w:tc>
        <w:tc>
          <w:tcPr>
            <w:tcW w:w="737" w:type="dxa"/>
            <w:tcBorders>
              <w:top w:val="nil"/>
              <w:left w:val="nil"/>
              <w:bottom w:val="nil"/>
              <w:right w:val="nil"/>
            </w:tcBorders>
          </w:tcPr>
          <w:p w:rsidR="00ED645D" w:rsidRDefault="00ED645D">
            <w:pPr>
              <w:pStyle w:val="ConsPlusNormal"/>
              <w:jc w:val="center"/>
            </w:pPr>
            <w:r>
              <w:t>2000</w:t>
            </w:r>
          </w:p>
        </w:tc>
        <w:tc>
          <w:tcPr>
            <w:tcW w:w="794" w:type="dxa"/>
            <w:tcBorders>
              <w:top w:val="nil"/>
              <w:left w:val="nil"/>
              <w:bottom w:val="nil"/>
              <w:right w:val="nil"/>
            </w:tcBorders>
          </w:tcPr>
          <w:p w:rsidR="00ED645D" w:rsidRDefault="00ED645D">
            <w:pPr>
              <w:pStyle w:val="ConsPlusNormal"/>
              <w:jc w:val="center"/>
            </w:pPr>
            <w:r>
              <w:t>2000</w:t>
            </w:r>
          </w:p>
        </w:tc>
      </w:tr>
      <w:tr w:rsidR="00ED645D">
        <w:tblPrEx>
          <w:tblBorders>
            <w:insideH w:val="none" w:sz="0" w:space="0" w:color="auto"/>
            <w:insideV w:val="none" w:sz="0" w:space="0" w:color="auto"/>
          </w:tblBorders>
        </w:tblPrEx>
        <w:tc>
          <w:tcPr>
            <w:tcW w:w="3795" w:type="dxa"/>
            <w:tcBorders>
              <w:top w:val="nil"/>
              <w:left w:val="nil"/>
              <w:bottom w:val="nil"/>
              <w:right w:val="nil"/>
            </w:tcBorders>
          </w:tcPr>
          <w:p w:rsidR="00ED645D" w:rsidRDefault="00ED645D">
            <w:pPr>
              <w:pStyle w:val="ConsPlusNormal"/>
            </w:pPr>
            <w:r>
              <w:t>Количество проведенных информационных кампаний по направлениям деятельности центров управления регионов</w:t>
            </w:r>
          </w:p>
        </w:tc>
        <w:tc>
          <w:tcPr>
            <w:tcW w:w="1417" w:type="dxa"/>
            <w:tcBorders>
              <w:top w:val="nil"/>
              <w:left w:val="nil"/>
              <w:bottom w:val="nil"/>
              <w:right w:val="nil"/>
            </w:tcBorders>
          </w:tcPr>
          <w:p w:rsidR="00ED645D" w:rsidRDefault="00ED645D">
            <w:pPr>
              <w:pStyle w:val="ConsPlusNormal"/>
              <w:jc w:val="center"/>
            </w:pPr>
            <w:r>
              <w:t>единиц</w:t>
            </w:r>
          </w:p>
        </w:tc>
        <w:tc>
          <w:tcPr>
            <w:tcW w:w="727" w:type="dxa"/>
            <w:tcBorders>
              <w:top w:val="nil"/>
              <w:left w:val="nil"/>
              <w:bottom w:val="nil"/>
              <w:right w:val="nil"/>
            </w:tcBorders>
          </w:tcPr>
          <w:p w:rsidR="00ED645D" w:rsidRDefault="00ED645D">
            <w:pPr>
              <w:pStyle w:val="ConsPlusNormal"/>
              <w:jc w:val="center"/>
            </w:pPr>
            <w:r>
              <w:t>-</w:t>
            </w:r>
          </w:p>
        </w:tc>
        <w:tc>
          <w:tcPr>
            <w:tcW w:w="794" w:type="dxa"/>
            <w:tcBorders>
              <w:top w:val="nil"/>
              <w:left w:val="nil"/>
              <w:bottom w:val="nil"/>
              <w:right w:val="nil"/>
            </w:tcBorders>
          </w:tcPr>
          <w:p w:rsidR="00ED645D" w:rsidRDefault="00ED645D">
            <w:pPr>
              <w:pStyle w:val="ConsPlusNormal"/>
              <w:jc w:val="center"/>
            </w:pPr>
            <w:r>
              <w:t>-</w:t>
            </w:r>
          </w:p>
        </w:tc>
        <w:tc>
          <w:tcPr>
            <w:tcW w:w="794" w:type="dxa"/>
            <w:tcBorders>
              <w:top w:val="nil"/>
              <w:left w:val="nil"/>
              <w:bottom w:val="nil"/>
              <w:right w:val="nil"/>
            </w:tcBorders>
          </w:tcPr>
          <w:p w:rsidR="00ED645D" w:rsidRDefault="00ED645D">
            <w:pPr>
              <w:pStyle w:val="ConsPlusNormal"/>
              <w:jc w:val="center"/>
            </w:pPr>
            <w:r>
              <w:t>94952</w:t>
            </w:r>
          </w:p>
        </w:tc>
        <w:tc>
          <w:tcPr>
            <w:tcW w:w="737" w:type="dxa"/>
            <w:tcBorders>
              <w:top w:val="nil"/>
              <w:left w:val="nil"/>
              <w:bottom w:val="nil"/>
              <w:right w:val="nil"/>
            </w:tcBorders>
          </w:tcPr>
          <w:p w:rsidR="00ED645D" w:rsidRDefault="00ED645D">
            <w:pPr>
              <w:pStyle w:val="ConsPlusNormal"/>
              <w:jc w:val="center"/>
            </w:pPr>
            <w:r>
              <w:t>94952</w:t>
            </w:r>
          </w:p>
        </w:tc>
        <w:tc>
          <w:tcPr>
            <w:tcW w:w="794" w:type="dxa"/>
            <w:tcBorders>
              <w:top w:val="nil"/>
              <w:left w:val="nil"/>
              <w:bottom w:val="nil"/>
              <w:right w:val="nil"/>
            </w:tcBorders>
          </w:tcPr>
          <w:p w:rsidR="00ED645D" w:rsidRDefault="00ED645D">
            <w:pPr>
              <w:pStyle w:val="ConsPlusNormal"/>
              <w:jc w:val="center"/>
            </w:pPr>
            <w:r>
              <w:t>94952</w:t>
            </w:r>
          </w:p>
        </w:tc>
      </w:tr>
      <w:tr w:rsidR="00ED645D">
        <w:tblPrEx>
          <w:tblBorders>
            <w:insideH w:val="none" w:sz="0" w:space="0" w:color="auto"/>
            <w:insideV w:val="none" w:sz="0" w:space="0" w:color="auto"/>
          </w:tblBorders>
        </w:tblPrEx>
        <w:tc>
          <w:tcPr>
            <w:tcW w:w="3795" w:type="dxa"/>
            <w:tcBorders>
              <w:top w:val="nil"/>
              <w:left w:val="nil"/>
              <w:bottom w:val="single" w:sz="4" w:space="0" w:color="auto"/>
              <w:right w:val="nil"/>
            </w:tcBorders>
          </w:tcPr>
          <w:p w:rsidR="00ED645D" w:rsidRDefault="00ED645D">
            <w:pPr>
              <w:pStyle w:val="ConsPlusNormal"/>
            </w:pPr>
            <w:r>
              <w:t>Количество реализованных с использованием социальных сетей оценочных мероприятий по установлению причин существующих и потенциальных проблем по направлениям деятельности центров управления регионов</w:t>
            </w:r>
          </w:p>
        </w:tc>
        <w:tc>
          <w:tcPr>
            <w:tcW w:w="1417" w:type="dxa"/>
            <w:tcBorders>
              <w:top w:val="nil"/>
              <w:left w:val="nil"/>
              <w:bottom w:val="single" w:sz="4" w:space="0" w:color="auto"/>
              <w:right w:val="nil"/>
            </w:tcBorders>
          </w:tcPr>
          <w:p w:rsidR="00ED645D" w:rsidRDefault="00ED645D">
            <w:pPr>
              <w:pStyle w:val="ConsPlusNormal"/>
              <w:jc w:val="center"/>
            </w:pPr>
            <w:r>
              <w:t>единиц</w:t>
            </w:r>
          </w:p>
        </w:tc>
        <w:tc>
          <w:tcPr>
            <w:tcW w:w="727" w:type="dxa"/>
            <w:tcBorders>
              <w:top w:val="nil"/>
              <w:left w:val="nil"/>
              <w:bottom w:val="single" w:sz="4" w:space="0" w:color="auto"/>
              <w:right w:val="nil"/>
            </w:tcBorders>
          </w:tcPr>
          <w:p w:rsidR="00ED645D" w:rsidRDefault="00ED645D">
            <w:pPr>
              <w:pStyle w:val="ConsPlusNormal"/>
              <w:jc w:val="center"/>
            </w:pPr>
            <w:r>
              <w:t>-</w:t>
            </w:r>
          </w:p>
        </w:tc>
        <w:tc>
          <w:tcPr>
            <w:tcW w:w="794" w:type="dxa"/>
            <w:tcBorders>
              <w:top w:val="nil"/>
              <w:left w:val="nil"/>
              <w:bottom w:val="single" w:sz="4" w:space="0" w:color="auto"/>
              <w:right w:val="nil"/>
            </w:tcBorders>
          </w:tcPr>
          <w:p w:rsidR="00ED645D" w:rsidRDefault="00ED645D">
            <w:pPr>
              <w:pStyle w:val="ConsPlusNormal"/>
              <w:jc w:val="center"/>
            </w:pPr>
            <w:r>
              <w:t>-</w:t>
            </w:r>
          </w:p>
        </w:tc>
        <w:tc>
          <w:tcPr>
            <w:tcW w:w="794" w:type="dxa"/>
            <w:tcBorders>
              <w:top w:val="nil"/>
              <w:left w:val="nil"/>
              <w:bottom w:val="single" w:sz="4" w:space="0" w:color="auto"/>
              <w:right w:val="nil"/>
            </w:tcBorders>
          </w:tcPr>
          <w:p w:rsidR="00ED645D" w:rsidRDefault="00ED645D">
            <w:pPr>
              <w:pStyle w:val="ConsPlusNormal"/>
              <w:jc w:val="center"/>
            </w:pPr>
            <w:r>
              <w:t>3072</w:t>
            </w:r>
          </w:p>
        </w:tc>
        <w:tc>
          <w:tcPr>
            <w:tcW w:w="737" w:type="dxa"/>
            <w:tcBorders>
              <w:top w:val="nil"/>
              <w:left w:val="nil"/>
              <w:bottom w:val="single" w:sz="4" w:space="0" w:color="auto"/>
              <w:right w:val="nil"/>
            </w:tcBorders>
          </w:tcPr>
          <w:p w:rsidR="00ED645D" w:rsidRDefault="00ED645D">
            <w:pPr>
              <w:pStyle w:val="ConsPlusNormal"/>
              <w:jc w:val="center"/>
            </w:pPr>
            <w:r>
              <w:t>3072</w:t>
            </w:r>
          </w:p>
        </w:tc>
        <w:tc>
          <w:tcPr>
            <w:tcW w:w="794" w:type="dxa"/>
            <w:tcBorders>
              <w:top w:val="nil"/>
              <w:left w:val="nil"/>
              <w:bottom w:val="single" w:sz="4" w:space="0" w:color="auto"/>
              <w:right w:val="nil"/>
            </w:tcBorders>
          </w:tcPr>
          <w:p w:rsidR="00ED645D" w:rsidRDefault="00ED645D">
            <w:pPr>
              <w:pStyle w:val="ConsPlusNormal"/>
              <w:jc w:val="center"/>
            </w:pPr>
            <w:r>
              <w:t>3072</w:t>
            </w:r>
          </w:p>
        </w:tc>
      </w:tr>
    </w:tbl>
    <w:p w:rsidR="00ED645D" w:rsidRDefault="00ED645D">
      <w:pPr>
        <w:pStyle w:val="ConsPlusNormal"/>
        <w:jc w:val="both"/>
      </w:pPr>
    </w:p>
    <w:p w:rsidR="00ED645D" w:rsidRDefault="00ED645D">
      <w:pPr>
        <w:pStyle w:val="ConsPlusNormal"/>
        <w:ind w:firstLine="540"/>
        <w:jc w:val="both"/>
      </w:pPr>
      <w:r>
        <w:t>--------------------------------</w:t>
      </w:r>
    </w:p>
    <w:p w:rsidR="00ED645D" w:rsidRDefault="00ED645D">
      <w:pPr>
        <w:pStyle w:val="ConsPlusNormal"/>
        <w:spacing w:before="220"/>
        <w:ind w:firstLine="540"/>
        <w:jc w:val="both"/>
      </w:pPr>
      <w:bookmarkStart w:id="20" w:name="P457"/>
      <w:bookmarkEnd w:id="20"/>
      <w:r>
        <w:t>&lt;*&gt; Целевой показатель рассчитывается до 2021 года.</w:t>
      </w: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both"/>
      </w:pPr>
    </w:p>
    <w:p w:rsidR="00ED645D" w:rsidRDefault="00ED645D">
      <w:pPr>
        <w:pStyle w:val="ConsPlusNormal"/>
        <w:jc w:val="right"/>
        <w:outlineLvl w:val="0"/>
      </w:pPr>
      <w:r>
        <w:t>Утверждены</w:t>
      </w:r>
    </w:p>
    <w:p w:rsidR="00ED645D" w:rsidRDefault="00ED645D">
      <w:pPr>
        <w:pStyle w:val="ConsPlusNormal"/>
        <w:jc w:val="right"/>
      </w:pPr>
      <w:r>
        <w:t>постановлением Правительства</w:t>
      </w:r>
    </w:p>
    <w:p w:rsidR="00ED645D" w:rsidRDefault="00ED645D">
      <w:pPr>
        <w:pStyle w:val="ConsPlusNormal"/>
        <w:jc w:val="right"/>
      </w:pPr>
      <w:r>
        <w:t>Российской Федерации</w:t>
      </w:r>
    </w:p>
    <w:p w:rsidR="00ED645D" w:rsidRDefault="00ED645D">
      <w:pPr>
        <w:pStyle w:val="ConsPlusNormal"/>
        <w:jc w:val="right"/>
      </w:pPr>
      <w:r>
        <w:t>от 16 ноября 2020 г. N 1844</w:t>
      </w:r>
    </w:p>
    <w:p w:rsidR="00ED645D" w:rsidRDefault="00ED645D">
      <w:pPr>
        <w:pStyle w:val="ConsPlusNormal"/>
        <w:jc w:val="both"/>
      </w:pPr>
    </w:p>
    <w:p w:rsidR="00ED645D" w:rsidRDefault="00ED645D">
      <w:pPr>
        <w:pStyle w:val="ConsPlusTitle"/>
        <w:jc w:val="center"/>
      </w:pPr>
      <w:bookmarkStart w:id="21" w:name="P468"/>
      <w:bookmarkEnd w:id="21"/>
      <w:r>
        <w:t>ПРАВИЛА</w:t>
      </w:r>
    </w:p>
    <w:p w:rsidR="00ED645D" w:rsidRDefault="00ED645D">
      <w:pPr>
        <w:pStyle w:val="ConsPlusTitle"/>
        <w:jc w:val="center"/>
      </w:pPr>
      <w:r>
        <w:t>СОЗДАНИЯ И ФУНКЦИОНИРОВАНИЯ В СУБЪЕКТАХ РОССИЙСКОЙ</w:t>
      </w:r>
    </w:p>
    <w:p w:rsidR="00ED645D" w:rsidRDefault="00ED645D">
      <w:pPr>
        <w:pStyle w:val="ConsPlusTitle"/>
        <w:jc w:val="center"/>
      </w:pPr>
      <w:r>
        <w:t>ФЕДЕРАЦИИ ЦЕНТРОВ УПРАВЛЕНИЯ РЕГИОНОВ</w:t>
      </w:r>
    </w:p>
    <w:p w:rsidR="00ED645D" w:rsidRDefault="00ED645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D64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D645D" w:rsidRDefault="00ED645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D645D" w:rsidRDefault="00ED645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D645D" w:rsidRDefault="00ED645D">
            <w:pPr>
              <w:pStyle w:val="ConsPlusNormal"/>
              <w:jc w:val="center"/>
            </w:pPr>
            <w:r>
              <w:rPr>
                <w:color w:val="392C69"/>
              </w:rPr>
              <w:t>Список изменяющих документов</w:t>
            </w:r>
          </w:p>
          <w:p w:rsidR="00ED645D" w:rsidRDefault="00ED645D">
            <w:pPr>
              <w:pStyle w:val="ConsPlusNormal"/>
              <w:jc w:val="center"/>
            </w:pPr>
            <w:r>
              <w:rPr>
                <w:color w:val="392C69"/>
              </w:rPr>
              <w:t xml:space="preserve">(в ред. </w:t>
            </w:r>
            <w:hyperlink r:id="rId79" w:history="1">
              <w:r>
                <w:rPr>
                  <w:color w:val="0000FF"/>
                </w:rPr>
                <w:t>Постановления</w:t>
              </w:r>
            </w:hyperlink>
            <w:r>
              <w:rPr>
                <w:color w:val="392C69"/>
              </w:rPr>
              <w:t xml:space="preserve"> Правительства РФ от 26.02.2022 N 251)</w:t>
            </w:r>
          </w:p>
        </w:tc>
        <w:tc>
          <w:tcPr>
            <w:tcW w:w="113" w:type="dxa"/>
            <w:tcBorders>
              <w:top w:val="nil"/>
              <w:left w:val="nil"/>
              <w:bottom w:val="nil"/>
              <w:right w:val="nil"/>
            </w:tcBorders>
            <w:shd w:val="clear" w:color="auto" w:fill="F4F3F8"/>
            <w:tcMar>
              <w:top w:w="0" w:type="dxa"/>
              <w:left w:w="0" w:type="dxa"/>
              <w:bottom w:w="0" w:type="dxa"/>
              <w:right w:w="0" w:type="dxa"/>
            </w:tcMar>
          </w:tcPr>
          <w:p w:rsidR="00ED645D" w:rsidRDefault="00ED645D">
            <w:pPr>
              <w:spacing w:after="1" w:line="0" w:lineRule="atLeast"/>
            </w:pPr>
          </w:p>
        </w:tc>
      </w:tr>
    </w:tbl>
    <w:p w:rsidR="00ED645D" w:rsidRDefault="00ED645D">
      <w:pPr>
        <w:pStyle w:val="ConsPlusNormal"/>
        <w:jc w:val="both"/>
      </w:pPr>
    </w:p>
    <w:p w:rsidR="00ED645D" w:rsidRDefault="00ED645D">
      <w:pPr>
        <w:pStyle w:val="ConsPlusNormal"/>
        <w:ind w:firstLine="540"/>
        <w:jc w:val="both"/>
      </w:pPr>
      <w:r>
        <w:t>1. Настоящие Правила устанавливают порядок создания и функционирования в субъектах Российской Федерации центров управления регионов.</w:t>
      </w:r>
    </w:p>
    <w:p w:rsidR="00ED645D" w:rsidRDefault="00ED645D">
      <w:pPr>
        <w:pStyle w:val="ConsPlusNormal"/>
        <w:spacing w:before="220"/>
        <w:ind w:firstLine="540"/>
        <w:jc w:val="both"/>
      </w:pPr>
      <w:r>
        <w:t>2. В целях настоящих Правилах используются следующие понятия:</w:t>
      </w:r>
    </w:p>
    <w:p w:rsidR="00ED645D" w:rsidRDefault="00ED645D">
      <w:pPr>
        <w:pStyle w:val="ConsPlusNormal"/>
        <w:spacing w:before="220"/>
        <w:ind w:firstLine="540"/>
        <w:jc w:val="both"/>
      </w:pPr>
      <w:r>
        <w:t xml:space="preserve">"Единый портал" - федеральная государственная информационная система "Единый портал государственных и муниципальных услуг (функций)", обеспечивающая функции, предусмотренные </w:t>
      </w:r>
      <w:hyperlink r:id="rId80" w:history="1">
        <w:r>
          <w:rPr>
            <w:color w:val="0000FF"/>
          </w:rPr>
          <w:t>постановлением</w:t>
        </w:r>
      </w:hyperlink>
      <w: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ED645D" w:rsidRDefault="00ED645D">
      <w:pPr>
        <w:pStyle w:val="ConsPlusNormal"/>
        <w:spacing w:before="220"/>
        <w:ind w:firstLine="540"/>
        <w:jc w:val="both"/>
      </w:pPr>
      <w:r>
        <w:t>"механизм ускоренного решения" - совокупность организационных и технических мероприятий, реализация которых позволяет производить регистрацию, рассмотрение по существу, подготовку и направление ответов на обращения и сообщения граждан и юридических лиц по социально значимым тематикам, полученных по всем видам каналов обратной связи, в срок до 30 календарных дней;</w:t>
      </w:r>
    </w:p>
    <w:p w:rsidR="00ED645D" w:rsidRDefault="00ED645D">
      <w:pPr>
        <w:pStyle w:val="ConsPlusNormal"/>
        <w:spacing w:before="220"/>
        <w:ind w:firstLine="540"/>
        <w:jc w:val="both"/>
      </w:pPr>
      <w:r>
        <w:t>"план ("дорожная карта") по устранению причин обращений и сообщений граждан и юридических лиц по социально значимым тематикам, полученных по всем видам каналов обратной связи" - карта решения проблем, представленная в виде схемы и последовательно изложенного перечня мероприятий, направленных на устранение причин обращений и сообщений граждан и юридических лиц по социально значимым тематикам, полученных по всем видам каналов обратной связи, реализация которых обеспечит снижение количества, а также сокращение сроков рассмотрения обращений и сообщений граждан и юридических лиц по таким тематикам, с указанием конкретного срока реализации мероприятий и ответственных должностных лиц исполнительных органов государственной власти субъекта Российской Федерации, органов местного самоуправления;</w:t>
      </w:r>
    </w:p>
    <w:p w:rsidR="00ED645D" w:rsidRDefault="00ED645D">
      <w:pPr>
        <w:pStyle w:val="ConsPlusNormal"/>
        <w:jc w:val="both"/>
      </w:pPr>
      <w:r>
        <w:t xml:space="preserve">(в ред. </w:t>
      </w:r>
      <w:hyperlink r:id="rId81"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"платформа обратной связи" - подсистема Единого портала, обеспечивающая интерактивное взаимодействие государства с гражданами и юридическими лицами для решения актуальных задач и проблем посредством механизмов направления сообщений, поступающих в государственные органы субъектов Российской Федерации, органы местного самоуправления, территориальные государственные внебюджетные фонды либо подведомственные государственным органам субъектов Российской Федерации или органам местного самоуправления организации, государственные и муниципальные организации, организации с государственным участием или участием муниципального образования в границах субъекта Российской Федерации (далее - органы и организации), проведения общественных обсуждений, опросов и голосований по вопросам местного значения, реагирования на сообщения пользователей в социальных сетях;</w:t>
      </w:r>
    </w:p>
    <w:p w:rsidR="00ED645D" w:rsidRDefault="00ED645D">
      <w:pPr>
        <w:pStyle w:val="ConsPlusNormal"/>
        <w:spacing w:before="220"/>
        <w:ind w:firstLine="540"/>
        <w:jc w:val="both"/>
      </w:pPr>
      <w:r>
        <w:t>"портал" - информационная система, создаваемая центром компетенций для обеспечения координации создания и функционирования в субъектах Российской Федерации центров управления регионов, формирования предложений по созданию и функционированию аналогичных центров в муниципальных образованиях, для взаимодействия Министерства цифрового развития, связи и массовых коммуникаций Российской Федерации, центра компетенций с должностными лицами органов и организаций при реализации мероприятия по созданию и функционированию в субъектах Российской Федерации и муниципальных образованиях центров управления регионов в соответствии с нормативными правовыми актами в рамках существующих полномочий;</w:t>
      </w:r>
    </w:p>
    <w:p w:rsidR="00ED645D" w:rsidRDefault="00ED645D">
      <w:pPr>
        <w:pStyle w:val="ConsPlusNormal"/>
        <w:spacing w:before="220"/>
        <w:ind w:firstLine="540"/>
        <w:jc w:val="both"/>
      </w:pPr>
      <w:r>
        <w:t xml:space="preserve">"проектный офис" - координационный орган, обеспечивающий методологическое и </w:t>
      </w:r>
      <w:r>
        <w:lastRenderedPageBreak/>
        <w:t>организационное сопровождение, планирование, формирование сводной отчетности по предмету деятельности, в состав которого входят представители органов государственной власти субъектов Российской Федерации, обособленного подразделения центра компетенций с возможностью привлечения иных организаций;</w:t>
      </w:r>
    </w:p>
    <w:p w:rsidR="00ED645D" w:rsidRDefault="00ED645D">
      <w:pPr>
        <w:pStyle w:val="ConsPlusNormal"/>
        <w:spacing w:before="220"/>
        <w:ind w:firstLine="540"/>
        <w:jc w:val="both"/>
      </w:pPr>
      <w:r>
        <w:t>"рейтингование" - процедура построения рейтинга на основе индивидуального числового показателя оценки объекта по заданной шкале;</w:t>
      </w:r>
    </w:p>
    <w:p w:rsidR="00ED645D" w:rsidRDefault="00ED645D">
      <w:pPr>
        <w:pStyle w:val="ConsPlusNormal"/>
        <w:spacing w:before="220"/>
        <w:ind w:firstLine="540"/>
        <w:jc w:val="both"/>
      </w:pPr>
      <w:r>
        <w:t>"система автоматизированной доставки обращения до конечного исполнителя" - информационная система, автоматизирующая процесс регистрации, рассмотрения по существу, подготовки и направления ответа на обращения и сообщения граждан и юридических лиц по социально значимым тематикам, полученных по всем видам каналов обратной связи;</w:t>
      </w:r>
    </w:p>
    <w:p w:rsidR="00ED645D" w:rsidRDefault="00ED645D">
      <w:pPr>
        <w:pStyle w:val="ConsPlusNormal"/>
        <w:spacing w:before="220"/>
        <w:ind w:firstLine="540"/>
        <w:jc w:val="both"/>
      </w:pPr>
      <w:r>
        <w:t>"тепловая карта" - информационно-аналитическая система для поддержки принятия управленческих решений, предназначенная для:</w:t>
      </w:r>
    </w:p>
    <w:p w:rsidR="00ED645D" w:rsidRDefault="00ED645D">
      <w:pPr>
        <w:pStyle w:val="ConsPlusNormal"/>
        <w:spacing w:before="220"/>
        <w:ind w:firstLine="540"/>
        <w:jc w:val="both"/>
      </w:pPr>
      <w:r>
        <w:t>формализации и структурирования обращений и сообщений граждан и юридических лиц по социально значимым тематикам, полученных по всем видам обратной связи;</w:t>
      </w:r>
    </w:p>
    <w:p w:rsidR="00ED645D" w:rsidRDefault="00ED645D">
      <w:pPr>
        <w:pStyle w:val="ConsPlusNormal"/>
        <w:spacing w:before="220"/>
        <w:ind w:firstLine="540"/>
        <w:jc w:val="both"/>
      </w:pPr>
      <w:r>
        <w:t>мониторинга соблюдения сроков обработки и рассмотрения обращений и сообщений граждан и юридических лиц, поступивших через платформу обратной связи, другие интегрированные каналы обратной связи;</w:t>
      </w:r>
    </w:p>
    <w:p w:rsidR="00ED645D" w:rsidRDefault="00ED645D">
      <w:pPr>
        <w:pStyle w:val="ConsPlusNormal"/>
        <w:spacing w:before="220"/>
        <w:ind w:firstLine="540"/>
        <w:jc w:val="both"/>
      </w:pPr>
      <w:r>
        <w:t>формирования и представления аналитических данных по результатам обработки обращений и сообщений граждан и юридических лиц;</w:t>
      </w:r>
    </w:p>
    <w:p w:rsidR="00ED645D" w:rsidRDefault="00ED645D">
      <w:pPr>
        <w:pStyle w:val="ConsPlusNormal"/>
        <w:spacing w:before="220"/>
        <w:ind w:firstLine="540"/>
        <w:jc w:val="both"/>
      </w:pPr>
      <w:r>
        <w:t>формирования аналитических данных по основным тематикам обращений граждан и юридических лиц, структурированных по функциональным обязанностям органов и организаций в целях дальнейшей подготовки и направления предложений по принятию управленческих решений органов и организаций;</w:t>
      </w:r>
    </w:p>
    <w:p w:rsidR="00ED645D" w:rsidRDefault="00ED645D">
      <w:pPr>
        <w:pStyle w:val="ConsPlusNormal"/>
        <w:spacing w:before="220"/>
        <w:ind w:firstLine="540"/>
        <w:jc w:val="both"/>
      </w:pPr>
      <w:r>
        <w:t>мониторинга результатов работы органов и организаций;</w:t>
      </w:r>
    </w:p>
    <w:p w:rsidR="00ED645D" w:rsidRDefault="00ED645D">
      <w:pPr>
        <w:pStyle w:val="ConsPlusNormal"/>
        <w:spacing w:before="220"/>
        <w:ind w:firstLine="540"/>
        <w:jc w:val="both"/>
      </w:pPr>
      <w:r>
        <w:t>выявления проблемных точек и определения приоритетов по вынесению вопросов для опросов и голосований граждан Российской Федерации с целью принятия решений по формированию планов территориального и стратегического развития;</w:t>
      </w:r>
    </w:p>
    <w:p w:rsidR="00ED645D" w:rsidRDefault="00ED645D">
      <w:pPr>
        <w:pStyle w:val="ConsPlusNormal"/>
        <w:spacing w:before="220"/>
        <w:ind w:firstLine="540"/>
        <w:jc w:val="both"/>
      </w:pPr>
      <w:r>
        <w:t>"центр компетенций" - автономная некоммерческая организация по развитию цифровых проектов в сфере общественных связей и коммуникаций "Диалог Регионы", осуществляющая деятельность по созданию и функционированию в субъектах Российской Федерации центров управления регионов и созданию и функционированию аналогичных центров в муниципальных образованиях, выполняющая функции оператора информационных и информационно-аналитических систем, цифровых сервисов, созданных и эксплуатируемых для создания и функционирования в субъектах Российской Федерации центров управления регионов, создания и функционирования аналогичных центров в муниципальных образованиях;</w:t>
      </w:r>
    </w:p>
    <w:p w:rsidR="00ED645D" w:rsidRDefault="00ED645D">
      <w:pPr>
        <w:pStyle w:val="ConsPlusNormal"/>
        <w:spacing w:before="220"/>
        <w:ind w:firstLine="540"/>
        <w:jc w:val="both"/>
      </w:pPr>
      <w:r>
        <w:t>"центр управления региона" - формируемый в субъекте Российской Федерации проектный офис, создание и деятельность которого регламентируется нормативным правовым актом субъекта Российской Федерации, осуществляющий:</w:t>
      </w:r>
    </w:p>
    <w:p w:rsidR="00ED645D" w:rsidRDefault="00ED645D">
      <w:pPr>
        <w:pStyle w:val="ConsPlusNormal"/>
        <w:spacing w:before="220"/>
        <w:ind w:firstLine="540"/>
        <w:jc w:val="both"/>
      </w:pPr>
      <w:r>
        <w:t xml:space="preserve">координацию работ по мониторингу и обработке всех видов обращений и сообщений граждан Российской Федерации, иностранных граждан и лиц без гражданства, а также граждан Российской Федерации, постоянно проживающих за пределами территории Российской Федерации, и юридических лиц любых организационно-правовых форм вне зависимости от места их государственной регистрации (далее - граждане и юридические лица), поступающих в органы и организации, в том числе с использованием федеральных, региональных, муниципальных систем </w:t>
      </w:r>
      <w:r>
        <w:lastRenderedPageBreak/>
        <w:t>обратной связи и обработки сообщений, а также публикуемых гражданами и юридическими лицами в общедоступном виде в социальных сетях, мессенджерах, иных средствах электронной массовой коммуникации;</w:t>
      </w:r>
    </w:p>
    <w:p w:rsidR="00ED645D" w:rsidRDefault="00ED645D">
      <w:pPr>
        <w:pStyle w:val="ConsPlusNormal"/>
        <w:spacing w:before="220"/>
        <w:ind w:firstLine="540"/>
        <w:jc w:val="both"/>
      </w:pPr>
      <w:r>
        <w:t>взаимодействие с гражданами через социальные сети, мессенджеры и иные средства электронной коммуникации по направлениям и тематикам деятельности центра управления региона;</w:t>
      </w:r>
    </w:p>
    <w:p w:rsidR="00ED645D" w:rsidRDefault="00ED645D">
      <w:pPr>
        <w:pStyle w:val="ConsPlusNormal"/>
        <w:spacing w:before="220"/>
        <w:ind w:firstLine="540"/>
        <w:jc w:val="both"/>
      </w:pPr>
      <w:r>
        <w:t>оперативное реагирование по направлениям и тематикам деятельности центра управления региона через взаимодействие с органами и организациями;</w:t>
      </w:r>
    </w:p>
    <w:p w:rsidR="00ED645D" w:rsidRDefault="00ED645D">
      <w:pPr>
        <w:pStyle w:val="ConsPlusNormal"/>
        <w:spacing w:before="220"/>
        <w:ind w:firstLine="540"/>
        <w:jc w:val="both"/>
      </w:pPr>
      <w:r>
        <w:t>"муниципальный центр управления" - формируемый по решению органа местного самоуправления на территории муниципального образования проектный офис, создание и координация деятельности которого осуществляется центром компетенций и регламентируется нормативным правовым актом органа местного самоуправления, осуществляющий:</w:t>
      </w:r>
    </w:p>
    <w:p w:rsidR="00ED645D" w:rsidRDefault="00ED645D">
      <w:pPr>
        <w:pStyle w:val="ConsPlusNormal"/>
        <w:jc w:val="both"/>
      </w:pPr>
      <w:r>
        <w:t xml:space="preserve">(абзац введен </w:t>
      </w:r>
      <w:hyperlink r:id="rId82"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координацию работ по мониторингу и обработке всех видов обращений и сообщений граждан и юридических лиц, поступающих в орган местного самоуправления и муниципальные учреждения, в том числе с использованием федеральных, региональных, муниципальных систем обратной связи и обработки сообщений, а также публикуемых гражданами и юридическими лицами в общедоступном виде в социальных сетях, мессенджерах, иных средствах электронной массовой коммуникации;</w:t>
      </w:r>
    </w:p>
    <w:p w:rsidR="00ED645D" w:rsidRDefault="00ED645D">
      <w:pPr>
        <w:pStyle w:val="ConsPlusNormal"/>
        <w:jc w:val="both"/>
      </w:pPr>
      <w:r>
        <w:t xml:space="preserve">(абзац введен </w:t>
      </w:r>
      <w:hyperlink r:id="rId83"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координацию взаимодействия органа местного самоуправления и муниципальных учреждений с гражданами через социальные сети, мессенджеры и иные средства электронной коммуникации по направлениям и тематикам деятельности муниципального центра управления;</w:t>
      </w:r>
    </w:p>
    <w:p w:rsidR="00ED645D" w:rsidRDefault="00ED645D">
      <w:pPr>
        <w:pStyle w:val="ConsPlusNormal"/>
        <w:jc w:val="both"/>
      </w:pPr>
      <w:r>
        <w:t xml:space="preserve">(абзац введен </w:t>
      </w:r>
      <w:hyperlink r:id="rId84"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обеспечение оперативного реагирования по направлениям и тематикам деятельности муниципального центра управления путем взаимодействия с органами и юридическими лицами;</w:t>
      </w:r>
    </w:p>
    <w:p w:rsidR="00ED645D" w:rsidRDefault="00ED645D">
      <w:pPr>
        <w:pStyle w:val="ConsPlusNormal"/>
        <w:jc w:val="both"/>
      </w:pPr>
      <w:r>
        <w:t xml:space="preserve">(абзац введен </w:t>
      </w:r>
      <w:hyperlink r:id="rId85"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предоставление дополнительной информации в целях территориального и стратегического планирования развития муниципального образования;</w:t>
      </w:r>
    </w:p>
    <w:p w:rsidR="00ED645D" w:rsidRDefault="00ED645D">
      <w:pPr>
        <w:pStyle w:val="ConsPlusNormal"/>
        <w:jc w:val="both"/>
      </w:pPr>
      <w:r>
        <w:t xml:space="preserve">(абзац введен </w:t>
      </w:r>
      <w:hyperlink r:id="rId86"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предоставление дополнительной информации в целях территориального и стратегического планирования развития субъектов Российской Федерации;</w:t>
      </w:r>
    </w:p>
    <w:p w:rsidR="00ED645D" w:rsidRDefault="00ED645D">
      <w:pPr>
        <w:pStyle w:val="ConsPlusNormal"/>
        <w:spacing w:before="220"/>
        <w:ind w:firstLine="540"/>
        <w:jc w:val="both"/>
      </w:pPr>
      <w:r>
        <w:t>"эффективный кейс" - проект, реализация которого обеспечивает достижение экономического эффекта и (или) повышения производительности труда, уровня и (или) качества принятия управленческих решений в субъекте Российской Федерации.</w:t>
      </w:r>
    </w:p>
    <w:p w:rsidR="00ED645D" w:rsidRDefault="00ED645D">
      <w:pPr>
        <w:pStyle w:val="ConsPlusNormal"/>
        <w:spacing w:before="220"/>
        <w:ind w:firstLine="540"/>
        <w:jc w:val="both"/>
      </w:pPr>
      <w:r>
        <w:t>3. Создание и функционирование центров управления регионов - неотъемлемая часть цифровой трансформации регионов.</w:t>
      </w:r>
    </w:p>
    <w:p w:rsidR="00ED645D" w:rsidRDefault="00ED645D">
      <w:pPr>
        <w:pStyle w:val="ConsPlusNormal"/>
        <w:spacing w:before="220"/>
        <w:ind w:firstLine="540"/>
        <w:jc w:val="both"/>
      </w:pPr>
      <w:r>
        <w:t>4. Задачами центра управления региона являются:</w:t>
      </w:r>
    </w:p>
    <w:p w:rsidR="00ED645D" w:rsidRDefault="00ED645D">
      <w:pPr>
        <w:pStyle w:val="ConsPlusNormal"/>
        <w:spacing w:before="220"/>
        <w:ind w:firstLine="540"/>
        <w:jc w:val="both"/>
      </w:pPr>
      <w:r>
        <w:t>а) мониторинг обработки обращений и сообщений, включающий в себя:</w:t>
      </w:r>
    </w:p>
    <w:p w:rsidR="00ED645D" w:rsidRDefault="00ED645D">
      <w:pPr>
        <w:pStyle w:val="ConsPlusNormal"/>
        <w:spacing w:before="220"/>
        <w:ind w:firstLine="540"/>
        <w:jc w:val="both"/>
      </w:pPr>
      <w:r>
        <w:t>анализ поступающих обращений и сообщений граждан и юридических лиц, поступивших в адрес органов и организаций в субъекте Российской Федерации;</w:t>
      </w:r>
    </w:p>
    <w:p w:rsidR="00ED645D" w:rsidRDefault="00ED645D">
      <w:pPr>
        <w:pStyle w:val="ConsPlusNormal"/>
        <w:spacing w:before="220"/>
        <w:ind w:firstLine="540"/>
        <w:jc w:val="both"/>
      </w:pPr>
      <w:r>
        <w:t xml:space="preserve">структурирование и формализация сути обращений и сообщений граждан и юридических </w:t>
      </w:r>
      <w:r>
        <w:lastRenderedPageBreak/>
        <w:t>лиц;</w:t>
      </w:r>
    </w:p>
    <w:p w:rsidR="00ED645D" w:rsidRDefault="00ED645D">
      <w:pPr>
        <w:pStyle w:val="ConsPlusNormal"/>
        <w:spacing w:before="220"/>
        <w:ind w:firstLine="540"/>
        <w:jc w:val="both"/>
      </w:pPr>
      <w:r>
        <w:t>мониторинг сроков и качества обработки обращений и сообщений граждан и юридических лиц, поступающих по указанным каналам связи;</w:t>
      </w:r>
    </w:p>
    <w:p w:rsidR="00ED645D" w:rsidRDefault="00ED645D">
      <w:pPr>
        <w:pStyle w:val="ConsPlusNormal"/>
        <w:spacing w:before="220"/>
        <w:ind w:firstLine="540"/>
        <w:jc w:val="both"/>
      </w:pPr>
      <w:r>
        <w:t>сбор информации об удовлетворенности граждан и юридических лиц результатами обработки их обращений и сообщений;</w:t>
      </w:r>
    </w:p>
    <w:p w:rsidR="00ED645D" w:rsidRDefault="00ED645D">
      <w:pPr>
        <w:pStyle w:val="ConsPlusNormal"/>
        <w:spacing w:before="220"/>
        <w:ind w:firstLine="540"/>
        <w:jc w:val="both"/>
      </w:pPr>
      <w:r>
        <w:t>сводный анализ результатов обработки обращений и сообщений граждан и юридических лиц;</w:t>
      </w:r>
    </w:p>
    <w:p w:rsidR="00ED645D" w:rsidRDefault="00ED645D">
      <w:pPr>
        <w:pStyle w:val="ConsPlusNormal"/>
        <w:spacing w:before="220"/>
        <w:ind w:firstLine="540"/>
        <w:jc w:val="both"/>
      </w:pPr>
      <w:r>
        <w:t>б) формирование комплексной картины проблем на основании анализа:</w:t>
      </w:r>
    </w:p>
    <w:p w:rsidR="00ED645D" w:rsidRDefault="00ED645D">
      <w:pPr>
        <w:pStyle w:val="ConsPlusNormal"/>
        <w:spacing w:before="220"/>
        <w:ind w:firstLine="540"/>
        <w:jc w:val="both"/>
      </w:pPr>
      <w:r>
        <w:t>обращений и сообщений граждан и юридических лиц, поступающих в адрес органов и организаций в субъекте Российской Федерации;</w:t>
      </w:r>
    </w:p>
    <w:p w:rsidR="00ED645D" w:rsidRDefault="00ED645D">
      <w:pPr>
        <w:pStyle w:val="ConsPlusNormal"/>
        <w:spacing w:before="220"/>
        <w:ind w:firstLine="540"/>
        <w:jc w:val="both"/>
      </w:pPr>
      <w:r>
        <w:t>обратной связи в формате результатов голосования и общественного обсуждения;</w:t>
      </w:r>
    </w:p>
    <w:p w:rsidR="00ED645D" w:rsidRDefault="00ED645D">
      <w:pPr>
        <w:pStyle w:val="ConsPlusNormal"/>
        <w:spacing w:before="220"/>
        <w:ind w:firstLine="540"/>
        <w:jc w:val="both"/>
      </w:pPr>
      <w:r>
        <w:t>мониторинга работы органов и организаций в субъекте Российской Федерации для отчета руководству субъекта Российской Федерации;</w:t>
      </w:r>
    </w:p>
    <w:p w:rsidR="00ED645D" w:rsidRDefault="00ED645D">
      <w:pPr>
        <w:pStyle w:val="ConsPlusNormal"/>
        <w:spacing w:before="220"/>
        <w:ind w:firstLine="540"/>
        <w:jc w:val="both"/>
      </w:pPr>
      <w:r>
        <w:t>выявления конфликтных ситуаций и ошибок при коммуникации органов и организаций в субъекте Российской Федерации с гражданами и юридическими лицами, организация каналов коммуникации с использованием социальных сетей, мессенджеров и иных средств электронной коммуникации;</w:t>
      </w:r>
    </w:p>
    <w:p w:rsidR="00ED645D" w:rsidRDefault="00ED645D">
      <w:pPr>
        <w:pStyle w:val="ConsPlusNormal"/>
        <w:spacing w:before="220"/>
        <w:ind w:firstLine="540"/>
        <w:jc w:val="both"/>
      </w:pPr>
      <w:r>
        <w:t>в) формирование рекомендаций по онлайн-взаимодействию органов и организаций в субъекте Российской Федерации с гражданами и юридическими лицами, предложений по разработке соответствующих сервисов, выработка рекомендаций для определения приоритетов работы органов и организаций в субъекте Российской Федерации;</w:t>
      </w:r>
    </w:p>
    <w:p w:rsidR="00ED645D" w:rsidRDefault="00ED645D">
      <w:pPr>
        <w:pStyle w:val="ConsPlusNormal"/>
        <w:spacing w:before="220"/>
        <w:ind w:firstLine="540"/>
        <w:jc w:val="both"/>
      </w:pPr>
      <w:r>
        <w:t>г) выявление и анализ лучших практик, процессов государственного и муниципального управления, выработка рекомендаций по оптимизации процессов предоставления государственных и муниципальных услуг, исполнения функций, координация внедрения в субъекте Российской Федерации оптимизированных регламентов и технологических сервисов и централизованных платформ для оказания услуг и исполнения функций;</w:t>
      </w:r>
    </w:p>
    <w:p w:rsidR="00ED645D" w:rsidRDefault="00ED645D">
      <w:pPr>
        <w:pStyle w:val="ConsPlusNormal"/>
        <w:spacing w:before="220"/>
        <w:ind w:firstLine="540"/>
        <w:jc w:val="both"/>
      </w:pPr>
      <w:r>
        <w:t>д) выработка рекомендаций для оперативного решения обнаруженных проблем во взаимодействии органов и организаций в субъекте Российской Федерации с гражданами и юридическими лицами;</w:t>
      </w:r>
    </w:p>
    <w:p w:rsidR="00ED645D" w:rsidRDefault="00ED645D">
      <w:pPr>
        <w:pStyle w:val="ConsPlusNormal"/>
        <w:spacing w:before="220"/>
        <w:ind w:firstLine="540"/>
        <w:jc w:val="both"/>
      </w:pPr>
      <w:r>
        <w:t>е) проведение аналитических исследований по удовлетворенности граждан и юридических лиц действиями органов и организаций в субъекте Российской Федерации;</w:t>
      </w:r>
    </w:p>
    <w:p w:rsidR="00ED645D" w:rsidRDefault="00ED645D">
      <w:pPr>
        <w:pStyle w:val="ConsPlusNormal"/>
        <w:spacing w:before="220"/>
        <w:ind w:firstLine="540"/>
        <w:jc w:val="both"/>
      </w:pPr>
      <w:r>
        <w:t>ж) разработка информационных материалов для информирования, в том числе с использованием социальных сетей, мессенджеров и иных средств электронной коммуникации, целевых групп граждан и юридических лиц с учетом их географического размещения и других характеристик, адаптация указанных материалов с учетом особенностей целевой аудитории и каналов информирования, информирование граждан и юридических лиц по тематикам работы центра управления региона;</w:t>
      </w:r>
    </w:p>
    <w:p w:rsidR="00ED645D" w:rsidRDefault="00ED645D">
      <w:pPr>
        <w:pStyle w:val="ConsPlusNormal"/>
        <w:spacing w:before="220"/>
        <w:ind w:firstLine="540"/>
        <w:jc w:val="both"/>
      </w:pPr>
      <w:r>
        <w:t>з) проведение образовательных семинаров для профильных специалистов в субъектах Российской Федерации;</w:t>
      </w:r>
    </w:p>
    <w:p w:rsidR="00ED645D" w:rsidRDefault="00ED645D">
      <w:pPr>
        <w:pStyle w:val="ConsPlusNormal"/>
        <w:spacing w:before="220"/>
        <w:ind w:firstLine="540"/>
        <w:jc w:val="both"/>
      </w:pPr>
      <w:r>
        <w:t xml:space="preserve">и) координация формирования и сопровождения системы официальных страниц (групп) органов и организаций в субъекте Российской Федерации в средствах электронной массовой </w:t>
      </w:r>
      <w:r>
        <w:lastRenderedPageBreak/>
        <w:t>коммуникации на территории субъекта Российской Федерации;</w:t>
      </w:r>
    </w:p>
    <w:p w:rsidR="00ED645D" w:rsidRDefault="00ED645D">
      <w:pPr>
        <w:pStyle w:val="ConsPlusNormal"/>
        <w:spacing w:before="220"/>
        <w:ind w:firstLine="540"/>
        <w:jc w:val="both"/>
      </w:pPr>
      <w:r>
        <w:t>к) содействие формированию дополнительных условий для обеспечения открытости деятельности органов и организаций;</w:t>
      </w:r>
    </w:p>
    <w:p w:rsidR="00ED645D" w:rsidRDefault="00ED645D">
      <w:pPr>
        <w:pStyle w:val="ConsPlusNormal"/>
        <w:spacing w:before="220"/>
        <w:ind w:firstLine="540"/>
        <w:jc w:val="both"/>
      </w:pPr>
      <w:r>
        <w:t>л) реализация комплекса технических и организационных мероприятий по выявлению, маркировке недостоверной информации, предупреждению пользователей и целевых групп граждан о попытке распространения недостоверной информации в социальных сетях, мессенджерах и других сервисах в информационно-телекоммуникационной сети "Интернет" и по распространению достоверной информации.</w:t>
      </w:r>
    </w:p>
    <w:p w:rsidR="00ED645D" w:rsidRDefault="00ED645D">
      <w:pPr>
        <w:pStyle w:val="ConsPlusNormal"/>
        <w:jc w:val="both"/>
      </w:pPr>
      <w:r>
        <w:t xml:space="preserve">(пп. "л" введен </w:t>
      </w:r>
      <w:hyperlink r:id="rId87"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4(1). Задачами муниципального центра управления являются:</w:t>
      </w:r>
    </w:p>
    <w:p w:rsidR="00ED645D" w:rsidRDefault="00ED645D">
      <w:pPr>
        <w:pStyle w:val="ConsPlusNormal"/>
        <w:spacing w:before="220"/>
        <w:ind w:firstLine="540"/>
        <w:jc w:val="both"/>
      </w:pPr>
      <w:r>
        <w:t>а) мониторинг обработки обращений и сообщений, включающий в себя:</w:t>
      </w:r>
    </w:p>
    <w:p w:rsidR="00ED645D" w:rsidRDefault="00ED645D">
      <w:pPr>
        <w:pStyle w:val="ConsPlusNormal"/>
        <w:spacing w:before="220"/>
        <w:ind w:firstLine="540"/>
        <w:jc w:val="both"/>
      </w:pPr>
      <w:r>
        <w:t>анализ обращений и сообщений граждан и юридических лиц, поступивших в адрес органов и организаций в муниципальном образовании;</w:t>
      </w:r>
    </w:p>
    <w:p w:rsidR="00ED645D" w:rsidRDefault="00ED645D">
      <w:pPr>
        <w:pStyle w:val="ConsPlusNormal"/>
        <w:spacing w:before="220"/>
        <w:ind w:firstLine="540"/>
        <w:jc w:val="both"/>
      </w:pPr>
      <w:r>
        <w:t>структурирование и формализацию сути обращений и сообщений граждан и юридических лиц;</w:t>
      </w:r>
    </w:p>
    <w:p w:rsidR="00ED645D" w:rsidRDefault="00ED645D">
      <w:pPr>
        <w:pStyle w:val="ConsPlusNormal"/>
        <w:spacing w:before="220"/>
        <w:ind w:firstLine="540"/>
        <w:jc w:val="both"/>
      </w:pPr>
      <w:r>
        <w:t>мониторинг сроков и качества обработки обращений и сообщений граждан и юридических лиц, поступающих по указанным каналам связи;</w:t>
      </w:r>
    </w:p>
    <w:p w:rsidR="00ED645D" w:rsidRDefault="00ED645D">
      <w:pPr>
        <w:pStyle w:val="ConsPlusNormal"/>
        <w:spacing w:before="220"/>
        <w:ind w:firstLine="540"/>
        <w:jc w:val="both"/>
      </w:pPr>
      <w:r>
        <w:t>сбор информации об удовлетворенности граждан и юридических лиц результатами обработки их обращений и сообщений;</w:t>
      </w:r>
    </w:p>
    <w:p w:rsidR="00ED645D" w:rsidRDefault="00ED645D">
      <w:pPr>
        <w:pStyle w:val="ConsPlusNormal"/>
        <w:spacing w:before="220"/>
        <w:ind w:firstLine="540"/>
        <w:jc w:val="both"/>
      </w:pPr>
      <w:r>
        <w:t>сводный анализ результатов обработки обращений и сообщений граждан и юридических лиц;</w:t>
      </w:r>
    </w:p>
    <w:p w:rsidR="00ED645D" w:rsidRDefault="00ED645D">
      <w:pPr>
        <w:pStyle w:val="ConsPlusNormal"/>
        <w:spacing w:before="220"/>
        <w:ind w:firstLine="540"/>
        <w:jc w:val="both"/>
      </w:pPr>
      <w:r>
        <w:t>б) формирование комплексной картины проблем на основании анализа:</w:t>
      </w:r>
    </w:p>
    <w:p w:rsidR="00ED645D" w:rsidRDefault="00ED645D">
      <w:pPr>
        <w:pStyle w:val="ConsPlusNormal"/>
        <w:spacing w:before="220"/>
        <w:ind w:firstLine="540"/>
        <w:jc w:val="both"/>
      </w:pPr>
      <w:r>
        <w:t>обращений и сообщений граждан и юридических лиц, поступающих в адрес органов местного самоуправления и подведомственных органам местного самоуправления организаций;</w:t>
      </w:r>
    </w:p>
    <w:p w:rsidR="00ED645D" w:rsidRDefault="00ED645D">
      <w:pPr>
        <w:pStyle w:val="ConsPlusNormal"/>
        <w:spacing w:before="220"/>
        <w:ind w:firstLine="540"/>
        <w:jc w:val="both"/>
      </w:pPr>
      <w:r>
        <w:t>обратной связи в формате результатов голосования и общественного обсуждения;</w:t>
      </w:r>
    </w:p>
    <w:p w:rsidR="00ED645D" w:rsidRDefault="00ED645D">
      <w:pPr>
        <w:pStyle w:val="ConsPlusNormal"/>
        <w:spacing w:before="220"/>
        <w:ind w:firstLine="540"/>
        <w:jc w:val="both"/>
      </w:pPr>
      <w:r>
        <w:t>работы органов местного самоуправления и подведомственных органам местного самоуправления организаций для отчета руководству органа местного самоуправления;</w:t>
      </w:r>
    </w:p>
    <w:p w:rsidR="00ED645D" w:rsidRDefault="00ED645D">
      <w:pPr>
        <w:pStyle w:val="ConsPlusNormal"/>
        <w:spacing w:before="220"/>
        <w:ind w:firstLine="540"/>
        <w:jc w:val="both"/>
      </w:pPr>
      <w:r>
        <w:t>конфликтных ситуаций и ошибок при коммуникации органов местного самоуправления и подведомственных органам местного самоуправления организаций с гражданами и юридическими лицами, организации каналов коммуникации с использованием социальных сетей, мессенджеров и иных средств электронной коммуникации;</w:t>
      </w:r>
    </w:p>
    <w:p w:rsidR="00ED645D" w:rsidRDefault="00ED645D">
      <w:pPr>
        <w:pStyle w:val="ConsPlusNormal"/>
        <w:spacing w:before="220"/>
        <w:ind w:firstLine="540"/>
        <w:jc w:val="both"/>
      </w:pPr>
      <w:r>
        <w:t>в) формирование рекомендаций по онлайн-взаимодействию органа местного самоуправления и организаций в муниципальном образовании с гражданами и юридическими лицами, предложений по разработке соответствующих сервисов, выработка рекомендаций для определения приоритетов работы органа местного самоуправления и организаций в муниципальном образовании;</w:t>
      </w:r>
    </w:p>
    <w:p w:rsidR="00ED645D" w:rsidRDefault="00ED645D">
      <w:pPr>
        <w:pStyle w:val="ConsPlusNormal"/>
        <w:spacing w:before="220"/>
        <w:ind w:firstLine="540"/>
        <w:jc w:val="both"/>
      </w:pPr>
      <w:r>
        <w:t>г) выявление и анализ лучших практик, процессов муниципального управления, выработка рекомендаций по оптимизации процессов предоставления муниципальных услуг, исполнения функций, координация внедрения в муниципальном образовании оптимизированных регламентов и технологических сервисов и централизованных платформ для оказания услуг и исполнения функций;</w:t>
      </w:r>
    </w:p>
    <w:p w:rsidR="00ED645D" w:rsidRDefault="00ED645D">
      <w:pPr>
        <w:pStyle w:val="ConsPlusNormal"/>
        <w:spacing w:before="220"/>
        <w:ind w:firstLine="540"/>
        <w:jc w:val="both"/>
      </w:pPr>
      <w:r>
        <w:lastRenderedPageBreak/>
        <w:t>д) выработка рекомендаций для оперативного решения обнаруженных проблем во взаимодействии органа местного самоуправления и организаций в муниципальном образовании с гражданами и юридическими лицами;</w:t>
      </w:r>
    </w:p>
    <w:p w:rsidR="00ED645D" w:rsidRDefault="00ED645D">
      <w:pPr>
        <w:pStyle w:val="ConsPlusNormal"/>
        <w:spacing w:before="220"/>
        <w:ind w:firstLine="540"/>
        <w:jc w:val="both"/>
      </w:pPr>
      <w:r>
        <w:t>е) проведение аналитических исследований по удовлетворенности граждан и юридических лиц действиями органа местного самоуправления и организаций в муниципальном образовании.</w:t>
      </w:r>
    </w:p>
    <w:p w:rsidR="00ED645D" w:rsidRDefault="00ED645D">
      <w:pPr>
        <w:pStyle w:val="ConsPlusNormal"/>
        <w:jc w:val="both"/>
      </w:pPr>
      <w:r>
        <w:t xml:space="preserve">(п. 4(1) введен </w:t>
      </w:r>
      <w:hyperlink r:id="rId88"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5. Создание и обеспечение функционирования в субъектах Российской Федерации центров управления регионов обеспечиваются при участии Министерства цифрового развития, связи и массовых коммуникаций Российской Федерации, центра компетенций и высших исполнительных органов государственной власти субъектов Российской Федерации.</w:t>
      </w:r>
    </w:p>
    <w:p w:rsidR="00ED645D" w:rsidRDefault="00ED645D">
      <w:pPr>
        <w:pStyle w:val="ConsPlusNormal"/>
        <w:spacing w:before="220"/>
        <w:ind w:firstLine="540"/>
        <w:jc w:val="both"/>
      </w:pPr>
      <w:r>
        <w:t>Создание и обеспечение функционирования в муниципальных образованиях созданных по решению органа местного самоуправления муниципальных центров управления обеспечиваются при участии центра компетенций, центра управления региона в субъекте Российской Федерации, высшего исполнительного органа государственной власти субъекта Российской Федерации, а также органа местного самоуправления в пределах средств местного бюджета.</w:t>
      </w:r>
    </w:p>
    <w:p w:rsidR="00ED645D" w:rsidRDefault="00ED645D">
      <w:pPr>
        <w:pStyle w:val="ConsPlusNormal"/>
        <w:jc w:val="both"/>
      </w:pPr>
      <w:r>
        <w:t xml:space="preserve">(абзац введен </w:t>
      </w:r>
      <w:hyperlink r:id="rId89"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6. В целях создания и обеспечения функционирования в субъектах Российской Федерации центров управления регионов Министерство цифрового развития, связи и массовых коммуникаций Российской Федерации:</w:t>
      </w:r>
    </w:p>
    <w:p w:rsidR="00ED645D" w:rsidRDefault="00ED645D">
      <w:pPr>
        <w:pStyle w:val="ConsPlusNormal"/>
        <w:spacing w:before="220"/>
        <w:ind w:firstLine="540"/>
        <w:jc w:val="both"/>
      </w:pPr>
      <w:r>
        <w:t>а) координирует деятельность по созданию и функционированию центра управления региона;</w:t>
      </w:r>
    </w:p>
    <w:p w:rsidR="00ED645D" w:rsidRDefault="00ED645D">
      <w:pPr>
        <w:pStyle w:val="ConsPlusNormal"/>
        <w:spacing w:before="220"/>
        <w:ind w:firstLine="540"/>
        <w:jc w:val="both"/>
      </w:pPr>
      <w:r>
        <w:t xml:space="preserve">б) выступает главным распорядителем бюджетных средств в соответствии с </w:t>
      </w:r>
      <w:hyperlink w:anchor="P38" w:history="1">
        <w:r>
          <w:rPr>
            <w:color w:val="0000FF"/>
          </w:rPr>
          <w:t>Правилами</w:t>
        </w:r>
      </w:hyperlink>
      <w:r>
        <w:t xml:space="preserve">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 утвержденными постановлением Правительства Российской Федерации от 16 ноября 2020 г. N 1844 "Об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 и Правил создания и функционирования в субъектах Российской Федерации центров управления регионов".</w:t>
      </w:r>
    </w:p>
    <w:p w:rsidR="00ED645D" w:rsidRDefault="00ED645D">
      <w:pPr>
        <w:pStyle w:val="ConsPlusNormal"/>
        <w:spacing w:before="220"/>
        <w:ind w:firstLine="540"/>
        <w:jc w:val="both"/>
      </w:pPr>
      <w:r>
        <w:t>7. В целях выполнения возложенных задач Министерство цифрового развития, связи и массовых коммуникаций Российской Федерации вправе:</w:t>
      </w:r>
    </w:p>
    <w:p w:rsidR="00ED645D" w:rsidRDefault="00ED645D">
      <w:pPr>
        <w:pStyle w:val="ConsPlusNormal"/>
        <w:spacing w:before="220"/>
        <w:ind w:firstLine="540"/>
        <w:jc w:val="both"/>
      </w:pPr>
      <w:r>
        <w:t>а) запрашивать необходимые материалы, относящиеся к созданию и функционированию центров управления регионов и муниципальных центров управления, у органов государственной власти субъектов Российской Федерации, органов местного самоуправления, центра компетенций и обособленных подразделений центра компетенций в субъектах Российской Федерации;</w:t>
      </w:r>
    </w:p>
    <w:p w:rsidR="00ED645D" w:rsidRDefault="00ED645D">
      <w:pPr>
        <w:pStyle w:val="ConsPlusNormal"/>
        <w:jc w:val="both"/>
      </w:pPr>
      <w:r>
        <w:t xml:space="preserve">(пп. "а" в ред. </w:t>
      </w:r>
      <w:hyperlink r:id="rId90"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б) выполнять проверки реализации мероприятий по созданию и функционированию центров управления регионов в обособленных подразделениях центра компетенций.</w:t>
      </w:r>
    </w:p>
    <w:p w:rsidR="00ED645D" w:rsidRDefault="00ED645D">
      <w:pPr>
        <w:pStyle w:val="ConsPlusNormal"/>
        <w:spacing w:before="220"/>
        <w:ind w:firstLine="540"/>
        <w:jc w:val="both"/>
      </w:pPr>
      <w:r>
        <w:t>8. В целях создания и функционирования в субъектах Российской Федерации центров управления регионов центр компетенций:</w:t>
      </w:r>
    </w:p>
    <w:p w:rsidR="00ED645D" w:rsidRDefault="00ED645D">
      <w:pPr>
        <w:pStyle w:val="ConsPlusNormal"/>
        <w:spacing w:before="220"/>
        <w:ind w:firstLine="540"/>
        <w:jc w:val="both"/>
      </w:pPr>
      <w:r>
        <w:t>а) создает в субъектах Российской Федерации обособленные подразделения, руководители которых исполняют функции руководителя центра управления региона;</w:t>
      </w:r>
    </w:p>
    <w:p w:rsidR="00ED645D" w:rsidRDefault="00ED645D">
      <w:pPr>
        <w:pStyle w:val="ConsPlusNormal"/>
        <w:spacing w:before="220"/>
        <w:ind w:firstLine="540"/>
        <w:jc w:val="both"/>
      </w:pPr>
      <w:r>
        <w:lastRenderedPageBreak/>
        <w:t>б) обеспечивает разработку и внедрение единой методологии работы центров управления регионов по следующим направлениям:</w:t>
      </w:r>
    </w:p>
    <w:p w:rsidR="00ED645D" w:rsidRDefault="00ED645D">
      <w:pPr>
        <w:pStyle w:val="ConsPlusNormal"/>
        <w:spacing w:before="220"/>
        <w:ind w:firstLine="540"/>
        <w:jc w:val="both"/>
      </w:pPr>
      <w:r>
        <w:t>обратная связь, в том числе с использованием технологии искусственного интеллекта;</w:t>
      </w:r>
    </w:p>
    <w:p w:rsidR="00ED645D" w:rsidRDefault="00ED645D">
      <w:pPr>
        <w:pStyle w:val="ConsPlusNormal"/>
        <w:spacing w:before="220"/>
        <w:ind w:firstLine="540"/>
        <w:jc w:val="both"/>
      </w:pPr>
      <w:r>
        <w:t>обучение по вопросам, относящимся к компетенции центров управления регионов;</w:t>
      </w:r>
    </w:p>
    <w:p w:rsidR="00ED645D" w:rsidRDefault="00ED645D">
      <w:pPr>
        <w:pStyle w:val="ConsPlusNormal"/>
        <w:spacing w:before="220"/>
        <w:ind w:firstLine="540"/>
        <w:jc w:val="both"/>
      </w:pPr>
      <w:r>
        <w:t>разработка информационных материалов для информирования, в том числе с использованием социальных сетей, мессенджеров и иных средств электронной коммуникации, целевых групп граждан и юридических лиц с учетом их географического размещения и других характеристик, адаптация указанных материалов с учетом особенностей целевой аудитории и каналов информирования, информирование граждан и юридических лиц по тематикам работы центров управления регионов;</w:t>
      </w:r>
    </w:p>
    <w:p w:rsidR="00ED645D" w:rsidRDefault="00ED645D">
      <w:pPr>
        <w:pStyle w:val="ConsPlusNormal"/>
        <w:spacing w:before="220"/>
        <w:ind w:firstLine="540"/>
        <w:jc w:val="both"/>
      </w:pPr>
      <w:r>
        <w:t>в) организует мониторинг исполнения функций органов и организаций и их методологическую поддержку для обеспечения достижения целей деятельности центров управления регионов;</w:t>
      </w:r>
    </w:p>
    <w:p w:rsidR="00ED645D" w:rsidRDefault="00ED645D">
      <w:pPr>
        <w:pStyle w:val="ConsPlusNormal"/>
        <w:spacing w:before="220"/>
        <w:ind w:firstLine="540"/>
        <w:jc w:val="both"/>
      </w:pPr>
      <w:r>
        <w:t xml:space="preserve">г) обеспечивает выполнение целевых показателей в соответствии с </w:t>
      </w:r>
      <w:hyperlink w:anchor="P208" w:history="1">
        <w:r>
          <w:rPr>
            <w:color w:val="0000FF"/>
          </w:rPr>
          <w:t>приложением N 1</w:t>
        </w:r>
      </w:hyperlink>
      <w:r>
        <w:t xml:space="preserve"> к Правилам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 утвержденным постановлением Правительства Российской Федерации от 16 ноября 2020 г. N 1844 "Об утверждении Правил предоставления субсидии из федерального бюджета автономной некоммерческой организации по развитию цифровых проектов в сфере общественных связей и коммуникаций "Диалог Регионы" на создание и обеспечение функционирования в субъектах Российской Федерации центров управления регионов и Правил создания и функционирования в субъектах Российской Федерации центров управления регионов";</w:t>
      </w:r>
    </w:p>
    <w:p w:rsidR="00ED645D" w:rsidRDefault="00ED645D">
      <w:pPr>
        <w:pStyle w:val="ConsPlusNormal"/>
        <w:spacing w:before="220"/>
        <w:ind w:firstLine="540"/>
        <w:jc w:val="both"/>
      </w:pPr>
      <w:r>
        <w:t>д) осуществляет контроль за работой центров управления регионов субъектов Российской Федерации в части достижения ими показателей по оценке эффективности работы центров управления регионов субъектов Российской Федерации;</w:t>
      </w:r>
    </w:p>
    <w:p w:rsidR="00ED645D" w:rsidRDefault="00ED645D">
      <w:pPr>
        <w:pStyle w:val="ConsPlusNormal"/>
        <w:spacing w:before="220"/>
        <w:ind w:firstLine="540"/>
        <w:jc w:val="both"/>
      </w:pPr>
      <w:r>
        <w:t>е) обеспечивает взаимодействие с федеральными органами государственной власти в части синхронизации работы центров управления регионов с мероприятиями по цифровизации отдельных секторов экономики и социальной сферы в субъектах Российской Федерации;</w:t>
      </w:r>
    </w:p>
    <w:p w:rsidR="00ED645D" w:rsidRDefault="00ED645D">
      <w:pPr>
        <w:pStyle w:val="ConsPlusNormal"/>
        <w:spacing w:before="220"/>
        <w:ind w:firstLine="540"/>
        <w:jc w:val="both"/>
      </w:pPr>
      <w:r>
        <w:t>ж) обеспечивает свод информации по вопросам, относящимся к компетенции центров управления регионов с соответствующим рейтингованием.</w:t>
      </w:r>
    </w:p>
    <w:p w:rsidR="00ED645D" w:rsidRDefault="00ED645D">
      <w:pPr>
        <w:pStyle w:val="ConsPlusNormal"/>
        <w:spacing w:before="220"/>
        <w:ind w:firstLine="540"/>
        <w:jc w:val="both"/>
      </w:pPr>
      <w:r>
        <w:t>9. В целях выполнения возложенных задач центр компетенций вправе:</w:t>
      </w:r>
    </w:p>
    <w:p w:rsidR="00ED645D" w:rsidRDefault="00ED645D">
      <w:pPr>
        <w:pStyle w:val="ConsPlusNormal"/>
        <w:spacing w:before="220"/>
        <w:ind w:firstLine="540"/>
        <w:jc w:val="both"/>
      </w:pPr>
      <w:r>
        <w:t>а) запрашивать необходимые материалы, относящиеся к созданию и функционированию центров управления регионов и муниципальных центров управления, у органов и организаций субъектов Российской Федерации;</w:t>
      </w:r>
    </w:p>
    <w:p w:rsidR="00ED645D" w:rsidRDefault="00ED645D">
      <w:pPr>
        <w:pStyle w:val="ConsPlusNormal"/>
        <w:jc w:val="both"/>
      </w:pPr>
      <w:r>
        <w:t xml:space="preserve">(в ред. </w:t>
      </w:r>
      <w:hyperlink r:id="rId91"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б) разрабатывать по согласованию с Министерством цифрового развития, связи и массовых коммуникаций Российской Федерации формы отчетов, в том числе автоматизированных, по оценке эффективности работы центров управления регионов;</w:t>
      </w:r>
    </w:p>
    <w:p w:rsidR="00ED645D" w:rsidRDefault="00ED645D">
      <w:pPr>
        <w:pStyle w:val="ConsPlusNormal"/>
        <w:spacing w:before="220"/>
        <w:ind w:firstLine="540"/>
        <w:jc w:val="both"/>
      </w:pPr>
      <w:r>
        <w:t>в) устанавливать по согласованию с Министерством цифрового развития, связи и массовых коммуникаций Российской Федерации основные и дополнительные показатели по оценке эффективности работы центров управления регионов.</w:t>
      </w:r>
    </w:p>
    <w:p w:rsidR="00ED645D" w:rsidRDefault="00ED645D">
      <w:pPr>
        <w:pStyle w:val="ConsPlusNormal"/>
        <w:spacing w:before="220"/>
        <w:ind w:firstLine="540"/>
        <w:jc w:val="both"/>
      </w:pPr>
      <w:r>
        <w:lastRenderedPageBreak/>
        <w:t>9(1). В целях создания и функционирования в муниципальных образованиях муниципальных центров управления центр компетенций обеспечивает разработку и внедрение единой методологии работы муниципальных центров управления по следующим направлениям:</w:t>
      </w:r>
    </w:p>
    <w:p w:rsidR="00ED645D" w:rsidRDefault="00ED645D">
      <w:pPr>
        <w:pStyle w:val="ConsPlusNormal"/>
        <w:spacing w:before="220"/>
        <w:ind w:firstLine="540"/>
        <w:jc w:val="both"/>
      </w:pPr>
      <w:r>
        <w:t>а) обратная связь, в том числе с использованием технологий искусственного интеллекта;</w:t>
      </w:r>
    </w:p>
    <w:p w:rsidR="00ED645D" w:rsidRDefault="00ED645D">
      <w:pPr>
        <w:pStyle w:val="ConsPlusNormal"/>
        <w:spacing w:before="220"/>
        <w:ind w:firstLine="540"/>
        <w:jc w:val="both"/>
      </w:pPr>
      <w:r>
        <w:t>б) обучение по вопросам, относящимся к компетенции муниципальных центров управления.</w:t>
      </w:r>
    </w:p>
    <w:p w:rsidR="00ED645D" w:rsidRDefault="00ED645D">
      <w:pPr>
        <w:pStyle w:val="ConsPlusNormal"/>
        <w:jc w:val="both"/>
      </w:pPr>
      <w:r>
        <w:t xml:space="preserve">(п. 9(1) введен </w:t>
      </w:r>
      <w:hyperlink r:id="rId92"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9(2). В целях создания и функционирования в муниципальных образованиях муниципальных центров управления центр управления региона:</w:t>
      </w:r>
    </w:p>
    <w:p w:rsidR="00ED645D" w:rsidRDefault="00ED645D">
      <w:pPr>
        <w:pStyle w:val="ConsPlusNormal"/>
        <w:spacing w:before="220"/>
        <w:ind w:firstLine="540"/>
        <w:jc w:val="both"/>
      </w:pPr>
      <w:r>
        <w:t>а) организует мониторинг исполнения функций органов местного самоуправления и подведомственных органам местного самоуправления организаций и их методологическую поддержку для обеспечения достижения целей деятельности центров управления регионов;</w:t>
      </w:r>
    </w:p>
    <w:p w:rsidR="00ED645D" w:rsidRDefault="00ED645D">
      <w:pPr>
        <w:pStyle w:val="ConsPlusNormal"/>
        <w:spacing w:before="220"/>
        <w:ind w:firstLine="540"/>
        <w:jc w:val="both"/>
      </w:pPr>
      <w:r>
        <w:t>б) обеспечивает синхронизацию работы муниципальных центров управления с мероприятиями по цифровизации отдельных секторов экономики и социальной сферы в субъектах Российской Федерации;</w:t>
      </w:r>
    </w:p>
    <w:p w:rsidR="00ED645D" w:rsidRDefault="00ED645D">
      <w:pPr>
        <w:pStyle w:val="ConsPlusNormal"/>
        <w:spacing w:before="220"/>
        <w:ind w:firstLine="540"/>
        <w:jc w:val="both"/>
      </w:pPr>
      <w:r>
        <w:t>в) обеспечивает свод информации по вопросам, относящимся к компетенции муниципальных центров управления с соответствующим рейтингованием.</w:t>
      </w:r>
    </w:p>
    <w:p w:rsidR="00ED645D" w:rsidRDefault="00ED645D">
      <w:pPr>
        <w:pStyle w:val="ConsPlusNormal"/>
        <w:jc w:val="both"/>
      </w:pPr>
      <w:r>
        <w:t xml:space="preserve">(п. 9(2) введен </w:t>
      </w:r>
      <w:hyperlink r:id="rId93"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9(3). В целях создания и функционирования в муниципальных образованиях муниципальные центры управления вправе:</w:t>
      </w:r>
    </w:p>
    <w:p w:rsidR="00ED645D" w:rsidRDefault="00ED645D">
      <w:pPr>
        <w:pStyle w:val="ConsPlusNormal"/>
        <w:spacing w:before="220"/>
        <w:ind w:firstLine="540"/>
        <w:jc w:val="both"/>
      </w:pPr>
      <w:r>
        <w:t>а) обеспечивать внедрение единой методологии работы муниципальных центров управления по следующим направлениям: обратная связь, обучение по вопросам, относящимся к компетенции муниципальных центров управления;</w:t>
      </w:r>
    </w:p>
    <w:p w:rsidR="00ED645D" w:rsidRDefault="00ED645D">
      <w:pPr>
        <w:pStyle w:val="ConsPlusNormal"/>
        <w:spacing w:before="220"/>
        <w:ind w:firstLine="540"/>
        <w:jc w:val="both"/>
      </w:pPr>
      <w:r>
        <w:t>б) обеспечивать свод информации по вопросам, относящимся к компетенции муниципальных центров управления.</w:t>
      </w:r>
    </w:p>
    <w:p w:rsidR="00ED645D" w:rsidRDefault="00ED645D">
      <w:pPr>
        <w:pStyle w:val="ConsPlusNormal"/>
        <w:jc w:val="both"/>
      </w:pPr>
      <w:r>
        <w:t xml:space="preserve">(п. 9(3) введен </w:t>
      </w:r>
      <w:hyperlink r:id="rId94"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9(4). В целях выполнения возложенных задач муниципальные центры управления вправе запрашивать необходимые материалы, относящиеся к созданию и функционированию муниципальных центров управления, у центра управления региона соответствующего субъекта Российской Федерации и центра компетенций.</w:t>
      </w:r>
    </w:p>
    <w:p w:rsidR="00ED645D" w:rsidRDefault="00ED645D">
      <w:pPr>
        <w:pStyle w:val="ConsPlusNormal"/>
        <w:jc w:val="both"/>
      </w:pPr>
      <w:r>
        <w:t xml:space="preserve">(п. 9(4) введен </w:t>
      </w:r>
      <w:hyperlink r:id="rId95"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bookmarkStart w:id="22" w:name="P590"/>
      <w:bookmarkEnd w:id="22"/>
      <w:r>
        <w:t>10. В целях создания и функционирования в субъекте Российской Федерации центра управления региона субъект Российской Федерации:</w:t>
      </w:r>
    </w:p>
    <w:p w:rsidR="00ED645D" w:rsidRDefault="00ED645D">
      <w:pPr>
        <w:pStyle w:val="ConsPlusNormal"/>
        <w:spacing w:before="220"/>
        <w:ind w:firstLine="540"/>
        <w:jc w:val="both"/>
      </w:pPr>
      <w:r>
        <w:t>а) принимает нормативный правовой акт о создании и функционировании в субъекте Российской Федерации центра управления региона;</w:t>
      </w:r>
    </w:p>
    <w:p w:rsidR="00ED645D" w:rsidRDefault="00ED645D">
      <w:pPr>
        <w:pStyle w:val="ConsPlusNormal"/>
        <w:spacing w:before="220"/>
        <w:ind w:firstLine="540"/>
        <w:jc w:val="both"/>
      </w:pPr>
      <w:r>
        <w:t>б) проводит рейтингование органов и организаций субъекта Российской Федерации по количеству, срокам рассмотрения и полноте реагирования по существу на обращения, сообщения граждан и юридических лиц, поступающих в адрес органов и организаций в субъекте Российской Федерации;</w:t>
      </w:r>
    </w:p>
    <w:p w:rsidR="00ED645D" w:rsidRDefault="00ED645D">
      <w:pPr>
        <w:pStyle w:val="ConsPlusNormal"/>
        <w:spacing w:before="220"/>
        <w:ind w:firstLine="540"/>
        <w:jc w:val="both"/>
      </w:pPr>
      <w:r>
        <w:t>в) формирует отраслевые блоки по следующим социально значимым тематикам:</w:t>
      </w:r>
    </w:p>
    <w:p w:rsidR="00ED645D" w:rsidRDefault="00ED645D">
      <w:pPr>
        <w:pStyle w:val="ConsPlusNormal"/>
        <w:spacing w:before="220"/>
        <w:ind w:firstLine="540"/>
        <w:jc w:val="both"/>
      </w:pPr>
      <w:r>
        <w:t>здравоохранение;</w:t>
      </w:r>
    </w:p>
    <w:p w:rsidR="00ED645D" w:rsidRDefault="00ED645D">
      <w:pPr>
        <w:pStyle w:val="ConsPlusNormal"/>
        <w:spacing w:before="220"/>
        <w:ind w:firstLine="540"/>
        <w:jc w:val="both"/>
      </w:pPr>
      <w:r>
        <w:t>образование;</w:t>
      </w:r>
    </w:p>
    <w:p w:rsidR="00ED645D" w:rsidRDefault="00ED645D">
      <w:pPr>
        <w:pStyle w:val="ConsPlusNormal"/>
        <w:spacing w:before="220"/>
        <w:ind w:firstLine="540"/>
        <w:jc w:val="both"/>
      </w:pPr>
      <w:r>
        <w:lastRenderedPageBreak/>
        <w:t>социальная защита;</w:t>
      </w:r>
    </w:p>
    <w:p w:rsidR="00ED645D" w:rsidRDefault="00ED645D">
      <w:pPr>
        <w:pStyle w:val="ConsPlusNormal"/>
        <w:spacing w:before="220"/>
        <w:ind w:firstLine="540"/>
        <w:jc w:val="both"/>
      </w:pPr>
      <w:r>
        <w:t>жилищно-коммунальное хозяйство;</w:t>
      </w:r>
    </w:p>
    <w:p w:rsidR="00ED645D" w:rsidRDefault="00ED645D">
      <w:pPr>
        <w:pStyle w:val="ConsPlusNormal"/>
        <w:spacing w:before="220"/>
        <w:ind w:firstLine="540"/>
        <w:jc w:val="both"/>
      </w:pPr>
      <w:r>
        <w:t>твердые коммунальные отходы;</w:t>
      </w:r>
    </w:p>
    <w:p w:rsidR="00ED645D" w:rsidRDefault="00ED645D">
      <w:pPr>
        <w:pStyle w:val="ConsPlusNormal"/>
        <w:spacing w:before="220"/>
        <w:ind w:firstLine="540"/>
        <w:jc w:val="both"/>
      </w:pPr>
      <w:r>
        <w:t>дороги;</w:t>
      </w:r>
    </w:p>
    <w:p w:rsidR="00ED645D" w:rsidRDefault="00ED645D">
      <w:pPr>
        <w:pStyle w:val="ConsPlusNormal"/>
        <w:spacing w:before="220"/>
        <w:ind w:firstLine="540"/>
        <w:jc w:val="both"/>
      </w:pPr>
      <w:r>
        <w:t>транспорт;</w:t>
      </w:r>
    </w:p>
    <w:p w:rsidR="00ED645D" w:rsidRDefault="00ED645D">
      <w:pPr>
        <w:pStyle w:val="ConsPlusNormal"/>
        <w:spacing w:before="220"/>
        <w:ind w:firstLine="540"/>
        <w:jc w:val="both"/>
      </w:pPr>
      <w:r>
        <w:t>энергетика;</w:t>
      </w:r>
    </w:p>
    <w:p w:rsidR="00ED645D" w:rsidRDefault="00ED645D">
      <w:pPr>
        <w:pStyle w:val="ConsPlusNormal"/>
        <w:spacing w:before="220"/>
        <w:ind w:firstLine="540"/>
        <w:jc w:val="both"/>
      </w:pPr>
      <w:r>
        <w:t>г) назначает следующих ответственных лиц за создание и функционирование в субъекте Российской Федерации центра управления региона:</w:t>
      </w:r>
    </w:p>
    <w:p w:rsidR="00ED645D" w:rsidRDefault="00ED645D">
      <w:pPr>
        <w:pStyle w:val="ConsPlusNormal"/>
        <w:spacing w:before="220"/>
        <w:ind w:firstLine="540"/>
        <w:jc w:val="both"/>
      </w:pPr>
      <w:r>
        <w:t>куратор центра управления региона - должностное лицо субъекта Российской Федерации в должности не ниже заместителя высшего должностного лица (руководителя высшего исполнительного органа государственной власти) субъекта Российской Федерации, несущее персональную ответственность за создание и функционирование центра управления региона;</w:t>
      </w:r>
    </w:p>
    <w:p w:rsidR="00ED645D" w:rsidRDefault="00ED645D">
      <w:pPr>
        <w:pStyle w:val="ConsPlusNormal"/>
        <w:spacing w:before="220"/>
        <w:ind w:firstLine="540"/>
        <w:jc w:val="both"/>
      </w:pPr>
      <w:r>
        <w:t xml:space="preserve">ответственный исполнитель по созданию и функционированию центра управления региона - должностное лицо субъекта Российской Федерации в должности не ниже заместителя руководителя органа государственной власти субъекта Российской Федерации, несущее персональную ответственность за исполнение мероприятий плана ("дорожной карты") по созданию и функционированию центра управления региона. Указанный ответственный исполнитель должен обладать необходимыми полномочиями по реализации мероприятий регионального проекта в рамках федеральных проектов национальной </w:t>
      </w:r>
      <w:hyperlink r:id="rId96" w:history="1">
        <w:r>
          <w:rPr>
            <w:color w:val="0000FF"/>
          </w:rPr>
          <w:t>программы</w:t>
        </w:r>
      </w:hyperlink>
      <w:r>
        <w:t xml:space="preserve"> "Цифровая экономика Российской Федерации" и координации в сфере государственного и муниципального управления субъекта Российской Федерации;</w:t>
      </w:r>
    </w:p>
    <w:p w:rsidR="00ED645D" w:rsidRDefault="00ED645D">
      <w:pPr>
        <w:pStyle w:val="ConsPlusNormal"/>
        <w:spacing w:before="220"/>
        <w:ind w:firstLine="540"/>
        <w:jc w:val="both"/>
      </w:pPr>
      <w:r>
        <w:t>ответственный за отраслевой блок центра управления региона - должностное лицо субъекта Российской Федерации в должности не ниже заместителя руководителя профильного исполнительного органа государственной власти субъекта Российской Федерации, персонально отвечающее за работу отраслевого блока;</w:t>
      </w:r>
    </w:p>
    <w:p w:rsidR="00ED645D" w:rsidRDefault="00ED645D">
      <w:pPr>
        <w:pStyle w:val="ConsPlusNormal"/>
        <w:spacing w:before="220"/>
        <w:ind w:firstLine="540"/>
        <w:jc w:val="both"/>
      </w:pPr>
      <w:r>
        <w:t>руководитель отраслевого блока центра управления региона - сотрудник профильного органа или организации субъекта Российской Федерации, обеспечивающего ежедневную операционную деятельность отраслевого блока центра управления региона по аналитике и мониторингу по вопросам рассмотрения обращений, сообщений граждан и юридических лиц в адрес отраслевых органов и организаций в субъекте Российской Федерации по всем видам обратной связи, а в случае необходимости - передачу проблемных вопросов на уровень ответственного за отраслевой блок центра управления региона.</w:t>
      </w:r>
    </w:p>
    <w:p w:rsidR="00ED645D" w:rsidRDefault="00ED645D">
      <w:pPr>
        <w:pStyle w:val="ConsPlusNormal"/>
        <w:spacing w:before="220"/>
        <w:ind w:firstLine="540"/>
        <w:jc w:val="both"/>
      </w:pPr>
      <w:r>
        <w:t>10(1). В целях создания и функционирования в муниципальном образовании муниципального центра управления орган местного самоуправления:</w:t>
      </w:r>
    </w:p>
    <w:p w:rsidR="00ED645D" w:rsidRDefault="00ED645D">
      <w:pPr>
        <w:pStyle w:val="ConsPlusNormal"/>
        <w:spacing w:before="220"/>
        <w:ind w:firstLine="540"/>
        <w:jc w:val="both"/>
      </w:pPr>
      <w:r>
        <w:t>а) принимает нормативный правовой акт о создании и функционировании в муниципальном образовании муниципального центра управления;</w:t>
      </w:r>
    </w:p>
    <w:p w:rsidR="00ED645D" w:rsidRDefault="00ED645D">
      <w:pPr>
        <w:pStyle w:val="ConsPlusNormal"/>
        <w:spacing w:before="220"/>
        <w:ind w:firstLine="540"/>
        <w:jc w:val="both"/>
      </w:pPr>
      <w:r>
        <w:t>б) участвует в рейтинговании подразделений органов местного самоуправления и подведомственных органам местного самоуправления организаций в муниципальном образовании по количеству, срокам рассмотрения и полноте реагирования по существу на обращения, сообщения граждан и юридических лиц, поступающих в адрес органов и организаций в муниципальном образовании;</w:t>
      </w:r>
    </w:p>
    <w:p w:rsidR="00ED645D" w:rsidRDefault="00ED645D">
      <w:pPr>
        <w:pStyle w:val="ConsPlusNormal"/>
        <w:spacing w:before="220"/>
        <w:ind w:firstLine="540"/>
        <w:jc w:val="both"/>
      </w:pPr>
      <w:r>
        <w:t xml:space="preserve">в) определяет следующих ответственных лиц (ответственное лицо) за создание и </w:t>
      </w:r>
      <w:r>
        <w:lastRenderedPageBreak/>
        <w:t>функционирование в муниципальном образовании муниципального центра управления:</w:t>
      </w:r>
    </w:p>
    <w:p w:rsidR="00ED645D" w:rsidRDefault="00ED645D">
      <w:pPr>
        <w:pStyle w:val="ConsPlusNormal"/>
        <w:spacing w:before="220"/>
        <w:ind w:firstLine="540"/>
        <w:jc w:val="both"/>
      </w:pPr>
      <w:r>
        <w:t>куратор муниципального центра управления - должностное лицо органа местного самоуправления в должности не ниже заместителя главы органа местного самоуправления;</w:t>
      </w:r>
    </w:p>
    <w:p w:rsidR="00ED645D" w:rsidRDefault="00ED645D">
      <w:pPr>
        <w:pStyle w:val="ConsPlusNormal"/>
        <w:spacing w:before="220"/>
        <w:ind w:firstLine="540"/>
        <w:jc w:val="both"/>
      </w:pPr>
      <w:r>
        <w:t>руководитель муниципального центра управления - должностное лицо органа местного самоуправления или подведомственного ему учреждения, на которое нормативным правовым актом органа местного самоуправления возложены функции руководителя муниципального центра управления;</w:t>
      </w:r>
    </w:p>
    <w:p w:rsidR="00ED645D" w:rsidRDefault="00ED645D">
      <w:pPr>
        <w:pStyle w:val="ConsPlusNormal"/>
        <w:spacing w:before="220"/>
        <w:ind w:firstLine="540"/>
        <w:jc w:val="both"/>
      </w:pPr>
      <w:r>
        <w:t>администратор муниципального центра управления - должностное лицо органа местного самоуправления или подведомственного ему учреждения, на которое нормативным правовым актом органа местного самоуправления возложены функции руководителя муниципального центра управления.</w:t>
      </w:r>
    </w:p>
    <w:p w:rsidR="00ED645D" w:rsidRDefault="00ED645D">
      <w:pPr>
        <w:pStyle w:val="ConsPlusNormal"/>
        <w:jc w:val="both"/>
      </w:pPr>
      <w:r>
        <w:t xml:space="preserve">(п. 10(1) введен </w:t>
      </w:r>
      <w:hyperlink r:id="rId97"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11. В целях выполнения возложенных задач субъект Российской Федерации вправе:</w:t>
      </w:r>
    </w:p>
    <w:p w:rsidR="00ED645D" w:rsidRDefault="00ED645D">
      <w:pPr>
        <w:pStyle w:val="ConsPlusNormal"/>
        <w:spacing w:before="220"/>
        <w:ind w:firstLine="540"/>
        <w:jc w:val="both"/>
      </w:pPr>
      <w:r>
        <w:t>а) запрашивать необходимые материалы, относящиеся к созданию и функционированию центра управления региона, у Министерства цифрового развития, связи и массовых коммуникаций Российской Федерации, центра компетенций и обособленного подразделения центра компетенций в субъекте Российской Федерации;</w:t>
      </w:r>
    </w:p>
    <w:p w:rsidR="00ED645D" w:rsidRDefault="00ED645D">
      <w:pPr>
        <w:pStyle w:val="ConsPlusNormal"/>
        <w:spacing w:before="220"/>
        <w:ind w:firstLine="540"/>
        <w:jc w:val="both"/>
      </w:pPr>
      <w:r>
        <w:t>б) устанавливать дополнительные показатели (по согласованию с центром компетенций) по оценке эффективности работы центра управления региона и муниципальных центров управления;</w:t>
      </w:r>
    </w:p>
    <w:p w:rsidR="00ED645D" w:rsidRDefault="00ED645D">
      <w:pPr>
        <w:pStyle w:val="ConsPlusNormal"/>
        <w:jc w:val="both"/>
      </w:pPr>
      <w:r>
        <w:t xml:space="preserve">(в ред. </w:t>
      </w:r>
      <w:hyperlink r:id="rId98"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в) формировать дополнительные отраслевые и тематические блоки и расширять тематики работы центра управления региона и муниципальных центров управления;</w:t>
      </w:r>
    </w:p>
    <w:p w:rsidR="00ED645D" w:rsidRDefault="00ED645D">
      <w:pPr>
        <w:pStyle w:val="ConsPlusNormal"/>
        <w:jc w:val="both"/>
      </w:pPr>
      <w:r>
        <w:t xml:space="preserve">(в ред. </w:t>
      </w:r>
      <w:hyperlink r:id="rId99"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г) проводить мероприятия по интеграции работы центра управления региона в рамках существующей организационной структуры органов государственной власти субъекта Российской Федерации;</w:t>
      </w:r>
    </w:p>
    <w:p w:rsidR="00ED645D" w:rsidRDefault="00ED645D">
      <w:pPr>
        <w:pStyle w:val="ConsPlusNormal"/>
        <w:spacing w:before="220"/>
        <w:ind w:firstLine="540"/>
        <w:jc w:val="both"/>
      </w:pPr>
      <w:r>
        <w:t>д) предоставлять помещения и нести эксплуатационные расходы по содержанию помещения для функционирования центра управления региона;</w:t>
      </w:r>
    </w:p>
    <w:p w:rsidR="00ED645D" w:rsidRDefault="00ED645D">
      <w:pPr>
        <w:pStyle w:val="ConsPlusNormal"/>
        <w:spacing w:before="220"/>
        <w:ind w:firstLine="540"/>
        <w:jc w:val="both"/>
      </w:pPr>
      <w:r>
        <w:t>е) участвовать совместно с органами местного самоуправления в создании муниципальных центров управления.</w:t>
      </w:r>
    </w:p>
    <w:p w:rsidR="00ED645D" w:rsidRDefault="00ED645D">
      <w:pPr>
        <w:pStyle w:val="ConsPlusNormal"/>
        <w:jc w:val="both"/>
      </w:pPr>
      <w:r>
        <w:t xml:space="preserve">(пп. "е" введен </w:t>
      </w:r>
      <w:hyperlink r:id="rId100"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12. Работа центра управления региона предусматривает следующие направления деятельности, обеспечивающие достижение целевых значений показателей работы центра управления региона:</w:t>
      </w:r>
    </w:p>
    <w:p w:rsidR="00ED645D" w:rsidRDefault="00ED645D">
      <w:pPr>
        <w:pStyle w:val="ConsPlusNormal"/>
        <w:spacing w:before="220"/>
        <w:ind w:firstLine="540"/>
        <w:jc w:val="both"/>
      </w:pPr>
      <w:r>
        <w:t>а) направление "Обратная связь":</w:t>
      </w:r>
    </w:p>
    <w:p w:rsidR="00ED645D" w:rsidRDefault="00ED645D">
      <w:pPr>
        <w:pStyle w:val="ConsPlusNormal"/>
        <w:spacing w:before="220"/>
        <w:ind w:firstLine="540"/>
        <w:jc w:val="both"/>
      </w:pPr>
      <w:r>
        <w:t>трансформация процессов обработки обращений, сообщений граждан и юридических лиц в адрес отраслевых органов и организаций в субъекте Российской Федерации;</w:t>
      </w:r>
    </w:p>
    <w:p w:rsidR="00ED645D" w:rsidRDefault="00ED645D">
      <w:pPr>
        <w:pStyle w:val="ConsPlusNormal"/>
        <w:spacing w:before="220"/>
        <w:ind w:firstLine="540"/>
        <w:jc w:val="both"/>
      </w:pPr>
      <w:r>
        <w:t>разработка методических рекомендаций по совершенствованию порядка подготовки ответов на обращения, сообщения граждан и юридических лиц в адрес отраслевых органов и организаций в субъекте Российской Федерации;</w:t>
      </w:r>
    </w:p>
    <w:p w:rsidR="00ED645D" w:rsidRDefault="00ED645D">
      <w:pPr>
        <w:pStyle w:val="ConsPlusNormal"/>
        <w:spacing w:before="220"/>
        <w:ind w:firstLine="540"/>
        <w:jc w:val="both"/>
      </w:pPr>
      <w:r>
        <w:t xml:space="preserve">установление и анализ причин существующих и потенциальных проблем с целью принятия </w:t>
      </w:r>
      <w:r>
        <w:lastRenderedPageBreak/>
        <w:t>решений по корректирующим и предупреждающим мероприятиям;</w:t>
      </w:r>
    </w:p>
    <w:p w:rsidR="00ED645D" w:rsidRDefault="00ED645D">
      <w:pPr>
        <w:pStyle w:val="ConsPlusNormal"/>
        <w:spacing w:before="220"/>
        <w:ind w:firstLine="540"/>
        <w:jc w:val="both"/>
      </w:pPr>
      <w:r>
        <w:t>б) направление "Обучение, развитие, оценка":</w:t>
      </w:r>
    </w:p>
    <w:p w:rsidR="00ED645D" w:rsidRDefault="00ED645D">
      <w:pPr>
        <w:pStyle w:val="ConsPlusNormal"/>
        <w:jc w:val="both"/>
      </w:pPr>
      <w:r>
        <w:t xml:space="preserve">(в ред. </w:t>
      </w:r>
      <w:hyperlink r:id="rId101" w:history="1">
        <w:r>
          <w:rPr>
            <w:color w:val="0000FF"/>
          </w:rPr>
          <w:t>Постановления</w:t>
        </w:r>
      </w:hyperlink>
      <w:r>
        <w:t xml:space="preserve"> Правительства РФ от 26.02.2022 N 251)</w:t>
      </w:r>
    </w:p>
    <w:p w:rsidR="00ED645D" w:rsidRDefault="00ED645D">
      <w:pPr>
        <w:pStyle w:val="ConsPlusNormal"/>
        <w:spacing w:before="220"/>
        <w:ind w:firstLine="540"/>
        <w:jc w:val="both"/>
      </w:pPr>
      <w:r>
        <w:t>обучение и повышение квалификации сотрудников органов и организаций субъекта Российской Федерации, сотрудников центра компетенций, включая сотрудников обособленных подразделений центра компетенций в субъекте Российской Федерации;</w:t>
      </w:r>
    </w:p>
    <w:p w:rsidR="00ED645D" w:rsidRDefault="00ED645D">
      <w:pPr>
        <w:pStyle w:val="ConsPlusNormal"/>
        <w:spacing w:before="220"/>
        <w:ind w:firstLine="540"/>
        <w:jc w:val="both"/>
      </w:pPr>
      <w:r>
        <w:t>в) направление "Информирование":</w:t>
      </w:r>
    </w:p>
    <w:p w:rsidR="00ED645D" w:rsidRDefault="00ED645D">
      <w:pPr>
        <w:pStyle w:val="ConsPlusNormal"/>
        <w:spacing w:before="220"/>
        <w:ind w:firstLine="540"/>
        <w:jc w:val="both"/>
      </w:pPr>
      <w:r>
        <w:t>информирование о работе федеральных и региональных органов власти, социально-экономических, общественно-политических процессах в Российской Федерации в информационно-телекоммуникационной сети "Интернет";</w:t>
      </w:r>
    </w:p>
    <w:p w:rsidR="00ED645D" w:rsidRDefault="00ED645D">
      <w:pPr>
        <w:pStyle w:val="ConsPlusNormal"/>
        <w:spacing w:before="220"/>
        <w:ind w:firstLine="540"/>
        <w:jc w:val="both"/>
      </w:pPr>
      <w:r>
        <w:t>обеспечение адресного информирования граждан и юридических лиц с использованием социальных сетей, мессенджеров и иных средств электронной коммуникации, имеющих возможность использования платформы обратной связи, по тематикам деятельности центров управления регионов;</w:t>
      </w:r>
    </w:p>
    <w:p w:rsidR="00ED645D" w:rsidRDefault="00ED645D">
      <w:pPr>
        <w:pStyle w:val="ConsPlusNormal"/>
        <w:spacing w:before="220"/>
        <w:ind w:firstLine="540"/>
        <w:jc w:val="both"/>
      </w:pPr>
      <w:r>
        <w:t>обеспечение интерактивного взаимодействия органов и организаций с гражданами и юридическими лицами для решения актуальных задач посредством информирования в социальных сетях;</w:t>
      </w:r>
    </w:p>
    <w:p w:rsidR="00ED645D" w:rsidRDefault="00ED645D">
      <w:pPr>
        <w:pStyle w:val="ConsPlusNormal"/>
        <w:spacing w:before="220"/>
        <w:ind w:firstLine="540"/>
        <w:jc w:val="both"/>
      </w:pPr>
      <w:r>
        <w:t>обеспечение информирования о реализации решений по вопросам развития региона, принятых с вовлечением граждан через платформу обратной связи, с использованием социальных сетей, мессенджеров и иных средств электронной коммуникации;</w:t>
      </w:r>
    </w:p>
    <w:p w:rsidR="00ED645D" w:rsidRDefault="00ED645D">
      <w:pPr>
        <w:pStyle w:val="ConsPlusNormal"/>
        <w:spacing w:before="220"/>
        <w:ind w:firstLine="540"/>
        <w:jc w:val="both"/>
      </w:pPr>
      <w:r>
        <w:t>обеспечение содействия формированию дополнительных условий для открытости органов и организаций, в том числе с применением технических решений на базе Единого портала;</w:t>
      </w:r>
    </w:p>
    <w:p w:rsidR="00ED645D" w:rsidRDefault="00ED645D">
      <w:pPr>
        <w:pStyle w:val="ConsPlusNormal"/>
        <w:spacing w:before="220"/>
        <w:ind w:firstLine="540"/>
        <w:jc w:val="both"/>
      </w:pPr>
      <w:r>
        <w:t>обеспечение информирования пользователей и целевых групп граждан о попытке распространения недостоверной информации в социальных сетях, мессенджерах, других сервисах в информационно-телекоммуникационной сети "Интернет", а также в средствах массовой информации и информирования о достоверной информации;</w:t>
      </w:r>
    </w:p>
    <w:p w:rsidR="00ED645D" w:rsidRDefault="00ED645D">
      <w:pPr>
        <w:pStyle w:val="ConsPlusNormal"/>
        <w:jc w:val="both"/>
      </w:pPr>
      <w:r>
        <w:t xml:space="preserve">(абзац введен </w:t>
      </w:r>
      <w:hyperlink r:id="rId102" w:history="1">
        <w:r>
          <w:rPr>
            <w:color w:val="0000FF"/>
          </w:rPr>
          <w:t>Постановлением</w:t>
        </w:r>
      </w:hyperlink>
      <w:r>
        <w:t xml:space="preserve"> Правительства РФ от 26.02.2022 N 251)</w:t>
      </w:r>
    </w:p>
    <w:p w:rsidR="00ED645D" w:rsidRDefault="00ED645D">
      <w:pPr>
        <w:pStyle w:val="ConsPlusNormal"/>
        <w:spacing w:before="220"/>
        <w:ind w:firstLine="540"/>
        <w:jc w:val="both"/>
      </w:pPr>
      <w:r>
        <w:t>г) направление "Процессы и методология":</w:t>
      </w:r>
    </w:p>
    <w:p w:rsidR="00ED645D" w:rsidRDefault="00ED645D">
      <w:pPr>
        <w:pStyle w:val="ConsPlusNormal"/>
        <w:spacing w:before="220"/>
        <w:ind w:firstLine="540"/>
        <w:jc w:val="both"/>
      </w:pPr>
      <w:r>
        <w:t>трансформация порядка обработки обращений и сообщений граждан и юридических лиц в адрес отраслевых органов и организаций в субъекте Российской Федерации;</w:t>
      </w:r>
    </w:p>
    <w:p w:rsidR="00ED645D" w:rsidRDefault="00ED645D">
      <w:pPr>
        <w:pStyle w:val="ConsPlusNormal"/>
        <w:spacing w:before="220"/>
        <w:ind w:firstLine="540"/>
        <w:jc w:val="both"/>
      </w:pPr>
      <w:r>
        <w:t>устранение причин и предотвращение повторных обращений, сообщений граждан и юридических лиц в адрес отраслевых органов и организаций в субъекте Российской Федерации;</w:t>
      </w:r>
    </w:p>
    <w:p w:rsidR="00ED645D" w:rsidRDefault="00ED645D">
      <w:pPr>
        <w:pStyle w:val="ConsPlusNormal"/>
        <w:spacing w:before="220"/>
        <w:ind w:firstLine="540"/>
        <w:jc w:val="both"/>
      </w:pPr>
      <w:r>
        <w:t>использование в отраслевых блоках центра управления региона субъекта Российской Федерации информационных систем, специального программного обеспечения для обработки обращений, сообщений граждан и юридических лиц в адрес отраслевых органов и организаций в субъекте Российской Федерации.</w:t>
      </w:r>
    </w:p>
    <w:p w:rsidR="00ED645D" w:rsidRDefault="00ED645D">
      <w:pPr>
        <w:pStyle w:val="ConsPlusNormal"/>
        <w:spacing w:before="220"/>
        <w:ind w:firstLine="540"/>
        <w:jc w:val="both"/>
      </w:pPr>
      <w:r>
        <w:t>13. Реализация мероприятий в рамках направления "Информирование" осуществляется с учетом географического размещения и других характеристик целевой аудитории.</w:t>
      </w:r>
    </w:p>
    <w:p w:rsidR="00ED645D" w:rsidRDefault="00ED645D">
      <w:pPr>
        <w:pStyle w:val="ConsPlusNormal"/>
        <w:spacing w:before="220"/>
        <w:ind w:firstLine="540"/>
        <w:jc w:val="both"/>
      </w:pPr>
      <w:r>
        <w:t xml:space="preserve">14. При реализации мероприятий в рамках направления "Процессы и методология" синхронизируются работы отраслевых блоков центра управления региона с мероприятиями национальной </w:t>
      </w:r>
      <w:hyperlink r:id="rId103" w:history="1">
        <w:r>
          <w:rPr>
            <w:color w:val="0000FF"/>
          </w:rPr>
          <w:t>программы</w:t>
        </w:r>
      </w:hyperlink>
      <w:r>
        <w:t xml:space="preserve"> "Цифровая экономика Российской Федерации", входящими в ее состав </w:t>
      </w:r>
      <w:r>
        <w:lastRenderedPageBreak/>
        <w:t>федеральными проектами, региональными проектами, обеспечивающими достижение целей, показателей и результатов указанных федеральных проектов, и мероприятиями по цифровизации отдельных секторов экономики и социальной сферы в субъекте Российской Федерации.</w:t>
      </w:r>
    </w:p>
    <w:p w:rsidR="00ED645D" w:rsidRDefault="00ED645D">
      <w:pPr>
        <w:pStyle w:val="ConsPlusNormal"/>
        <w:spacing w:before="220"/>
        <w:ind w:firstLine="540"/>
        <w:jc w:val="both"/>
      </w:pPr>
      <w:r>
        <w:t>15. Перечень региональных проблем для работы центра управления региона и муниципальных центров управления формируется на основании данных тепловой карты.</w:t>
      </w:r>
    </w:p>
    <w:p w:rsidR="00ED645D" w:rsidRDefault="00ED645D">
      <w:pPr>
        <w:pStyle w:val="ConsPlusNormal"/>
        <w:jc w:val="both"/>
      </w:pPr>
      <w:r>
        <w:t xml:space="preserve">(в ред. </w:t>
      </w:r>
      <w:hyperlink r:id="rId104" w:history="1">
        <w:r>
          <w:rPr>
            <w:color w:val="0000FF"/>
          </w:rPr>
          <w:t>Постановления</w:t>
        </w:r>
      </w:hyperlink>
      <w:r>
        <w:t xml:space="preserve"> Правительства РФ от 26.02.2022 N 251)</w:t>
      </w:r>
    </w:p>
    <w:p w:rsidR="00ED645D" w:rsidRDefault="00ED645D">
      <w:pPr>
        <w:pStyle w:val="ConsPlusNormal"/>
        <w:jc w:val="both"/>
      </w:pPr>
    </w:p>
    <w:p w:rsidR="00ED645D" w:rsidRDefault="00ED645D">
      <w:pPr>
        <w:pStyle w:val="ConsPlusNormal"/>
        <w:jc w:val="both"/>
      </w:pPr>
    </w:p>
    <w:p w:rsidR="00ED645D" w:rsidRDefault="00ED645D">
      <w:pPr>
        <w:pStyle w:val="ConsPlusNormal"/>
        <w:pBdr>
          <w:top w:val="single" w:sz="6" w:space="0" w:color="auto"/>
        </w:pBdr>
        <w:spacing w:before="100" w:after="100"/>
        <w:jc w:val="both"/>
        <w:rPr>
          <w:sz w:val="2"/>
          <w:szCs w:val="2"/>
        </w:rPr>
      </w:pPr>
    </w:p>
    <w:p w:rsidR="00246B30" w:rsidRDefault="00246B30">
      <w:bookmarkStart w:id="23" w:name="_GoBack"/>
      <w:bookmarkEnd w:id="23"/>
    </w:p>
    <w:sectPr w:rsidR="00246B30" w:rsidSect="00E864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45D"/>
    <w:rsid w:val="00246B30"/>
    <w:rsid w:val="00ED6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3D0817-9014-43A4-A498-D9180E140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64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D64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D64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D64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D64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D64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D645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D645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AB8C9F50B9AAACE5644556672FE9408D45E03CE5B769739C56AD96E44744F0555A2FCEC91CE4BE59863E878588FE5DC42B91519FF69C863BD46M" TargetMode="External"/><Relationship Id="rId21" Type="http://schemas.openxmlformats.org/officeDocument/2006/relationships/hyperlink" Target="consultantplus://offline/ref=3AB8C9F50B9AAACE5644556672FE9408D45E03CE5B769739C56AD96E44744F0555A2FCEC91CE4BE29963E878588FE5DC42B91519FF69C863BD46M" TargetMode="External"/><Relationship Id="rId42" Type="http://schemas.openxmlformats.org/officeDocument/2006/relationships/hyperlink" Target="consultantplus://offline/ref=3AB8C9F50B9AAACE5644556672FE9408D45E03CE5B769739C56AD96E44744F0555A2FCEC91CE4BE69D63E878588FE5DC42B91519FF69C863BD46M" TargetMode="External"/><Relationship Id="rId47" Type="http://schemas.openxmlformats.org/officeDocument/2006/relationships/hyperlink" Target="consultantplus://offline/ref=3AB8C9F50B9AAACE5644556672FE9408D35E07C158739739C56AD96E44744F0547A2A4E090CD55E19B76BE291EBD48M" TargetMode="External"/><Relationship Id="rId63" Type="http://schemas.openxmlformats.org/officeDocument/2006/relationships/hyperlink" Target="consultantplus://offline/ref=3AB8C9F50B9AAACE5644556672FE9408D35E07C158739739C56AD96E44744F0547A2A4E090CD55E19B76BE291EBD48M" TargetMode="External"/><Relationship Id="rId68" Type="http://schemas.openxmlformats.org/officeDocument/2006/relationships/image" Target="media/image9.wmf"/><Relationship Id="rId84" Type="http://schemas.openxmlformats.org/officeDocument/2006/relationships/hyperlink" Target="consultantplus://offline/ref=3AB8C9F50B9AAACE5644556672FE9408D45E03CE5B769739C56AD96E44744F0555A2FCEC91CE49E09B63E878588FE5DC42B91519FF69C863BD46M" TargetMode="External"/><Relationship Id="rId89" Type="http://schemas.openxmlformats.org/officeDocument/2006/relationships/hyperlink" Target="consultantplus://offline/ref=3AB8C9F50B9AAACE5644556672FE9408D45E03CE5B769739C56AD96E44744F0555A2FCEC91CE49E29D63E878588FE5DC42B91519FF69C863BD46M" TargetMode="External"/><Relationship Id="rId7" Type="http://schemas.openxmlformats.org/officeDocument/2006/relationships/hyperlink" Target="consultantplus://offline/ref=3AB8C9F50B9AAACE5644556672FE9408D45E03CE5B769739C56AD96E44744F0555A2FCEC91CE4BE09963E878588FE5DC42B91519FF69C863BD46M" TargetMode="External"/><Relationship Id="rId71" Type="http://schemas.openxmlformats.org/officeDocument/2006/relationships/hyperlink" Target="consultantplus://offline/ref=3AB8C9F50B9AAACE5644556672FE9408D45E03CE5B769739C56AD96E44744F0555A2FCEC91CE4BE89863E878588FE5DC42B91519FF69C863BD46M" TargetMode="External"/><Relationship Id="rId92" Type="http://schemas.openxmlformats.org/officeDocument/2006/relationships/hyperlink" Target="consultantplus://offline/ref=3AB8C9F50B9AAACE5644556672FE9408D45E03CE5B769739C56AD96E44744F0555A2FCEC91CE49E59863E878588FE5DC42B91519FF69C863BD46M" TargetMode="External"/><Relationship Id="rId2" Type="http://schemas.openxmlformats.org/officeDocument/2006/relationships/settings" Target="settings.xml"/><Relationship Id="rId16" Type="http://schemas.openxmlformats.org/officeDocument/2006/relationships/hyperlink" Target="consultantplus://offline/ref=3AB8C9F50B9AAACE5644556672FE9408D45E03CE5B769739C56AD96E44744F0555A2FCEC91CE4BE39D63E878588FE5DC42B91519FF69C863BD46M" TargetMode="External"/><Relationship Id="rId29" Type="http://schemas.openxmlformats.org/officeDocument/2006/relationships/hyperlink" Target="consultantplus://offline/ref=3AB8C9F50B9AAACE5644556672FE9408D45E03CE5B769739C56AD96E44744F0555A2FCEC91CE4BE59C63E878588FE5DC42B91519FF69C863BD46M" TargetMode="External"/><Relationship Id="rId11" Type="http://schemas.openxmlformats.org/officeDocument/2006/relationships/hyperlink" Target="consultantplus://offline/ref=3AB8C9F50B9AAACE5644556672FE9408D45E03CE5B769739C56AD96E44744F0555A2FCEC91CE4BE09E63E878588FE5DC42B91519FF69C863BD46M" TargetMode="External"/><Relationship Id="rId24" Type="http://schemas.openxmlformats.org/officeDocument/2006/relationships/hyperlink" Target="consultantplus://offline/ref=3AB8C9F50B9AAACE5644556672FE9408D45E03CE5B769739C56AD96E44744F0555A2FCEC91CE4BE29F63E878588FE5DC42B91519FF69C863BD46M" TargetMode="External"/><Relationship Id="rId32" Type="http://schemas.openxmlformats.org/officeDocument/2006/relationships/hyperlink" Target="consultantplus://offline/ref=3AB8C9F50B9AAACE5644556672FE9408D45E03CE5B769739C56AD96E44744F0555A2FCEC91CE4BE59F63E878588FE5DC42B91519FF69C863BD46M" TargetMode="External"/><Relationship Id="rId37" Type="http://schemas.openxmlformats.org/officeDocument/2006/relationships/image" Target="media/image1.wmf"/><Relationship Id="rId40" Type="http://schemas.openxmlformats.org/officeDocument/2006/relationships/hyperlink" Target="consultantplus://offline/ref=3AB8C9F50B9AAACE5644556672FE9408D45E03CE5B769739C56AD96E44744F0555A2FCEC91CE4BE69C63E878588FE5DC42B91519FF69C863BD46M" TargetMode="External"/><Relationship Id="rId45" Type="http://schemas.openxmlformats.org/officeDocument/2006/relationships/image" Target="media/image3.wmf"/><Relationship Id="rId53" Type="http://schemas.openxmlformats.org/officeDocument/2006/relationships/hyperlink" Target="consultantplus://offline/ref=3AB8C9F50B9AAACE5644556672FE9408D45E03CE5B769739C56AD96E44744F0555A2FCEC91CE4BE69063E878588FE5DC42B91519FF69C863BD46M" TargetMode="External"/><Relationship Id="rId58" Type="http://schemas.openxmlformats.org/officeDocument/2006/relationships/hyperlink" Target="consultantplus://offline/ref=3AB8C9F50B9AAACE5644556672FE9408D45E03CE5B769739C56AD96E44744F0555A2FCEC91CE4BE99B63E878588FE5DC42B91519FF69C863BD46M" TargetMode="External"/><Relationship Id="rId66" Type="http://schemas.openxmlformats.org/officeDocument/2006/relationships/hyperlink" Target="consultantplus://offline/ref=3AB8C9F50B9AAACE5644556672FE9408D35E07C158739739C56AD96E44744F0547A2A4E090CD55E19B76BE291EBD48M" TargetMode="External"/><Relationship Id="rId74" Type="http://schemas.openxmlformats.org/officeDocument/2006/relationships/hyperlink" Target="consultantplus://offline/ref=3AB8C9F50B9AAACE5644556672FE9408D45E03CE5B769739C56AD96E44744F0555A2FCEC91CE4BE89F63E878588FE5DC42B91519FF69C863BD46M" TargetMode="External"/><Relationship Id="rId79" Type="http://schemas.openxmlformats.org/officeDocument/2006/relationships/hyperlink" Target="consultantplus://offline/ref=3AB8C9F50B9AAACE5644556672FE9408D45E03CE5B769739C56AD96E44744F0555A2FCEC91CE49E19E63E878588FE5DC42B91519FF69C863BD46M" TargetMode="External"/><Relationship Id="rId87" Type="http://schemas.openxmlformats.org/officeDocument/2006/relationships/hyperlink" Target="consultantplus://offline/ref=3AB8C9F50B9AAACE5644556672FE9408D45E03CE5B769739C56AD96E44744F0555A2FCEC91CE49E09E63E878588FE5DC42B91519FF69C863BD46M" TargetMode="External"/><Relationship Id="rId102" Type="http://schemas.openxmlformats.org/officeDocument/2006/relationships/hyperlink" Target="consultantplus://offline/ref=3AB8C9F50B9AAACE5644556672FE9408D45E03CE5B769739C56AD96E44744F0555A2FCEC91CE49E79E63E878588FE5DC42B91519FF69C863BD46M" TargetMode="External"/><Relationship Id="rId5" Type="http://schemas.openxmlformats.org/officeDocument/2006/relationships/hyperlink" Target="consultantplus://offline/ref=3AB8C9F50B9AAACE5644556672FE9408D45E03CE5B769739C56AD96E44744F0555A2FCEC91CE4BE19D63E878588FE5DC42B91519FF69C863BD46M" TargetMode="External"/><Relationship Id="rId61" Type="http://schemas.openxmlformats.org/officeDocument/2006/relationships/image" Target="media/image7.wmf"/><Relationship Id="rId82" Type="http://schemas.openxmlformats.org/officeDocument/2006/relationships/hyperlink" Target="consultantplus://offline/ref=3AB8C9F50B9AAACE5644556672FE9408D45E03CE5B769739C56AD96E44744F0555A2FCEC91CE49E09863E878588FE5DC42B91519FF69C863BD46M" TargetMode="External"/><Relationship Id="rId90" Type="http://schemas.openxmlformats.org/officeDocument/2006/relationships/hyperlink" Target="consultantplus://offline/ref=3AB8C9F50B9AAACE5644556672FE9408D45E03CE5B769739C56AD96E44744F0555A2FCEC91CE49E29F63E878588FE5DC42B91519FF69C863BD46M" TargetMode="External"/><Relationship Id="rId95" Type="http://schemas.openxmlformats.org/officeDocument/2006/relationships/hyperlink" Target="consultantplus://offline/ref=3AB8C9F50B9AAACE5644556672FE9408D45E03CE5B769739C56AD96E44744F0555A2FCEC91CE49E49963E878588FE5DC42B91519FF69C863BD46M" TargetMode="External"/><Relationship Id="rId19" Type="http://schemas.openxmlformats.org/officeDocument/2006/relationships/hyperlink" Target="consultantplus://offline/ref=3AB8C9F50B9AAACE5644556672FE9408D45E03CE5B769739C56AD96E44744F0555A2FCEC91CE4BE39163E878588FE5DC42B91519FF69C863BD46M" TargetMode="External"/><Relationship Id="rId14" Type="http://schemas.openxmlformats.org/officeDocument/2006/relationships/hyperlink" Target="consultantplus://offline/ref=3AB8C9F50B9AAACE5644556672FE9408D45E03CE5B769739C56AD96E44744F0555A2FCEC91CE4BE39863E878588FE5DC42B91519FF69C863BD46M" TargetMode="External"/><Relationship Id="rId22" Type="http://schemas.openxmlformats.org/officeDocument/2006/relationships/hyperlink" Target="consultantplus://offline/ref=3AB8C9F50B9AAACE5644556672FE9408D45E03CE5B769739C56AD96E44744F0555A2FCEC91CE4BE29B63E878588FE5DC42B91519FF69C863BD46M" TargetMode="External"/><Relationship Id="rId27" Type="http://schemas.openxmlformats.org/officeDocument/2006/relationships/hyperlink" Target="consultantplus://offline/ref=3AB8C9F50B9AAACE5644556672FE9408D45E03CE5B769739C56AD96E44744F0555A2FCEC91CE4BE59963E878588FE5DC42B91519FF69C863BD46M" TargetMode="External"/><Relationship Id="rId30" Type="http://schemas.openxmlformats.org/officeDocument/2006/relationships/hyperlink" Target="consultantplus://offline/ref=3AB8C9F50B9AAACE5644556672FE9408D45E03CE5B769739C56AD96E44744F0555A2FCEC91CE4BE59D63E878588FE5DC42B91519FF69C863BD46M" TargetMode="External"/><Relationship Id="rId35" Type="http://schemas.openxmlformats.org/officeDocument/2006/relationships/hyperlink" Target="consultantplus://offline/ref=3AB8C9F50B9AAACE5644556672FE9408D45E03CE5B769739C56AD96E44744F0555A2FCEC91CE4BE49B63E878588FE5DC42B91519FF69C863BD46M" TargetMode="External"/><Relationship Id="rId43" Type="http://schemas.openxmlformats.org/officeDocument/2006/relationships/hyperlink" Target="consultantplus://offline/ref=3AB8C9F50B9AAACE5644556672FE9408D35E07C158739739C56AD96E44744F0547A2A4E090CD55E19B76BE291EBD48M" TargetMode="External"/><Relationship Id="rId48" Type="http://schemas.openxmlformats.org/officeDocument/2006/relationships/hyperlink" Target="consultantplus://offline/ref=3AB8C9F50B9AAACE5644556672FE9408D35E07C158739739C56AD96E44744F0547A2A4E090CD55E19B76BE291EBD48M" TargetMode="External"/><Relationship Id="rId56" Type="http://schemas.openxmlformats.org/officeDocument/2006/relationships/hyperlink" Target="consultantplus://offline/ref=3AB8C9F50B9AAACE5644556672FE9408D45E03CE5B769739C56AD96E44744F0555A2FCEC91CE4BE99963E878588FE5DC42B91519FF69C863BD46M" TargetMode="External"/><Relationship Id="rId64" Type="http://schemas.openxmlformats.org/officeDocument/2006/relationships/image" Target="media/image8.wmf"/><Relationship Id="rId69" Type="http://schemas.openxmlformats.org/officeDocument/2006/relationships/hyperlink" Target="consultantplus://offline/ref=3AB8C9F50B9AAACE5644556672FE9408D45E03CE5B769739C56AD96E44744F0555A2FCEC91CE4BE99C63E878588FE5DC42B91519FF69C863BD46M" TargetMode="External"/><Relationship Id="rId77" Type="http://schemas.openxmlformats.org/officeDocument/2006/relationships/hyperlink" Target="consultantplus://offline/ref=3AB8C9F50B9AAACE5644556672FE9408D45E03CE5B769739C56AD96E44744F0555A2FCEC91CE4AE19963E878588FE5DC42B91519FF69C863BD46M" TargetMode="External"/><Relationship Id="rId100" Type="http://schemas.openxmlformats.org/officeDocument/2006/relationships/hyperlink" Target="consultantplus://offline/ref=3AB8C9F50B9AAACE5644556672FE9408D45E03CE5B769739C56AD96E44744F0555A2FCEC91CE49E79A63E878588FE5DC42B91519FF69C863BD46M" TargetMode="External"/><Relationship Id="rId105" Type="http://schemas.openxmlformats.org/officeDocument/2006/relationships/fontTable" Target="fontTable.xml"/><Relationship Id="rId8" Type="http://schemas.openxmlformats.org/officeDocument/2006/relationships/hyperlink" Target="consultantplus://offline/ref=3AB8C9F50B9AAACE5644556672FE9408D45E03CE5B769739C56AD96E44744F0555A2FCEC91CE4BE09A63E878588FE5DC42B91519FF69C863BD46M" TargetMode="External"/><Relationship Id="rId51" Type="http://schemas.openxmlformats.org/officeDocument/2006/relationships/hyperlink" Target="consultantplus://offline/ref=3AB8C9F50B9AAACE5644556672FE9408D45E03CE5B769739C56AD96E44744F0555A2FCEC91CE4BE69F63E878588FE5DC42B91519FF69C863BD46M" TargetMode="External"/><Relationship Id="rId72" Type="http://schemas.openxmlformats.org/officeDocument/2006/relationships/hyperlink" Target="consultantplus://offline/ref=3AB8C9F50B9AAACE5644556672FE9408D45E03CE5B769739C56AD96E44744F0555A2FCEC91CE4BE89D63E878588FE5DC42B91519FF69C863BD46M" TargetMode="External"/><Relationship Id="rId80" Type="http://schemas.openxmlformats.org/officeDocument/2006/relationships/hyperlink" Target="consultantplus://offline/ref=3AB8C9F50B9AAACE5644556672FE9408D35605C852739739C56AD96E44744F0547A2A4E090CD55E19B76BE291EBD48M" TargetMode="External"/><Relationship Id="rId85" Type="http://schemas.openxmlformats.org/officeDocument/2006/relationships/hyperlink" Target="consultantplus://offline/ref=3AB8C9F50B9AAACE5644556672FE9408D45E03CE5B769739C56AD96E44744F0555A2FCEC91CE49E09C63E878588FE5DC42B91519FF69C863BD46M" TargetMode="External"/><Relationship Id="rId93" Type="http://schemas.openxmlformats.org/officeDocument/2006/relationships/hyperlink" Target="consultantplus://offline/ref=3AB8C9F50B9AAACE5644556672FE9408D45E03CE5B769739C56AD96E44744F0555A2FCEC91CE49E59C63E878588FE5DC42B91519FF69C863BD46M" TargetMode="External"/><Relationship Id="rId98" Type="http://schemas.openxmlformats.org/officeDocument/2006/relationships/hyperlink" Target="consultantplus://offline/ref=3AB8C9F50B9AAACE5644556672FE9408D45E03CE5B769739C56AD96E44744F0555A2FCEC91CE49E79963E878588FE5DC42B91519FF69C863BD46M" TargetMode="External"/><Relationship Id="rId3" Type="http://schemas.openxmlformats.org/officeDocument/2006/relationships/webSettings" Target="webSettings.xml"/><Relationship Id="rId12" Type="http://schemas.openxmlformats.org/officeDocument/2006/relationships/hyperlink" Target="consultantplus://offline/ref=3AB8C9F50B9AAACE5644556672FE9408D35C05C15F729739C56AD96E44744F0555A2FCEC91CE4BE09B63E878588FE5DC42B91519FF69C863BD46M" TargetMode="External"/><Relationship Id="rId17" Type="http://schemas.openxmlformats.org/officeDocument/2006/relationships/hyperlink" Target="consultantplus://offline/ref=3AB8C9F50B9AAACE5644556672FE9408D45E03CE5B769739C56AD96E44744F0555A2FCEC91CE4BE39E63E878588FE5DC42B91519FF69C863BD46M" TargetMode="External"/><Relationship Id="rId25" Type="http://schemas.openxmlformats.org/officeDocument/2006/relationships/hyperlink" Target="consultantplus://offline/ref=3AB8C9F50B9AAACE5644556672FE9408D45E03CE5B769739C56AD96E44744F0555A2FCEC91CE4BE29063E878588FE5DC42B91519FF69C863BD46M" TargetMode="External"/><Relationship Id="rId33" Type="http://schemas.openxmlformats.org/officeDocument/2006/relationships/hyperlink" Target="consultantplus://offline/ref=3AB8C9F50B9AAACE5644556672FE9408D45E03CE5B769739C56AD96E44744F0555A2FCEC91CE4BE59063E878588FE5DC42B91519FF69C863BD46M" TargetMode="External"/><Relationship Id="rId38" Type="http://schemas.openxmlformats.org/officeDocument/2006/relationships/hyperlink" Target="consultantplus://offline/ref=3AB8C9F50B9AAACE5644556672FE9408D45E03CE5B769739C56AD96E44744F0555A2FCEC91CE4BE49D63E878588FE5DC42B91519FF69C863BD46M" TargetMode="External"/><Relationship Id="rId46" Type="http://schemas.openxmlformats.org/officeDocument/2006/relationships/hyperlink" Target="consultantplus://offline/ref=3AB8C9F50B9AAACE5644556672FE9408D45E03CE5B769739C56AD96E44744F0555A2FCEC91CE4BE69D63E878588FE5DC42B91519FF69C863BD46M" TargetMode="External"/><Relationship Id="rId59" Type="http://schemas.openxmlformats.org/officeDocument/2006/relationships/hyperlink" Target="consultantplus://offline/ref=3AB8C9F50B9AAACE5644556672FE9408D35E07C158739739C56AD96E44744F0547A2A4E090CD55E19B76BE291EBD48M" TargetMode="External"/><Relationship Id="rId67" Type="http://schemas.openxmlformats.org/officeDocument/2006/relationships/hyperlink" Target="consultantplus://offline/ref=3AB8C9F50B9AAACE5644556672FE9408D35E07C158739739C56AD96E44744F0547A2A4E090CD55E19B76BE291EBD48M" TargetMode="External"/><Relationship Id="rId103" Type="http://schemas.openxmlformats.org/officeDocument/2006/relationships/hyperlink" Target="consultantplus://offline/ref=3AB8C9F50B9AAACE5644556672FE9408D35D0BC15F779739C56AD96E44744F0547A2A4E090CD55E19B76BE291EBD48M" TargetMode="External"/><Relationship Id="rId20" Type="http://schemas.openxmlformats.org/officeDocument/2006/relationships/hyperlink" Target="consultantplus://offline/ref=3AB8C9F50B9AAACE5644556672FE9408D45E03CE5B769739C56AD96E44744F0555A2FCEC91CE4BE29863E878588FE5DC42B91519FF69C863BD46M" TargetMode="External"/><Relationship Id="rId41" Type="http://schemas.openxmlformats.org/officeDocument/2006/relationships/image" Target="media/image2.wmf"/><Relationship Id="rId54" Type="http://schemas.openxmlformats.org/officeDocument/2006/relationships/hyperlink" Target="consultantplus://offline/ref=3AB8C9F50B9AAACE5644556672FE9408D45E03CE5B769739C56AD96E44744F0555A2FCEC91CE4BE69163E878588FE5DC42B91519FF69C863BD46M" TargetMode="External"/><Relationship Id="rId62" Type="http://schemas.openxmlformats.org/officeDocument/2006/relationships/hyperlink" Target="consultantplus://offline/ref=3AB8C9F50B9AAACE5644556672FE9408D35E07C158739739C56AD96E44744F0547A2A4E090CD55E19B76BE291EBD48M" TargetMode="External"/><Relationship Id="rId70" Type="http://schemas.openxmlformats.org/officeDocument/2006/relationships/image" Target="media/image10.wmf"/><Relationship Id="rId75" Type="http://schemas.openxmlformats.org/officeDocument/2006/relationships/hyperlink" Target="consultantplus://offline/ref=3AB8C9F50B9AAACE5644556672FE9408D45E03CE5B769739C56AD96E44744F0555A2FCEC91CE4BE89063E878588FE5DC42B91519FF69C863BD46M" TargetMode="External"/><Relationship Id="rId83" Type="http://schemas.openxmlformats.org/officeDocument/2006/relationships/hyperlink" Target="consultantplus://offline/ref=3AB8C9F50B9AAACE5644556672FE9408D45E03CE5B769739C56AD96E44744F0555A2FCEC91CE49E09A63E878588FE5DC42B91519FF69C863BD46M" TargetMode="External"/><Relationship Id="rId88" Type="http://schemas.openxmlformats.org/officeDocument/2006/relationships/hyperlink" Target="consultantplus://offline/ref=3AB8C9F50B9AAACE5644556672FE9408D45E03CE5B769739C56AD96E44744F0555A2FCEC91CE49E09063E878588FE5DC42B91519FF69C863BD46M" TargetMode="External"/><Relationship Id="rId91" Type="http://schemas.openxmlformats.org/officeDocument/2006/relationships/hyperlink" Target="consultantplus://offline/ref=3AB8C9F50B9AAACE5644556672FE9408D45E03CE5B769739C56AD96E44744F0555A2FCEC91CE49E29163E878588FE5DC42B91519FF69C863BD46M" TargetMode="External"/><Relationship Id="rId96" Type="http://schemas.openxmlformats.org/officeDocument/2006/relationships/hyperlink" Target="consultantplus://offline/ref=3AB8C9F50B9AAACE5644556672FE9408D35D0BC15F779739C56AD96E44744F0547A2A4E090CD55E19B76BE291EBD48M" TargetMode="External"/><Relationship Id="rId1" Type="http://schemas.openxmlformats.org/officeDocument/2006/relationships/styles" Target="styles.xml"/><Relationship Id="rId6" Type="http://schemas.openxmlformats.org/officeDocument/2006/relationships/hyperlink" Target="consultantplus://offline/ref=3AB8C9F50B9AAACE5644556672FE9408D45E03CE5B769739C56AD96E44744F0555A2FCEC91CE4BE19163E878588FE5DC42B91519FF69C863BD46M" TargetMode="External"/><Relationship Id="rId15" Type="http://schemas.openxmlformats.org/officeDocument/2006/relationships/hyperlink" Target="consultantplus://offline/ref=3AB8C9F50B9AAACE5644556672FE9408D45E03CE5B769739C56AD96E44744F0555A2FCEC91CE4BE39A63E878588FE5DC42B91519FF69C863BD46M" TargetMode="External"/><Relationship Id="rId23" Type="http://schemas.openxmlformats.org/officeDocument/2006/relationships/hyperlink" Target="consultantplus://offline/ref=3AB8C9F50B9AAACE5644556672FE9408D45E03CE5B769739C56AD96E44744F0555A2FCEC91CE4BE29D63E878588FE5DC42B91519FF69C863BD46M" TargetMode="External"/><Relationship Id="rId28" Type="http://schemas.openxmlformats.org/officeDocument/2006/relationships/hyperlink" Target="consultantplus://offline/ref=3AB8C9F50B9AAACE5644556672FE9408D45E03CE5B769739C56AD96E44744F0555A2FCEC91CE4BE59B63E878588FE5DC42B91519FF69C863BD46M" TargetMode="External"/><Relationship Id="rId36" Type="http://schemas.openxmlformats.org/officeDocument/2006/relationships/hyperlink" Target="consultantplus://offline/ref=3AB8C9F50B9AAACE5644556672FE9408D45E03CE5B769739C56AD96E44744F0555A2FCEC91CE4BE49C63E878588FE5DC42B91519FF69C863BD46M" TargetMode="External"/><Relationship Id="rId49" Type="http://schemas.openxmlformats.org/officeDocument/2006/relationships/image" Target="media/image4.wmf"/><Relationship Id="rId57" Type="http://schemas.openxmlformats.org/officeDocument/2006/relationships/image" Target="media/image6.wmf"/><Relationship Id="rId106" Type="http://schemas.openxmlformats.org/officeDocument/2006/relationships/theme" Target="theme/theme1.xml"/><Relationship Id="rId10" Type="http://schemas.openxmlformats.org/officeDocument/2006/relationships/hyperlink" Target="consultantplus://offline/ref=3AB8C9F50B9AAACE5644556672FE9408D45E03CE5B769739C56AD96E44744F0555A2FCEC91CE4BE09D63E878588FE5DC42B91519FF69C863BD46M" TargetMode="External"/><Relationship Id="rId31" Type="http://schemas.openxmlformats.org/officeDocument/2006/relationships/hyperlink" Target="consultantplus://offline/ref=3AB8C9F50B9AAACE5644556672FE9408D45E03CE5B769739C56AD96E44744F0555A2FCEC91CE4BE59E63E878588FE5DC42B91519FF69C863BD46M" TargetMode="External"/><Relationship Id="rId44" Type="http://schemas.openxmlformats.org/officeDocument/2006/relationships/hyperlink" Target="consultantplus://offline/ref=3AB8C9F50B9AAACE5644556672FE9408D35E07C158739739C56AD96E44744F0547A2A4E090CD55E19B76BE291EBD48M" TargetMode="External"/><Relationship Id="rId52" Type="http://schemas.openxmlformats.org/officeDocument/2006/relationships/image" Target="media/image5.wmf"/><Relationship Id="rId60" Type="http://schemas.openxmlformats.org/officeDocument/2006/relationships/hyperlink" Target="consultantplus://offline/ref=3AB8C9F50B9AAACE5644556672FE9408D35E07C158739739C56AD96E44744F0547A2A4E090CD55E19B76BE291EBD48M" TargetMode="External"/><Relationship Id="rId65" Type="http://schemas.openxmlformats.org/officeDocument/2006/relationships/hyperlink" Target="consultantplus://offline/ref=3AB8C9F50B9AAACE5644556672FE9408D45E03CE5B769739C56AD96E44744F0555A2FCEC91CE4BE99B63E878588FE5DC42B91519FF69C863BD46M" TargetMode="External"/><Relationship Id="rId73" Type="http://schemas.openxmlformats.org/officeDocument/2006/relationships/hyperlink" Target="consultantplus://offline/ref=3AB8C9F50B9AAACE5644556672FE9408D45E03CE5B769739C56AD96E44744F0555A2FCEC91CE4BE89E63E878588FE5DC42B91519FF69C863BD46M" TargetMode="External"/><Relationship Id="rId78" Type="http://schemas.openxmlformats.org/officeDocument/2006/relationships/hyperlink" Target="consultantplus://offline/ref=3AB8C9F50B9AAACE5644556672FE9408D45E03CE5B769739C56AD96E44744F0555A2FCEC91CE4AE19B63E878588FE5DC42B91519FF69C863BD46M" TargetMode="External"/><Relationship Id="rId81" Type="http://schemas.openxmlformats.org/officeDocument/2006/relationships/hyperlink" Target="consultantplus://offline/ref=3AB8C9F50B9AAACE5644556672FE9408D45E03CE5B769739C56AD96E44744F0555A2FCEC91CE49E19063E878588FE5DC42B91519FF69C863BD46M" TargetMode="External"/><Relationship Id="rId86" Type="http://schemas.openxmlformats.org/officeDocument/2006/relationships/hyperlink" Target="consultantplus://offline/ref=3AB8C9F50B9AAACE5644556672FE9408D45E03CE5B769739C56AD96E44744F0555A2FCEC91CE49E09D63E878588FE5DC42B91519FF69C863BD46M" TargetMode="External"/><Relationship Id="rId94" Type="http://schemas.openxmlformats.org/officeDocument/2006/relationships/hyperlink" Target="consultantplus://offline/ref=3AB8C9F50B9AAACE5644556672FE9408D45E03CE5B769739C56AD96E44744F0555A2FCEC91CE49E59063E878588FE5DC42B91519FF69C863BD46M" TargetMode="External"/><Relationship Id="rId99" Type="http://schemas.openxmlformats.org/officeDocument/2006/relationships/hyperlink" Target="consultantplus://offline/ref=3AB8C9F50B9AAACE5644556672FE9408D45E03CE5B769739C56AD96E44744F0555A2FCEC91CE49E79963E878588FE5DC42B91519FF69C863BD46M" TargetMode="External"/><Relationship Id="rId101" Type="http://schemas.openxmlformats.org/officeDocument/2006/relationships/hyperlink" Target="consultantplus://offline/ref=3AB8C9F50B9AAACE5644556672FE9408D45E03CE5B769739C56AD96E44744F0555A2FCEC91CE49E79D63E878588FE5DC42B91519FF69C863BD46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AB8C9F50B9AAACE5644556672FE9408D45E03CE5B769739C56AD96E44744F0555A2FCEC91CE4BE09B63E878588FE5DC42B91519FF69C863BD46M" TargetMode="External"/><Relationship Id="rId13" Type="http://schemas.openxmlformats.org/officeDocument/2006/relationships/hyperlink" Target="consultantplus://offline/ref=3AB8C9F50B9AAACE5644556672FE9408D45E03CE5B769739C56AD96E44744F0555A2FCEC91CE4BE09063E878588FE5DC42B91519FF69C863BD46M" TargetMode="External"/><Relationship Id="rId18" Type="http://schemas.openxmlformats.org/officeDocument/2006/relationships/hyperlink" Target="consultantplus://offline/ref=3AB8C9F50B9AAACE5644556672FE9408D45E03CE5B769739C56AD96E44744F0555A2FCEC91CE4BE39063E878588FE5DC42B91519FF69C863BD46M" TargetMode="External"/><Relationship Id="rId39" Type="http://schemas.openxmlformats.org/officeDocument/2006/relationships/hyperlink" Target="consultantplus://offline/ref=3AB8C9F50B9AAACE5644556672FE9408D45E03CE5B769739C56AD96E44744F0555A2FCEC91CE4BE69A63E878588FE5DC42B91519FF69C863BD46M" TargetMode="External"/><Relationship Id="rId34" Type="http://schemas.openxmlformats.org/officeDocument/2006/relationships/hyperlink" Target="consultantplus://offline/ref=3AB8C9F50B9AAACE5644556672FE9408D45E03CE5B769739C56AD96E44744F0555A2FCEC91CE4BE49863E878588FE5DC42B91519FF69C863BD46M" TargetMode="External"/><Relationship Id="rId50" Type="http://schemas.openxmlformats.org/officeDocument/2006/relationships/hyperlink" Target="consultantplus://offline/ref=3AB8C9F50B9AAACE5644556672FE9408D45E03CE5B769739C56AD96E44744F0555A2FCEC91CE4BE69D63E878588FE5DC42B91519FF69C863BD46M" TargetMode="External"/><Relationship Id="rId55" Type="http://schemas.openxmlformats.org/officeDocument/2006/relationships/hyperlink" Target="consultantplus://offline/ref=3AB8C9F50B9AAACE5644556672FE9408D45E03CE5B769739C56AD96E44744F0555A2FCEC91CE4BE99863E878588FE5DC42B91519FF69C863BD46M" TargetMode="External"/><Relationship Id="rId76" Type="http://schemas.openxmlformats.org/officeDocument/2006/relationships/hyperlink" Target="consultantplus://offline/ref=3AB8C9F50B9AAACE5644556672FE9408D45E03CE5B769739C56AD96E44744F0555A2FCEC91CE4AE19863E878588FE5DC42B91519FF69C863BD46M" TargetMode="External"/><Relationship Id="rId97" Type="http://schemas.openxmlformats.org/officeDocument/2006/relationships/hyperlink" Target="consultantplus://offline/ref=3AB8C9F50B9AAACE5644556672FE9408D45E03CE5B769739C56AD96E44744F0555A2FCEC91CE49E49A63E878588FE5DC42B91519FF69C863BD46M" TargetMode="External"/><Relationship Id="rId104" Type="http://schemas.openxmlformats.org/officeDocument/2006/relationships/hyperlink" Target="consultantplus://offline/ref=3AB8C9F50B9AAACE5644556672FE9408D45E03CE5B769739C56AD96E44744F0555A2FCEC91CE49E79063E878588FE5DC42B91519FF69C863BD4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17688</Words>
  <Characters>100828</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2022-03-13T12:55:00Z</dcterms:created>
  <dcterms:modified xsi:type="dcterms:W3CDTF">2022-03-13T12:56:00Z</dcterms:modified>
</cp:coreProperties>
</file>