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7D0" w:rsidRDefault="001957D0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957D0" w:rsidRDefault="001957D0">
      <w:pPr>
        <w:pStyle w:val="ConsPlusNormal"/>
        <w:jc w:val="both"/>
        <w:outlineLvl w:val="0"/>
      </w:pPr>
    </w:p>
    <w:p w:rsidR="001957D0" w:rsidRDefault="001957D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957D0" w:rsidRDefault="001957D0">
      <w:pPr>
        <w:pStyle w:val="ConsPlusTitle"/>
        <w:jc w:val="center"/>
      </w:pPr>
    </w:p>
    <w:p w:rsidR="001957D0" w:rsidRDefault="001957D0">
      <w:pPr>
        <w:pStyle w:val="ConsPlusTitle"/>
        <w:jc w:val="center"/>
      </w:pPr>
      <w:r>
        <w:t>ПОСТАНОВЛЕНИЕ</w:t>
      </w:r>
    </w:p>
    <w:p w:rsidR="001957D0" w:rsidRDefault="001957D0">
      <w:pPr>
        <w:pStyle w:val="ConsPlusTitle"/>
        <w:jc w:val="center"/>
      </w:pPr>
      <w:r>
        <w:t>от 15 марта 2021 г. N 379</w:t>
      </w:r>
    </w:p>
    <w:p w:rsidR="001957D0" w:rsidRDefault="001957D0">
      <w:pPr>
        <w:pStyle w:val="ConsPlusTitle"/>
        <w:jc w:val="center"/>
      </w:pPr>
    </w:p>
    <w:p w:rsidR="001957D0" w:rsidRDefault="001957D0">
      <w:pPr>
        <w:pStyle w:val="ConsPlusTitle"/>
        <w:jc w:val="center"/>
      </w:pPr>
      <w:r>
        <w:t>О ПРЕДОСТАВЛЕНИИ</w:t>
      </w:r>
    </w:p>
    <w:p w:rsidR="001957D0" w:rsidRDefault="001957D0">
      <w:pPr>
        <w:pStyle w:val="ConsPlusTitle"/>
        <w:jc w:val="center"/>
      </w:pPr>
      <w:r>
        <w:t>ИЗ ФЕДЕРАЛЬНОГО БЮДЖЕТА ГРАНТОВ В ФОРМЕ</w:t>
      </w:r>
    </w:p>
    <w:p w:rsidR="001957D0" w:rsidRDefault="001957D0">
      <w:pPr>
        <w:pStyle w:val="ConsPlusTitle"/>
        <w:jc w:val="center"/>
      </w:pPr>
      <w:r>
        <w:t>СУБСИДИЙ НЕКОММЕРЧЕСКИМ ОРГАНИЗАЦИЯМ НА РЕАЛИЗАЦИЮ</w:t>
      </w:r>
    </w:p>
    <w:p w:rsidR="001957D0" w:rsidRDefault="001957D0">
      <w:pPr>
        <w:pStyle w:val="ConsPlusTitle"/>
        <w:jc w:val="center"/>
      </w:pPr>
      <w:r>
        <w:t>МЕРОПРИЯТИЙ В РАМКАХ ФЕДЕРАЛЬНОГО ПРОЕКТА "ЦИФРОВАЯ</w:t>
      </w:r>
    </w:p>
    <w:p w:rsidR="001957D0" w:rsidRDefault="001957D0">
      <w:pPr>
        <w:pStyle w:val="ConsPlusTitle"/>
        <w:jc w:val="center"/>
      </w:pPr>
      <w:r>
        <w:t>КУЛЬТУРА" НАЦИОНАЛЬНОГО ПРОЕКТА "КУЛЬТУРА", ФЕДЕРАЛЬНОГО</w:t>
      </w:r>
    </w:p>
    <w:p w:rsidR="001957D0" w:rsidRDefault="001957D0">
      <w:pPr>
        <w:pStyle w:val="ConsPlusTitle"/>
        <w:jc w:val="center"/>
      </w:pPr>
      <w:r>
        <w:t>ПРОЕКТА "СОЦИАЛЬНАЯ АКТИВНОСТЬ", ФЕДЕРАЛЬНОГО ПРОЕКТА</w:t>
      </w:r>
    </w:p>
    <w:p w:rsidR="001957D0" w:rsidRDefault="001957D0">
      <w:pPr>
        <w:pStyle w:val="ConsPlusTitle"/>
        <w:jc w:val="center"/>
      </w:pPr>
      <w:r>
        <w:t>"РАЗВИТИЕ СИСТЕМЫ ПОДДЕРЖКИ МОЛОДЕЖИ ("МОЛОДЕЖЬ РОССИИ")",</w:t>
      </w:r>
    </w:p>
    <w:p w:rsidR="001957D0" w:rsidRDefault="001957D0">
      <w:pPr>
        <w:pStyle w:val="ConsPlusTitle"/>
        <w:jc w:val="center"/>
      </w:pPr>
      <w:r>
        <w:t>ФЕДЕРАЛЬНОГО ПРОЕКТА "СОЦИАЛЬНЫЕ ЛИФТЫ ДЛЯ КАЖДОГО"</w:t>
      </w:r>
    </w:p>
    <w:p w:rsidR="001957D0" w:rsidRDefault="001957D0">
      <w:pPr>
        <w:pStyle w:val="ConsPlusTitle"/>
        <w:jc w:val="center"/>
      </w:pPr>
      <w:r>
        <w:t>НАЦИОНАЛЬНОГО ПРОЕКТА "ОБРАЗОВАНИЕ" И В РАМКАХ</w:t>
      </w:r>
    </w:p>
    <w:p w:rsidR="001957D0" w:rsidRDefault="001957D0">
      <w:pPr>
        <w:pStyle w:val="ConsPlusTitle"/>
        <w:jc w:val="center"/>
      </w:pPr>
      <w:r>
        <w:t>ГОСУДАРСТВЕННОЙ ПРОГРАММЫ РОССИЙСКОЙ ФЕДЕРАЦИИ "СОДЕЙСТВИЕ</w:t>
      </w:r>
    </w:p>
    <w:p w:rsidR="001957D0" w:rsidRDefault="001957D0">
      <w:pPr>
        <w:pStyle w:val="ConsPlusTitle"/>
        <w:jc w:val="center"/>
      </w:pPr>
      <w:r>
        <w:t>МЕЖДУНАРОДНОМУ РАЗВИТИЮ" И О ПРИЗНАНИИ УТРАТИВШИМИ СИЛУ</w:t>
      </w:r>
    </w:p>
    <w:p w:rsidR="001957D0" w:rsidRDefault="001957D0">
      <w:pPr>
        <w:pStyle w:val="ConsPlusTitle"/>
        <w:jc w:val="center"/>
      </w:pPr>
      <w:r>
        <w:t>НЕКОТОРЫХ АКТОВ ПРАВИТЕЛЬСТВА РОССИЙСКОЙ ФЕДЕРАЦИИ</w:t>
      </w:r>
    </w:p>
    <w:p w:rsidR="001957D0" w:rsidRDefault="001957D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957D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57D0" w:rsidRDefault="001957D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57D0" w:rsidRDefault="001957D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57D0" w:rsidRDefault="001957D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957D0" w:rsidRDefault="001957D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23.12.2021 </w:t>
            </w:r>
            <w:hyperlink r:id="rId5">
              <w:r>
                <w:rPr>
                  <w:color w:val="0000FF"/>
                </w:rPr>
                <w:t>N 2421</w:t>
              </w:r>
            </w:hyperlink>
            <w:r>
              <w:rPr>
                <w:color w:val="392C69"/>
              </w:rPr>
              <w:t>,</w:t>
            </w:r>
          </w:p>
          <w:p w:rsidR="001957D0" w:rsidRDefault="001957D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27.05.2022 </w:t>
            </w:r>
            <w:hyperlink r:id="rId6">
              <w:r>
                <w:rPr>
                  <w:color w:val="0000FF"/>
                </w:rPr>
                <w:t>N 961</w:t>
              </w:r>
            </w:hyperlink>
            <w:r>
              <w:rPr>
                <w:color w:val="392C69"/>
              </w:rPr>
              <w:t xml:space="preserve">, от 13.08.2022 </w:t>
            </w:r>
            <w:hyperlink r:id="rId7">
              <w:r>
                <w:rPr>
                  <w:color w:val="0000FF"/>
                </w:rPr>
                <w:t>N 1411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57D0" w:rsidRDefault="001957D0">
            <w:pPr>
              <w:pStyle w:val="ConsPlusNormal"/>
            </w:pPr>
          </w:p>
        </w:tc>
      </w:tr>
    </w:tbl>
    <w:p w:rsidR="001957D0" w:rsidRDefault="001957D0">
      <w:pPr>
        <w:pStyle w:val="ConsPlusNormal"/>
        <w:jc w:val="both"/>
      </w:pPr>
    </w:p>
    <w:p w:rsidR="001957D0" w:rsidRDefault="001957D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1. Установить, что гранты в форме субсидий предоставляются: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а) автономной некоммерческой организации "Институт развития интернета" на финансовое обеспечение мероприятий в рамках реализации федерального </w:t>
      </w:r>
      <w:hyperlink r:id="rId8">
        <w:r>
          <w:rPr>
            <w:color w:val="0000FF"/>
          </w:rPr>
          <w:t>проекта</w:t>
        </w:r>
      </w:hyperlink>
      <w:r>
        <w:t xml:space="preserve"> "Цифровая культура" национального </w:t>
      </w:r>
      <w:hyperlink r:id="rId9">
        <w:r>
          <w:rPr>
            <w:color w:val="0000FF"/>
          </w:rPr>
          <w:t>проекта</w:t>
        </w:r>
      </w:hyperlink>
      <w:r>
        <w:t xml:space="preserve"> "Культура" в целях производства и размещения в информационно-телекоммуникационной сети "Интернет" контента, направленного на укрепление гражданской идентичности и духовно-нравственных ценностей среди молодежи, а также на поддержку проектов по созданию (производству) и (или) размещению (распространению) государственного контента, направленного на укрепление гражданской идентичности и духовно-нравственных ценностей в информационно-телекоммуникационной сети "Интернет", в том числе среди молодежи;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б) Общероссийской общественно-государственной детско-юношеской организации "Российское движение школьников" на финансовое обеспечение мероприятий в рамках реализации федерального </w:t>
      </w:r>
      <w:hyperlink r:id="rId11">
        <w:r>
          <w:rPr>
            <w:color w:val="0000FF"/>
          </w:rPr>
          <w:t>проекта</w:t>
        </w:r>
      </w:hyperlink>
      <w:r>
        <w:t xml:space="preserve"> "Социальные лифты для каждого" национального </w:t>
      </w:r>
      <w:hyperlink r:id="rId12">
        <w:r>
          <w:rPr>
            <w:color w:val="0000FF"/>
          </w:rPr>
          <w:t>проекта</w:t>
        </w:r>
      </w:hyperlink>
      <w:r>
        <w:t xml:space="preserve"> "Образование" в целях организации и проведения мероприятий в рамках Всероссийского проекта "Классные встречи" во всех субъектах Российской Федерации;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в) автономной некоммерческой организации "Россия - страна возможностей" на финансовое обеспечение мероприятий: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в рамках реализации федерального проекта "Развитие системы поддержки молодежи ("Молодежь России")" национального </w:t>
      </w:r>
      <w:hyperlink r:id="rId13">
        <w:r>
          <w:rPr>
            <w:color w:val="0000FF"/>
          </w:rPr>
          <w:t>проекта</w:t>
        </w:r>
      </w:hyperlink>
      <w:r>
        <w:t xml:space="preserve"> "Образование" в целях создания и эксплуатации подмосковного образовательного молодежного центра "Мастерская управления "</w:t>
      </w:r>
      <w:proofErr w:type="spellStart"/>
      <w:r>
        <w:t>Сенеж</w:t>
      </w:r>
      <w:proofErr w:type="spellEnd"/>
      <w:r>
        <w:t>", проведения на его базе образовательных мероприятий, в том числе мероприятий проектов платформы "Россия - страна возможностей", а также в целях организации и ежегодного проведения Всероссийского молодежного образовательного форума "Территория смыслов", организации и ежегодного проведения программы проекта "Другое дело";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в рамках реализации федерального </w:t>
      </w:r>
      <w:hyperlink r:id="rId14">
        <w:r>
          <w:rPr>
            <w:color w:val="0000FF"/>
          </w:rPr>
          <w:t>проекта</w:t>
        </w:r>
      </w:hyperlink>
      <w:r>
        <w:t xml:space="preserve"> "Социальные лифты для каждого" национального проекта "Образование" в целях содействия развитию социальных лифтов, поддержки проектов и инициатив, создающих возможности для личностной и профессиональной самореализации граждан в различных сферах деятельности, а также в целях обеспечения организации и проведения конкурса управленцев "Лидеры России";</w:t>
      </w:r>
    </w:p>
    <w:p w:rsidR="001957D0" w:rsidRDefault="001957D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lastRenderedPageBreak/>
        <w:t xml:space="preserve">г) автономной некоммерческой организации "Центр развития культурных инициатив" на финансовое обеспечение мероприятий в рамках реализации федерального проекта "Развитие системы поддержки молодежи ("Молодежь России")" национального </w:t>
      </w:r>
      <w:hyperlink r:id="rId16">
        <w:r>
          <w:rPr>
            <w:color w:val="0000FF"/>
          </w:rPr>
          <w:t>проекта</w:t>
        </w:r>
      </w:hyperlink>
      <w:r>
        <w:t xml:space="preserve"> "Образование" в целях создания и эксплуатации образовательного центра для молодых деятелей культуры и искусства "Арт-резиденция "Таврида", организации и проведения Форума молодых деятелей культуры и искусства "Таврида" (ежегодно), организации и проведения фестиваля творческих сообществ "Таврида-АРТ", знакомящего жителей страны с новыми молодыми талантами в области культуры и искусства по различным направлениям (ежегодно);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д) Ассоциации волонтерских центров на финансовое обеспечение мероприятий: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в рамках реализации федерального </w:t>
      </w:r>
      <w:hyperlink r:id="rId18">
        <w:r>
          <w:rPr>
            <w:color w:val="0000FF"/>
          </w:rPr>
          <w:t>проекта</w:t>
        </w:r>
      </w:hyperlink>
      <w:r>
        <w:t xml:space="preserve"> "Социальная активность" национального </w:t>
      </w:r>
      <w:hyperlink r:id="rId19">
        <w:r>
          <w:rPr>
            <w:color w:val="0000FF"/>
          </w:rPr>
          <w:t>проекта</w:t>
        </w:r>
      </w:hyperlink>
      <w:r>
        <w:t xml:space="preserve"> "Образование" в целях развития волонтерской (добровольческой) деятельности, создания инфраструктуры поддержки </w:t>
      </w:r>
      <w:proofErr w:type="spellStart"/>
      <w:r>
        <w:t>волонтерства</w:t>
      </w:r>
      <w:proofErr w:type="spellEnd"/>
      <w:r>
        <w:t xml:space="preserve"> (добровольчества) во всех сферах человеческой деятельности;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для служебного пользования;</w:t>
      </w:r>
    </w:p>
    <w:p w:rsidR="001957D0" w:rsidRDefault="001957D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13.08.2022 N 1411)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е) Всероссийскому общественному движению добровольцев в сфере здравоохранения "Волонтеры-медики" на финансовое обеспечение мероприятий в рамках реализации федерального </w:t>
      </w:r>
      <w:hyperlink r:id="rId21">
        <w:r>
          <w:rPr>
            <w:color w:val="0000FF"/>
          </w:rPr>
          <w:t>проекта</w:t>
        </w:r>
      </w:hyperlink>
      <w:r>
        <w:t xml:space="preserve"> "Социальная активность" национального </w:t>
      </w:r>
      <w:hyperlink r:id="rId22">
        <w:r>
          <w:rPr>
            <w:color w:val="0000FF"/>
          </w:rPr>
          <w:t>проекта</w:t>
        </w:r>
      </w:hyperlink>
      <w:r>
        <w:t xml:space="preserve"> "Образование" в целях развития добровольчества в сфере здравоохранения;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ж) Всероссийскому общественному движению "ВОЛОНТЕРЫ ПОБЕДЫ" на финансовое обеспечение мероприятий в рамках реализации федерального </w:t>
      </w:r>
      <w:hyperlink r:id="rId23">
        <w:r>
          <w:rPr>
            <w:color w:val="0000FF"/>
          </w:rPr>
          <w:t>проекта</w:t>
        </w:r>
      </w:hyperlink>
      <w:r>
        <w:t xml:space="preserve"> "Социальная активность" национального </w:t>
      </w:r>
      <w:hyperlink r:id="rId24">
        <w:r>
          <w:rPr>
            <w:color w:val="0000FF"/>
          </w:rPr>
          <w:t>проекта</w:t>
        </w:r>
      </w:hyperlink>
      <w:r>
        <w:t xml:space="preserve"> "Образование" в целях содействия гражданско-патриотическому и духовно-нравственному воспитанию граждан Российской Федерации, а также на развитие дружбы и сотрудничества людей всех национальностей и народов как внутри России, так и за рубежом.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2. Утвердить прилагаемые </w:t>
      </w:r>
      <w:hyperlink w:anchor="P60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грантов в форме субсидий некоммерческим организациям на реализацию мероприятий в рамках федерального проекта "Цифровая культура" национального проекта "Культура", федерального проекта "Социальная активность", федерального проекта "Развитие системы поддержки молодежи ("Молодежь России")", федерального проекта "Социальные лифты для каждого" национального </w:t>
      </w:r>
      <w:hyperlink r:id="rId25">
        <w:r>
          <w:rPr>
            <w:color w:val="0000FF"/>
          </w:rPr>
          <w:t>проекта</w:t>
        </w:r>
      </w:hyperlink>
      <w:r>
        <w:t xml:space="preserve"> "Образование" и в рамках государственной программы Российской Федерации "Содействие международному развитию".</w:t>
      </w:r>
    </w:p>
    <w:p w:rsidR="001957D0" w:rsidRDefault="001957D0">
      <w:pPr>
        <w:pStyle w:val="ConsPlusNormal"/>
        <w:jc w:val="both"/>
      </w:pPr>
      <w:r>
        <w:t xml:space="preserve">(в ред. Постановлений Правительства РФ от 23.12.2021 </w:t>
      </w:r>
      <w:hyperlink r:id="rId26">
        <w:r>
          <w:rPr>
            <w:color w:val="0000FF"/>
          </w:rPr>
          <w:t>N 2421</w:t>
        </w:r>
      </w:hyperlink>
      <w:r>
        <w:t xml:space="preserve">, от 13.08.2022 </w:t>
      </w:r>
      <w:hyperlink r:id="rId27">
        <w:r>
          <w:rPr>
            <w:color w:val="0000FF"/>
          </w:rPr>
          <w:t>N 1411</w:t>
        </w:r>
      </w:hyperlink>
      <w:r>
        <w:t>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3. Признать утратившими силу:</w:t>
      </w:r>
    </w:p>
    <w:p w:rsidR="001957D0" w:rsidRDefault="001957D0">
      <w:pPr>
        <w:pStyle w:val="ConsPlusNormal"/>
        <w:spacing w:before="200"/>
        <w:ind w:firstLine="540"/>
        <w:jc w:val="both"/>
      </w:pPr>
      <w:hyperlink r:id="rId2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26 апреля 2019 г. N 502 "Об утверждении Правил предоставления субсидий некоммерческим организациям из федерального бюджета на реализацию мероприятий в рамках федерального проекта "Цифровая культура" национального проекта "Культура" и федерального проекта "Социальная активность" национального проекта "Образование" (Собрание законодательства Российской Федерации, 2019, N 18, ст. 2241);</w:t>
      </w:r>
    </w:p>
    <w:p w:rsidR="001957D0" w:rsidRDefault="001957D0">
      <w:pPr>
        <w:pStyle w:val="ConsPlusNormal"/>
        <w:spacing w:before="200"/>
        <w:ind w:firstLine="540"/>
        <w:jc w:val="both"/>
      </w:pPr>
      <w:hyperlink r:id="rId2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5 июня 2019 г. N 724 "О внесении изменений в постановление Правительства Российской Федерации от 26 апреля 2019 г. N 502" (Собрание законодательства Российской Федерации, 2019, N 24, ст. 3084);</w:t>
      </w:r>
    </w:p>
    <w:p w:rsidR="001957D0" w:rsidRDefault="001957D0">
      <w:pPr>
        <w:pStyle w:val="ConsPlusNormal"/>
        <w:spacing w:before="200"/>
        <w:ind w:firstLine="540"/>
        <w:jc w:val="both"/>
      </w:pPr>
      <w:hyperlink r:id="rId3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июля 2019 г. N 979 "О внесении изменений в постановление Правительства Российской Федерации от 26 апреля 2019 г. N 502" (Собрание законодательства Российской Федерации, 2019, N 31, ст. 4645);</w:t>
      </w:r>
    </w:p>
    <w:p w:rsidR="001957D0" w:rsidRDefault="001957D0">
      <w:pPr>
        <w:pStyle w:val="ConsPlusNormal"/>
        <w:spacing w:before="200"/>
        <w:ind w:firstLine="540"/>
        <w:jc w:val="both"/>
      </w:pPr>
      <w:hyperlink r:id="rId3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20 декабря 2019 г. N 1742 "О внесении изменений в Правила предоставления субсидий некоммерческим организациям из федерального бюджета на реализацию мероприятий в рамках федерального проекта "Цифровая культура" национального проекта "Культура", федерального проекта "Социальная активность", федерального проекта "Социальные лифты для каждого" национального проекта "Образование" и федерального проекта "Финансовая поддержка семей при рождении детей" национального проекта "Демография" (Собрание законодательства Российской Федерации, 2019, N 52, ст. 7980).</w:t>
      </w:r>
    </w:p>
    <w:p w:rsidR="001957D0" w:rsidRDefault="001957D0">
      <w:pPr>
        <w:pStyle w:val="ConsPlusNormal"/>
        <w:jc w:val="both"/>
      </w:pPr>
    </w:p>
    <w:p w:rsidR="001957D0" w:rsidRDefault="001957D0">
      <w:pPr>
        <w:pStyle w:val="ConsPlusNormal"/>
        <w:jc w:val="right"/>
      </w:pPr>
      <w:r>
        <w:t>Председатель Правительства</w:t>
      </w:r>
    </w:p>
    <w:p w:rsidR="001957D0" w:rsidRDefault="001957D0">
      <w:pPr>
        <w:pStyle w:val="ConsPlusNormal"/>
        <w:jc w:val="right"/>
      </w:pPr>
      <w:r>
        <w:t>Российской Федерации</w:t>
      </w:r>
    </w:p>
    <w:p w:rsidR="001957D0" w:rsidRDefault="001957D0">
      <w:pPr>
        <w:pStyle w:val="ConsPlusNormal"/>
        <w:jc w:val="right"/>
      </w:pPr>
      <w:r>
        <w:t>М.МИШУСТИН</w:t>
      </w:r>
    </w:p>
    <w:p w:rsidR="001957D0" w:rsidRDefault="001957D0">
      <w:pPr>
        <w:pStyle w:val="ConsPlusNormal"/>
        <w:jc w:val="both"/>
      </w:pPr>
    </w:p>
    <w:p w:rsidR="001957D0" w:rsidRDefault="001957D0">
      <w:pPr>
        <w:pStyle w:val="ConsPlusNormal"/>
        <w:jc w:val="both"/>
      </w:pPr>
    </w:p>
    <w:p w:rsidR="001957D0" w:rsidRDefault="001957D0">
      <w:pPr>
        <w:pStyle w:val="ConsPlusNormal"/>
        <w:jc w:val="both"/>
      </w:pPr>
    </w:p>
    <w:p w:rsidR="001957D0" w:rsidRDefault="001957D0">
      <w:pPr>
        <w:pStyle w:val="ConsPlusNormal"/>
        <w:jc w:val="both"/>
      </w:pPr>
    </w:p>
    <w:p w:rsidR="001957D0" w:rsidRDefault="001957D0">
      <w:pPr>
        <w:pStyle w:val="ConsPlusNormal"/>
        <w:jc w:val="both"/>
      </w:pPr>
    </w:p>
    <w:p w:rsidR="001957D0" w:rsidRDefault="001957D0">
      <w:pPr>
        <w:pStyle w:val="ConsPlusNormal"/>
        <w:jc w:val="right"/>
        <w:outlineLvl w:val="0"/>
      </w:pPr>
      <w:r>
        <w:t>Утверждены</w:t>
      </w:r>
    </w:p>
    <w:p w:rsidR="001957D0" w:rsidRDefault="001957D0">
      <w:pPr>
        <w:pStyle w:val="ConsPlusNormal"/>
        <w:jc w:val="right"/>
      </w:pPr>
      <w:r>
        <w:t>постановлением Правительства</w:t>
      </w:r>
    </w:p>
    <w:p w:rsidR="001957D0" w:rsidRDefault="001957D0">
      <w:pPr>
        <w:pStyle w:val="ConsPlusNormal"/>
        <w:jc w:val="right"/>
      </w:pPr>
      <w:r>
        <w:t>Российской Федерации</w:t>
      </w:r>
    </w:p>
    <w:p w:rsidR="001957D0" w:rsidRDefault="001957D0">
      <w:pPr>
        <w:pStyle w:val="ConsPlusNormal"/>
        <w:jc w:val="right"/>
      </w:pPr>
      <w:r>
        <w:t>от 15 марта 2021 г. N 379</w:t>
      </w:r>
    </w:p>
    <w:p w:rsidR="001957D0" w:rsidRDefault="001957D0">
      <w:pPr>
        <w:pStyle w:val="ConsPlusNormal"/>
        <w:jc w:val="both"/>
      </w:pPr>
    </w:p>
    <w:p w:rsidR="001957D0" w:rsidRDefault="001957D0">
      <w:pPr>
        <w:pStyle w:val="ConsPlusTitle"/>
        <w:jc w:val="center"/>
      </w:pPr>
      <w:bookmarkStart w:id="0" w:name="P60"/>
      <w:bookmarkEnd w:id="0"/>
      <w:r>
        <w:t>ПРАВИЛА</w:t>
      </w:r>
    </w:p>
    <w:p w:rsidR="001957D0" w:rsidRDefault="001957D0">
      <w:pPr>
        <w:pStyle w:val="ConsPlusTitle"/>
        <w:jc w:val="center"/>
      </w:pPr>
      <w:r>
        <w:t>ПРЕДОСТАВЛЕНИЯ ИЗ ФЕДЕРАЛЬНОГО БЮДЖЕТА</w:t>
      </w:r>
    </w:p>
    <w:p w:rsidR="001957D0" w:rsidRDefault="001957D0">
      <w:pPr>
        <w:pStyle w:val="ConsPlusTitle"/>
        <w:jc w:val="center"/>
      </w:pPr>
      <w:r>
        <w:t>ГРАНТОВ В ФОРМЕ СУБСИДИЙ НЕКОММЕРЧЕСКИМ ОРГАНИЗАЦИЯМ</w:t>
      </w:r>
    </w:p>
    <w:p w:rsidR="001957D0" w:rsidRDefault="001957D0">
      <w:pPr>
        <w:pStyle w:val="ConsPlusTitle"/>
        <w:jc w:val="center"/>
      </w:pPr>
      <w:r>
        <w:t>НА РЕАЛИЗАЦИЮ МЕРОПРИЯТИЙ В РАМКАХ ФЕДЕРАЛЬНОГО ПРОЕКТА</w:t>
      </w:r>
    </w:p>
    <w:p w:rsidR="001957D0" w:rsidRDefault="001957D0">
      <w:pPr>
        <w:pStyle w:val="ConsPlusTitle"/>
        <w:jc w:val="center"/>
      </w:pPr>
      <w:r>
        <w:t>"ЦИФРОВАЯ КУЛЬТУРА" НАЦИОНАЛЬНОГО ПРОЕКТА "КУЛЬТУРА",</w:t>
      </w:r>
    </w:p>
    <w:p w:rsidR="001957D0" w:rsidRDefault="001957D0">
      <w:pPr>
        <w:pStyle w:val="ConsPlusTitle"/>
        <w:jc w:val="center"/>
      </w:pPr>
      <w:r>
        <w:t>ФЕДЕРАЛЬНОГО ПРОЕКТА "СОЦИАЛЬНАЯ АКТИВНОСТЬ", ФЕДЕРАЛЬНОГО</w:t>
      </w:r>
    </w:p>
    <w:p w:rsidR="001957D0" w:rsidRDefault="001957D0">
      <w:pPr>
        <w:pStyle w:val="ConsPlusTitle"/>
        <w:jc w:val="center"/>
      </w:pPr>
      <w:r>
        <w:t>ПРОЕКТА "РАЗВИТИЕ СИСТЕМЫ ПОДДЕРЖКИ МОЛОДЕЖИ ("МОЛОДЕЖЬ</w:t>
      </w:r>
    </w:p>
    <w:p w:rsidR="001957D0" w:rsidRDefault="001957D0">
      <w:pPr>
        <w:pStyle w:val="ConsPlusTitle"/>
        <w:jc w:val="center"/>
      </w:pPr>
      <w:r>
        <w:t>РОССИИ")", ФЕДЕРАЛЬНОГО ПРОЕКТА "СОЦИАЛЬНЫЕ ЛИФТЫ</w:t>
      </w:r>
    </w:p>
    <w:p w:rsidR="001957D0" w:rsidRDefault="001957D0">
      <w:pPr>
        <w:pStyle w:val="ConsPlusTitle"/>
        <w:jc w:val="center"/>
      </w:pPr>
      <w:r>
        <w:t>ДЛЯ КАЖДОГО" НАЦИОНАЛЬНОГО ПРОЕКТА "ОБРАЗОВАНИЕ" И В РАМКАХ</w:t>
      </w:r>
    </w:p>
    <w:p w:rsidR="001957D0" w:rsidRDefault="001957D0">
      <w:pPr>
        <w:pStyle w:val="ConsPlusTitle"/>
        <w:jc w:val="center"/>
      </w:pPr>
      <w:r>
        <w:t>ГОСУДАРСТВЕННОЙ ПРОГРАММЫ РОССИЙСКОЙ ФЕДЕРАЦИИ "СОДЕЙСТВИЕ</w:t>
      </w:r>
    </w:p>
    <w:p w:rsidR="001957D0" w:rsidRDefault="001957D0">
      <w:pPr>
        <w:pStyle w:val="ConsPlusTitle"/>
        <w:jc w:val="center"/>
      </w:pPr>
      <w:r>
        <w:t>МЕЖДУНАРОДНОМУ РАЗВИТИЮ"</w:t>
      </w:r>
    </w:p>
    <w:p w:rsidR="001957D0" w:rsidRDefault="001957D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957D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57D0" w:rsidRDefault="001957D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57D0" w:rsidRDefault="001957D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57D0" w:rsidRDefault="001957D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957D0" w:rsidRDefault="001957D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23.12.2021 </w:t>
            </w:r>
            <w:hyperlink r:id="rId32">
              <w:r>
                <w:rPr>
                  <w:color w:val="0000FF"/>
                </w:rPr>
                <w:t>N 2421</w:t>
              </w:r>
            </w:hyperlink>
            <w:r>
              <w:rPr>
                <w:color w:val="392C69"/>
              </w:rPr>
              <w:t>,</w:t>
            </w:r>
          </w:p>
          <w:p w:rsidR="001957D0" w:rsidRDefault="001957D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27.05.2022 </w:t>
            </w:r>
            <w:hyperlink r:id="rId33">
              <w:r>
                <w:rPr>
                  <w:color w:val="0000FF"/>
                </w:rPr>
                <w:t>N 961</w:t>
              </w:r>
            </w:hyperlink>
            <w:r>
              <w:rPr>
                <w:color w:val="392C69"/>
              </w:rPr>
              <w:t xml:space="preserve">, от 13.08.2022 </w:t>
            </w:r>
            <w:hyperlink r:id="rId34">
              <w:r>
                <w:rPr>
                  <w:color w:val="0000FF"/>
                </w:rPr>
                <w:t>N 1411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57D0" w:rsidRDefault="001957D0">
            <w:pPr>
              <w:pStyle w:val="ConsPlusNormal"/>
            </w:pPr>
          </w:p>
        </w:tc>
      </w:tr>
    </w:tbl>
    <w:p w:rsidR="001957D0" w:rsidRDefault="001957D0">
      <w:pPr>
        <w:pStyle w:val="ConsPlusNormal"/>
        <w:jc w:val="both"/>
      </w:pPr>
    </w:p>
    <w:p w:rsidR="001957D0" w:rsidRDefault="001957D0">
      <w:pPr>
        <w:pStyle w:val="ConsPlusNormal"/>
        <w:ind w:firstLine="540"/>
        <w:jc w:val="both"/>
      </w:pPr>
      <w:r>
        <w:t xml:space="preserve">1. Настоящие Правила устанавливают порядок, цели и условия предоставления из федерального бюджета грантов в форме субсидий некоммерческим организациям на реализацию мероприятий в рамках федерального </w:t>
      </w:r>
      <w:hyperlink r:id="rId35">
        <w:r>
          <w:rPr>
            <w:color w:val="0000FF"/>
          </w:rPr>
          <w:t>проекта</w:t>
        </w:r>
      </w:hyperlink>
      <w:r>
        <w:t xml:space="preserve"> "Цифровая культура" национального </w:t>
      </w:r>
      <w:hyperlink r:id="rId36">
        <w:r>
          <w:rPr>
            <w:color w:val="0000FF"/>
          </w:rPr>
          <w:t>проекта</w:t>
        </w:r>
      </w:hyperlink>
      <w:r>
        <w:t xml:space="preserve"> "Культура", федерального </w:t>
      </w:r>
      <w:hyperlink r:id="rId37">
        <w:r>
          <w:rPr>
            <w:color w:val="0000FF"/>
          </w:rPr>
          <w:t>проекта</w:t>
        </w:r>
      </w:hyperlink>
      <w:r>
        <w:t xml:space="preserve"> "Социальная активность", федерального проекта "Развитие системы поддержки молодежи ("Молодежь России")", федерального проекта "Социальные лифты для каждого" национального </w:t>
      </w:r>
      <w:hyperlink r:id="rId38">
        <w:r>
          <w:rPr>
            <w:color w:val="0000FF"/>
          </w:rPr>
          <w:t>проекта</w:t>
        </w:r>
      </w:hyperlink>
      <w:r>
        <w:t xml:space="preserve"> "Образование" и в рамках государственной программы Российской Федерации "Содействие международному развитию" (далее соответственно - организация, грант).</w:t>
      </w:r>
    </w:p>
    <w:p w:rsidR="001957D0" w:rsidRDefault="001957D0">
      <w:pPr>
        <w:pStyle w:val="ConsPlusNormal"/>
        <w:jc w:val="both"/>
      </w:pPr>
      <w:r>
        <w:t xml:space="preserve">(в ред. Постановлений Правительства РФ от 23.12.2021 </w:t>
      </w:r>
      <w:hyperlink r:id="rId39">
        <w:r>
          <w:rPr>
            <w:color w:val="0000FF"/>
          </w:rPr>
          <w:t>N 2421</w:t>
        </w:r>
      </w:hyperlink>
      <w:r>
        <w:t xml:space="preserve">, от 13.08.2022 </w:t>
      </w:r>
      <w:hyperlink r:id="rId40">
        <w:r>
          <w:rPr>
            <w:color w:val="0000FF"/>
          </w:rPr>
          <w:t>N 1411</w:t>
        </w:r>
      </w:hyperlink>
      <w:r>
        <w:t>)</w:t>
      </w:r>
    </w:p>
    <w:p w:rsidR="001957D0" w:rsidRDefault="001957D0">
      <w:pPr>
        <w:pStyle w:val="ConsPlusNormal"/>
        <w:spacing w:before="200"/>
        <w:ind w:firstLine="540"/>
        <w:jc w:val="both"/>
      </w:pPr>
      <w:bookmarkStart w:id="1" w:name="P77"/>
      <w:bookmarkEnd w:id="1"/>
      <w:r>
        <w:t xml:space="preserve">2. Гранты предоставляются в пределах лимитов бюджетных обязательств, доведенных до Федерального агентства по делам молодежи как получателя средств федерального бюджета на цели, указанные в </w:t>
      </w:r>
      <w:hyperlink w:anchor="P79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Сведения о грантах размещаются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 при формировании федерального закона о федеральном бюджете на очередной финансовый год и плановый период (федерального закона о внесении изменений в федеральный закон о федеральном бюджете на текущий финансовый год и плановый период).</w:t>
      </w:r>
    </w:p>
    <w:p w:rsidR="001957D0" w:rsidRDefault="001957D0">
      <w:pPr>
        <w:pStyle w:val="ConsPlusNormal"/>
        <w:spacing w:before="200"/>
        <w:ind w:firstLine="540"/>
        <w:jc w:val="both"/>
      </w:pPr>
      <w:bookmarkStart w:id="2" w:name="P79"/>
      <w:bookmarkEnd w:id="2"/>
      <w:r>
        <w:t>3. Гранты предоставляются:</w:t>
      </w:r>
    </w:p>
    <w:p w:rsidR="001957D0" w:rsidRDefault="001957D0">
      <w:pPr>
        <w:pStyle w:val="ConsPlusNormal"/>
        <w:spacing w:before="200"/>
        <w:ind w:firstLine="540"/>
        <w:jc w:val="both"/>
      </w:pPr>
      <w:bookmarkStart w:id="3" w:name="P80"/>
      <w:bookmarkEnd w:id="3"/>
      <w:r>
        <w:t xml:space="preserve">а) автономной некоммерческой организации "Институт развития интернета" на финансовое обеспечение мероприятий в рамках реализации федерального </w:t>
      </w:r>
      <w:hyperlink r:id="rId41">
        <w:r>
          <w:rPr>
            <w:color w:val="0000FF"/>
          </w:rPr>
          <w:t>проекта</w:t>
        </w:r>
      </w:hyperlink>
      <w:r>
        <w:t xml:space="preserve"> "Цифровая культура" национального </w:t>
      </w:r>
      <w:hyperlink r:id="rId42">
        <w:r>
          <w:rPr>
            <w:color w:val="0000FF"/>
          </w:rPr>
          <w:t>проекта</w:t>
        </w:r>
      </w:hyperlink>
      <w:r>
        <w:t xml:space="preserve"> "Культура" в целях производства и размещения в сети "Интернет" контента, направленного на укрепление гражданской идентичности и духовно-нравственных ценностей среди молодежи, а также на поддержку проектов по созданию (производству) и (или) размещению (распространению) государственного контента, направленного на укрепление гражданской идентичности и духовно-нравственных ценностей в информационно-телекоммуникационной сети "Интернет", в том числе среди молодежи.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Результатами предоставления гранта являются: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lastRenderedPageBreak/>
        <w:t>количество произведенного и размещенного в сети "Интернет" контента по направлениям "</w:t>
      </w:r>
      <w:proofErr w:type="spellStart"/>
      <w:r>
        <w:t>видеоконтент</w:t>
      </w:r>
      <w:proofErr w:type="spellEnd"/>
      <w:r>
        <w:t>", "</w:t>
      </w:r>
      <w:proofErr w:type="spellStart"/>
      <w:r>
        <w:t>мультиформатный</w:t>
      </w:r>
      <w:proofErr w:type="spellEnd"/>
      <w:r>
        <w:t xml:space="preserve"> (</w:t>
      </w:r>
      <w:proofErr w:type="spellStart"/>
      <w:r>
        <w:t>мультиплатформенный</w:t>
      </w:r>
      <w:proofErr w:type="spellEnd"/>
      <w:r>
        <w:t xml:space="preserve">) контент", "программные продукты", "контент в </w:t>
      </w:r>
      <w:proofErr w:type="spellStart"/>
      <w:r>
        <w:t>блогосфере</w:t>
      </w:r>
      <w:proofErr w:type="spellEnd"/>
      <w:r>
        <w:t>", направленного на укрепление гражданской идентичности и духовно-нравственных ценностей среди молодежи (ежегодно);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просмотров произведенного и размещенного в сети "Интернет" контента по направлениям "</w:t>
      </w:r>
      <w:proofErr w:type="spellStart"/>
      <w:r>
        <w:t>видеоконтент</w:t>
      </w:r>
      <w:proofErr w:type="spellEnd"/>
      <w:r>
        <w:t>", "</w:t>
      </w:r>
      <w:proofErr w:type="spellStart"/>
      <w:r>
        <w:t>мультиформатный</w:t>
      </w:r>
      <w:proofErr w:type="spellEnd"/>
      <w:r>
        <w:t xml:space="preserve"> (</w:t>
      </w:r>
      <w:proofErr w:type="spellStart"/>
      <w:r>
        <w:t>мультиплатформенный</w:t>
      </w:r>
      <w:proofErr w:type="spellEnd"/>
      <w:r>
        <w:t xml:space="preserve">) контент", "программные продукты", "контент в </w:t>
      </w:r>
      <w:proofErr w:type="spellStart"/>
      <w:r>
        <w:t>блогосфере</w:t>
      </w:r>
      <w:proofErr w:type="spellEnd"/>
      <w:r>
        <w:t>", направленного на укрепление гражданской идентичности и духовно-нравственных ценностей среди молодежи (ежегодно);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поддержанных проектов по созданию (производству) и (или) размещению (распространению) государственного контента, направленного на укрепление гражданской идентичности и духовно-нравственных ценностей в сети "Интернет", в том числе среди молодежи;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поддержанных долгосрочных проектов по созданию (производству) и (или) размещению (распространению) государственного контента, направленного на укрепление гражданской идентичности и духовно-нравственных ценностей в информационно-телекоммуникационной сети "Интернет", в том числе среди молодежи;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поддержанных проектов по созданию (производству) и (или) размещению (распространению) государственного контента, направленного на укрепление гражданской идентичности и духовно-нравственных ценностей в сети "Интернет", в том числе молодежи, в форме грантов;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46">
        <w:r>
          <w:rPr>
            <w:color w:val="0000FF"/>
          </w:rPr>
          <w:t>Постановлением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bookmarkStart w:id="4" w:name="P91"/>
      <w:bookmarkEnd w:id="4"/>
      <w:r>
        <w:t xml:space="preserve">б) Общероссийской общественно-государственной детско-юношеской организации "Российское движение школьников" на финансовое обеспечение мероприятий в рамках реализации федерального </w:t>
      </w:r>
      <w:hyperlink r:id="rId47">
        <w:r>
          <w:rPr>
            <w:color w:val="0000FF"/>
          </w:rPr>
          <w:t>проекта</w:t>
        </w:r>
      </w:hyperlink>
      <w:r>
        <w:t xml:space="preserve"> "Социальные лифты для каждого" национального </w:t>
      </w:r>
      <w:hyperlink r:id="rId48">
        <w:r>
          <w:rPr>
            <w:color w:val="0000FF"/>
          </w:rPr>
          <w:t>проекта</w:t>
        </w:r>
      </w:hyperlink>
      <w:r>
        <w:t xml:space="preserve"> "Образование" в целях организации и проведения мероприятий в рамках Всероссийского проекта "Классные встречи" во всех субъектах Российской Федерации.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Результатами предоставления гранта являются: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встреч (в том числе в формате классных часов), проведенных с деятелями культуры и искусства, учеными, спортсменами, общественными деятелями и известными личностями современности в субъектах Российской Федерации, в рамках реализации программы Всероссийского проекта "Классные встречи" на всех уровнях: федеральном, региональном, муниципальном (ежегодно);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обучающихся в общеобразовательных организациях, принявших участие во встречах (в том числе в формате классных часов), проведенных с деятелями культуры и искусства, учеными, спортсменами, общественными деятелями и известными личностями современности в субъектах Российской Федерации, в рамках реализации программы Всероссийского проекта "Классные встречи" на всех уровнях: федеральном, региональном, муниципальном (ежегодно);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информационных материалов, распространенных в общеобразовательных организациях по программе Всероссийского проекта "Классные встречи" (ежегодно);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просмотров информационных материалов по программе Всероссийского проекта "Классные встречи" (ежегодно);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абзац утратил силу с 1 января 2022 года. - </w:t>
      </w:r>
      <w:hyperlink r:id="rId51">
        <w:r>
          <w:rPr>
            <w:color w:val="0000FF"/>
          </w:rPr>
          <w:t>Постановление</w:t>
        </w:r>
      </w:hyperlink>
      <w:r>
        <w:t xml:space="preserve"> Правительства РФ от 23.12.2021 N 2421;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в) автономной некоммерческой организации "Россия - страна возможностей" на финансовое обеспечение мероприятий: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в рамках реализации федерального проекта "Развитие системы поддержки молодежи ("Молодежь России")" национального </w:t>
      </w:r>
      <w:hyperlink r:id="rId53">
        <w:r>
          <w:rPr>
            <w:color w:val="0000FF"/>
          </w:rPr>
          <w:t>проекта</w:t>
        </w:r>
      </w:hyperlink>
      <w:r>
        <w:t xml:space="preserve"> "Образование" в целях создания и эксплуатации подмосковного образовательного молодежного центра "Мастерская управления "</w:t>
      </w:r>
      <w:proofErr w:type="spellStart"/>
      <w:r>
        <w:t>Сенеж</w:t>
      </w:r>
      <w:proofErr w:type="spellEnd"/>
      <w:r>
        <w:t xml:space="preserve">", </w:t>
      </w:r>
      <w:r>
        <w:lastRenderedPageBreak/>
        <w:t>проведения на его базе образовательных мероприятий, в том числе мероприятий проектов платформы "Россия - страна возможностей", а также в целях организации и ежегодного проведения Всероссийского молодежного образовательного форума "Территория смыслов", организации и ежегодного проведения программы развития "Другое дело";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в рамках реализации федерального </w:t>
      </w:r>
      <w:hyperlink r:id="rId55">
        <w:r>
          <w:rPr>
            <w:color w:val="0000FF"/>
          </w:rPr>
          <w:t>проекта</w:t>
        </w:r>
      </w:hyperlink>
      <w:r>
        <w:t xml:space="preserve"> "Социальные лифты для каждого" национального проекта "Образование" в целях содействия развитию социальных лифтов, поддержки проектов и инициатив, создающих возможности для личностной и профессиональной самореализации граждан в различных сферах деятельности, а также в целях обеспечения организации и проведения конкурса управленцев "Лидеры России".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Результатами предоставления гранта являются: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объем выполненных работ по проектированию и строительству (реконструкции) подмосковного образовательного молодежного центра "Мастерская управления "</w:t>
      </w:r>
      <w:proofErr w:type="spellStart"/>
      <w:r>
        <w:t>Сенеж</w:t>
      </w:r>
      <w:proofErr w:type="spellEnd"/>
      <w:r>
        <w:t>" в соответствии с графиком выполнения мероприятий по проектированию и строительству (реконструкции) данного центра;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объем выполненных работ по обеспечению деятельности подмосковного образовательного молодежного центра (Мастерская управления "</w:t>
      </w:r>
      <w:proofErr w:type="spellStart"/>
      <w:r>
        <w:t>Сенеж</w:t>
      </w:r>
      <w:proofErr w:type="spellEnd"/>
      <w:r>
        <w:t>");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образовательных мероприятий, проведенных в том числе на базе подмосковного образовательного молодежного центра "Мастерская управления "</w:t>
      </w:r>
      <w:proofErr w:type="spellStart"/>
      <w:r>
        <w:t>Сенеж</w:t>
      </w:r>
      <w:proofErr w:type="spellEnd"/>
      <w:r>
        <w:t>", включая количество мероприятий проектов платформы "Россия - страна возможностей";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участников ежегодных образовательных мероприятий (в том числе в формате онлайн), проведенных в том числе на базе подмосковного образовательного молодежного центра "Мастерская управления "</w:t>
      </w:r>
      <w:proofErr w:type="spellStart"/>
      <w:r>
        <w:t>Сенеж</w:t>
      </w:r>
      <w:proofErr w:type="spellEnd"/>
      <w:r>
        <w:t>";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участников Всероссийского молодежного образовательного форума "Территория смыслов" (в том числе в формате онлайн);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60">
        <w:r>
          <w:rPr>
            <w:color w:val="0000FF"/>
          </w:rPr>
          <w:t>Постановлением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участников программы развития "Другое дело";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61">
        <w:r>
          <w:rPr>
            <w:color w:val="0000FF"/>
          </w:rPr>
          <w:t>Постановлением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проведенных мероприятий (в том числе в формате онлайн) с привлечением участников конкурсов и проектов автономной некоммерческой организации "Россия - страна возможностей";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62">
        <w:r>
          <w:rPr>
            <w:color w:val="0000FF"/>
          </w:rPr>
          <w:t>Постановлением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участников проведенных мероприятий (в том числе в формате онлайн) с привлечением участников конкурсов и проектов автономной некоммерческой организации "Россия - страна возможностей";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63">
        <w:r>
          <w:rPr>
            <w:color w:val="0000FF"/>
          </w:rPr>
          <w:t>Постановлением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центров оценки компетенций, созданных в российских образовательных организациях;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64">
        <w:r>
          <w:rPr>
            <w:color w:val="0000FF"/>
          </w:rPr>
          <w:t>Постановлением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оценочных мероприятий (в том числе в формате онлайн), проведенных по разработанным методикам оценки;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65">
        <w:r>
          <w:rPr>
            <w:color w:val="0000FF"/>
          </w:rPr>
          <w:t>Постановлением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участников оценочных мероприятий (в том числе в формате онлайн), проведенных по разработанным методикам оценки;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66">
        <w:r>
          <w:rPr>
            <w:color w:val="0000FF"/>
          </w:rPr>
          <w:t>Постановлением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участников программы наставничества (в том числе в формате онлайн);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67">
        <w:r>
          <w:rPr>
            <w:color w:val="0000FF"/>
          </w:rPr>
          <w:t>Постановлением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lastRenderedPageBreak/>
        <w:t xml:space="preserve">г) автономной некоммерческой организации "Центр развития культурных инициатив" на финансовое обеспечение мероприятий в рамках реализации федерального </w:t>
      </w:r>
      <w:hyperlink r:id="rId68">
        <w:r>
          <w:rPr>
            <w:color w:val="0000FF"/>
          </w:rPr>
          <w:t>проекта</w:t>
        </w:r>
      </w:hyperlink>
      <w:r>
        <w:t xml:space="preserve"> "Социальная активность", федерального проекта "Развитие системы поддержки молодежи ("Молодежь России")" национального </w:t>
      </w:r>
      <w:hyperlink r:id="rId69">
        <w:r>
          <w:rPr>
            <w:color w:val="0000FF"/>
          </w:rPr>
          <w:t>проекта</w:t>
        </w:r>
      </w:hyperlink>
      <w:r>
        <w:t xml:space="preserve"> "Образование" в целях создания и эксплуатации образовательного центра для молодых деятелей культуры и искусства "Арт-резиденция "Таврида", организации и проведения Форума молодых деятелей культуры и искусства "Таврида" (ежегодно), организации и проведения фестиваля творческих сообществ "Таврида-АРТ", знакомящего жителей страны с новыми молодыми талантами в области культуры и искусства по различным направлениям (ежегодно).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Результатами предоставления гранта являются: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объем выполненных работ по проектированию и строительству (реконструкции) образовательного центра для молодых деятелей культуры и искусства "Арт-резиденция "Таврида" в соответствии с графиком выполнения мероприятий по проектированию и строительству (реконструкции) данного центра;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объем выполненных работ по обеспечению деятельности образовательного центра для молодых деятелей культуры и искусства "Арт-резиденция "Таврида";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образовательных смен, реализованных в рамках Форума молодых деятелей культуры и искусства "Таврида" (ежегодно);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профильных партнерских организаций, привлекаемых к разработке образовательных смен в рамках Форума молодых деятелей культуры и искусств "Таврида" (ежегодно);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участников (начинающих деятелей культуры и искусства и добровольцев (волонтеров), ежегодно принявших участие (в том числе в формате онлайн) в образовательных сменах Форума молодых деятелей культуры и искусства "Таврида";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экспертов, ежегодно принявших участие (в том числе в формате онлайн) в образовательных сменах Форума молодых деятелей культуры и искусства "Таврида";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10-дневных образовательных смен, ежегодно проведенных (в том числе в формате онлайн) в осенне-зимний период на базе образовательного центра для молодых деятелей культуры и искусства "Арт-резиденция "Таврида" (начиная с 2023 года);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участников 10-дневных образовательных смен, ежегодно проведенных (в том числе в формате онлайн) в осенне-зимний период на базе образовательного центра для молодых деятелей культуры и искусства "Арт-резиденция "Таврида" (начиная с 2023 года);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участников (в том числе в формате онлайн) фестиваля творческих сообществ "Таврида-АРТ" (в том числе в качестве гостей, зрителей и добровольцев (волонтеров);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bookmarkStart w:id="5" w:name="P147"/>
      <w:bookmarkEnd w:id="5"/>
      <w:r>
        <w:t>д) Ассоциации волонтерских центров на финансовое обеспечение мероприятий: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РФ от 13.08.2022 N 1411)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в рамках реализации федерального </w:t>
      </w:r>
      <w:hyperlink r:id="rId77">
        <w:r>
          <w:rPr>
            <w:color w:val="0000FF"/>
          </w:rPr>
          <w:t>проекта</w:t>
        </w:r>
      </w:hyperlink>
      <w:r>
        <w:t xml:space="preserve"> "Социальная активность" национального </w:t>
      </w:r>
      <w:hyperlink r:id="rId78">
        <w:r>
          <w:rPr>
            <w:color w:val="0000FF"/>
          </w:rPr>
          <w:t>проекта</w:t>
        </w:r>
      </w:hyperlink>
      <w:r>
        <w:t xml:space="preserve"> "Образование" в целях развития волонтерской (добровольческой) деятельности, создания инфраструктуры поддержки </w:t>
      </w:r>
      <w:proofErr w:type="spellStart"/>
      <w:r>
        <w:t>волонтерства</w:t>
      </w:r>
      <w:proofErr w:type="spellEnd"/>
      <w:r>
        <w:t xml:space="preserve"> (добровольчества) во всех сферах человеческой деятельности;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РФ от 13.08.2022 N 1411)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для служебного пользования.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Правительства РФ от 13.08.2022 N 1411)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Результатами предоставления гранта являются: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количество пользователей единой информационной системы в сфере развития </w:t>
      </w:r>
      <w:r>
        <w:lastRenderedPageBreak/>
        <w:t>добровольчества (</w:t>
      </w:r>
      <w:proofErr w:type="spellStart"/>
      <w:r>
        <w:t>волонтерства</w:t>
      </w:r>
      <w:proofErr w:type="spellEnd"/>
      <w:r>
        <w:t>);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мероприятий, проведенных для добровольцев (волонтеров) в субъектах Российской Федерации и иностранных государствах, в том числе в рамках реализации программы повышения мобильности лучших добровольцев (волонтеров);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добровольцев (волонтеров), принявших участие в мероприятиях, проводимых в субъектах Российской Федерации и иностранных государствах, в том числе в рамках реализации программы повышения мобильности лучших добровольцев (волонтеров);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граждан Российской Федерации, принявших участие в межрегиональных и международных стажировках в сфере добровольчества (</w:t>
      </w:r>
      <w:proofErr w:type="spellStart"/>
      <w:r>
        <w:t>волонтерства</w:t>
      </w:r>
      <w:proofErr w:type="spellEnd"/>
      <w:r>
        <w:t>) и гражданской активности;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созданных и функционирующих в субъектах Российской Федерации волонтерских центров, включая региональные ресурсные центры добровольчества (</w:t>
      </w:r>
      <w:proofErr w:type="spellStart"/>
      <w:r>
        <w:t>волонтерства</w:t>
      </w:r>
      <w:proofErr w:type="spellEnd"/>
      <w:r>
        <w:t>), добровольческие (волонтерские) центры (сообщества, объединения) в образовательных организациях всех типов, центры "серебряного" добровольчества (</w:t>
      </w:r>
      <w:proofErr w:type="spellStart"/>
      <w:r>
        <w:t>волонтерства</w:t>
      </w:r>
      <w:proofErr w:type="spellEnd"/>
      <w:r>
        <w:t>);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заявок, поданных для участия в конкурсном отборе проектов в сфере развития добровольчества (</w:t>
      </w:r>
      <w:proofErr w:type="spellStart"/>
      <w:r>
        <w:t>волонтерства</w:t>
      </w:r>
      <w:proofErr w:type="spellEnd"/>
      <w:r>
        <w:t>);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проектов, поддержанных по результатам конкурсного отбора проектов в сфере развития добровольчества (</w:t>
      </w:r>
      <w:proofErr w:type="spellStart"/>
      <w:r>
        <w:t>волонтерства</w:t>
      </w:r>
      <w:proofErr w:type="spellEnd"/>
      <w:r>
        <w:t>);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для служебного пользования;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81">
        <w:r>
          <w:rPr>
            <w:color w:val="0000FF"/>
          </w:rPr>
          <w:t>Постановлением</w:t>
        </w:r>
      </w:hyperlink>
      <w:r>
        <w:t xml:space="preserve"> Правительства РФ от 13.08.2022 N 1411)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мероприятий, на которые осуществлено транспортное сопровождение жителей Донецкой Народной Республики и Луганской Народной Республики;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82">
        <w:r>
          <w:rPr>
            <w:color w:val="0000FF"/>
          </w:rPr>
          <w:t>Постановлением</w:t>
        </w:r>
      </w:hyperlink>
      <w:r>
        <w:t xml:space="preserve"> Правительства РФ от 13.08.2022 N 1411)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организованных и проведенных очных мероприятий для молодежи на территориях Донецкой Народной Республики и Луганской Народной Республики;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83">
        <w:r>
          <w:rPr>
            <w:color w:val="0000FF"/>
          </w:rPr>
          <w:t>Постановлением</w:t>
        </w:r>
      </w:hyperlink>
      <w:r>
        <w:t xml:space="preserve"> Правительства РФ от 13.08.2022 N 1411)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участников, посетивших очные мероприятия для молодежи на территориях Донецкой Народной Республики и Луганской Народной Республики;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84">
        <w:r>
          <w:rPr>
            <w:color w:val="0000FF"/>
          </w:rPr>
          <w:t>Постановлением</w:t>
        </w:r>
      </w:hyperlink>
      <w:r>
        <w:t xml:space="preserve"> Правительства РФ от 13.08.2022 N 1411)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реализованных очных и дистанционных мероприятий для молодежи по основным направлениям реализации молодежной политики на территориях Донецкой Народной Республики и Луганской Народной Республики;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85">
        <w:r>
          <w:rPr>
            <w:color w:val="0000FF"/>
          </w:rPr>
          <w:t>Постановлением</w:t>
        </w:r>
      </w:hyperlink>
      <w:r>
        <w:t xml:space="preserve"> Правительства РФ от 13.08.2022 N 1411)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зарегистрированных пользователей в приложении "</w:t>
      </w:r>
      <w:proofErr w:type="spellStart"/>
      <w:r>
        <w:t>Добро.Взаимно</w:t>
      </w:r>
      <w:proofErr w:type="spellEnd"/>
      <w:r>
        <w:t>";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86">
        <w:r>
          <w:rPr>
            <w:color w:val="0000FF"/>
          </w:rPr>
          <w:t>Постановлением</w:t>
        </w:r>
      </w:hyperlink>
      <w:r>
        <w:t xml:space="preserve"> Правительства РФ от 13.08.2022 N 1411)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открытых и функционирующих штабов проекта "#</w:t>
      </w:r>
      <w:proofErr w:type="spellStart"/>
      <w:r>
        <w:t>МыВместе</w:t>
      </w:r>
      <w:proofErr w:type="spellEnd"/>
      <w:r>
        <w:t>" для организации волонтерской деятельности на территориях Донецкой Народной Республики и Луганской Народной Республики;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87">
        <w:r>
          <w:rPr>
            <w:color w:val="0000FF"/>
          </w:rPr>
          <w:t>Постановлением</w:t>
        </w:r>
      </w:hyperlink>
      <w:r>
        <w:t xml:space="preserve"> Правительства РФ от 13.08.2022 N 1411)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открытых и функционирующих центров психологической поддержки на территориях Донецкой Народной Республики и Луганской Народной Республики;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88">
        <w:r>
          <w:rPr>
            <w:color w:val="0000FF"/>
          </w:rPr>
          <w:t>Постановлением</w:t>
        </w:r>
      </w:hyperlink>
      <w:r>
        <w:t xml:space="preserve"> Правительства РФ от 13.08.2022 N 1411)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волонтеров, отправленных в гуманитарные миссии на территории Донецкой Народной Республики и Луганской Народной Республики и освобожденные территории.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89">
        <w:r>
          <w:rPr>
            <w:color w:val="0000FF"/>
          </w:rPr>
          <w:t>Постановлением</w:t>
        </w:r>
      </w:hyperlink>
      <w:r>
        <w:t xml:space="preserve"> Правительства РФ от 13.08.2022 N 1411)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е) Всероссийскому общественному движению добровольцев в сфере здравоохранения "Волонтеры-медики" на финансовое обеспечение мероприятий в рамках реализации федерального </w:t>
      </w:r>
      <w:hyperlink r:id="rId90">
        <w:r>
          <w:rPr>
            <w:color w:val="0000FF"/>
          </w:rPr>
          <w:t>проекта</w:t>
        </w:r>
      </w:hyperlink>
      <w:r>
        <w:t xml:space="preserve"> "Социальная активность" национального </w:t>
      </w:r>
      <w:hyperlink r:id="rId91">
        <w:r>
          <w:rPr>
            <w:color w:val="0000FF"/>
          </w:rPr>
          <w:t>проекта</w:t>
        </w:r>
      </w:hyperlink>
      <w:r>
        <w:t xml:space="preserve"> "Образование" в целях развития добровольчества в сфере здравоохранения.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lastRenderedPageBreak/>
        <w:t>Результатами предоставления гранта являются: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проведенных мероприятий, направленных на развитие медицинского добровольчества (</w:t>
      </w:r>
      <w:proofErr w:type="spellStart"/>
      <w:r>
        <w:t>волонтерства</w:t>
      </w:r>
      <w:proofErr w:type="spellEnd"/>
      <w:r>
        <w:t>);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граждан Российской Федерации, являющихся добровольцами (волонтерами) в сфере здравоохранения;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региональных отделений в сфере медицинского добровольчества (</w:t>
      </w:r>
      <w:proofErr w:type="spellStart"/>
      <w:r>
        <w:t>волонтерства</w:t>
      </w:r>
      <w:proofErr w:type="spellEnd"/>
      <w:r>
        <w:t>), функционирующих в субъектах Российской Федерации;</w:t>
      </w:r>
    </w:p>
    <w:p w:rsidR="001957D0" w:rsidRDefault="001957D0">
      <w:pPr>
        <w:pStyle w:val="ConsPlusNormal"/>
        <w:spacing w:before="200"/>
        <w:ind w:firstLine="540"/>
        <w:jc w:val="both"/>
      </w:pPr>
      <w:bookmarkStart w:id="6" w:name="P184"/>
      <w:bookmarkEnd w:id="6"/>
      <w:r>
        <w:t xml:space="preserve">ж) Всероссийскому общественному движению "ВОЛОНТЕРЫ ПОБЕДЫ" на финансовое обеспечение мероприятий в рамках реализации федерального </w:t>
      </w:r>
      <w:hyperlink r:id="rId92">
        <w:r>
          <w:rPr>
            <w:color w:val="0000FF"/>
          </w:rPr>
          <w:t>проекта</w:t>
        </w:r>
      </w:hyperlink>
      <w:r>
        <w:t xml:space="preserve"> "Социальная активность" национального </w:t>
      </w:r>
      <w:hyperlink r:id="rId93">
        <w:r>
          <w:rPr>
            <w:color w:val="0000FF"/>
          </w:rPr>
          <w:t>проекта</w:t>
        </w:r>
      </w:hyperlink>
      <w:r>
        <w:t xml:space="preserve"> "Образование" в целях содействия гражданско-патриотическому и духовно-нравственному воспитанию граждан Российской Федерации, а также на развитие дружбы и сотрудничества людей всех национальностей и народов как внутри России, так и за рубежом.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Результатами предоставления гранта являются: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проведенных мероприятий, направленных на развитие межнационального сотрудничества, сохранение культуры и традиций народов Российской Федерации и гражданско-патриотическое воспитание молодежи;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граждан Российской Федерации, вовлеченных в мероприятия, направленные на развитие межнационального сотрудничества, сохранение культуры и традиций народов Российской Федерации и гражданско-патриотическое воспитание молодежи;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количество региональных отделений указанной организации в субъектах Российской Федерации, реализующих мероприятия в сфере гражданско-патриотического воспитания населения Российской Федерации.</w:t>
      </w:r>
    </w:p>
    <w:p w:rsidR="001957D0" w:rsidRDefault="001957D0">
      <w:pPr>
        <w:pStyle w:val="ConsPlusNormal"/>
        <w:spacing w:before="200"/>
        <w:ind w:firstLine="540"/>
        <w:jc w:val="both"/>
      </w:pPr>
      <w:bookmarkStart w:id="7" w:name="P189"/>
      <w:bookmarkEnd w:id="7"/>
      <w:r>
        <w:t>4. Для получения гранта организациями представляются в Федеральное агентство по делам молодежи следующие документы:</w:t>
      </w:r>
    </w:p>
    <w:p w:rsidR="001957D0" w:rsidRDefault="001957D0">
      <w:pPr>
        <w:pStyle w:val="ConsPlusNormal"/>
        <w:spacing w:before="200"/>
        <w:ind w:firstLine="540"/>
        <w:jc w:val="both"/>
      </w:pPr>
      <w:bookmarkStart w:id="8" w:name="P190"/>
      <w:bookmarkEnd w:id="8"/>
      <w:r>
        <w:t>а) справка, подтверждающая, что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б) справка об отсутствии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в) справка об отсутствии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а также иной просроченной (неурегулированной) задолженности по денежным обязательствам перед Российской Федерацией;</w:t>
      </w:r>
    </w:p>
    <w:p w:rsidR="001957D0" w:rsidRDefault="001957D0">
      <w:pPr>
        <w:pStyle w:val="ConsPlusNormal"/>
        <w:spacing w:before="200"/>
        <w:ind w:firstLine="540"/>
        <w:jc w:val="both"/>
      </w:pPr>
      <w:bookmarkStart w:id="9" w:name="P193"/>
      <w:bookmarkEnd w:id="9"/>
      <w:r>
        <w:t xml:space="preserve">г) справка, подтверждающая, что организация не получает в текущем финансовом году средства из федерального бюджета в соответствии с иными нормативными правовыми актами Российской Федерации на цели, указанные в </w:t>
      </w:r>
      <w:hyperlink w:anchor="P79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Правительства РФ от 13.08.2022 N 1411)</w:t>
      </w:r>
    </w:p>
    <w:p w:rsidR="001957D0" w:rsidRDefault="001957D0">
      <w:pPr>
        <w:pStyle w:val="ConsPlusNormal"/>
        <w:spacing w:before="200"/>
        <w:ind w:firstLine="540"/>
        <w:jc w:val="both"/>
      </w:pPr>
      <w:bookmarkStart w:id="10" w:name="P195"/>
      <w:bookmarkEnd w:id="10"/>
      <w:r>
        <w:t>д) финансово-экономическое обоснование необходимого размера гранта на текущий финансовый год;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е) перечень мероприятий, планируемых к проведению в соответствии с целями, указанными в </w:t>
      </w:r>
      <w:hyperlink w:anchor="P79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1957D0" w:rsidRDefault="001957D0">
      <w:pPr>
        <w:pStyle w:val="ConsPlusNormal"/>
        <w:spacing w:before="200"/>
        <w:ind w:firstLine="540"/>
        <w:jc w:val="both"/>
      </w:pPr>
      <w:bookmarkStart w:id="11" w:name="P197"/>
      <w:bookmarkEnd w:id="11"/>
      <w:r>
        <w:t xml:space="preserve">5. Справки, указанные в </w:t>
      </w:r>
      <w:hyperlink w:anchor="P190">
        <w:r>
          <w:rPr>
            <w:color w:val="0000FF"/>
          </w:rPr>
          <w:t>подпунктах "а"</w:t>
        </w:r>
      </w:hyperlink>
      <w:r>
        <w:t xml:space="preserve"> - </w:t>
      </w:r>
      <w:hyperlink w:anchor="P193">
        <w:r>
          <w:rPr>
            <w:color w:val="0000FF"/>
          </w:rPr>
          <w:t>"г" пункта 4</w:t>
        </w:r>
      </w:hyperlink>
      <w:r>
        <w:t xml:space="preserve"> настоящих Правил, подписываются руководителем организации (иным уполномоченным лицом), главным бухгалтером (при наличии) или иным должностным лицом, на которое возлагается ведение бухгалтерского учета, по состоянию на 15-е число месяца, предшествующего месяцу, в котором планируется заключение соглашения о предоставлении субсидии (далее - соглашение).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lastRenderedPageBreak/>
        <w:t xml:space="preserve">6. Федеральное агентство по делам молодежи в течение 20 рабочих дней со дня представления документов, предусмотренных </w:t>
      </w:r>
      <w:hyperlink w:anchor="P189">
        <w:r>
          <w:rPr>
            <w:color w:val="0000FF"/>
          </w:rPr>
          <w:t>пунктом 4</w:t>
        </w:r>
      </w:hyperlink>
      <w:r>
        <w:t xml:space="preserve"> настоящих Правил, рассматривает их и принимает решение о предоставлении гранта или об отказе в предоставлении гранта.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Основаниями для отказа в предоставлении гранта являются: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непредставление (представление не в полном объеме) документов, предусмотренных </w:t>
      </w:r>
      <w:hyperlink w:anchor="P189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установление факта недостоверности информации, содержащейся в документах, представленных организацией;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несоответствие представленных организацией документов требованиям, установленным </w:t>
      </w:r>
      <w:hyperlink w:anchor="P189">
        <w:r>
          <w:rPr>
            <w:color w:val="0000FF"/>
          </w:rPr>
          <w:t>пунктами 4</w:t>
        </w:r>
      </w:hyperlink>
      <w:r>
        <w:t xml:space="preserve"> и </w:t>
      </w:r>
      <w:hyperlink w:anchor="P197">
        <w:r>
          <w:rPr>
            <w:color w:val="0000FF"/>
          </w:rPr>
          <w:t>5</w:t>
        </w:r>
      </w:hyperlink>
      <w:r>
        <w:t xml:space="preserve"> настоящих Правил.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7. Организация на 15-е число месяца, предшествующего месяцу, в котором планируется заключение соглашения, должна соответствовать следующим требованиям: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а)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б)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в)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г) организация не получает в текущем финансовом году средства из федерального бюджета в соответствии с иными нормативными правовыми актами Российской Федерации на цели, указанные в </w:t>
      </w:r>
      <w:hyperlink w:anchor="P79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95">
        <w:r>
          <w:rPr>
            <w:color w:val="0000FF"/>
          </w:rPr>
          <w:t>Постановления</w:t>
        </w:r>
      </w:hyperlink>
      <w:r>
        <w:t xml:space="preserve"> Правительства РФ от 13.08.2022 N 1411)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8. Грант предоставляется на основании соглашения, дополнительного соглашения к соглашению, заключенного Федеральным агентством по делам молодежи с организацией по форме, определенной типовой </w:t>
      </w:r>
      <w:hyperlink r:id="rId96">
        <w:r>
          <w:rPr>
            <w:color w:val="0000FF"/>
          </w:rPr>
          <w:t>формой</w:t>
        </w:r>
      </w:hyperlink>
      <w:r>
        <w:t xml:space="preserve"> соглашения, установленной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бюджет". В соглашении предусматриваются в том числе следующие положения: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а) цель предоставления и размер гранта;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б) условия и сроки предоставления гранта;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в) значения результатов предоставления гранта, необходимых для достижения целей предоставления гранта;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г)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гранта;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д) ответственность сторон за нарушение порядка, целей и условий предоставления гранта, в том числе за </w:t>
      </w:r>
      <w:proofErr w:type="spellStart"/>
      <w:r>
        <w:t>недостижение</w:t>
      </w:r>
      <w:proofErr w:type="spellEnd"/>
      <w:r>
        <w:t xml:space="preserve"> значений результатов предоставления гранта;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е) согласие организации на осуществление в отношении ее проверки Федеральным агентством по делам молодежи соблюдения порядка и условий предоставления гранта, в том числе в части достижения результатов предоставления гранта, и проверки органами государственного финансового контроля в соответствии со </w:t>
      </w:r>
      <w:hyperlink r:id="rId97">
        <w:r>
          <w:rPr>
            <w:color w:val="0000FF"/>
          </w:rPr>
          <w:t>статьями 268.1</w:t>
        </w:r>
      </w:hyperlink>
      <w:r>
        <w:t xml:space="preserve"> и </w:t>
      </w:r>
      <w:hyperlink r:id="rId98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обязательство организации по включению в договоры (соглашения), заключенные с иными лицами в целях исполнения обязательств по соглашению, положений о </w:t>
      </w:r>
      <w:r>
        <w:lastRenderedPageBreak/>
        <w:t>согласии таких лиц на проведение указанных проверок;</w:t>
      </w:r>
    </w:p>
    <w:p w:rsidR="001957D0" w:rsidRDefault="001957D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Правительства РФ от 27.05.2022 N 961)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ж) перечень мероприятий, планируемых к проведению в соответствии с целями, указанными в </w:t>
      </w:r>
      <w:hyperlink w:anchor="P79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9. В случае предоставления организациями, предусмотренными </w:t>
      </w:r>
      <w:hyperlink w:anchor="P80">
        <w:r>
          <w:rPr>
            <w:color w:val="0000FF"/>
          </w:rPr>
          <w:t>подпунктами "а"</w:t>
        </w:r>
      </w:hyperlink>
      <w:r>
        <w:t xml:space="preserve"> и </w:t>
      </w:r>
      <w:hyperlink w:anchor="P147">
        <w:r>
          <w:rPr>
            <w:color w:val="0000FF"/>
          </w:rPr>
          <w:t>"д" пункта 3</w:t>
        </w:r>
      </w:hyperlink>
      <w:r>
        <w:t xml:space="preserve"> настоящих Правил, средств иным лицам для достижения результатов предоставления грантов (далее - иные лица) в соглашении предусматриваются следующие положения: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а) обязательство организации о размещении в сети "Интернет" объявления о проведении отбора иных лиц (далее - отбор), включающего в себя информацию о: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способе проведения отбора;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сроках проведения отбора;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требованиях к участникам отбора;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требованиях, предъявляемых к форме и содержанию предложений (заявок), подаваемых участниками отбора, которые включают в том числе согласие на публикацию (размещение) в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а также согласие на обработку персональных данных (для физического лица);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количестве предложений (заявок), которое может подать участник отбора;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правила рассмотрения и оценки предложений (заявок) участников отбора;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основания для отклонения предложения (заявки) участника отбора на стадии рассмотрения и оценки предложений (заявок);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информации о результатах проведения отбора;</w:t>
      </w:r>
    </w:p>
    <w:p w:rsidR="001957D0" w:rsidRDefault="001957D0">
      <w:pPr>
        <w:pStyle w:val="ConsPlusNormal"/>
        <w:spacing w:before="200"/>
        <w:ind w:firstLine="540"/>
        <w:jc w:val="both"/>
      </w:pPr>
      <w:bookmarkStart w:id="12" w:name="P228"/>
      <w:bookmarkEnd w:id="12"/>
      <w:r>
        <w:t>б) обязанность организации установить в соглашениях, заключаемых с иными лицами, конкретные, измеримые, а также соответствующие результатам федеральных проектов результаты предоставления средств грантов, а также показатели, необходимые для достижения результатов предоставления грантов, включая показатели в части материальных и нематериальных объектов и услуг, планируемых к получению при достижении результатов соответствующих проектов (при возможности такой детализации), значения которых устанавливаются в соглашениях, заключаемых с иными лицами;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в) обязанность организации обеспечить сбор отчетности о достижении значений результатов и показателей, указанных в </w:t>
      </w:r>
      <w:hyperlink w:anchor="P228">
        <w:r>
          <w:rPr>
            <w:color w:val="0000FF"/>
          </w:rPr>
          <w:t>подпункте "б"</w:t>
        </w:r>
      </w:hyperlink>
      <w:r>
        <w:t xml:space="preserve"> настоящего пункта, об осуществлении расходов, источником финансового обеспечения которых являются средства гранта, предоставленные иным лицам для достижения результатов предоставления грантов.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9(1). В случае предоставления организацией, предусмотренной </w:t>
      </w:r>
      <w:hyperlink w:anchor="P80">
        <w:r>
          <w:rPr>
            <w:color w:val="0000FF"/>
          </w:rPr>
          <w:t>подпунктом "а" пункта 3</w:t>
        </w:r>
      </w:hyperlink>
      <w:r>
        <w:t xml:space="preserve"> настоящих Правил, средств иным лицам в соглашении предусматривается обязанность организации установить в соглашениях, заключаемых с иными лицами на производство аудиовизуального контента, требования об обязательном приоритетном размещении аудиовизуального контента на российских платформах, в том числе на </w:t>
      </w:r>
      <w:proofErr w:type="spellStart"/>
      <w:r>
        <w:t>видеохостингах</w:t>
      </w:r>
      <w:proofErr w:type="spellEnd"/>
      <w:r>
        <w:t xml:space="preserve"> </w:t>
      </w:r>
      <w:proofErr w:type="spellStart"/>
      <w:r>
        <w:t>VK.Video</w:t>
      </w:r>
      <w:proofErr w:type="spellEnd"/>
      <w:r>
        <w:t xml:space="preserve"> и </w:t>
      </w:r>
      <w:proofErr w:type="spellStart"/>
      <w:r>
        <w:t>Rutube</w:t>
      </w:r>
      <w:proofErr w:type="spellEnd"/>
      <w:r>
        <w:t>.</w:t>
      </w:r>
    </w:p>
    <w:p w:rsidR="001957D0" w:rsidRDefault="001957D0">
      <w:pPr>
        <w:pStyle w:val="ConsPlusNormal"/>
        <w:jc w:val="both"/>
      </w:pPr>
      <w:r>
        <w:t xml:space="preserve">(п. 9(1) введен </w:t>
      </w:r>
      <w:hyperlink r:id="rId100">
        <w:r>
          <w:rPr>
            <w:color w:val="0000FF"/>
          </w:rPr>
          <w:t>Постановлением</w:t>
        </w:r>
      </w:hyperlink>
      <w:r>
        <w:t xml:space="preserve"> Правительства РФ от 27.05.2022 N 961)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10. Федеральное агентство по делам молодежи вправе устанавливать в соглашении сроки и формы представления получателем гранта дополнительной отчетности.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11. В случае уменьшения Федеральному агентству по делам молодежи как получателю бюджетных средств ранее доведенных лимитов бюджетных обязательств, указанных в </w:t>
      </w:r>
      <w:hyperlink w:anchor="P77">
        <w:r>
          <w:rPr>
            <w:color w:val="0000FF"/>
          </w:rPr>
          <w:t>пункте 2</w:t>
        </w:r>
      </w:hyperlink>
      <w:r>
        <w:t xml:space="preserve"> настоящих Правил, приводящего к невозможности предоставления гранта в размере, определенном в соглашении, в соглашение включаются условия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Дополнительное соглашение о расторжении соглашения (при необходимости) заключается </w:t>
      </w:r>
      <w:r>
        <w:lastRenderedPageBreak/>
        <w:t xml:space="preserve">Федеральным агентством по делам молодежи с организацией по форме, определенной типовой </w:t>
      </w:r>
      <w:hyperlink r:id="rId101">
        <w:r>
          <w:rPr>
            <w:color w:val="0000FF"/>
          </w:rPr>
          <w:t>формой</w:t>
        </w:r>
      </w:hyperlink>
      <w:r>
        <w:t xml:space="preserve"> соглашения, установленной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12. Размер гранта определяется исходя из потребности организации на основании данных о размере предоставленных в предыдущем году субсидий (грантов в форме субсидий) и расчетов, представленных организацией в финансово-экономическом обосновании, предусмотренном </w:t>
      </w:r>
      <w:hyperlink w:anchor="P195">
        <w:r>
          <w:rPr>
            <w:color w:val="0000FF"/>
          </w:rPr>
          <w:t>подпунктом "д" пункта 4</w:t>
        </w:r>
      </w:hyperlink>
      <w:r>
        <w:t xml:space="preserve"> настоящих Правил, с учетом различного объема работы в целях реализации мероприятий.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13. Перечисление гранта организации, предусмотренной </w:t>
      </w:r>
      <w:hyperlink w:anchor="P80">
        <w:r>
          <w:rPr>
            <w:color w:val="0000FF"/>
          </w:rPr>
          <w:t>подпунктом "а" пункта 3</w:t>
        </w:r>
      </w:hyperlink>
      <w:r>
        <w:t xml:space="preserve"> настоящих Правил, осуществляется в установленном порядке на расчетные или корреспондентские счета, открытые указанной организации в учреждениях Центрального банка Российской Федерации или в кредитных организациях.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Перечисление грантов организациям, предусмотренным </w:t>
      </w:r>
      <w:hyperlink w:anchor="P91">
        <w:r>
          <w:rPr>
            <w:color w:val="0000FF"/>
          </w:rPr>
          <w:t>подпунктами "б"</w:t>
        </w:r>
      </w:hyperlink>
      <w:r>
        <w:t xml:space="preserve"> - </w:t>
      </w:r>
      <w:hyperlink w:anchor="P184">
        <w:r>
          <w:rPr>
            <w:color w:val="0000FF"/>
          </w:rPr>
          <w:t>"ж" пункта 3</w:t>
        </w:r>
      </w:hyperlink>
      <w:r>
        <w:t xml:space="preserve"> настоящих Правил, осуществляется в установленном порядке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организацией распоряжений о совершении казначейских платежей для оплаты денежного обязательства организации.</w:t>
      </w:r>
    </w:p>
    <w:p w:rsidR="001957D0" w:rsidRDefault="001957D0">
      <w:pPr>
        <w:pStyle w:val="ConsPlusNormal"/>
        <w:jc w:val="both"/>
      </w:pPr>
      <w:r>
        <w:t xml:space="preserve">(п. 13 в ред. </w:t>
      </w:r>
      <w:hyperlink r:id="rId102">
        <w:r>
          <w:rPr>
            <w:color w:val="0000FF"/>
          </w:rPr>
          <w:t>Постановления</w:t>
        </w:r>
      </w:hyperlink>
      <w:r>
        <w:t xml:space="preserve"> Правительства РФ от 27.05.2022 N 961)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14. Контроль за соблюдением порядка и условий предоставления гранта осуществляется Федеральным агентством по делам молодежи и органами государственного финансового контроля.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Правительства РФ от 27.05.2022 N 961)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Федеральное агентство по делам молодежи проводит проверки соблюдения организацией порядка и условий предоставления гранта, в том числе в части достижения результатов предоставления гранта, органы государственного финансового контроля проводят проверки в соответствии со </w:t>
      </w:r>
      <w:hyperlink r:id="rId104">
        <w:r>
          <w:rPr>
            <w:color w:val="0000FF"/>
          </w:rPr>
          <w:t>статьями 268.1</w:t>
        </w:r>
      </w:hyperlink>
      <w:r>
        <w:t xml:space="preserve"> и </w:t>
      </w:r>
      <w:hyperlink r:id="rId105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106">
        <w:r>
          <w:rPr>
            <w:color w:val="0000FF"/>
          </w:rPr>
          <w:t>Постановления</w:t>
        </w:r>
      </w:hyperlink>
      <w:r>
        <w:t xml:space="preserve"> Правительства РФ от 27.05.2022 N 961)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Федеральное агентство по делам молодежи осуществляет мониторинг достижения результатов предоставления гранта исходя из достижения значений результатов предоставления гранта, определенных соглашением, и событий, отражающих факт завершения соответствующего мероприятия по получению результата предоставления гранта (контрольная точка), в </w:t>
      </w:r>
      <w:hyperlink r:id="rId107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1957D0" w:rsidRDefault="001957D0">
      <w:pPr>
        <w:pStyle w:val="ConsPlusNormal"/>
        <w:jc w:val="both"/>
      </w:pPr>
      <w:r>
        <w:t xml:space="preserve">(абзац введен </w:t>
      </w:r>
      <w:hyperlink r:id="rId108">
        <w:r>
          <w:rPr>
            <w:color w:val="0000FF"/>
          </w:rPr>
          <w:t>Постановлением</w:t>
        </w:r>
      </w:hyperlink>
      <w:r>
        <w:t xml:space="preserve"> Правительства РФ от 23.12.2021 N 2421)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15. В случае установления по результатам проверок, проведенных Федеральным агентством по делам молодежи и органом государственного финансового контроля, фактов нарушения условий предоставления гранта, организация обязана возвратить в доход федерального бюджета полученный в соответствующем отчетном финансовом году грант в полном объеме на основании:</w:t>
      </w:r>
    </w:p>
    <w:p w:rsidR="001957D0" w:rsidRDefault="001957D0">
      <w:pPr>
        <w:pStyle w:val="ConsPlusNormal"/>
        <w:jc w:val="both"/>
      </w:pPr>
      <w:r>
        <w:t xml:space="preserve">(в ред. </w:t>
      </w:r>
      <w:hyperlink r:id="rId109">
        <w:r>
          <w:rPr>
            <w:color w:val="0000FF"/>
          </w:rPr>
          <w:t>Постановления</w:t>
        </w:r>
      </w:hyperlink>
      <w:r>
        <w:t xml:space="preserve"> Правительства РФ от 27.05.2022 N 961)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а) требования Федерального агентства по делам молодежи - не позднее 10-го рабочего дня со дня получения организацией указанного требования;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б)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16. В случае </w:t>
      </w:r>
      <w:proofErr w:type="spellStart"/>
      <w:r>
        <w:t>недостижения</w:t>
      </w:r>
      <w:proofErr w:type="spellEnd"/>
      <w:r>
        <w:t xml:space="preserve"> значений результатов предоставления гранта, установленных в соглашении и необходимых для достижения целей предоставления гранта, указанных в </w:t>
      </w:r>
      <w:hyperlink w:anchor="P79">
        <w:r>
          <w:rPr>
            <w:color w:val="0000FF"/>
          </w:rPr>
          <w:t>пункте 3</w:t>
        </w:r>
      </w:hyperlink>
      <w:r>
        <w:t xml:space="preserve"> настоящих Правил, размер средств, подлежащих возврату в федеральный бюджет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рассчитывается по формуле:</w:t>
      </w:r>
    </w:p>
    <w:p w:rsidR="001957D0" w:rsidRDefault="001957D0">
      <w:pPr>
        <w:pStyle w:val="ConsPlusNormal"/>
        <w:jc w:val="both"/>
      </w:pPr>
    </w:p>
    <w:p w:rsidR="001957D0" w:rsidRDefault="001957D0">
      <w:pPr>
        <w:pStyle w:val="ConsPlusNormal"/>
        <w:jc w:val="center"/>
      </w:pPr>
      <w:r>
        <w:rPr>
          <w:noProof/>
          <w:position w:val="-20"/>
        </w:rPr>
        <w:drawing>
          <wp:inline distT="0" distB="0" distL="0" distR="0">
            <wp:extent cx="1752600" cy="3905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57D0" w:rsidRDefault="001957D0">
      <w:pPr>
        <w:pStyle w:val="ConsPlusNormal"/>
        <w:jc w:val="both"/>
      </w:pPr>
    </w:p>
    <w:p w:rsidR="001957D0" w:rsidRDefault="001957D0">
      <w:pPr>
        <w:pStyle w:val="ConsPlusNormal"/>
        <w:ind w:firstLine="540"/>
        <w:jc w:val="both"/>
      </w:pPr>
      <w:r>
        <w:lastRenderedPageBreak/>
        <w:t>где:</w:t>
      </w:r>
    </w:p>
    <w:p w:rsidR="001957D0" w:rsidRDefault="001957D0">
      <w:pPr>
        <w:pStyle w:val="ConsPlusNormal"/>
        <w:spacing w:before="200"/>
        <w:ind w:firstLine="540"/>
        <w:jc w:val="both"/>
      </w:pP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 xml:space="preserve"> - размер гранта, предоставленного организации в отчетном финансовом году.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При этом при расчете размера средств, подлежащих возврату в федеральный бюджет, в размере гранта, предоставленного организации в отчетном финансовом году, не учитывается размер остатка гранта, не использованного по состоянию на 1 января текущего финансового года;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k - коэффициент возврата гранта;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m - количество результатов, необходимых для достижения целей предоставления гранта, по которым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результата, необходимого для достижения целей предоставления гранта, имеет положительное значение;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n - общее количество результатов, необходимых для достижения целей предоставления гранта.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17. Коэффициент возврата гранта (k) рассчитывается по формуле:</w:t>
      </w:r>
    </w:p>
    <w:p w:rsidR="001957D0" w:rsidRDefault="001957D0">
      <w:pPr>
        <w:pStyle w:val="ConsPlusNormal"/>
        <w:jc w:val="both"/>
      </w:pPr>
    </w:p>
    <w:p w:rsidR="001957D0" w:rsidRDefault="001957D0">
      <w:pPr>
        <w:pStyle w:val="ConsPlusNormal"/>
        <w:jc w:val="center"/>
      </w:pPr>
      <w:r>
        <w:rPr>
          <w:noProof/>
          <w:position w:val="-20"/>
        </w:rPr>
        <w:drawing>
          <wp:inline distT="0" distB="0" distL="0" distR="0">
            <wp:extent cx="876300" cy="39052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57D0" w:rsidRDefault="001957D0">
      <w:pPr>
        <w:pStyle w:val="ConsPlusNormal"/>
        <w:jc w:val="both"/>
      </w:pPr>
    </w:p>
    <w:p w:rsidR="001957D0" w:rsidRDefault="001957D0">
      <w:pPr>
        <w:pStyle w:val="ConsPlusNormal"/>
        <w:ind w:firstLine="540"/>
        <w:jc w:val="both"/>
      </w:pPr>
      <w:r>
        <w:t xml:space="preserve">где 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результата, необходимого для достижения целей предоставления гранта, установленного в соглашении.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При расчете коэффициента возврата гранта используются только положительные значения индекса, отражающего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результата, необходимого для достижения целей предоставления гранта.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 xml:space="preserve">18.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результата, необходимого для достижения целей предоставления гранта (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>), определяется по формуле:</w:t>
      </w:r>
    </w:p>
    <w:p w:rsidR="001957D0" w:rsidRDefault="001957D0">
      <w:pPr>
        <w:pStyle w:val="ConsPlusNormal"/>
        <w:jc w:val="both"/>
      </w:pPr>
    </w:p>
    <w:p w:rsidR="001957D0" w:rsidRDefault="001957D0">
      <w:pPr>
        <w:pStyle w:val="ConsPlusNormal"/>
        <w:jc w:val="center"/>
      </w:pPr>
      <w:r>
        <w:rPr>
          <w:noProof/>
          <w:position w:val="-23"/>
        </w:rPr>
        <w:drawing>
          <wp:inline distT="0" distB="0" distL="0" distR="0">
            <wp:extent cx="790575" cy="42862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57D0" w:rsidRDefault="001957D0">
      <w:pPr>
        <w:pStyle w:val="ConsPlusNormal"/>
        <w:jc w:val="both"/>
      </w:pPr>
    </w:p>
    <w:p w:rsidR="001957D0" w:rsidRDefault="001957D0">
      <w:pPr>
        <w:pStyle w:val="ConsPlusNormal"/>
        <w:ind w:firstLine="540"/>
        <w:jc w:val="both"/>
      </w:pPr>
      <w:r>
        <w:t>где:</w:t>
      </w:r>
    </w:p>
    <w:p w:rsidR="001957D0" w:rsidRDefault="001957D0">
      <w:pPr>
        <w:pStyle w:val="ConsPlusNormal"/>
        <w:spacing w:before="20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фактически достигнутое значение i-</w:t>
      </w:r>
      <w:proofErr w:type="spellStart"/>
      <w:r>
        <w:t>го</w:t>
      </w:r>
      <w:proofErr w:type="spellEnd"/>
      <w:r>
        <w:t xml:space="preserve"> результата, необходимого для достижения целей предоставления гранта, на отчетную дату;</w:t>
      </w:r>
    </w:p>
    <w:p w:rsidR="001957D0" w:rsidRDefault="001957D0">
      <w:pPr>
        <w:pStyle w:val="ConsPlusNormal"/>
        <w:spacing w:before="20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результата, необходимого для достижения целей предоставления гранта, установленного в соглашении.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19. Отчетность об осуществлении расходов, источником финансового обеспечения которых является грант, и о достижении значений результатов, необходимых для достижения целей предоставления гранта, представляется организацией в Федеральное агентство по делам молодежи ежемесячно, ежеквартально и ежегодно на 1-е число месяца, следующего за отчетным периодом, по формам, определенным типовой формой соглашения, установленной Министерством финансов Российской Федерации.</w:t>
      </w:r>
    </w:p>
    <w:p w:rsidR="001957D0" w:rsidRDefault="001957D0">
      <w:pPr>
        <w:pStyle w:val="ConsPlusNormal"/>
        <w:spacing w:before="200"/>
        <w:ind w:firstLine="540"/>
        <w:jc w:val="both"/>
      </w:pPr>
      <w:r>
        <w:t>Отчетность об осуществлении расходов, источником финансового обеспечения которых является грант, составляется в рублях (с точностью до второго десятичного знака).</w:t>
      </w:r>
    </w:p>
    <w:p w:rsidR="001957D0" w:rsidRDefault="001957D0">
      <w:pPr>
        <w:pStyle w:val="ConsPlusNormal"/>
        <w:jc w:val="both"/>
      </w:pPr>
    </w:p>
    <w:p w:rsidR="001957D0" w:rsidRDefault="001957D0">
      <w:pPr>
        <w:pStyle w:val="ConsPlusNormal"/>
        <w:jc w:val="both"/>
      </w:pPr>
    </w:p>
    <w:p w:rsidR="001957D0" w:rsidRDefault="001957D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0020B" w:rsidRDefault="00E0020B">
      <w:bookmarkStart w:id="13" w:name="_GoBack"/>
      <w:bookmarkEnd w:id="13"/>
    </w:p>
    <w:sectPr w:rsidR="00E0020B" w:rsidSect="007F5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7D0"/>
    <w:rsid w:val="001957D0"/>
    <w:rsid w:val="00E0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8D72C3-AF9C-4D67-969C-7D14AD12F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57D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1957D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1957D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CBCCE0BF5DEE19528FF9E75ECA2F18592DAEAF8DFD0516154CC0D38A5E9EF73D741C5E48530372A0647A869004A76D8C16511447F71D404Cd0j4N" TargetMode="External"/><Relationship Id="rId21" Type="http://schemas.openxmlformats.org/officeDocument/2006/relationships/hyperlink" Target="consultantplus://offline/ref=CBCCE0BF5DEE19528FF9E75ECA2F18592AAFA38EF80F16154CC0D38A5E9EF73D741C5E4853037BAA607A869004A76D8C16511447F71D404Cd0j4N" TargetMode="External"/><Relationship Id="rId42" Type="http://schemas.openxmlformats.org/officeDocument/2006/relationships/hyperlink" Target="consultantplus://offline/ref=CBCCE0BF5DEE19528FF9E75ECA2F18592AAFA38FF80016154CC0D38A5E9EF73D661C064450036CA2696FD0C142dFj0N" TargetMode="External"/><Relationship Id="rId47" Type="http://schemas.openxmlformats.org/officeDocument/2006/relationships/hyperlink" Target="consultantplus://offline/ref=CBCCE0BF5DEE19528FF9E75ECA2F18592AAFA38EF80F16154CC0D38A5E9EF73D741C5E48530273A7627A869004A76D8C16511447F71D404Cd0j4N" TargetMode="External"/><Relationship Id="rId63" Type="http://schemas.openxmlformats.org/officeDocument/2006/relationships/hyperlink" Target="consultantplus://offline/ref=CBCCE0BF5DEE19528FF9E75ECA2F18592DAEAF8DFD0516154CC0D38A5E9EF73D741C5E48530372A7607A869004A76D8C16511447F71D404Cd0j4N" TargetMode="External"/><Relationship Id="rId68" Type="http://schemas.openxmlformats.org/officeDocument/2006/relationships/hyperlink" Target="consultantplus://offline/ref=CBCCE0BF5DEE19528FF9E75ECA2F18592AAFA38EF80F16154CC0D38A5E9EF73D741C5E4853037BAA607A869004A76D8C16511447F71D404Cd0j4N" TargetMode="External"/><Relationship Id="rId84" Type="http://schemas.openxmlformats.org/officeDocument/2006/relationships/hyperlink" Target="consultantplus://offline/ref=CBCCE0BF5DEE19528FF9E75ECA2F18592DACAE88F90216154CC0D38A5E9EF73D741C5E48530372A0667A869004A76D8C16511447F71D404Cd0j4N" TargetMode="External"/><Relationship Id="rId89" Type="http://schemas.openxmlformats.org/officeDocument/2006/relationships/hyperlink" Target="consultantplus://offline/ref=CBCCE0BF5DEE19528FF9E75ECA2F18592DACAE88F90216154CC0D38A5E9EF73D741C5E48530372A1637A869004A76D8C16511447F71D404Cd0j4N" TargetMode="External"/><Relationship Id="rId112" Type="http://schemas.openxmlformats.org/officeDocument/2006/relationships/image" Target="media/image3.wmf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BCCE0BF5DEE19528FF9E75ECA2F18592AAFA38EF80F16154CC0D38A5E9EF73D661C064450036CA2696FD0C142dFj0N" TargetMode="External"/><Relationship Id="rId29" Type="http://schemas.openxmlformats.org/officeDocument/2006/relationships/hyperlink" Target="consultantplus://offline/ref=CBCCE0BF5DEE19528FF9E75ECA2F18592AACAC88F90116154CC0D38A5E9EF73D661C064450036CA2696FD0C142dFj0N" TargetMode="External"/><Relationship Id="rId107" Type="http://schemas.openxmlformats.org/officeDocument/2006/relationships/hyperlink" Target="consultantplus://offline/ref=CBCCE0BF5DEE19528FF9E75ECA2F18592DAEAA89FF0F16154CC0D38A5E9EF73D741C5E48530372A3627A869004A76D8C16511447F71D404Cd0j4N" TargetMode="External"/><Relationship Id="rId11" Type="http://schemas.openxmlformats.org/officeDocument/2006/relationships/hyperlink" Target="consultantplus://offline/ref=CBCCE0BF5DEE19528FF9E75ECA2F18592AAFA38EF80F16154CC0D38A5E9EF73D741C5E48530273A7627A869004A76D8C16511447F71D404Cd0j4N" TargetMode="External"/><Relationship Id="rId24" Type="http://schemas.openxmlformats.org/officeDocument/2006/relationships/hyperlink" Target="consultantplus://offline/ref=CBCCE0BF5DEE19528FF9E75ECA2F18592AAFA38EF80F16154CC0D38A5E9EF73D661C064450036CA2696FD0C142dFj0N" TargetMode="External"/><Relationship Id="rId32" Type="http://schemas.openxmlformats.org/officeDocument/2006/relationships/hyperlink" Target="consultantplus://offline/ref=CBCCE0BF5DEE19528FF9E75ECA2F18592DAEAF8DFD0516154CC0D38A5E9EF73D741C5E48530372A0677A869004A76D8C16511447F71D404Cd0j4N" TargetMode="External"/><Relationship Id="rId37" Type="http://schemas.openxmlformats.org/officeDocument/2006/relationships/hyperlink" Target="consultantplus://offline/ref=CBCCE0BF5DEE19528FF9E75ECA2F18592AAFA38EF80F16154CC0D38A5E9EF73D741C5E4853037BAA607A869004A76D8C16511447F71D404Cd0j4N" TargetMode="External"/><Relationship Id="rId40" Type="http://schemas.openxmlformats.org/officeDocument/2006/relationships/hyperlink" Target="consultantplus://offline/ref=CBCCE0BF5DEE19528FF9E75ECA2F18592DACAE88F90216154CC0D38A5E9EF73D741C5E48530372A3667A869004A76D8C16511447F71D404Cd0j4N" TargetMode="External"/><Relationship Id="rId45" Type="http://schemas.openxmlformats.org/officeDocument/2006/relationships/hyperlink" Target="consultantplus://offline/ref=CBCCE0BF5DEE19528FF9E75ECA2F18592DAEAF8DFD0516154CC0D38A5E9EF73D741C5E48530372A1637A869004A76D8C16511447F71D404Cd0j4N" TargetMode="External"/><Relationship Id="rId53" Type="http://schemas.openxmlformats.org/officeDocument/2006/relationships/hyperlink" Target="consultantplus://offline/ref=CBCCE0BF5DEE19528FF9E75ECA2F18592AAFA38EF80F16154CC0D38A5E9EF73D661C064450036CA2696FD0C142dFj0N" TargetMode="External"/><Relationship Id="rId58" Type="http://schemas.openxmlformats.org/officeDocument/2006/relationships/hyperlink" Target="consultantplus://offline/ref=CBCCE0BF5DEE19528FF9E75ECA2F18592DAEAF8DFD0516154CC0D38A5E9EF73D741C5E48530372A6657A869004A76D8C16511447F71D404Cd0j4N" TargetMode="External"/><Relationship Id="rId66" Type="http://schemas.openxmlformats.org/officeDocument/2006/relationships/hyperlink" Target="consultantplus://offline/ref=CBCCE0BF5DEE19528FF9E75ECA2F18592DAEAF8DFD0516154CC0D38A5E9EF73D741C5E48530372A7657A869004A76D8C16511447F71D404Cd0j4N" TargetMode="External"/><Relationship Id="rId74" Type="http://schemas.openxmlformats.org/officeDocument/2006/relationships/hyperlink" Target="consultantplus://offline/ref=CBCCE0BF5DEE19528FF9E75ECA2F18592DAEAF8DFD0516154CC0D38A5E9EF73D741C5E48530372A4647A869004A76D8C16511447F71D404Cd0j4N" TargetMode="External"/><Relationship Id="rId79" Type="http://schemas.openxmlformats.org/officeDocument/2006/relationships/hyperlink" Target="consultantplus://offline/ref=CBCCE0BF5DEE19528FF9E75ECA2F18592DACAE88F90216154CC0D38A5E9EF73D741C5E48530372A0607A869004A76D8C16511447F71D404Cd0j4N" TargetMode="External"/><Relationship Id="rId87" Type="http://schemas.openxmlformats.org/officeDocument/2006/relationships/hyperlink" Target="consultantplus://offline/ref=CBCCE0BF5DEE19528FF9E75ECA2F18592DACAE88F90216154CC0D38A5E9EF73D741C5E48530372A1617A869004A76D8C16511447F71D404Cd0j4N" TargetMode="External"/><Relationship Id="rId102" Type="http://schemas.openxmlformats.org/officeDocument/2006/relationships/hyperlink" Target="consultantplus://offline/ref=CBCCE0BF5DEE19528FF9E75ECA2F18592DAFA28DF10216154CC0D38A5E9EF73D741C5E48530372A3657A869004A76D8C16511447F71D404Cd0j4N" TargetMode="External"/><Relationship Id="rId110" Type="http://schemas.openxmlformats.org/officeDocument/2006/relationships/image" Target="media/image1.wmf"/><Relationship Id="rId5" Type="http://schemas.openxmlformats.org/officeDocument/2006/relationships/hyperlink" Target="consultantplus://offline/ref=CBCCE0BF5DEE19528FF9E75ECA2F18592DAEAF8DFD0516154CC0D38A5E9EF73D741C5E48530372A2647A869004A76D8C16511447F71D404Cd0j4N" TargetMode="External"/><Relationship Id="rId61" Type="http://schemas.openxmlformats.org/officeDocument/2006/relationships/hyperlink" Target="consultantplus://offline/ref=CBCCE0BF5DEE19528FF9E75ECA2F18592DAEAF8DFD0516154CC0D38A5E9EF73D741C5E48530372A6687A869004A76D8C16511447F71D404Cd0j4N" TargetMode="External"/><Relationship Id="rId82" Type="http://schemas.openxmlformats.org/officeDocument/2006/relationships/hyperlink" Target="consultantplus://offline/ref=CBCCE0BF5DEE19528FF9E75ECA2F18592DACAE88F90216154CC0D38A5E9EF73D741C5E48530372A0647A869004A76D8C16511447F71D404Cd0j4N" TargetMode="External"/><Relationship Id="rId90" Type="http://schemas.openxmlformats.org/officeDocument/2006/relationships/hyperlink" Target="consultantplus://offline/ref=CBCCE0BF5DEE19528FF9E75ECA2F18592AAFA38EF80F16154CC0D38A5E9EF73D741C5E4853037BAA607A869004A76D8C16511447F71D404Cd0j4N" TargetMode="External"/><Relationship Id="rId95" Type="http://schemas.openxmlformats.org/officeDocument/2006/relationships/hyperlink" Target="consultantplus://offline/ref=CBCCE0BF5DEE19528FF9E75ECA2F18592DACAE88F90216154CC0D38A5E9EF73D741C5E48530372A1657A869004A76D8C16511447F71D404Cd0j4N" TargetMode="External"/><Relationship Id="rId19" Type="http://schemas.openxmlformats.org/officeDocument/2006/relationships/hyperlink" Target="consultantplus://offline/ref=CBCCE0BF5DEE19528FF9E75ECA2F18592AAFA38EF80F16154CC0D38A5E9EF73D661C064450036CA2696FD0C142dFj0N" TargetMode="External"/><Relationship Id="rId14" Type="http://schemas.openxmlformats.org/officeDocument/2006/relationships/hyperlink" Target="consultantplus://offline/ref=CBCCE0BF5DEE19528FF9E75ECA2F18592AAFA38EF80F16154CC0D38A5E9EF73D741C5E48530273A7627A869004A76D8C16511447F71D404Cd0j4N" TargetMode="External"/><Relationship Id="rId22" Type="http://schemas.openxmlformats.org/officeDocument/2006/relationships/hyperlink" Target="consultantplus://offline/ref=CBCCE0BF5DEE19528FF9E75ECA2F18592AAFA38EF80F16154CC0D38A5E9EF73D661C064450036CA2696FD0C142dFj0N" TargetMode="External"/><Relationship Id="rId27" Type="http://schemas.openxmlformats.org/officeDocument/2006/relationships/hyperlink" Target="consultantplus://offline/ref=CBCCE0BF5DEE19528FF9E75ECA2F18592DACAE88F90216154CC0D38A5E9EF73D741C5E48530372A3647A869004A76D8C16511447F71D404Cd0j4N" TargetMode="External"/><Relationship Id="rId30" Type="http://schemas.openxmlformats.org/officeDocument/2006/relationships/hyperlink" Target="consultantplus://offline/ref=CBCCE0BF5DEE19528FF9E75ECA2F18592AADAA88FA0516154CC0D38A5E9EF73D661C064450036CA2696FD0C142dFj0N" TargetMode="External"/><Relationship Id="rId35" Type="http://schemas.openxmlformats.org/officeDocument/2006/relationships/hyperlink" Target="consultantplus://offline/ref=CBCCE0BF5DEE19528FF9E75ECA2F18592AAFA38FF80016154CC0D38A5E9EF73D741C5E48530377A5697A869004A76D8C16511447F71D404Cd0j4N" TargetMode="External"/><Relationship Id="rId43" Type="http://schemas.openxmlformats.org/officeDocument/2006/relationships/hyperlink" Target="consultantplus://offline/ref=CBCCE0BF5DEE19528FF9E75ECA2F18592DAEAF8DFD0516154CC0D38A5E9EF73D741C5E48530372A0687A869004A76D8C16511447F71D404Cd0j4N" TargetMode="External"/><Relationship Id="rId48" Type="http://schemas.openxmlformats.org/officeDocument/2006/relationships/hyperlink" Target="consultantplus://offline/ref=CBCCE0BF5DEE19528FF9E75ECA2F18592AAFA38EF80F16154CC0D38A5E9EF73D661C064450036CA2696FD0C142dFj0N" TargetMode="External"/><Relationship Id="rId56" Type="http://schemas.openxmlformats.org/officeDocument/2006/relationships/hyperlink" Target="consultantplus://offline/ref=CBCCE0BF5DEE19528FF9E75ECA2F18592DAEAF8DFD0516154CC0D38A5E9EF73D741C5E48530372A6637A869004A76D8C16511447F71D404Cd0j4N" TargetMode="External"/><Relationship Id="rId64" Type="http://schemas.openxmlformats.org/officeDocument/2006/relationships/hyperlink" Target="consultantplus://offline/ref=CBCCE0BF5DEE19528FF9E75ECA2F18592DAEAF8DFD0516154CC0D38A5E9EF73D741C5E48530372A7637A869004A76D8C16511447F71D404Cd0j4N" TargetMode="External"/><Relationship Id="rId69" Type="http://schemas.openxmlformats.org/officeDocument/2006/relationships/hyperlink" Target="consultantplus://offline/ref=CBCCE0BF5DEE19528FF9E75ECA2F18592AAFA38EF80F16154CC0D38A5E9EF73D661C064450036CA2696FD0C142dFj0N" TargetMode="External"/><Relationship Id="rId77" Type="http://schemas.openxmlformats.org/officeDocument/2006/relationships/hyperlink" Target="consultantplus://offline/ref=CBCCE0BF5DEE19528FF9E75ECA2F18592AAFA38EF80F16154CC0D38A5E9EF73D741C5E4853037BAA607A869004A76D8C16511447F71D404Cd0j4N" TargetMode="External"/><Relationship Id="rId100" Type="http://schemas.openxmlformats.org/officeDocument/2006/relationships/hyperlink" Target="consultantplus://offline/ref=CBCCE0BF5DEE19528FF9E75ECA2F18592DAFA28DF10216154CC0D38A5E9EF73D741C5E48530372A3637A869004A76D8C16511447F71D404Cd0j4N" TargetMode="External"/><Relationship Id="rId105" Type="http://schemas.openxmlformats.org/officeDocument/2006/relationships/hyperlink" Target="consultantplus://offline/ref=CBCCE0BF5DEE19528FF9E75ECA2F18592DACA88CF90516154CC0D38A5E9EF73D741C5E4A540170A9352096944DF1609116470A4DE91Dd4j2N" TargetMode="External"/><Relationship Id="rId113" Type="http://schemas.openxmlformats.org/officeDocument/2006/relationships/fontTable" Target="fontTable.xml"/><Relationship Id="rId8" Type="http://schemas.openxmlformats.org/officeDocument/2006/relationships/hyperlink" Target="consultantplus://offline/ref=CBCCE0BF5DEE19528FF9E75ECA2F18592AAFA38FF80016154CC0D38A5E9EF73D741C5E48530377A5697A869004A76D8C16511447F71D404Cd0j4N" TargetMode="External"/><Relationship Id="rId51" Type="http://schemas.openxmlformats.org/officeDocument/2006/relationships/hyperlink" Target="consultantplus://offline/ref=CBCCE0BF5DEE19528FF9E75ECA2F18592DAEAF8DFD0516154CC0D38A5E9EF73D741C5E48530372A1667A869004A76D8C16511447F71D404Cd0j4N" TargetMode="External"/><Relationship Id="rId72" Type="http://schemas.openxmlformats.org/officeDocument/2006/relationships/hyperlink" Target="consultantplus://offline/ref=CBCCE0BF5DEE19528FF9E75ECA2F18592DAEAF8DFD0516154CC0D38A5E9EF73D741C5E48530372A4627A869004A76D8C16511447F71D404Cd0j4N" TargetMode="External"/><Relationship Id="rId80" Type="http://schemas.openxmlformats.org/officeDocument/2006/relationships/hyperlink" Target="consultantplus://offline/ref=CBCCE0BF5DEE19528FF9E75ECA2F18592DACAE88F90216154CC0D38A5E9EF73D741C5E48530372A0637A869004A76D8C16511447F71D404Cd0j4N" TargetMode="External"/><Relationship Id="rId85" Type="http://schemas.openxmlformats.org/officeDocument/2006/relationships/hyperlink" Target="consultantplus://offline/ref=CBCCE0BF5DEE19528FF9E75ECA2F18592DACAE88F90216154CC0D38A5E9EF73D741C5E48530372A0697A869004A76D8C16511447F71D404Cd0j4N" TargetMode="External"/><Relationship Id="rId93" Type="http://schemas.openxmlformats.org/officeDocument/2006/relationships/hyperlink" Target="consultantplus://offline/ref=CBCCE0BF5DEE19528FF9E75ECA2F18592AAFA38EF80F16154CC0D38A5E9EF73D661C064450036CA2696FD0C142dFj0N" TargetMode="External"/><Relationship Id="rId98" Type="http://schemas.openxmlformats.org/officeDocument/2006/relationships/hyperlink" Target="consultantplus://offline/ref=CBCCE0BF5DEE19528FF9E75ECA2F18592DACA88CF90516154CC0D38A5E9EF73D741C5E4A540170A9352096944DF1609116470A4DE91Dd4j2N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CBCCE0BF5DEE19528FF9E75ECA2F18592AAFA38EF80F16154CC0D38A5E9EF73D661C064450036CA2696FD0C142dFj0N" TargetMode="External"/><Relationship Id="rId17" Type="http://schemas.openxmlformats.org/officeDocument/2006/relationships/hyperlink" Target="consultantplus://offline/ref=CBCCE0BF5DEE19528FF9E75ECA2F18592DAEAF8DFD0516154CC0D38A5E9EF73D741C5E48530372A0607A869004A76D8C16511447F71D404Cd0j4N" TargetMode="External"/><Relationship Id="rId25" Type="http://schemas.openxmlformats.org/officeDocument/2006/relationships/hyperlink" Target="consultantplus://offline/ref=CBCCE0BF5DEE19528FF9E75ECA2F18592AAFA38EF80F16154CC0D38A5E9EF73D661C064450036CA2696FD0C142dFj0N" TargetMode="External"/><Relationship Id="rId33" Type="http://schemas.openxmlformats.org/officeDocument/2006/relationships/hyperlink" Target="consultantplus://offline/ref=CBCCE0BF5DEE19528FF9E75ECA2F18592DAFA28DF10216154CC0D38A5E9EF73D741C5E48530372A2647A869004A76D8C16511447F71D404Cd0j4N" TargetMode="External"/><Relationship Id="rId38" Type="http://schemas.openxmlformats.org/officeDocument/2006/relationships/hyperlink" Target="consultantplus://offline/ref=CBCCE0BF5DEE19528FF9E75ECA2F18592AAFA38EF80F16154CC0D38A5E9EF73D661C064450036CA2696FD0C142dFj0N" TargetMode="External"/><Relationship Id="rId46" Type="http://schemas.openxmlformats.org/officeDocument/2006/relationships/hyperlink" Target="consultantplus://offline/ref=CBCCE0BF5DEE19528FF9E75ECA2F18592DAEAF8DFD0516154CC0D38A5E9EF73D741C5E48530372A1627A869004A76D8C16511447F71D404Cd0j4N" TargetMode="External"/><Relationship Id="rId59" Type="http://schemas.openxmlformats.org/officeDocument/2006/relationships/hyperlink" Target="consultantplus://offline/ref=CBCCE0BF5DEE19528FF9E75ECA2F18592DAEAF8DFD0516154CC0D38A5E9EF73D741C5E48530372A6677A869004A76D8C16511447F71D404Cd0j4N" TargetMode="External"/><Relationship Id="rId67" Type="http://schemas.openxmlformats.org/officeDocument/2006/relationships/hyperlink" Target="consultantplus://offline/ref=CBCCE0BF5DEE19528FF9E75ECA2F18592DAEAF8DFD0516154CC0D38A5E9EF73D741C5E48530372A7647A869004A76D8C16511447F71D404Cd0j4N" TargetMode="External"/><Relationship Id="rId103" Type="http://schemas.openxmlformats.org/officeDocument/2006/relationships/hyperlink" Target="consultantplus://offline/ref=CBCCE0BF5DEE19528FF9E75ECA2F18592DAFA28DF10216154CC0D38A5E9EF73D741C5E48530372A3697A869004A76D8C16511447F71D404Cd0j4N" TargetMode="External"/><Relationship Id="rId108" Type="http://schemas.openxmlformats.org/officeDocument/2006/relationships/hyperlink" Target="consultantplus://offline/ref=CBCCE0BF5DEE19528FF9E75ECA2F18592DAEAF8DFD0516154CC0D38A5E9EF73D741C5E48530372A5617A869004A76D8C16511447F71D404Cd0j4N" TargetMode="External"/><Relationship Id="rId20" Type="http://schemas.openxmlformats.org/officeDocument/2006/relationships/hyperlink" Target="consultantplus://offline/ref=CBCCE0BF5DEE19528FF9E75ECA2F18592DACAE88F90216154CC0D38A5E9EF73D741C5E48530372A3607A869004A76D8C16511447F71D404Cd0j4N" TargetMode="External"/><Relationship Id="rId41" Type="http://schemas.openxmlformats.org/officeDocument/2006/relationships/hyperlink" Target="consultantplus://offline/ref=CBCCE0BF5DEE19528FF9E75ECA2F18592AAFA38FF80016154CC0D38A5E9EF73D741C5E48530377A5697A869004A76D8C16511447F71D404Cd0j4N" TargetMode="External"/><Relationship Id="rId54" Type="http://schemas.openxmlformats.org/officeDocument/2006/relationships/hyperlink" Target="consultantplus://offline/ref=CBCCE0BF5DEE19528FF9E75ECA2F18592DAEAF8DFD0516154CC0D38A5E9EF73D741C5E48530372A6607A869004A76D8C16511447F71D404Cd0j4N" TargetMode="External"/><Relationship Id="rId62" Type="http://schemas.openxmlformats.org/officeDocument/2006/relationships/hyperlink" Target="consultantplus://offline/ref=CBCCE0BF5DEE19528FF9E75ECA2F18592DAEAF8DFD0516154CC0D38A5E9EF73D741C5E48530372A7617A869004A76D8C16511447F71D404Cd0j4N" TargetMode="External"/><Relationship Id="rId70" Type="http://schemas.openxmlformats.org/officeDocument/2006/relationships/hyperlink" Target="consultantplus://offline/ref=CBCCE0BF5DEE19528FF9E75ECA2F18592DAEAF8DFD0516154CC0D38A5E9EF73D741C5E48530372A7667A869004A76D8C16511447F71D404Cd0j4N" TargetMode="External"/><Relationship Id="rId75" Type="http://schemas.openxmlformats.org/officeDocument/2006/relationships/hyperlink" Target="consultantplus://offline/ref=CBCCE0BF5DEE19528FF9E75ECA2F18592DAEAF8DFD0516154CC0D38A5E9EF73D741C5E48530372A4677A869004A76D8C16511447F71D404Cd0j4N" TargetMode="External"/><Relationship Id="rId83" Type="http://schemas.openxmlformats.org/officeDocument/2006/relationships/hyperlink" Target="consultantplus://offline/ref=CBCCE0BF5DEE19528FF9E75ECA2F18592DACAE88F90216154CC0D38A5E9EF73D741C5E48530372A0677A869004A76D8C16511447F71D404Cd0j4N" TargetMode="External"/><Relationship Id="rId88" Type="http://schemas.openxmlformats.org/officeDocument/2006/relationships/hyperlink" Target="consultantplus://offline/ref=CBCCE0BF5DEE19528FF9E75ECA2F18592DACAE88F90216154CC0D38A5E9EF73D741C5E48530372A1607A869004A76D8C16511447F71D404Cd0j4N" TargetMode="External"/><Relationship Id="rId91" Type="http://schemas.openxmlformats.org/officeDocument/2006/relationships/hyperlink" Target="consultantplus://offline/ref=CBCCE0BF5DEE19528FF9E75ECA2F18592AAFA38EF80F16154CC0D38A5E9EF73D661C064450036CA2696FD0C142dFj0N" TargetMode="External"/><Relationship Id="rId96" Type="http://schemas.openxmlformats.org/officeDocument/2006/relationships/hyperlink" Target="consultantplus://offline/ref=CBCCE0BF5DEE19528FF9E75ECA2F18592AA7AC89FA0F16154CC0D38A5E9EF73D741C5E48530372A2667A869004A76D8C16511447F71D404Cd0j4N" TargetMode="External"/><Relationship Id="rId111" Type="http://schemas.openxmlformats.org/officeDocument/2006/relationships/image" Target="media/image2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CBCCE0BF5DEE19528FF9E75ECA2F18592DAFA28DF10216154CC0D38A5E9EF73D741C5E48530372A2647A869004A76D8C16511447F71D404Cd0j4N" TargetMode="External"/><Relationship Id="rId15" Type="http://schemas.openxmlformats.org/officeDocument/2006/relationships/hyperlink" Target="consultantplus://offline/ref=CBCCE0BF5DEE19528FF9E75ECA2F18592DAEAF8DFD0516154CC0D38A5E9EF73D741C5E48530372A3667A869004A76D8C16511447F71D404Cd0j4N" TargetMode="External"/><Relationship Id="rId23" Type="http://schemas.openxmlformats.org/officeDocument/2006/relationships/hyperlink" Target="consultantplus://offline/ref=CBCCE0BF5DEE19528FF9E75ECA2F18592AAFA38EF80F16154CC0D38A5E9EF73D741C5E4853037BAA607A869004A76D8C16511447F71D404Cd0j4N" TargetMode="External"/><Relationship Id="rId28" Type="http://schemas.openxmlformats.org/officeDocument/2006/relationships/hyperlink" Target="consultantplus://offline/ref=CBCCE0BF5DEE19528FF9E75ECA2F18592AAAAB8CFD0416154CC0D38A5E9EF73D661C064450036CA2696FD0C142dFj0N" TargetMode="External"/><Relationship Id="rId36" Type="http://schemas.openxmlformats.org/officeDocument/2006/relationships/hyperlink" Target="consultantplus://offline/ref=CBCCE0BF5DEE19528FF9E75ECA2F18592AAFA38FF80016154CC0D38A5E9EF73D661C064450036CA2696FD0C142dFj0N" TargetMode="External"/><Relationship Id="rId49" Type="http://schemas.openxmlformats.org/officeDocument/2006/relationships/hyperlink" Target="consultantplus://offline/ref=CBCCE0BF5DEE19528FF9E75ECA2F18592DAEAF8DFD0516154CC0D38A5E9EF73D741C5E48530372A1647A869004A76D8C16511447F71D404Cd0j4N" TargetMode="External"/><Relationship Id="rId57" Type="http://schemas.openxmlformats.org/officeDocument/2006/relationships/hyperlink" Target="consultantplus://offline/ref=CBCCE0BF5DEE19528FF9E75ECA2F18592DAEAF8DFD0516154CC0D38A5E9EF73D741C5E48530372A6627A869004A76D8C16511447F71D404Cd0j4N" TargetMode="External"/><Relationship Id="rId106" Type="http://schemas.openxmlformats.org/officeDocument/2006/relationships/hyperlink" Target="consultantplus://offline/ref=CBCCE0BF5DEE19528FF9E75ECA2F18592DAFA28DF10216154CC0D38A5E9EF73D741C5E48530372A3687A869004A76D8C16511447F71D404Cd0j4N" TargetMode="External"/><Relationship Id="rId114" Type="http://schemas.openxmlformats.org/officeDocument/2006/relationships/theme" Target="theme/theme1.xml"/><Relationship Id="rId10" Type="http://schemas.openxmlformats.org/officeDocument/2006/relationships/hyperlink" Target="consultantplus://offline/ref=CBCCE0BF5DEE19528FF9E75ECA2F18592DAEAF8DFD0516154CC0D38A5E9EF73D741C5E48530372A3677A869004A76D8C16511447F71D404Cd0j4N" TargetMode="External"/><Relationship Id="rId31" Type="http://schemas.openxmlformats.org/officeDocument/2006/relationships/hyperlink" Target="consultantplus://offline/ref=CBCCE0BF5DEE19528FF9E75ECA2F18592AAAAA84FF0016154CC0D38A5E9EF73D661C064450036CA2696FD0C142dFj0N" TargetMode="External"/><Relationship Id="rId44" Type="http://schemas.openxmlformats.org/officeDocument/2006/relationships/hyperlink" Target="consultantplus://offline/ref=CBCCE0BF5DEE19528FF9E75ECA2F18592DAEAF8DFD0516154CC0D38A5E9EF73D741C5E48530372A1617A869004A76D8C16511447F71D404Cd0j4N" TargetMode="External"/><Relationship Id="rId52" Type="http://schemas.openxmlformats.org/officeDocument/2006/relationships/hyperlink" Target="consultantplus://offline/ref=CBCCE0BF5DEE19528FF9E75ECA2F18592DAEAF8DFD0516154CC0D38A5E9EF73D741C5E48530372A1687A869004A76D8C16511447F71D404Cd0j4N" TargetMode="External"/><Relationship Id="rId60" Type="http://schemas.openxmlformats.org/officeDocument/2006/relationships/hyperlink" Target="consultantplus://offline/ref=CBCCE0BF5DEE19528FF9E75ECA2F18592DAEAF8DFD0516154CC0D38A5E9EF73D741C5E48530372A6667A869004A76D8C16511447F71D404Cd0j4N" TargetMode="External"/><Relationship Id="rId65" Type="http://schemas.openxmlformats.org/officeDocument/2006/relationships/hyperlink" Target="consultantplus://offline/ref=CBCCE0BF5DEE19528FF9E75ECA2F18592DAEAF8DFD0516154CC0D38A5E9EF73D741C5E48530372A7627A869004A76D8C16511447F71D404Cd0j4N" TargetMode="External"/><Relationship Id="rId73" Type="http://schemas.openxmlformats.org/officeDocument/2006/relationships/hyperlink" Target="consultantplus://offline/ref=CBCCE0BF5DEE19528FF9E75ECA2F18592DAEAF8DFD0516154CC0D38A5E9EF73D741C5E48530372A4657A869004A76D8C16511447F71D404Cd0j4N" TargetMode="External"/><Relationship Id="rId78" Type="http://schemas.openxmlformats.org/officeDocument/2006/relationships/hyperlink" Target="consultantplus://offline/ref=CBCCE0BF5DEE19528FF9E75ECA2F18592AAFA38EF80F16154CC0D38A5E9EF73D661C064450036CA2696FD0C142dFj0N" TargetMode="External"/><Relationship Id="rId81" Type="http://schemas.openxmlformats.org/officeDocument/2006/relationships/hyperlink" Target="consultantplus://offline/ref=CBCCE0BF5DEE19528FF9E75ECA2F18592DACAE88F90216154CC0D38A5E9EF73D741C5E48530372A0627A869004A76D8C16511447F71D404Cd0j4N" TargetMode="External"/><Relationship Id="rId86" Type="http://schemas.openxmlformats.org/officeDocument/2006/relationships/hyperlink" Target="consultantplus://offline/ref=CBCCE0BF5DEE19528FF9E75ECA2F18592DACAE88F90216154CC0D38A5E9EF73D741C5E48530372A0687A869004A76D8C16511447F71D404Cd0j4N" TargetMode="External"/><Relationship Id="rId94" Type="http://schemas.openxmlformats.org/officeDocument/2006/relationships/hyperlink" Target="consultantplus://offline/ref=CBCCE0BF5DEE19528FF9E75ECA2F18592DACAE88F90216154CC0D38A5E9EF73D741C5E48530372A1627A869004A76D8C16511447F71D404Cd0j4N" TargetMode="External"/><Relationship Id="rId99" Type="http://schemas.openxmlformats.org/officeDocument/2006/relationships/hyperlink" Target="consultantplus://offline/ref=CBCCE0BF5DEE19528FF9E75ECA2F18592DAFA28DF10216154CC0D38A5E9EF73D741C5E48530372A3617A869004A76D8C16511447F71D404Cd0j4N" TargetMode="External"/><Relationship Id="rId101" Type="http://schemas.openxmlformats.org/officeDocument/2006/relationships/hyperlink" Target="consultantplus://offline/ref=CBCCE0BF5DEE19528FF9E75ECA2F18592AA9AD84FA0416154CC0D38A5E9EF73D741C5E48530274A3667A869004A76D8C16511447F71D404Cd0j4N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BCCE0BF5DEE19528FF9E75ECA2F18592AAFA38FF80016154CC0D38A5E9EF73D661C064450036CA2696FD0C142dFj0N" TargetMode="External"/><Relationship Id="rId13" Type="http://schemas.openxmlformats.org/officeDocument/2006/relationships/hyperlink" Target="consultantplus://offline/ref=CBCCE0BF5DEE19528FF9E75ECA2F18592AAFA38EF80F16154CC0D38A5E9EF73D661C064450036CA2696FD0C142dFj0N" TargetMode="External"/><Relationship Id="rId18" Type="http://schemas.openxmlformats.org/officeDocument/2006/relationships/hyperlink" Target="consultantplus://offline/ref=CBCCE0BF5DEE19528FF9E75ECA2F18592AAFA38EF80F16154CC0D38A5E9EF73D741C5E4853037BAA607A869004A76D8C16511447F71D404Cd0j4N" TargetMode="External"/><Relationship Id="rId39" Type="http://schemas.openxmlformats.org/officeDocument/2006/relationships/hyperlink" Target="consultantplus://offline/ref=CBCCE0BF5DEE19528FF9E75ECA2F18592DAEAF8DFD0516154CC0D38A5E9EF73D741C5E48530372A0667A869004A76D8C16511447F71D404Cd0j4N" TargetMode="External"/><Relationship Id="rId109" Type="http://schemas.openxmlformats.org/officeDocument/2006/relationships/hyperlink" Target="consultantplus://offline/ref=CBCCE0BF5DEE19528FF9E75ECA2F18592DAFA28DF10216154CC0D38A5E9EF73D741C5E48530372A0607A869004A76D8C16511447F71D404Cd0j4N" TargetMode="External"/><Relationship Id="rId34" Type="http://schemas.openxmlformats.org/officeDocument/2006/relationships/hyperlink" Target="consultantplus://offline/ref=CBCCE0BF5DEE19528FF9E75ECA2F18592DACAE88F90216154CC0D38A5E9EF73D741C5E48530372A3677A869004A76D8C16511447F71D404Cd0j4N" TargetMode="External"/><Relationship Id="rId50" Type="http://schemas.openxmlformats.org/officeDocument/2006/relationships/hyperlink" Target="consultantplus://offline/ref=CBCCE0BF5DEE19528FF9E75ECA2F18592DAEAF8DFD0516154CC0D38A5E9EF73D741C5E48530372A1677A869004A76D8C16511447F71D404Cd0j4N" TargetMode="External"/><Relationship Id="rId55" Type="http://schemas.openxmlformats.org/officeDocument/2006/relationships/hyperlink" Target="consultantplus://offline/ref=CBCCE0BF5DEE19528FF9E75ECA2F18592AAFA38EF80F16154CC0D38A5E9EF73D741C5E48530273A7627A869004A76D8C16511447F71D404Cd0j4N" TargetMode="External"/><Relationship Id="rId76" Type="http://schemas.openxmlformats.org/officeDocument/2006/relationships/hyperlink" Target="consultantplus://offline/ref=CBCCE0BF5DEE19528FF9E75ECA2F18592DACAE88F90216154CC0D38A5E9EF73D741C5E48530372A3687A869004A76D8C16511447F71D404Cd0j4N" TargetMode="External"/><Relationship Id="rId97" Type="http://schemas.openxmlformats.org/officeDocument/2006/relationships/hyperlink" Target="consultantplus://offline/ref=CBCCE0BF5DEE19528FF9E75ECA2F18592DACA88CF90516154CC0D38A5E9EF73D741C5E4A540376A9352096944DF1609116470A4DE91Dd4j2N" TargetMode="External"/><Relationship Id="rId104" Type="http://schemas.openxmlformats.org/officeDocument/2006/relationships/hyperlink" Target="consultantplus://offline/ref=CBCCE0BF5DEE19528FF9E75ECA2F18592DACA88CF90516154CC0D38A5E9EF73D741C5E4A540376A9352096944DF1609116470A4DE91Dd4j2N" TargetMode="External"/><Relationship Id="rId7" Type="http://schemas.openxmlformats.org/officeDocument/2006/relationships/hyperlink" Target="consultantplus://offline/ref=CBCCE0BF5DEE19528FF9E75ECA2F18592DACAE88F90216154CC0D38A5E9EF73D741C5E48530372A2647A869004A76D8C16511447F71D404Cd0j4N" TargetMode="External"/><Relationship Id="rId71" Type="http://schemas.openxmlformats.org/officeDocument/2006/relationships/hyperlink" Target="consultantplus://offline/ref=CBCCE0BF5DEE19528FF9E75ECA2F18592DAEAF8DFD0516154CC0D38A5E9EF73D741C5E48530372A4607A869004A76D8C16511447F71D404Cd0j4N" TargetMode="External"/><Relationship Id="rId92" Type="http://schemas.openxmlformats.org/officeDocument/2006/relationships/hyperlink" Target="consultantplus://offline/ref=CBCCE0BF5DEE19528FF9E75ECA2F18592AAFA38EF80F16154CC0D38A5E9EF73D741C5E4853037BAA607A869004A76D8C16511447F71D404Cd0j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8720</Words>
  <Characters>49706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Ангелина Олеговна</dc:creator>
  <cp:keywords/>
  <dc:description/>
  <cp:lastModifiedBy>Краснова Ангелина Олеговна</cp:lastModifiedBy>
  <cp:revision>1</cp:revision>
  <dcterms:created xsi:type="dcterms:W3CDTF">2022-08-30T13:35:00Z</dcterms:created>
  <dcterms:modified xsi:type="dcterms:W3CDTF">2022-08-30T13:36:00Z</dcterms:modified>
</cp:coreProperties>
</file>