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89" w:rsidRDefault="00452489">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452489" w:rsidRDefault="00452489">
      <w:pPr>
        <w:pStyle w:val="ConsPlusNormal"/>
        <w:jc w:val="both"/>
        <w:outlineLvl w:val="0"/>
      </w:pPr>
    </w:p>
    <w:p w:rsidR="00452489" w:rsidRDefault="00452489">
      <w:pPr>
        <w:pStyle w:val="ConsPlusTitle"/>
        <w:jc w:val="center"/>
        <w:outlineLvl w:val="0"/>
      </w:pPr>
      <w:r>
        <w:t>ПРАВИТЕЛЬСТВО РОССИЙСКОЙ ФЕДЕРАЦИИ</w:t>
      </w:r>
    </w:p>
    <w:p w:rsidR="00452489" w:rsidRDefault="00452489">
      <w:pPr>
        <w:pStyle w:val="ConsPlusTitle"/>
        <w:jc w:val="center"/>
      </w:pPr>
    </w:p>
    <w:p w:rsidR="00452489" w:rsidRDefault="00452489">
      <w:pPr>
        <w:pStyle w:val="ConsPlusTitle"/>
        <w:jc w:val="center"/>
      </w:pPr>
      <w:r>
        <w:t>ПОСТАНОВЛЕНИЕ</w:t>
      </w:r>
    </w:p>
    <w:p w:rsidR="00452489" w:rsidRDefault="00452489">
      <w:pPr>
        <w:pStyle w:val="ConsPlusTitle"/>
        <w:jc w:val="center"/>
      </w:pPr>
      <w:r>
        <w:t>от 25 декабря 2019 г. N 1818</w:t>
      </w:r>
    </w:p>
    <w:p w:rsidR="00452489" w:rsidRDefault="00452489">
      <w:pPr>
        <w:pStyle w:val="ConsPlusTitle"/>
        <w:jc w:val="center"/>
      </w:pPr>
    </w:p>
    <w:p w:rsidR="00452489" w:rsidRDefault="00452489">
      <w:pPr>
        <w:pStyle w:val="ConsPlusTitle"/>
        <w:jc w:val="center"/>
      </w:pPr>
      <w:r>
        <w:t>ОБ УТВЕРЖДЕНИИ ПРАВИЛ</w:t>
      </w:r>
    </w:p>
    <w:p w:rsidR="00452489" w:rsidRDefault="00452489">
      <w:pPr>
        <w:pStyle w:val="ConsPlusTitle"/>
        <w:jc w:val="center"/>
      </w:pPr>
      <w:r>
        <w:t>ПРЕДОСТАВЛЕНИЯ ИЗ ФЕДЕРАЛЬНОГО БЮДЖЕТА</w:t>
      </w:r>
    </w:p>
    <w:p w:rsidR="00452489" w:rsidRDefault="00452489">
      <w:pPr>
        <w:pStyle w:val="ConsPlusTitle"/>
        <w:jc w:val="center"/>
      </w:pPr>
      <w:r>
        <w:t>СУБСИДИЙ РОССИЙСКИМ КРЕДИТНЫМ ОРГАНИЗАЦИЯМ НА ВОЗМЕЩЕНИЕ</w:t>
      </w:r>
    </w:p>
    <w:p w:rsidR="00452489" w:rsidRDefault="00452489">
      <w:pPr>
        <w:pStyle w:val="ConsPlusTitle"/>
        <w:jc w:val="center"/>
      </w:pPr>
      <w:r>
        <w:t>НЕДОПОЛУЧЕННЫХ ИМИ ДОХОДОВ ПО КРЕДИТАМ, ВЫДАННЫМ РЕЗИДЕНТАМ</w:t>
      </w:r>
    </w:p>
    <w:p w:rsidR="00452489" w:rsidRDefault="00452489">
      <w:pPr>
        <w:pStyle w:val="ConsPlusTitle"/>
        <w:jc w:val="center"/>
      </w:pPr>
      <w:r>
        <w:t>ТЕРРИТОРИЙ ОПЕРЕЖАЮЩЕГО СОЦИАЛЬНО-ЭКОНОМИЧЕСКОГО РАЗВИТИЯ</w:t>
      </w:r>
    </w:p>
    <w:p w:rsidR="00452489" w:rsidRDefault="00452489">
      <w:pPr>
        <w:pStyle w:val="ConsPlusTitle"/>
        <w:jc w:val="center"/>
      </w:pPr>
      <w:r>
        <w:t>И СВОБОДНОГО ПОРТА ВЛАДИВОСТОК НА РЕАЛИЗАЦИЮ ИНВЕСТИЦИОННЫХ</w:t>
      </w:r>
    </w:p>
    <w:p w:rsidR="00452489" w:rsidRDefault="00452489">
      <w:pPr>
        <w:pStyle w:val="ConsPlusTitle"/>
        <w:jc w:val="center"/>
      </w:pPr>
      <w:r>
        <w:t>ПРОЕКТОВ НА ТЕРРИТОРИЯХ СУБЪЕКТОВ РОССИЙСКОЙ ФЕДЕРАЦИИ,</w:t>
      </w:r>
    </w:p>
    <w:p w:rsidR="00452489" w:rsidRDefault="00452489">
      <w:pPr>
        <w:pStyle w:val="ConsPlusTitle"/>
        <w:jc w:val="center"/>
      </w:pPr>
      <w:r>
        <w:t>ВХОДЯЩИХ В СОСТАВ ДАЛЬНЕВОСТОЧНОГО ФЕДЕРАЛЬНОГО ОКРУГА,</w:t>
      </w:r>
    </w:p>
    <w:p w:rsidR="00452489" w:rsidRDefault="00452489">
      <w:pPr>
        <w:pStyle w:val="ConsPlusTitle"/>
        <w:jc w:val="center"/>
      </w:pPr>
      <w:r>
        <w:t>ПО ЛЬГОТНОЙ СТАВКЕ, И О ВНЕСЕНИИ ИЗМЕНЕНИЯ В ПОСТАНОВЛЕНИЕ</w:t>
      </w:r>
    </w:p>
    <w:p w:rsidR="00452489" w:rsidRDefault="00452489">
      <w:pPr>
        <w:pStyle w:val="ConsPlusTitle"/>
        <w:jc w:val="center"/>
      </w:pPr>
      <w:r>
        <w:t>ПРАВИТЕЛЬСТВА РОССИЙСКОЙ ФЕДЕРАЦИИ</w:t>
      </w:r>
    </w:p>
    <w:p w:rsidR="00452489" w:rsidRDefault="00452489">
      <w:pPr>
        <w:pStyle w:val="ConsPlusTitle"/>
        <w:jc w:val="center"/>
      </w:pPr>
      <w:r>
        <w:t>ОТ 17 СЕНТЯБРЯ 2013 Г. N 810</w:t>
      </w:r>
    </w:p>
    <w:p w:rsidR="00452489" w:rsidRDefault="0045248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4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489" w:rsidRDefault="0045248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52489" w:rsidRDefault="00452489">
            <w:pPr>
              <w:pStyle w:val="ConsPlusNormal"/>
              <w:jc w:val="center"/>
            </w:pPr>
            <w:r>
              <w:rPr>
                <w:color w:val="392C69"/>
              </w:rPr>
              <w:t>Список изменяющих документов</w:t>
            </w:r>
          </w:p>
          <w:p w:rsidR="00452489" w:rsidRDefault="00452489">
            <w:pPr>
              <w:pStyle w:val="ConsPlusNormal"/>
              <w:jc w:val="center"/>
            </w:pPr>
            <w:r>
              <w:rPr>
                <w:color w:val="392C69"/>
              </w:rPr>
              <w:t xml:space="preserve">(в ред. Постановлений Правительства РФ от 22.05.2020 </w:t>
            </w:r>
            <w:hyperlink r:id="rId5" w:history="1">
              <w:r>
                <w:rPr>
                  <w:color w:val="0000FF"/>
                </w:rPr>
                <w:t>N 727</w:t>
              </w:r>
            </w:hyperlink>
            <w:r>
              <w:rPr>
                <w:color w:val="392C69"/>
              </w:rPr>
              <w:t>,</w:t>
            </w:r>
          </w:p>
          <w:p w:rsidR="00452489" w:rsidRDefault="00452489">
            <w:pPr>
              <w:pStyle w:val="ConsPlusNormal"/>
              <w:jc w:val="center"/>
            </w:pPr>
            <w:r>
              <w:rPr>
                <w:color w:val="392C69"/>
              </w:rPr>
              <w:t xml:space="preserve">от 28.05.2020 </w:t>
            </w:r>
            <w:hyperlink r:id="rId6" w:history="1">
              <w:r>
                <w:rPr>
                  <w:color w:val="0000FF"/>
                </w:rPr>
                <w:t>N 778</w:t>
              </w:r>
            </w:hyperlink>
            <w:r>
              <w:rPr>
                <w:color w:val="392C69"/>
              </w:rPr>
              <w:t xml:space="preserve">, от 06.04.2021 </w:t>
            </w:r>
            <w:hyperlink r:id="rId7" w:history="1">
              <w:r>
                <w:rPr>
                  <w:color w:val="0000FF"/>
                </w:rPr>
                <w:t>N 548</w:t>
              </w:r>
            </w:hyperlink>
            <w:r>
              <w:rPr>
                <w:color w:val="392C69"/>
              </w:rPr>
              <w:t xml:space="preserve">, от 01.04.2022 </w:t>
            </w:r>
            <w:hyperlink r:id="rId8" w:history="1">
              <w:r>
                <w:rPr>
                  <w:color w:val="0000FF"/>
                </w:rPr>
                <w:t>N 550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r>
    </w:tbl>
    <w:p w:rsidR="00452489" w:rsidRDefault="00452489">
      <w:pPr>
        <w:pStyle w:val="ConsPlusNormal"/>
        <w:jc w:val="both"/>
      </w:pPr>
    </w:p>
    <w:p w:rsidR="00452489" w:rsidRDefault="00452489">
      <w:pPr>
        <w:pStyle w:val="ConsPlusNormal"/>
        <w:ind w:firstLine="540"/>
        <w:jc w:val="both"/>
      </w:pPr>
      <w:r>
        <w:t>Правительство Российской Федерации постановляет:</w:t>
      </w:r>
    </w:p>
    <w:p w:rsidR="00452489" w:rsidRDefault="00452489">
      <w:pPr>
        <w:pStyle w:val="ConsPlusNormal"/>
        <w:spacing w:before="220"/>
        <w:ind w:firstLine="540"/>
        <w:jc w:val="both"/>
      </w:pPr>
      <w:r>
        <w:t xml:space="preserve">1. Утвердить прилагаемые </w:t>
      </w:r>
      <w:hyperlink w:anchor="P40" w:history="1">
        <w:r>
          <w:rPr>
            <w:color w:val="0000FF"/>
          </w:rPr>
          <w:t>Правила</w:t>
        </w:r>
      </w:hyperlink>
      <w:r>
        <w:t xml:space="preserve"> предоставления из федерального бюджета субсидий российским кредитным организациям на возмещение недополученных ими доходов по кредитам, выданным резидентам территорий опережающего социально-экономического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w:t>
      </w:r>
    </w:p>
    <w:p w:rsidR="00452489" w:rsidRDefault="00452489">
      <w:pPr>
        <w:pStyle w:val="ConsPlusNormal"/>
        <w:spacing w:before="220"/>
        <w:ind w:firstLine="540"/>
        <w:jc w:val="both"/>
      </w:pPr>
      <w:r>
        <w:t xml:space="preserve">2. Дополнить </w:t>
      </w:r>
      <w:hyperlink r:id="rId9" w:history="1">
        <w:r>
          <w:rPr>
            <w:color w:val="0000FF"/>
          </w:rPr>
          <w:t>пункт 10.2</w:t>
        </w:r>
      </w:hyperlink>
      <w:r>
        <w:t xml:space="preserve"> Положения о Правительственной комиссии по вопросам социально-экономического развития Дальнего Востока, утвержденного постановлением Правительства Российской Федерации от 17 сентября 2013 г. N 810 "О Правительственной комиссии по вопросам социально-экономического развития Дальнего Востока" (Собрание законодательства Российской Федерации, 2013, N 38, ст. 4824; 2014, N 27, ст. 3778; 2015, N 1, ст. 249; N 29, ст. 4494; 2016, N 10, ст. 1408; N 35, ст. 5342; 2018, N 7, ст. 1051; 2019, N 11, ст. 1133), подпунктом "е" следующего содержания:</w:t>
      </w:r>
    </w:p>
    <w:p w:rsidR="00452489" w:rsidRDefault="00452489">
      <w:pPr>
        <w:pStyle w:val="ConsPlusNormal"/>
        <w:spacing w:before="220"/>
        <w:ind w:firstLine="540"/>
        <w:jc w:val="both"/>
      </w:pPr>
      <w:r>
        <w:t>"е) утверждение перечней приоритетных отраслей экономики, в которых в целях реализации инвестиционных проектов инвесторам предоставляется государственная поддержка в форме субсидирования процентной ставки по кредитам, в субъектах Российской Федерации, входящих в состав Дальневосточного федерального округа.".</w:t>
      </w:r>
    </w:p>
    <w:p w:rsidR="00452489" w:rsidRDefault="00452489">
      <w:pPr>
        <w:pStyle w:val="ConsPlusNormal"/>
        <w:spacing w:before="220"/>
        <w:ind w:firstLine="540"/>
        <w:jc w:val="both"/>
      </w:pPr>
      <w:r>
        <w:t>3. Настоящее постановление вступает в силу с 1 января 2020 г.</w:t>
      </w:r>
    </w:p>
    <w:p w:rsidR="00452489" w:rsidRDefault="00452489">
      <w:pPr>
        <w:pStyle w:val="ConsPlusNormal"/>
        <w:jc w:val="both"/>
      </w:pPr>
    </w:p>
    <w:p w:rsidR="00452489" w:rsidRDefault="00452489">
      <w:pPr>
        <w:pStyle w:val="ConsPlusNormal"/>
        <w:jc w:val="right"/>
      </w:pPr>
      <w:r>
        <w:t>Председатель Правительства</w:t>
      </w:r>
    </w:p>
    <w:p w:rsidR="00452489" w:rsidRDefault="00452489">
      <w:pPr>
        <w:pStyle w:val="ConsPlusNormal"/>
        <w:jc w:val="right"/>
      </w:pPr>
      <w:r>
        <w:t>Российской Федерации</w:t>
      </w:r>
    </w:p>
    <w:p w:rsidR="00452489" w:rsidRDefault="00452489">
      <w:pPr>
        <w:pStyle w:val="ConsPlusNormal"/>
        <w:jc w:val="right"/>
      </w:pPr>
      <w:r>
        <w:t>Д.МЕДВЕДЕВ</w:t>
      </w:r>
    </w:p>
    <w:p w:rsidR="00452489" w:rsidRDefault="00452489">
      <w:pPr>
        <w:pStyle w:val="ConsPlusNormal"/>
        <w:jc w:val="both"/>
      </w:pPr>
    </w:p>
    <w:p w:rsidR="00452489" w:rsidRDefault="00452489">
      <w:pPr>
        <w:pStyle w:val="ConsPlusNormal"/>
        <w:jc w:val="both"/>
      </w:pPr>
    </w:p>
    <w:p w:rsidR="00452489" w:rsidRDefault="00452489">
      <w:pPr>
        <w:pStyle w:val="ConsPlusNormal"/>
        <w:jc w:val="both"/>
      </w:pPr>
    </w:p>
    <w:p w:rsidR="00452489" w:rsidRDefault="00452489">
      <w:pPr>
        <w:pStyle w:val="ConsPlusNormal"/>
        <w:jc w:val="both"/>
      </w:pPr>
    </w:p>
    <w:p w:rsidR="00452489" w:rsidRDefault="00452489">
      <w:pPr>
        <w:pStyle w:val="ConsPlusNormal"/>
        <w:jc w:val="both"/>
      </w:pPr>
    </w:p>
    <w:p w:rsidR="00452489" w:rsidRDefault="00452489">
      <w:pPr>
        <w:pStyle w:val="ConsPlusNormal"/>
        <w:jc w:val="right"/>
        <w:outlineLvl w:val="0"/>
      </w:pPr>
      <w:r>
        <w:t>Утверждены</w:t>
      </w:r>
    </w:p>
    <w:p w:rsidR="00452489" w:rsidRDefault="00452489">
      <w:pPr>
        <w:pStyle w:val="ConsPlusNormal"/>
        <w:jc w:val="right"/>
      </w:pPr>
      <w:r>
        <w:t>постановлением Правительства</w:t>
      </w:r>
    </w:p>
    <w:p w:rsidR="00452489" w:rsidRDefault="00452489">
      <w:pPr>
        <w:pStyle w:val="ConsPlusNormal"/>
        <w:jc w:val="right"/>
      </w:pPr>
      <w:r>
        <w:t>Российской Федерации</w:t>
      </w:r>
    </w:p>
    <w:p w:rsidR="00452489" w:rsidRDefault="00452489">
      <w:pPr>
        <w:pStyle w:val="ConsPlusNormal"/>
        <w:jc w:val="right"/>
      </w:pPr>
      <w:r>
        <w:t>от 25 декабря 2019 г. N 1818</w:t>
      </w:r>
    </w:p>
    <w:p w:rsidR="00452489" w:rsidRDefault="00452489">
      <w:pPr>
        <w:pStyle w:val="ConsPlusNormal"/>
        <w:jc w:val="both"/>
      </w:pPr>
    </w:p>
    <w:p w:rsidR="00452489" w:rsidRDefault="00452489">
      <w:pPr>
        <w:pStyle w:val="ConsPlusTitle"/>
        <w:jc w:val="center"/>
      </w:pPr>
      <w:bookmarkStart w:id="0" w:name="P40"/>
      <w:bookmarkEnd w:id="0"/>
      <w:r>
        <w:t>ПРАВИЛА</w:t>
      </w:r>
    </w:p>
    <w:p w:rsidR="00452489" w:rsidRDefault="00452489">
      <w:pPr>
        <w:pStyle w:val="ConsPlusTitle"/>
        <w:jc w:val="center"/>
      </w:pPr>
      <w:r>
        <w:t>ПРЕДОСТАВЛЕНИЯ ИЗ ФЕДЕРАЛЬНОГО БЮДЖЕТА</w:t>
      </w:r>
    </w:p>
    <w:p w:rsidR="00452489" w:rsidRDefault="00452489">
      <w:pPr>
        <w:pStyle w:val="ConsPlusTitle"/>
        <w:jc w:val="center"/>
      </w:pPr>
      <w:r>
        <w:t>СУБСИДИЙ РОССИЙСКИМ КРЕДИТНЫМ ОРГАНИЗАЦИЯМ НА ВОЗМЕЩЕНИЕ</w:t>
      </w:r>
    </w:p>
    <w:p w:rsidR="00452489" w:rsidRDefault="00452489">
      <w:pPr>
        <w:pStyle w:val="ConsPlusTitle"/>
        <w:jc w:val="center"/>
      </w:pPr>
      <w:r>
        <w:t>НЕДОПОЛУЧЕННЫХ ИМИ ДОХОДОВ ПО КРЕДИТАМ, ВЫДАННЫМ РЕЗИДЕНТАМ</w:t>
      </w:r>
    </w:p>
    <w:p w:rsidR="00452489" w:rsidRDefault="00452489">
      <w:pPr>
        <w:pStyle w:val="ConsPlusTitle"/>
        <w:jc w:val="center"/>
      </w:pPr>
      <w:r>
        <w:t>ТЕРРИТОРИЙ ОПЕРЕЖАЮЩЕГО СОЦИАЛЬНО-ЭКОНОМИЧЕСКОГО РАЗВИТИЯ</w:t>
      </w:r>
    </w:p>
    <w:p w:rsidR="00452489" w:rsidRDefault="00452489">
      <w:pPr>
        <w:pStyle w:val="ConsPlusTitle"/>
        <w:jc w:val="center"/>
      </w:pPr>
      <w:r>
        <w:t>И СВОБОДНОГО ПОРТА ВЛАДИВОСТОК НА РЕАЛИЗАЦИЮ ИНВЕСТИЦИОННЫХ</w:t>
      </w:r>
    </w:p>
    <w:p w:rsidR="00452489" w:rsidRDefault="00452489">
      <w:pPr>
        <w:pStyle w:val="ConsPlusTitle"/>
        <w:jc w:val="center"/>
      </w:pPr>
      <w:r>
        <w:t>ПРОЕКТОВ НА ТЕРРИТОРИЯХ СУБЪЕКТОВ РОССИЙСКОЙ ФЕДЕРАЦИИ,</w:t>
      </w:r>
    </w:p>
    <w:p w:rsidR="00452489" w:rsidRDefault="00452489">
      <w:pPr>
        <w:pStyle w:val="ConsPlusTitle"/>
        <w:jc w:val="center"/>
      </w:pPr>
      <w:r>
        <w:t>ВХОДЯЩИХ В СОСТАВ ДАЛЬНЕВОСТОЧНОГО ФЕДЕРАЛЬНОГО ОКРУГА,</w:t>
      </w:r>
    </w:p>
    <w:p w:rsidR="00452489" w:rsidRDefault="00452489">
      <w:pPr>
        <w:pStyle w:val="ConsPlusTitle"/>
        <w:jc w:val="center"/>
      </w:pPr>
      <w:r>
        <w:t>ПО ЛЬГОТНОЙ СТАВКЕ</w:t>
      </w:r>
    </w:p>
    <w:p w:rsidR="00452489" w:rsidRDefault="0045248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4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489" w:rsidRDefault="0045248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52489" w:rsidRDefault="00452489">
            <w:pPr>
              <w:pStyle w:val="ConsPlusNormal"/>
              <w:jc w:val="center"/>
            </w:pPr>
            <w:r>
              <w:rPr>
                <w:color w:val="392C69"/>
              </w:rPr>
              <w:t>Список изменяющих документов</w:t>
            </w:r>
          </w:p>
          <w:p w:rsidR="00452489" w:rsidRDefault="00452489">
            <w:pPr>
              <w:pStyle w:val="ConsPlusNormal"/>
              <w:jc w:val="center"/>
            </w:pPr>
            <w:r>
              <w:rPr>
                <w:color w:val="392C69"/>
              </w:rPr>
              <w:t xml:space="preserve">(в ред. Постановлений Правительства РФ от 22.05.2020 </w:t>
            </w:r>
            <w:hyperlink r:id="rId10" w:history="1">
              <w:r>
                <w:rPr>
                  <w:color w:val="0000FF"/>
                </w:rPr>
                <w:t>N 727</w:t>
              </w:r>
            </w:hyperlink>
            <w:r>
              <w:rPr>
                <w:color w:val="392C69"/>
              </w:rPr>
              <w:t>,</w:t>
            </w:r>
          </w:p>
          <w:p w:rsidR="00452489" w:rsidRDefault="00452489">
            <w:pPr>
              <w:pStyle w:val="ConsPlusNormal"/>
              <w:jc w:val="center"/>
            </w:pPr>
            <w:r>
              <w:rPr>
                <w:color w:val="392C69"/>
              </w:rPr>
              <w:t xml:space="preserve">от 28.05.2020 </w:t>
            </w:r>
            <w:hyperlink r:id="rId11" w:history="1">
              <w:r>
                <w:rPr>
                  <w:color w:val="0000FF"/>
                </w:rPr>
                <w:t>N 778</w:t>
              </w:r>
            </w:hyperlink>
            <w:r>
              <w:rPr>
                <w:color w:val="392C69"/>
              </w:rPr>
              <w:t xml:space="preserve">, от 06.04.2021 </w:t>
            </w:r>
            <w:hyperlink r:id="rId12" w:history="1">
              <w:r>
                <w:rPr>
                  <w:color w:val="0000FF"/>
                </w:rPr>
                <w:t>N 548</w:t>
              </w:r>
            </w:hyperlink>
            <w:r>
              <w:rPr>
                <w:color w:val="392C69"/>
              </w:rPr>
              <w:t xml:space="preserve">, от 01.04.2022 </w:t>
            </w:r>
            <w:hyperlink r:id="rId13" w:history="1">
              <w:r>
                <w:rPr>
                  <w:color w:val="0000FF"/>
                </w:rPr>
                <w:t>N 550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r>
    </w:tbl>
    <w:p w:rsidR="00452489" w:rsidRDefault="00452489">
      <w:pPr>
        <w:pStyle w:val="ConsPlusNormal"/>
        <w:jc w:val="both"/>
      </w:pPr>
    </w:p>
    <w:p w:rsidR="00452489" w:rsidRDefault="00452489">
      <w:pPr>
        <w:pStyle w:val="ConsPlusNormal"/>
        <w:ind w:firstLine="540"/>
        <w:jc w:val="both"/>
      </w:pPr>
      <w:bookmarkStart w:id="1" w:name="P53"/>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резидентам территорий опережающего социально-экономического развития и свободного порта Владивосток на реализацию инвестиционных проектов на территориях субъектов Российской Федерации, входящих в состав Дальневосточного федерального округа, по льготной ставке (далее соответственно - кредиты, резиденты, инвестиционные проекты, субсидии).</w:t>
      </w:r>
    </w:p>
    <w:p w:rsidR="00452489" w:rsidRDefault="00452489">
      <w:pPr>
        <w:pStyle w:val="ConsPlusNormal"/>
        <w:spacing w:before="220"/>
        <w:ind w:firstLine="540"/>
        <w:jc w:val="both"/>
      </w:pPr>
      <w:r>
        <w:t xml:space="preserve">Субсидирование процентной ставки осуществляется в целях оказания государственной поддержки реализации инвестиционных проектов в рамках реализации государственной </w:t>
      </w:r>
      <w:hyperlink r:id="rId14" w:history="1">
        <w:r>
          <w:rPr>
            <w:color w:val="0000FF"/>
          </w:rPr>
          <w:t>программы</w:t>
        </w:r>
      </w:hyperlink>
      <w:r>
        <w:t xml:space="preserve"> Российской Федерации "Социально-экономическое развитие Дальневосточного федерального округа".</w:t>
      </w:r>
    </w:p>
    <w:p w:rsidR="00452489" w:rsidRDefault="00452489">
      <w:pPr>
        <w:pStyle w:val="ConsPlusNormal"/>
        <w:spacing w:before="220"/>
        <w:ind w:firstLine="540"/>
        <w:jc w:val="both"/>
      </w:pPr>
      <w:r>
        <w:t>2. Понятия, используемые в настоящих Правилах, означают следующее:</w:t>
      </w:r>
    </w:p>
    <w:p w:rsidR="00452489" w:rsidRDefault="00452489">
      <w:pPr>
        <w:pStyle w:val="ConsPlusNormal"/>
        <w:spacing w:before="220"/>
        <w:ind w:firstLine="540"/>
        <w:jc w:val="both"/>
      </w:pPr>
      <w:r>
        <w:t xml:space="preserve">"инвесторы" - российские юридические лица (за исключением государственных (муниципальных) учреждений) и индивидуальные предприниматели, осуществляющие реализацию инвестиционных проектов и получившие статус резидента в соответствии со </w:t>
      </w:r>
      <w:hyperlink r:id="rId15" w:history="1">
        <w:r>
          <w:rPr>
            <w:color w:val="0000FF"/>
          </w:rPr>
          <w:t>статьей 13</w:t>
        </w:r>
      </w:hyperlink>
      <w:r>
        <w:t xml:space="preserve"> Федерального закона "О территориях опережающего социально-экономического развития в Российской Федерации" либо </w:t>
      </w:r>
      <w:hyperlink r:id="rId16" w:history="1">
        <w:r>
          <w:rPr>
            <w:color w:val="0000FF"/>
          </w:rPr>
          <w:t>статьей 11</w:t>
        </w:r>
      </w:hyperlink>
      <w:r>
        <w:t xml:space="preserve"> Федерального закона "О свободном порте Владивосток";</w:t>
      </w:r>
    </w:p>
    <w:p w:rsidR="00452489" w:rsidRDefault="00452489">
      <w:pPr>
        <w:pStyle w:val="ConsPlusNormal"/>
        <w:spacing w:before="220"/>
        <w:ind w:firstLine="540"/>
        <w:jc w:val="both"/>
      </w:pPr>
      <w:r>
        <w:t xml:space="preserve">"кредитный договор" - договор (соглашение), по которому уполномоченный банк предоставляет инвестору кредит (в рублях), по которому заявка на субсидирование процентной ставки по кредиту (далее - заявка на субсидирование) согласована в соответствии с </w:t>
      </w:r>
      <w:hyperlink w:anchor="P186" w:history="1">
        <w:r>
          <w:rPr>
            <w:color w:val="0000FF"/>
          </w:rPr>
          <w:t>пунктом 25</w:t>
        </w:r>
      </w:hyperlink>
      <w:r>
        <w:t xml:space="preserve"> настоящих Правил;</w:t>
      </w:r>
    </w:p>
    <w:p w:rsidR="00452489" w:rsidRDefault="00452489">
      <w:pPr>
        <w:pStyle w:val="ConsPlusNormal"/>
        <w:spacing w:before="220"/>
        <w:ind w:firstLine="540"/>
        <w:jc w:val="both"/>
      </w:pPr>
      <w:r>
        <w:t xml:space="preserve">"льготная ставка" - процентная ставка по кредиту, оплачиваемая инвестором в размере разницы между процентной ставкой по кредитному договору без учета ее субсидирования и процентной ставкой, определенной в соответствии с </w:t>
      </w:r>
      <w:hyperlink w:anchor="P165" w:history="1">
        <w:r>
          <w:rPr>
            <w:color w:val="0000FF"/>
          </w:rPr>
          <w:t>пунктом 19</w:t>
        </w:r>
      </w:hyperlink>
      <w:r>
        <w:t xml:space="preserve"> настоящих Правил;</w:t>
      </w:r>
    </w:p>
    <w:p w:rsidR="00452489" w:rsidRDefault="00452489">
      <w:pPr>
        <w:pStyle w:val="ConsPlusNormal"/>
        <w:spacing w:before="220"/>
        <w:ind w:firstLine="540"/>
        <w:jc w:val="both"/>
      </w:pPr>
      <w:r>
        <w:t xml:space="preserve">"уполномоченный банк" - российская кредитная организация, отобранная в соответствии с </w:t>
      </w:r>
      <w:hyperlink w:anchor="P88" w:history="1">
        <w:r>
          <w:rPr>
            <w:color w:val="0000FF"/>
          </w:rPr>
          <w:t>пунктом 11</w:t>
        </w:r>
      </w:hyperlink>
      <w:r>
        <w:t xml:space="preserve"> настоящих Правил.</w:t>
      </w:r>
    </w:p>
    <w:p w:rsidR="00452489" w:rsidRDefault="00452489">
      <w:pPr>
        <w:pStyle w:val="ConsPlusNormal"/>
        <w:jc w:val="both"/>
      </w:pPr>
      <w:r>
        <w:t xml:space="preserve">(в ред. </w:t>
      </w:r>
      <w:hyperlink r:id="rId17"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lastRenderedPageBreak/>
        <w:t>3. Субсидии уполномоченным банкам предоставляются исключительно в отношении кредитных договоров, заключенных после 1 января 2020 г. в целях реализации инвестиционных проектов на территориях субъектов Российской Федерации, входящих в состав Дальневосточного федерального округа.</w:t>
      </w:r>
    </w:p>
    <w:p w:rsidR="00452489" w:rsidRDefault="00452489">
      <w:pPr>
        <w:pStyle w:val="ConsPlusNormal"/>
        <w:jc w:val="both"/>
      </w:pPr>
      <w:r>
        <w:t xml:space="preserve">(в ред. </w:t>
      </w:r>
      <w:hyperlink r:id="rId18"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Субсидии предоставляются также в отношении кредитных договоров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инвестором имущества (принятия им результатов выполненных работ, оказанных услуг).</w:t>
      </w:r>
    </w:p>
    <w:p w:rsidR="00452489" w:rsidRDefault="00452489">
      <w:pPr>
        <w:pStyle w:val="ConsPlusNormal"/>
        <w:spacing w:before="220"/>
        <w:ind w:firstLine="540"/>
        <w:jc w:val="both"/>
      </w:pPr>
      <w:r>
        <w:t>Общая стоимость инвестиционного проекта (без учета налога на добавленную стоимость), в целях реализации которого заключены кредитные договоры, должна составлять не менее 10 млн. рублей и не более 2500 млн. рублей.</w:t>
      </w:r>
    </w:p>
    <w:p w:rsidR="00452489" w:rsidRDefault="00452489">
      <w:pPr>
        <w:pStyle w:val="ConsPlusNormal"/>
        <w:jc w:val="both"/>
      </w:pPr>
      <w:r>
        <w:t xml:space="preserve">(в ред. </w:t>
      </w:r>
      <w:hyperlink r:id="rId19"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Общая стоимость инвестиционных проектов (без учета налога на добавленную стоимость), реализуемых одним инвестором или группой взаимосвязанных инвесторов, в целях </w:t>
      </w:r>
      <w:proofErr w:type="gramStart"/>
      <w:r>
        <w:t>реализации</w:t>
      </w:r>
      <w:proofErr w:type="gramEnd"/>
      <w:r>
        <w:t xml:space="preserve"> которых заключены кредитные договоры, должна составлять не более 5000 млн. рублей.</w:t>
      </w:r>
    </w:p>
    <w:p w:rsidR="00452489" w:rsidRDefault="00452489">
      <w:pPr>
        <w:pStyle w:val="ConsPlusNormal"/>
        <w:jc w:val="both"/>
      </w:pPr>
      <w:r>
        <w:t xml:space="preserve">(в ред. </w:t>
      </w:r>
      <w:hyperlink r:id="rId20"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На период предоставления уполномоченному банку субсидии кредитный договор не должен предусматривать взимание с заемщика комиссий и сборов, а также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платы за досрочное погашение кредита, а также штрафных санкций в случае неисполнения заемщиком условий кредитного договора.</w:t>
      </w:r>
    </w:p>
    <w:p w:rsidR="00452489" w:rsidRDefault="00452489">
      <w:pPr>
        <w:pStyle w:val="ConsPlusNormal"/>
        <w:jc w:val="both"/>
      </w:pPr>
      <w:r>
        <w:t xml:space="preserve">(в ред. </w:t>
      </w:r>
      <w:hyperlink r:id="rId21"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4. В целях предоставления субсидий Министерство Российской Федерации по развитию Дальнего Востока и Арктики образует комиссию по вопросам предоставления субсидий (далее - комиссия) и утверждает ее состав.</w:t>
      </w:r>
    </w:p>
    <w:p w:rsidR="00452489" w:rsidRDefault="00452489">
      <w:pPr>
        <w:pStyle w:val="ConsPlusNormal"/>
        <w:spacing w:before="220"/>
        <w:ind w:firstLine="540"/>
        <w:jc w:val="both"/>
      </w:pPr>
      <w:r>
        <w:t>В состав комиссии включаются представители Министерства Российской Федерации по развитию Дальнего Востока и Арктики, иных федеральных органов исполнительной власти, акционерного общества "Корпорация развития Дальнего Востока и Арктики" (далее - Корпорация), а также могут включаться представители общероссийских общественных объединений, выражающих интересы субъектов предпринимательской деятельности.</w:t>
      </w:r>
    </w:p>
    <w:p w:rsidR="00452489" w:rsidRDefault="00452489">
      <w:pPr>
        <w:pStyle w:val="ConsPlusNormal"/>
        <w:jc w:val="both"/>
      </w:pPr>
      <w:r>
        <w:t xml:space="preserve">(в ред. </w:t>
      </w:r>
      <w:hyperlink r:id="rId22"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При этом представители Корпорации и федеральных органов исполнительной власти (за исключением Министерства Российской Федерации по развитию Дальнего Востока и Арктики) должны составлять не менее трети состава комиссии.</w:t>
      </w:r>
    </w:p>
    <w:p w:rsidR="00452489" w:rsidRDefault="00452489">
      <w:pPr>
        <w:pStyle w:val="ConsPlusNormal"/>
        <w:jc w:val="both"/>
      </w:pPr>
      <w:r>
        <w:t xml:space="preserve">(в ред. </w:t>
      </w:r>
      <w:hyperlink r:id="rId23"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Комиссию возглавляет председатель, являющийся представителем Министерства Российской Федерации по развитию Дальнего Востока и Арктики.</w:t>
      </w:r>
    </w:p>
    <w:p w:rsidR="00452489" w:rsidRDefault="00452489">
      <w:pPr>
        <w:pStyle w:val="ConsPlusNormal"/>
        <w:spacing w:before="220"/>
        <w:ind w:firstLine="540"/>
        <w:jc w:val="both"/>
      </w:pPr>
      <w:r>
        <w:t>5. Комиссия выполняет следующие функции:</w:t>
      </w:r>
    </w:p>
    <w:p w:rsidR="00452489" w:rsidRDefault="00452489">
      <w:pPr>
        <w:pStyle w:val="ConsPlusNormal"/>
        <w:spacing w:before="220"/>
        <w:ind w:firstLine="540"/>
        <w:jc w:val="both"/>
      </w:pPr>
      <w:r>
        <w:t xml:space="preserve">а) рассматривает заявки российских кредитных организаций на участие в отборе (включая первичный и последующие отборы) в целях участия в программе субсидирования в соответствии с настоящими Правилами (далее - заявка на отбор) и прилагаемые к ним документы, представленные в соответствии с </w:t>
      </w:r>
      <w:hyperlink w:anchor="P118" w:history="1">
        <w:r>
          <w:rPr>
            <w:color w:val="0000FF"/>
          </w:rPr>
          <w:t>пунктом 13</w:t>
        </w:r>
      </w:hyperlink>
      <w:r>
        <w:t xml:space="preserve"> настоящих Правил;</w:t>
      </w:r>
    </w:p>
    <w:p w:rsidR="00452489" w:rsidRDefault="00452489">
      <w:pPr>
        <w:pStyle w:val="ConsPlusNormal"/>
        <w:spacing w:before="220"/>
        <w:ind w:firstLine="540"/>
        <w:jc w:val="both"/>
      </w:pPr>
      <w:r>
        <w:lastRenderedPageBreak/>
        <w:t>б) утверждает перечень уполномоченных банков и принимает решение об установлении размеров субсидий уполномоченным банкам либо об отказе в установлении таких размеров с указанием причин отказа, а также согласовывает планы-графики ежемесячной выдачи уполномоченными банками кредитов инвесторам и ежемесячного получения уполномоченными банками субсидий (далее - планы-графики);</w:t>
      </w:r>
    </w:p>
    <w:p w:rsidR="00452489" w:rsidRDefault="00452489">
      <w:pPr>
        <w:pStyle w:val="ConsPlusNormal"/>
        <w:spacing w:before="220"/>
        <w:ind w:firstLine="540"/>
        <w:jc w:val="both"/>
      </w:pPr>
      <w:r>
        <w:t>в) осуществляет иные функции и принимает иные решения, предусмотренные настоящими Правилами.</w:t>
      </w:r>
    </w:p>
    <w:p w:rsidR="00452489" w:rsidRDefault="00452489">
      <w:pPr>
        <w:pStyle w:val="ConsPlusNormal"/>
        <w:spacing w:before="220"/>
        <w:ind w:firstLine="540"/>
        <w:jc w:val="both"/>
      </w:pPr>
      <w:r>
        <w:t>6. Заседания комиссии проводятся по мере необходимости председателем комиссии, а в его отсутствие - заместителем председателя комиссии (далее - председательствующий на заседании). Заседания комиссии считаются правомочными, если на них присутствуют более половины ее членов. Заседания комиссии могут быть организованы в заочной форме или в режиме видео-конференц-связи. При этом голосование по доверенности не допускается.</w:t>
      </w:r>
    </w:p>
    <w:p w:rsidR="00452489" w:rsidRDefault="00452489">
      <w:pPr>
        <w:pStyle w:val="ConsPlusNormal"/>
        <w:jc w:val="both"/>
      </w:pPr>
      <w:r>
        <w:t xml:space="preserve">(в ред. </w:t>
      </w:r>
      <w:hyperlink r:id="rId24"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7.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452489" w:rsidRDefault="00452489">
      <w:pPr>
        <w:pStyle w:val="ConsPlusNormal"/>
        <w:spacing w:before="220"/>
        <w:ind w:firstLine="540"/>
        <w:jc w:val="both"/>
      </w:pPr>
      <w:r>
        <w:t>8. По результатам рассмотрения вопросов на заседаниях комиссии принимаются решения, которые оформляются протоколами. Протоколы заседаний подписываются председательствующим на заседании и секретарем комиссии. Изложенные в письменной форме мнения членов комиссии (при их наличии) подлежат обязательному приобщению к протоколу заседания комиссии.</w:t>
      </w:r>
    </w:p>
    <w:p w:rsidR="00452489" w:rsidRDefault="00452489">
      <w:pPr>
        <w:pStyle w:val="ConsPlusNormal"/>
        <w:spacing w:before="220"/>
        <w:ind w:firstLine="540"/>
        <w:jc w:val="both"/>
      </w:pPr>
      <w:r>
        <w:t>9. Секретарь комиссии не позднее чем за 3 рабочих дня до дня заседания комиссии уведомляет членов комиссии о проведении заседания, осуществляет подготовку материалов к заседаниям комиссии, ведет протоколы заседаний комиссии, доводит решения комиссии до сведения заинтересованных лиц и контролирует выполнение решений комиссии, а также подписывает выписки из протоколов заседаний комиссии.</w:t>
      </w:r>
    </w:p>
    <w:p w:rsidR="00452489" w:rsidRDefault="00452489">
      <w:pPr>
        <w:pStyle w:val="ConsPlusNormal"/>
        <w:spacing w:before="220"/>
        <w:ind w:firstLine="540"/>
        <w:jc w:val="both"/>
      </w:pPr>
      <w:r>
        <w:t>10. Информационное и организационно-техническое обеспечение деятельности комиссии осуществляет Министерство Российской Федерации по развитию Дальнего Востока и Арктики.</w:t>
      </w:r>
    </w:p>
    <w:p w:rsidR="00452489" w:rsidRDefault="00452489">
      <w:pPr>
        <w:pStyle w:val="ConsPlusNormal"/>
        <w:spacing w:before="220"/>
        <w:ind w:firstLine="540"/>
        <w:jc w:val="both"/>
      </w:pPr>
      <w:r>
        <w:t>Сведения о субсидиях размещаются Министерством финансов Российской Федерации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452489" w:rsidRDefault="00452489">
      <w:pPr>
        <w:pStyle w:val="ConsPlusNormal"/>
        <w:jc w:val="both"/>
      </w:pPr>
      <w:r>
        <w:t xml:space="preserve">(абзац введен </w:t>
      </w:r>
      <w:hyperlink r:id="rId25"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bookmarkStart w:id="2" w:name="P88"/>
      <w:bookmarkEnd w:id="2"/>
      <w:r>
        <w:t>11. Отбор российских кредитных организаций в качестве уполномоченных банков осуществляется комиссией в форме запроса предложений по следующим критериям:</w:t>
      </w:r>
    </w:p>
    <w:p w:rsidR="00452489" w:rsidRDefault="00452489">
      <w:pPr>
        <w:pStyle w:val="ConsPlusNormal"/>
        <w:jc w:val="both"/>
      </w:pPr>
      <w:r>
        <w:t xml:space="preserve">(в ред. </w:t>
      </w:r>
      <w:hyperlink r:id="rId26"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а) наличие лицензии на осуществление банковских операций, выданной Центральным банком Российской Федерации;</w:t>
      </w:r>
    </w:p>
    <w:p w:rsidR="00452489" w:rsidRDefault="00452489">
      <w:pPr>
        <w:pStyle w:val="ConsPlusNormal"/>
        <w:spacing w:before="220"/>
        <w:ind w:firstLine="540"/>
        <w:jc w:val="both"/>
      </w:pPr>
      <w:r>
        <w:t>б) наличие собственных средств (капитала) в размере не менее 300 млн. рублей;</w:t>
      </w:r>
    </w:p>
    <w:p w:rsidR="00452489" w:rsidRDefault="00452489">
      <w:pPr>
        <w:pStyle w:val="ConsPlusNormal"/>
        <w:jc w:val="both"/>
      </w:pPr>
      <w:r>
        <w:t xml:space="preserve">(в ред. </w:t>
      </w:r>
      <w:hyperlink r:id="rId27" w:history="1">
        <w:r>
          <w:rPr>
            <w:color w:val="0000FF"/>
          </w:rPr>
          <w:t>Постановления</w:t>
        </w:r>
      </w:hyperlink>
      <w:r>
        <w:t xml:space="preserve"> Правительства РФ от 22.05.2020 N 727)</w:t>
      </w:r>
    </w:p>
    <w:p w:rsidR="00452489" w:rsidRDefault="00452489">
      <w:pPr>
        <w:pStyle w:val="ConsPlusNormal"/>
        <w:spacing w:before="220"/>
        <w:ind w:firstLine="540"/>
        <w:jc w:val="both"/>
      </w:pPr>
      <w:r>
        <w:t>в) срок деятельности организации с учетом реорганизаций составляет не менее 5 лет на дату подачи заявки на отбор;</w:t>
      </w:r>
    </w:p>
    <w:p w:rsidR="00452489" w:rsidRDefault="00452489">
      <w:pPr>
        <w:pStyle w:val="ConsPlusNormal"/>
        <w:jc w:val="both"/>
      </w:pPr>
      <w:r>
        <w:lastRenderedPageBreak/>
        <w:t xml:space="preserve">(в ред. </w:t>
      </w:r>
      <w:hyperlink r:id="rId28"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г) наличие структурного подразделения, осуществляющего контроль целевого расходования инвесторами (заемщиками) кредитных средств и мониторинг хода реализации мероприятий, финансирование которых осуществляется за счет кредитных средств;</w:t>
      </w:r>
    </w:p>
    <w:p w:rsidR="00452489" w:rsidRDefault="00452489">
      <w:pPr>
        <w:pStyle w:val="ConsPlusNormal"/>
        <w:spacing w:before="220"/>
        <w:ind w:firstLine="540"/>
        <w:jc w:val="both"/>
      </w:pPr>
      <w:r>
        <w:t>д) соблюдение на последнюю отчетную дату установленных Центральным банком Российской Федерации обязательных нормативов;</w:t>
      </w:r>
    </w:p>
    <w:p w:rsidR="00452489" w:rsidRDefault="00452489">
      <w:pPr>
        <w:pStyle w:val="ConsPlusNormal"/>
        <w:spacing w:before="220"/>
        <w:ind w:firstLine="540"/>
        <w:jc w:val="both"/>
      </w:pPr>
      <w:r>
        <w:t>е) соответствие на 1-е число месяца, предшествующего месяцу, в котором планируется проведение отбора, следующим условиям:</w:t>
      </w:r>
    </w:p>
    <w:p w:rsidR="00452489" w:rsidRDefault="00452489">
      <w:pPr>
        <w:pStyle w:val="ConsPlusNormal"/>
        <w:spacing w:before="220"/>
        <w:ind w:firstLine="540"/>
        <w:jc w:val="both"/>
      </w:pPr>
      <w:r>
        <w:t>отсутствуют просроченная задолженность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452489" w:rsidRDefault="00452489">
      <w:pPr>
        <w:pStyle w:val="ConsPlusNormal"/>
        <w:spacing w:before="220"/>
        <w:ind w:firstLine="540"/>
        <w:jc w:val="both"/>
      </w:pPr>
      <w:r>
        <w:t>российская кредитная организация не находится в процессе реорганизации (за исключением реорганизации в форме присоединения к российской кредитной организации, являющейся участником отбора, другого юридического лица), ликвидации, в отношении российской кредитной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452489" w:rsidRDefault="00452489">
      <w:pPr>
        <w:pStyle w:val="ConsPlusNormal"/>
        <w:spacing w:before="220"/>
        <w:ind w:firstLine="540"/>
        <w:jc w:val="both"/>
      </w:pPr>
      <w:r>
        <w:t xml:space="preserve">российская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29"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52489" w:rsidRDefault="00452489">
      <w:pPr>
        <w:pStyle w:val="ConsPlusNormal"/>
        <w:spacing w:before="220"/>
        <w:ind w:firstLine="540"/>
        <w:jc w:val="both"/>
      </w:pPr>
      <w:r>
        <w:t xml:space="preserve">российская кредитная организация не получает средства из федерального бюджета на основании иных нормативных правовых актов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российской кредитной организации.</w:t>
      </w:r>
    </w:p>
    <w:p w:rsidR="00452489" w:rsidRDefault="00452489">
      <w:pPr>
        <w:pStyle w:val="ConsPlusNormal"/>
        <w:jc w:val="both"/>
      </w:pPr>
      <w:r>
        <w:t>(</w:t>
      </w:r>
      <w:proofErr w:type="spellStart"/>
      <w:r>
        <w:t>пп</w:t>
      </w:r>
      <w:proofErr w:type="spellEnd"/>
      <w:r>
        <w:t xml:space="preserve">. "е" в ред. </w:t>
      </w:r>
      <w:hyperlink r:id="rId30"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3" w:name="P104"/>
      <w:bookmarkEnd w:id="3"/>
      <w:r>
        <w:t>12. Решение о дате первичного и последующих отборов российских кредитных организаций в целях участия в программе субсидирования в соответствии с настоящими Правилами принимается председателем комиссии. Объявление о проведении отбора размещается на официальном сайте Министерства Российской Федерации по развитию Дальнего Востока и Арктики и едином портале в дату начала проведения отбора на срок до даты его окончания и должно содержать следующие сведения:</w:t>
      </w:r>
    </w:p>
    <w:p w:rsidR="00452489" w:rsidRDefault="00452489">
      <w:pPr>
        <w:pStyle w:val="ConsPlusNormal"/>
        <w:spacing w:before="220"/>
        <w:ind w:firstLine="540"/>
        <w:jc w:val="both"/>
      </w:pPr>
      <w:r>
        <w:t>а) сроки проведения отбора (дата и время начала и окончания приема заявок на отбор), продолжительность которого не может составлять менее 30 календарных дней;</w:t>
      </w:r>
    </w:p>
    <w:p w:rsidR="00452489" w:rsidRDefault="00452489">
      <w:pPr>
        <w:pStyle w:val="ConsPlusNormal"/>
        <w:spacing w:before="220"/>
        <w:ind w:firstLine="540"/>
        <w:jc w:val="both"/>
      </w:pPr>
      <w:r>
        <w:t>б) наименование и адрес (место нахождения, почтовый и электронный адреса, а также адрес, по которому осуществляется прием заявок на отбор и документов от российских кредитных организаций) Министерства Российской Федерации по развитию Дальнего Востока и Арктики;</w:t>
      </w:r>
    </w:p>
    <w:p w:rsidR="00452489" w:rsidRDefault="00452489">
      <w:pPr>
        <w:pStyle w:val="ConsPlusNormal"/>
        <w:spacing w:before="220"/>
        <w:ind w:firstLine="540"/>
        <w:jc w:val="both"/>
      </w:pPr>
      <w:r>
        <w:t xml:space="preserve">в) цели предоставления субсидий в соответствии с </w:t>
      </w:r>
      <w:hyperlink w:anchor="P53" w:history="1">
        <w:r>
          <w:rPr>
            <w:color w:val="0000FF"/>
          </w:rPr>
          <w:t>пунктом 1</w:t>
        </w:r>
      </w:hyperlink>
      <w:r>
        <w:t xml:space="preserve"> настоящих Правил и результаты </w:t>
      </w:r>
      <w:r>
        <w:lastRenderedPageBreak/>
        <w:t>предоставления субсидий;</w:t>
      </w:r>
    </w:p>
    <w:p w:rsidR="00452489" w:rsidRDefault="00452489">
      <w:pPr>
        <w:pStyle w:val="ConsPlusNormal"/>
        <w:spacing w:before="220"/>
        <w:ind w:firstLine="540"/>
        <w:jc w:val="both"/>
      </w:pPr>
      <w:r>
        <w:t>г) 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p>
    <w:p w:rsidR="00452489" w:rsidRDefault="00452489">
      <w:pPr>
        <w:pStyle w:val="ConsPlusNormal"/>
        <w:spacing w:before="220"/>
        <w:ind w:firstLine="540"/>
        <w:jc w:val="both"/>
      </w:pPr>
      <w:r>
        <w:t xml:space="preserve">д) требования, предъявляемые к участникам отбора в соответствии с </w:t>
      </w:r>
      <w:hyperlink w:anchor="P88" w:history="1">
        <w:r>
          <w:rPr>
            <w:color w:val="0000FF"/>
          </w:rPr>
          <w:t>пунктом 11</w:t>
        </w:r>
      </w:hyperlink>
      <w:r>
        <w:t xml:space="preserve"> настоящих Правил;</w:t>
      </w:r>
    </w:p>
    <w:p w:rsidR="00452489" w:rsidRDefault="00452489">
      <w:pPr>
        <w:pStyle w:val="ConsPlusNormal"/>
        <w:spacing w:before="220"/>
        <w:ind w:firstLine="540"/>
        <w:jc w:val="both"/>
      </w:pPr>
      <w:r>
        <w:t xml:space="preserve">е) перечень документов, представляемых участниками отбора в соответствии с </w:t>
      </w:r>
      <w:hyperlink w:anchor="P118" w:history="1">
        <w:r>
          <w:rPr>
            <w:color w:val="0000FF"/>
          </w:rPr>
          <w:t>пунктом 13</w:t>
        </w:r>
      </w:hyperlink>
      <w:r>
        <w:t xml:space="preserve"> настоящих Правил;</w:t>
      </w:r>
    </w:p>
    <w:p w:rsidR="00452489" w:rsidRDefault="00452489">
      <w:pPr>
        <w:pStyle w:val="ConsPlusNormal"/>
        <w:spacing w:before="220"/>
        <w:ind w:firstLine="540"/>
        <w:jc w:val="both"/>
      </w:pPr>
      <w:r>
        <w:t xml:space="preserve">ж) порядок подачи и требования к форме и содержанию заявок на отбор в соответствии с </w:t>
      </w:r>
      <w:hyperlink w:anchor="P118" w:history="1">
        <w:r>
          <w:rPr>
            <w:color w:val="0000FF"/>
          </w:rPr>
          <w:t>пунктом 13</w:t>
        </w:r>
      </w:hyperlink>
      <w:r>
        <w:t xml:space="preserve"> настоящих Правил;</w:t>
      </w:r>
    </w:p>
    <w:p w:rsidR="00452489" w:rsidRDefault="00452489">
      <w:pPr>
        <w:pStyle w:val="ConsPlusNormal"/>
        <w:spacing w:before="220"/>
        <w:ind w:firstLine="540"/>
        <w:jc w:val="both"/>
      </w:pPr>
      <w:r>
        <w:t xml:space="preserve">з) порядок рассмотрения и отклонения заявок на отбор в соответствии с </w:t>
      </w:r>
      <w:hyperlink w:anchor="P130" w:history="1">
        <w:r>
          <w:rPr>
            <w:color w:val="0000FF"/>
          </w:rPr>
          <w:t>пунктами 14</w:t>
        </w:r>
      </w:hyperlink>
      <w:r>
        <w:t xml:space="preserve"> и </w:t>
      </w:r>
      <w:hyperlink w:anchor="P143" w:history="1">
        <w:r>
          <w:rPr>
            <w:color w:val="0000FF"/>
          </w:rPr>
          <w:t>15</w:t>
        </w:r>
      </w:hyperlink>
      <w:r>
        <w:t xml:space="preserve"> настоящих Правил, а также отзыва заявок на отбор, возврата (с указанием оснований возврата) заявок на отбор и внесения изменений в заявки на отбор;</w:t>
      </w:r>
    </w:p>
    <w:p w:rsidR="00452489" w:rsidRDefault="00452489">
      <w:pPr>
        <w:pStyle w:val="ConsPlusNormal"/>
        <w:spacing w:before="220"/>
        <w:ind w:firstLine="540"/>
        <w:jc w:val="both"/>
      </w:pPr>
      <w:r>
        <w:t>и) срок, в течение которого победитель отбора должен заключить соглашение о предоставлении субсидии, а также условия признания победителя уклонившимся от заключения соглашения;</w:t>
      </w:r>
    </w:p>
    <w:p w:rsidR="00452489" w:rsidRDefault="00452489">
      <w:pPr>
        <w:pStyle w:val="ConsPlusNormal"/>
        <w:spacing w:before="220"/>
        <w:ind w:firstLine="540"/>
        <w:jc w:val="both"/>
      </w:pPr>
      <w:r>
        <w:t>к) дата размещения результатов отбора на едином портале (которая не может быть позднее 14-го календарного дня, следующего за днем определения победителя (победителей) отбора);</w:t>
      </w:r>
    </w:p>
    <w:p w:rsidR="00452489" w:rsidRDefault="00452489">
      <w:pPr>
        <w:pStyle w:val="ConsPlusNormal"/>
        <w:spacing w:before="220"/>
        <w:ind w:firstLine="540"/>
        <w:jc w:val="both"/>
      </w:pPr>
      <w:r>
        <w:t>л)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452489" w:rsidRDefault="00452489">
      <w:pPr>
        <w:pStyle w:val="ConsPlusNormal"/>
        <w:spacing w:before="220"/>
        <w:ind w:firstLine="540"/>
        <w:jc w:val="both"/>
      </w:pPr>
      <w:bookmarkStart w:id="4" w:name="P116"/>
      <w:bookmarkEnd w:id="4"/>
      <w:r>
        <w:t>м) общий размер субсидий.</w:t>
      </w:r>
    </w:p>
    <w:p w:rsidR="00452489" w:rsidRDefault="00452489">
      <w:pPr>
        <w:pStyle w:val="ConsPlusNormal"/>
        <w:jc w:val="both"/>
      </w:pPr>
      <w:r>
        <w:t xml:space="preserve">(п. 12 в ред. </w:t>
      </w:r>
      <w:hyperlink r:id="rId31"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5" w:name="P118"/>
      <w:bookmarkEnd w:id="5"/>
      <w:r>
        <w:t xml:space="preserve">13. Российские кредитные организации в течение 30 рабочих дней со дня размещения объявления, указанного в </w:t>
      </w:r>
      <w:hyperlink w:anchor="P104" w:history="1">
        <w:r>
          <w:rPr>
            <w:color w:val="0000FF"/>
          </w:rPr>
          <w:t>пункте 12</w:t>
        </w:r>
      </w:hyperlink>
      <w:r>
        <w:t xml:space="preserve"> настоящих Правил, представляют в Министерство Российской Федерации по развитию Дальнего Востока и Арктики заявку на отбор (из расчета одна заявка на отбор на одну кредитную организацию) по форме, установленной в объявлении (с указанием согласия участника отбора на публикацию (размещение) в информационно-телекоммуникационной сети "Интернет" информации об участнике отбора, подаваемой им заявке на отбор и иной информации, связанной с отбором), к которой прилагаются следующие документы:</w:t>
      </w:r>
    </w:p>
    <w:p w:rsidR="00452489" w:rsidRDefault="00452489">
      <w:pPr>
        <w:pStyle w:val="ConsPlusNormal"/>
        <w:jc w:val="both"/>
      </w:pPr>
      <w:r>
        <w:t xml:space="preserve">(в ред. </w:t>
      </w:r>
      <w:hyperlink r:id="rId32"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а) копия лицензии на осуществление банковских операций;</w:t>
      </w:r>
    </w:p>
    <w:p w:rsidR="00452489" w:rsidRDefault="00452489">
      <w:pPr>
        <w:pStyle w:val="ConsPlusNormal"/>
        <w:spacing w:before="220"/>
        <w:ind w:firstLine="540"/>
        <w:jc w:val="both"/>
      </w:pPr>
      <w:r>
        <w:t xml:space="preserve">б) утратил силу. - </w:t>
      </w:r>
      <w:hyperlink r:id="rId33" w:history="1">
        <w:r>
          <w:rPr>
            <w:color w:val="0000FF"/>
          </w:rPr>
          <w:t>Постановление</w:t>
        </w:r>
      </w:hyperlink>
      <w:r>
        <w:t xml:space="preserve"> Правительства РФ от 06.04.2021 N 548;</w:t>
      </w:r>
    </w:p>
    <w:p w:rsidR="00452489" w:rsidRDefault="00452489">
      <w:pPr>
        <w:pStyle w:val="ConsPlusNormal"/>
        <w:spacing w:before="220"/>
        <w:ind w:firstLine="540"/>
        <w:jc w:val="both"/>
      </w:pPr>
      <w:r>
        <w:t xml:space="preserve">в) справка, подписанная руководителем и главным бухгалтером или уполномоченными лицами, скрепленная печатью (при наличии) российской кредитной организации, подтверждающая, что на дату подачи заявки на отбор российская кредитная организация соответствует критериям, предусмотренным </w:t>
      </w:r>
      <w:hyperlink w:anchor="P88" w:history="1">
        <w:r>
          <w:rPr>
            <w:color w:val="0000FF"/>
          </w:rPr>
          <w:t>пунктом 11</w:t>
        </w:r>
      </w:hyperlink>
      <w:r>
        <w:t xml:space="preserve"> настоящих Правил;</w:t>
      </w:r>
    </w:p>
    <w:p w:rsidR="00452489" w:rsidRDefault="00452489">
      <w:pPr>
        <w:pStyle w:val="ConsPlusNormal"/>
        <w:spacing w:before="220"/>
        <w:ind w:firstLine="540"/>
        <w:jc w:val="both"/>
      </w:pPr>
      <w:r>
        <w:t>г) отчетность кредитной организации, подготовленная по форме для расчета собственных средств (капитала), утвержденной Центральным банком Российской Федерации, по состоянию на 1-е число месяца, предшествующего месяцу, в котором подана заявка на отбор;</w:t>
      </w:r>
    </w:p>
    <w:p w:rsidR="00452489" w:rsidRDefault="00452489">
      <w:pPr>
        <w:pStyle w:val="ConsPlusNormal"/>
        <w:spacing w:before="220"/>
        <w:ind w:firstLine="540"/>
        <w:jc w:val="both"/>
      </w:pPr>
      <w:r>
        <w:t xml:space="preserve">д) доверенность уполномоченного лица, удостоверяющая право уполномоченного лица на подписание заявки на отбор и (или) иных документов для участия российской кредитной организации в отборе (в случае, если заявка на отбор и (или) указанные документы подписаны </w:t>
      </w:r>
      <w:r>
        <w:lastRenderedPageBreak/>
        <w:t>уполномоченным лицом);</w:t>
      </w:r>
    </w:p>
    <w:p w:rsidR="00452489" w:rsidRDefault="00452489">
      <w:pPr>
        <w:pStyle w:val="ConsPlusNormal"/>
        <w:spacing w:before="220"/>
        <w:ind w:firstLine="540"/>
        <w:jc w:val="both"/>
      </w:pPr>
      <w:bookmarkStart w:id="6" w:name="P125"/>
      <w:bookmarkEnd w:id="6"/>
      <w:r>
        <w:t xml:space="preserve">е) предложение о размере субсидий, не превышающем общего размера субсидий, указанного в объявлении о проведении отбора в соответствии с </w:t>
      </w:r>
      <w:hyperlink w:anchor="P116" w:history="1">
        <w:r>
          <w:rPr>
            <w:color w:val="0000FF"/>
          </w:rPr>
          <w:t>подпунктом "м" пункта 12</w:t>
        </w:r>
      </w:hyperlink>
      <w:r>
        <w:t xml:space="preserve"> настоящих Правил, с указанием планового размера выданных кредитов;</w:t>
      </w:r>
    </w:p>
    <w:p w:rsidR="00452489" w:rsidRDefault="00452489">
      <w:pPr>
        <w:pStyle w:val="ConsPlusNormal"/>
        <w:jc w:val="both"/>
      </w:pPr>
      <w:r>
        <w:t>(</w:t>
      </w:r>
      <w:proofErr w:type="spellStart"/>
      <w:r>
        <w:t>пп</w:t>
      </w:r>
      <w:proofErr w:type="spellEnd"/>
      <w:r>
        <w:t xml:space="preserve">. "е" в ред. </w:t>
      </w:r>
      <w:hyperlink r:id="rId34"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7" w:name="P127"/>
      <w:bookmarkEnd w:id="7"/>
      <w:r>
        <w:t>ж) предварительные планы-графики.</w:t>
      </w:r>
    </w:p>
    <w:p w:rsidR="00452489" w:rsidRDefault="00452489">
      <w:pPr>
        <w:pStyle w:val="ConsPlusNormal"/>
        <w:spacing w:before="220"/>
        <w:ind w:firstLine="540"/>
        <w:jc w:val="both"/>
      </w:pPr>
      <w:r>
        <w:t xml:space="preserve">13(1). Российские кредитные организации несут ответственность за комплектность и достоверность документов, представленных в соответствии с </w:t>
      </w:r>
      <w:hyperlink w:anchor="P118" w:history="1">
        <w:r>
          <w:rPr>
            <w:color w:val="0000FF"/>
          </w:rPr>
          <w:t>пунктом 13</w:t>
        </w:r>
      </w:hyperlink>
      <w:r>
        <w:t xml:space="preserve"> настоящих Правил.</w:t>
      </w:r>
    </w:p>
    <w:p w:rsidR="00452489" w:rsidRDefault="00452489">
      <w:pPr>
        <w:pStyle w:val="ConsPlusNormal"/>
        <w:jc w:val="both"/>
      </w:pPr>
      <w:r>
        <w:t xml:space="preserve">(п. 13(1) введен </w:t>
      </w:r>
      <w:hyperlink r:id="rId35" w:history="1">
        <w:r>
          <w:rPr>
            <w:color w:val="0000FF"/>
          </w:rPr>
          <w:t>Постановлением</w:t>
        </w:r>
      </w:hyperlink>
      <w:r>
        <w:t xml:space="preserve"> Правительства РФ от 22.05.2020 N 727)</w:t>
      </w:r>
    </w:p>
    <w:p w:rsidR="00452489" w:rsidRDefault="00452489">
      <w:pPr>
        <w:pStyle w:val="ConsPlusNormal"/>
        <w:spacing w:before="220"/>
        <w:ind w:firstLine="540"/>
        <w:jc w:val="both"/>
      </w:pPr>
      <w:bookmarkStart w:id="8" w:name="P130"/>
      <w:bookmarkEnd w:id="8"/>
      <w:r>
        <w:t>14. Министерство Российской Федерации по развитию Дальнего Востока и Арктики:</w:t>
      </w:r>
    </w:p>
    <w:p w:rsidR="00452489" w:rsidRDefault="00452489">
      <w:pPr>
        <w:pStyle w:val="ConsPlusNormal"/>
        <w:spacing w:before="220"/>
        <w:ind w:firstLine="540"/>
        <w:jc w:val="both"/>
      </w:pPr>
      <w:r>
        <w:t xml:space="preserve">а) регистрирует в порядке очередности заявки на отбор и прилагаемые к ним документы, указанные в </w:t>
      </w:r>
      <w:hyperlink w:anchor="P118" w:history="1">
        <w:r>
          <w:rPr>
            <w:color w:val="0000FF"/>
          </w:rPr>
          <w:t>пункте 13</w:t>
        </w:r>
      </w:hyperlink>
      <w:r>
        <w:t xml:space="preserve"> настоящих Правил, в течение 5 рабочих дней со дня их поступления проверяет их комплектность и соответствие их оформления требованиям, предусмотренным </w:t>
      </w:r>
      <w:hyperlink w:anchor="P118" w:history="1">
        <w:r>
          <w:rPr>
            <w:color w:val="0000FF"/>
          </w:rPr>
          <w:t>пунктом 13</w:t>
        </w:r>
      </w:hyperlink>
      <w:r>
        <w:t xml:space="preserve"> настоящих Правил. Указанный срок может быть продлен Министерством Российской Федерации по развитию Дальнего Востока и Арктики не более чем на 10 рабочих дней в целях получения от российской кредитной организации непредставленных документов из числа указанных в </w:t>
      </w:r>
      <w:hyperlink w:anchor="P118" w:history="1">
        <w:r>
          <w:rPr>
            <w:color w:val="0000FF"/>
          </w:rPr>
          <w:t>пункте 13</w:t>
        </w:r>
      </w:hyperlink>
      <w:r>
        <w:t xml:space="preserve"> настоящих Правил и (или) документов, оформленных в соответствии с требованиями, предусмотренными </w:t>
      </w:r>
      <w:hyperlink w:anchor="P118" w:history="1">
        <w:r>
          <w:rPr>
            <w:color w:val="0000FF"/>
          </w:rPr>
          <w:t>пунктом 13</w:t>
        </w:r>
      </w:hyperlink>
      <w:r>
        <w:t xml:space="preserve"> настоящих Правил;</w:t>
      </w:r>
    </w:p>
    <w:p w:rsidR="00452489" w:rsidRDefault="00452489">
      <w:pPr>
        <w:pStyle w:val="ConsPlusNormal"/>
        <w:spacing w:before="220"/>
        <w:ind w:firstLine="540"/>
        <w:jc w:val="both"/>
      </w:pPr>
      <w:r>
        <w:t xml:space="preserve">б) в течение 3 рабочих дней со дня принятия комиссией решений о включении российских кредитных организаций в перечень уполномоченных банков и об установлении размеров субсидий уполномоченным банкам направляет таким кредитным организациям уведомления в произвольной форме с приложением согласованных комиссией планов-графиков, а в случае принятия комиссией решения о </w:t>
      </w:r>
      <w:proofErr w:type="spellStart"/>
      <w:r>
        <w:t>невключении</w:t>
      </w:r>
      <w:proofErr w:type="spellEnd"/>
      <w:r>
        <w:t xml:space="preserve"> российских кредитных организаций в указанный перечень - уведомления об отказе во включении с указанием причин отказа в течение 3 рабочих дней со дня принятия такого решения;</w:t>
      </w:r>
    </w:p>
    <w:p w:rsidR="00452489" w:rsidRDefault="00452489">
      <w:pPr>
        <w:pStyle w:val="ConsPlusNormal"/>
        <w:spacing w:before="220"/>
        <w:ind w:firstLine="540"/>
        <w:jc w:val="both"/>
      </w:pPr>
      <w:bookmarkStart w:id="9" w:name="P133"/>
      <w:bookmarkEnd w:id="9"/>
      <w:r>
        <w:t xml:space="preserve">в) в течение 3 рабочих дней со дня принятия комиссией решения об отборе российских кредитных организаций в целях участия в программе субсидирования в связи с увеличением общего размера субсидий на основании соответствующего изменения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 направляет в адрес уполномоченных банков уведомление с указанием на необходимость представления в Министерство Российской Федерации по развитию Дальнего Востока и Арктики предложений уполномоченного банка по предварительным планам-графикам или заявления об отказе от увеличения размера субсидий не позднее 10 рабочих дней со дня получения указанного уведомления;</w:t>
      </w:r>
    </w:p>
    <w:p w:rsidR="00452489" w:rsidRDefault="00452489">
      <w:pPr>
        <w:pStyle w:val="ConsPlusNormal"/>
        <w:jc w:val="both"/>
      </w:pPr>
      <w:r>
        <w:t xml:space="preserve">(в ред. </w:t>
      </w:r>
      <w:hyperlink r:id="rId36"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г) в течение 3 рабочих дней со дня поступления предложений уполномоченного банка, указанных в </w:t>
      </w:r>
      <w:hyperlink w:anchor="P133" w:history="1">
        <w:r>
          <w:rPr>
            <w:color w:val="0000FF"/>
          </w:rPr>
          <w:t>подпункте "в"</w:t>
        </w:r>
      </w:hyperlink>
      <w:r>
        <w:t xml:space="preserve"> настоящего пункта, направляет их на рассмотрение комиссии;</w:t>
      </w:r>
    </w:p>
    <w:p w:rsidR="00452489" w:rsidRDefault="00452489">
      <w:pPr>
        <w:pStyle w:val="ConsPlusNormal"/>
        <w:spacing w:before="220"/>
        <w:ind w:firstLine="540"/>
        <w:jc w:val="both"/>
      </w:pPr>
      <w:r>
        <w:t xml:space="preserve">д) в течение 3 рабочих дней со дня принятия комиссией решения об установлении дополнительных размеров субсидий уполномоченным банкам на основании предложений уполномоченных банков, указанных в </w:t>
      </w:r>
      <w:hyperlink w:anchor="P133" w:history="1">
        <w:r>
          <w:rPr>
            <w:color w:val="0000FF"/>
          </w:rPr>
          <w:t>подпункте "в"</w:t>
        </w:r>
      </w:hyperlink>
      <w:r>
        <w:t xml:space="preserve"> настоящего пункта, направляет в адрес соответствующего уполномоченного банка уведомление в произвольной форме с указанием согласованного комиссией размера субсидий такому уполномоченному банку и приложением планов-графиков;</w:t>
      </w:r>
    </w:p>
    <w:p w:rsidR="00452489" w:rsidRDefault="00452489">
      <w:pPr>
        <w:pStyle w:val="ConsPlusNormal"/>
        <w:spacing w:before="220"/>
        <w:ind w:firstLine="540"/>
        <w:jc w:val="both"/>
      </w:pPr>
      <w:r>
        <w:t xml:space="preserve">е) в течение 14 календарных дней, следующих за днем определения победителя (победителей) отбора, размещает на едином портале и официальном сайте Министерства </w:t>
      </w:r>
      <w:r>
        <w:lastRenderedPageBreak/>
        <w:t>Российской Федерации по развитию Дальнего Востока и Арктики в информационно-телекоммуникационной сети "Интернет" результаты рассмотрения заявок на отбор, включающие следующие сведения:</w:t>
      </w:r>
    </w:p>
    <w:p w:rsidR="00452489" w:rsidRDefault="00452489">
      <w:pPr>
        <w:pStyle w:val="ConsPlusNormal"/>
        <w:spacing w:before="220"/>
        <w:ind w:firstLine="540"/>
        <w:jc w:val="both"/>
      </w:pPr>
      <w:r>
        <w:t>дата, время и место рассмотрения заявок на отбор;</w:t>
      </w:r>
    </w:p>
    <w:p w:rsidR="00452489" w:rsidRDefault="00452489">
      <w:pPr>
        <w:pStyle w:val="ConsPlusNormal"/>
        <w:spacing w:before="220"/>
        <w:ind w:firstLine="540"/>
        <w:jc w:val="both"/>
      </w:pPr>
      <w:r>
        <w:t>информация об участниках отбора, заявки на отбор которых были рассмотрены;</w:t>
      </w:r>
    </w:p>
    <w:p w:rsidR="00452489" w:rsidRDefault="00452489">
      <w:pPr>
        <w:pStyle w:val="ConsPlusNormal"/>
        <w:spacing w:before="220"/>
        <w:ind w:firstLine="540"/>
        <w:jc w:val="both"/>
      </w:pPr>
      <w:r>
        <w:t>информация об участниках отбора, заявки на отбор которых были отклонены (с указанием причин отклонения, в том числе положений объявления о проведении отбора, которым не соответствуют заявки на отбор);</w:t>
      </w:r>
    </w:p>
    <w:p w:rsidR="00452489" w:rsidRDefault="00452489">
      <w:pPr>
        <w:pStyle w:val="ConsPlusNormal"/>
        <w:spacing w:before="220"/>
        <w:ind w:firstLine="540"/>
        <w:jc w:val="both"/>
      </w:pPr>
      <w:r>
        <w:t>наименования российских кредитных организаций, с которыми заключаются соглашения о предоставлении субсидий, и размер предоставляемых субсидий.</w:t>
      </w:r>
    </w:p>
    <w:p w:rsidR="00452489" w:rsidRDefault="00452489">
      <w:pPr>
        <w:pStyle w:val="ConsPlusNormal"/>
        <w:jc w:val="both"/>
      </w:pPr>
      <w:r>
        <w:t>(</w:t>
      </w:r>
      <w:proofErr w:type="spellStart"/>
      <w:r>
        <w:t>пп</w:t>
      </w:r>
      <w:proofErr w:type="spellEnd"/>
      <w:r>
        <w:t xml:space="preserve">. "е" введен </w:t>
      </w:r>
      <w:hyperlink r:id="rId37"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bookmarkStart w:id="10" w:name="P143"/>
      <w:bookmarkEnd w:id="10"/>
      <w:r>
        <w:t>15. Основанием для отказа во включении российской кредитной организации в перечень уполномоченных банков является:</w:t>
      </w:r>
    </w:p>
    <w:p w:rsidR="00452489" w:rsidRDefault="00452489">
      <w:pPr>
        <w:pStyle w:val="ConsPlusNormal"/>
        <w:spacing w:before="220"/>
        <w:ind w:firstLine="540"/>
        <w:jc w:val="both"/>
      </w:pPr>
      <w:r>
        <w:t xml:space="preserve">а) непредставление (представление не в полном объеме) документов, предусмотренных </w:t>
      </w:r>
      <w:hyperlink w:anchor="P118" w:history="1">
        <w:r>
          <w:rPr>
            <w:color w:val="0000FF"/>
          </w:rPr>
          <w:t>пунктом 13</w:t>
        </w:r>
      </w:hyperlink>
      <w:r>
        <w:t xml:space="preserve"> настоящих Правил;</w:t>
      </w:r>
    </w:p>
    <w:p w:rsidR="00452489" w:rsidRDefault="00452489">
      <w:pPr>
        <w:pStyle w:val="ConsPlusNormal"/>
        <w:spacing w:before="220"/>
        <w:ind w:firstLine="540"/>
        <w:jc w:val="both"/>
      </w:pPr>
      <w:r>
        <w:t xml:space="preserve">б) несоответствие представленных документов требованиям </w:t>
      </w:r>
      <w:hyperlink w:anchor="P118" w:history="1">
        <w:r>
          <w:rPr>
            <w:color w:val="0000FF"/>
          </w:rPr>
          <w:t>пункта 13</w:t>
        </w:r>
      </w:hyperlink>
      <w:r>
        <w:t xml:space="preserve"> настоящих Правил;</w:t>
      </w:r>
    </w:p>
    <w:p w:rsidR="00452489" w:rsidRDefault="00452489">
      <w:pPr>
        <w:pStyle w:val="ConsPlusNormal"/>
        <w:spacing w:before="220"/>
        <w:ind w:firstLine="540"/>
        <w:jc w:val="both"/>
      </w:pPr>
      <w:r>
        <w:t>в) недостоверность представленной информации, в том числе информации о месте нахождения и юридическом адресе российской кредитной организации;</w:t>
      </w:r>
    </w:p>
    <w:p w:rsidR="00452489" w:rsidRDefault="00452489">
      <w:pPr>
        <w:pStyle w:val="ConsPlusNormal"/>
        <w:jc w:val="both"/>
      </w:pPr>
      <w:r>
        <w:t>(</w:t>
      </w:r>
      <w:proofErr w:type="spellStart"/>
      <w:r>
        <w:t>пп</w:t>
      </w:r>
      <w:proofErr w:type="spellEnd"/>
      <w:r>
        <w:t xml:space="preserve">. "в" в ред. </w:t>
      </w:r>
      <w:hyperlink r:id="rId38"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г) несоответствие российской кредитной организации требованиям, предусмотренным </w:t>
      </w:r>
      <w:hyperlink w:anchor="P88" w:history="1">
        <w:r>
          <w:rPr>
            <w:color w:val="0000FF"/>
          </w:rPr>
          <w:t>пунктом 11</w:t>
        </w:r>
      </w:hyperlink>
      <w:r>
        <w:t xml:space="preserve"> настоящих Правил;</w:t>
      </w:r>
    </w:p>
    <w:p w:rsidR="00452489" w:rsidRDefault="00452489">
      <w:pPr>
        <w:pStyle w:val="ConsPlusNormal"/>
        <w:jc w:val="both"/>
      </w:pPr>
      <w:r>
        <w:t>(</w:t>
      </w:r>
      <w:proofErr w:type="spellStart"/>
      <w:r>
        <w:t>пп</w:t>
      </w:r>
      <w:proofErr w:type="spellEnd"/>
      <w:r>
        <w:t xml:space="preserve">. "г" введен </w:t>
      </w:r>
      <w:hyperlink r:id="rId39"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r>
        <w:t>д) подача российской кредитной организацией заявки на отбор по истечении сроков проведения отбора.</w:t>
      </w:r>
    </w:p>
    <w:p w:rsidR="00452489" w:rsidRDefault="00452489">
      <w:pPr>
        <w:pStyle w:val="ConsPlusNormal"/>
        <w:jc w:val="both"/>
      </w:pPr>
      <w:r>
        <w:t>(</w:t>
      </w:r>
      <w:proofErr w:type="spellStart"/>
      <w:r>
        <w:t>пп</w:t>
      </w:r>
      <w:proofErr w:type="spellEnd"/>
      <w:r>
        <w:t xml:space="preserve">. "д" введен </w:t>
      </w:r>
      <w:hyperlink r:id="rId40"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r>
        <w:t xml:space="preserve">16. Общий размер субсидий уполномоченным банкам определяется комиссией в размере, не превышающем общего объема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spacing w:before="220"/>
        <w:ind w:firstLine="540"/>
        <w:jc w:val="both"/>
      </w:pPr>
      <w:r>
        <w:t>17. Размеры субсидий уполномоченным банкам определяются на основании:</w:t>
      </w:r>
    </w:p>
    <w:p w:rsidR="00452489" w:rsidRDefault="00452489">
      <w:pPr>
        <w:pStyle w:val="ConsPlusNormal"/>
        <w:spacing w:before="220"/>
        <w:ind w:firstLine="540"/>
        <w:jc w:val="both"/>
      </w:pPr>
      <w:r>
        <w:t xml:space="preserve">предложений российских кредитных организаций, указанных в </w:t>
      </w:r>
      <w:hyperlink w:anchor="P125" w:history="1">
        <w:r>
          <w:rPr>
            <w:color w:val="0000FF"/>
          </w:rPr>
          <w:t>подпункте "е" пункта 13</w:t>
        </w:r>
      </w:hyperlink>
      <w:r>
        <w:t xml:space="preserve"> настоящих Правил;</w:t>
      </w:r>
    </w:p>
    <w:p w:rsidR="00452489" w:rsidRDefault="00452489">
      <w:pPr>
        <w:pStyle w:val="ConsPlusNormal"/>
        <w:spacing w:before="220"/>
        <w:ind w:firstLine="540"/>
        <w:jc w:val="both"/>
      </w:pPr>
      <w:r>
        <w:t xml:space="preserve">предложений уполномоченных банков, указанных в </w:t>
      </w:r>
      <w:hyperlink w:anchor="P133" w:history="1">
        <w:r>
          <w:rPr>
            <w:color w:val="0000FF"/>
          </w:rPr>
          <w:t>подпункте "в" пункта 14</w:t>
        </w:r>
      </w:hyperlink>
      <w:r>
        <w:t xml:space="preserve"> настоящих Правил.</w:t>
      </w:r>
    </w:p>
    <w:p w:rsidR="00452489" w:rsidRDefault="00452489">
      <w:pPr>
        <w:pStyle w:val="ConsPlusNormal"/>
        <w:spacing w:before="220"/>
        <w:ind w:firstLine="540"/>
        <w:jc w:val="both"/>
      </w:pPr>
      <w:r>
        <w:t>В случае если предложенный уполномоченными банками общий размер субсидий менее установленного общего объема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эти цели, председатель комиссии принимает решение о последующем отборе российских кредитных организаций в целях участия в программе субсидирования.</w:t>
      </w:r>
    </w:p>
    <w:p w:rsidR="00452489" w:rsidRDefault="00452489">
      <w:pPr>
        <w:pStyle w:val="ConsPlusNormal"/>
        <w:jc w:val="both"/>
      </w:pPr>
      <w:r>
        <w:t xml:space="preserve">(в ред. </w:t>
      </w:r>
      <w:hyperlink r:id="rId41"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В случае если в результате проведения первоначального и (или) последующих отборов </w:t>
      </w:r>
      <w:r>
        <w:lastRenderedPageBreak/>
        <w:t xml:space="preserve">российских кредитных организаций в целях участия в программе субсидирования предложенный всеми уполномоченными банками общий размер субсидий более установленного общего объема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 комиссия принимает решение о соответствующем пропорциональном уменьшении размера субсидий.</w:t>
      </w:r>
    </w:p>
    <w:p w:rsidR="00452489" w:rsidRDefault="00452489">
      <w:pPr>
        <w:pStyle w:val="ConsPlusNormal"/>
        <w:spacing w:before="220"/>
        <w:ind w:firstLine="540"/>
        <w:jc w:val="both"/>
      </w:pPr>
      <w:r>
        <w:t xml:space="preserve">17.1. В случае если размер субсидии по итогам направленных уполномоченным банком и согласованных Корпорацией заявок на субсидирование превышает размер субсидии, установленный для уполномоченного банка в результате проведения отбора, комиссия вправе увеличить общий размер субсидий, установленный в результате отбора для уполномоченных банков, в пределах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spacing w:before="220"/>
        <w:ind w:firstLine="540"/>
        <w:jc w:val="both"/>
      </w:pPr>
      <w:r>
        <w:t xml:space="preserve">Увеличение размера субсидии возможно за счет не распределенных между уполномоченными банками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 а также за счет пропорционального снижения размеров субсидий, установленных уполномоченным банкам в результате отбора и не востребованных уполномоченными банками в соответствии с предварительными планами-графиками, представленными в соответствии с </w:t>
      </w:r>
      <w:hyperlink w:anchor="P127" w:history="1">
        <w:r>
          <w:rPr>
            <w:color w:val="0000FF"/>
          </w:rPr>
          <w:t>подпунктом "ж" пункта 13</w:t>
        </w:r>
      </w:hyperlink>
      <w:r>
        <w:t xml:space="preserve"> настоящих Правил.</w:t>
      </w:r>
    </w:p>
    <w:p w:rsidR="00452489" w:rsidRDefault="00452489">
      <w:pPr>
        <w:pStyle w:val="ConsPlusNormal"/>
        <w:spacing w:before="220"/>
        <w:ind w:firstLine="540"/>
        <w:jc w:val="both"/>
      </w:pPr>
      <w:r>
        <w:t>Если комиссией принято решение о снижении размеров субсидий, Министерство Российской Федерации по развитию Дальнего Востока и Арктики направляет уполномоченным банкам, в отношении которых произведено снижение, уведомления об изменении размера субсидии, установленного в результате отбора, в течение 5 рабочих дней со дня принятия такого решения.</w:t>
      </w:r>
    </w:p>
    <w:p w:rsidR="00452489" w:rsidRDefault="00452489">
      <w:pPr>
        <w:pStyle w:val="ConsPlusNormal"/>
        <w:jc w:val="both"/>
      </w:pPr>
      <w:r>
        <w:t xml:space="preserve">(п. 17.1 введен </w:t>
      </w:r>
      <w:hyperlink r:id="rId42"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r>
        <w:t xml:space="preserve">18. Субсидии предоставляются ежемесячно Министерством Российской Федерации по развитию Дальнего Востока и Арктики в пределах лимитов бюджетных обязательств,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jc w:val="both"/>
      </w:pPr>
      <w:r>
        <w:t xml:space="preserve">(в ред. </w:t>
      </w:r>
      <w:hyperlink r:id="rId43"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11" w:name="P165"/>
      <w:bookmarkEnd w:id="11"/>
      <w:r>
        <w:t>19. Субсидии предоставляются уполномоченному банку в размере, рассчитываемом как произведение среднемесячного остатка ссудной задолженности инвесторов по каждому кредитному договору за отчетный месяц, заключенному с инвестором, и ставки субсидирования, деленной на количество дней в текущем финансовом году и умноженной на количество дней в отчетном месяце.</w:t>
      </w:r>
    </w:p>
    <w:p w:rsidR="00452489" w:rsidRDefault="00452489">
      <w:pPr>
        <w:pStyle w:val="ConsPlusNormal"/>
        <w:spacing w:before="220"/>
        <w:ind w:firstLine="540"/>
        <w:jc w:val="both"/>
      </w:pPr>
      <w:r>
        <w:t>Ставка субсидирования определяется на дату заключения кредитного договора, а в случае заключения дополнительного соглашения к кредитному договору, связанного с изменением процентной ставки по кредиту, - на дату заключения дополнительного соглашения к кредитному договору как наименьшее из следующих значений:</w:t>
      </w:r>
    </w:p>
    <w:p w:rsidR="00452489" w:rsidRDefault="00452489">
      <w:pPr>
        <w:pStyle w:val="ConsPlusNormal"/>
        <w:spacing w:before="220"/>
        <w:ind w:firstLine="540"/>
        <w:jc w:val="both"/>
      </w:pPr>
      <w:r>
        <w:t>размер процентной ставки по кредитному договору без учета субсидирования, уменьшенной на 2 процентных пункта;</w:t>
      </w:r>
    </w:p>
    <w:p w:rsidR="00452489" w:rsidRDefault="0045248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4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489" w:rsidRDefault="0045248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52489" w:rsidRDefault="00452489">
            <w:pPr>
              <w:pStyle w:val="ConsPlusNormal"/>
              <w:jc w:val="both"/>
            </w:pPr>
            <w:proofErr w:type="spellStart"/>
            <w:r>
              <w:rPr>
                <w:color w:val="392C69"/>
              </w:rPr>
              <w:t>КонсультантПлюс</w:t>
            </w:r>
            <w:proofErr w:type="spellEnd"/>
            <w:r>
              <w:rPr>
                <w:color w:val="392C69"/>
              </w:rPr>
              <w:t>: примечание.</w:t>
            </w:r>
          </w:p>
          <w:p w:rsidR="00452489" w:rsidRDefault="00452489">
            <w:pPr>
              <w:pStyle w:val="ConsPlusNormal"/>
              <w:jc w:val="both"/>
            </w:pPr>
            <w:proofErr w:type="spellStart"/>
            <w:r>
              <w:rPr>
                <w:color w:val="392C69"/>
              </w:rPr>
              <w:t>Абз</w:t>
            </w:r>
            <w:proofErr w:type="spellEnd"/>
            <w:r>
              <w:rPr>
                <w:color w:val="392C69"/>
              </w:rPr>
              <w:t>. 4 п. 19 распространяется на правоотношения, возникшие с 27.02.2022 (</w:t>
            </w:r>
            <w:hyperlink r:id="rId44" w:history="1">
              <w:r>
                <w:rPr>
                  <w:color w:val="0000FF"/>
                </w:rPr>
                <w:t>Постановление</w:t>
              </w:r>
            </w:hyperlink>
            <w:r>
              <w:rPr>
                <w:color w:val="392C69"/>
              </w:rPr>
              <w:t xml:space="preserve"> Правительства РФ от 01.04.2022 N 550).</w:t>
            </w: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r>
    </w:tbl>
    <w:p w:rsidR="00452489" w:rsidRDefault="00452489">
      <w:pPr>
        <w:pStyle w:val="ConsPlusNormal"/>
        <w:spacing w:before="280"/>
        <w:ind w:firstLine="540"/>
        <w:jc w:val="both"/>
      </w:pPr>
      <w:r>
        <w:lastRenderedPageBreak/>
        <w:t>15 процентов;</w:t>
      </w:r>
    </w:p>
    <w:p w:rsidR="00452489" w:rsidRDefault="00452489">
      <w:pPr>
        <w:pStyle w:val="ConsPlusNormal"/>
        <w:jc w:val="both"/>
      </w:pPr>
      <w:r>
        <w:t xml:space="preserve">(абзац введен </w:t>
      </w:r>
      <w:hyperlink r:id="rId45" w:history="1">
        <w:r>
          <w:rPr>
            <w:color w:val="0000FF"/>
          </w:rPr>
          <w:t>Постановлением</w:t>
        </w:r>
      </w:hyperlink>
      <w:r>
        <w:t xml:space="preserve"> Правительства РФ от 01.04.2022 N 550)</w:t>
      </w:r>
    </w:p>
    <w:p w:rsidR="00452489" w:rsidRDefault="00452489">
      <w:pPr>
        <w:pStyle w:val="ConsPlusNormal"/>
        <w:spacing w:before="220"/>
        <w:ind w:firstLine="540"/>
        <w:jc w:val="both"/>
      </w:pPr>
      <w:r>
        <w:t>полуторный размер ключевой ставки Центрального банка Российской Федерации.</w:t>
      </w:r>
    </w:p>
    <w:p w:rsidR="00452489" w:rsidRDefault="00452489">
      <w:pPr>
        <w:pStyle w:val="ConsPlusNormal"/>
        <w:spacing w:before="220"/>
        <w:ind w:firstLine="540"/>
        <w:jc w:val="both"/>
      </w:pPr>
      <w:r>
        <w:t>Среднемесячный остаток ссудной задолженности определяется как сумма остатков ссудной задолженности инвестора по кредитному договору на конец каждого дня в отчетном месяце, деленная на количество дней в отчетном месяце.</w:t>
      </w:r>
    </w:p>
    <w:p w:rsidR="00452489" w:rsidRDefault="00452489">
      <w:pPr>
        <w:pStyle w:val="ConsPlusNormal"/>
        <w:jc w:val="both"/>
      </w:pPr>
      <w:r>
        <w:t xml:space="preserve">(п. 19 в ред. </w:t>
      </w:r>
      <w:hyperlink r:id="rId46" w:history="1">
        <w:r>
          <w:rPr>
            <w:color w:val="0000FF"/>
          </w:rPr>
          <w:t>Постановления</w:t>
        </w:r>
      </w:hyperlink>
      <w:r>
        <w:t xml:space="preserve"> Правительства РФ от 06.04.2021 N 548)</w:t>
      </w:r>
    </w:p>
    <w:p w:rsidR="00452489" w:rsidRDefault="0045248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524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2489" w:rsidRDefault="0045248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52489" w:rsidRDefault="00452489">
            <w:pPr>
              <w:pStyle w:val="ConsPlusNormal"/>
              <w:jc w:val="both"/>
            </w:pPr>
            <w:proofErr w:type="spellStart"/>
            <w:r>
              <w:rPr>
                <w:color w:val="392C69"/>
              </w:rPr>
              <w:t>КонсультантПлюс</w:t>
            </w:r>
            <w:proofErr w:type="spellEnd"/>
            <w:r>
              <w:rPr>
                <w:color w:val="392C69"/>
              </w:rPr>
              <w:t>: примечание.</w:t>
            </w:r>
          </w:p>
          <w:p w:rsidR="00452489" w:rsidRDefault="00452489">
            <w:pPr>
              <w:pStyle w:val="ConsPlusNormal"/>
              <w:jc w:val="both"/>
            </w:pPr>
            <w:r>
              <w:rPr>
                <w:color w:val="392C69"/>
              </w:rPr>
              <w:t>П. 20 (в ред. от 01.04.2022) распространяется на правоотношения, возникшие с 27.02.2022 (</w:t>
            </w:r>
            <w:hyperlink r:id="rId47" w:history="1">
              <w:r>
                <w:rPr>
                  <w:color w:val="0000FF"/>
                </w:rPr>
                <w:t>Постановление</w:t>
              </w:r>
            </w:hyperlink>
            <w:r>
              <w:rPr>
                <w:color w:val="392C69"/>
              </w:rPr>
              <w:t xml:space="preserve"> Правительства РФ от 01.04.2022 N 550).</w:t>
            </w:r>
          </w:p>
        </w:tc>
        <w:tc>
          <w:tcPr>
            <w:tcW w:w="113" w:type="dxa"/>
            <w:tcBorders>
              <w:top w:val="nil"/>
              <w:left w:val="nil"/>
              <w:bottom w:val="nil"/>
              <w:right w:val="nil"/>
            </w:tcBorders>
            <w:shd w:val="clear" w:color="auto" w:fill="F4F3F8"/>
            <w:tcMar>
              <w:top w:w="0" w:type="dxa"/>
              <w:left w:w="0" w:type="dxa"/>
              <w:bottom w:w="0" w:type="dxa"/>
              <w:right w:w="0" w:type="dxa"/>
            </w:tcMar>
          </w:tcPr>
          <w:p w:rsidR="00452489" w:rsidRDefault="00452489">
            <w:pPr>
              <w:spacing w:after="1" w:line="0" w:lineRule="atLeast"/>
            </w:pPr>
          </w:p>
        </w:tc>
      </w:tr>
    </w:tbl>
    <w:p w:rsidR="00452489" w:rsidRDefault="00452489">
      <w:pPr>
        <w:pStyle w:val="ConsPlusNormal"/>
        <w:spacing w:before="280"/>
        <w:ind w:firstLine="540"/>
        <w:jc w:val="both"/>
      </w:pPr>
      <w:r>
        <w:t>20. Увеличение размера процентной ставки уполномоченного банка по кредитному договору без учета субсидирования не допускается. При увеличении размера процентной ставки уполномоченного банка без учета субсидирования субсидирование не осуществляется.</w:t>
      </w:r>
    </w:p>
    <w:p w:rsidR="00452489" w:rsidRDefault="00452489">
      <w:pPr>
        <w:pStyle w:val="ConsPlusNormal"/>
        <w:jc w:val="both"/>
      </w:pPr>
      <w:r>
        <w:t xml:space="preserve">(п. 20 в ред. </w:t>
      </w:r>
      <w:hyperlink r:id="rId48" w:history="1">
        <w:r>
          <w:rPr>
            <w:color w:val="0000FF"/>
          </w:rPr>
          <w:t>Постановления</w:t>
        </w:r>
      </w:hyperlink>
      <w:r>
        <w:t xml:space="preserve"> Правительства РФ от 01.04.2022 N 550)</w:t>
      </w:r>
    </w:p>
    <w:p w:rsidR="00452489" w:rsidRDefault="00452489">
      <w:pPr>
        <w:pStyle w:val="ConsPlusNormal"/>
        <w:spacing w:before="220"/>
        <w:ind w:firstLine="540"/>
        <w:jc w:val="both"/>
      </w:pPr>
      <w:r>
        <w:t>21. Инвестор самостоятельно выбирает уполномоченный банк для заключения кредитного договора. Уполномоченный банк рассматривает возможность заключения кредитного договора в соответствии с правилами и процедурами, принятыми в уполномоченном банке.</w:t>
      </w:r>
    </w:p>
    <w:p w:rsidR="00452489" w:rsidRDefault="00452489">
      <w:pPr>
        <w:pStyle w:val="ConsPlusNormal"/>
        <w:spacing w:before="220"/>
        <w:ind w:firstLine="540"/>
        <w:jc w:val="both"/>
      </w:pPr>
      <w:r>
        <w:t>22. Инвестор представляет в уполномоченный банк документы в соответствии с требованиями настоящих Правил и уполномоченного банка.</w:t>
      </w:r>
    </w:p>
    <w:p w:rsidR="00452489" w:rsidRDefault="00452489">
      <w:pPr>
        <w:pStyle w:val="ConsPlusNormal"/>
        <w:spacing w:before="220"/>
        <w:ind w:firstLine="540"/>
        <w:jc w:val="both"/>
      </w:pPr>
      <w:r>
        <w:t>Ответственность за несоответствие инвесторов требованиям настоящих Правил несет уполномоченный банк.</w:t>
      </w:r>
    </w:p>
    <w:p w:rsidR="00452489" w:rsidRDefault="00452489">
      <w:pPr>
        <w:pStyle w:val="ConsPlusNormal"/>
        <w:spacing w:before="220"/>
        <w:ind w:firstLine="540"/>
        <w:jc w:val="both"/>
      </w:pPr>
      <w:r>
        <w:t xml:space="preserve">23. Для получения субсидий уполномоченный банк подает в Корпорацию заявку на субсидирование с указанием инвесторов по </w:t>
      </w:r>
      <w:hyperlink r:id="rId49" w:history="1">
        <w:r>
          <w:rPr>
            <w:color w:val="0000FF"/>
          </w:rPr>
          <w:t>форме</w:t>
        </w:r>
      </w:hyperlink>
      <w:r>
        <w:t>, утвержденной Министерством Российской Федерации по развитию Дальнего Востока и Арктики.</w:t>
      </w:r>
    </w:p>
    <w:p w:rsidR="00452489" w:rsidRDefault="00452489">
      <w:pPr>
        <w:pStyle w:val="ConsPlusNormal"/>
        <w:jc w:val="both"/>
      </w:pPr>
      <w:r>
        <w:t xml:space="preserve">(в ред. </w:t>
      </w:r>
      <w:hyperlink r:id="rId50"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12" w:name="P184"/>
      <w:bookmarkEnd w:id="12"/>
      <w:r>
        <w:t>24. Корпорация рассматривает заявку на субсидирование в течение 10 рабочих дней со дня ее получения и по результатам рассмотрения направляет в течение 3 рабочих дней уполномоченному банку, подавшему заявку на субсидирование, заключение о соответствии либо несоответствии заявки на субсидирование требованиям настоящих Правил, а также направляет в течение 5 рабочих дней в Министерство Российской Федерации по развитию Дальнего Востока и Арктики заявку на субсидирование и заключение о соответствии либо несоответствии заявки на субсидирование требованиям настоящих Правил.</w:t>
      </w:r>
    </w:p>
    <w:p w:rsidR="00452489" w:rsidRDefault="00452489">
      <w:pPr>
        <w:pStyle w:val="ConsPlusNormal"/>
        <w:jc w:val="both"/>
      </w:pPr>
      <w:r>
        <w:t xml:space="preserve">(в ред. </w:t>
      </w:r>
      <w:hyperlink r:id="rId51"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bookmarkStart w:id="13" w:name="P186"/>
      <w:bookmarkEnd w:id="13"/>
      <w:r>
        <w:t xml:space="preserve">25. Министерство Российской Федерации по развитию Дальнего Востока и Арктики рассматривает документы, представленные Корпорацией в соответствии с </w:t>
      </w:r>
      <w:hyperlink w:anchor="P184" w:history="1">
        <w:r>
          <w:rPr>
            <w:color w:val="0000FF"/>
          </w:rPr>
          <w:t>пунктом 24</w:t>
        </w:r>
      </w:hyperlink>
      <w:r>
        <w:t xml:space="preserve"> настоящих Правил, в течение 5 рабочих дней со дня их получения и принимает решение о согласовании заявки на субсидирование и включении инвестиционного проекта в утверждаемый Министерством перечень инвестиционных проектов, инвесторам которых предоставляется государственная поддержка в форме субсидирования процентной ставки по кредитам (далее - перечень инвестиционных проектов), с учетом перечней приоритетных отраслей экономики, в которых в целях реализации инвестиционных проектов инвесторам предоставляется государственная поддержка в форме субсидирования процентной ставки по кредитам, в субъектах Российской Федерации, входящих в состав Дальневосточного федерального округа, утверждаемых президиумом Правительственной комиссии по вопросам социально-экономического развития </w:t>
      </w:r>
      <w:r>
        <w:lastRenderedPageBreak/>
        <w:t>Дальнего Востока, или о несогласовании заявки на субсидирование.</w:t>
      </w:r>
    </w:p>
    <w:p w:rsidR="00452489" w:rsidRDefault="00452489">
      <w:pPr>
        <w:pStyle w:val="ConsPlusNormal"/>
        <w:jc w:val="both"/>
      </w:pPr>
      <w:r>
        <w:t xml:space="preserve">(в ред. Постановлений Правительства РФ от 28.05.2020 </w:t>
      </w:r>
      <w:hyperlink r:id="rId52" w:history="1">
        <w:r>
          <w:rPr>
            <w:color w:val="0000FF"/>
          </w:rPr>
          <w:t>N 778</w:t>
        </w:r>
      </w:hyperlink>
      <w:r>
        <w:t xml:space="preserve">, от 06.04.2021 </w:t>
      </w:r>
      <w:hyperlink r:id="rId53" w:history="1">
        <w:r>
          <w:rPr>
            <w:color w:val="0000FF"/>
          </w:rPr>
          <w:t>N 548</w:t>
        </w:r>
      </w:hyperlink>
      <w:r>
        <w:t>)</w:t>
      </w:r>
    </w:p>
    <w:p w:rsidR="00452489" w:rsidRDefault="00452489">
      <w:pPr>
        <w:pStyle w:val="ConsPlusNormal"/>
        <w:spacing w:before="220"/>
        <w:ind w:firstLine="540"/>
        <w:jc w:val="both"/>
      </w:pPr>
      <w:r>
        <w:t>В перечне инвестиционных проектов указываются цели, сроки реализации инвестиционных проектов и размеры субсидий в соответствии с заявками на субсидирование.</w:t>
      </w:r>
    </w:p>
    <w:p w:rsidR="00452489" w:rsidRDefault="00452489">
      <w:pPr>
        <w:pStyle w:val="ConsPlusNormal"/>
        <w:spacing w:before="220"/>
        <w:ind w:firstLine="540"/>
        <w:jc w:val="both"/>
      </w:pPr>
      <w:r>
        <w:t xml:space="preserve">26. Министерство Российской Федерации по развитию Дальнего Востока и Арктики в течение 3 рабочих дней направляет </w:t>
      </w:r>
      <w:proofErr w:type="gramStart"/>
      <w:r>
        <w:t>в Корпорацию</w:t>
      </w:r>
      <w:proofErr w:type="gramEnd"/>
      <w:r>
        <w:t xml:space="preserve"> и уполномоченный банк уведомление о согласовании заявки на субсидирование или о несогласовании заявки на субсидирование с указанием причины.</w:t>
      </w:r>
    </w:p>
    <w:p w:rsidR="00452489" w:rsidRDefault="00452489">
      <w:pPr>
        <w:pStyle w:val="ConsPlusNormal"/>
        <w:jc w:val="both"/>
      </w:pPr>
      <w:r>
        <w:t xml:space="preserve">(п. 26 в ред. </w:t>
      </w:r>
      <w:hyperlink r:id="rId54"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27. Субсидия предоставляется уполномоченному банку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уполномоченным банком и Министерством Российской Федерации по развитию Дальнего Востока и Арктики (далее - соглашение о предоставлении субсидии) по </w:t>
      </w:r>
      <w:hyperlink r:id="rId55" w:history="1">
        <w:r>
          <w:rPr>
            <w:color w:val="0000FF"/>
          </w:rPr>
          <w:t>типовой форме</w:t>
        </w:r>
      </w:hyperlink>
      <w:r>
        <w:t>, утвержденной Министерством финансов Российской Федерации.</w:t>
      </w:r>
    </w:p>
    <w:p w:rsidR="00452489" w:rsidRDefault="00452489">
      <w:pPr>
        <w:pStyle w:val="ConsPlusNormal"/>
        <w:jc w:val="both"/>
      </w:pPr>
      <w:r>
        <w:t xml:space="preserve">(в ред. </w:t>
      </w:r>
      <w:hyperlink r:id="rId56"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28. В соглашении о предоставлении субсидии указывается размер субсидии и предусматривается в том числе:</w:t>
      </w:r>
    </w:p>
    <w:p w:rsidR="00452489" w:rsidRDefault="00452489">
      <w:pPr>
        <w:pStyle w:val="ConsPlusNormal"/>
        <w:jc w:val="both"/>
      </w:pPr>
      <w:r>
        <w:t xml:space="preserve">(в ред. </w:t>
      </w:r>
      <w:hyperlink r:id="rId57"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наличие положений о необходимости согласования новых условий соглашения или расторжения соглашения при </w:t>
      </w:r>
      <w:proofErr w:type="spellStart"/>
      <w:r>
        <w:t>недостижении</w:t>
      </w:r>
      <w:proofErr w:type="spellEnd"/>
      <w:r>
        <w:t xml:space="preserve"> согласия по новым условиям в случае уменьшения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jc w:val="both"/>
      </w:pPr>
      <w:r>
        <w:t xml:space="preserve">(абзац введен </w:t>
      </w:r>
      <w:hyperlink r:id="rId58"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r>
        <w:t>согласие уполномоченного банка на проведение Министерством Российской Федерации по развитию Дальнего Востока и Арктики и органами государственного финансового контроля проверок соблюдения уполномоченным банком целей, условий и порядка предоставления субсидии;</w:t>
      </w:r>
    </w:p>
    <w:p w:rsidR="00452489" w:rsidRDefault="00452489">
      <w:pPr>
        <w:pStyle w:val="ConsPlusNormal"/>
        <w:spacing w:before="220"/>
        <w:ind w:firstLine="540"/>
        <w:jc w:val="both"/>
      </w:pPr>
      <w:r>
        <w:t xml:space="preserve">значения результатов предоставления субсидии, предусмотренных </w:t>
      </w:r>
      <w:hyperlink w:anchor="P237" w:history="1">
        <w:r>
          <w:rPr>
            <w:color w:val="0000FF"/>
          </w:rPr>
          <w:t>пунктом 40</w:t>
        </w:r>
      </w:hyperlink>
      <w:r>
        <w:t xml:space="preserve"> настоящих Правил;</w:t>
      </w:r>
    </w:p>
    <w:p w:rsidR="00452489" w:rsidRDefault="00452489">
      <w:pPr>
        <w:pStyle w:val="ConsPlusNormal"/>
        <w:spacing w:before="220"/>
        <w:ind w:firstLine="540"/>
        <w:jc w:val="both"/>
      </w:pPr>
      <w:r>
        <w:t xml:space="preserve">сроки и формы представления уполномоченным банком в Министерство Российской Федерации по развитию Дальнего Востока и Арктики отчетности о достижении результатов предоставления субсидии в соответствии с </w:t>
      </w:r>
      <w:hyperlink w:anchor="P241" w:history="1">
        <w:r>
          <w:rPr>
            <w:color w:val="0000FF"/>
          </w:rPr>
          <w:t>пунктом 41</w:t>
        </w:r>
      </w:hyperlink>
      <w:r>
        <w:t xml:space="preserve"> настоящих Правил, целевом использовании кредитов, полученных инвесторами по кредитным договорам.</w:t>
      </w:r>
    </w:p>
    <w:p w:rsidR="00452489" w:rsidRDefault="00452489">
      <w:pPr>
        <w:pStyle w:val="ConsPlusNormal"/>
        <w:jc w:val="both"/>
      </w:pPr>
      <w:r>
        <w:t xml:space="preserve">(в ред. </w:t>
      </w:r>
      <w:hyperlink r:id="rId59"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Абзац утратил силу. - </w:t>
      </w:r>
      <w:hyperlink r:id="rId60" w:history="1">
        <w:r>
          <w:rPr>
            <w:color w:val="0000FF"/>
          </w:rPr>
          <w:t>Постановление</w:t>
        </w:r>
      </w:hyperlink>
      <w:r>
        <w:t xml:space="preserve"> Правительства РФ от 06.04.2021 N 548.</w:t>
      </w:r>
    </w:p>
    <w:p w:rsidR="00452489" w:rsidRDefault="00452489">
      <w:pPr>
        <w:pStyle w:val="ConsPlusNormal"/>
        <w:spacing w:before="220"/>
        <w:ind w:firstLine="540"/>
        <w:jc w:val="both"/>
      </w:pPr>
      <w:bookmarkStart w:id="14" w:name="P202"/>
      <w:bookmarkEnd w:id="14"/>
      <w:r>
        <w:t>29. Соглашение о предоставлении субсидии заключается при условии соблюдения уполномоченным банком на 1-е число месяца, предшествующего месяцу, в котором планируется заключение соглашения о предоставлении субсидии, следующих требований:</w:t>
      </w:r>
    </w:p>
    <w:p w:rsidR="00452489" w:rsidRDefault="00452489">
      <w:pPr>
        <w:pStyle w:val="ConsPlusNormal"/>
        <w:spacing w:before="220"/>
        <w:ind w:firstLine="540"/>
        <w:jc w:val="both"/>
      </w:pPr>
      <w:r>
        <w:t xml:space="preserve">а) утратил силу. - </w:t>
      </w:r>
      <w:hyperlink r:id="rId61" w:history="1">
        <w:r>
          <w:rPr>
            <w:color w:val="0000FF"/>
          </w:rPr>
          <w:t>Постановление</w:t>
        </w:r>
      </w:hyperlink>
      <w:r>
        <w:t xml:space="preserve"> Правительства РФ от 06.04.2021 N 548;</w:t>
      </w:r>
    </w:p>
    <w:p w:rsidR="00452489" w:rsidRDefault="00452489">
      <w:pPr>
        <w:pStyle w:val="ConsPlusNormal"/>
        <w:spacing w:before="220"/>
        <w:ind w:firstLine="540"/>
        <w:jc w:val="both"/>
      </w:pPr>
      <w:bookmarkStart w:id="15" w:name="P204"/>
      <w:bookmarkEnd w:id="15"/>
      <w:r>
        <w:t>б) отсутствует просроченная задолженность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452489" w:rsidRDefault="00452489">
      <w:pPr>
        <w:pStyle w:val="ConsPlusNormal"/>
        <w:jc w:val="both"/>
      </w:pPr>
      <w:r>
        <w:lastRenderedPageBreak/>
        <w:t xml:space="preserve">(в ред. </w:t>
      </w:r>
      <w:hyperlink r:id="rId62"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в) не находится в процессе реорганизации (за исключением реорганизации в форме присоединения к российской кредитной организации, являющейся уполномоченным банком,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w:t>
      </w:r>
    </w:p>
    <w:p w:rsidR="00452489" w:rsidRDefault="00452489">
      <w:pPr>
        <w:pStyle w:val="ConsPlusNormal"/>
        <w:jc w:val="both"/>
      </w:pPr>
      <w:r>
        <w:t xml:space="preserve">(в ред. </w:t>
      </w:r>
      <w:hyperlink r:id="rId63"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 xml:space="preserve">г)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64"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52489" w:rsidRDefault="00452489">
      <w:pPr>
        <w:pStyle w:val="ConsPlusNormal"/>
        <w:spacing w:before="220"/>
        <w:ind w:firstLine="540"/>
        <w:jc w:val="both"/>
      </w:pPr>
      <w:bookmarkStart w:id="16" w:name="P209"/>
      <w:bookmarkEnd w:id="16"/>
      <w:r>
        <w:t xml:space="preserve">д) не является получателем средств из федерального бюджета на основании иных нормативных правовых актов на цели, предусмотренные </w:t>
      </w:r>
      <w:hyperlink w:anchor="P53" w:history="1">
        <w:r>
          <w:rPr>
            <w:color w:val="0000FF"/>
          </w:rPr>
          <w:t>пунктом 1</w:t>
        </w:r>
      </w:hyperlink>
      <w:r>
        <w:t xml:space="preserve"> настоящих Правил.</w:t>
      </w:r>
    </w:p>
    <w:p w:rsidR="00452489" w:rsidRDefault="00452489">
      <w:pPr>
        <w:pStyle w:val="ConsPlusNormal"/>
        <w:spacing w:before="220"/>
        <w:ind w:firstLine="540"/>
        <w:jc w:val="both"/>
      </w:pPr>
      <w:bookmarkStart w:id="17" w:name="P210"/>
      <w:bookmarkEnd w:id="17"/>
      <w:r>
        <w:t>30. Министерство Российской Федерации по развитию Дальнего Востока и Арктики рассматривает представленные уполномоченным банком следующие документы:</w:t>
      </w:r>
    </w:p>
    <w:p w:rsidR="00452489" w:rsidRDefault="00452489">
      <w:pPr>
        <w:pStyle w:val="ConsPlusNormal"/>
        <w:spacing w:before="220"/>
        <w:ind w:firstLine="540"/>
        <w:jc w:val="both"/>
      </w:pPr>
      <w:r>
        <w:t>копия лицензии на осуществление банковских операций;</w:t>
      </w:r>
    </w:p>
    <w:p w:rsidR="00452489" w:rsidRDefault="00452489">
      <w:pPr>
        <w:pStyle w:val="ConsPlusNormal"/>
        <w:spacing w:before="220"/>
        <w:ind w:firstLine="540"/>
        <w:jc w:val="both"/>
      </w:pPr>
      <w:r>
        <w:t xml:space="preserve">справка, подписанная руководителем и главным бухгалтером или уполномоченными лицами, скрепленная печатью (при наличии) уполномоченного банка, подтверждающая, что уполномоченный банк соответствует критериям, предусмотренными </w:t>
      </w:r>
      <w:hyperlink w:anchor="P204" w:history="1">
        <w:r>
          <w:rPr>
            <w:color w:val="0000FF"/>
          </w:rPr>
          <w:t>подпунктами "б"</w:t>
        </w:r>
      </w:hyperlink>
      <w:r>
        <w:t xml:space="preserve"> - </w:t>
      </w:r>
      <w:hyperlink w:anchor="P209" w:history="1">
        <w:r>
          <w:rPr>
            <w:color w:val="0000FF"/>
          </w:rPr>
          <w:t>"д" пункта 29</w:t>
        </w:r>
      </w:hyperlink>
      <w:r>
        <w:t xml:space="preserve"> настоящих Правил;</w:t>
      </w:r>
    </w:p>
    <w:p w:rsidR="00452489" w:rsidRDefault="00452489">
      <w:pPr>
        <w:pStyle w:val="ConsPlusNormal"/>
        <w:spacing w:before="220"/>
        <w:ind w:firstLine="540"/>
        <w:jc w:val="both"/>
      </w:pPr>
      <w:r>
        <w:t xml:space="preserve">абзац утратил силу. - </w:t>
      </w:r>
      <w:hyperlink r:id="rId65" w:history="1">
        <w:r>
          <w:rPr>
            <w:color w:val="0000FF"/>
          </w:rPr>
          <w:t>Постановление</w:t>
        </w:r>
      </w:hyperlink>
      <w:r>
        <w:t xml:space="preserve"> Правительства РФ от 06.04.2021 N 548.</w:t>
      </w:r>
    </w:p>
    <w:p w:rsidR="00452489" w:rsidRDefault="00452489">
      <w:pPr>
        <w:pStyle w:val="ConsPlusNormal"/>
        <w:spacing w:before="220"/>
        <w:ind w:firstLine="540"/>
        <w:jc w:val="both"/>
      </w:pPr>
      <w:r>
        <w:t>Министерство Российской Федерации по развитию Дальнего Востока и Арктики в течение 10 рабочих дней со дня поступления указанных документов принимает решение о заключении соглашения о предоставлении субсидии или об отказе в заключении соглашения о предоставлении субсидии.</w:t>
      </w:r>
    </w:p>
    <w:p w:rsidR="00452489" w:rsidRDefault="00452489">
      <w:pPr>
        <w:pStyle w:val="ConsPlusNormal"/>
        <w:spacing w:before="220"/>
        <w:ind w:firstLine="540"/>
        <w:jc w:val="both"/>
      </w:pPr>
      <w:r>
        <w:t>31. Основаниями для отказа в заключении соглашения о предоставлении субсидии являются:</w:t>
      </w:r>
    </w:p>
    <w:p w:rsidR="00452489" w:rsidRDefault="00452489">
      <w:pPr>
        <w:pStyle w:val="ConsPlusNormal"/>
        <w:spacing w:before="220"/>
        <w:ind w:firstLine="540"/>
        <w:jc w:val="both"/>
      </w:pPr>
      <w:r>
        <w:t xml:space="preserve">а) непредставление (представление не в полном объеме) документов, предусмотренных </w:t>
      </w:r>
      <w:hyperlink w:anchor="P210" w:history="1">
        <w:r>
          <w:rPr>
            <w:color w:val="0000FF"/>
          </w:rPr>
          <w:t>пунктом 30</w:t>
        </w:r>
      </w:hyperlink>
      <w:r>
        <w:t xml:space="preserve"> настоящих Правил;</w:t>
      </w:r>
    </w:p>
    <w:p w:rsidR="00452489" w:rsidRDefault="00452489">
      <w:pPr>
        <w:pStyle w:val="ConsPlusNormal"/>
        <w:spacing w:before="220"/>
        <w:ind w:firstLine="540"/>
        <w:jc w:val="both"/>
      </w:pPr>
      <w:r>
        <w:t xml:space="preserve">б) несоответствие уполномоченного банка требованиям, предусмотренным </w:t>
      </w:r>
      <w:hyperlink w:anchor="P202" w:history="1">
        <w:r>
          <w:rPr>
            <w:color w:val="0000FF"/>
          </w:rPr>
          <w:t>пунктом 29</w:t>
        </w:r>
      </w:hyperlink>
      <w:r>
        <w:t xml:space="preserve"> настоящих Правил;</w:t>
      </w:r>
    </w:p>
    <w:p w:rsidR="00452489" w:rsidRDefault="00452489">
      <w:pPr>
        <w:pStyle w:val="ConsPlusNormal"/>
        <w:spacing w:before="220"/>
        <w:ind w:firstLine="540"/>
        <w:jc w:val="both"/>
      </w:pPr>
      <w:r>
        <w:t xml:space="preserve">в) недостоверность представленных документов, предусмотренных </w:t>
      </w:r>
      <w:hyperlink w:anchor="P210" w:history="1">
        <w:r>
          <w:rPr>
            <w:color w:val="0000FF"/>
          </w:rPr>
          <w:t>пунктом 30</w:t>
        </w:r>
      </w:hyperlink>
      <w:r>
        <w:t xml:space="preserve"> настоящих Правил.</w:t>
      </w:r>
    </w:p>
    <w:p w:rsidR="00452489" w:rsidRDefault="00452489">
      <w:pPr>
        <w:pStyle w:val="ConsPlusNormal"/>
        <w:spacing w:before="220"/>
        <w:ind w:firstLine="540"/>
        <w:jc w:val="both"/>
      </w:pPr>
      <w:r>
        <w:t>32. В случае принятия решения об отказе в заключении соглашения о предоставлении субсидии Министерство Российской Федерации по развитию Дальнего Востока и Арктики уведомляет об этом уполномоченный банк в течение 3 рабочих дней и возвращает представленные документы на доработку.</w:t>
      </w:r>
    </w:p>
    <w:p w:rsidR="00452489" w:rsidRDefault="00452489">
      <w:pPr>
        <w:pStyle w:val="ConsPlusNormal"/>
        <w:spacing w:before="220"/>
        <w:ind w:firstLine="540"/>
        <w:jc w:val="both"/>
      </w:pPr>
      <w:r>
        <w:t>33. Право на получение субсидии возникает у уполномоченного банка со дня заключения соглашения о предоставлении субсидии.</w:t>
      </w:r>
    </w:p>
    <w:p w:rsidR="00452489" w:rsidRDefault="00452489">
      <w:pPr>
        <w:pStyle w:val="ConsPlusNormal"/>
        <w:spacing w:before="220"/>
        <w:ind w:firstLine="540"/>
        <w:jc w:val="both"/>
      </w:pPr>
      <w:bookmarkStart w:id="18" w:name="P221"/>
      <w:bookmarkEnd w:id="18"/>
      <w:r>
        <w:lastRenderedPageBreak/>
        <w:t>34. Уполномоченный банк для получения субсидии представляет в Министерство Российской Федерации по развитию Дальнего Востока и Арктики не позднее 5-го рабочего дня каждого месяца следующие документы (по состоянию на конец последнего дня отчетного месяца):</w:t>
      </w:r>
    </w:p>
    <w:p w:rsidR="00452489" w:rsidRDefault="00452489">
      <w:pPr>
        <w:pStyle w:val="ConsPlusNormal"/>
        <w:spacing w:before="220"/>
        <w:ind w:firstLine="540"/>
        <w:jc w:val="both"/>
      </w:pPr>
      <w:r>
        <w:t>а) заявление о предоставлении субсидии (в произвольной форме);</w:t>
      </w:r>
    </w:p>
    <w:p w:rsidR="00452489" w:rsidRDefault="00452489">
      <w:pPr>
        <w:pStyle w:val="ConsPlusNormal"/>
        <w:spacing w:before="220"/>
        <w:ind w:firstLine="540"/>
        <w:jc w:val="both"/>
      </w:pPr>
      <w:r>
        <w:t>б) реестр кредитных договоров, заключенных между инвесторами и уполномоченным банком, содержащий в том числе сведения о выданных кредитах, а также реестр кредитных договоров, по которым инвесторами нарушены условия в части возврата заемных средств;</w:t>
      </w:r>
    </w:p>
    <w:p w:rsidR="00452489" w:rsidRDefault="00452489">
      <w:pPr>
        <w:pStyle w:val="ConsPlusNormal"/>
        <w:spacing w:before="220"/>
        <w:ind w:firstLine="540"/>
        <w:jc w:val="both"/>
      </w:pPr>
      <w:r>
        <w:t xml:space="preserve">в) </w:t>
      </w:r>
      <w:proofErr w:type="gramStart"/>
      <w:r>
        <w:t>копии</w:t>
      </w:r>
      <w:proofErr w:type="gramEnd"/>
      <w:r>
        <w:t xml:space="preserve"> ранее не представлявшихся в Министерство Российской Федерации по развитию Дальнего Востока и Арктики заключенных в предыдущем месяце между уполномоченным банком и инвесторами кредитных договоров и (или) дополнительных соглашений к ним (при наличии).</w:t>
      </w:r>
    </w:p>
    <w:p w:rsidR="00452489" w:rsidRDefault="00452489">
      <w:pPr>
        <w:pStyle w:val="ConsPlusNormal"/>
        <w:spacing w:before="220"/>
        <w:ind w:firstLine="540"/>
        <w:jc w:val="both"/>
      </w:pPr>
      <w:r>
        <w:t xml:space="preserve">35. Министерство Российской Федерации по развитию Дальнего Востока и Арктики рассматривает представленные в соответствии с </w:t>
      </w:r>
      <w:hyperlink w:anchor="P221" w:history="1">
        <w:r>
          <w:rPr>
            <w:color w:val="0000FF"/>
          </w:rPr>
          <w:t>пунктом 34</w:t>
        </w:r>
      </w:hyperlink>
      <w:r>
        <w:t xml:space="preserve"> настоящих Правил документы и в течение 10 рабочих дней со дня их поступления принимает решение о предоставлении субсидии или об отказе в предоставлении субсидии. В случае принятия решения об отказе в предоставлении субсидии Министерство Российской Федерации по развитию Дальнего Востока и Арктики в течение 5 рабочих дней со дня принятия указанного решения направляет уполномоченному банку уведомление об отказе в предоставлении субсидии с указанием причин отказа.</w:t>
      </w:r>
    </w:p>
    <w:p w:rsidR="00452489" w:rsidRDefault="00452489">
      <w:pPr>
        <w:pStyle w:val="ConsPlusNormal"/>
        <w:spacing w:before="220"/>
        <w:ind w:firstLine="540"/>
        <w:jc w:val="both"/>
      </w:pPr>
      <w:r>
        <w:t>36. Субсидия не предоставляется в случае возникновения просроченных платежей по основному долгу, процентам и (или) комиссионным вознаграждениям уполномоченного банка в течение последних 180 календарных дней, предшествующих подаче заявления о предоставлении субсидии, продолжительностью (общей продолжительностью) более 90 календарных дней.</w:t>
      </w:r>
    </w:p>
    <w:p w:rsidR="00452489" w:rsidRDefault="00452489">
      <w:pPr>
        <w:pStyle w:val="ConsPlusNormal"/>
        <w:jc w:val="both"/>
      </w:pPr>
      <w:r>
        <w:t xml:space="preserve">(в ред. </w:t>
      </w:r>
      <w:hyperlink r:id="rId66"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В случае устранения указанных причин предоставление субсидии возобновляется с 1-го числа следующего месяца.</w:t>
      </w:r>
    </w:p>
    <w:p w:rsidR="00452489" w:rsidRDefault="00452489">
      <w:pPr>
        <w:pStyle w:val="ConsPlusNormal"/>
        <w:jc w:val="both"/>
      </w:pPr>
      <w:r>
        <w:t xml:space="preserve">(абзац введен </w:t>
      </w:r>
      <w:hyperlink r:id="rId67" w:history="1">
        <w:r>
          <w:rPr>
            <w:color w:val="0000FF"/>
          </w:rPr>
          <w:t>Постановлением</w:t>
        </w:r>
      </w:hyperlink>
      <w:r>
        <w:t xml:space="preserve"> Правительства РФ от 06.04.2021 N 548)</w:t>
      </w:r>
    </w:p>
    <w:p w:rsidR="00452489" w:rsidRDefault="00452489">
      <w:pPr>
        <w:pStyle w:val="ConsPlusNormal"/>
        <w:spacing w:before="220"/>
        <w:ind w:firstLine="540"/>
        <w:jc w:val="both"/>
      </w:pPr>
      <w:r>
        <w:t>37. Основаниями для отказа в предоставлении субсидии являются:</w:t>
      </w:r>
    </w:p>
    <w:p w:rsidR="00452489" w:rsidRDefault="00452489">
      <w:pPr>
        <w:pStyle w:val="ConsPlusNormal"/>
        <w:spacing w:before="220"/>
        <w:ind w:firstLine="540"/>
        <w:jc w:val="both"/>
      </w:pPr>
      <w:r>
        <w:t xml:space="preserve">а) непредставление (представление не в полном объеме) документов в соответствии с </w:t>
      </w:r>
      <w:hyperlink w:anchor="P221" w:history="1">
        <w:r>
          <w:rPr>
            <w:color w:val="0000FF"/>
          </w:rPr>
          <w:t>пунктом 34</w:t>
        </w:r>
      </w:hyperlink>
      <w:r>
        <w:t xml:space="preserve"> настоящих Правил;</w:t>
      </w:r>
    </w:p>
    <w:p w:rsidR="00452489" w:rsidRDefault="00452489">
      <w:pPr>
        <w:pStyle w:val="ConsPlusNormal"/>
        <w:spacing w:before="220"/>
        <w:ind w:firstLine="540"/>
        <w:jc w:val="both"/>
      </w:pPr>
      <w:r>
        <w:t xml:space="preserve">б) установление факта недостоверности представленных документов, предусмотренных </w:t>
      </w:r>
      <w:hyperlink w:anchor="P221" w:history="1">
        <w:r>
          <w:rPr>
            <w:color w:val="0000FF"/>
          </w:rPr>
          <w:t>пунктом 34</w:t>
        </w:r>
      </w:hyperlink>
      <w:r>
        <w:t xml:space="preserve"> настоящих Правил.</w:t>
      </w:r>
    </w:p>
    <w:p w:rsidR="00452489" w:rsidRDefault="00452489">
      <w:pPr>
        <w:pStyle w:val="ConsPlusNormal"/>
        <w:jc w:val="both"/>
      </w:pPr>
      <w:r>
        <w:t xml:space="preserve">(в ред. </w:t>
      </w:r>
      <w:hyperlink r:id="rId68"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38. Субсидия подлежит перечислению на корреспондентский счет уполномоченного банка, открытый в учреждении Центрального банка Российской Федерации, не позднее 10-го рабочего дня после принятия решения о предоставлении субсидии.</w:t>
      </w:r>
    </w:p>
    <w:p w:rsidR="00452489" w:rsidRDefault="00452489">
      <w:pPr>
        <w:pStyle w:val="ConsPlusNormal"/>
        <w:spacing w:before="220"/>
        <w:ind w:firstLine="540"/>
        <w:jc w:val="both"/>
      </w:pPr>
      <w:r>
        <w:t>39. Предоставленные уполномоченным банком инвестору кредитные средства в соответствии с кредитным договором не могут быть размещены на депозитах, а также в иных финансовых инструментах.</w:t>
      </w:r>
    </w:p>
    <w:p w:rsidR="00452489" w:rsidRDefault="00452489">
      <w:pPr>
        <w:pStyle w:val="ConsPlusNormal"/>
        <w:spacing w:before="220"/>
        <w:ind w:firstLine="540"/>
        <w:jc w:val="both"/>
      </w:pPr>
      <w:r>
        <w:t>Допускается включение в кредитные договоры условия о конвертации средств инвестиционных кредитов в иностранную валюту для расчетов с поставщиками по внешнеторговым контрактам по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инвестором имущества (принятия им результатов выполненных работ, оказанных услуг).</w:t>
      </w:r>
    </w:p>
    <w:p w:rsidR="00452489" w:rsidRDefault="00452489">
      <w:pPr>
        <w:pStyle w:val="ConsPlusNormal"/>
        <w:spacing w:before="220"/>
        <w:ind w:firstLine="540"/>
        <w:jc w:val="both"/>
      </w:pPr>
      <w:bookmarkStart w:id="19" w:name="P237"/>
      <w:bookmarkEnd w:id="19"/>
      <w:r>
        <w:t>40. Результатами предоставления субсидий являются:</w:t>
      </w:r>
    </w:p>
    <w:p w:rsidR="00452489" w:rsidRDefault="00452489">
      <w:pPr>
        <w:pStyle w:val="ConsPlusNormal"/>
        <w:jc w:val="both"/>
      </w:pPr>
      <w:r>
        <w:lastRenderedPageBreak/>
        <w:t xml:space="preserve">(в ред. </w:t>
      </w:r>
      <w:hyperlink r:id="rId69"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а) количество кредитов, выданных инвесторам в отчетном году;</w:t>
      </w:r>
    </w:p>
    <w:p w:rsidR="00452489" w:rsidRDefault="00452489">
      <w:pPr>
        <w:pStyle w:val="ConsPlusNormal"/>
        <w:spacing w:before="220"/>
        <w:ind w:firstLine="540"/>
        <w:jc w:val="both"/>
      </w:pPr>
      <w:r>
        <w:t>б) отношение общего размера кредитов, выданных в отчетном году, к общему размеру субсидий, предоставленных в отчетном году.</w:t>
      </w:r>
    </w:p>
    <w:p w:rsidR="00452489" w:rsidRDefault="00452489">
      <w:pPr>
        <w:pStyle w:val="ConsPlusNormal"/>
        <w:spacing w:before="220"/>
        <w:ind w:firstLine="540"/>
        <w:jc w:val="both"/>
      </w:pPr>
      <w:bookmarkStart w:id="20" w:name="P241"/>
      <w:bookmarkEnd w:id="20"/>
      <w:r>
        <w:t>41. Уполномоченный банк представляет в Министерство Российской Федерации по развитию Дальнего Востока и Арктики не позднее 30-го рабочего дня, следующего за отчетным годом, отчет о достижении значений результатов предоставления субсидии по форме, определенной в соглашении.</w:t>
      </w:r>
    </w:p>
    <w:p w:rsidR="00452489" w:rsidRDefault="00452489">
      <w:pPr>
        <w:pStyle w:val="ConsPlusNormal"/>
        <w:jc w:val="both"/>
      </w:pPr>
      <w:r>
        <w:t xml:space="preserve">(в ред. </w:t>
      </w:r>
      <w:hyperlink r:id="rId70"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42. Контроль за целевым расходованием денежных средств, предоставленных по кредитному договору, осуществляет уполномоченный банк в соответствии с законодательством Российской Федерации на основании документов, представленных инвестором согласно кредитному договору. Ответственность за нецелевое расходование денежных средств, предоставленных по кредитному договору, несет уполномоченный банк.</w:t>
      </w:r>
    </w:p>
    <w:p w:rsidR="00452489" w:rsidRDefault="00452489">
      <w:pPr>
        <w:pStyle w:val="ConsPlusNormal"/>
        <w:spacing w:before="220"/>
        <w:ind w:firstLine="540"/>
        <w:jc w:val="both"/>
      </w:pPr>
      <w:r>
        <w:t>43. Уполномоченный банк по запросу Министерства Российской Федерации по развитию Дальнего Востока и Арктики представляет документы, подтверждающие целевое расходование кредита, а также иную информацию о кредите в течение 5 рабочих дней со дня поступления соответствующего запроса.</w:t>
      </w:r>
    </w:p>
    <w:p w:rsidR="00452489" w:rsidRDefault="00452489">
      <w:pPr>
        <w:pStyle w:val="ConsPlusNormal"/>
        <w:spacing w:before="220"/>
        <w:ind w:firstLine="540"/>
        <w:jc w:val="both"/>
      </w:pPr>
      <w:r>
        <w:t>44. В случае выявления уполномоченным банком нецелевого использования инвестором кредита или несоблюдения инвестором требований настоящих Правил уполномоченный банк в течение 3 рабочих дней информирует Министерство Российской Федерации по развитию Дальнего Востока и Арктики о факте нарушения и осуществляет возврат средств в размере, соответствующем размеру субсидии, перечисленной уполномоченному банку по использованному не по целевому назначению кредиту (части кредита), в порядке, установленном бюджетным законодательством Российской Федерации, не позднее 10 рабочих дней со дня получения уполномоченным банком соответствующего требования Министерства Российской Федерации по развитию Дальнего Востока и Арктики.</w:t>
      </w:r>
    </w:p>
    <w:p w:rsidR="00452489" w:rsidRDefault="00452489">
      <w:pPr>
        <w:pStyle w:val="ConsPlusNormal"/>
        <w:spacing w:before="220"/>
        <w:ind w:firstLine="540"/>
        <w:jc w:val="both"/>
      </w:pPr>
      <w:r>
        <w:t xml:space="preserve">45. В случае досрочного прекращения статуса резидента в соответствии с Федеральным </w:t>
      </w:r>
      <w:hyperlink r:id="rId71" w:history="1">
        <w:r>
          <w:rPr>
            <w:color w:val="0000FF"/>
          </w:rPr>
          <w:t>законом</w:t>
        </w:r>
      </w:hyperlink>
      <w:r>
        <w:t xml:space="preserve"> "О территориях опережающего социально-экономического развития в Российской Федерации" или Федеральным </w:t>
      </w:r>
      <w:hyperlink r:id="rId72" w:history="1">
        <w:r>
          <w:rPr>
            <w:color w:val="0000FF"/>
          </w:rPr>
          <w:t>законом</w:t>
        </w:r>
      </w:hyperlink>
      <w:r>
        <w:t xml:space="preserve"> "О свободном порте Владивосток" предоставленная уполномоченному банку субсидия подлежит возврату в полном объеме в федеральный бюджет в порядке, установленном бюджетным законодательством Российской Федерации, в течение 10 рабочих дней со дня получения уполномоченным банком соответствующего требования Министерства Российской Федерации по развитию Дальнего Востока и Арктики.</w:t>
      </w:r>
    </w:p>
    <w:p w:rsidR="00452489" w:rsidRDefault="00452489">
      <w:pPr>
        <w:pStyle w:val="ConsPlusNormal"/>
        <w:spacing w:before="220"/>
        <w:ind w:firstLine="540"/>
        <w:jc w:val="both"/>
      </w:pPr>
      <w:r>
        <w:t>46. В случае если инвестором нарушены обязательства, указанные в соглашении об осуществлении деятельности, в части реализации инвестиционного проекта и в течение более 6 месяцев такие нарушения не устранены, то субсидия подлежит возврату в полном объеме в федеральный бюджет в порядке, установленном бюджетным законодательством Российской Федерации, в течение 10 рабочих дней со дня получения уполномоченным банком соответствующего требования Министерства Российской Федерации по развитию Дальнего Востока и Арктики.</w:t>
      </w:r>
    </w:p>
    <w:p w:rsidR="00452489" w:rsidRDefault="00452489">
      <w:pPr>
        <w:pStyle w:val="ConsPlusNormal"/>
        <w:spacing w:before="220"/>
        <w:ind w:firstLine="540"/>
        <w:jc w:val="both"/>
      </w:pPr>
      <w:r>
        <w:t xml:space="preserve">47. Министерство Российской Федерации по развитию Дальнего Востока и </w:t>
      </w:r>
      <w:proofErr w:type="gramStart"/>
      <w:r>
        <w:t>Арктики</w:t>
      </w:r>
      <w:proofErr w:type="gramEnd"/>
      <w:r>
        <w:t xml:space="preserve"> и орган государственного финансового контроля осуществляют проверку соблюдения уполномоченным банком целей, условий и порядка предоставления субсидии.</w:t>
      </w:r>
    </w:p>
    <w:p w:rsidR="00452489" w:rsidRDefault="00452489">
      <w:pPr>
        <w:pStyle w:val="ConsPlusNormal"/>
        <w:spacing w:before="220"/>
        <w:ind w:firstLine="540"/>
        <w:jc w:val="both"/>
      </w:pPr>
      <w:r>
        <w:t xml:space="preserve">48. В случае установления по итогам проверок, проведенных Министерством Российской Федерации по развитию Дальнего Востока и Арктики и (или) органом государственного </w:t>
      </w:r>
      <w:r>
        <w:lastRenderedPageBreak/>
        <w:t xml:space="preserve">финансового контроля, факта нарушения уполномоченным банком целей, и (или) условий, и (или) порядка предоставления субсидии, в том числе </w:t>
      </w:r>
      <w:proofErr w:type="spellStart"/>
      <w:r>
        <w:t>недостижения</w:t>
      </w:r>
      <w:proofErr w:type="spellEnd"/>
      <w:r>
        <w:t xml:space="preserve"> значений результатов предоставления субсидии, соответствующие средства подлежат возврату в доход федерального бюджета в порядке, установленном бюджетным законодательством Российской Федерации (в размере, использованном с нарушением целей, и (или) условий, и (или) порядка ее предоставления):</w:t>
      </w:r>
    </w:p>
    <w:p w:rsidR="00452489" w:rsidRDefault="00452489">
      <w:pPr>
        <w:pStyle w:val="ConsPlusNormal"/>
        <w:jc w:val="both"/>
      </w:pPr>
      <w:r>
        <w:t xml:space="preserve">(в ред. </w:t>
      </w:r>
      <w:hyperlink r:id="rId73" w:history="1">
        <w:r>
          <w:rPr>
            <w:color w:val="0000FF"/>
          </w:rPr>
          <w:t>Постановления</w:t>
        </w:r>
      </w:hyperlink>
      <w:r>
        <w:t xml:space="preserve"> Правительства РФ от 06.04.2021 N 548)</w:t>
      </w:r>
    </w:p>
    <w:p w:rsidR="00452489" w:rsidRDefault="00452489">
      <w:pPr>
        <w:pStyle w:val="ConsPlusNormal"/>
        <w:spacing w:before="220"/>
        <w:ind w:firstLine="540"/>
        <w:jc w:val="both"/>
      </w:pPr>
      <w:r>
        <w:t>на основании требования Министерства Российской Федерации по развитию Дальнего Востока и Арктики - не позднее 10-го рабочего дня со дня получения уполномоченным банком указанного требования;</w:t>
      </w:r>
    </w:p>
    <w:p w:rsidR="00452489" w:rsidRDefault="00452489">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452489" w:rsidRDefault="00452489">
      <w:pPr>
        <w:pStyle w:val="ConsPlusNormal"/>
        <w:spacing w:before="220"/>
        <w:ind w:firstLine="540"/>
        <w:jc w:val="both"/>
      </w:pPr>
      <w:r>
        <w:t>При этом уполномоченный банк обязан уплатить за каждый день использования средств субсидии с нарушением целей, и (или) условий, и (или) порядка предоставления субсидии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нарушением целей, и (или) условий, и (или) порядка ее предоставления.</w:t>
      </w:r>
    </w:p>
    <w:p w:rsidR="00452489" w:rsidRDefault="00452489">
      <w:pPr>
        <w:pStyle w:val="ConsPlusNormal"/>
        <w:jc w:val="both"/>
      </w:pPr>
    </w:p>
    <w:p w:rsidR="00452489" w:rsidRDefault="00452489">
      <w:pPr>
        <w:pStyle w:val="ConsPlusNormal"/>
        <w:jc w:val="both"/>
      </w:pPr>
    </w:p>
    <w:p w:rsidR="00452489" w:rsidRDefault="00452489">
      <w:pPr>
        <w:pStyle w:val="ConsPlusNormal"/>
        <w:jc w:val="both"/>
      </w:pPr>
    </w:p>
    <w:p w:rsidR="00452489" w:rsidRDefault="00452489">
      <w:pPr>
        <w:pStyle w:val="ConsPlusNormal"/>
        <w:jc w:val="right"/>
        <w:outlineLvl w:val="1"/>
      </w:pPr>
      <w:r>
        <w:t>Приложение</w:t>
      </w:r>
    </w:p>
    <w:p w:rsidR="00452489" w:rsidRDefault="00452489">
      <w:pPr>
        <w:pStyle w:val="ConsPlusNormal"/>
        <w:jc w:val="right"/>
      </w:pPr>
      <w:r>
        <w:t>к Правилам предоставления</w:t>
      </w:r>
    </w:p>
    <w:p w:rsidR="00452489" w:rsidRDefault="00452489">
      <w:pPr>
        <w:pStyle w:val="ConsPlusNormal"/>
        <w:jc w:val="right"/>
      </w:pPr>
      <w:r>
        <w:t>из федерального бюджета субсидий</w:t>
      </w:r>
    </w:p>
    <w:p w:rsidR="00452489" w:rsidRDefault="00452489">
      <w:pPr>
        <w:pStyle w:val="ConsPlusNormal"/>
        <w:jc w:val="right"/>
      </w:pPr>
      <w:r>
        <w:t>российским кредитным организациям</w:t>
      </w:r>
    </w:p>
    <w:p w:rsidR="00452489" w:rsidRDefault="00452489">
      <w:pPr>
        <w:pStyle w:val="ConsPlusNormal"/>
        <w:jc w:val="right"/>
      </w:pPr>
      <w:r>
        <w:t>на возмещение недополученных</w:t>
      </w:r>
    </w:p>
    <w:p w:rsidR="00452489" w:rsidRDefault="00452489">
      <w:pPr>
        <w:pStyle w:val="ConsPlusNormal"/>
        <w:jc w:val="right"/>
      </w:pPr>
      <w:r>
        <w:t>ими доходов по кредитам, выданным</w:t>
      </w:r>
    </w:p>
    <w:p w:rsidR="00452489" w:rsidRDefault="00452489">
      <w:pPr>
        <w:pStyle w:val="ConsPlusNormal"/>
        <w:jc w:val="right"/>
      </w:pPr>
      <w:r>
        <w:t>резидентам территорий опережающего</w:t>
      </w:r>
    </w:p>
    <w:p w:rsidR="00452489" w:rsidRDefault="00452489">
      <w:pPr>
        <w:pStyle w:val="ConsPlusNormal"/>
        <w:jc w:val="right"/>
      </w:pPr>
      <w:r>
        <w:t>социально-экономического развития</w:t>
      </w:r>
    </w:p>
    <w:p w:rsidR="00452489" w:rsidRDefault="00452489">
      <w:pPr>
        <w:pStyle w:val="ConsPlusNormal"/>
        <w:jc w:val="right"/>
      </w:pPr>
      <w:r>
        <w:t>и свободного порта Владивосток</w:t>
      </w:r>
    </w:p>
    <w:p w:rsidR="00452489" w:rsidRDefault="00452489">
      <w:pPr>
        <w:pStyle w:val="ConsPlusNormal"/>
        <w:jc w:val="right"/>
      </w:pPr>
      <w:r>
        <w:t>на реализацию инвестиционных проектов</w:t>
      </w:r>
    </w:p>
    <w:p w:rsidR="00452489" w:rsidRDefault="00452489">
      <w:pPr>
        <w:pStyle w:val="ConsPlusNormal"/>
        <w:jc w:val="right"/>
      </w:pPr>
      <w:r>
        <w:t>на территориях субъектов</w:t>
      </w:r>
    </w:p>
    <w:p w:rsidR="00452489" w:rsidRDefault="00452489">
      <w:pPr>
        <w:pStyle w:val="ConsPlusNormal"/>
        <w:jc w:val="right"/>
      </w:pPr>
      <w:r>
        <w:t>Российской Федерации, входящих</w:t>
      </w:r>
    </w:p>
    <w:p w:rsidR="00452489" w:rsidRDefault="00452489">
      <w:pPr>
        <w:pStyle w:val="ConsPlusNormal"/>
        <w:jc w:val="right"/>
      </w:pPr>
      <w:r>
        <w:t>в состав Дальневосточного федерального</w:t>
      </w:r>
    </w:p>
    <w:p w:rsidR="00452489" w:rsidRDefault="00452489">
      <w:pPr>
        <w:pStyle w:val="ConsPlusNormal"/>
        <w:jc w:val="right"/>
      </w:pPr>
      <w:r>
        <w:t>округа, по льготной ставке</w:t>
      </w:r>
    </w:p>
    <w:p w:rsidR="00452489" w:rsidRDefault="00452489">
      <w:pPr>
        <w:pStyle w:val="ConsPlusNormal"/>
        <w:jc w:val="both"/>
      </w:pPr>
    </w:p>
    <w:p w:rsidR="00452489" w:rsidRDefault="00452489">
      <w:pPr>
        <w:pStyle w:val="ConsPlusNormal"/>
        <w:jc w:val="center"/>
      </w:pPr>
      <w:r>
        <w:t>ОТЧЕТ</w:t>
      </w:r>
    </w:p>
    <w:p w:rsidR="00452489" w:rsidRDefault="00452489">
      <w:pPr>
        <w:pStyle w:val="ConsPlusNormal"/>
        <w:jc w:val="center"/>
      </w:pPr>
      <w:r>
        <w:t>о достижении результатов предоставления субсидии</w:t>
      </w:r>
    </w:p>
    <w:p w:rsidR="00452489" w:rsidRDefault="00452489">
      <w:pPr>
        <w:pStyle w:val="ConsPlusNormal"/>
        <w:jc w:val="center"/>
      </w:pPr>
      <w:r>
        <w:t>по состоянию на __ __________ 20__ г.</w:t>
      </w:r>
    </w:p>
    <w:p w:rsidR="00452489" w:rsidRDefault="00452489">
      <w:pPr>
        <w:pStyle w:val="ConsPlusNormal"/>
        <w:jc w:val="both"/>
      </w:pPr>
    </w:p>
    <w:p w:rsidR="00452489" w:rsidRDefault="00452489">
      <w:pPr>
        <w:pStyle w:val="ConsPlusNormal"/>
        <w:ind w:firstLine="540"/>
        <w:jc w:val="both"/>
      </w:pPr>
      <w:r>
        <w:t xml:space="preserve">Утратил силу. - </w:t>
      </w:r>
      <w:hyperlink r:id="rId74" w:history="1">
        <w:r>
          <w:rPr>
            <w:color w:val="0000FF"/>
          </w:rPr>
          <w:t>Постановление</w:t>
        </w:r>
      </w:hyperlink>
      <w:r>
        <w:t xml:space="preserve"> Правительства РФ от 06.04.2021 N 548.</w:t>
      </w:r>
    </w:p>
    <w:p w:rsidR="00452489" w:rsidRDefault="00452489">
      <w:pPr>
        <w:pStyle w:val="ConsPlusNormal"/>
        <w:jc w:val="both"/>
      </w:pPr>
    </w:p>
    <w:p w:rsidR="00452489" w:rsidRDefault="00452489">
      <w:pPr>
        <w:pStyle w:val="ConsPlusNormal"/>
        <w:jc w:val="both"/>
      </w:pPr>
    </w:p>
    <w:p w:rsidR="00452489" w:rsidRDefault="00452489">
      <w:pPr>
        <w:pStyle w:val="ConsPlusNormal"/>
        <w:pBdr>
          <w:top w:val="single" w:sz="6" w:space="0" w:color="auto"/>
        </w:pBdr>
        <w:spacing w:before="100" w:after="100"/>
        <w:jc w:val="both"/>
        <w:rPr>
          <w:sz w:val="2"/>
          <w:szCs w:val="2"/>
        </w:rPr>
      </w:pPr>
    </w:p>
    <w:p w:rsidR="00F95BDE" w:rsidRDefault="00F95BDE">
      <w:bookmarkStart w:id="21" w:name="_GoBack"/>
      <w:bookmarkEnd w:id="21"/>
    </w:p>
    <w:sectPr w:rsidR="00F95BDE" w:rsidSect="00806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89"/>
    <w:rsid w:val="00452489"/>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FED07-E722-40B5-BF12-4094A57AC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24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524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5248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7B80F9A9FAA45531656B9530570BC43BD421133760987D112999B3C05CC282239F10E52271FB8D8655EE0893FA1D5600B170531D2E180DDKAX5M" TargetMode="External"/><Relationship Id="rId18" Type="http://schemas.openxmlformats.org/officeDocument/2006/relationships/hyperlink" Target="consultantplus://offline/ref=F7B80F9A9FAA45531656B9530570BC43BA4B133E7A0C87D112999B3C05CC282239F10E52271FB8D9625EE0893FA1D5600B170531D2E180DDKAX5M" TargetMode="External"/><Relationship Id="rId26" Type="http://schemas.openxmlformats.org/officeDocument/2006/relationships/hyperlink" Target="consultantplus://offline/ref=F7B80F9A9FAA45531656B9530570BC43BA4B133E7A0C87D112999B3C05CC282239F10E52271FB8DA675EE0893FA1D5600B170531D2E180DDKAX5M" TargetMode="External"/><Relationship Id="rId39" Type="http://schemas.openxmlformats.org/officeDocument/2006/relationships/hyperlink" Target="consultantplus://offline/ref=F7B80F9A9FAA45531656B9530570BC43BA4B133E7A0C87D112999B3C05CC282239F10E52271FB8DE675EE0893FA1D5600B170531D2E180DDKAX5M" TargetMode="External"/><Relationship Id="rId21" Type="http://schemas.openxmlformats.org/officeDocument/2006/relationships/hyperlink" Target="consultantplus://offline/ref=F7B80F9A9FAA45531656B9530570BC43BA4B133E7A0C87D112999B3C05CC282239F10E52271FB8D9675EE0893FA1D5600B170531D2E180DDKAX5M" TargetMode="External"/><Relationship Id="rId34" Type="http://schemas.openxmlformats.org/officeDocument/2006/relationships/hyperlink" Target="consultantplus://offline/ref=F7B80F9A9FAA45531656B9530570BC43BA4B133E7A0C87D112999B3C05CC282239F10E52271FB8DD645EE0893FA1D5600B170531D2E180DDKAX5M" TargetMode="External"/><Relationship Id="rId42" Type="http://schemas.openxmlformats.org/officeDocument/2006/relationships/hyperlink" Target="consultantplus://offline/ref=F7B80F9A9FAA45531656B9530570BC43BA4B133E7A0C87D112999B3C05CC282239F10E52271FB8DF615EE0893FA1D5600B170531D2E180DDKAX5M" TargetMode="External"/><Relationship Id="rId47" Type="http://schemas.openxmlformats.org/officeDocument/2006/relationships/hyperlink" Target="consultantplus://offline/ref=F7B80F9A9FAA45531656B9530570BC43BD421133760987D112999B3C05CC282239F10E52271FB8D8665EE0893FA1D5600B170531D2E180DDKAX5M" TargetMode="External"/><Relationship Id="rId50" Type="http://schemas.openxmlformats.org/officeDocument/2006/relationships/hyperlink" Target="consultantplus://offline/ref=F7B80F9A9FAA45531656B9530570BC43BA4B133E7A0C87D112999B3C05CC282239F10E52271FB8D0625EE0893FA1D5600B170531D2E180DDKAX5M" TargetMode="External"/><Relationship Id="rId55" Type="http://schemas.openxmlformats.org/officeDocument/2006/relationships/hyperlink" Target="consultantplus://offline/ref=F7B80F9A9FAA45531656B9530570BC43BA4A14327C0387D112999B3C05CC282239F10E52271FB8D8665EE0893FA1D5600B170531D2E180DDKAX5M" TargetMode="External"/><Relationship Id="rId63" Type="http://schemas.openxmlformats.org/officeDocument/2006/relationships/hyperlink" Target="consultantplus://offline/ref=F7B80F9A9FAA45531656B9530570BC43BA4B133E7A0C87D112999B3C05CC282239F10E52271FB8D1655EE0893FA1D5600B170531D2E180DDKAX5M" TargetMode="External"/><Relationship Id="rId68" Type="http://schemas.openxmlformats.org/officeDocument/2006/relationships/hyperlink" Target="consultantplus://offline/ref=F7B80F9A9FAA45531656B9530570BC43BA4B133E7A0C87D112999B3C05CC282239F10E52271FB9D8615EE0893FA1D5600B170531D2E180DDKAX5M" TargetMode="External"/><Relationship Id="rId76" Type="http://schemas.openxmlformats.org/officeDocument/2006/relationships/theme" Target="theme/theme1.xml"/><Relationship Id="rId7" Type="http://schemas.openxmlformats.org/officeDocument/2006/relationships/hyperlink" Target="consultantplus://offline/ref=F7B80F9A9FAA45531656B9530570BC43BA4B133E7A0C87D112999B3C05CC282239F10E52271FB8D8655EE0893FA1D5600B170531D2E180DDKAX5M" TargetMode="External"/><Relationship Id="rId71" Type="http://schemas.openxmlformats.org/officeDocument/2006/relationships/hyperlink" Target="consultantplus://offline/ref=F7B80F9A9FAA45531656B9530570BC43BA4B15377B0A87D112999B3C05CC28222BF1565E261BA6D8664BB6D879KFX6M" TargetMode="External"/><Relationship Id="rId2" Type="http://schemas.openxmlformats.org/officeDocument/2006/relationships/settings" Target="settings.xml"/><Relationship Id="rId16" Type="http://schemas.openxmlformats.org/officeDocument/2006/relationships/hyperlink" Target="consultantplus://offline/ref=F7B80F9A9FAA45531656B9530570BC43BA4B15377B0B87D112999B3C05CC282239F10E52271FB8DF645EE0893FA1D5600B170531D2E180DDKAX5M" TargetMode="External"/><Relationship Id="rId29" Type="http://schemas.openxmlformats.org/officeDocument/2006/relationships/hyperlink" Target="consultantplus://offline/ref=F7B80F9A9FAA45531656B9530570BC43BB4B1137780887D112999B3C05CC282239F10E562C4BE99C3558B5DC65F4DE7F0D0907K3X5M" TargetMode="External"/><Relationship Id="rId11" Type="http://schemas.openxmlformats.org/officeDocument/2006/relationships/hyperlink" Target="consultantplus://offline/ref=F7B80F9A9FAA45531656B9530570BC43BA4A11307E0987D112999B3C05CC282239F10E52271FB8DC655EE0893FA1D5600B170531D2E180DDKAX5M" TargetMode="External"/><Relationship Id="rId24" Type="http://schemas.openxmlformats.org/officeDocument/2006/relationships/hyperlink" Target="consultantplus://offline/ref=F7B80F9A9FAA45531656B9530570BC43BA4B133E7A0C87D112999B3C05CC282239F10E52271FB8DA635EE0893FA1D5600B170531D2E180DDKAX5M" TargetMode="External"/><Relationship Id="rId32" Type="http://schemas.openxmlformats.org/officeDocument/2006/relationships/hyperlink" Target="consultantplus://offline/ref=F7B80F9A9FAA45531656B9530570BC43BA4B133E7A0C87D112999B3C05CC282239F10E52271FB8DD615EE0893FA1D5600B170531D2E180DDKAX5M" TargetMode="External"/><Relationship Id="rId37" Type="http://schemas.openxmlformats.org/officeDocument/2006/relationships/hyperlink" Target="consultantplus://offline/ref=F7B80F9A9FAA45531656B9530570BC43BA4B133E7A0C87D112999B3C05CC282239F10E52271FB8DD685EE0893FA1D5600B170531D2E180DDKAX5M" TargetMode="External"/><Relationship Id="rId40" Type="http://schemas.openxmlformats.org/officeDocument/2006/relationships/hyperlink" Target="consultantplus://offline/ref=F7B80F9A9FAA45531656B9530570BC43BA4B133E7A0C87D112999B3C05CC282239F10E52271FB8DE695EE0893FA1D5600B170531D2E180DDKAX5M" TargetMode="External"/><Relationship Id="rId45" Type="http://schemas.openxmlformats.org/officeDocument/2006/relationships/hyperlink" Target="consultantplus://offline/ref=F7B80F9A9FAA45531656B9530570BC43BD421133760987D112999B3C05CC282239F10E52271FB8D9605EE0893FA1D5600B170531D2E180DDKAX5M" TargetMode="External"/><Relationship Id="rId53" Type="http://schemas.openxmlformats.org/officeDocument/2006/relationships/hyperlink" Target="consultantplus://offline/ref=F7B80F9A9FAA45531656B9530570BC43BA4B133E7A0C87D112999B3C05CC282239F10E52271FB8D0625EE0893FA1D5600B170531D2E180DDKAX5M" TargetMode="External"/><Relationship Id="rId58" Type="http://schemas.openxmlformats.org/officeDocument/2006/relationships/hyperlink" Target="consultantplus://offline/ref=F7B80F9A9FAA45531656B9530570BC43BA4B133E7A0C87D112999B3C05CC282239F10E52271FB8D0685EE0893FA1D5600B170531D2E180DDKAX5M" TargetMode="External"/><Relationship Id="rId66" Type="http://schemas.openxmlformats.org/officeDocument/2006/relationships/hyperlink" Target="consultantplus://offline/ref=F7B80F9A9FAA45531656B9530570BC43BA4B133E7A0C87D112999B3C05CC282239F10E52271FB8D1675EE0893FA1D5600B170531D2E180DDKAX5M" TargetMode="External"/><Relationship Id="rId74" Type="http://schemas.openxmlformats.org/officeDocument/2006/relationships/hyperlink" Target="consultantplus://offline/ref=F7B80F9A9FAA45531656B9530570BC43BA4B133E7A0C87D112999B3C05CC282239F10E52271FB9D8685EE0893FA1D5600B170531D2E180DDKAX5M" TargetMode="External"/><Relationship Id="rId5" Type="http://schemas.openxmlformats.org/officeDocument/2006/relationships/hyperlink" Target="consultantplus://offline/ref=F7B80F9A9FAA45531656B9530570BC43BA4611347F0F87D112999B3C05CC282239F10E52271FB8D8655EE0893FA1D5600B170531D2E180DDKAX5M" TargetMode="External"/><Relationship Id="rId15" Type="http://schemas.openxmlformats.org/officeDocument/2006/relationships/hyperlink" Target="consultantplus://offline/ref=F7B80F9A9FAA45531656B9530570BC43BA4B15377B0A87D112999B3C05CC282239F10E52271FB9D9685EE0893FA1D5600B170531D2E180DDKAX5M" TargetMode="External"/><Relationship Id="rId23" Type="http://schemas.openxmlformats.org/officeDocument/2006/relationships/hyperlink" Target="consultantplus://offline/ref=F7B80F9A9FAA45531656B9530570BC43BA4B133E7A0C87D112999B3C05CC282239F10E52271FB8DA625EE0893FA1D5600B170531D2E180DDKAX5M" TargetMode="External"/><Relationship Id="rId28" Type="http://schemas.openxmlformats.org/officeDocument/2006/relationships/hyperlink" Target="consultantplus://offline/ref=F7B80F9A9FAA45531656B9530570BC43BA4B133E7A0C87D112999B3C05CC282239F10E52271FB8DA685EE0893FA1D5600B170531D2E180DDKAX5M" TargetMode="External"/><Relationship Id="rId36" Type="http://schemas.openxmlformats.org/officeDocument/2006/relationships/hyperlink" Target="consultantplus://offline/ref=F7B80F9A9FAA45531656B9530570BC43BA4B133E7A0C87D112999B3C05CC282239F10E52271FB8DD675EE0893FA1D5600B170531D2E180DDKAX5M" TargetMode="External"/><Relationship Id="rId49" Type="http://schemas.openxmlformats.org/officeDocument/2006/relationships/hyperlink" Target="consultantplus://offline/ref=F7B80F9A9FAA45531656B9530570BC43BA4A173F7B0F87D112999B3C05CC282239F10E52271FB8D9625EE0893FA1D5600B170531D2E180DDKAX5M" TargetMode="External"/><Relationship Id="rId57" Type="http://schemas.openxmlformats.org/officeDocument/2006/relationships/hyperlink" Target="consultantplus://offline/ref=F7B80F9A9FAA45531656B9530570BC43BA4B133E7A0C87D112999B3C05CC282239F10E52271FB8D0675EE0893FA1D5600B170531D2E180DDKAX5M" TargetMode="External"/><Relationship Id="rId61" Type="http://schemas.openxmlformats.org/officeDocument/2006/relationships/hyperlink" Target="consultantplus://offline/ref=F7B80F9A9FAA45531656B9530570BC43BA4B133E7A0C87D112999B3C05CC282239F10E52271FB8D1635EE0893FA1D5600B170531D2E180DDKAX5M" TargetMode="External"/><Relationship Id="rId10" Type="http://schemas.openxmlformats.org/officeDocument/2006/relationships/hyperlink" Target="consultantplus://offline/ref=F7B80F9A9FAA45531656B9530570BC43BA4611347F0F87D112999B3C05CC282239F10E52271FB8D8655EE0893FA1D5600B170531D2E180DDKAX5M" TargetMode="External"/><Relationship Id="rId19" Type="http://schemas.openxmlformats.org/officeDocument/2006/relationships/hyperlink" Target="consultantplus://offline/ref=F7B80F9A9FAA45531656B9530570BC43BA4B133E7A0C87D112999B3C05CC282239F10E52271FB8D9645EE0893FA1D5600B170531D2E180DDKAX5M" TargetMode="External"/><Relationship Id="rId31" Type="http://schemas.openxmlformats.org/officeDocument/2006/relationships/hyperlink" Target="consultantplus://offline/ref=F7B80F9A9FAA45531656B9530570BC43BA4B133E7A0C87D112999B3C05CC282239F10E52271FB8DB665EE0893FA1D5600B170531D2E180DDKAX5M" TargetMode="External"/><Relationship Id="rId44" Type="http://schemas.openxmlformats.org/officeDocument/2006/relationships/hyperlink" Target="consultantplus://offline/ref=F7B80F9A9FAA45531656B9530570BC43BD421133760987D112999B3C05CC282239F10E52271FB8D8665EE0893FA1D5600B170531D2E180DDKAX5M" TargetMode="External"/><Relationship Id="rId52" Type="http://schemas.openxmlformats.org/officeDocument/2006/relationships/hyperlink" Target="consultantplus://offline/ref=F7B80F9A9FAA45531656B9530570BC43BA4A11307E0987D112999B3C05CC282239F10E52271FB8DC655EE0893FA1D5600B170531D2E180DDKAX5M" TargetMode="External"/><Relationship Id="rId60" Type="http://schemas.openxmlformats.org/officeDocument/2006/relationships/hyperlink" Target="consultantplus://offline/ref=F7B80F9A9FAA45531656B9530570BC43BA4B133E7A0C87D112999B3C05CC282239F10E52271FB8D1615EE0893FA1D5600B170531D2E180DDKAX5M" TargetMode="External"/><Relationship Id="rId65" Type="http://schemas.openxmlformats.org/officeDocument/2006/relationships/hyperlink" Target="consultantplus://offline/ref=F7B80F9A9FAA45531656B9530570BC43BA4B133E7A0C87D112999B3C05CC282239F10E52271FB8D1665EE0893FA1D5600B170531D2E180DDKAX5M" TargetMode="External"/><Relationship Id="rId73" Type="http://schemas.openxmlformats.org/officeDocument/2006/relationships/hyperlink" Target="consultantplus://offline/ref=F7B80F9A9FAA45531656B9530570BC43BA4B133E7A0C87D112999B3C05CC282239F10E52271FB9D8675EE0893FA1D5600B170531D2E180DDKAX5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7B80F9A9FAA45531656B9530570BC43BA421B3E7B0387D112999B3C05CC282239F10E522114EC892400B9D97FEAD867110B0535KCXEM" TargetMode="External"/><Relationship Id="rId14" Type="http://schemas.openxmlformats.org/officeDocument/2006/relationships/hyperlink" Target="consultantplus://offline/ref=F7B80F9A9FAA45531656B9530570BC43BA4A1B3F760D87D112999B3C05CC282239F10E522514EC892400B9D97FEAD867110B0535KCXEM" TargetMode="External"/><Relationship Id="rId22" Type="http://schemas.openxmlformats.org/officeDocument/2006/relationships/hyperlink" Target="consultantplus://offline/ref=F7B80F9A9FAA45531656B9530570BC43BA4B133E7A0C87D112999B3C05CC282239F10E52271FB8D9695EE0893FA1D5600B170531D2E180DDKAX5M" TargetMode="External"/><Relationship Id="rId27" Type="http://schemas.openxmlformats.org/officeDocument/2006/relationships/hyperlink" Target="consultantplus://offline/ref=F7B80F9A9FAA45531656B9530570BC43BA4611347F0F87D112999B3C05CC282239F10E52271FB8D8665EE0893FA1D5600B170531D2E180DDKAX5M" TargetMode="External"/><Relationship Id="rId30" Type="http://schemas.openxmlformats.org/officeDocument/2006/relationships/hyperlink" Target="consultantplus://offline/ref=F7B80F9A9FAA45531656B9530570BC43BA4B133E7A0C87D112999B3C05CC282239F10E52271FB8DA695EE0893FA1D5600B170531D2E180DDKAX5M" TargetMode="External"/><Relationship Id="rId35" Type="http://schemas.openxmlformats.org/officeDocument/2006/relationships/hyperlink" Target="consultantplus://offline/ref=F7B80F9A9FAA45531656B9530570BC43BA4611347F0F87D112999B3C05CC282239F10E52271FB8D8675EE0893FA1D5600B170531D2E180DDKAX5M" TargetMode="External"/><Relationship Id="rId43" Type="http://schemas.openxmlformats.org/officeDocument/2006/relationships/hyperlink" Target="consultantplus://offline/ref=F7B80F9A9FAA45531656B9530570BC43BA4B133E7A0C87D112999B3C05CC282239F10E52271FB8DF655EE0893FA1D5600B170531D2E180DDKAX5M" TargetMode="External"/><Relationship Id="rId48" Type="http://schemas.openxmlformats.org/officeDocument/2006/relationships/hyperlink" Target="consultantplus://offline/ref=F7B80F9A9FAA45531656B9530570BC43BD421133760987D112999B3C05CC282239F10E52271FB8D9625EE0893FA1D5600B170531D2E180DDKAX5M" TargetMode="External"/><Relationship Id="rId56" Type="http://schemas.openxmlformats.org/officeDocument/2006/relationships/hyperlink" Target="consultantplus://offline/ref=F7B80F9A9FAA45531656B9530570BC43BA4B133E7A0C87D112999B3C05CC282239F10E52271FB8D0655EE0893FA1D5600B170531D2E180DDKAX5M" TargetMode="External"/><Relationship Id="rId64" Type="http://schemas.openxmlformats.org/officeDocument/2006/relationships/hyperlink" Target="consultantplus://offline/ref=F7B80F9A9FAA45531656B9530570BC43BB4B1137780887D112999B3C05CC282239F10E562C4BE99C3558B5DC65F4DE7F0D0907K3X5M" TargetMode="External"/><Relationship Id="rId69" Type="http://schemas.openxmlformats.org/officeDocument/2006/relationships/hyperlink" Target="consultantplus://offline/ref=F7B80F9A9FAA45531656B9530570BC43BA4B133E7A0C87D112999B3C05CC282239F10E52271FB9D8625EE0893FA1D5600B170531D2E180DDKAX5M" TargetMode="External"/><Relationship Id="rId8" Type="http://schemas.openxmlformats.org/officeDocument/2006/relationships/hyperlink" Target="consultantplus://offline/ref=F7B80F9A9FAA45531656B9530570BC43BD421133760987D112999B3C05CC282239F10E52271FB8D8655EE0893FA1D5600B170531D2E180DDKAX5M" TargetMode="External"/><Relationship Id="rId51" Type="http://schemas.openxmlformats.org/officeDocument/2006/relationships/hyperlink" Target="consultantplus://offline/ref=F7B80F9A9FAA45531656B9530570BC43BA4B133E7A0C87D112999B3C05CC282239F10E52271FB8D0625EE0893FA1D5600B170531D2E180DDKAX5M" TargetMode="External"/><Relationship Id="rId72" Type="http://schemas.openxmlformats.org/officeDocument/2006/relationships/hyperlink" Target="consultantplus://offline/ref=F7B80F9A9FAA45531656B9530570BC43BA4B15377B0B87D112999B3C05CC28222BF1565E261BA6D8664BB6D879KFX6M" TargetMode="External"/><Relationship Id="rId3" Type="http://schemas.openxmlformats.org/officeDocument/2006/relationships/webSettings" Target="webSettings.xml"/><Relationship Id="rId12" Type="http://schemas.openxmlformats.org/officeDocument/2006/relationships/hyperlink" Target="consultantplus://offline/ref=F7B80F9A9FAA45531656B9530570BC43BA4B133E7A0C87D112999B3C05CC282239F10E52271FB8D8655EE0893FA1D5600B170531D2E180DDKAX5M" TargetMode="External"/><Relationship Id="rId17" Type="http://schemas.openxmlformats.org/officeDocument/2006/relationships/hyperlink" Target="consultantplus://offline/ref=F7B80F9A9FAA45531656B9530570BC43BA4B133E7A0C87D112999B3C05CC282239F10E52271FB8D8695EE0893FA1D5600B170531D2E180DDKAX5M" TargetMode="External"/><Relationship Id="rId25" Type="http://schemas.openxmlformats.org/officeDocument/2006/relationships/hyperlink" Target="consultantplus://offline/ref=F7B80F9A9FAA45531656B9530570BC43BA4B133E7A0C87D112999B3C05CC282239F10E52271FB8DA645EE0893FA1D5600B170531D2E180DDKAX5M" TargetMode="External"/><Relationship Id="rId33" Type="http://schemas.openxmlformats.org/officeDocument/2006/relationships/hyperlink" Target="consultantplus://offline/ref=F7B80F9A9FAA45531656B9530570BC43BA4B133E7A0C87D112999B3C05CC282239F10E52271FB8DD635EE0893FA1D5600B170531D2E180DDKAX5M" TargetMode="External"/><Relationship Id="rId38" Type="http://schemas.openxmlformats.org/officeDocument/2006/relationships/hyperlink" Target="consultantplus://offline/ref=F7B80F9A9FAA45531656B9530570BC43BA4B133E7A0C87D112999B3C05CC282239F10E52271FB8DE655EE0893FA1D5600B170531D2E180DDKAX5M" TargetMode="External"/><Relationship Id="rId46" Type="http://schemas.openxmlformats.org/officeDocument/2006/relationships/hyperlink" Target="consultantplus://offline/ref=F7B80F9A9FAA45531656B9530570BC43BA4B133E7A0C87D112999B3C05CC282239F10E52271FB8DF665EE0893FA1D5600B170531D2E180DDKAX5M" TargetMode="External"/><Relationship Id="rId59" Type="http://schemas.openxmlformats.org/officeDocument/2006/relationships/hyperlink" Target="consultantplus://offline/ref=F7B80F9A9FAA45531656B9530570BC43BA4B133E7A0C87D112999B3C05CC282239F10E52271FB8D1605EE0893FA1D5600B170531D2E180DDKAX5M" TargetMode="External"/><Relationship Id="rId67" Type="http://schemas.openxmlformats.org/officeDocument/2006/relationships/hyperlink" Target="consultantplus://offline/ref=F7B80F9A9FAA45531656B9530570BC43BA4B133E7A0C87D112999B3C05CC282239F10E52271FB8D1695EE0893FA1D5600B170531D2E180DDKAX5M" TargetMode="External"/><Relationship Id="rId20" Type="http://schemas.openxmlformats.org/officeDocument/2006/relationships/hyperlink" Target="consultantplus://offline/ref=F7B80F9A9FAA45531656B9530570BC43BA4B133E7A0C87D112999B3C05CC282239F10E52271FB8D9665EE0893FA1D5600B170531D2E180DDKAX5M" TargetMode="External"/><Relationship Id="rId41" Type="http://schemas.openxmlformats.org/officeDocument/2006/relationships/hyperlink" Target="consultantplus://offline/ref=F7B80F9A9FAA45531656B9530570BC43BA4B133E7A0C87D112999B3C05CC282239F10E52271FB8DF605EE0893FA1D5600B170531D2E180DDKAX5M" TargetMode="External"/><Relationship Id="rId54" Type="http://schemas.openxmlformats.org/officeDocument/2006/relationships/hyperlink" Target="consultantplus://offline/ref=F7B80F9A9FAA45531656B9530570BC43BA4B133E7A0C87D112999B3C05CC282239F10E52271FB8D0635EE0893FA1D5600B170531D2E180DDKAX5M" TargetMode="External"/><Relationship Id="rId62" Type="http://schemas.openxmlformats.org/officeDocument/2006/relationships/hyperlink" Target="consultantplus://offline/ref=F7B80F9A9FAA45531656B9530570BC43BA4B133E7A0C87D112999B3C05CC282239F10E52271FB8D1645EE0893FA1D5600B170531D2E180DDKAX5M" TargetMode="External"/><Relationship Id="rId70" Type="http://schemas.openxmlformats.org/officeDocument/2006/relationships/hyperlink" Target="consultantplus://offline/ref=F7B80F9A9FAA45531656B9530570BC43BA4B133E7A0C87D112999B3C05CC282239F10E52271FB9D8645EE0893FA1D5600B170531D2E180DDKAX5M"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7B80F9A9FAA45531656B9530570BC43BA4A11307E0987D112999B3C05CC282239F10E52271FB8DC655EE0893FA1D5600B170531D2E180DDKAX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8615</Words>
  <Characters>49110</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2022-06-14T12:23:00Z</dcterms:created>
  <dcterms:modified xsi:type="dcterms:W3CDTF">2022-06-14T12:23:00Z</dcterms:modified>
</cp:coreProperties>
</file>