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82" w:rsidRPr="00ED4482" w:rsidRDefault="00ED4482" w:rsidP="00ED4482">
      <w:pPr>
        <w:spacing w:after="161" w:line="240" w:lineRule="atLeast"/>
        <w:ind w:firstLine="709"/>
        <w:jc w:val="both"/>
        <w:outlineLvl w:val="0"/>
        <w:rPr>
          <w:rFonts w:ascii="Georgia" w:eastAsia="Times New Roman" w:hAnsi="Georgia" w:cs="Times New Roman"/>
          <w:color w:val="336699"/>
          <w:kern w:val="36"/>
          <w:sz w:val="32"/>
          <w:szCs w:val="32"/>
          <w:lang w:eastAsia="ru-RU"/>
        </w:rPr>
      </w:pPr>
      <w:bookmarkStart w:id="0" w:name="_GoBack"/>
      <w:r w:rsidRPr="00ED4482">
        <w:rPr>
          <w:rFonts w:ascii="Georgia" w:eastAsia="Times New Roman" w:hAnsi="Georgia" w:cs="Times New Roman"/>
          <w:color w:val="336699"/>
          <w:kern w:val="36"/>
          <w:sz w:val="32"/>
          <w:szCs w:val="32"/>
          <w:lang w:eastAsia="ru-RU"/>
        </w:rPr>
        <w:t>Разъяснения практики применения стат</w:t>
      </w:r>
      <w:r w:rsidR="00316535">
        <w:rPr>
          <w:rFonts w:ascii="Georgia" w:eastAsia="Times New Roman" w:hAnsi="Georgia" w:cs="Times New Roman"/>
          <w:color w:val="336699"/>
          <w:kern w:val="36"/>
          <w:sz w:val="32"/>
          <w:szCs w:val="32"/>
          <w:lang w:eastAsia="ru-RU"/>
        </w:rPr>
        <w:t>ьи 12 Федерального закона от 25.12.</w:t>
      </w:r>
      <w:r w:rsidRPr="00ED4482">
        <w:rPr>
          <w:rFonts w:ascii="Georgia" w:eastAsia="Times New Roman" w:hAnsi="Georgia" w:cs="Times New Roman"/>
          <w:color w:val="336699"/>
          <w:kern w:val="36"/>
          <w:sz w:val="32"/>
          <w:szCs w:val="32"/>
          <w:lang w:eastAsia="ru-RU"/>
        </w:rPr>
        <w:t xml:space="preserve">2008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ED4482">
        <w:rPr>
          <w:rFonts w:ascii="Georgia" w:eastAsia="Times New Roman" w:hAnsi="Georgia" w:cs="Times New Roman"/>
          <w:color w:val="336699"/>
          <w:kern w:val="36"/>
          <w:sz w:val="32"/>
          <w:szCs w:val="32"/>
          <w:lang w:eastAsia="ru-RU"/>
        </w:rPr>
        <w:t>интересов</w:t>
      </w:r>
      <w:proofErr w:type="gramEnd"/>
      <w:r w:rsidRPr="00ED4482">
        <w:rPr>
          <w:rFonts w:ascii="Georgia" w:eastAsia="Times New Roman" w:hAnsi="Georgia" w:cs="Times New Roman"/>
          <w:color w:val="336699"/>
          <w:kern w:val="36"/>
          <w:sz w:val="32"/>
          <w:szCs w:val="32"/>
          <w:lang w:eastAsia="ru-RU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  <w:bookmarkEnd w:id="0"/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Круг лиц, на которых распространяется данное ограничение, установлен пунктом 1 Указа Президента Российской Федерации от 21 июля 2010 г. №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925.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(супруга) и несовершеннолетних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  <w:proofErr w:type="gramEnd"/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ED4482" w:rsidRPr="00ED4482" w:rsidRDefault="00ED4482" w:rsidP="00ED4482">
      <w:pPr>
        <w:numPr>
          <w:ilvl w:val="0"/>
          <w:numId w:val="1"/>
        </w:numPr>
        <w:tabs>
          <w:tab w:val="left" w:pos="993"/>
        </w:tabs>
        <w:spacing w:after="0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ED4482" w:rsidRPr="00ED4482" w:rsidRDefault="00ED4482" w:rsidP="00ED4482">
      <w:pPr>
        <w:numPr>
          <w:ilvl w:val="0"/>
          <w:numId w:val="1"/>
        </w:numPr>
        <w:tabs>
          <w:tab w:val="left" w:pos="993"/>
        </w:tabs>
        <w:spacing w:after="0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решении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а)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дать гражданину согласие на замещение должности в коммерческой или некоммерческой организации либо на выполнение работы на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условиях гражданско-правового договора в коммерческой или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б)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отказать гражданину в замещении должности в коммерческой или некоммерческой организации либо в выполнении работы 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сведения о последнем месте своей службы.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При информировании работодателя гражданину рекомендуется одновременно сообщить об ограничениях, налагаемых на него статьей 12 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 xml:space="preserve">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21 января 2015 № 29</w:t>
      </w: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а также о том, что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неисполнение работодателем данной обязанности в соответствии с частью 5 статьи 12 Федерального закона </w:t>
      </w: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является правонарушением и влечет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ответственность в соответствии с законодательством Российской Федерации.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организации отдельных функций государственного управления.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готовить проекты таких решений.</w:t>
      </w:r>
    </w:p>
    <w:p w:rsidR="00ED4482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Случаями, когда дача согласия комиссией не требуется, являются следующие ситуации:</w:t>
      </w:r>
    </w:p>
    <w:p w:rsidR="00ED4482" w:rsidRPr="00ED4482" w:rsidRDefault="00ED4482" w:rsidP="00ED4482">
      <w:pPr>
        <w:numPr>
          <w:ilvl w:val="0"/>
          <w:numId w:val="2"/>
        </w:numPr>
        <w:tabs>
          <w:tab w:val="left" w:pos="993"/>
        </w:tabs>
        <w:spacing w:after="0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  <w:t>гражданин переходит на работу по трудовому договору в другой государственный орган;</w:t>
      </w:r>
    </w:p>
    <w:p w:rsidR="00ED4482" w:rsidRPr="00ED4482" w:rsidRDefault="00ED4482" w:rsidP="00ED4482">
      <w:pPr>
        <w:numPr>
          <w:ilvl w:val="0"/>
          <w:numId w:val="2"/>
        </w:numPr>
        <w:tabs>
          <w:tab w:val="left" w:pos="993"/>
        </w:tabs>
        <w:spacing w:after="0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  <w:r w:rsidRPr="00ED4482"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ED4482" w:rsidRPr="00ED4482" w:rsidRDefault="00ED4482" w:rsidP="00ED4482">
      <w:pPr>
        <w:numPr>
          <w:ilvl w:val="0"/>
          <w:numId w:val="2"/>
        </w:numPr>
        <w:tabs>
          <w:tab w:val="left" w:pos="993"/>
        </w:tabs>
        <w:spacing w:after="0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</w:pPr>
      <w:proofErr w:type="gramStart"/>
      <w:r w:rsidRPr="00ED4482">
        <w:rPr>
          <w:rFonts w:ascii="Times New Roman" w:eastAsia="Times New Roman" w:hAnsi="Times New Roman" w:cs="Times New Roman"/>
          <w:color w:val="222222"/>
          <w:sz w:val="24"/>
          <w:szCs w:val="18"/>
          <w:lang w:eastAsia="ru-RU"/>
        </w:rPr>
        <w:t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211495" w:rsidRPr="00ED4482" w:rsidRDefault="00ED4482" w:rsidP="00ED4482">
      <w:pPr>
        <w:tabs>
          <w:tab w:val="left" w:pos="993"/>
        </w:tabs>
        <w:spacing w:after="0" w:line="252" w:lineRule="atLeast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ED448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sectPr w:rsidR="00211495" w:rsidRPr="00ED4482" w:rsidSect="00ED448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5661"/>
    <w:multiLevelType w:val="multilevel"/>
    <w:tmpl w:val="060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525E9"/>
    <w:multiLevelType w:val="multilevel"/>
    <w:tmpl w:val="137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82"/>
    <w:rsid w:val="00211495"/>
    <w:rsid w:val="00316535"/>
    <w:rsid w:val="00D44E4A"/>
    <w:rsid w:val="00E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4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Пышкин Вячеслав Андреевич</cp:lastModifiedBy>
  <cp:revision>4</cp:revision>
  <dcterms:created xsi:type="dcterms:W3CDTF">2015-10-30T08:23:00Z</dcterms:created>
  <dcterms:modified xsi:type="dcterms:W3CDTF">2015-10-30T08:37:00Z</dcterms:modified>
</cp:coreProperties>
</file>