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B81" w:rsidRDefault="00F645EB" w:rsidP="00F645EB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Федеральное казначейство по итогам открытого конкурса на замещение вакантных должностей, состоявшегося </w:t>
      </w:r>
      <w:r w:rsidR="00ED1BD0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ED1BD0">
        <w:rPr>
          <w:sz w:val="28"/>
          <w:szCs w:val="28"/>
        </w:rPr>
        <w:t>июля</w:t>
      </w:r>
      <w:r>
        <w:rPr>
          <w:sz w:val="28"/>
          <w:szCs w:val="28"/>
        </w:rPr>
        <w:t xml:space="preserve"> 201</w:t>
      </w:r>
      <w:r w:rsidR="00203B81">
        <w:rPr>
          <w:sz w:val="28"/>
          <w:szCs w:val="28"/>
        </w:rPr>
        <w:t>7</w:t>
      </w:r>
      <w:r>
        <w:rPr>
          <w:sz w:val="28"/>
          <w:szCs w:val="28"/>
        </w:rPr>
        <w:t xml:space="preserve">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</w:t>
      </w:r>
      <w:r w:rsidR="00203B81">
        <w:rPr>
          <w:sz w:val="28"/>
          <w:szCs w:val="28"/>
        </w:rPr>
        <w:t>ой службы Российской Федерации.</w:t>
      </w:r>
    </w:p>
    <w:p w:rsidR="00F645EB" w:rsidRDefault="00F645EB" w:rsidP="00F645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625BBB" w:rsidRDefault="00625BB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90"/>
        <w:gridCol w:w="6505"/>
        <w:gridCol w:w="62"/>
        <w:gridCol w:w="2080"/>
      </w:tblGrid>
      <w:tr w:rsidR="00ED1BD0" w:rsidRPr="00B82C27" w:rsidTr="00ED1BD0">
        <w:trPr>
          <w:trHeight w:hRule="exact" w:val="1375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ED1BD0" w:rsidRPr="00B82C27" w:rsidRDefault="00ED1BD0" w:rsidP="008B60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5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ED1BD0" w:rsidRPr="00D60AFA" w:rsidRDefault="00ED1BD0" w:rsidP="008B6068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Ведущий специалист-эксперт </w:t>
            </w:r>
            <w:r w:rsidRPr="00B82C27">
              <w:rPr>
                <w:i/>
                <w:sz w:val="28"/>
                <w:szCs w:val="28"/>
              </w:rPr>
              <w:t xml:space="preserve"> Отдела </w:t>
            </w:r>
            <w:r w:rsidRPr="003E2E06">
              <w:rPr>
                <w:i/>
                <w:sz w:val="28"/>
                <w:szCs w:val="28"/>
              </w:rPr>
              <w:t>правового сопровождения производств по делам об административных правонарушениях Юридического управления</w:t>
            </w:r>
          </w:p>
        </w:tc>
        <w:tc>
          <w:tcPr>
            <w:tcW w:w="2142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ED1BD0" w:rsidRPr="00B82C27" w:rsidRDefault="00ED1BD0" w:rsidP="008B6068">
            <w:pPr>
              <w:jc w:val="center"/>
              <w:rPr>
                <w:sz w:val="28"/>
                <w:szCs w:val="28"/>
              </w:rPr>
            </w:pPr>
          </w:p>
        </w:tc>
      </w:tr>
      <w:tr w:rsidR="00ED1BD0" w:rsidRPr="00103A24" w:rsidTr="00ED1BD0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1BD0" w:rsidRPr="00103A24" w:rsidRDefault="00ED1BD0" w:rsidP="008B6068">
            <w:pPr>
              <w:rPr>
                <w:b/>
              </w:rPr>
            </w:pPr>
            <w:proofErr w:type="spellStart"/>
            <w:r w:rsidRPr="00103A24">
              <w:rPr>
                <w:b/>
                <w:bCs/>
                <w:sz w:val="28"/>
                <w:szCs w:val="28"/>
              </w:rPr>
              <w:t>Канурина</w:t>
            </w:r>
            <w:proofErr w:type="spellEnd"/>
            <w:r w:rsidRPr="00103A24">
              <w:rPr>
                <w:b/>
                <w:bCs/>
                <w:sz w:val="28"/>
                <w:szCs w:val="28"/>
              </w:rPr>
              <w:t xml:space="preserve"> Елена Николаевна</w:t>
            </w:r>
          </w:p>
        </w:tc>
      </w:tr>
      <w:tr w:rsidR="00ED1BD0" w:rsidRPr="00B82C27" w:rsidTr="00ED1BD0">
        <w:trPr>
          <w:trHeight w:hRule="exact" w:val="2168"/>
        </w:trPr>
        <w:tc>
          <w:tcPr>
            <w:tcW w:w="534" w:type="dxa"/>
            <w:tcBorders>
              <w:right w:val="nil"/>
            </w:tcBorders>
            <w:shd w:val="clear" w:color="auto" w:fill="FFFFFF"/>
            <w:vAlign w:val="bottom"/>
          </w:tcPr>
          <w:p w:rsidR="00ED1BD0" w:rsidRPr="00B82C27" w:rsidRDefault="00ED1BD0" w:rsidP="008B60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5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ED1BD0" w:rsidRPr="00103A24" w:rsidRDefault="00ED1BD0" w:rsidP="008B6068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Советник</w:t>
            </w:r>
            <w:r w:rsidRPr="00B82C2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О</w:t>
            </w:r>
            <w:r w:rsidRPr="00B82C27">
              <w:rPr>
                <w:i/>
                <w:sz w:val="28"/>
                <w:szCs w:val="28"/>
              </w:rPr>
              <w:t xml:space="preserve">тдела </w:t>
            </w:r>
            <w:r w:rsidRPr="00103A24">
              <w:rPr>
                <w:i/>
                <w:sz w:val="28"/>
                <w:szCs w:val="28"/>
              </w:rPr>
              <w:t>развития ЕИС ФКС и подсистемы Управления закупками системы «Электронный бюджет»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103A24">
              <w:rPr>
                <w:i/>
                <w:sz w:val="28"/>
                <w:szCs w:val="28"/>
              </w:rPr>
              <w:t>Управлени</w:t>
            </w:r>
            <w:r>
              <w:rPr>
                <w:i/>
                <w:sz w:val="28"/>
                <w:szCs w:val="28"/>
              </w:rPr>
              <w:t>я</w:t>
            </w:r>
            <w:r w:rsidRPr="00103A24">
              <w:rPr>
                <w:i/>
                <w:sz w:val="28"/>
                <w:szCs w:val="28"/>
              </w:rPr>
              <w:t xml:space="preserve"> интегрированных информационных систем государственных финансов</w:t>
            </w:r>
          </w:p>
        </w:tc>
        <w:tc>
          <w:tcPr>
            <w:tcW w:w="2142" w:type="dxa"/>
            <w:gridSpan w:val="2"/>
            <w:tcBorders>
              <w:left w:val="nil"/>
            </w:tcBorders>
            <w:shd w:val="clear" w:color="auto" w:fill="FFFFFF"/>
            <w:vAlign w:val="bottom"/>
          </w:tcPr>
          <w:p w:rsidR="00ED1BD0" w:rsidRPr="00103A24" w:rsidRDefault="00ED1BD0" w:rsidP="008B6068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ED1BD0" w:rsidRPr="00103A24" w:rsidTr="00ED1BD0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1BD0" w:rsidRPr="00103A24" w:rsidRDefault="00ED1BD0" w:rsidP="008B6068">
            <w:pPr>
              <w:rPr>
                <w:b/>
                <w:bCs/>
                <w:sz w:val="28"/>
                <w:szCs w:val="28"/>
              </w:rPr>
            </w:pPr>
            <w:r w:rsidRPr="00103A24">
              <w:rPr>
                <w:b/>
                <w:bCs/>
                <w:sz w:val="28"/>
                <w:szCs w:val="28"/>
              </w:rPr>
              <w:t>Гриненко Светлана Алексеевна</w:t>
            </w:r>
          </w:p>
        </w:tc>
      </w:tr>
      <w:tr w:rsidR="00ED1BD0" w:rsidRPr="00B82C27" w:rsidTr="00ED1BD0">
        <w:trPr>
          <w:trHeight w:hRule="exact" w:val="1743"/>
        </w:trPr>
        <w:tc>
          <w:tcPr>
            <w:tcW w:w="534" w:type="dxa"/>
            <w:tcBorders>
              <w:right w:val="nil"/>
            </w:tcBorders>
            <w:shd w:val="clear" w:color="auto" w:fill="FFFFFF"/>
            <w:vAlign w:val="bottom"/>
          </w:tcPr>
          <w:p w:rsidR="00ED1BD0" w:rsidRPr="00B82C27" w:rsidRDefault="00ED1BD0" w:rsidP="008B60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95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ED1BD0" w:rsidRPr="00103A24" w:rsidRDefault="00ED1BD0" w:rsidP="008B6068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Главный специалист-эксперт</w:t>
            </w:r>
            <w:r w:rsidRPr="00B82C27">
              <w:rPr>
                <w:i/>
                <w:sz w:val="28"/>
                <w:szCs w:val="28"/>
              </w:rPr>
              <w:t xml:space="preserve"> </w:t>
            </w:r>
            <w:proofErr w:type="gramStart"/>
            <w:r>
              <w:rPr>
                <w:i/>
                <w:sz w:val="28"/>
                <w:szCs w:val="28"/>
              </w:rPr>
              <w:t>О</w:t>
            </w:r>
            <w:r w:rsidRPr="00B82C27">
              <w:rPr>
                <w:i/>
                <w:sz w:val="28"/>
                <w:szCs w:val="28"/>
              </w:rPr>
              <w:t xml:space="preserve">тдела </w:t>
            </w:r>
            <w:r w:rsidRPr="00103A24">
              <w:rPr>
                <w:i/>
                <w:sz w:val="28"/>
                <w:szCs w:val="28"/>
              </w:rPr>
              <w:t>развития портальных решений Управлени</w:t>
            </w:r>
            <w:r>
              <w:rPr>
                <w:i/>
                <w:sz w:val="28"/>
                <w:szCs w:val="28"/>
              </w:rPr>
              <w:t xml:space="preserve">я </w:t>
            </w:r>
            <w:r w:rsidRPr="00103A24">
              <w:rPr>
                <w:i/>
                <w:sz w:val="28"/>
                <w:szCs w:val="28"/>
              </w:rPr>
              <w:t>интегрированных информационных систем государственных финансов</w:t>
            </w:r>
            <w:proofErr w:type="gramEnd"/>
          </w:p>
        </w:tc>
        <w:tc>
          <w:tcPr>
            <w:tcW w:w="2142" w:type="dxa"/>
            <w:gridSpan w:val="2"/>
            <w:tcBorders>
              <w:left w:val="nil"/>
            </w:tcBorders>
            <w:shd w:val="clear" w:color="auto" w:fill="FFFFFF"/>
            <w:vAlign w:val="bottom"/>
          </w:tcPr>
          <w:p w:rsidR="00ED1BD0" w:rsidRPr="00103A24" w:rsidRDefault="00ED1BD0" w:rsidP="008B6068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ED1BD0" w:rsidRPr="00103A24" w:rsidTr="00ED1BD0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1BD0" w:rsidRPr="00103A24" w:rsidRDefault="00ED1BD0" w:rsidP="008B6068">
            <w:pPr>
              <w:rPr>
                <w:b/>
                <w:bCs/>
                <w:kern w:val="28"/>
                <w:sz w:val="28"/>
                <w:szCs w:val="28"/>
              </w:rPr>
            </w:pPr>
            <w:proofErr w:type="spellStart"/>
            <w:r w:rsidRPr="00103A24">
              <w:rPr>
                <w:b/>
                <w:bCs/>
                <w:kern w:val="28"/>
                <w:sz w:val="28"/>
                <w:szCs w:val="28"/>
              </w:rPr>
              <w:t>Нападий</w:t>
            </w:r>
            <w:proofErr w:type="spellEnd"/>
            <w:r w:rsidRPr="00103A24">
              <w:rPr>
                <w:b/>
                <w:bCs/>
                <w:kern w:val="28"/>
                <w:sz w:val="28"/>
                <w:szCs w:val="28"/>
              </w:rPr>
              <w:t xml:space="preserve"> Наталья Владимировна</w:t>
            </w:r>
          </w:p>
        </w:tc>
      </w:tr>
      <w:tr w:rsidR="00ED1BD0" w:rsidRPr="00B82C27" w:rsidTr="00ED1BD0">
        <w:trPr>
          <w:trHeight w:hRule="exact" w:val="2322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ED1BD0" w:rsidRPr="00A66081" w:rsidRDefault="00ED1BD0" w:rsidP="008B6068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ED1BD0" w:rsidRPr="00AC608B" w:rsidRDefault="00ED1BD0" w:rsidP="008B6068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Старший</w:t>
            </w:r>
            <w:r w:rsidRPr="00AC608B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контролер-ревизор</w:t>
            </w:r>
            <w:r w:rsidRPr="00AC608B">
              <w:rPr>
                <w:i/>
                <w:sz w:val="28"/>
                <w:szCs w:val="28"/>
              </w:rPr>
              <w:t xml:space="preserve"> Отдела </w:t>
            </w:r>
            <w:r w:rsidRPr="00311505">
              <w:rPr>
                <w:i/>
                <w:sz w:val="28"/>
                <w:szCs w:val="28"/>
              </w:rPr>
              <w:t>мониторинга и анализа данных информационных систем в сфере контрактных отношений</w:t>
            </w:r>
            <w:r w:rsidRPr="00AC608B">
              <w:rPr>
                <w:i/>
                <w:sz w:val="28"/>
                <w:szCs w:val="28"/>
              </w:rPr>
              <w:t xml:space="preserve"> Управления по </w:t>
            </w:r>
            <w:r>
              <w:rPr>
                <w:i/>
                <w:sz w:val="28"/>
                <w:szCs w:val="28"/>
              </w:rPr>
              <w:t>контролю в сфере контрактных отношений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ED1BD0" w:rsidRPr="00AC608B" w:rsidRDefault="00ED1BD0" w:rsidP="008B6068">
            <w:pPr>
              <w:jc w:val="center"/>
              <w:rPr>
                <w:sz w:val="28"/>
                <w:szCs w:val="28"/>
              </w:rPr>
            </w:pPr>
          </w:p>
        </w:tc>
      </w:tr>
      <w:tr w:rsidR="00ED1BD0" w:rsidRPr="00311505" w:rsidTr="00ED1BD0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1BD0" w:rsidRPr="00311505" w:rsidRDefault="00ED1BD0" w:rsidP="008B6068">
            <w:pPr>
              <w:rPr>
                <w:b/>
                <w:bCs/>
                <w:sz w:val="28"/>
                <w:szCs w:val="28"/>
              </w:rPr>
            </w:pPr>
            <w:r w:rsidRPr="00311505">
              <w:rPr>
                <w:b/>
                <w:bCs/>
                <w:sz w:val="28"/>
                <w:szCs w:val="28"/>
              </w:rPr>
              <w:t>Хаджи</w:t>
            </w:r>
            <w:r>
              <w:rPr>
                <w:b/>
                <w:bCs/>
                <w:sz w:val="28"/>
                <w:szCs w:val="28"/>
              </w:rPr>
              <w:t>м</w:t>
            </w:r>
            <w:r w:rsidRPr="00311505">
              <w:rPr>
                <w:b/>
                <w:bCs/>
                <w:sz w:val="28"/>
                <w:szCs w:val="28"/>
              </w:rPr>
              <w:t>урадова Лейла Аслановна</w:t>
            </w:r>
          </w:p>
        </w:tc>
      </w:tr>
      <w:tr w:rsidR="00ED1BD0" w:rsidRPr="00B82C27" w:rsidTr="00ED1BD0">
        <w:trPr>
          <w:trHeight w:hRule="exact" w:val="2136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:rsidR="00ED1BD0" w:rsidRPr="00A66081" w:rsidRDefault="00ED1BD0" w:rsidP="008B6068">
            <w:pPr>
              <w:jc w:val="center"/>
              <w:rPr>
                <w:sz w:val="28"/>
                <w:szCs w:val="28"/>
              </w:rPr>
            </w:pPr>
            <w:bookmarkStart w:id="1" w:name="OLE_LINK1"/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67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ED1BD0" w:rsidRPr="00AC608B" w:rsidRDefault="00ED1BD0" w:rsidP="008B6068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Главный контролер-ревизор</w:t>
            </w:r>
            <w:r w:rsidRPr="00AC608B">
              <w:rPr>
                <w:i/>
                <w:sz w:val="28"/>
                <w:szCs w:val="28"/>
              </w:rPr>
              <w:t xml:space="preserve"> Отдела </w:t>
            </w:r>
            <w:r>
              <w:rPr>
                <w:i/>
                <w:sz w:val="28"/>
                <w:szCs w:val="28"/>
              </w:rPr>
              <w:t xml:space="preserve">камеральных проверок в сфере контрактных отношений </w:t>
            </w:r>
            <w:r w:rsidRPr="00AC608B">
              <w:rPr>
                <w:i/>
                <w:sz w:val="28"/>
                <w:szCs w:val="28"/>
              </w:rPr>
              <w:t xml:space="preserve">Управления по </w:t>
            </w:r>
            <w:r>
              <w:rPr>
                <w:i/>
                <w:sz w:val="28"/>
                <w:szCs w:val="28"/>
              </w:rPr>
              <w:t>контролю в сфере контрактных отношений</w:t>
            </w:r>
          </w:p>
        </w:tc>
        <w:tc>
          <w:tcPr>
            <w:tcW w:w="2080" w:type="dxa"/>
            <w:tcBorders>
              <w:left w:val="nil"/>
            </w:tcBorders>
            <w:shd w:val="clear" w:color="auto" w:fill="FFFFFF"/>
            <w:vAlign w:val="bottom"/>
          </w:tcPr>
          <w:p w:rsidR="00ED1BD0" w:rsidRPr="00AC608B" w:rsidRDefault="00ED1BD0" w:rsidP="008B6068">
            <w:pPr>
              <w:jc w:val="center"/>
              <w:rPr>
                <w:sz w:val="28"/>
                <w:szCs w:val="28"/>
              </w:rPr>
            </w:pPr>
          </w:p>
        </w:tc>
      </w:tr>
      <w:bookmarkEnd w:id="1"/>
      <w:tr w:rsidR="00ED1BD0" w:rsidRPr="00753EE6" w:rsidTr="00ED1BD0">
        <w:trPr>
          <w:trHeight w:hRule="exact" w:val="718"/>
        </w:trPr>
        <w:tc>
          <w:tcPr>
            <w:tcW w:w="9571" w:type="dxa"/>
            <w:gridSpan w:val="5"/>
            <w:shd w:val="clear" w:color="auto" w:fill="auto"/>
            <w:vAlign w:val="bottom"/>
          </w:tcPr>
          <w:p w:rsidR="00ED1BD0" w:rsidRPr="00753EE6" w:rsidRDefault="00ED1BD0" w:rsidP="008B6068">
            <w:pPr>
              <w:rPr>
                <w:b/>
                <w:sz w:val="28"/>
                <w:szCs w:val="28"/>
              </w:rPr>
            </w:pPr>
            <w:r w:rsidRPr="00753EE6">
              <w:rPr>
                <w:b/>
                <w:sz w:val="28"/>
                <w:szCs w:val="28"/>
              </w:rPr>
              <w:t>По результатам голосования</w:t>
            </w:r>
            <w:r>
              <w:rPr>
                <w:b/>
                <w:sz w:val="28"/>
                <w:szCs w:val="28"/>
              </w:rPr>
              <w:t xml:space="preserve"> кандидаты получили отрицательные голоса членов комиссии. П</w:t>
            </w:r>
            <w:r w:rsidRPr="00753EE6">
              <w:rPr>
                <w:b/>
                <w:sz w:val="28"/>
                <w:szCs w:val="28"/>
              </w:rPr>
              <w:t>обедитель не выявлен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</w:tbl>
    <w:p w:rsidR="00F645EB" w:rsidRDefault="00F645EB"/>
    <w:sectPr w:rsidR="00F645EB" w:rsidSect="00ED1BD0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5EB"/>
    <w:rsid w:val="00021B42"/>
    <w:rsid w:val="001E6E24"/>
    <w:rsid w:val="00203B81"/>
    <w:rsid w:val="00625BBB"/>
    <w:rsid w:val="0063730A"/>
    <w:rsid w:val="009E5D45"/>
    <w:rsid w:val="00A27CA2"/>
    <w:rsid w:val="00C5690B"/>
    <w:rsid w:val="00D41C3A"/>
    <w:rsid w:val="00ED1BD0"/>
    <w:rsid w:val="00F6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Литвинова Инна Анатольевна</cp:lastModifiedBy>
  <cp:revision>2</cp:revision>
  <dcterms:created xsi:type="dcterms:W3CDTF">2017-07-07T10:33:00Z</dcterms:created>
  <dcterms:modified xsi:type="dcterms:W3CDTF">2017-07-07T10:33:00Z</dcterms:modified>
</cp:coreProperties>
</file>