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Казначейства России от 02.05.2017 N 101</w:t>
              <w:br/>
              <w:t xml:space="preserve">"Об учреждении памятной ведомственной медали "25 лет Казначейству России"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07.03.2023</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ФИНАНСОВ РОССИЙСКОЙ ФЕДЕРАЦИИ</w:t>
      </w:r>
    </w:p>
    <w:p>
      <w:pPr>
        <w:pStyle w:val="2"/>
        <w:jc w:val="center"/>
      </w:pPr>
      <w:r>
        <w:rPr>
          <w:sz w:val="20"/>
        </w:rPr>
      </w:r>
    </w:p>
    <w:p>
      <w:pPr>
        <w:pStyle w:val="2"/>
        <w:jc w:val="center"/>
      </w:pPr>
      <w:r>
        <w:rPr>
          <w:sz w:val="20"/>
        </w:rPr>
        <w:t xml:space="preserve">ФЕДЕРАЛЬНОЕ КАЗНАЧЕЙСТВО</w:t>
      </w:r>
    </w:p>
    <w:p>
      <w:pPr>
        <w:pStyle w:val="2"/>
        <w:jc w:val="center"/>
      </w:pPr>
      <w:r>
        <w:rPr>
          <w:sz w:val="20"/>
        </w:rPr>
      </w:r>
    </w:p>
    <w:p>
      <w:pPr>
        <w:pStyle w:val="2"/>
        <w:jc w:val="center"/>
      </w:pPr>
      <w:r>
        <w:rPr>
          <w:sz w:val="20"/>
        </w:rPr>
        <w:t xml:space="preserve">ПРИКАЗ</w:t>
      </w:r>
    </w:p>
    <w:p>
      <w:pPr>
        <w:pStyle w:val="2"/>
        <w:jc w:val="center"/>
      </w:pPr>
      <w:r>
        <w:rPr>
          <w:sz w:val="20"/>
        </w:rPr>
        <w:t xml:space="preserve">от 2 мая 2017 г. N 101</w:t>
      </w:r>
    </w:p>
    <w:p>
      <w:pPr>
        <w:pStyle w:val="2"/>
        <w:jc w:val="center"/>
      </w:pPr>
      <w:r>
        <w:rPr>
          <w:sz w:val="20"/>
        </w:rPr>
      </w:r>
    </w:p>
    <w:p>
      <w:pPr>
        <w:pStyle w:val="2"/>
        <w:jc w:val="center"/>
      </w:pPr>
      <w:r>
        <w:rPr>
          <w:sz w:val="20"/>
        </w:rPr>
        <w:t xml:space="preserve">ОБ УЧРЕЖДЕНИИ ПАМЯТНОЙ ВЕДОМСТВЕННОЙ МЕДАЛИ</w:t>
      </w:r>
    </w:p>
    <w:p>
      <w:pPr>
        <w:pStyle w:val="2"/>
        <w:jc w:val="center"/>
      </w:pPr>
      <w:r>
        <w:rPr>
          <w:sz w:val="20"/>
        </w:rPr>
        <w:t xml:space="preserve">"25 ЛЕТ КАЗНАЧЕЙСТВУ РОССИИ"</w:t>
      </w:r>
    </w:p>
    <w:p>
      <w:pPr>
        <w:pStyle w:val="0"/>
      </w:pPr>
      <w:r>
        <w:rPr>
          <w:sz w:val="20"/>
        </w:rPr>
      </w:r>
    </w:p>
    <w:p>
      <w:pPr>
        <w:pStyle w:val="0"/>
        <w:ind w:firstLine="540"/>
        <w:jc w:val="both"/>
      </w:pPr>
      <w:r>
        <w:rPr>
          <w:sz w:val="20"/>
        </w:rPr>
        <w:t xml:space="preserve">В связи с празднованием в 2017 году памятной даты, посвященной 25-летию со дня возрождения казначейской системы в Российской Федерации, приказываю:</w:t>
      </w:r>
    </w:p>
    <w:p>
      <w:pPr>
        <w:pStyle w:val="0"/>
        <w:spacing w:before="200" w:line-rule="auto"/>
        <w:ind w:firstLine="540"/>
        <w:jc w:val="both"/>
      </w:pPr>
      <w:r>
        <w:rPr>
          <w:sz w:val="20"/>
        </w:rPr>
        <w:t xml:space="preserve">1. Учредить памятную ведомственную медаль "25 лет Казначейству России".</w:t>
      </w:r>
    </w:p>
    <w:p>
      <w:pPr>
        <w:pStyle w:val="0"/>
        <w:spacing w:before="200" w:line-rule="auto"/>
        <w:ind w:firstLine="540"/>
        <w:jc w:val="both"/>
      </w:pPr>
      <w:r>
        <w:rPr>
          <w:sz w:val="20"/>
        </w:rPr>
        <w:t xml:space="preserve">2. Утвердить:</w:t>
      </w:r>
    </w:p>
    <w:p>
      <w:pPr>
        <w:pStyle w:val="0"/>
        <w:spacing w:before="200" w:line-rule="auto"/>
        <w:ind w:firstLine="540"/>
        <w:jc w:val="both"/>
      </w:pPr>
      <w:r>
        <w:rPr>
          <w:sz w:val="20"/>
        </w:rPr>
        <w:t xml:space="preserve">2.1. </w:t>
      </w:r>
      <w:hyperlink w:history="0" w:anchor="P29" w:tooltip="ПОЛОЖЕНИЕ">
        <w:r>
          <w:rPr>
            <w:sz w:val="20"/>
            <w:color w:val="0000ff"/>
          </w:rPr>
          <w:t xml:space="preserve">Положение</w:t>
        </w:r>
      </w:hyperlink>
      <w:r>
        <w:rPr>
          <w:sz w:val="20"/>
        </w:rPr>
        <w:t xml:space="preserve"> о памятной ведомственной медали "25 лет Казначейству России" согласно приложению N 1 к настоящему приказу;</w:t>
      </w:r>
    </w:p>
    <w:p>
      <w:pPr>
        <w:pStyle w:val="0"/>
        <w:spacing w:before="200" w:line-rule="auto"/>
        <w:ind w:firstLine="540"/>
        <w:jc w:val="both"/>
      </w:pPr>
      <w:r>
        <w:rPr>
          <w:sz w:val="20"/>
        </w:rPr>
        <w:t xml:space="preserve">2.2. </w:t>
      </w:r>
      <w:hyperlink w:history="0" w:anchor="P54" w:tooltip="ОПИСАНИЕ">
        <w:r>
          <w:rPr>
            <w:sz w:val="20"/>
            <w:color w:val="0000ff"/>
          </w:rPr>
          <w:t xml:space="preserve">Описание</w:t>
        </w:r>
      </w:hyperlink>
      <w:r>
        <w:rPr>
          <w:sz w:val="20"/>
        </w:rPr>
        <w:t xml:space="preserve"> и рисунок памятной ведомственной медали "25 лет Казначейству России" согласно приложению N 2 к настоящему приказу;</w:t>
      </w:r>
    </w:p>
    <w:p>
      <w:pPr>
        <w:pStyle w:val="0"/>
        <w:spacing w:before="200" w:line-rule="auto"/>
        <w:ind w:firstLine="540"/>
        <w:jc w:val="both"/>
      </w:pPr>
      <w:r>
        <w:rPr>
          <w:sz w:val="20"/>
        </w:rPr>
        <w:t xml:space="preserve">2.3. </w:t>
      </w:r>
      <w:hyperlink w:history="0" w:anchor="P78" w:tooltip="ОБРАЗЕЦ УДОСТОВЕРЕНИЯ">
        <w:r>
          <w:rPr>
            <w:sz w:val="20"/>
            <w:color w:val="0000ff"/>
          </w:rPr>
          <w:t xml:space="preserve">Образец</w:t>
        </w:r>
      </w:hyperlink>
      <w:r>
        <w:rPr>
          <w:sz w:val="20"/>
        </w:rPr>
        <w:t xml:space="preserve"> удостоверения к памятной ведомственной медали "25 лет Казначейству России" согласно приложению N 3 к настоящему приказу.</w:t>
      </w:r>
    </w:p>
    <w:p>
      <w:pPr>
        <w:pStyle w:val="0"/>
      </w:pPr>
      <w:r>
        <w:rPr>
          <w:sz w:val="20"/>
        </w:rPr>
      </w:r>
    </w:p>
    <w:p>
      <w:pPr>
        <w:pStyle w:val="0"/>
        <w:jc w:val="right"/>
      </w:pPr>
      <w:r>
        <w:rPr>
          <w:sz w:val="20"/>
        </w:rPr>
        <w:t xml:space="preserve">Руководитель</w:t>
      </w:r>
    </w:p>
    <w:p>
      <w:pPr>
        <w:pStyle w:val="0"/>
        <w:jc w:val="right"/>
      </w:pPr>
      <w:r>
        <w:rPr>
          <w:sz w:val="20"/>
        </w:rPr>
        <w:t xml:space="preserve">Р.Е.АРТЮХИН</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w:t>
      </w:r>
    </w:p>
    <w:p>
      <w:pPr>
        <w:pStyle w:val="0"/>
        <w:jc w:val="right"/>
      </w:pPr>
      <w:r>
        <w:rPr>
          <w:sz w:val="20"/>
        </w:rPr>
        <w:t xml:space="preserve">к приказу Федерального казначейства</w:t>
      </w:r>
    </w:p>
    <w:p>
      <w:pPr>
        <w:pStyle w:val="0"/>
        <w:jc w:val="right"/>
      </w:pPr>
      <w:r>
        <w:rPr>
          <w:sz w:val="20"/>
        </w:rPr>
        <w:t xml:space="preserve">от 2 мая 2017 г. N 101</w:t>
      </w:r>
    </w:p>
    <w:p>
      <w:pPr>
        <w:pStyle w:val="0"/>
      </w:pPr>
      <w:r>
        <w:rPr>
          <w:sz w:val="20"/>
        </w:rPr>
      </w:r>
    </w:p>
    <w:bookmarkStart w:id="29" w:name="P29"/>
    <w:bookmarkEnd w:id="29"/>
    <w:p>
      <w:pPr>
        <w:pStyle w:val="2"/>
        <w:jc w:val="center"/>
      </w:pPr>
      <w:r>
        <w:rPr>
          <w:sz w:val="20"/>
        </w:rPr>
        <w:t xml:space="preserve">ПОЛОЖЕНИЕ</w:t>
      </w:r>
    </w:p>
    <w:p>
      <w:pPr>
        <w:pStyle w:val="2"/>
        <w:jc w:val="center"/>
      </w:pPr>
      <w:r>
        <w:rPr>
          <w:sz w:val="20"/>
        </w:rPr>
        <w:t xml:space="preserve">О ПАМЯТНОЙ ВЕДОМСТВЕННОЙ МЕДАЛИ "25 ЛЕТ КАЗНАЧЕЙСТВУ РОССИИ"</w:t>
      </w:r>
    </w:p>
    <w:p>
      <w:pPr>
        <w:pStyle w:val="0"/>
      </w:pPr>
      <w:r>
        <w:rPr>
          <w:sz w:val="20"/>
        </w:rPr>
      </w:r>
    </w:p>
    <w:p>
      <w:pPr>
        <w:pStyle w:val="0"/>
        <w:ind w:firstLine="540"/>
        <w:jc w:val="both"/>
      </w:pPr>
      <w:r>
        <w:rPr>
          <w:sz w:val="20"/>
        </w:rPr>
        <w:t xml:space="preserve">1. Памятная ведомственная медаль "25 лет Казначейству России" учреждается в честь празднования в 2017 году памятной даты, посвященной 25-летию со дня возрождения казначейской системы в Российской Федерации.</w:t>
      </w:r>
    </w:p>
    <w:p>
      <w:pPr>
        <w:pStyle w:val="0"/>
        <w:spacing w:before="200" w:line-rule="auto"/>
        <w:ind w:firstLine="540"/>
        <w:jc w:val="both"/>
      </w:pPr>
      <w:r>
        <w:rPr>
          <w:sz w:val="20"/>
        </w:rPr>
        <w:t xml:space="preserve">2. Памятной ведомственной медалью "25 лет Казначейству России"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Федерального казначейства),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гражданских служащих Федерального казначейства, работники федерального казенного учреждения "Центр по обеспечению деятельности Казначейства России" (далее - работники Федерального казначейства), иные лица, внесшие значительный вклад в развитие казначейской системы Российской Федерации, а также иностранные граждане, активно участвующие или оказывающие содействие укреплению технического сотрудничества с Казначейством России (далее - граждане).</w:t>
      </w:r>
    </w:p>
    <w:bookmarkStart w:id="34" w:name="P34"/>
    <w:bookmarkEnd w:id="34"/>
    <w:p>
      <w:pPr>
        <w:pStyle w:val="0"/>
        <w:spacing w:before="200" w:line-rule="auto"/>
        <w:ind w:firstLine="540"/>
        <w:jc w:val="both"/>
      </w:pPr>
      <w:r>
        <w:rPr>
          <w:sz w:val="20"/>
        </w:rPr>
        <w:t xml:space="preserve">3. Решение о награждении памятной ведомственной медалью "25 лет Казначейству России" гражданских служащих Федерального казначейства, работников Федерального казначейства принимается руководителем Федерального казначейства по представлению заместителей руководителя Федерального казначейства в соответствии с распределением обязанностей между руководителем Федерального казначейства и его заместителями, начальников управлений центрального аппарата Федерального казначейства по согласованию с курирующим заместителем руководителя Федерального казначейства, руководителей территориальных органов Федерального казначейства, директора федерального казенного учреждения "Центр по обеспечению деятельности Казначейства России" (далее - ФКУ "ЦОКР") </w:t>
      </w:r>
      <w:hyperlink w:history="0" w:anchor="P36" w:tooltip="&lt;1&gt; Решение о награждении памятной ведомственной медалью &quot;25 лет Казначейству России&quot; гражданских служащих Юридического управления Федерального казначейства (за исключением начальника Юридического управления Федерального казначейства) принимается руководителем Федерального казначейства по представлению начальника Юридического управления Федерального казначейства.">
        <w:r>
          <w:rPr>
            <w:sz w:val="20"/>
            <w:color w:val="0000ff"/>
          </w:rPr>
          <w:t xml:space="preserve">&lt;1&gt;</w:t>
        </w:r>
      </w:hyperlink>
      <w:r>
        <w:rPr>
          <w:sz w:val="20"/>
        </w:rPr>
        <w:t xml:space="preserve">.</w:t>
      </w:r>
    </w:p>
    <w:p>
      <w:pPr>
        <w:pStyle w:val="0"/>
        <w:spacing w:before="200" w:line-rule="auto"/>
        <w:ind w:firstLine="540"/>
        <w:jc w:val="both"/>
      </w:pPr>
      <w:r>
        <w:rPr>
          <w:sz w:val="20"/>
        </w:rPr>
        <w:t xml:space="preserve">--------------------------------</w:t>
      </w:r>
    </w:p>
    <w:bookmarkStart w:id="36" w:name="P36"/>
    <w:bookmarkEnd w:id="36"/>
    <w:p>
      <w:pPr>
        <w:pStyle w:val="0"/>
        <w:spacing w:before="200" w:line-rule="auto"/>
        <w:ind w:firstLine="540"/>
        <w:jc w:val="both"/>
      </w:pPr>
      <w:r>
        <w:rPr>
          <w:sz w:val="20"/>
        </w:rPr>
        <w:t xml:space="preserve">&lt;1&gt; Решение о награждении памятной ведомственной медалью "25 лет Казначейству России" гражданских служащих Юридического управления Федерального казначейства (за исключением начальника Юридического управления Федерального казначейства) принимается руководителем Федерального казначейства по представлению начальника Юридического управления Федерального казначейства.</w:t>
      </w:r>
    </w:p>
    <w:p>
      <w:pPr>
        <w:pStyle w:val="0"/>
      </w:pPr>
      <w:r>
        <w:rPr>
          <w:sz w:val="20"/>
        </w:rPr>
      </w:r>
    </w:p>
    <w:p>
      <w:pPr>
        <w:pStyle w:val="0"/>
        <w:ind w:firstLine="540"/>
        <w:jc w:val="both"/>
      </w:pPr>
      <w:r>
        <w:rPr>
          <w:sz w:val="20"/>
        </w:rPr>
        <w:t xml:space="preserve">Решение о награждении памятной ведомственной медалью "25 лет Казначейству России" заместителей руководителя Федерального казначейства, начальника Юридического управления Федерального казначейства, помощника руководителя Федерального казначейства, советников руководителя Федерального казначейства, руководителей территориальных органов Федерального казначейства, директора ФКУ "ЦОКР", а также граждан принимается руководителем Федерального казначейства по представлению заместителя руководителя Федерального казначейства, курирующего и контролирующего в соответствии с распределением обязанностей между руководителем Федерального казначейства и его заместителями вопросы государственной службы и кадров.</w:t>
      </w:r>
    </w:p>
    <w:p>
      <w:pPr>
        <w:pStyle w:val="0"/>
        <w:spacing w:before="200" w:line-rule="auto"/>
        <w:ind w:firstLine="540"/>
        <w:jc w:val="both"/>
      </w:pPr>
      <w:r>
        <w:rPr>
          <w:sz w:val="20"/>
        </w:rPr>
        <w:t xml:space="preserve">4. Представления, указанные в </w:t>
      </w:r>
      <w:hyperlink w:history="0" w:anchor="P34" w:tooltip="3. Решение о награждении памятной ведомственной медалью &quot;25 лет Казначейству России&quot; гражданских служащих Федерального казначейства, работников Федерального казначейства принимается руководителем Федерального казначейства по представлению заместителей руководителя Федерального казначейства в соответствии с распределением обязанностей между руководителем Федерального казначейства и его заместителями, начальников управлений центрального аппарата Федерального казначейства по согласованию с курирующим замест...">
        <w:r>
          <w:rPr>
            <w:sz w:val="20"/>
            <w:color w:val="0000ff"/>
          </w:rPr>
          <w:t xml:space="preserve">пункте 3</w:t>
        </w:r>
      </w:hyperlink>
      <w:r>
        <w:rPr>
          <w:sz w:val="20"/>
        </w:rPr>
        <w:t xml:space="preserve"> настоящего Положения, составляются в произвольной форме.</w:t>
      </w:r>
    </w:p>
    <w:p>
      <w:pPr>
        <w:pStyle w:val="0"/>
        <w:spacing w:before="200" w:line-rule="auto"/>
        <w:ind w:firstLine="540"/>
        <w:jc w:val="both"/>
      </w:pPr>
      <w:r>
        <w:rPr>
          <w:sz w:val="20"/>
        </w:rPr>
        <w:t xml:space="preserve">5. Вручение памятной ведомственной медали "25 лет Казначейству России" производится в торжественной обстановке.</w:t>
      </w:r>
    </w:p>
    <w:p>
      <w:pPr>
        <w:pStyle w:val="0"/>
        <w:spacing w:before="200" w:line-rule="auto"/>
        <w:ind w:firstLine="540"/>
        <w:jc w:val="both"/>
      </w:pPr>
      <w:r>
        <w:rPr>
          <w:sz w:val="20"/>
        </w:rPr>
        <w:t xml:space="preserve">6. Лица, награжденные памятной ведомственной медалью "25 лет Казначейству России", получают к ней удостоверение установленного образца, подтверждающее право на ношение памятной ведомственной медали.</w:t>
      </w:r>
    </w:p>
    <w:p>
      <w:pPr>
        <w:pStyle w:val="0"/>
        <w:spacing w:before="200" w:line-rule="auto"/>
        <w:ind w:firstLine="540"/>
        <w:jc w:val="both"/>
      </w:pPr>
      <w:r>
        <w:rPr>
          <w:sz w:val="20"/>
        </w:rPr>
        <w:t xml:space="preserve">Памятная ведомственная медаль "25 лет Казначейству России" носится на левой стороне груди и располагается ниже государственных наград Российской Федерации.</w:t>
      </w:r>
    </w:p>
    <w:p>
      <w:pPr>
        <w:pStyle w:val="0"/>
        <w:spacing w:before="200" w:line-rule="auto"/>
        <w:ind w:firstLine="540"/>
        <w:jc w:val="both"/>
      </w:pPr>
      <w:r>
        <w:rPr>
          <w:sz w:val="20"/>
        </w:rPr>
        <w:t xml:space="preserve">7. В трудовую книжку гражданского служащего Федерального казначейства, работника Федерального казначейства, награжденного памятной ведомственной медалью "25 лет Казначейству России", вносится соответствующая запись.</w:t>
      </w:r>
    </w:p>
    <w:p>
      <w:pPr>
        <w:pStyle w:val="0"/>
        <w:spacing w:before="200" w:line-rule="auto"/>
        <w:ind w:firstLine="540"/>
        <w:jc w:val="both"/>
      </w:pPr>
      <w:r>
        <w:rPr>
          <w:sz w:val="20"/>
        </w:rPr>
        <w:t xml:space="preserve">8. Награждение памятной ведомственной медалью "25 лет Казначейству России" осуществляется только один раз. В случае утраты медаль повторно не выдается.</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2</w:t>
      </w:r>
    </w:p>
    <w:p>
      <w:pPr>
        <w:pStyle w:val="0"/>
        <w:jc w:val="right"/>
      </w:pPr>
      <w:r>
        <w:rPr>
          <w:sz w:val="20"/>
        </w:rPr>
        <w:t xml:space="preserve">к приказу Федерального казначейства</w:t>
      </w:r>
    </w:p>
    <w:p>
      <w:pPr>
        <w:pStyle w:val="0"/>
        <w:jc w:val="right"/>
      </w:pPr>
      <w:r>
        <w:rPr>
          <w:sz w:val="20"/>
        </w:rPr>
        <w:t xml:space="preserve">от 2 мая 2017 г. N 101</w:t>
      </w:r>
    </w:p>
    <w:p>
      <w:pPr>
        <w:pStyle w:val="0"/>
      </w:pPr>
      <w:r>
        <w:rPr>
          <w:sz w:val="20"/>
        </w:rPr>
      </w:r>
    </w:p>
    <w:bookmarkStart w:id="54" w:name="P54"/>
    <w:bookmarkEnd w:id="54"/>
    <w:p>
      <w:pPr>
        <w:pStyle w:val="2"/>
        <w:jc w:val="center"/>
      </w:pPr>
      <w:r>
        <w:rPr>
          <w:sz w:val="20"/>
        </w:rPr>
        <w:t xml:space="preserve">ОПИСАНИЕ</w:t>
      </w:r>
    </w:p>
    <w:p>
      <w:pPr>
        <w:pStyle w:val="2"/>
        <w:jc w:val="center"/>
      </w:pPr>
      <w:r>
        <w:rPr>
          <w:sz w:val="20"/>
        </w:rPr>
        <w:t xml:space="preserve">ПАМЯТНОЙ ВЕДОМСТВЕННОЙ МЕДАЛИ "25 ЛЕТ КАЗНАЧЕЙСТВУ РОССИИ"</w:t>
      </w:r>
    </w:p>
    <w:p>
      <w:pPr>
        <w:pStyle w:val="0"/>
      </w:pPr>
      <w:r>
        <w:rPr>
          <w:sz w:val="20"/>
        </w:rPr>
      </w:r>
    </w:p>
    <w:p>
      <w:pPr>
        <w:pStyle w:val="0"/>
        <w:ind w:firstLine="540"/>
        <w:jc w:val="both"/>
      </w:pPr>
      <w:r>
        <w:rPr>
          <w:sz w:val="20"/>
        </w:rPr>
        <w:t xml:space="preserve">Памятная медаль (из металла серебристого цвета) размером 67 x 35 мм представляет собой традиционный наградной символ в виде двухстороннего круглого медальона диаметром 35 мм с бортиками, подвешенного на колодке.</w:t>
      </w:r>
    </w:p>
    <w:p>
      <w:pPr>
        <w:pStyle w:val="0"/>
        <w:spacing w:before="200" w:line-rule="auto"/>
        <w:ind w:firstLine="540"/>
        <w:jc w:val="both"/>
      </w:pPr>
      <w:r>
        <w:rPr>
          <w:sz w:val="20"/>
        </w:rPr>
        <w:t xml:space="preserve">На лицевой стороне медальона изображен знак Федерального казначейства, окруженный замкнутым венком из двух перекрещенных внизу веток лавра, при этом венок внизу частично перекрыт нижним краем знака Федерального казначейства.</w:t>
      </w:r>
    </w:p>
    <w:p>
      <w:pPr>
        <w:pStyle w:val="0"/>
        <w:spacing w:before="200" w:line-rule="auto"/>
        <w:ind w:firstLine="540"/>
        <w:jc w:val="both"/>
      </w:pPr>
      <w:r>
        <w:rPr>
          <w:sz w:val="20"/>
        </w:rPr>
        <w:t xml:space="preserve">На оборотной стороне медальона в центре расположена надпись в четыре строки рельефными литерами "КАЗНАЧЕЙСТВО РОССИИ 25 ЛЕТ". Внизу надпись сопровождена двумя рельефными перекрещенными ветвями лавра.</w:t>
      </w:r>
    </w:p>
    <w:p>
      <w:pPr>
        <w:pStyle w:val="0"/>
        <w:spacing w:before="200" w:line-rule="auto"/>
        <w:ind w:firstLine="540"/>
        <w:jc w:val="both"/>
      </w:pPr>
      <w:r>
        <w:rPr>
          <w:sz w:val="20"/>
        </w:rPr>
        <w:t xml:space="preserve">Медальон при помощи ушка и кольца соединяется с прямоугольной колодкой размером 29 x 25 мм, имеющей внизу треугольное основание с орнаментом в виде расходящихся из ушка расширяющихся лучей. В центре колодки расположены рельефные цифры "25", частично закрывающие левую часть рельефной ветви лавра, положенной вогнуто по диагонали снизу слева вверх.</w:t>
      </w:r>
    </w:p>
    <w:p>
      <w:pPr>
        <w:pStyle w:val="0"/>
        <w:spacing w:before="200" w:line-rule="auto"/>
        <w:ind w:firstLine="540"/>
        <w:jc w:val="both"/>
      </w:pPr>
      <w:r>
        <w:rPr>
          <w:sz w:val="20"/>
        </w:rPr>
        <w:t xml:space="preserve">Колодка на оборотной стороне имеет булавку для крепления к одежде.</w:t>
      </w:r>
    </w:p>
    <w:p>
      <w:pPr>
        <w:pStyle w:val="0"/>
        <w:spacing w:before="200" w:line-rule="auto"/>
        <w:ind w:firstLine="540"/>
        <w:jc w:val="both"/>
      </w:pPr>
      <w:r>
        <w:rPr>
          <w:sz w:val="20"/>
        </w:rPr>
        <w:t xml:space="preserve">Все фигуры и надписи выполнены рельефно в цвет металла. Поверхности, свободные от надписей и фигур, мелко матованы (сплошь покрыты мелкими рельефными точками).</w:t>
      </w:r>
    </w:p>
    <w:p>
      <w:pPr>
        <w:pStyle w:val="0"/>
        <w:spacing w:before="200" w:line-rule="auto"/>
        <w:ind w:firstLine="540"/>
        <w:jc w:val="both"/>
      </w:pPr>
      <w:r>
        <w:rPr>
          <w:sz w:val="20"/>
        </w:rPr>
        <w:t xml:space="preserve">Медальон и колодка изготавливаются методом штамповки из металла серебристого цвета типа "Нейзильбер" (возможно изготовление с серебрением). Поверхности медальона и лицевой стороны колодки покрыты тонированным лаком.</w:t>
      </w:r>
    </w:p>
    <w:p>
      <w:pPr>
        <w:pStyle w:val="0"/>
      </w:pPr>
      <w:r>
        <w:rPr>
          <w:sz w:val="20"/>
        </w:rPr>
      </w:r>
    </w:p>
    <w:p>
      <w:pPr>
        <w:pStyle w:val="0"/>
        <w:jc w:val="center"/>
      </w:pPr>
      <w:r>
        <w:rPr>
          <w:sz w:val="20"/>
        </w:rPr>
        <w:t xml:space="preserve">Рисунок памятной ведомственной медали</w:t>
      </w:r>
    </w:p>
    <w:p>
      <w:pPr>
        <w:pStyle w:val="0"/>
        <w:jc w:val="center"/>
      </w:pPr>
      <w:r>
        <w:rPr>
          <w:sz w:val="20"/>
        </w:rPr>
        <w:t xml:space="preserve">"25 лет Казначейству России"</w:t>
      </w:r>
    </w:p>
    <w:p>
      <w:pPr>
        <w:pStyle w:val="0"/>
      </w:pPr>
      <w:r>
        <w:rPr>
          <w:sz w:val="20"/>
        </w:rPr>
      </w:r>
    </w:p>
    <w:p>
      <w:pPr>
        <w:pStyle w:val="0"/>
        <w:jc w:val="center"/>
      </w:pPr>
      <w:r>
        <w:rPr>
          <w:sz w:val="20"/>
        </w:rPr>
        <w:t xml:space="preserve">Рисунок не приводится.</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3</w:t>
      </w:r>
    </w:p>
    <w:p>
      <w:pPr>
        <w:pStyle w:val="0"/>
        <w:jc w:val="right"/>
      </w:pPr>
      <w:r>
        <w:rPr>
          <w:sz w:val="20"/>
        </w:rPr>
        <w:t xml:space="preserve">к приказу Федерального казначейства</w:t>
      </w:r>
    </w:p>
    <w:p>
      <w:pPr>
        <w:pStyle w:val="0"/>
        <w:jc w:val="right"/>
      </w:pPr>
      <w:r>
        <w:rPr>
          <w:sz w:val="20"/>
        </w:rPr>
        <w:t xml:space="preserve">от 2 мая 2017 г. N 101</w:t>
      </w:r>
    </w:p>
    <w:p>
      <w:pPr>
        <w:pStyle w:val="0"/>
      </w:pPr>
      <w:r>
        <w:rPr>
          <w:sz w:val="20"/>
        </w:rPr>
      </w:r>
    </w:p>
    <w:bookmarkStart w:id="78" w:name="P78"/>
    <w:bookmarkEnd w:id="78"/>
    <w:p>
      <w:pPr>
        <w:pStyle w:val="2"/>
        <w:jc w:val="center"/>
      </w:pPr>
      <w:r>
        <w:rPr>
          <w:sz w:val="20"/>
        </w:rPr>
        <w:t xml:space="preserve">ОБРАЗЕЦ УДОСТОВЕРЕНИЯ</w:t>
      </w:r>
    </w:p>
    <w:p>
      <w:pPr>
        <w:pStyle w:val="2"/>
        <w:jc w:val="center"/>
      </w:pPr>
      <w:r>
        <w:rPr>
          <w:sz w:val="20"/>
        </w:rPr>
        <w:t xml:space="preserve">К ПАМЯТНОЙ ВЕДОМСТВЕННОЙ МЕДАЛИ "25 ЛЕТ КАЗНАЧЕЙСТВУ РОССИИ"</w:t>
      </w:r>
    </w:p>
    <w:p>
      <w:pPr>
        <w:pStyle w:val="0"/>
      </w:pPr>
      <w:r>
        <w:rPr>
          <w:sz w:val="20"/>
        </w:rPr>
      </w:r>
    </w:p>
    <w:p>
      <w:pPr>
        <w:pStyle w:val="0"/>
        <w:jc w:val="center"/>
      </w:pPr>
      <w:r>
        <w:rPr>
          <w:sz w:val="20"/>
        </w:rPr>
        <w:t xml:space="preserve">Обложка удостоверения к памятной</w:t>
      </w:r>
    </w:p>
    <w:p>
      <w:pPr>
        <w:pStyle w:val="0"/>
        <w:jc w:val="center"/>
      </w:pPr>
      <w:r>
        <w:rPr>
          <w:sz w:val="20"/>
        </w:rPr>
        <w:t xml:space="preserve">ведомственной медали "25 лет Казначейству России"</w:t>
      </w:r>
    </w:p>
    <w:p>
      <w:pPr>
        <w:pStyle w:val="0"/>
      </w:pPr>
      <w:r>
        <w:rPr>
          <w:sz w:val="20"/>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4485"/>
        <w:gridCol w:w="4485"/>
      </w:tblGrid>
      <w:tr>
        <w:tc>
          <w:tcPr>
            <w:tcW w:w="4485" w:type="dxa"/>
            <w:tcBorders>
              <w:top w:val="single" w:sz="4"/>
              <w:bottom w:val="single" w:sz="4"/>
            </w:tcBorders>
          </w:tcPr>
          <w:p>
            <w:pPr>
              <w:pStyle w:val="0"/>
            </w:pPr>
            <w:r>
              <w:rPr>
                <w:sz w:val="20"/>
              </w:rPr>
            </w:r>
          </w:p>
        </w:tc>
        <w:tc>
          <w:tcPr>
            <w:tcW w:w="4485" w:type="dxa"/>
            <w:vAlign w:val="center"/>
            <w:tcBorders>
              <w:top w:val="single" w:sz="4"/>
              <w:bottom w:val="single" w:sz="4"/>
            </w:tcBorders>
          </w:tcPr>
          <w:p>
            <w:pPr>
              <w:pStyle w:val="0"/>
              <w:jc w:val="center"/>
            </w:pPr>
            <w:r>
              <w:rPr>
                <w:sz w:val="20"/>
              </w:rPr>
              <w:t xml:space="preserve">Геральдический знак-эмблема Федерального казначейства</w:t>
            </w:r>
          </w:p>
          <w:p>
            <w:pPr>
              <w:pStyle w:val="0"/>
              <w:jc w:val="center"/>
            </w:pPr>
            <w:r>
              <w:rPr>
                <w:sz w:val="20"/>
              </w:rPr>
            </w:r>
          </w:p>
          <w:p>
            <w:pPr>
              <w:pStyle w:val="0"/>
              <w:jc w:val="center"/>
            </w:pPr>
            <w:r>
              <w:rPr>
                <w:sz w:val="20"/>
              </w:rPr>
              <w:t xml:space="preserve">Казначейство России</w:t>
            </w:r>
          </w:p>
        </w:tc>
      </w:tr>
    </w:tbl>
    <w:p>
      <w:pPr>
        <w:pStyle w:val="0"/>
      </w:pPr>
      <w:r>
        <w:rPr>
          <w:sz w:val="20"/>
        </w:rPr>
      </w:r>
    </w:p>
    <w:p>
      <w:pPr>
        <w:pStyle w:val="0"/>
        <w:jc w:val="center"/>
      </w:pPr>
      <w:r>
        <w:rPr>
          <w:sz w:val="20"/>
        </w:rPr>
        <w:t xml:space="preserve">Внутренняя сторона удостоверения к памятной ведомственной</w:t>
      </w:r>
    </w:p>
    <w:p>
      <w:pPr>
        <w:pStyle w:val="0"/>
        <w:jc w:val="center"/>
      </w:pPr>
      <w:r>
        <w:rPr>
          <w:sz w:val="20"/>
        </w:rPr>
        <w:t xml:space="preserve">медали "25 лет Казначейству России"</w:t>
      </w:r>
    </w:p>
    <w:p>
      <w:pPr>
        <w:pStyle w:val="0"/>
      </w:pPr>
      <w:r>
        <w:rPr>
          <w:sz w:val="20"/>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4485"/>
        <w:gridCol w:w="4485"/>
      </w:tblGrid>
      <w:tr>
        <w:tc>
          <w:tcPr>
            <w:tcW w:w="4485" w:type="dxa"/>
            <w:vAlign w:val="center"/>
            <w:tcBorders>
              <w:top w:val="single" w:sz="4"/>
              <w:bottom w:val="single" w:sz="4"/>
            </w:tcBorders>
          </w:tcPr>
          <w:p>
            <w:pPr>
              <w:pStyle w:val="0"/>
              <w:jc w:val="center"/>
            </w:pPr>
            <w:r>
              <w:rPr>
                <w:sz w:val="20"/>
              </w:rPr>
              <w:t xml:space="preserve">растровое изображение здания Федерального казначейства</w:t>
            </w:r>
          </w:p>
        </w:tc>
        <w:tc>
          <w:tcPr>
            <w:tcW w:w="4485" w:type="dxa"/>
            <w:tcBorders>
              <w:top w:val="single" w:sz="4"/>
              <w:bottom w:val="single" w:sz="4"/>
            </w:tcBorders>
          </w:tcPr>
          <w:p>
            <w:pPr>
              <w:pStyle w:val="0"/>
              <w:jc w:val="center"/>
            </w:pPr>
            <w:r>
              <w:rPr>
                <w:sz w:val="20"/>
              </w:rPr>
              <w:t xml:space="preserve">УДОСТОВЕРЕНИЕ N 00000</w:t>
            </w:r>
          </w:p>
          <w:p>
            <w:pPr>
              <w:pStyle w:val="0"/>
            </w:pPr>
            <w:r>
              <w:rPr>
                <w:sz w:val="20"/>
              </w:rPr>
            </w:r>
          </w:p>
          <w:p>
            <w:pPr>
              <w:pStyle w:val="0"/>
            </w:pPr>
            <w:r>
              <w:rPr>
                <w:sz w:val="20"/>
              </w:rPr>
              <w:t xml:space="preserve">_______________________________</w:t>
            </w:r>
          </w:p>
          <w:p>
            <w:pPr>
              <w:pStyle w:val="0"/>
              <w:jc w:val="center"/>
            </w:pPr>
            <w:r>
              <w:rPr>
                <w:sz w:val="20"/>
              </w:rPr>
              <w:t xml:space="preserve">(фамилия,</w:t>
            </w:r>
          </w:p>
          <w:p>
            <w:pPr>
              <w:pStyle w:val="0"/>
            </w:pPr>
            <w:r>
              <w:rPr>
                <w:sz w:val="20"/>
              </w:rPr>
            </w:r>
          </w:p>
          <w:p>
            <w:pPr>
              <w:pStyle w:val="0"/>
              <w:jc w:val="center"/>
            </w:pPr>
            <w:r>
              <w:rPr>
                <w:sz w:val="20"/>
              </w:rPr>
              <w:t xml:space="preserve">_______________________________</w:t>
            </w:r>
          </w:p>
          <w:p>
            <w:pPr>
              <w:pStyle w:val="0"/>
              <w:jc w:val="center"/>
            </w:pPr>
            <w:r>
              <w:rPr>
                <w:sz w:val="20"/>
              </w:rPr>
              <w:t xml:space="preserve">имя, отчество)</w:t>
            </w:r>
          </w:p>
          <w:p>
            <w:pPr>
              <w:pStyle w:val="0"/>
            </w:pPr>
            <w:r>
              <w:rPr>
                <w:sz w:val="20"/>
              </w:rPr>
            </w:r>
          </w:p>
          <w:p>
            <w:pPr>
              <w:pStyle w:val="0"/>
              <w:jc w:val="center"/>
            </w:pPr>
            <w:r>
              <w:rPr>
                <w:sz w:val="20"/>
              </w:rPr>
              <w:t xml:space="preserve">награжден памятной ведомственной медалью "25 лет Казначейству России"</w:t>
            </w:r>
          </w:p>
          <w:p>
            <w:pPr>
              <w:pStyle w:val="0"/>
            </w:pPr>
            <w:r>
              <w:rPr>
                <w:sz w:val="20"/>
              </w:rPr>
            </w:r>
          </w:p>
          <w:p>
            <w:pPr>
              <w:pStyle w:val="0"/>
            </w:pPr>
            <w:r>
              <w:rPr>
                <w:sz w:val="20"/>
              </w:rPr>
              <w:t xml:space="preserve">Руководитель</w:t>
            </w:r>
          </w:p>
          <w:p>
            <w:pPr>
              <w:pStyle w:val="0"/>
            </w:pPr>
            <w:r>
              <w:rPr>
                <w:sz w:val="20"/>
              </w:rPr>
              <w:t xml:space="preserve">Федерального</w:t>
            </w:r>
          </w:p>
          <w:p>
            <w:pPr>
              <w:pStyle w:val="0"/>
            </w:pPr>
            <w:r>
              <w:rPr>
                <w:sz w:val="20"/>
              </w:rPr>
              <w:t xml:space="preserve">казначейства _________ Р.Е. Артюхин</w:t>
            </w:r>
          </w:p>
          <w:p>
            <w:pPr>
              <w:pStyle w:val="0"/>
              <w:jc w:val="center"/>
            </w:pPr>
            <w:r>
              <w:rPr>
                <w:sz w:val="20"/>
              </w:rPr>
              <w:t xml:space="preserve">(личная подпись)</w:t>
            </w:r>
          </w:p>
          <w:p>
            <w:pPr>
              <w:pStyle w:val="0"/>
            </w:pPr>
            <w:r>
              <w:rPr>
                <w:sz w:val="20"/>
              </w:rPr>
              <w:t xml:space="preserve">Приказ Федерального казначейства от "__" ______ 20__ г. N __</w:t>
            </w:r>
          </w:p>
          <w:p>
            <w:pPr>
              <w:pStyle w:val="0"/>
              <w:jc w:val="center"/>
            </w:pPr>
            <w:r>
              <w:rPr>
                <w:sz w:val="20"/>
              </w:rPr>
              <w:t xml:space="preserve">М.П.</w:t>
            </w:r>
          </w:p>
        </w:tc>
      </w:tr>
    </w:tbl>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Казначейства России от 02.05.2017 N 101</w:t>
            <w:br/>
            <w:t>"Об учреждении памятной ведомственной медали "25 лет Казначейству России"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07.03.2023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02.05.2017 N 101
"Об учреждении памятной ведомственной медали "25 лет Казначейству России"</dc:title>
  <dcterms:created xsi:type="dcterms:W3CDTF">2023-03-07T09:20:26Z</dcterms:created>
</cp:coreProperties>
</file>