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204"/>
        <w:gridCol w:w="284"/>
        <w:gridCol w:w="3649"/>
      </w:tblGrid>
      <w:tr w:rsidR="00D45C06" w14:paraId="3A57C0A7" w14:textId="77777777" w:rsidTr="006910A5">
        <w:trPr>
          <w:trHeight w:val="2267"/>
        </w:trPr>
        <w:tc>
          <w:tcPr>
            <w:tcW w:w="3060" w:type="pct"/>
          </w:tcPr>
          <w:p w14:paraId="3B72998E" w14:textId="77777777" w:rsidR="00214029" w:rsidRDefault="00214029" w:rsidP="00214029">
            <w:pPr>
              <w:pStyle w:val="GOSTTitul0"/>
              <w:tabs>
                <w:tab w:val="center" w:pos="2497"/>
                <w:tab w:val="left" w:pos="4170"/>
              </w:tabs>
              <w:jc w:val="left"/>
            </w:pPr>
            <w:bookmarkStart w:id="0" w:name="_GoBack"/>
            <w:bookmarkEnd w:id="0"/>
            <w:r>
              <w:tab/>
            </w:r>
            <w:r w:rsidR="00D45C06">
              <w:t>Утвержден</w:t>
            </w:r>
          </w:p>
          <w:p w14:paraId="3679A977" w14:textId="21F7CACD" w:rsidR="00D45C06" w:rsidRDefault="006910A5" w:rsidP="00942EB3">
            <w:pPr>
              <w:pStyle w:val="GOSTTitul0"/>
            </w:pPr>
            <w:r w:rsidRPr="006910A5">
              <w:t>54819512.20.05,05.ЭБ26.002-0</w:t>
            </w:r>
            <w:r w:rsidR="0005498E">
              <w:t>9</w:t>
            </w:r>
            <w:r w:rsidRPr="006910A5">
              <w:t>.0</w:t>
            </w:r>
            <w:r w:rsidR="00942EB3">
              <w:t>2</w:t>
            </w:r>
            <w:r w:rsidRPr="006910A5">
              <w:t xml:space="preserve"> 1(2,5,6,7,8)</w:t>
            </w:r>
            <w:r w:rsidR="00D45C06">
              <w:t>-ЛУ</w:t>
            </w:r>
          </w:p>
        </w:tc>
        <w:tc>
          <w:tcPr>
            <w:tcW w:w="140" w:type="pct"/>
          </w:tcPr>
          <w:p w14:paraId="7466FBA4" w14:textId="77777777" w:rsidR="00D45C06" w:rsidRDefault="00D45C06">
            <w:pPr>
              <w:pStyle w:val="GOSTTitul0"/>
            </w:pPr>
          </w:p>
        </w:tc>
        <w:tc>
          <w:tcPr>
            <w:tcW w:w="1800" w:type="pct"/>
          </w:tcPr>
          <w:p w14:paraId="2DD0B25F" w14:textId="77777777" w:rsidR="00D45C06" w:rsidRDefault="00D45C06">
            <w:pPr>
              <w:pStyle w:val="GOSTTitul0"/>
            </w:pPr>
          </w:p>
        </w:tc>
      </w:tr>
      <w:tr w:rsidR="0035054D" w14:paraId="531FEBA6" w14:textId="77777777" w:rsidTr="00400E14">
        <w:trPr>
          <w:trHeight w:val="1661"/>
        </w:trPr>
        <w:tc>
          <w:tcPr>
            <w:tcW w:w="5000" w:type="pct"/>
            <w:gridSpan w:val="3"/>
            <w:vAlign w:val="center"/>
          </w:tcPr>
          <w:p w14:paraId="53868DD9" w14:textId="77777777" w:rsidR="0035054D" w:rsidRDefault="0035054D" w:rsidP="006B7983">
            <w:pPr>
              <w:pStyle w:val="GOSTTitul1"/>
            </w:pPr>
            <w:r>
              <w:t>Государственная интегрированная информационная система управления общественными финансами «Электронный бюджет»</w:t>
            </w:r>
          </w:p>
          <w:p w14:paraId="6BFCAD19" w14:textId="77777777" w:rsidR="004618BB" w:rsidRDefault="004618BB" w:rsidP="006B7983">
            <w:pPr>
              <w:pStyle w:val="GOSTTitul1"/>
            </w:pPr>
          </w:p>
          <w:p w14:paraId="57898E2B" w14:textId="77777777" w:rsidR="0035054D" w:rsidRPr="003314AC" w:rsidRDefault="0035054D" w:rsidP="004618BB">
            <w:pPr>
              <w:pStyle w:val="GOSTTitul1"/>
            </w:pPr>
            <w:r>
              <w:t>Подсистема управления расходами</w:t>
            </w:r>
          </w:p>
        </w:tc>
      </w:tr>
      <w:tr w:rsidR="0035054D" w14:paraId="3DC2F1A7" w14:textId="77777777" w:rsidTr="00400E14">
        <w:trPr>
          <w:trHeight w:val="1661"/>
        </w:trPr>
        <w:tc>
          <w:tcPr>
            <w:tcW w:w="5000" w:type="pct"/>
            <w:gridSpan w:val="3"/>
            <w:vAlign w:val="center"/>
          </w:tcPr>
          <w:p w14:paraId="0AA02BF4" w14:textId="77777777" w:rsidR="0035054D" w:rsidRPr="005414AA" w:rsidRDefault="0035054D" w:rsidP="006B7983">
            <w:pPr>
              <w:pStyle w:val="GOSTTitul1"/>
            </w:pPr>
            <w:r>
              <w:t xml:space="preserve">Модуль </w:t>
            </w:r>
            <w:r w:rsidRPr="00F56F2B">
              <w:t>учета операций на лицевых счетах</w:t>
            </w:r>
          </w:p>
        </w:tc>
      </w:tr>
      <w:tr w:rsidR="00336781" w:rsidRPr="009A558F" w14:paraId="50444437" w14:textId="77777777" w:rsidTr="00B42DF0">
        <w:trPr>
          <w:trHeight w:val="1510"/>
        </w:trPr>
        <w:tc>
          <w:tcPr>
            <w:tcW w:w="5000" w:type="pct"/>
            <w:gridSpan w:val="3"/>
            <w:vAlign w:val="center"/>
          </w:tcPr>
          <w:p w14:paraId="7ABD6E7A" w14:textId="77777777" w:rsidR="00336781" w:rsidRPr="009A558F" w:rsidRDefault="0035054D" w:rsidP="0035054D">
            <w:pPr>
              <w:pStyle w:val="GOSTTitul2"/>
              <w:rPr>
                <w:rFonts w:ascii="Times New Roman Полужирный" w:hAnsi="Times New Roman Полужирный"/>
              </w:rPr>
            </w:pPr>
            <w:r w:rsidRPr="009A558F">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p>
        </w:tc>
      </w:tr>
      <w:tr w:rsidR="00FB57A1" w14:paraId="3E76E1A5" w14:textId="77777777" w:rsidTr="007D3B97">
        <w:tc>
          <w:tcPr>
            <w:tcW w:w="5000" w:type="pct"/>
            <w:gridSpan w:val="3"/>
            <w:vAlign w:val="bottom"/>
          </w:tcPr>
          <w:p w14:paraId="65F9E298" w14:textId="77777777" w:rsidR="00FB57A1" w:rsidRDefault="00A6472C" w:rsidP="00B51621">
            <w:pPr>
              <w:pStyle w:val="GOSTTitulnamedoc"/>
            </w:pPr>
            <w:r>
              <w:t xml:space="preserve">Том 1. </w:t>
            </w:r>
            <w:r w:rsidR="00F5080D" w:rsidRPr="00F5080D">
              <w:t>Руководство для сотрудников ГРБС, РБС, ПБС</w:t>
            </w:r>
          </w:p>
        </w:tc>
      </w:tr>
      <w:tr w:rsidR="00D45C06" w14:paraId="3BFF8458" w14:textId="77777777" w:rsidTr="007D3B97">
        <w:tc>
          <w:tcPr>
            <w:tcW w:w="5000" w:type="pct"/>
            <w:gridSpan w:val="3"/>
            <w:vAlign w:val="center"/>
          </w:tcPr>
          <w:p w14:paraId="71BB5D84" w14:textId="77777777" w:rsidR="00D45C06" w:rsidRDefault="00D45C06">
            <w:pPr>
              <w:pStyle w:val="GOSTTitul0"/>
            </w:pPr>
          </w:p>
        </w:tc>
      </w:tr>
      <w:tr w:rsidR="00D45C06" w14:paraId="0B7751FB" w14:textId="77777777" w:rsidTr="007D3B97">
        <w:tc>
          <w:tcPr>
            <w:tcW w:w="5000" w:type="pct"/>
            <w:gridSpan w:val="3"/>
            <w:vAlign w:val="center"/>
          </w:tcPr>
          <w:p w14:paraId="5484F351" w14:textId="3255B5F4" w:rsidR="00D45C06" w:rsidRDefault="00D45C06" w:rsidP="00942EB3">
            <w:pPr>
              <w:pStyle w:val="GOSTTitul0"/>
            </w:pPr>
            <w:r>
              <w:t xml:space="preserve">Код документа: </w:t>
            </w:r>
            <w:bookmarkStart w:id="1" w:name="OLE_LINK42"/>
            <w:r w:rsidR="006910A5" w:rsidRPr="006910A5">
              <w:t>54819512.20.05,05.ЭБ26.002-0</w:t>
            </w:r>
            <w:r w:rsidR="0005498E">
              <w:t>9</w:t>
            </w:r>
            <w:r w:rsidR="006910A5" w:rsidRPr="006910A5">
              <w:t>.0</w:t>
            </w:r>
            <w:r w:rsidR="00942EB3">
              <w:t>2</w:t>
            </w:r>
            <w:r w:rsidR="006910A5" w:rsidRPr="006910A5">
              <w:t xml:space="preserve"> 1(2,5,6,7,8)</w:t>
            </w:r>
            <w:bookmarkEnd w:id="1"/>
          </w:p>
        </w:tc>
      </w:tr>
      <w:tr w:rsidR="00D45C06" w14:paraId="7AF10C41" w14:textId="77777777" w:rsidTr="007D3B97">
        <w:tc>
          <w:tcPr>
            <w:tcW w:w="5000" w:type="pct"/>
            <w:gridSpan w:val="3"/>
            <w:vAlign w:val="center"/>
          </w:tcPr>
          <w:p w14:paraId="7B90BEB4" w14:textId="77777777" w:rsidR="00D45C06" w:rsidRDefault="00D45C06" w:rsidP="00124067">
            <w:pPr>
              <w:pStyle w:val="GOSTTitul0"/>
            </w:pPr>
          </w:p>
        </w:tc>
      </w:tr>
      <w:tr w:rsidR="00D45C06" w14:paraId="40A45AD1" w14:textId="77777777" w:rsidTr="007D3B97">
        <w:tc>
          <w:tcPr>
            <w:tcW w:w="5000" w:type="pct"/>
            <w:gridSpan w:val="3"/>
            <w:vAlign w:val="center"/>
          </w:tcPr>
          <w:p w14:paraId="0C70060A" w14:textId="7000F36C" w:rsidR="00D45C06" w:rsidRPr="00B828C1" w:rsidRDefault="0035054D" w:rsidP="00016C0E">
            <w:pPr>
              <w:pStyle w:val="GOSTTitul0"/>
            </w:pPr>
            <w:r>
              <w:t xml:space="preserve">Листов: </w:t>
            </w:r>
            <w:r w:rsidR="00A15A47">
              <w:rPr>
                <w:noProof/>
              </w:rPr>
              <w:fldChar w:fldCharType="begin"/>
            </w:r>
            <w:r w:rsidR="00A15A47">
              <w:rPr>
                <w:noProof/>
              </w:rPr>
              <w:instrText xml:space="preserve"> NUMPAGES  \* Arabic  \* MERGEFORMAT </w:instrText>
            </w:r>
            <w:r w:rsidR="00A15A47">
              <w:rPr>
                <w:noProof/>
              </w:rPr>
              <w:fldChar w:fldCharType="separate"/>
            </w:r>
            <w:r w:rsidR="008A066A">
              <w:rPr>
                <w:noProof/>
              </w:rPr>
              <w:t>179</w:t>
            </w:r>
            <w:r w:rsidR="00A15A47">
              <w:rPr>
                <w:noProof/>
              </w:rPr>
              <w:fldChar w:fldCharType="end"/>
            </w:r>
          </w:p>
        </w:tc>
      </w:tr>
      <w:tr w:rsidR="00D45C06" w14:paraId="435FB90B" w14:textId="77777777" w:rsidTr="007D3B97">
        <w:tc>
          <w:tcPr>
            <w:tcW w:w="5000" w:type="pct"/>
            <w:gridSpan w:val="3"/>
          </w:tcPr>
          <w:p w14:paraId="7C3CCBB4" w14:textId="77777777" w:rsidR="00D45C06" w:rsidRDefault="00D45C06" w:rsidP="0035054D">
            <w:pPr>
              <w:pStyle w:val="GOSTTitul0"/>
            </w:pPr>
          </w:p>
        </w:tc>
      </w:tr>
    </w:tbl>
    <w:p w14:paraId="4A4AB030" w14:textId="77777777" w:rsidR="00D45C06" w:rsidRDefault="00D45C06" w:rsidP="0061114A">
      <w:pPr>
        <w:pStyle w:val="GOSTNormalWithout"/>
        <w:sectPr w:rsidR="00D45C06" w:rsidSect="00CB37C9">
          <w:headerReference w:type="default" r:id="rId8"/>
          <w:footerReference w:type="default" r:id="rId9"/>
          <w:headerReference w:type="first" r:id="rId10"/>
          <w:footerReference w:type="first" r:id="rId11"/>
          <w:pgSz w:w="11906" w:h="16838" w:code="9"/>
          <w:pgMar w:top="1134" w:right="851" w:bottom="851" w:left="1134" w:header="567" w:footer="283" w:gutter="0"/>
          <w:cols w:space="708"/>
          <w:docGrid w:linePitch="360"/>
        </w:sectPr>
      </w:pPr>
    </w:p>
    <w:p w14:paraId="2E560F6F" w14:textId="77777777" w:rsidR="00C97134" w:rsidRPr="00FE6933" w:rsidRDefault="009A3C13">
      <w:pPr>
        <w:pStyle w:val="GOSTSign"/>
        <w:outlineLvl w:val="4"/>
      </w:pPr>
      <w:bookmarkStart w:id="2" w:name="_Toc176584673"/>
      <w:bookmarkStart w:id="3" w:name="_Toc176584802"/>
      <w:bookmarkStart w:id="4" w:name="_Toc180297702"/>
      <w:bookmarkStart w:id="5" w:name="_Toc180308527"/>
      <w:r>
        <w:lastRenderedPageBreak/>
        <w:t>Аннотация</w:t>
      </w:r>
    </w:p>
    <w:p w14:paraId="369AE1AD" w14:textId="77777777" w:rsidR="009A3C13" w:rsidRDefault="00FE6933" w:rsidP="009E7C85">
      <w:pPr>
        <w:pStyle w:val="GOSTNormal"/>
      </w:pPr>
      <w:r w:rsidRPr="000F7A2D">
        <w:t xml:space="preserve">Документ создан для прикладного программного обеспечения </w:t>
      </w:r>
      <w:r w:rsidR="009A558F">
        <w:t>п</w:t>
      </w:r>
      <w:r w:rsidRPr="000F7A2D">
        <w:t xml:space="preserve">одсистемы управления расходами государственной интегрированной информационной системы управления общественными финансами «Электронный бюджет» в части </w:t>
      </w:r>
      <w:r w:rsidR="00C0392D">
        <w:t xml:space="preserve">модуля </w:t>
      </w:r>
      <w:r w:rsidR="00E13C9F">
        <w:t>учета операций на</w:t>
      </w:r>
      <w:r w:rsidR="00C0392D">
        <w:t xml:space="preserve"> лицевых счет</w:t>
      </w:r>
      <w:r w:rsidR="00E13C9F">
        <w:t>ах</w:t>
      </w:r>
      <w:r w:rsidRPr="000F7A2D">
        <w:t>.</w:t>
      </w:r>
    </w:p>
    <w:p w14:paraId="6ED08735" w14:textId="77777777" w:rsidR="004618BB" w:rsidRDefault="004618BB" w:rsidP="004618BB">
      <w:pPr>
        <w:pStyle w:val="GOSTNormal"/>
      </w:pPr>
      <w:r w:rsidRPr="00BC192B">
        <w:t>Документ актуализирован на основании Государственного контракта № ФКУ0678/12/2018/ИС от 03.12.2018 (</w:t>
      </w:r>
      <w:r w:rsidR="00764D6D" w:rsidRPr="00764D6D">
        <w:t>2</w:t>
      </w:r>
      <w:r w:rsidRPr="00BC192B">
        <w:t>-й период работ по развитию подсистемы управления расходами).</w:t>
      </w:r>
    </w:p>
    <w:p w14:paraId="50DFE288" w14:textId="77777777" w:rsidR="00CD496C" w:rsidRPr="00B42DF0" w:rsidRDefault="00CD496C" w:rsidP="004618BB">
      <w:pPr>
        <w:pStyle w:val="GOSTNormal"/>
      </w:pPr>
      <w:r w:rsidRPr="00CD496C">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14:paraId="38025300" w14:textId="77777777" w:rsidR="00FE6933" w:rsidRPr="000F7A2D" w:rsidRDefault="00FE6933" w:rsidP="00FE6933">
      <w:pPr>
        <w:pStyle w:val="GOSTNormal"/>
      </w:pPr>
    </w:p>
    <w:p w14:paraId="4C36E770" w14:textId="77777777" w:rsidR="00FE6933" w:rsidRPr="000F7A2D" w:rsidRDefault="00FE6933" w:rsidP="00FE6933">
      <w:pPr>
        <w:sectPr w:rsidR="00FE6933" w:rsidRPr="000F7A2D" w:rsidSect="0035054D">
          <w:headerReference w:type="default" r:id="rId12"/>
          <w:footerReference w:type="default" r:id="rId13"/>
          <w:headerReference w:type="first" r:id="rId14"/>
          <w:footerReference w:type="first" r:id="rId15"/>
          <w:pgSz w:w="11906" w:h="16838" w:code="9"/>
          <w:pgMar w:top="851" w:right="851" w:bottom="1134" w:left="1418" w:header="567" w:footer="284" w:gutter="0"/>
          <w:pgNumType w:start="2"/>
          <w:cols w:space="708"/>
          <w:titlePg/>
          <w:docGrid w:linePitch="360"/>
        </w:sectPr>
      </w:pPr>
    </w:p>
    <w:p w14:paraId="7159959E" w14:textId="77777777" w:rsidR="00D45C06" w:rsidRDefault="00D45C06">
      <w:pPr>
        <w:pStyle w:val="GOSTSign"/>
        <w:outlineLvl w:val="4"/>
      </w:pPr>
      <w:r>
        <w:lastRenderedPageBreak/>
        <w:t>С</w:t>
      </w:r>
      <w:bookmarkEnd w:id="2"/>
      <w:bookmarkEnd w:id="3"/>
      <w:bookmarkEnd w:id="4"/>
      <w:bookmarkEnd w:id="5"/>
      <w:r w:rsidR="0024500C">
        <w:t>одержание</w:t>
      </w:r>
    </w:p>
    <w:p w14:paraId="689EB5B1" w14:textId="77777777" w:rsidR="008A066A" w:rsidRDefault="00C94D5A">
      <w:pPr>
        <w:pStyle w:val="14"/>
        <w:rPr>
          <w:rFonts w:asciiTheme="minorHAnsi" w:eastAsiaTheme="minorEastAsia" w:hAnsiTheme="minorHAnsi" w:cstheme="minorBidi"/>
          <w:b w:val="0"/>
          <w:bCs w:val="0"/>
          <w:caps w:val="0"/>
          <w:sz w:val="22"/>
          <w:szCs w:val="22"/>
        </w:rPr>
      </w:pPr>
      <w:r>
        <w:rPr>
          <w:b w:val="0"/>
          <w:caps w:val="0"/>
        </w:rPr>
        <w:fldChar w:fldCharType="begin"/>
      </w:r>
      <w:r w:rsidR="000A3FB2">
        <w:rPr>
          <w:b w:val="0"/>
          <w:caps w:val="0"/>
        </w:rPr>
        <w:instrText xml:space="preserve"> TOC \o "1-3" \h \z \u </w:instrText>
      </w:r>
      <w:r>
        <w:rPr>
          <w:b w:val="0"/>
          <w:caps w:val="0"/>
        </w:rPr>
        <w:fldChar w:fldCharType="separate"/>
      </w:r>
      <w:hyperlink w:anchor="_Toc46254890" w:history="1">
        <w:r w:rsidR="008A066A" w:rsidRPr="0008570E">
          <w:rPr>
            <w:rStyle w:val="af"/>
          </w:rPr>
          <w:t>Перечень таблиц</w:t>
        </w:r>
        <w:r w:rsidR="008A066A">
          <w:rPr>
            <w:webHidden/>
          </w:rPr>
          <w:tab/>
        </w:r>
        <w:r w:rsidR="008A066A">
          <w:rPr>
            <w:webHidden/>
          </w:rPr>
          <w:fldChar w:fldCharType="begin"/>
        </w:r>
        <w:r w:rsidR="008A066A">
          <w:rPr>
            <w:webHidden/>
          </w:rPr>
          <w:instrText xml:space="preserve"> PAGEREF _Toc46254890 \h </w:instrText>
        </w:r>
        <w:r w:rsidR="008A066A">
          <w:rPr>
            <w:webHidden/>
          </w:rPr>
        </w:r>
        <w:r w:rsidR="008A066A">
          <w:rPr>
            <w:webHidden/>
          </w:rPr>
          <w:fldChar w:fldCharType="separate"/>
        </w:r>
        <w:r w:rsidR="008A066A">
          <w:rPr>
            <w:webHidden/>
          </w:rPr>
          <w:t>5</w:t>
        </w:r>
        <w:r w:rsidR="008A066A">
          <w:rPr>
            <w:webHidden/>
          </w:rPr>
          <w:fldChar w:fldCharType="end"/>
        </w:r>
      </w:hyperlink>
    </w:p>
    <w:p w14:paraId="2BAD2796" w14:textId="77777777" w:rsidR="008A066A" w:rsidRDefault="00B1325A">
      <w:pPr>
        <w:pStyle w:val="14"/>
        <w:rPr>
          <w:rFonts w:asciiTheme="minorHAnsi" w:eastAsiaTheme="minorEastAsia" w:hAnsiTheme="minorHAnsi" w:cstheme="minorBidi"/>
          <w:b w:val="0"/>
          <w:bCs w:val="0"/>
          <w:caps w:val="0"/>
          <w:sz w:val="22"/>
          <w:szCs w:val="22"/>
        </w:rPr>
      </w:pPr>
      <w:hyperlink w:anchor="_Toc46254891" w:history="1">
        <w:r w:rsidR="008A066A" w:rsidRPr="0008570E">
          <w:rPr>
            <w:rStyle w:val="af"/>
          </w:rPr>
          <w:t>Перечень рисунков</w:t>
        </w:r>
        <w:r w:rsidR="008A066A">
          <w:rPr>
            <w:webHidden/>
          </w:rPr>
          <w:tab/>
        </w:r>
        <w:r w:rsidR="008A066A">
          <w:rPr>
            <w:webHidden/>
          </w:rPr>
          <w:fldChar w:fldCharType="begin"/>
        </w:r>
        <w:r w:rsidR="008A066A">
          <w:rPr>
            <w:webHidden/>
          </w:rPr>
          <w:instrText xml:space="preserve"> PAGEREF _Toc46254891 \h </w:instrText>
        </w:r>
        <w:r w:rsidR="008A066A">
          <w:rPr>
            <w:webHidden/>
          </w:rPr>
        </w:r>
        <w:r w:rsidR="008A066A">
          <w:rPr>
            <w:webHidden/>
          </w:rPr>
          <w:fldChar w:fldCharType="separate"/>
        </w:r>
        <w:r w:rsidR="008A066A">
          <w:rPr>
            <w:webHidden/>
          </w:rPr>
          <w:t>6</w:t>
        </w:r>
        <w:r w:rsidR="008A066A">
          <w:rPr>
            <w:webHidden/>
          </w:rPr>
          <w:fldChar w:fldCharType="end"/>
        </w:r>
      </w:hyperlink>
    </w:p>
    <w:p w14:paraId="2CD468A1" w14:textId="77777777" w:rsidR="008A066A" w:rsidRDefault="00B1325A">
      <w:pPr>
        <w:pStyle w:val="14"/>
        <w:rPr>
          <w:rFonts w:asciiTheme="minorHAnsi" w:eastAsiaTheme="minorEastAsia" w:hAnsiTheme="minorHAnsi" w:cstheme="minorBidi"/>
          <w:b w:val="0"/>
          <w:bCs w:val="0"/>
          <w:caps w:val="0"/>
          <w:sz w:val="22"/>
          <w:szCs w:val="22"/>
        </w:rPr>
      </w:pPr>
      <w:hyperlink w:anchor="_Toc46254892" w:history="1">
        <w:r w:rsidR="008A066A" w:rsidRPr="0008570E">
          <w:rPr>
            <w:rStyle w:val="af"/>
          </w:rPr>
          <w:t>Перечень терминов и сокращений</w:t>
        </w:r>
        <w:r w:rsidR="008A066A">
          <w:rPr>
            <w:webHidden/>
          </w:rPr>
          <w:tab/>
        </w:r>
        <w:r w:rsidR="008A066A">
          <w:rPr>
            <w:webHidden/>
          </w:rPr>
          <w:fldChar w:fldCharType="begin"/>
        </w:r>
        <w:r w:rsidR="008A066A">
          <w:rPr>
            <w:webHidden/>
          </w:rPr>
          <w:instrText xml:space="preserve"> PAGEREF _Toc46254892 \h </w:instrText>
        </w:r>
        <w:r w:rsidR="008A066A">
          <w:rPr>
            <w:webHidden/>
          </w:rPr>
        </w:r>
        <w:r w:rsidR="008A066A">
          <w:rPr>
            <w:webHidden/>
          </w:rPr>
          <w:fldChar w:fldCharType="separate"/>
        </w:r>
        <w:r w:rsidR="008A066A">
          <w:rPr>
            <w:webHidden/>
          </w:rPr>
          <w:t>9</w:t>
        </w:r>
        <w:r w:rsidR="008A066A">
          <w:rPr>
            <w:webHidden/>
          </w:rPr>
          <w:fldChar w:fldCharType="end"/>
        </w:r>
      </w:hyperlink>
    </w:p>
    <w:p w14:paraId="6BBEB8BC" w14:textId="77777777" w:rsidR="008A066A" w:rsidRDefault="00B1325A">
      <w:pPr>
        <w:pStyle w:val="14"/>
        <w:rPr>
          <w:rFonts w:asciiTheme="minorHAnsi" w:eastAsiaTheme="minorEastAsia" w:hAnsiTheme="minorHAnsi" w:cstheme="minorBidi"/>
          <w:b w:val="0"/>
          <w:bCs w:val="0"/>
          <w:caps w:val="0"/>
          <w:sz w:val="22"/>
          <w:szCs w:val="22"/>
        </w:rPr>
      </w:pPr>
      <w:hyperlink w:anchor="_Toc46254893" w:history="1">
        <w:r w:rsidR="008A066A" w:rsidRPr="0008570E">
          <w:rPr>
            <w:rStyle w:val="af"/>
            <w:rFonts w:ascii="Times New Roman Полужирный" w:hAnsi="Times New Roman Полужирный"/>
          </w:rPr>
          <w:t>1.</w:t>
        </w:r>
        <w:r w:rsidR="008A066A">
          <w:rPr>
            <w:rFonts w:asciiTheme="minorHAnsi" w:eastAsiaTheme="minorEastAsia" w:hAnsiTheme="minorHAnsi" w:cstheme="minorBidi"/>
            <w:b w:val="0"/>
            <w:bCs w:val="0"/>
            <w:caps w:val="0"/>
            <w:sz w:val="22"/>
            <w:szCs w:val="22"/>
          </w:rPr>
          <w:tab/>
        </w:r>
        <w:r w:rsidR="008A066A" w:rsidRPr="0008570E">
          <w:rPr>
            <w:rStyle w:val="af"/>
            <w:rFonts w:ascii="Times New Roman Полужирный" w:hAnsi="Times New Roman Полужирный"/>
          </w:rPr>
          <w:t>Общие сведения</w:t>
        </w:r>
        <w:r w:rsidR="008A066A">
          <w:rPr>
            <w:webHidden/>
          </w:rPr>
          <w:tab/>
        </w:r>
        <w:r w:rsidR="008A066A">
          <w:rPr>
            <w:webHidden/>
          </w:rPr>
          <w:fldChar w:fldCharType="begin"/>
        </w:r>
        <w:r w:rsidR="008A066A">
          <w:rPr>
            <w:webHidden/>
          </w:rPr>
          <w:instrText xml:space="preserve"> PAGEREF _Toc46254893 \h </w:instrText>
        </w:r>
        <w:r w:rsidR="008A066A">
          <w:rPr>
            <w:webHidden/>
          </w:rPr>
        </w:r>
        <w:r w:rsidR="008A066A">
          <w:rPr>
            <w:webHidden/>
          </w:rPr>
          <w:fldChar w:fldCharType="separate"/>
        </w:r>
        <w:r w:rsidR="008A066A">
          <w:rPr>
            <w:webHidden/>
          </w:rPr>
          <w:t>18</w:t>
        </w:r>
        <w:r w:rsidR="008A066A">
          <w:rPr>
            <w:webHidden/>
          </w:rPr>
          <w:fldChar w:fldCharType="end"/>
        </w:r>
      </w:hyperlink>
    </w:p>
    <w:p w14:paraId="0EC1F2BF" w14:textId="77777777" w:rsidR="008A066A" w:rsidRDefault="00B1325A">
      <w:pPr>
        <w:pStyle w:val="2b"/>
        <w:rPr>
          <w:rFonts w:asciiTheme="minorHAnsi" w:eastAsiaTheme="minorEastAsia" w:hAnsiTheme="minorHAnsi" w:cstheme="minorBidi"/>
          <w:bCs w:val="0"/>
          <w:sz w:val="22"/>
          <w:szCs w:val="22"/>
        </w:rPr>
      </w:pPr>
      <w:hyperlink w:anchor="_Toc46254894" w:history="1">
        <w:r w:rsidR="008A066A" w:rsidRPr="0008570E">
          <w:rPr>
            <w:rStyle w:val="af"/>
          </w:rPr>
          <w:t>1.1.</w:t>
        </w:r>
        <w:r w:rsidR="008A066A">
          <w:rPr>
            <w:rFonts w:asciiTheme="minorHAnsi" w:eastAsiaTheme="minorEastAsia" w:hAnsiTheme="minorHAnsi" w:cstheme="minorBidi"/>
            <w:bCs w:val="0"/>
            <w:sz w:val="22"/>
            <w:szCs w:val="22"/>
          </w:rPr>
          <w:tab/>
        </w:r>
        <w:r w:rsidR="008A066A" w:rsidRPr="0008570E">
          <w:rPr>
            <w:rStyle w:val="af"/>
          </w:rPr>
          <w:t>Назначение Модуля ЛС ПУР ЭБ</w:t>
        </w:r>
        <w:r w:rsidR="008A066A">
          <w:rPr>
            <w:webHidden/>
          </w:rPr>
          <w:tab/>
        </w:r>
        <w:r w:rsidR="008A066A">
          <w:rPr>
            <w:webHidden/>
          </w:rPr>
          <w:fldChar w:fldCharType="begin"/>
        </w:r>
        <w:r w:rsidR="008A066A">
          <w:rPr>
            <w:webHidden/>
          </w:rPr>
          <w:instrText xml:space="preserve"> PAGEREF _Toc46254894 \h </w:instrText>
        </w:r>
        <w:r w:rsidR="008A066A">
          <w:rPr>
            <w:webHidden/>
          </w:rPr>
        </w:r>
        <w:r w:rsidR="008A066A">
          <w:rPr>
            <w:webHidden/>
          </w:rPr>
          <w:fldChar w:fldCharType="separate"/>
        </w:r>
        <w:r w:rsidR="008A066A">
          <w:rPr>
            <w:webHidden/>
          </w:rPr>
          <w:t>18</w:t>
        </w:r>
        <w:r w:rsidR="008A066A">
          <w:rPr>
            <w:webHidden/>
          </w:rPr>
          <w:fldChar w:fldCharType="end"/>
        </w:r>
      </w:hyperlink>
    </w:p>
    <w:p w14:paraId="418A32F9" w14:textId="77777777" w:rsidR="008A066A" w:rsidRDefault="00B1325A">
      <w:pPr>
        <w:pStyle w:val="2b"/>
        <w:rPr>
          <w:rFonts w:asciiTheme="minorHAnsi" w:eastAsiaTheme="minorEastAsia" w:hAnsiTheme="minorHAnsi" w:cstheme="minorBidi"/>
          <w:bCs w:val="0"/>
          <w:sz w:val="22"/>
          <w:szCs w:val="22"/>
        </w:rPr>
      </w:pPr>
      <w:hyperlink w:anchor="_Toc46254895" w:history="1">
        <w:r w:rsidR="008A066A" w:rsidRPr="0008570E">
          <w:rPr>
            <w:rStyle w:val="af"/>
          </w:rPr>
          <w:t>1.2.</w:t>
        </w:r>
        <w:r w:rsidR="008A066A">
          <w:rPr>
            <w:rFonts w:asciiTheme="minorHAnsi" w:eastAsiaTheme="minorEastAsia" w:hAnsiTheme="minorHAnsi" w:cstheme="minorBidi"/>
            <w:bCs w:val="0"/>
            <w:sz w:val="22"/>
            <w:szCs w:val="22"/>
          </w:rPr>
          <w:tab/>
        </w:r>
        <w:r w:rsidR="008A066A" w:rsidRPr="0008570E">
          <w:rPr>
            <w:rStyle w:val="af"/>
          </w:rPr>
          <w:t>Условия применения Модуля ЛС ПУР ЭБ</w:t>
        </w:r>
        <w:r w:rsidR="008A066A">
          <w:rPr>
            <w:webHidden/>
          </w:rPr>
          <w:tab/>
        </w:r>
        <w:r w:rsidR="008A066A">
          <w:rPr>
            <w:webHidden/>
          </w:rPr>
          <w:fldChar w:fldCharType="begin"/>
        </w:r>
        <w:r w:rsidR="008A066A">
          <w:rPr>
            <w:webHidden/>
          </w:rPr>
          <w:instrText xml:space="preserve"> PAGEREF _Toc46254895 \h </w:instrText>
        </w:r>
        <w:r w:rsidR="008A066A">
          <w:rPr>
            <w:webHidden/>
          </w:rPr>
        </w:r>
        <w:r w:rsidR="008A066A">
          <w:rPr>
            <w:webHidden/>
          </w:rPr>
          <w:fldChar w:fldCharType="separate"/>
        </w:r>
        <w:r w:rsidR="008A066A">
          <w:rPr>
            <w:webHidden/>
          </w:rPr>
          <w:t>18</w:t>
        </w:r>
        <w:r w:rsidR="008A066A">
          <w:rPr>
            <w:webHidden/>
          </w:rPr>
          <w:fldChar w:fldCharType="end"/>
        </w:r>
      </w:hyperlink>
    </w:p>
    <w:p w14:paraId="6DD24D07" w14:textId="77777777" w:rsidR="008A066A" w:rsidRDefault="00B1325A">
      <w:pPr>
        <w:pStyle w:val="2b"/>
        <w:rPr>
          <w:rFonts w:asciiTheme="minorHAnsi" w:eastAsiaTheme="minorEastAsia" w:hAnsiTheme="minorHAnsi" w:cstheme="minorBidi"/>
          <w:bCs w:val="0"/>
          <w:sz w:val="22"/>
          <w:szCs w:val="22"/>
        </w:rPr>
      </w:pPr>
      <w:hyperlink w:anchor="_Toc46254896" w:history="1">
        <w:r w:rsidR="008A066A" w:rsidRPr="0008570E">
          <w:rPr>
            <w:rStyle w:val="af"/>
          </w:rPr>
          <w:t>1.3.</w:t>
        </w:r>
        <w:r w:rsidR="008A066A">
          <w:rPr>
            <w:rFonts w:asciiTheme="minorHAnsi" w:eastAsiaTheme="minorEastAsia" w:hAnsiTheme="minorHAnsi" w:cstheme="minorBidi"/>
            <w:bCs w:val="0"/>
            <w:sz w:val="22"/>
            <w:szCs w:val="22"/>
          </w:rPr>
          <w:tab/>
        </w:r>
        <w:r w:rsidR="008A066A" w:rsidRPr="0008570E">
          <w:rPr>
            <w:rStyle w:val="af"/>
          </w:rPr>
          <w:t>Описание требуемого уровня подготовки работника</w:t>
        </w:r>
        <w:r w:rsidR="008A066A">
          <w:rPr>
            <w:webHidden/>
          </w:rPr>
          <w:tab/>
        </w:r>
        <w:r w:rsidR="008A066A">
          <w:rPr>
            <w:webHidden/>
          </w:rPr>
          <w:fldChar w:fldCharType="begin"/>
        </w:r>
        <w:r w:rsidR="008A066A">
          <w:rPr>
            <w:webHidden/>
          </w:rPr>
          <w:instrText xml:space="preserve"> PAGEREF _Toc46254896 \h </w:instrText>
        </w:r>
        <w:r w:rsidR="008A066A">
          <w:rPr>
            <w:webHidden/>
          </w:rPr>
        </w:r>
        <w:r w:rsidR="008A066A">
          <w:rPr>
            <w:webHidden/>
          </w:rPr>
          <w:fldChar w:fldCharType="separate"/>
        </w:r>
        <w:r w:rsidR="008A066A">
          <w:rPr>
            <w:webHidden/>
          </w:rPr>
          <w:t>18</w:t>
        </w:r>
        <w:r w:rsidR="008A066A">
          <w:rPr>
            <w:webHidden/>
          </w:rPr>
          <w:fldChar w:fldCharType="end"/>
        </w:r>
      </w:hyperlink>
    </w:p>
    <w:p w14:paraId="37E1E5D4" w14:textId="77777777" w:rsidR="008A066A" w:rsidRDefault="00B1325A">
      <w:pPr>
        <w:pStyle w:val="2b"/>
        <w:rPr>
          <w:rFonts w:asciiTheme="minorHAnsi" w:eastAsiaTheme="minorEastAsia" w:hAnsiTheme="minorHAnsi" w:cstheme="minorBidi"/>
          <w:bCs w:val="0"/>
          <w:sz w:val="22"/>
          <w:szCs w:val="22"/>
        </w:rPr>
      </w:pPr>
      <w:hyperlink w:anchor="_Toc46254897" w:history="1">
        <w:r w:rsidR="008A066A" w:rsidRPr="0008570E">
          <w:rPr>
            <w:rStyle w:val="af"/>
          </w:rPr>
          <w:t>1.4.</w:t>
        </w:r>
        <w:r w:rsidR="008A066A">
          <w:rPr>
            <w:rFonts w:asciiTheme="minorHAnsi" w:eastAsiaTheme="minorEastAsia" w:hAnsiTheme="minorHAnsi" w:cstheme="minorBidi"/>
            <w:bCs w:val="0"/>
            <w:sz w:val="22"/>
            <w:szCs w:val="22"/>
          </w:rPr>
          <w:tab/>
        </w:r>
        <w:r w:rsidR="008A066A" w:rsidRPr="0008570E">
          <w:rPr>
            <w:rStyle w:val="af"/>
          </w:rPr>
          <w:t>Перечень эксплуатационной документации, с которой необходимо ознакомиться пользователю</w:t>
        </w:r>
        <w:r w:rsidR="008A066A">
          <w:rPr>
            <w:webHidden/>
          </w:rPr>
          <w:tab/>
        </w:r>
        <w:r w:rsidR="008A066A">
          <w:rPr>
            <w:webHidden/>
          </w:rPr>
          <w:fldChar w:fldCharType="begin"/>
        </w:r>
        <w:r w:rsidR="008A066A">
          <w:rPr>
            <w:webHidden/>
          </w:rPr>
          <w:instrText xml:space="preserve"> PAGEREF _Toc46254897 \h </w:instrText>
        </w:r>
        <w:r w:rsidR="008A066A">
          <w:rPr>
            <w:webHidden/>
          </w:rPr>
        </w:r>
        <w:r w:rsidR="008A066A">
          <w:rPr>
            <w:webHidden/>
          </w:rPr>
          <w:fldChar w:fldCharType="separate"/>
        </w:r>
        <w:r w:rsidR="008A066A">
          <w:rPr>
            <w:webHidden/>
          </w:rPr>
          <w:t>19</w:t>
        </w:r>
        <w:r w:rsidR="008A066A">
          <w:rPr>
            <w:webHidden/>
          </w:rPr>
          <w:fldChar w:fldCharType="end"/>
        </w:r>
      </w:hyperlink>
    </w:p>
    <w:p w14:paraId="703AB939" w14:textId="77777777" w:rsidR="008A066A" w:rsidRDefault="00B1325A">
      <w:pPr>
        <w:pStyle w:val="14"/>
        <w:rPr>
          <w:rFonts w:asciiTheme="minorHAnsi" w:eastAsiaTheme="minorEastAsia" w:hAnsiTheme="minorHAnsi" w:cstheme="minorBidi"/>
          <w:b w:val="0"/>
          <w:bCs w:val="0"/>
          <w:caps w:val="0"/>
          <w:sz w:val="22"/>
          <w:szCs w:val="22"/>
        </w:rPr>
      </w:pPr>
      <w:hyperlink w:anchor="_Toc46254898" w:history="1">
        <w:r w:rsidR="008A066A" w:rsidRPr="0008570E">
          <w:rPr>
            <w:rStyle w:val="af"/>
            <w:rFonts w:ascii="Times New Roman Полужирный" w:hAnsi="Times New Roman Полужирный"/>
          </w:rPr>
          <w:t>2.</w:t>
        </w:r>
        <w:r w:rsidR="008A066A">
          <w:rPr>
            <w:rFonts w:asciiTheme="minorHAnsi" w:eastAsiaTheme="minorEastAsia" w:hAnsiTheme="minorHAnsi" w:cstheme="minorBidi"/>
            <w:b w:val="0"/>
            <w:bCs w:val="0"/>
            <w:caps w:val="0"/>
            <w:sz w:val="22"/>
            <w:szCs w:val="22"/>
          </w:rPr>
          <w:tab/>
        </w:r>
        <w:r w:rsidR="008A066A" w:rsidRPr="0008570E">
          <w:rPr>
            <w:rStyle w:val="af"/>
            <w:rFonts w:ascii="Times New Roman Полужирный" w:hAnsi="Times New Roman Полужирный"/>
          </w:rPr>
          <w:t>Описание порядка работы с Модулем  ЛС ПУР ЭБ</w:t>
        </w:r>
        <w:r w:rsidR="008A066A">
          <w:rPr>
            <w:webHidden/>
          </w:rPr>
          <w:tab/>
        </w:r>
        <w:r w:rsidR="008A066A">
          <w:rPr>
            <w:webHidden/>
          </w:rPr>
          <w:fldChar w:fldCharType="begin"/>
        </w:r>
        <w:r w:rsidR="008A066A">
          <w:rPr>
            <w:webHidden/>
          </w:rPr>
          <w:instrText xml:space="preserve"> PAGEREF _Toc46254898 \h </w:instrText>
        </w:r>
        <w:r w:rsidR="008A066A">
          <w:rPr>
            <w:webHidden/>
          </w:rPr>
        </w:r>
        <w:r w:rsidR="008A066A">
          <w:rPr>
            <w:webHidden/>
          </w:rPr>
          <w:fldChar w:fldCharType="separate"/>
        </w:r>
        <w:r w:rsidR="008A066A">
          <w:rPr>
            <w:webHidden/>
          </w:rPr>
          <w:t>20</w:t>
        </w:r>
        <w:r w:rsidR="008A066A">
          <w:rPr>
            <w:webHidden/>
          </w:rPr>
          <w:fldChar w:fldCharType="end"/>
        </w:r>
      </w:hyperlink>
    </w:p>
    <w:p w14:paraId="17E0BD4A" w14:textId="77777777" w:rsidR="008A066A" w:rsidRDefault="00B1325A">
      <w:pPr>
        <w:pStyle w:val="14"/>
        <w:rPr>
          <w:rFonts w:asciiTheme="minorHAnsi" w:eastAsiaTheme="minorEastAsia" w:hAnsiTheme="minorHAnsi" w:cstheme="minorBidi"/>
          <w:b w:val="0"/>
          <w:bCs w:val="0"/>
          <w:caps w:val="0"/>
          <w:sz w:val="22"/>
          <w:szCs w:val="22"/>
        </w:rPr>
      </w:pPr>
      <w:hyperlink w:anchor="_Toc46254899" w:history="1">
        <w:r w:rsidR="008A066A" w:rsidRPr="0008570E">
          <w:rPr>
            <w:rStyle w:val="af"/>
            <w:rFonts w:ascii="Times New Roman Полужирный" w:hAnsi="Times New Roman Полужирный"/>
          </w:rPr>
          <w:t>3.</w:t>
        </w:r>
        <w:r w:rsidR="008A066A">
          <w:rPr>
            <w:rFonts w:asciiTheme="minorHAnsi" w:eastAsiaTheme="minorEastAsia" w:hAnsiTheme="minorHAnsi" w:cstheme="minorBidi"/>
            <w:b w:val="0"/>
            <w:bCs w:val="0"/>
            <w:caps w:val="0"/>
            <w:sz w:val="22"/>
            <w:szCs w:val="22"/>
          </w:rPr>
          <w:tab/>
        </w:r>
        <w:r w:rsidR="008A066A" w:rsidRPr="0008570E">
          <w:rPr>
            <w:rStyle w:val="af"/>
            <w:rFonts w:ascii="Times New Roman Полужирный" w:hAnsi="Times New Roman Полужирный"/>
          </w:rPr>
          <w:t>Перечень, структура, описание порядка поступления и способа передачи информации в Модуле ЛС ПУР ЭБ</w:t>
        </w:r>
        <w:r w:rsidR="008A066A">
          <w:rPr>
            <w:webHidden/>
          </w:rPr>
          <w:tab/>
        </w:r>
        <w:r w:rsidR="008A066A">
          <w:rPr>
            <w:webHidden/>
          </w:rPr>
          <w:fldChar w:fldCharType="begin"/>
        </w:r>
        <w:r w:rsidR="008A066A">
          <w:rPr>
            <w:webHidden/>
          </w:rPr>
          <w:instrText xml:space="preserve"> PAGEREF _Toc46254899 \h </w:instrText>
        </w:r>
        <w:r w:rsidR="008A066A">
          <w:rPr>
            <w:webHidden/>
          </w:rPr>
        </w:r>
        <w:r w:rsidR="008A066A">
          <w:rPr>
            <w:webHidden/>
          </w:rPr>
          <w:fldChar w:fldCharType="separate"/>
        </w:r>
        <w:r w:rsidR="008A066A">
          <w:rPr>
            <w:webHidden/>
          </w:rPr>
          <w:t>21</w:t>
        </w:r>
        <w:r w:rsidR="008A066A">
          <w:rPr>
            <w:webHidden/>
          </w:rPr>
          <w:fldChar w:fldCharType="end"/>
        </w:r>
      </w:hyperlink>
    </w:p>
    <w:p w14:paraId="23CA83D8" w14:textId="77777777" w:rsidR="008A066A" w:rsidRDefault="00B1325A">
      <w:pPr>
        <w:pStyle w:val="14"/>
        <w:rPr>
          <w:rFonts w:asciiTheme="minorHAnsi" w:eastAsiaTheme="minorEastAsia" w:hAnsiTheme="minorHAnsi" w:cstheme="minorBidi"/>
          <w:b w:val="0"/>
          <w:bCs w:val="0"/>
          <w:caps w:val="0"/>
          <w:sz w:val="22"/>
          <w:szCs w:val="22"/>
        </w:rPr>
      </w:pPr>
      <w:hyperlink w:anchor="_Toc46254900" w:history="1">
        <w:r w:rsidR="008A066A" w:rsidRPr="0008570E">
          <w:rPr>
            <w:rStyle w:val="af"/>
          </w:rPr>
          <w:t>4.</w:t>
        </w:r>
        <w:r w:rsidR="008A066A">
          <w:rPr>
            <w:rFonts w:asciiTheme="minorHAnsi" w:eastAsiaTheme="minorEastAsia" w:hAnsiTheme="minorHAnsi" w:cstheme="minorBidi"/>
            <w:b w:val="0"/>
            <w:bCs w:val="0"/>
            <w:caps w:val="0"/>
            <w:sz w:val="22"/>
            <w:szCs w:val="22"/>
          </w:rPr>
          <w:tab/>
        </w:r>
        <w:r w:rsidR="008A066A" w:rsidRPr="0008570E">
          <w:rPr>
            <w:rStyle w:val="af"/>
          </w:rPr>
          <w:t>Описание функций и бизнес-процессов Модуля ЛС ПУР ЭБ</w:t>
        </w:r>
        <w:r w:rsidR="008A066A">
          <w:rPr>
            <w:webHidden/>
          </w:rPr>
          <w:tab/>
        </w:r>
        <w:r w:rsidR="008A066A">
          <w:rPr>
            <w:webHidden/>
          </w:rPr>
          <w:fldChar w:fldCharType="begin"/>
        </w:r>
        <w:r w:rsidR="008A066A">
          <w:rPr>
            <w:webHidden/>
          </w:rPr>
          <w:instrText xml:space="preserve"> PAGEREF _Toc46254900 \h </w:instrText>
        </w:r>
        <w:r w:rsidR="008A066A">
          <w:rPr>
            <w:webHidden/>
          </w:rPr>
        </w:r>
        <w:r w:rsidR="008A066A">
          <w:rPr>
            <w:webHidden/>
          </w:rPr>
          <w:fldChar w:fldCharType="separate"/>
        </w:r>
        <w:r w:rsidR="008A066A">
          <w:rPr>
            <w:webHidden/>
          </w:rPr>
          <w:t>22</w:t>
        </w:r>
        <w:r w:rsidR="008A066A">
          <w:rPr>
            <w:webHidden/>
          </w:rPr>
          <w:fldChar w:fldCharType="end"/>
        </w:r>
      </w:hyperlink>
    </w:p>
    <w:p w14:paraId="2B30C5A5" w14:textId="77777777" w:rsidR="008A066A" w:rsidRDefault="00B1325A">
      <w:pPr>
        <w:pStyle w:val="2b"/>
        <w:rPr>
          <w:rFonts w:asciiTheme="minorHAnsi" w:eastAsiaTheme="minorEastAsia" w:hAnsiTheme="minorHAnsi" w:cstheme="minorBidi"/>
          <w:bCs w:val="0"/>
          <w:sz w:val="22"/>
          <w:szCs w:val="22"/>
        </w:rPr>
      </w:pPr>
      <w:hyperlink w:anchor="_Toc46254901" w:history="1">
        <w:r w:rsidR="008A066A" w:rsidRPr="0008570E">
          <w:rPr>
            <w:rStyle w:val="af"/>
          </w:rPr>
          <w:t>4.1.</w:t>
        </w:r>
        <w:r w:rsidR="008A066A">
          <w:rPr>
            <w:rFonts w:asciiTheme="minorHAnsi" w:eastAsiaTheme="minorEastAsia" w:hAnsiTheme="minorHAnsi" w:cstheme="minorBidi"/>
            <w:bCs w:val="0"/>
            <w:sz w:val="22"/>
            <w:szCs w:val="22"/>
          </w:rPr>
          <w:tab/>
        </w:r>
        <w:r w:rsidR="008A066A" w:rsidRPr="0008570E">
          <w:rPr>
            <w:rStyle w:val="af"/>
          </w:rPr>
          <w:t xml:space="preserve">Бизнес-процесс «Формирование отчетности по лицевым счетам в ПУР ЭБ во взаимодействии с </w:t>
        </w:r>
        <w:r w:rsidR="008A066A" w:rsidRPr="0008570E">
          <w:rPr>
            <w:rStyle w:val="af"/>
            <w:rFonts w:eastAsia="Calibri"/>
          </w:rPr>
          <w:t xml:space="preserve">Модулем учета </w:t>
        </w:r>
        <w:r w:rsidR="008A066A" w:rsidRPr="0008570E">
          <w:rPr>
            <w:rStyle w:val="af"/>
          </w:rPr>
          <w:t>ПУиО ЭБ, ПОИ ЭБ»</w:t>
        </w:r>
        <w:r w:rsidR="008A066A">
          <w:rPr>
            <w:webHidden/>
          </w:rPr>
          <w:tab/>
        </w:r>
        <w:r w:rsidR="008A066A">
          <w:rPr>
            <w:webHidden/>
          </w:rPr>
          <w:fldChar w:fldCharType="begin"/>
        </w:r>
        <w:r w:rsidR="008A066A">
          <w:rPr>
            <w:webHidden/>
          </w:rPr>
          <w:instrText xml:space="preserve"> PAGEREF _Toc46254901 \h </w:instrText>
        </w:r>
        <w:r w:rsidR="008A066A">
          <w:rPr>
            <w:webHidden/>
          </w:rPr>
        </w:r>
        <w:r w:rsidR="008A066A">
          <w:rPr>
            <w:webHidden/>
          </w:rPr>
          <w:fldChar w:fldCharType="separate"/>
        </w:r>
        <w:r w:rsidR="008A066A">
          <w:rPr>
            <w:webHidden/>
          </w:rPr>
          <w:t>23</w:t>
        </w:r>
        <w:r w:rsidR="008A066A">
          <w:rPr>
            <w:webHidden/>
          </w:rPr>
          <w:fldChar w:fldCharType="end"/>
        </w:r>
      </w:hyperlink>
    </w:p>
    <w:p w14:paraId="091B0C0F" w14:textId="77777777" w:rsidR="008A066A" w:rsidRDefault="00B1325A">
      <w:pPr>
        <w:pStyle w:val="37"/>
        <w:rPr>
          <w:rFonts w:asciiTheme="minorHAnsi" w:eastAsiaTheme="minorEastAsia" w:hAnsiTheme="minorHAnsi" w:cstheme="minorBidi"/>
          <w:bCs w:val="0"/>
          <w:iCs w:val="0"/>
          <w:sz w:val="22"/>
          <w:szCs w:val="22"/>
        </w:rPr>
      </w:pPr>
      <w:hyperlink w:anchor="_Toc46254902" w:history="1">
        <w:r w:rsidR="008A066A" w:rsidRPr="0008570E">
          <w:rPr>
            <w:rStyle w:val="af"/>
          </w:rPr>
          <w:t>4.1.1.</w:t>
        </w:r>
        <w:r w:rsidR="008A066A">
          <w:rPr>
            <w:rFonts w:asciiTheme="minorHAnsi" w:eastAsiaTheme="minorEastAsia" w:hAnsiTheme="minorHAnsi" w:cstheme="minorBidi"/>
            <w:bCs w:val="0"/>
            <w:iCs w:val="0"/>
            <w:sz w:val="22"/>
            <w:szCs w:val="22"/>
          </w:rPr>
          <w:tab/>
        </w:r>
        <w:r w:rsidR="008A066A" w:rsidRPr="0008570E">
          <w:rPr>
            <w:rStyle w:val="af"/>
          </w:rPr>
          <w:t>Подпроцесс «Формирование отчетности по ЛС ГАИФДБ (АИФ с полномочиями ГАИФДБ) в ручном режиме»</w:t>
        </w:r>
        <w:r w:rsidR="008A066A">
          <w:rPr>
            <w:webHidden/>
          </w:rPr>
          <w:tab/>
        </w:r>
        <w:r w:rsidR="008A066A">
          <w:rPr>
            <w:webHidden/>
          </w:rPr>
          <w:fldChar w:fldCharType="begin"/>
        </w:r>
        <w:r w:rsidR="008A066A">
          <w:rPr>
            <w:webHidden/>
          </w:rPr>
          <w:instrText xml:space="preserve"> PAGEREF _Toc46254902 \h </w:instrText>
        </w:r>
        <w:r w:rsidR="008A066A">
          <w:rPr>
            <w:webHidden/>
          </w:rPr>
        </w:r>
        <w:r w:rsidR="008A066A">
          <w:rPr>
            <w:webHidden/>
          </w:rPr>
          <w:fldChar w:fldCharType="separate"/>
        </w:r>
        <w:r w:rsidR="008A066A">
          <w:rPr>
            <w:webHidden/>
          </w:rPr>
          <w:t>23</w:t>
        </w:r>
        <w:r w:rsidR="008A066A">
          <w:rPr>
            <w:webHidden/>
          </w:rPr>
          <w:fldChar w:fldCharType="end"/>
        </w:r>
      </w:hyperlink>
    </w:p>
    <w:p w14:paraId="6DAA4901" w14:textId="77777777" w:rsidR="008A066A" w:rsidRDefault="00B1325A">
      <w:pPr>
        <w:pStyle w:val="37"/>
        <w:rPr>
          <w:rFonts w:asciiTheme="minorHAnsi" w:eastAsiaTheme="minorEastAsia" w:hAnsiTheme="minorHAnsi" w:cstheme="minorBidi"/>
          <w:bCs w:val="0"/>
          <w:iCs w:val="0"/>
          <w:sz w:val="22"/>
          <w:szCs w:val="22"/>
        </w:rPr>
      </w:pPr>
      <w:hyperlink w:anchor="_Toc46254903" w:history="1">
        <w:r w:rsidR="008A066A" w:rsidRPr="0008570E">
          <w:rPr>
            <w:rStyle w:val="af"/>
          </w:rPr>
          <w:t>4.1.2.</w:t>
        </w:r>
        <w:r w:rsidR="008A066A">
          <w:rPr>
            <w:rFonts w:asciiTheme="minorHAnsi" w:eastAsiaTheme="minorEastAsia" w:hAnsiTheme="minorHAnsi" w:cstheme="minorBidi"/>
            <w:bCs w:val="0"/>
            <w:iCs w:val="0"/>
            <w:sz w:val="22"/>
            <w:szCs w:val="22"/>
          </w:rPr>
          <w:tab/>
        </w:r>
        <w:r w:rsidR="008A066A" w:rsidRPr="0008570E">
          <w:rPr>
            <w:rStyle w:val="af"/>
          </w:rPr>
          <w:t>Подпроцесс «Автоматическое формирование и передача в БП ЭБ информации о состоянии лицевых счетов ГАИФДБ (АИФ с полномочиями ГАИФДБ) по запросу»</w:t>
        </w:r>
        <w:r w:rsidR="008A066A">
          <w:rPr>
            <w:webHidden/>
          </w:rPr>
          <w:tab/>
        </w:r>
        <w:r w:rsidR="008A066A">
          <w:rPr>
            <w:webHidden/>
          </w:rPr>
          <w:fldChar w:fldCharType="begin"/>
        </w:r>
        <w:r w:rsidR="008A066A">
          <w:rPr>
            <w:webHidden/>
          </w:rPr>
          <w:instrText xml:space="preserve"> PAGEREF _Toc46254903 \h </w:instrText>
        </w:r>
        <w:r w:rsidR="008A066A">
          <w:rPr>
            <w:webHidden/>
          </w:rPr>
        </w:r>
        <w:r w:rsidR="008A066A">
          <w:rPr>
            <w:webHidden/>
          </w:rPr>
          <w:fldChar w:fldCharType="separate"/>
        </w:r>
        <w:r w:rsidR="008A066A">
          <w:rPr>
            <w:webHidden/>
          </w:rPr>
          <w:t>25</w:t>
        </w:r>
        <w:r w:rsidR="008A066A">
          <w:rPr>
            <w:webHidden/>
          </w:rPr>
          <w:fldChar w:fldCharType="end"/>
        </w:r>
      </w:hyperlink>
    </w:p>
    <w:p w14:paraId="38BF95FD" w14:textId="77777777" w:rsidR="008A066A" w:rsidRDefault="00B1325A">
      <w:pPr>
        <w:pStyle w:val="37"/>
        <w:rPr>
          <w:rFonts w:asciiTheme="minorHAnsi" w:eastAsiaTheme="minorEastAsia" w:hAnsiTheme="minorHAnsi" w:cstheme="minorBidi"/>
          <w:bCs w:val="0"/>
          <w:iCs w:val="0"/>
          <w:sz w:val="22"/>
          <w:szCs w:val="22"/>
        </w:rPr>
      </w:pPr>
      <w:hyperlink w:anchor="_Toc46254904" w:history="1">
        <w:r w:rsidR="008A066A" w:rsidRPr="0008570E">
          <w:rPr>
            <w:rStyle w:val="af"/>
          </w:rPr>
          <w:t>4.1.3.</w:t>
        </w:r>
        <w:r w:rsidR="008A066A">
          <w:rPr>
            <w:rFonts w:asciiTheme="minorHAnsi" w:eastAsiaTheme="minorEastAsia" w:hAnsiTheme="minorHAnsi" w:cstheme="minorBidi"/>
            <w:bCs w:val="0"/>
            <w:iCs w:val="0"/>
            <w:sz w:val="22"/>
            <w:szCs w:val="22"/>
          </w:rPr>
          <w:tab/>
        </w:r>
        <w:r w:rsidR="008A066A" w:rsidRPr="0008570E">
          <w:rPr>
            <w:rStyle w:val="af"/>
          </w:rPr>
          <w:t>Подпроцесс «Формирование отчетности по лицевым счетам ПБС, СВР, АИФ, ГРБС (РБС) и передача в ПФХД, АРМ «СУФД-портал» и/или предоставление через ЛК ПУР ЭБ»</w:t>
        </w:r>
        <w:r w:rsidR="008A066A">
          <w:rPr>
            <w:webHidden/>
          </w:rPr>
          <w:tab/>
        </w:r>
        <w:r w:rsidR="008A066A">
          <w:rPr>
            <w:webHidden/>
          </w:rPr>
          <w:fldChar w:fldCharType="begin"/>
        </w:r>
        <w:r w:rsidR="008A066A">
          <w:rPr>
            <w:webHidden/>
          </w:rPr>
          <w:instrText xml:space="preserve"> PAGEREF _Toc46254904 \h </w:instrText>
        </w:r>
        <w:r w:rsidR="008A066A">
          <w:rPr>
            <w:webHidden/>
          </w:rPr>
        </w:r>
        <w:r w:rsidR="008A066A">
          <w:rPr>
            <w:webHidden/>
          </w:rPr>
          <w:fldChar w:fldCharType="separate"/>
        </w:r>
        <w:r w:rsidR="008A066A">
          <w:rPr>
            <w:webHidden/>
          </w:rPr>
          <w:t>27</w:t>
        </w:r>
        <w:r w:rsidR="008A066A">
          <w:rPr>
            <w:webHidden/>
          </w:rPr>
          <w:fldChar w:fldCharType="end"/>
        </w:r>
      </w:hyperlink>
    </w:p>
    <w:p w14:paraId="28E9D0AC" w14:textId="77777777" w:rsidR="008A066A" w:rsidRDefault="00B1325A">
      <w:pPr>
        <w:pStyle w:val="37"/>
        <w:rPr>
          <w:rFonts w:asciiTheme="minorHAnsi" w:eastAsiaTheme="minorEastAsia" w:hAnsiTheme="minorHAnsi" w:cstheme="minorBidi"/>
          <w:bCs w:val="0"/>
          <w:iCs w:val="0"/>
          <w:sz w:val="22"/>
          <w:szCs w:val="22"/>
        </w:rPr>
      </w:pPr>
      <w:hyperlink w:anchor="_Toc46254905" w:history="1">
        <w:r w:rsidR="008A066A" w:rsidRPr="0008570E">
          <w:rPr>
            <w:rStyle w:val="af"/>
          </w:rPr>
          <w:t>4.1.4.</w:t>
        </w:r>
        <w:r w:rsidR="008A066A">
          <w:rPr>
            <w:rFonts w:asciiTheme="minorHAnsi" w:eastAsiaTheme="minorEastAsia" w:hAnsiTheme="minorHAnsi" w:cstheme="minorBidi"/>
            <w:bCs w:val="0"/>
            <w:iCs w:val="0"/>
            <w:sz w:val="22"/>
            <w:szCs w:val="22"/>
          </w:rPr>
          <w:tab/>
        </w:r>
        <w:r w:rsidR="008A066A" w:rsidRPr="0008570E">
          <w:rPr>
            <w:rStyle w:val="af"/>
          </w:rPr>
          <w:t>Подпроцесс «Пакетное формирование отчетности по лицевым счетам»</w:t>
        </w:r>
        <w:r w:rsidR="008A066A">
          <w:rPr>
            <w:webHidden/>
          </w:rPr>
          <w:tab/>
        </w:r>
        <w:r w:rsidR="008A066A">
          <w:rPr>
            <w:webHidden/>
          </w:rPr>
          <w:fldChar w:fldCharType="begin"/>
        </w:r>
        <w:r w:rsidR="008A066A">
          <w:rPr>
            <w:webHidden/>
          </w:rPr>
          <w:instrText xml:space="preserve"> PAGEREF _Toc46254905 \h </w:instrText>
        </w:r>
        <w:r w:rsidR="008A066A">
          <w:rPr>
            <w:webHidden/>
          </w:rPr>
        </w:r>
        <w:r w:rsidR="008A066A">
          <w:rPr>
            <w:webHidden/>
          </w:rPr>
          <w:fldChar w:fldCharType="separate"/>
        </w:r>
        <w:r w:rsidR="008A066A">
          <w:rPr>
            <w:webHidden/>
          </w:rPr>
          <w:t>35</w:t>
        </w:r>
        <w:r w:rsidR="008A066A">
          <w:rPr>
            <w:webHidden/>
          </w:rPr>
          <w:fldChar w:fldCharType="end"/>
        </w:r>
      </w:hyperlink>
    </w:p>
    <w:p w14:paraId="2CF70E15" w14:textId="77777777" w:rsidR="008A066A" w:rsidRDefault="00B1325A">
      <w:pPr>
        <w:pStyle w:val="37"/>
        <w:rPr>
          <w:rFonts w:asciiTheme="minorHAnsi" w:eastAsiaTheme="minorEastAsia" w:hAnsiTheme="minorHAnsi" w:cstheme="minorBidi"/>
          <w:bCs w:val="0"/>
          <w:iCs w:val="0"/>
          <w:sz w:val="22"/>
          <w:szCs w:val="22"/>
        </w:rPr>
      </w:pPr>
      <w:hyperlink w:anchor="_Toc46254906" w:history="1">
        <w:r w:rsidR="008A066A" w:rsidRPr="0008570E">
          <w:rPr>
            <w:rStyle w:val="af"/>
          </w:rPr>
          <w:t>4.1.5.</w:t>
        </w:r>
        <w:r w:rsidR="008A066A">
          <w:rPr>
            <w:rFonts w:asciiTheme="minorHAnsi" w:eastAsiaTheme="minorEastAsia" w:hAnsiTheme="minorHAnsi" w:cstheme="minorBidi"/>
            <w:bCs w:val="0"/>
            <w:iCs w:val="0"/>
            <w:sz w:val="22"/>
            <w:szCs w:val="22"/>
          </w:rPr>
          <w:tab/>
        </w:r>
        <w:r w:rsidR="008A066A" w:rsidRPr="0008570E">
          <w:rPr>
            <w:rStyle w:val="af"/>
          </w:rPr>
          <w:t>Подпроцесс «Передача из ПУР ЭБ в Компонент ВБП и БП информации о выгруженной в ИС АСФК отчетности по лицевым счетам для обеспечения мониторинга ее доставки»</w:t>
        </w:r>
        <w:r w:rsidR="008A066A">
          <w:rPr>
            <w:webHidden/>
          </w:rPr>
          <w:tab/>
        </w:r>
        <w:r w:rsidR="008A066A">
          <w:rPr>
            <w:webHidden/>
          </w:rPr>
          <w:fldChar w:fldCharType="begin"/>
        </w:r>
        <w:r w:rsidR="008A066A">
          <w:rPr>
            <w:webHidden/>
          </w:rPr>
          <w:instrText xml:space="preserve"> PAGEREF _Toc46254906 \h </w:instrText>
        </w:r>
        <w:r w:rsidR="008A066A">
          <w:rPr>
            <w:webHidden/>
          </w:rPr>
        </w:r>
        <w:r w:rsidR="008A066A">
          <w:rPr>
            <w:webHidden/>
          </w:rPr>
          <w:fldChar w:fldCharType="separate"/>
        </w:r>
        <w:r w:rsidR="008A066A">
          <w:rPr>
            <w:webHidden/>
          </w:rPr>
          <w:t>40</w:t>
        </w:r>
        <w:r w:rsidR="008A066A">
          <w:rPr>
            <w:webHidden/>
          </w:rPr>
          <w:fldChar w:fldCharType="end"/>
        </w:r>
      </w:hyperlink>
    </w:p>
    <w:p w14:paraId="1CE40CEE" w14:textId="77777777" w:rsidR="008A066A" w:rsidRDefault="00B1325A">
      <w:pPr>
        <w:pStyle w:val="37"/>
        <w:rPr>
          <w:rFonts w:asciiTheme="minorHAnsi" w:eastAsiaTheme="minorEastAsia" w:hAnsiTheme="minorHAnsi" w:cstheme="minorBidi"/>
          <w:bCs w:val="0"/>
          <w:iCs w:val="0"/>
          <w:sz w:val="22"/>
          <w:szCs w:val="22"/>
        </w:rPr>
      </w:pPr>
      <w:hyperlink w:anchor="_Toc46254907" w:history="1">
        <w:r w:rsidR="008A066A" w:rsidRPr="0008570E">
          <w:rPr>
            <w:rStyle w:val="af"/>
          </w:rPr>
          <w:t>4.1.6.</w:t>
        </w:r>
        <w:r w:rsidR="008A066A">
          <w:rPr>
            <w:rFonts w:asciiTheme="minorHAnsi" w:eastAsiaTheme="minorEastAsia" w:hAnsiTheme="minorHAnsi" w:cstheme="minorBidi"/>
            <w:bCs w:val="0"/>
            <w:iCs w:val="0"/>
            <w:sz w:val="22"/>
            <w:szCs w:val="22"/>
          </w:rPr>
          <w:tab/>
        </w:r>
        <w:r w:rsidR="008A066A" w:rsidRPr="0008570E">
          <w:rPr>
            <w:rStyle w:val="af"/>
          </w:rPr>
          <w:t xml:space="preserve">Изменения бизнес-процесса «Формирование отчетности по лицевым счетам в ПУР ЭБ во взаимодействии с </w:t>
        </w:r>
        <w:r w:rsidR="008A066A" w:rsidRPr="0008570E">
          <w:rPr>
            <w:rStyle w:val="af"/>
            <w:rFonts w:eastAsia="Calibri"/>
          </w:rPr>
          <w:t xml:space="preserve">Модулем учета </w:t>
        </w:r>
        <w:r w:rsidR="008A066A" w:rsidRPr="0008570E">
          <w:rPr>
            <w:rStyle w:val="af"/>
          </w:rPr>
          <w:t>ПУиО ЭБ, ПОИ ЭБ»</w:t>
        </w:r>
        <w:r w:rsidR="008A066A">
          <w:rPr>
            <w:webHidden/>
          </w:rPr>
          <w:tab/>
        </w:r>
        <w:r w:rsidR="008A066A">
          <w:rPr>
            <w:webHidden/>
          </w:rPr>
          <w:fldChar w:fldCharType="begin"/>
        </w:r>
        <w:r w:rsidR="008A066A">
          <w:rPr>
            <w:webHidden/>
          </w:rPr>
          <w:instrText xml:space="preserve"> PAGEREF _Toc46254907 \h </w:instrText>
        </w:r>
        <w:r w:rsidR="008A066A">
          <w:rPr>
            <w:webHidden/>
          </w:rPr>
        </w:r>
        <w:r w:rsidR="008A066A">
          <w:rPr>
            <w:webHidden/>
          </w:rPr>
          <w:fldChar w:fldCharType="separate"/>
        </w:r>
        <w:r w:rsidR="008A066A">
          <w:rPr>
            <w:webHidden/>
          </w:rPr>
          <w:t>41</w:t>
        </w:r>
        <w:r w:rsidR="008A066A">
          <w:rPr>
            <w:webHidden/>
          </w:rPr>
          <w:fldChar w:fldCharType="end"/>
        </w:r>
      </w:hyperlink>
    </w:p>
    <w:p w14:paraId="73D0BD02" w14:textId="77777777" w:rsidR="008A066A" w:rsidRDefault="00B1325A">
      <w:pPr>
        <w:pStyle w:val="2b"/>
        <w:rPr>
          <w:rFonts w:asciiTheme="minorHAnsi" w:eastAsiaTheme="minorEastAsia" w:hAnsiTheme="minorHAnsi" w:cstheme="minorBidi"/>
          <w:bCs w:val="0"/>
          <w:sz w:val="22"/>
          <w:szCs w:val="22"/>
        </w:rPr>
      </w:pPr>
      <w:hyperlink w:anchor="_Toc46254908" w:history="1">
        <w:r w:rsidR="008A066A" w:rsidRPr="0008570E">
          <w:rPr>
            <w:rStyle w:val="af"/>
          </w:rPr>
          <w:t>4.1.</w:t>
        </w:r>
        <w:r w:rsidR="008A066A">
          <w:rPr>
            <w:rFonts w:asciiTheme="minorHAnsi" w:eastAsiaTheme="minorEastAsia" w:hAnsiTheme="minorHAnsi" w:cstheme="minorBidi"/>
            <w:bCs w:val="0"/>
            <w:sz w:val="22"/>
            <w:szCs w:val="22"/>
          </w:rPr>
          <w:tab/>
        </w:r>
        <w:r w:rsidR="008A066A" w:rsidRPr="0008570E">
          <w:rPr>
            <w:rStyle w:val="af"/>
          </w:rPr>
          <w:t>Бизнес-процесс «Перевод ЛС на обслуживание в другой ТОФК/ контур»</w:t>
        </w:r>
        <w:r w:rsidR="008A066A">
          <w:rPr>
            <w:webHidden/>
          </w:rPr>
          <w:tab/>
        </w:r>
        <w:r w:rsidR="008A066A">
          <w:rPr>
            <w:webHidden/>
          </w:rPr>
          <w:fldChar w:fldCharType="begin"/>
        </w:r>
        <w:r w:rsidR="008A066A">
          <w:rPr>
            <w:webHidden/>
          </w:rPr>
          <w:instrText xml:space="preserve"> PAGEREF _Toc46254908 \h </w:instrText>
        </w:r>
        <w:r w:rsidR="008A066A">
          <w:rPr>
            <w:webHidden/>
          </w:rPr>
        </w:r>
        <w:r w:rsidR="008A066A">
          <w:rPr>
            <w:webHidden/>
          </w:rPr>
          <w:fldChar w:fldCharType="separate"/>
        </w:r>
        <w:r w:rsidR="008A066A">
          <w:rPr>
            <w:webHidden/>
          </w:rPr>
          <w:t>42</w:t>
        </w:r>
        <w:r w:rsidR="008A066A">
          <w:rPr>
            <w:webHidden/>
          </w:rPr>
          <w:fldChar w:fldCharType="end"/>
        </w:r>
      </w:hyperlink>
    </w:p>
    <w:p w14:paraId="29EFD88F" w14:textId="77777777" w:rsidR="008A066A" w:rsidRDefault="00B1325A">
      <w:pPr>
        <w:pStyle w:val="2b"/>
        <w:rPr>
          <w:rFonts w:asciiTheme="minorHAnsi" w:eastAsiaTheme="minorEastAsia" w:hAnsiTheme="minorHAnsi" w:cstheme="minorBidi"/>
          <w:bCs w:val="0"/>
          <w:sz w:val="22"/>
          <w:szCs w:val="22"/>
        </w:rPr>
      </w:pPr>
      <w:hyperlink w:anchor="_Toc46254909" w:history="1">
        <w:r w:rsidR="008A066A" w:rsidRPr="0008570E">
          <w:rPr>
            <w:rStyle w:val="af"/>
          </w:rPr>
          <w:t>4.2.</w:t>
        </w:r>
        <w:r w:rsidR="008A066A">
          <w:rPr>
            <w:rFonts w:asciiTheme="minorHAnsi" w:eastAsiaTheme="minorEastAsia" w:hAnsiTheme="minorHAnsi" w:cstheme="minorBidi"/>
            <w:bCs w:val="0"/>
            <w:sz w:val="22"/>
            <w:szCs w:val="22"/>
          </w:rPr>
          <w:tab/>
        </w:r>
        <w:r w:rsidR="008A066A" w:rsidRPr="0008570E">
          <w:rPr>
            <w:rStyle w:val="af"/>
          </w:rPr>
          <w:t>Бизнес-процесс «Просмотр информации об оперативном состоянии лицевого счета»</w:t>
        </w:r>
        <w:r w:rsidR="008A066A">
          <w:rPr>
            <w:webHidden/>
          </w:rPr>
          <w:tab/>
        </w:r>
        <w:r w:rsidR="008A066A">
          <w:rPr>
            <w:webHidden/>
          </w:rPr>
          <w:fldChar w:fldCharType="begin"/>
        </w:r>
        <w:r w:rsidR="008A066A">
          <w:rPr>
            <w:webHidden/>
          </w:rPr>
          <w:instrText xml:space="preserve"> PAGEREF _Toc46254909 \h </w:instrText>
        </w:r>
        <w:r w:rsidR="008A066A">
          <w:rPr>
            <w:webHidden/>
          </w:rPr>
        </w:r>
        <w:r w:rsidR="008A066A">
          <w:rPr>
            <w:webHidden/>
          </w:rPr>
          <w:fldChar w:fldCharType="separate"/>
        </w:r>
        <w:r w:rsidR="008A066A">
          <w:rPr>
            <w:webHidden/>
          </w:rPr>
          <w:t>45</w:t>
        </w:r>
        <w:r w:rsidR="008A066A">
          <w:rPr>
            <w:webHidden/>
          </w:rPr>
          <w:fldChar w:fldCharType="end"/>
        </w:r>
      </w:hyperlink>
    </w:p>
    <w:p w14:paraId="7153AFE7" w14:textId="77777777" w:rsidR="008A066A" w:rsidRDefault="00B1325A">
      <w:pPr>
        <w:pStyle w:val="37"/>
        <w:rPr>
          <w:rFonts w:asciiTheme="minorHAnsi" w:eastAsiaTheme="minorEastAsia" w:hAnsiTheme="minorHAnsi" w:cstheme="minorBidi"/>
          <w:bCs w:val="0"/>
          <w:iCs w:val="0"/>
          <w:sz w:val="22"/>
          <w:szCs w:val="22"/>
        </w:rPr>
      </w:pPr>
      <w:hyperlink w:anchor="_Toc46254910" w:history="1">
        <w:r w:rsidR="008A066A" w:rsidRPr="0008570E">
          <w:rPr>
            <w:rStyle w:val="af"/>
          </w:rPr>
          <w:t>4.2.1.</w:t>
        </w:r>
        <w:r w:rsidR="008A066A">
          <w:rPr>
            <w:rFonts w:asciiTheme="minorHAnsi" w:eastAsiaTheme="minorEastAsia" w:hAnsiTheme="minorHAnsi" w:cstheme="minorBidi"/>
            <w:bCs w:val="0"/>
            <w:iCs w:val="0"/>
            <w:sz w:val="22"/>
            <w:szCs w:val="22"/>
          </w:rPr>
          <w:tab/>
        </w:r>
        <w:r w:rsidR="008A066A" w:rsidRPr="0008570E">
          <w:rPr>
            <w:rStyle w:val="af"/>
          </w:rPr>
          <w:t>Подпроцесс «Просмотр информации об оперативном состоянии лицевого счета в формуляре «Форма просмотра состояния лицевого счета»»</w:t>
        </w:r>
        <w:r w:rsidR="008A066A">
          <w:rPr>
            <w:webHidden/>
          </w:rPr>
          <w:tab/>
        </w:r>
        <w:r w:rsidR="008A066A">
          <w:rPr>
            <w:webHidden/>
          </w:rPr>
          <w:fldChar w:fldCharType="begin"/>
        </w:r>
        <w:r w:rsidR="008A066A">
          <w:rPr>
            <w:webHidden/>
          </w:rPr>
          <w:instrText xml:space="preserve"> PAGEREF _Toc46254910 \h </w:instrText>
        </w:r>
        <w:r w:rsidR="008A066A">
          <w:rPr>
            <w:webHidden/>
          </w:rPr>
        </w:r>
        <w:r w:rsidR="008A066A">
          <w:rPr>
            <w:webHidden/>
          </w:rPr>
          <w:fldChar w:fldCharType="separate"/>
        </w:r>
        <w:r w:rsidR="008A066A">
          <w:rPr>
            <w:webHidden/>
          </w:rPr>
          <w:t>45</w:t>
        </w:r>
        <w:r w:rsidR="008A066A">
          <w:rPr>
            <w:webHidden/>
          </w:rPr>
          <w:fldChar w:fldCharType="end"/>
        </w:r>
      </w:hyperlink>
    </w:p>
    <w:p w14:paraId="32901579" w14:textId="77777777" w:rsidR="008A066A" w:rsidRDefault="00B1325A">
      <w:pPr>
        <w:pStyle w:val="37"/>
        <w:rPr>
          <w:rFonts w:asciiTheme="minorHAnsi" w:eastAsiaTheme="minorEastAsia" w:hAnsiTheme="minorHAnsi" w:cstheme="minorBidi"/>
          <w:bCs w:val="0"/>
          <w:iCs w:val="0"/>
          <w:sz w:val="22"/>
          <w:szCs w:val="22"/>
        </w:rPr>
      </w:pPr>
      <w:hyperlink w:anchor="_Toc46254911" w:history="1">
        <w:r w:rsidR="008A066A" w:rsidRPr="0008570E">
          <w:rPr>
            <w:rStyle w:val="af"/>
          </w:rPr>
          <w:t>4.2.2.</w:t>
        </w:r>
        <w:r w:rsidR="008A066A">
          <w:rPr>
            <w:rFonts w:asciiTheme="minorHAnsi" w:eastAsiaTheme="minorEastAsia" w:hAnsiTheme="minorHAnsi" w:cstheme="minorBidi"/>
            <w:bCs w:val="0"/>
            <w:iCs w:val="0"/>
            <w:sz w:val="22"/>
            <w:szCs w:val="22"/>
          </w:rPr>
          <w:tab/>
        </w:r>
        <w:r w:rsidR="008A066A" w:rsidRPr="0008570E">
          <w:rPr>
            <w:rStyle w:val="af"/>
          </w:rPr>
          <w:t>Подпроцесс «Просмотр информации об оперативном состоянии лицевого счета в виджете «Анализ показателей лицевого счета»»»</w:t>
        </w:r>
        <w:r w:rsidR="008A066A">
          <w:rPr>
            <w:webHidden/>
          </w:rPr>
          <w:tab/>
        </w:r>
        <w:r w:rsidR="008A066A">
          <w:rPr>
            <w:webHidden/>
          </w:rPr>
          <w:fldChar w:fldCharType="begin"/>
        </w:r>
        <w:r w:rsidR="008A066A">
          <w:rPr>
            <w:webHidden/>
          </w:rPr>
          <w:instrText xml:space="preserve"> PAGEREF _Toc46254911 \h </w:instrText>
        </w:r>
        <w:r w:rsidR="008A066A">
          <w:rPr>
            <w:webHidden/>
          </w:rPr>
        </w:r>
        <w:r w:rsidR="008A066A">
          <w:rPr>
            <w:webHidden/>
          </w:rPr>
          <w:fldChar w:fldCharType="separate"/>
        </w:r>
        <w:r w:rsidR="008A066A">
          <w:rPr>
            <w:webHidden/>
          </w:rPr>
          <w:t>55</w:t>
        </w:r>
        <w:r w:rsidR="008A066A">
          <w:rPr>
            <w:webHidden/>
          </w:rPr>
          <w:fldChar w:fldCharType="end"/>
        </w:r>
      </w:hyperlink>
    </w:p>
    <w:p w14:paraId="5C9493CE" w14:textId="77777777" w:rsidR="008A066A" w:rsidRDefault="00B1325A">
      <w:pPr>
        <w:pStyle w:val="37"/>
        <w:rPr>
          <w:rFonts w:asciiTheme="minorHAnsi" w:eastAsiaTheme="minorEastAsia" w:hAnsiTheme="minorHAnsi" w:cstheme="minorBidi"/>
          <w:bCs w:val="0"/>
          <w:iCs w:val="0"/>
          <w:sz w:val="22"/>
          <w:szCs w:val="22"/>
        </w:rPr>
      </w:pPr>
      <w:hyperlink w:anchor="_Toc46254912" w:history="1">
        <w:r w:rsidR="008A066A" w:rsidRPr="0008570E">
          <w:rPr>
            <w:rStyle w:val="af"/>
          </w:rPr>
          <w:t>4.2.3.</w:t>
        </w:r>
        <w:r w:rsidR="008A066A">
          <w:rPr>
            <w:rFonts w:asciiTheme="minorHAnsi" w:eastAsiaTheme="minorEastAsia" w:hAnsiTheme="minorHAnsi" w:cstheme="minorBidi"/>
            <w:bCs w:val="0"/>
            <w:iCs w:val="0"/>
            <w:sz w:val="22"/>
            <w:szCs w:val="22"/>
          </w:rPr>
          <w:tab/>
        </w:r>
        <w:r w:rsidR="008A066A" w:rsidRPr="0008570E">
          <w:rPr>
            <w:rStyle w:val="af"/>
          </w:rPr>
          <w:t>Изменения бизнес-процесса «Просмотр информации об оперативном состоянии лицевого счета»</w:t>
        </w:r>
        <w:r w:rsidR="008A066A">
          <w:rPr>
            <w:webHidden/>
          </w:rPr>
          <w:tab/>
        </w:r>
        <w:r w:rsidR="008A066A">
          <w:rPr>
            <w:webHidden/>
          </w:rPr>
          <w:fldChar w:fldCharType="begin"/>
        </w:r>
        <w:r w:rsidR="008A066A">
          <w:rPr>
            <w:webHidden/>
          </w:rPr>
          <w:instrText xml:space="preserve"> PAGEREF _Toc46254912 \h </w:instrText>
        </w:r>
        <w:r w:rsidR="008A066A">
          <w:rPr>
            <w:webHidden/>
          </w:rPr>
        </w:r>
        <w:r w:rsidR="008A066A">
          <w:rPr>
            <w:webHidden/>
          </w:rPr>
          <w:fldChar w:fldCharType="separate"/>
        </w:r>
        <w:r w:rsidR="008A066A">
          <w:rPr>
            <w:webHidden/>
          </w:rPr>
          <w:t>68</w:t>
        </w:r>
        <w:r w:rsidR="008A066A">
          <w:rPr>
            <w:webHidden/>
          </w:rPr>
          <w:fldChar w:fldCharType="end"/>
        </w:r>
      </w:hyperlink>
    </w:p>
    <w:p w14:paraId="4AF71F4D" w14:textId="77777777" w:rsidR="008A066A" w:rsidRDefault="00B1325A">
      <w:pPr>
        <w:pStyle w:val="14"/>
        <w:rPr>
          <w:rFonts w:asciiTheme="minorHAnsi" w:eastAsiaTheme="minorEastAsia" w:hAnsiTheme="minorHAnsi" w:cstheme="minorBidi"/>
          <w:b w:val="0"/>
          <w:bCs w:val="0"/>
          <w:caps w:val="0"/>
          <w:sz w:val="22"/>
          <w:szCs w:val="22"/>
        </w:rPr>
      </w:pPr>
      <w:hyperlink w:anchor="_Toc46254913" w:history="1">
        <w:r w:rsidR="008A066A" w:rsidRPr="0008570E">
          <w:rPr>
            <w:rStyle w:val="af"/>
            <w:rFonts w:ascii="Times New Roman Полужирный" w:hAnsi="Times New Roman Полужирный"/>
          </w:rPr>
          <w:t>5.</w:t>
        </w:r>
        <w:r w:rsidR="008A066A">
          <w:rPr>
            <w:rFonts w:asciiTheme="minorHAnsi" w:eastAsiaTheme="minorEastAsia" w:hAnsiTheme="minorHAnsi" w:cstheme="minorBidi"/>
            <w:b w:val="0"/>
            <w:bCs w:val="0"/>
            <w:caps w:val="0"/>
            <w:sz w:val="22"/>
            <w:szCs w:val="22"/>
          </w:rPr>
          <w:tab/>
        </w:r>
        <w:r w:rsidR="008A066A" w:rsidRPr="0008570E">
          <w:rPr>
            <w:rStyle w:val="af"/>
            <w:rFonts w:ascii="Times New Roman Полужирный" w:hAnsi="Times New Roman Полужирный"/>
          </w:rPr>
          <w:t>Описание последовательности действий работника</w:t>
        </w:r>
        <w:r w:rsidR="008A066A">
          <w:rPr>
            <w:webHidden/>
          </w:rPr>
          <w:tab/>
        </w:r>
        <w:r w:rsidR="008A066A">
          <w:rPr>
            <w:webHidden/>
          </w:rPr>
          <w:fldChar w:fldCharType="begin"/>
        </w:r>
        <w:r w:rsidR="008A066A">
          <w:rPr>
            <w:webHidden/>
          </w:rPr>
          <w:instrText xml:space="preserve"> PAGEREF _Toc46254913 \h </w:instrText>
        </w:r>
        <w:r w:rsidR="008A066A">
          <w:rPr>
            <w:webHidden/>
          </w:rPr>
        </w:r>
        <w:r w:rsidR="008A066A">
          <w:rPr>
            <w:webHidden/>
          </w:rPr>
          <w:fldChar w:fldCharType="separate"/>
        </w:r>
        <w:r w:rsidR="008A066A">
          <w:rPr>
            <w:webHidden/>
          </w:rPr>
          <w:t>70</w:t>
        </w:r>
        <w:r w:rsidR="008A066A">
          <w:rPr>
            <w:webHidden/>
          </w:rPr>
          <w:fldChar w:fldCharType="end"/>
        </w:r>
      </w:hyperlink>
    </w:p>
    <w:p w14:paraId="0578A22C" w14:textId="77777777" w:rsidR="008A066A" w:rsidRDefault="00B1325A">
      <w:pPr>
        <w:pStyle w:val="2b"/>
        <w:rPr>
          <w:rFonts w:asciiTheme="minorHAnsi" w:eastAsiaTheme="minorEastAsia" w:hAnsiTheme="minorHAnsi" w:cstheme="minorBidi"/>
          <w:bCs w:val="0"/>
          <w:sz w:val="22"/>
          <w:szCs w:val="22"/>
        </w:rPr>
      </w:pPr>
      <w:hyperlink w:anchor="_Toc46254914" w:history="1">
        <w:r w:rsidR="008A066A" w:rsidRPr="0008570E">
          <w:rPr>
            <w:rStyle w:val="af"/>
          </w:rPr>
          <w:t>5.1.</w:t>
        </w:r>
        <w:r w:rsidR="008A066A">
          <w:rPr>
            <w:rFonts w:asciiTheme="minorHAnsi" w:eastAsiaTheme="minorEastAsia" w:hAnsiTheme="minorHAnsi" w:cstheme="minorBidi"/>
            <w:bCs w:val="0"/>
            <w:sz w:val="22"/>
            <w:szCs w:val="22"/>
          </w:rPr>
          <w:tab/>
        </w:r>
        <w:r w:rsidR="008A066A" w:rsidRPr="0008570E">
          <w:rPr>
            <w:rStyle w:val="af"/>
          </w:rPr>
          <w:t>Авторизация в Личном кабинете веб-портала, предоставляющего доступ пользователям к функциям ППО</w:t>
        </w:r>
        <w:r w:rsidR="008A066A">
          <w:rPr>
            <w:webHidden/>
          </w:rPr>
          <w:tab/>
        </w:r>
        <w:r w:rsidR="008A066A">
          <w:rPr>
            <w:webHidden/>
          </w:rPr>
          <w:fldChar w:fldCharType="begin"/>
        </w:r>
        <w:r w:rsidR="008A066A">
          <w:rPr>
            <w:webHidden/>
          </w:rPr>
          <w:instrText xml:space="preserve"> PAGEREF _Toc46254914 \h </w:instrText>
        </w:r>
        <w:r w:rsidR="008A066A">
          <w:rPr>
            <w:webHidden/>
          </w:rPr>
        </w:r>
        <w:r w:rsidR="008A066A">
          <w:rPr>
            <w:webHidden/>
          </w:rPr>
          <w:fldChar w:fldCharType="separate"/>
        </w:r>
        <w:r w:rsidR="008A066A">
          <w:rPr>
            <w:webHidden/>
          </w:rPr>
          <w:t>70</w:t>
        </w:r>
        <w:r w:rsidR="008A066A">
          <w:rPr>
            <w:webHidden/>
          </w:rPr>
          <w:fldChar w:fldCharType="end"/>
        </w:r>
      </w:hyperlink>
    </w:p>
    <w:p w14:paraId="7FF21340" w14:textId="77777777" w:rsidR="008A066A" w:rsidRDefault="00B1325A">
      <w:pPr>
        <w:pStyle w:val="2b"/>
        <w:rPr>
          <w:rFonts w:asciiTheme="minorHAnsi" w:eastAsiaTheme="minorEastAsia" w:hAnsiTheme="minorHAnsi" w:cstheme="minorBidi"/>
          <w:bCs w:val="0"/>
          <w:sz w:val="22"/>
          <w:szCs w:val="22"/>
        </w:rPr>
      </w:pPr>
      <w:hyperlink w:anchor="_Toc46254915" w:history="1">
        <w:r w:rsidR="008A066A" w:rsidRPr="0008570E">
          <w:rPr>
            <w:rStyle w:val="af"/>
          </w:rPr>
          <w:t>5.2.</w:t>
        </w:r>
        <w:r w:rsidR="008A066A">
          <w:rPr>
            <w:rFonts w:asciiTheme="minorHAnsi" w:eastAsiaTheme="minorEastAsia" w:hAnsiTheme="minorHAnsi" w:cstheme="minorBidi"/>
            <w:bCs w:val="0"/>
            <w:sz w:val="22"/>
            <w:szCs w:val="22"/>
          </w:rPr>
          <w:tab/>
        </w:r>
        <w:r w:rsidR="008A066A" w:rsidRPr="0008570E">
          <w:rPr>
            <w:rStyle w:val="af"/>
          </w:rPr>
          <w:t>Описание интерфейса, управляющих элементов и сообщений Модуля ЛС ПУР ЭБ</w:t>
        </w:r>
        <w:r w:rsidR="008A066A">
          <w:rPr>
            <w:webHidden/>
          </w:rPr>
          <w:tab/>
        </w:r>
        <w:r w:rsidR="008A066A">
          <w:rPr>
            <w:webHidden/>
          </w:rPr>
          <w:fldChar w:fldCharType="begin"/>
        </w:r>
        <w:r w:rsidR="008A066A">
          <w:rPr>
            <w:webHidden/>
          </w:rPr>
          <w:instrText xml:space="preserve"> PAGEREF _Toc46254915 \h </w:instrText>
        </w:r>
        <w:r w:rsidR="008A066A">
          <w:rPr>
            <w:webHidden/>
          </w:rPr>
        </w:r>
        <w:r w:rsidR="008A066A">
          <w:rPr>
            <w:webHidden/>
          </w:rPr>
          <w:fldChar w:fldCharType="separate"/>
        </w:r>
        <w:r w:rsidR="008A066A">
          <w:rPr>
            <w:webHidden/>
          </w:rPr>
          <w:t>71</w:t>
        </w:r>
        <w:r w:rsidR="008A066A">
          <w:rPr>
            <w:webHidden/>
          </w:rPr>
          <w:fldChar w:fldCharType="end"/>
        </w:r>
      </w:hyperlink>
    </w:p>
    <w:p w14:paraId="04D970F8" w14:textId="77777777" w:rsidR="008A066A" w:rsidRDefault="00B1325A">
      <w:pPr>
        <w:pStyle w:val="37"/>
        <w:rPr>
          <w:rFonts w:asciiTheme="minorHAnsi" w:eastAsiaTheme="minorEastAsia" w:hAnsiTheme="minorHAnsi" w:cstheme="minorBidi"/>
          <w:bCs w:val="0"/>
          <w:iCs w:val="0"/>
          <w:sz w:val="22"/>
          <w:szCs w:val="22"/>
        </w:rPr>
      </w:pPr>
      <w:hyperlink w:anchor="_Toc46254916" w:history="1">
        <w:r w:rsidR="008A066A" w:rsidRPr="0008570E">
          <w:rPr>
            <w:rStyle w:val="af"/>
          </w:rPr>
          <w:t>5.2.1.</w:t>
        </w:r>
        <w:r w:rsidR="008A066A">
          <w:rPr>
            <w:rFonts w:asciiTheme="minorHAnsi" w:eastAsiaTheme="minorEastAsia" w:hAnsiTheme="minorHAnsi" w:cstheme="minorBidi"/>
            <w:bCs w:val="0"/>
            <w:iCs w:val="0"/>
            <w:sz w:val="22"/>
            <w:szCs w:val="22"/>
          </w:rPr>
          <w:tab/>
        </w:r>
        <w:r w:rsidR="008A066A" w:rsidRPr="0008570E">
          <w:rPr>
            <w:rStyle w:val="af"/>
          </w:rPr>
          <w:t>Навигация</w:t>
        </w:r>
        <w:r w:rsidR="008A066A">
          <w:rPr>
            <w:webHidden/>
          </w:rPr>
          <w:tab/>
        </w:r>
        <w:r w:rsidR="008A066A">
          <w:rPr>
            <w:webHidden/>
          </w:rPr>
          <w:fldChar w:fldCharType="begin"/>
        </w:r>
        <w:r w:rsidR="008A066A">
          <w:rPr>
            <w:webHidden/>
          </w:rPr>
          <w:instrText xml:space="preserve"> PAGEREF _Toc46254916 \h </w:instrText>
        </w:r>
        <w:r w:rsidR="008A066A">
          <w:rPr>
            <w:webHidden/>
          </w:rPr>
        </w:r>
        <w:r w:rsidR="008A066A">
          <w:rPr>
            <w:webHidden/>
          </w:rPr>
          <w:fldChar w:fldCharType="separate"/>
        </w:r>
        <w:r w:rsidR="008A066A">
          <w:rPr>
            <w:webHidden/>
          </w:rPr>
          <w:t>71</w:t>
        </w:r>
        <w:r w:rsidR="008A066A">
          <w:rPr>
            <w:webHidden/>
          </w:rPr>
          <w:fldChar w:fldCharType="end"/>
        </w:r>
      </w:hyperlink>
    </w:p>
    <w:p w14:paraId="24CF912B" w14:textId="77777777" w:rsidR="008A066A" w:rsidRDefault="00B1325A">
      <w:pPr>
        <w:pStyle w:val="37"/>
        <w:rPr>
          <w:rFonts w:asciiTheme="minorHAnsi" w:eastAsiaTheme="minorEastAsia" w:hAnsiTheme="minorHAnsi" w:cstheme="minorBidi"/>
          <w:bCs w:val="0"/>
          <w:iCs w:val="0"/>
          <w:sz w:val="22"/>
          <w:szCs w:val="22"/>
        </w:rPr>
      </w:pPr>
      <w:hyperlink w:anchor="_Toc46254917" w:history="1">
        <w:r w:rsidR="008A066A" w:rsidRPr="0008570E">
          <w:rPr>
            <w:rStyle w:val="af"/>
          </w:rPr>
          <w:t>5.2.2.</w:t>
        </w:r>
        <w:r w:rsidR="008A066A">
          <w:rPr>
            <w:rFonts w:asciiTheme="minorHAnsi" w:eastAsiaTheme="minorEastAsia" w:hAnsiTheme="minorHAnsi" w:cstheme="minorBidi"/>
            <w:bCs w:val="0"/>
            <w:iCs w:val="0"/>
            <w:sz w:val="22"/>
            <w:szCs w:val="22"/>
          </w:rPr>
          <w:tab/>
        </w:r>
        <w:r w:rsidR="008A066A" w:rsidRPr="0008570E">
          <w:rPr>
            <w:rStyle w:val="af"/>
          </w:rPr>
          <w:t>Списковая форма документов</w:t>
        </w:r>
        <w:r w:rsidR="008A066A">
          <w:rPr>
            <w:webHidden/>
          </w:rPr>
          <w:tab/>
        </w:r>
        <w:r w:rsidR="008A066A">
          <w:rPr>
            <w:webHidden/>
          </w:rPr>
          <w:fldChar w:fldCharType="begin"/>
        </w:r>
        <w:r w:rsidR="008A066A">
          <w:rPr>
            <w:webHidden/>
          </w:rPr>
          <w:instrText xml:space="preserve"> PAGEREF _Toc46254917 \h </w:instrText>
        </w:r>
        <w:r w:rsidR="008A066A">
          <w:rPr>
            <w:webHidden/>
          </w:rPr>
        </w:r>
        <w:r w:rsidR="008A066A">
          <w:rPr>
            <w:webHidden/>
          </w:rPr>
          <w:fldChar w:fldCharType="separate"/>
        </w:r>
        <w:r w:rsidR="008A066A">
          <w:rPr>
            <w:webHidden/>
          </w:rPr>
          <w:t>74</w:t>
        </w:r>
        <w:r w:rsidR="008A066A">
          <w:rPr>
            <w:webHidden/>
          </w:rPr>
          <w:fldChar w:fldCharType="end"/>
        </w:r>
      </w:hyperlink>
    </w:p>
    <w:p w14:paraId="4A00E581" w14:textId="77777777" w:rsidR="008A066A" w:rsidRDefault="00B1325A">
      <w:pPr>
        <w:pStyle w:val="37"/>
        <w:rPr>
          <w:rFonts w:asciiTheme="minorHAnsi" w:eastAsiaTheme="minorEastAsia" w:hAnsiTheme="minorHAnsi" w:cstheme="minorBidi"/>
          <w:bCs w:val="0"/>
          <w:iCs w:val="0"/>
          <w:sz w:val="22"/>
          <w:szCs w:val="22"/>
        </w:rPr>
      </w:pPr>
      <w:hyperlink w:anchor="_Toc46254918" w:history="1">
        <w:r w:rsidR="008A066A" w:rsidRPr="0008570E">
          <w:rPr>
            <w:rStyle w:val="af"/>
          </w:rPr>
          <w:t>5.2.3.</w:t>
        </w:r>
        <w:r w:rsidR="008A066A">
          <w:rPr>
            <w:rFonts w:asciiTheme="minorHAnsi" w:eastAsiaTheme="minorEastAsia" w:hAnsiTheme="minorHAnsi" w:cstheme="minorBidi"/>
            <w:bCs w:val="0"/>
            <w:iCs w:val="0"/>
            <w:sz w:val="22"/>
            <w:szCs w:val="22"/>
          </w:rPr>
          <w:tab/>
        </w:r>
        <w:r w:rsidR="008A066A" w:rsidRPr="0008570E">
          <w:rPr>
            <w:rStyle w:val="af"/>
          </w:rPr>
          <w:t>Панель инструментов</w:t>
        </w:r>
        <w:r w:rsidR="008A066A">
          <w:rPr>
            <w:webHidden/>
          </w:rPr>
          <w:tab/>
        </w:r>
        <w:r w:rsidR="008A066A">
          <w:rPr>
            <w:webHidden/>
          </w:rPr>
          <w:fldChar w:fldCharType="begin"/>
        </w:r>
        <w:r w:rsidR="008A066A">
          <w:rPr>
            <w:webHidden/>
          </w:rPr>
          <w:instrText xml:space="preserve"> PAGEREF _Toc46254918 \h </w:instrText>
        </w:r>
        <w:r w:rsidR="008A066A">
          <w:rPr>
            <w:webHidden/>
          </w:rPr>
        </w:r>
        <w:r w:rsidR="008A066A">
          <w:rPr>
            <w:webHidden/>
          </w:rPr>
          <w:fldChar w:fldCharType="separate"/>
        </w:r>
        <w:r w:rsidR="008A066A">
          <w:rPr>
            <w:webHidden/>
          </w:rPr>
          <w:t>75</w:t>
        </w:r>
        <w:r w:rsidR="008A066A">
          <w:rPr>
            <w:webHidden/>
          </w:rPr>
          <w:fldChar w:fldCharType="end"/>
        </w:r>
      </w:hyperlink>
    </w:p>
    <w:p w14:paraId="1F715943" w14:textId="77777777" w:rsidR="008A066A" w:rsidRDefault="00B1325A">
      <w:pPr>
        <w:pStyle w:val="2b"/>
        <w:rPr>
          <w:rFonts w:asciiTheme="minorHAnsi" w:eastAsiaTheme="minorEastAsia" w:hAnsiTheme="minorHAnsi" w:cstheme="minorBidi"/>
          <w:bCs w:val="0"/>
          <w:sz w:val="22"/>
          <w:szCs w:val="22"/>
        </w:rPr>
      </w:pPr>
      <w:hyperlink w:anchor="_Toc46254919" w:history="1">
        <w:r w:rsidR="008A066A" w:rsidRPr="0008570E">
          <w:rPr>
            <w:rStyle w:val="af"/>
          </w:rPr>
          <w:t>5.3.</w:t>
        </w:r>
        <w:r w:rsidR="008A066A">
          <w:rPr>
            <w:rFonts w:asciiTheme="minorHAnsi" w:eastAsiaTheme="minorEastAsia" w:hAnsiTheme="minorHAnsi" w:cstheme="minorBidi"/>
            <w:bCs w:val="0"/>
            <w:sz w:val="22"/>
            <w:szCs w:val="22"/>
          </w:rPr>
          <w:tab/>
        </w:r>
        <w:r w:rsidR="008A066A" w:rsidRPr="0008570E">
          <w:rPr>
            <w:rStyle w:val="af"/>
          </w:rPr>
          <w:t>Формирование и ведение справочников</w:t>
        </w:r>
        <w:r w:rsidR="008A066A">
          <w:rPr>
            <w:webHidden/>
          </w:rPr>
          <w:tab/>
        </w:r>
        <w:r w:rsidR="008A066A">
          <w:rPr>
            <w:webHidden/>
          </w:rPr>
          <w:fldChar w:fldCharType="begin"/>
        </w:r>
        <w:r w:rsidR="008A066A">
          <w:rPr>
            <w:webHidden/>
          </w:rPr>
          <w:instrText xml:space="preserve"> PAGEREF _Toc46254919 \h </w:instrText>
        </w:r>
        <w:r w:rsidR="008A066A">
          <w:rPr>
            <w:webHidden/>
          </w:rPr>
        </w:r>
        <w:r w:rsidR="008A066A">
          <w:rPr>
            <w:webHidden/>
          </w:rPr>
          <w:fldChar w:fldCharType="separate"/>
        </w:r>
        <w:r w:rsidR="008A066A">
          <w:rPr>
            <w:webHidden/>
          </w:rPr>
          <w:t>77</w:t>
        </w:r>
        <w:r w:rsidR="008A066A">
          <w:rPr>
            <w:webHidden/>
          </w:rPr>
          <w:fldChar w:fldCharType="end"/>
        </w:r>
      </w:hyperlink>
    </w:p>
    <w:p w14:paraId="5A7A192F" w14:textId="77777777" w:rsidR="008A066A" w:rsidRDefault="00B1325A">
      <w:pPr>
        <w:pStyle w:val="37"/>
        <w:rPr>
          <w:rFonts w:asciiTheme="minorHAnsi" w:eastAsiaTheme="minorEastAsia" w:hAnsiTheme="minorHAnsi" w:cstheme="minorBidi"/>
          <w:bCs w:val="0"/>
          <w:iCs w:val="0"/>
          <w:sz w:val="22"/>
          <w:szCs w:val="22"/>
        </w:rPr>
      </w:pPr>
      <w:hyperlink w:anchor="_Toc46254920" w:history="1">
        <w:r w:rsidR="008A066A" w:rsidRPr="0008570E">
          <w:rPr>
            <w:rStyle w:val="af"/>
          </w:rPr>
          <w:t>5.3.1.</w:t>
        </w:r>
        <w:r w:rsidR="008A066A">
          <w:rPr>
            <w:rFonts w:asciiTheme="minorHAnsi" w:eastAsiaTheme="minorEastAsia" w:hAnsiTheme="minorHAnsi" w:cstheme="minorBidi"/>
            <w:bCs w:val="0"/>
            <w:iCs w:val="0"/>
            <w:sz w:val="22"/>
            <w:szCs w:val="22"/>
          </w:rPr>
          <w:tab/>
        </w:r>
        <w:r w:rsidR="008A066A" w:rsidRPr="0008570E">
          <w:rPr>
            <w:rStyle w:val="af"/>
          </w:rPr>
          <w:t>Заполнение справочника «Шаблон листа согласования»</w:t>
        </w:r>
        <w:r w:rsidR="008A066A">
          <w:rPr>
            <w:webHidden/>
          </w:rPr>
          <w:tab/>
        </w:r>
        <w:r w:rsidR="008A066A">
          <w:rPr>
            <w:webHidden/>
          </w:rPr>
          <w:fldChar w:fldCharType="begin"/>
        </w:r>
        <w:r w:rsidR="008A066A">
          <w:rPr>
            <w:webHidden/>
          </w:rPr>
          <w:instrText xml:space="preserve"> PAGEREF _Toc46254920 \h </w:instrText>
        </w:r>
        <w:r w:rsidR="008A066A">
          <w:rPr>
            <w:webHidden/>
          </w:rPr>
        </w:r>
        <w:r w:rsidR="008A066A">
          <w:rPr>
            <w:webHidden/>
          </w:rPr>
          <w:fldChar w:fldCharType="separate"/>
        </w:r>
        <w:r w:rsidR="008A066A">
          <w:rPr>
            <w:webHidden/>
          </w:rPr>
          <w:t>77</w:t>
        </w:r>
        <w:r w:rsidR="008A066A">
          <w:rPr>
            <w:webHidden/>
          </w:rPr>
          <w:fldChar w:fldCharType="end"/>
        </w:r>
      </w:hyperlink>
    </w:p>
    <w:p w14:paraId="1925029C" w14:textId="77777777" w:rsidR="008A066A" w:rsidRDefault="00B1325A">
      <w:pPr>
        <w:pStyle w:val="37"/>
        <w:rPr>
          <w:rFonts w:asciiTheme="minorHAnsi" w:eastAsiaTheme="minorEastAsia" w:hAnsiTheme="minorHAnsi" w:cstheme="minorBidi"/>
          <w:bCs w:val="0"/>
          <w:iCs w:val="0"/>
          <w:sz w:val="22"/>
          <w:szCs w:val="22"/>
        </w:rPr>
      </w:pPr>
      <w:hyperlink w:anchor="_Toc46254921" w:history="1">
        <w:r w:rsidR="008A066A" w:rsidRPr="0008570E">
          <w:rPr>
            <w:rStyle w:val="af"/>
          </w:rPr>
          <w:t>5.3.2.</w:t>
        </w:r>
        <w:r w:rsidR="008A066A">
          <w:rPr>
            <w:rFonts w:asciiTheme="minorHAnsi" w:eastAsiaTheme="minorEastAsia" w:hAnsiTheme="minorHAnsi" w:cstheme="minorBidi"/>
            <w:bCs w:val="0"/>
            <w:iCs w:val="0"/>
            <w:sz w:val="22"/>
            <w:szCs w:val="22"/>
          </w:rPr>
          <w:tab/>
        </w:r>
        <w:r w:rsidR="008A066A" w:rsidRPr="0008570E">
          <w:rPr>
            <w:rStyle w:val="af"/>
          </w:rPr>
          <w:t>Общие справочники</w:t>
        </w:r>
        <w:r w:rsidR="008A066A">
          <w:rPr>
            <w:webHidden/>
          </w:rPr>
          <w:tab/>
        </w:r>
        <w:r w:rsidR="008A066A">
          <w:rPr>
            <w:webHidden/>
          </w:rPr>
          <w:fldChar w:fldCharType="begin"/>
        </w:r>
        <w:r w:rsidR="008A066A">
          <w:rPr>
            <w:webHidden/>
          </w:rPr>
          <w:instrText xml:space="preserve"> PAGEREF _Toc46254921 \h </w:instrText>
        </w:r>
        <w:r w:rsidR="008A066A">
          <w:rPr>
            <w:webHidden/>
          </w:rPr>
        </w:r>
        <w:r w:rsidR="008A066A">
          <w:rPr>
            <w:webHidden/>
          </w:rPr>
          <w:fldChar w:fldCharType="separate"/>
        </w:r>
        <w:r w:rsidR="008A066A">
          <w:rPr>
            <w:webHidden/>
          </w:rPr>
          <w:t>81</w:t>
        </w:r>
        <w:r w:rsidR="008A066A">
          <w:rPr>
            <w:webHidden/>
          </w:rPr>
          <w:fldChar w:fldCharType="end"/>
        </w:r>
      </w:hyperlink>
    </w:p>
    <w:p w14:paraId="3BE1C8AE" w14:textId="77777777" w:rsidR="008A066A" w:rsidRDefault="00B1325A">
      <w:pPr>
        <w:pStyle w:val="2b"/>
        <w:rPr>
          <w:rFonts w:asciiTheme="minorHAnsi" w:eastAsiaTheme="minorEastAsia" w:hAnsiTheme="minorHAnsi" w:cstheme="minorBidi"/>
          <w:bCs w:val="0"/>
          <w:sz w:val="22"/>
          <w:szCs w:val="22"/>
        </w:rPr>
      </w:pPr>
      <w:hyperlink w:anchor="_Toc46254922" w:history="1">
        <w:r w:rsidR="008A066A" w:rsidRPr="0008570E">
          <w:rPr>
            <w:rStyle w:val="af"/>
            <w:lang w:eastAsia="zh-CN"/>
          </w:rPr>
          <w:t>5.4.</w:t>
        </w:r>
        <w:r w:rsidR="008A066A">
          <w:rPr>
            <w:rFonts w:asciiTheme="minorHAnsi" w:eastAsiaTheme="minorEastAsia" w:hAnsiTheme="minorHAnsi" w:cstheme="minorBidi"/>
            <w:bCs w:val="0"/>
            <w:sz w:val="22"/>
            <w:szCs w:val="22"/>
          </w:rPr>
          <w:tab/>
        </w:r>
        <w:r w:rsidR="008A066A" w:rsidRPr="0008570E">
          <w:rPr>
            <w:rStyle w:val="af"/>
            <w:lang w:eastAsia="zh-CN"/>
          </w:rPr>
          <w:t>Работа с документом «Протокол»</w:t>
        </w:r>
        <w:r w:rsidR="008A066A">
          <w:rPr>
            <w:webHidden/>
          </w:rPr>
          <w:tab/>
        </w:r>
        <w:r w:rsidR="008A066A">
          <w:rPr>
            <w:webHidden/>
          </w:rPr>
          <w:fldChar w:fldCharType="begin"/>
        </w:r>
        <w:r w:rsidR="008A066A">
          <w:rPr>
            <w:webHidden/>
          </w:rPr>
          <w:instrText xml:space="preserve"> PAGEREF _Toc46254922 \h </w:instrText>
        </w:r>
        <w:r w:rsidR="008A066A">
          <w:rPr>
            <w:webHidden/>
          </w:rPr>
        </w:r>
        <w:r w:rsidR="008A066A">
          <w:rPr>
            <w:webHidden/>
          </w:rPr>
          <w:fldChar w:fldCharType="separate"/>
        </w:r>
        <w:r w:rsidR="008A066A">
          <w:rPr>
            <w:webHidden/>
          </w:rPr>
          <w:t>136</w:t>
        </w:r>
        <w:r w:rsidR="008A066A">
          <w:rPr>
            <w:webHidden/>
          </w:rPr>
          <w:fldChar w:fldCharType="end"/>
        </w:r>
      </w:hyperlink>
    </w:p>
    <w:p w14:paraId="5FDC82EA" w14:textId="77777777" w:rsidR="008A066A" w:rsidRDefault="00B1325A">
      <w:pPr>
        <w:pStyle w:val="2b"/>
        <w:rPr>
          <w:rFonts w:asciiTheme="minorHAnsi" w:eastAsiaTheme="minorEastAsia" w:hAnsiTheme="minorHAnsi" w:cstheme="minorBidi"/>
          <w:bCs w:val="0"/>
          <w:sz w:val="22"/>
          <w:szCs w:val="22"/>
        </w:rPr>
      </w:pPr>
      <w:hyperlink w:anchor="_Toc46254923" w:history="1">
        <w:r w:rsidR="008A066A" w:rsidRPr="0008570E">
          <w:rPr>
            <w:rStyle w:val="af"/>
          </w:rPr>
          <w:t>5.5.</w:t>
        </w:r>
        <w:r w:rsidR="008A066A">
          <w:rPr>
            <w:rFonts w:asciiTheme="minorHAnsi" w:eastAsiaTheme="minorEastAsia" w:hAnsiTheme="minorHAnsi" w:cstheme="minorBidi"/>
            <w:bCs w:val="0"/>
            <w:sz w:val="22"/>
            <w:szCs w:val="22"/>
          </w:rPr>
          <w:tab/>
        </w:r>
        <w:r w:rsidR="008A066A" w:rsidRPr="0008570E">
          <w:rPr>
            <w:rStyle w:val="af"/>
          </w:rPr>
          <w:t>Описание операций формуляра «Акт приемки-передачи показателей ЛС»</w:t>
        </w:r>
        <w:r w:rsidR="008A066A">
          <w:rPr>
            <w:webHidden/>
          </w:rPr>
          <w:tab/>
        </w:r>
        <w:r w:rsidR="008A066A">
          <w:rPr>
            <w:webHidden/>
          </w:rPr>
          <w:fldChar w:fldCharType="begin"/>
        </w:r>
        <w:r w:rsidR="008A066A">
          <w:rPr>
            <w:webHidden/>
          </w:rPr>
          <w:instrText xml:space="preserve"> PAGEREF _Toc46254923 \h </w:instrText>
        </w:r>
        <w:r w:rsidR="008A066A">
          <w:rPr>
            <w:webHidden/>
          </w:rPr>
        </w:r>
        <w:r w:rsidR="008A066A">
          <w:rPr>
            <w:webHidden/>
          </w:rPr>
          <w:fldChar w:fldCharType="separate"/>
        </w:r>
        <w:r w:rsidR="008A066A">
          <w:rPr>
            <w:webHidden/>
          </w:rPr>
          <w:t>139</w:t>
        </w:r>
        <w:r w:rsidR="008A066A">
          <w:rPr>
            <w:webHidden/>
          </w:rPr>
          <w:fldChar w:fldCharType="end"/>
        </w:r>
      </w:hyperlink>
    </w:p>
    <w:p w14:paraId="299744B1" w14:textId="77777777" w:rsidR="008A066A" w:rsidRDefault="00B1325A">
      <w:pPr>
        <w:pStyle w:val="37"/>
        <w:rPr>
          <w:rFonts w:asciiTheme="minorHAnsi" w:eastAsiaTheme="minorEastAsia" w:hAnsiTheme="minorHAnsi" w:cstheme="minorBidi"/>
          <w:bCs w:val="0"/>
          <w:iCs w:val="0"/>
          <w:sz w:val="22"/>
          <w:szCs w:val="22"/>
        </w:rPr>
      </w:pPr>
      <w:hyperlink w:anchor="_Toc46254924" w:history="1">
        <w:r w:rsidR="008A066A" w:rsidRPr="0008570E">
          <w:rPr>
            <w:rStyle w:val="af"/>
          </w:rPr>
          <w:t>5.5.1.</w:t>
        </w:r>
        <w:r w:rsidR="008A066A">
          <w:rPr>
            <w:rFonts w:asciiTheme="minorHAnsi" w:eastAsiaTheme="minorEastAsia" w:hAnsiTheme="minorHAnsi" w:cstheme="minorBidi"/>
            <w:bCs w:val="0"/>
            <w:iCs w:val="0"/>
            <w:sz w:val="22"/>
            <w:szCs w:val="22"/>
          </w:rPr>
          <w:tab/>
        </w:r>
        <w:r w:rsidR="008A066A" w:rsidRPr="0008570E">
          <w:rPr>
            <w:rStyle w:val="af"/>
          </w:rPr>
          <w:t>Ввод данных документа «Акт приемки-передачи показателей ЛС»</w:t>
        </w:r>
        <w:r w:rsidR="008A066A">
          <w:rPr>
            <w:webHidden/>
          </w:rPr>
          <w:tab/>
        </w:r>
        <w:r w:rsidR="008A066A">
          <w:rPr>
            <w:webHidden/>
          </w:rPr>
          <w:fldChar w:fldCharType="begin"/>
        </w:r>
        <w:r w:rsidR="008A066A">
          <w:rPr>
            <w:webHidden/>
          </w:rPr>
          <w:instrText xml:space="preserve"> PAGEREF _Toc46254924 \h </w:instrText>
        </w:r>
        <w:r w:rsidR="008A066A">
          <w:rPr>
            <w:webHidden/>
          </w:rPr>
        </w:r>
        <w:r w:rsidR="008A066A">
          <w:rPr>
            <w:webHidden/>
          </w:rPr>
          <w:fldChar w:fldCharType="separate"/>
        </w:r>
        <w:r w:rsidR="008A066A">
          <w:rPr>
            <w:webHidden/>
          </w:rPr>
          <w:t>139</w:t>
        </w:r>
        <w:r w:rsidR="008A066A">
          <w:rPr>
            <w:webHidden/>
          </w:rPr>
          <w:fldChar w:fldCharType="end"/>
        </w:r>
      </w:hyperlink>
    </w:p>
    <w:p w14:paraId="2B33138B" w14:textId="77777777" w:rsidR="008A066A" w:rsidRDefault="00B1325A">
      <w:pPr>
        <w:pStyle w:val="37"/>
        <w:rPr>
          <w:rFonts w:asciiTheme="minorHAnsi" w:eastAsiaTheme="minorEastAsia" w:hAnsiTheme="minorHAnsi" w:cstheme="minorBidi"/>
          <w:bCs w:val="0"/>
          <w:iCs w:val="0"/>
          <w:sz w:val="22"/>
          <w:szCs w:val="22"/>
        </w:rPr>
      </w:pPr>
      <w:hyperlink w:anchor="_Toc46254925" w:history="1">
        <w:r w:rsidR="008A066A" w:rsidRPr="0008570E">
          <w:rPr>
            <w:rStyle w:val="af"/>
          </w:rPr>
          <w:t>5.5.2.</w:t>
        </w:r>
        <w:r w:rsidR="008A066A">
          <w:rPr>
            <w:rFonts w:asciiTheme="minorHAnsi" w:eastAsiaTheme="minorEastAsia" w:hAnsiTheme="minorHAnsi" w:cstheme="minorBidi"/>
            <w:bCs w:val="0"/>
            <w:iCs w:val="0"/>
            <w:sz w:val="22"/>
            <w:szCs w:val="22"/>
          </w:rPr>
          <w:tab/>
        </w:r>
        <w:r w:rsidR="008A066A" w:rsidRPr="0008570E">
          <w:rPr>
            <w:rStyle w:val="af"/>
          </w:rPr>
          <w:t>Согласование документа «Акт приемки-передачи показателей ЛС»</w:t>
        </w:r>
        <w:r w:rsidR="008A066A">
          <w:rPr>
            <w:webHidden/>
          </w:rPr>
          <w:tab/>
        </w:r>
        <w:r w:rsidR="008A066A">
          <w:rPr>
            <w:webHidden/>
          </w:rPr>
          <w:fldChar w:fldCharType="begin"/>
        </w:r>
        <w:r w:rsidR="008A066A">
          <w:rPr>
            <w:webHidden/>
          </w:rPr>
          <w:instrText xml:space="preserve"> PAGEREF _Toc46254925 \h </w:instrText>
        </w:r>
        <w:r w:rsidR="008A066A">
          <w:rPr>
            <w:webHidden/>
          </w:rPr>
        </w:r>
        <w:r w:rsidR="008A066A">
          <w:rPr>
            <w:webHidden/>
          </w:rPr>
          <w:fldChar w:fldCharType="separate"/>
        </w:r>
        <w:r w:rsidR="008A066A">
          <w:rPr>
            <w:webHidden/>
          </w:rPr>
          <w:t>139</w:t>
        </w:r>
        <w:r w:rsidR="008A066A">
          <w:rPr>
            <w:webHidden/>
          </w:rPr>
          <w:fldChar w:fldCharType="end"/>
        </w:r>
      </w:hyperlink>
    </w:p>
    <w:p w14:paraId="61817BC8" w14:textId="77777777" w:rsidR="008A066A" w:rsidRDefault="00B1325A">
      <w:pPr>
        <w:pStyle w:val="37"/>
        <w:rPr>
          <w:rFonts w:asciiTheme="minorHAnsi" w:eastAsiaTheme="minorEastAsia" w:hAnsiTheme="minorHAnsi" w:cstheme="minorBidi"/>
          <w:bCs w:val="0"/>
          <w:iCs w:val="0"/>
          <w:sz w:val="22"/>
          <w:szCs w:val="22"/>
        </w:rPr>
      </w:pPr>
      <w:hyperlink w:anchor="_Toc46254926" w:history="1">
        <w:r w:rsidR="008A066A" w:rsidRPr="0008570E">
          <w:rPr>
            <w:rStyle w:val="af"/>
          </w:rPr>
          <w:t>5.5.3.</w:t>
        </w:r>
        <w:r w:rsidR="008A066A">
          <w:rPr>
            <w:rFonts w:asciiTheme="minorHAnsi" w:eastAsiaTheme="minorEastAsia" w:hAnsiTheme="minorHAnsi" w:cstheme="minorBidi"/>
            <w:bCs w:val="0"/>
            <w:iCs w:val="0"/>
            <w:sz w:val="22"/>
            <w:szCs w:val="22"/>
          </w:rPr>
          <w:tab/>
        </w:r>
        <w:r w:rsidR="008A066A" w:rsidRPr="0008570E">
          <w:rPr>
            <w:rStyle w:val="af"/>
          </w:rPr>
          <w:t>Утверждение документа «Акт приемки-передачи показателей ЛС»</w:t>
        </w:r>
        <w:r w:rsidR="008A066A">
          <w:rPr>
            <w:webHidden/>
          </w:rPr>
          <w:tab/>
        </w:r>
        <w:r w:rsidR="008A066A">
          <w:rPr>
            <w:webHidden/>
          </w:rPr>
          <w:fldChar w:fldCharType="begin"/>
        </w:r>
        <w:r w:rsidR="008A066A">
          <w:rPr>
            <w:webHidden/>
          </w:rPr>
          <w:instrText xml:space="preserve"> PAGEREF _Toc46254926 \h </w:instrText>
        </w:r>
        <w:r w:rsidR="008A066A">
          <w:rPr>
            <w:webHidden/>
          </w:rPr>
        </w:r>
        <w:r w:rsidR="008A066A">
          <w:rPr>
            <w:webHidden/>
          </w:rPr>
          <w:fldChar w:fldCharType="separate"/>
        </w:r>
        <w:r w:rsidR="008A066A">
          <w:rPr>
            <w:webHidden/>
          </w:rPr>
          <w:t>140</w:t>
        </w:r>
        <w:r w:rsidR="008A066A">
          <w:rPr>
            <w:webHidden/>
          </w:rPr>
          <w:fldChar w:fldCharType="end"/>
        </w:r>
      </w:hyperlink>
    </w:p>
    <w:p w14:paraId="3F76A204" w14:textId="77777777" w:rsidR="008A066A" w:rsidRDefault="00B1325A">
      <w:pPr>
        <w:pStyle w:val="37"/>
        <w:rPr>
          <w:rFonts w:asciiTheme="minorHAnsi" w:eastAsiaTheme="minorEastAsia" w:hAnsiTheme="minorHAnsi" w:cstheme="minorBidi"/>
          <w:bCs w:val="0"/>
          <w:iCs w:val="0"/>
          <w:sz w:val="22"/>
          <w:szCs w:val="22"/>
        </w:rPr>
      </w:pPr>
      <w:hyperlink w:anchor="_Toc46254927" w:history="1">
        <w:r w:rsidR="008A066A" w:rsidRPr="0008570E">
          <w:rPr>
            <w:rStyle w:val="af"/>
          </w:rPr>
          <w:t>5.5.4.</w:t>
        </w:r>
        <w:r w:rsidR="008A066A">
          <w:rPr>
            <w:rFonts w:asciiTheme="minorHAnsi" w:eastAsiaTheme="minorEastAsia" w:hAnsiTheme="minorHAnsi" w:cstheme="minorBidi"/>
            <w:bCs w:val="0"/>
            <w:iCs w:val="0"/>
            <w:sz w:val="22"/>
            <w:szCs w:val="22"/>
          </w:rPr>
          <w:tab/>
        </w:r>
        <w:r w:rsidR="008A066A" w:rsidRPr="0008570E">
          <w:rPr>
            <w:rStyle w:val="af"/>
          </w:rPr>
          <w:t>Отправка на согласование утвержденного документа</w:t>
        </w:r>
        <w:r w:rsidR="008A066A">
          <w:rPr>
            <w:webHidden/>
          </w:rPr>
          <w:tab/>
        </w:r>
        <w:r w:rsidR="008A066A">
          <w:rPr>
            <w:webHidden/>
          </w:rPr>
          <w:fldChar w:fldCharType="begin"/>
        </w:r>
        <w:r w:rsidR="008A066A">
          <w:rPr>
            <w:webHidden/>
          </w:rPr>
          <w:instrText xml:space="preserve"> PAGEREF _Toc46254927 \h </w:instrText>
        </w:r>
        <w:r w:rsidR="008A066A">
          <w:rPr>
            <w:webHidden/>
          </w:rPr>
        </w:r>
        <w:r w:rsidR="008A066A">
          <w:rPr>
            <w:webHidden/>
          </w:rPr>
          <w:fldChar w:fldCharType="separate"/>
        </w:r>
        <w:r w:rsidR="008A066A">
          <w:rPr>
            <w:webHidden/>
          </w:rPr>
          <w:t>141</w:t>
        </w:r>
        <w:r w:rsidR="008A066A">
          <w:rPr>
            <w:webHidden/>
          </w:rPr>
          <w:fldChar w:fldCharType="end"/>
        </w:r>
      </w:hyperlink>
    </w:p>
    <w:p w14:paraId="45323EAE" w14:textId="77777777" w:rsidR="008A066A" w:rsidRDefault="00B1325A">
      <w:pPr>
        <w:pStyle w:val="37"/>
        <w:rPr>
          <w:rFonts w:asciiTheme="minorHAnsi" w:eastAsiaTheme="minorEastAsia" w:hAnsiTheme="minorHAnsi" w:cstheme="minorBidi"/>
          <w:bCs w:val="0"/>
          <w:iCs w:val="0"/>
          <w:sz w:val="22"/>
          <w:szCs w:val="22"/>
        </w:rPr>
      </w:pPr>
      <w:hyperlink w:anchor="_Toc46254928" w:history="1">
        <w:r w:rsidR="008A066A" w:rsidRPr="0008570E">
          <w:rPr>
            <w:rStyle w:val="af"/>
          </w:rPr>
          <w:t>5.5.5.</w:t>
        </w:r>
        <w:r w:rsidR="008A066A">
          <w:rPr>
            <w:rFonts w:asciiTheme="minorHAnsi" w:eastAsiaTheme="minorEastAsia" w:hAnsiTheme="minorHAnsi" w:cstheme="minorBidi"/>
            <w:bCs w:val="0"/>
            <w:iCs w:val="0"/>
            <w:sz w:val="22"/>
            <w:szCs w:val="22"/>
          </w:rPr>
          <w:tab/>
        </w:r>
        <w:r w:rsidR="008A066A" w:rsidRPr="0008570E">
          <w:rPr>
            <w:rStyle w:val="af"/>
          </w:rPr>
          <w:t>Печать экземпляра формуляра «Акт приемки-передачи показателей на ЛС»</w:t>
        </w:r>
        <w:r w:rsidR="008A066A">
          <w:rPr>
            <w:webHidden/>
          </w:rPr>
          <w:tab/>
        </w:r>
        <w:r w:rsidR="008A066A">
          <w:rPr>
            <w:webHidden/>
          </w:rPr>
          <w:fldChar w:fldCharType="begin"/>
        </w:r>
        <w:r w:rsidR="008A066A">
          <w:rPr>
            <w:webHidden/>
          </w:rPr>
          <w:instrText xml:space="preserve"> PAGEREF _Toc46254928 \h </w:instrText>
        </w:r>
        <w:r w:rsidR="008A066A">
          <w:rPr>
            <w:webHidden/>
          </w:rPr>
        </w:r>
        <w:r w:rsidR="008A066A">
          <w:rPr>
            <w:webHidden/>
          </w:rPr>
          <w:fldChar w:fldCharType="separate"/>
        </w:r>
        <w:r w:rsidR="008A066A">
          <w:rPr>
            <w:webHidden/>
          </w:rPr>
          <w:t>142</w:t>
        </w:r>
        <w:r w:rsidR="008A066A">
          <w:rPr>
            <w:webHidden/>
          </w:rPr>
          <w:fldChar w:fldCharType="end"/>
        </w:r>
      </w:hyperlink>
    </w:p>
    <w:p w14:paraId="339B8123" w14:textId="77777777" w:rsidR="008A066A" w:rsidRDefault="00B1325A">
      <w:pPr>
        <w:pStyle w:val="2b"/>
        <w:rPr>
          <w:rFonts w:asciiTheme="minorHAnsi" w:eastAsiaTheme="minorEastAsia" w:hAnsiTheme="minorHAnsi" w:cstheme="minorBidi"/>
          <w:bCs w:val="0"/>
          <w:sz w:val="22"/>
          <w:szCs w:val="22"/>
        </w:rPr>
      </w:pPr>
      <w:hyperlink w:anchor="_Toc46254929" w:history="1">
        <w:r w:rsidR="008A066A" w:rsidRPr="0008570E">
          <w:rPr>
            <w:rStyle w:val="af"/>
            <w:lang w:eastAsia="ko-KR"/>
          </w:rPr>
          <w:t>5.6.</w:t>
        </w:r>
        <w:r w:rsidR="008A066A">
          <w:rPr>
            <w:rFonts w:asciiTheme="minorHAnsi" w:eastAsiaTheme="minorEastAsia" w:hAnsiTheme="minorHAnsi" w:cstheme="minorBidi"/>
            <w:bCs w:val="0"/>
            <w:sz w:val="22"/>
            <w:szCs w:val="22"/>
          </w:rPr>
          <w:tab/>
        </w:r>
        <w:r w:rsidR="008A066A" w:rsidRPr="0008570E">
          <w:rPr>
            <w:rStyle w:val="af"/>
            <w:lang w:eastAsia="ko-KR"/>
          </w:rPr>
          <w:t>Описание операций по формированию и обработке отчетности ГРБС, РБС, ГАИФДБ</w:t>
        </w:r>
        <w:r w:rsidR="008A066A">
          <w:rPr>
            <w:webHidden/>
          </w:rPr>
          <w:tab/>
        </w:r>
        <w:r w:rsidR="008A066A">
          <w:rPr>
            <w:webHidden/>
          </w:rPr>
          <w:fldChar w:fldCharType="begin"/>
        </w:r>
        <w:r w:rsidR="008A066A">
          <w:rPr>
            <w:webHidden/>
          </w:rPr>
          <w:instrText xml:space="preserve"> PAGEREF _Toc46254929 \h </w:instrText>
        </w:r>
        <w:r w:rsidR="008A066A">
          <w:rPr>
            <w:webHidden/>
          </w:rPr>
        </w:r>
        <w:r w:rsidR="008A066A">
          <w:rPr>
            <w:webHidden/>
          </w:rPr>
          <w:fldChar w:fldCharType="separate"/>
        </w:r>
        <w:r w:rsidR="008A066A">
          <w:rPr>
            <w:webHidden/>
          </w:rPr>
          <w:t>142</w:t>
        </w:r>
        <w:r w:rsidR="008A066A">
          <w:rPr>
            <w:webHidden/>
          </w:rPr>
          <w:fldChar w:fldCharType="end"/>
        </w:r>
      </w:hyperlink>
    </w:p>
    <w:p w14:paraId="6FB5F314" w14:textId="77777777" w:rsidR="008A066A" w:rsidRDefault="00B1325A">
      <w:pPr>
        <w:pStyle w:val="37"/>
        <w:rPr>
          <w:rFonts w:asciiTheme="minorHAnsi" w:eastAsiaTheme="minorEastAsia" w:hAnsiTheme="minorHAnsi" w:cstheme="minorBidi"/>
          <w:bCs w:val="0"/>
          <w:iCs w:val="0"/>
          <w:sz w:val="22"/>
          <w:szCs w:val="22"/>
        </w:rPr>
      </w:pPr>
      <w:hyperlink w:anchor="_Toc46254930" w:history="1">
        <w:r w:rsidR="008A066A" w:rsidRPr="0008570E">
          <w:rPr>
            <w:rStyle w:val="af"/>
            <w:lang w:eastAsia="ko-KR"/>
          </w:rPr>
          <w:t>5.6.1.</w:t>
        </w:r>
        <w:r w:rsidR="008A066A">
          <w:rPr>
            <w:rFonts w:asciiTheme="minorHAnsi" w:eastAsiaTheme="minorEastAsia" w:hAnsiTheme="minorHAnsi" w:cstheme="minorBidi"/>
            <w:bCs w:val="0"/>
            <w:iCs w:val="0"/>
            <w:sz w:val="22"/>
            <w:szCs w:val="22"/>
          </w:rPr>
          <w:tab/>
        </w:r>
        <w:r w:rsidR="008A066A" w:rsidRPr="0008570E">
          <w:rPr>
            <w:rStyle w:val="af"/>
            <w:lang w:eastAsia="ko-KR"/>
          </w:rPr>
          <w:t>Формирование отчетности ГРБС, РБС, ГАИФДБ</w:t>
        </w:r>
        <w:r w:rsidR="008A066A">
          <w:rPr>
            <w:webHidden/>
          </w:rPr>
          <w:tab/>
        </w:r>
        <w:r w:rsidR="008A066A">
          <w:rPr>
            <w:webHidden/>
          </w:rPr>
          <w:fldChar w:fldCharType="begin"/>
        </w:r>
        <w:r w:rsidR="008A066A">
          <w:rPr>
            <w:webHidden/>
          </w:rPr>
          <w:instrText xml:space="preserve"> PAGEREF _Toc46254930 \h </w:instrText>
        </w:r>
        <w:r w:rsidR="008A066A">
          <w:rPr>
            <w:webHidden/>
          </w:rPr>
        </w:r>
        <w:r w:rsidR="008A066A">
          <w:rPr>
            <w:webHidden/>
          </w:rPr>
          <w:fldChar w:fldCharType="separate"/>
        </w:r>
        <w:r w:rsidR="008A066A">
          <w:rPr>
            <w:webHidden/>
          </w:rPr>
          <w:t>142</w:t>
        </w:r>
        <w:r w:rsidR="008A066A">
          <w:rPr>
            <w:webHidden/>
          </w:rPr>
          <w:fldChar w:fldCharType="end"/>
        </w:r>
      </w:hyperlink>
    </w:p>
    <w:p w14:paraId="323B3E87" w14:textId="77777777" w:rsidR="008A066A" w:rsidRDefault="00B1325A">
      <w:pPr>
        <w:pStyle w:val="37"/>
        <w:rPr>
          <w:rFonts w:asciiTheme="minorHAnsi" w:eastAsiaTheme="minorEastAsia" w:hAnsiTheme="minorHAnsi" w:cstheme="minorBidi"/>
          <w:bCs w:val="0"/>
          <w:iCs w:val="0"/>
          <w:sz w:val="22"/>
          <w:szCs w:val="22"/>
        </w:rPr>
      </w:pPr>
      <w:hyperlink w:anchor="_Toc46254931" w:history="1">
        <w:r w:rsidR="008A066A" w:rsidRPr="0008570E">
          <w:rPr>
            <w:rStyle w:val="af"/>
          </w:rPr>
          <w:t>5.6.2.</w:t>
        </w:r>
        <w:r w:rsidR="008A066A">
          <w:rPr>
            <w:rFonts w:asciiTheme="minorHAnsi" w:eastAsiaTheme="minorEastAsia" w:hAnsiTheme="minorHAnsi" w:cstheme="minorBidi"/>
            <w:bCs w:val="0"/>
            <w:iCs w:val="0"/>
            <w:sz w:val="22"/>
            <w:szCs w:val="22"/>
          </w:rPr>
          <w:tab/>
        </w:r>
        <w:r w:rsidR="008A066A" w:rsidRPr="0008570E">
          <w:rPr>
            <w:rStyle w:val="af"/>
          </w:rPr>
          <w:t>Ручное формирование отчетности по ЛС ГРБС (РБС) ГАИФДБ из формуляра «Пакетное формирование отчетности по ЛС ГРБС (РБС), ГАИФДБ»</w:t>
        </w:r>
        <w:r w:rsidR="008A066A">
          <w:rPr>
            <w:webHidden/>
          </w:rPr>
          <w:tab/>
        </w:r>
        <w:r w:rsidR="008A066A">
          <w:rPr>
            <w:webHidden/>
          </w:rPr>
          <w:fldChar w:fldCharType="begin"/>
        </w:r>
        <w:r w:rsidR="008A066A">
          <w:rPr>
            <w:webHidden/>
          </w:rPr>
          <w:instrText xml:space="preserve"> PAGEREF _Toc46254931 \h </w:instrText>
        </w:r>
        <w:r w:rsidR="008A066A">
          <w:rPr>
            <w:webHidden/>
          </w:rPr>
        </w:r>
        <w:r w:rsidR="008A066A">
          <w:rPr>
            <w:webHidden/>
          </w:rPr>
          <w:fldChar w:fldCharType="separate"/>
        </w:r>
        <w:r w:rsidR="008A066A">
          <w:rPr>
            <w:webHidden/>
          </w:rPr>
          <w:t>146</w:t>
        </w:r>
        <w:r w:rsidR="008A066A">
          <w:rPr>
            <w:webHidden/>
          </w:rPr>
          <w:fldChar w:fldCharType="end"/>
        </w:r>
      </w:hyperlink>
    </w:p>
    <w:p w14:paraId="25DA890D" w14:textId="77777777" w:rsidR="008A066A" w:rsidRDefault="00B1325A">
      <w:pPr>
        <w:pStyle w:val="37"/>
        <w:rPr>
          <w:rFonts w:asciiTheme="minorHAnsi" w:eastAsiaTheme="minorEastAsia" w:hAnsiTheme="minorHAnsi" w:cstheme="minorBidi"/>
          <w:bCs w:val="0"/>
          <w:iCs w:val="0"/>
          <w:sz w:val="22"/>
          <w:szCs w:val="22"/>
        </w:rPr>
      </w:pPr>
      <w:hyperlink w:anchor="_Toc46254932" w:history="1">
        <w:r w:rsidR="008A066A" w:rsidRPr="0008570E">
          <w:rPr>
            <w:rStyle w:val="af"/>
          </w:rPr>
          <w:t>5.6.3.</w:t>
        </w:r>
        <w:r w:rsidR="008A066A">
          <w:rPr>
            <w:rFonts w:asciiTheme="minorHAnsi" w:eastAsiaTheme="minorEastAsia" w:hAnsiTheme="minorHAnsi" w:cstheme="minorBidi"/>
            <w:bCs w:val="0"/>
            <w:iCs w:val="0"/>
            <w:sz w:val="22"/>
            <w:szCs w:val="22"/>
          </w:rPr>
          <w:tab/>
        </w:r>
        <w:r w:rsidR="008A066A" w:rsidRPr="0008570E">
          <w:rPr>
            <w:rStyle w:val="af"/>
          </w:rPr>
          <w:t>Автоматическое формирование отчетности по ЛС ГРБС (РБС) ГАИФДБ из формуляра «Пакетное формирование отчетности по ЛС ГРБС (РБС), ГАИФДБ (АИФДБ с полномочиями ГАИФДБ), СВР»</w:t>
        </w:r>
        <w:r w:rsidR="008A066A">
          <w:rPr>
            <w:webHidden/>
          </w:rPr>
          <w:tab/>
        </w:r>
        <w:r w:rsidR="008A066A">
          <w:rPr>
            <w:webHidden/>
          </w:rPr>
          <w:fldChar w:fldCharType="begin"/>
        </w:r>
        <w:r w:rsidR="008A066A">
          <w:rPr>
            <w:webHidden/>
          </w:rPr>
          <w:instrText xml:space="preserve"> PAGEREF _Toc46254932 \h </w:instrText>
        </w:r>
        <w:r w:rsidR="008A066A">
          <w:rPr>
            <w:webHidden/>
          </w:rPr>
        </w:r>
        <w:r w:rsidR="008A066A">
          <w:rPr>
            <w:webHidden/>
          </w:rPr>
          <w:fldChar w:fldCharType="separate"/>
        </w:r>
        <w:r w:rsidR="008A066A">
          <w:rPr>
            <w:webHidden/>
          </w:rPr>
          <w:t>148</w:t>
        </w:r>
        <w:r w:rsidR="008A066A">
          <w:rPr>
            <w:webHidden/>
          </w:rPr>
          <w:fldChar w:fldCharType="end"/>
        </w:r>
      </w:hyperlink>
    </w:p>
    <w:p w14:paraId="4BC8808D" w14:textId="77777777" w:rsidR="008A066A" w:rsidRDefault="00B1325A">
      <w:pPr>
        <w:pStyle w:val="37"/>
        <w:rPr>
          <w:rFonts w:asciiTheme="minorHAnsi" w:eastAsiaTheme="minorEastAsia" w:hAnsiTheme="minorHAnsi" w:cstheme="minorBidi"/>
          <w:bCs w:val="0"/>
          <w:iCs w:val="0"/>
          <w:sz w:val="22"/>
          <w:szCs w:val="22"/>
        </w:rPr>
      </w:pPr>
      <w:hyperlink w:anchor="_Toc46254933" w:history="1">
        <w:r w:rsidR="008A066A" w:rsidRPr="0008570E">
          <w:rPr>
            <w:rStyle w:val="af"/>
          </w:rPr>
          <w:t>5.6.4.</w:t>
        </w:r>
        <w:r w:rsidR="008A066A">
          <w:rPr>
            <w:rFonts w:asciiTheme="minorHAnsi" w:eastAsiaTheme="minorEastAsia" w:hAnsiTheme="minorHAnsi" w:cstheme="minorBidi"/>
            <w:bCs w:val="0"/>
            <w:iCs w:val="0"/>
            <w:sz w:val="22"/>
            <w:szCs w:val="22"/>
          </w:rPr>
          <w:tab/>
        </w:r>
        <w:r w:rsidR="008A066A" w:rsidRPr="0008570E">
          <w:rPr>
            <w:rStyle w:val="af"/>
          </w:rPr>
          <w:t>Экспорт отчетности по ЛС ГРБС (РБС) ГАИФДБ (АИФДБ с полномочиями ГАИФДБ)</w:t>
        </w:r>
        <w:r w:rsidR="008A066A">
          <w:rPr>
            <w:webHidden/>
          </w:rPr>
          <w:tab/>
        </w:r>
        <w:r w:rsidR="008A066A">
          <w:rPr>
            <w:webHidden/>
          </w:rPr>
          <w:fldChar w:fldCharType="begin"/>
        </w:r>
        <w:r w:rsidR="008A066A">
          <w:rPr>
            <w:webHidden/>
          </w:rPr>
          <w:instrText xml:space="preserve"> PAGEREF _Toc46254933 \h </w:instrText>
        </w:r>
        <w:r w:rsidR="008A066A">
          <w:rPr>
            <w:webHidden/>
          </w:rPr>
        </w:r>
        <w:r w:rsidR="008A066A">
          <w:rPr>
            <w:webHidden/>
          </w:rPr>
          <w:fldChar w:fldCharType="separate"/>
        </w:r>
        <w:r w:rsidR="008A066A">
          <w:rPr>
            <w:webHidden/>
          </w:rPr>
          <w:t>148</w:t>
        </w:r>
        <w:r w:rsidR="008A066A">
          <w:rPr>
            <w:webHidden/>
          </w:rPr>
          <w:fldChar w:fldCharType="end"/>
        </w:r>
      </w:hyperlink>
    </w:p>
    <w:p w14:paraId="65F89057" w14:textId="77777777" w:rsidR="008A066A" w:rsidRDefault="00B1325A">
      <w:pPr>
        <w:pStyle w:val="37"/>
        <w:rPr>
          <w:rFonts w:asciiTheme="minorHAnsi" w:eastAsiaTheme="minorEastAsia" w:hAnsiTheme="minorHAnsi" w:cstheme="minorBidi"/>
          <w:bCs w:val="0"/>
          <w:iCs w:val="0"/>
          <w:sz w:val="22"/>
          <w:szCs w:val="22"/>
        </w:rPr>
      </w:pPr>
      <w:hyperlink w:anchor="_Toc46254934" w:history="1">
        <w:r w:rsidR="008A066A" w:rsidRPr="0008570E">
          <w:rPr>
            <w:rStyle w:val="af"/>
          </w:rPr>
          <w:t>5.6.5.</w:t>
        </w:r>
        <w:r w:rsidR="008A066A">
          <w:rPr>
            <w:rFonts w:asciiTheme="minorHAnsi" w:eastAsiaTheme="minorEastAsia" w:hAnsiTheme="minorHAnsi" w:cstheme="minorBidi"/>
            <w:bCs w:val="0"/>
            <w:iCs w:val="0"/>
            <w:sz w:val="22"/>
            <w:szCs w:val="22"/>
          </w:rPr>
          <w:tab/>
        </w:r>
        <w:r w:rsidR="008A066A" w:rsidRPr="0008570E">
          <w:rPr>
            <w:rStyle w:val="af"/>
          </w:rPr>
          <w:t>Печать отчетности по ЛС ГРБС (РБС) ГАИФДБ</w:t>
        </w:r>
        <w:r w:rsidR="008A066A">
          <w:rPr>
            <w:webHidden/>
          </w:rPr>
          <w:tab/>
        </w:r>
        <w:r w:rsidR="008A066A">
          <w:rPr>
            <w:webHidden/>
          </w:rPr>
          <w:fldChar w:fldCharType="begin"/>
        </w:r>
        <w:r w:rsidR="008A066A">
          <w:rPr>
            <w:webHidden/>
          </w:rPr>
          <w:instrText xml:space="preserve"> PAGEREF _Toc46254934 \h </w:instrText>
        </w:r>
        <w:r w:rsidR="008A066A">
          <w:rPr>
            <w:webHidden/>
          </w:rPr>
        </w:r>
        <w:r w:rsidR="008A066A">
          <w:rPr>
            <w:webHidden/>
          </w:rPr>
          <w:fldChar w:fldCharType="separate"/>
        </w:r>
        <w:r w:rsidR="008A066A">
          <w:rPr>
            <w:webHidden/>
          </w:rPr>
          <w:t>149</w:t>
        </w:r>
        <w:r w:rsidR="008A066A">
          <w:rPr>
            <w:webHidden/>
          </w:rPr>
          <w:fldChar w:fldCharType="end"/>
        </w:r>
      </w:hyperlink>
    </w:p>
    <w:p w14:paraId="0BC641C2" w14:textId="77777777" w:rsidR="008A066A" w:rsidRDefault="00B1325A">
      <w:pPr>
        <w:pStyle w:val="2b"/>
        <w:rPr>
          <w:rFonts w:asciiTheme="minorHAnsi" w:eastAsiaTheme="minorEastAsia" w:hAnsiTheme="minorHAnsi" w:cstheme="minorBidi"/>
          <w:bCs w:val="0"/>
          <w:sz w:val="22"/>
          <w:szCs w:val="22"/>
        </w:rPr>
      </w:pPr>
      <w:hyperlink w:anchor="_Toc46254935" w:history="1">
        <w:r w:rsidR="008A066A" w:rsidRPr="0008570E">
          <w:rPr>
            <w:rStyle w:val="af"/>
          </w:rPr>
          <w:t>5.7.</w:t>
        </w:r>
        <w:r w:rsidR="008A066A">
          <w:rPr>
            <w:rFonts w:asciiTheme="minorHAnsi" w:eastAsiaTheme="minorEastAsia" w:hAnsiTheme="minorHAnsi" w:cstheme="minorBidi"/>
            <w:bCs w:val="0"/>
            <w:sz w:val="22"/>
            <w:szCs w:val="22"/>
          </w:rPr>
          <w:tab/>
        </w:r>
        <w:r w:rsidR="008A066A" w:rsidRPr="0008570E">
          <w:rPr>
            <w:rStyle w:val="af"/>
          </w:rPr>
          <w:t>Описание операций в части формирования отчетности по л/с ПБС, ИПБС, АИФБД</w:t>
        </w:r>
        <w:r w:rsidR="008A066A">
          <w:rPr>
            <w:webHidden/>
          </w:rPr>
          <w:tab/>
        </w:r>
        <w:r w:rsidR="008A066A">
          <w:rPr>
            <w:webHidden/>
          </w:rPr>
          <w:fldChar w:fldCharType="begin"/>
        </w:r>
        <w:r w:rsidR="008A066A">
          <w:rPr>
            <w:webHidden/>
          </w:rPr>
          <w:instrText xml:space="preserve"> PAGEREF _Toc46254935 \h </w:instrText>
        </w:r>
        <w:r w:rsidR="008A066A">
          <w:rPr>
            <w:webHidden/>
          </w:rPr>
        </w:r>
        <w:r w:rsidR="008A066A">
          <w:rPr>
            <w:webHidden/>
          </w:rPr>
          <w:fldChar w:fldCharType="separate"/>
        </w:r>
        <w:r w:rsidR="008A066A">
          <w:rPr>
            <w:webHidden/>
          </w:rPr>
          <w:t>150</w:t>
        </w:r>
        <w:r w:rsidR="008A066A">
          <w:rPr>
            <w:webHidden/>
          </w:rPr>
          <w:fldChar w:fldCharType="end"/>
        </w:r>
      </w:hyperlink>
    </w:p>
    <w:p w14:paraId="4FD57562" w14:textId="77777777" w:rsidR="008A066A" w:rsidRDefault="00B1325A">
      <w:pPr>
        <w:pStyle w:val="37"/>
        <w:rPr>
          <w:rFonts w:asciiTheme="minorHAnsi" w:eastAsiaTheme="minorEastAsia" w:hAnsiTheme="minorHAnsi" w:cstheme="minorBidi"/>
          <w:bCs w:val="0"/>
          <w:iCs w:val="0"/>
          <w:sz w:val="22"/>
          <w:szCs w:val="22"/>
        </w:rPr>
      </w:pPr>
      <w:hyperlink w:anchor="_Toc46254936" w:history="1">
        <w:r w:rsidR="008A066A" w:rsidRPr="0008570E">
          <w:rPr>
            <w:rStyle w:val="af"/>
          </w:rPr>
          <w:t>5.7.1.</w:t>
        </w:r>
        <w:r w:rsidR="008A066A">
          <w:rPr>
            <w:rFonts w:asciiTheme="minorHAnsi" w:eastAsiaTheme="minorEastAsia" w:hAnsiTheme="minorHAnsi" w:cstheme="minorBidi"/>
            <w:bCs w:val="0"/>
            <w:iCs w:val="0"/>
            <w:sz w:val="22"/>
            <w:szCs w:val="22"/>
          </w:rPr>
          <w:tab/>
        </w:r>
        <w:r w:rsidR="008A066A" w:rsidRPr="0008570E">
          <w:rPr>
            <w:rStyle w:val="af"/>
          </w:rPr>
          <w:t>Формирование оперативной отчетности по л/с с кодом 05</w:t>
        </w:r>
        <w:r w:rsidR="008A066A">
          <w:rPr>
            <w:webHidden/>
          </w:rPr>
          <w:tab/>
        </w:r>
        <w:r w:rsidR="008A066A">
          <w:rPr>
            <w:webHidden/>
          </w:rPr>
          <w:fldChar w:fldCharType="begin"/>
        </w:r>
        <w:r w:rsidR="008A066A">
          <w:rPr>
            <w:webHidden/>
          </w:rPr>
          <w:instrText xml:space="preserve"> PAGEREF _Toc46254936 \h </w:instrText>
        </w:r>
        <w:r w:rsidR="008A066A">
          <w:rPr>
            <w:webHidden/>
          </w:rPr>
        </w:r>
        <w:r w:rsidR="008A066A">
          <w:rPr>
            <w:webHidden/>
          </w:rPr>
          <w:fldChar w:fldCharType="separate"/>
        </w:r>
        <w:r w:rsidR="008A066A">
          <w:rPr>
            <w:webHidden/>
          </w:rPr>
          <w:t>150</w:t>
        </w:r>
        <w:r w:rsidR="008A066A">
          <w:rPr>
            <w:webHidden/>
          </w:rPr>
          <w:fldChar w:fldCharType="end"/>
        </w:r>
      </w:hyperlink>
    </w:p>
    <w:p w14:paraId="4B051C7F" w14:textId="77777777" w:rsidR="008A066A" w:rsidRDefault="00B1325A">
      <w:pPr>
        <w:pStyle w:val="37"/>
        <w:rPr>
          <w:rFonts w:asciiTheme="minorHAnsi" w:eastAsiaTheme="minorEastAsia" w:hAnsiTheme="minorHAnsi" w:cstheme="minorBidi"/>
          <w:bCs w:val="0"/>
          <w:iCs w:val="0"/>
          <w:sz w:val="22"/>
          <w:szCs w:val="22"/>
        </w:rPr>
      </w:pPr>
      <w:hyperlink w:anchor="_Toc46254937" w:history="1">
        <w:r w:rsidR="008A066A" w:rsidRPr="0008570E">
          <w:rPr>
            <w:rStyle w:val="af"/>
          </w:rPr>
          <w:t>5.7.2.</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_Toc46254937 \h </w:instrText>
        </w:r>
        <w:r w:rsidR="008A066A">
          <w:rPr>
            <w:webHidden/>
          </w:rPr>
        </w:r>
        <w:r w:rsidR="008A066A">
          <w:rPr>
            <w:webHidden/>
          </w:rPr>
          <w:fldChar w:fldCharType="separate"/>
        </w:r>
        <w:r w:rsidR="008A066A">
          <w:rPr>
            <w:webHidden/>
          </w:rPr>
          <w:t>150</w:t>
        </w:r>
        <w:r w:rsidR="008A066A">
          <w:rPr>
            <w:webHidden/>
          </w:rPr>
          <w:fldChar w:fldCharType="end"/>
        </w:r>
      </w:hyperlink>
    </w:p>
    <w:p w14:paraId="1E23238F" w14:textId="77777777" w:rsidR="008A066A" w:rsidRDefault="00B1325A">
      <w:pPr>
        <w:pStyle w:val="37"/>
        <w:rPr>
          <w:rFonts w:asciiTheme="minorHAnsi" w:eastAsiaTheme="minorEastAsia" w:hAnsiTheme="minorHAnsi" w:cstheme="minorBidi"/>
          <w:bCs w:val="0"/>
          <w:iCs w:val="0"/>
          <w:sz w:val="22"/>
          <w:szCs w:val="22"/>
        </w:rPr>
      </w:pPr>
      <w:hyperlink w:anchor="_Toc46254938" w:history="1">
        <w:r w:rsidR="008A066A" w:rsidRPr="0008570E">
          <w:rPr>
            <w:rStyle w:val="af"/>
          </w:rPr>
          <w:t>5.7.3.</w:t>
        </w:r>
        <w:r w:rsidR="008A066A">
          <w:rPr>
            <w:rFonts w:asciiTheme="minorHAnsi" w:eastAsiaTheme="minorEastAsia" w:hAnsiTheme="minorHAnsi" w:cstheme="minorBidi"/>
            <w:bCs w:val="0"/>
            <w:iCs w:val="0"/>
            <w:sz w:val="22"/>
            <w:szCs w:val="22"/>
          </w:rPr>
          <w:tab/>
        </w:r>
        <w:r w:rsidR="008A066A" w:rsidRPr="0008570E">
          <w:rPr>
            <w:rStyle w:val="af"/>
          </w:rPr>
          <w:t>Последовательность действий</w:t>
        </w:r>
        <w:r w:rsidR="008A066A">
          <w:rPr>
            <w:webHidden/>
          </w:rPr>
          <w:tab/>
        </w:r>
        <w:r w:rsidR="008A066A">
          <w:rPr>
            <w:webHidden/>
          </w:rPr>
          <w:fldChar w:fldCharType="begin"/>
        </w:r>
        <w:r w:rsidR="008A066A">
          <w:rPr>
            <w:webHidden/>
          </w:rPr>
          <w:instrText xml:space="preserve"> PAGEREF _Toc46254938 \h </w:instrText>
        </w:r>
        <w:r w:rsidR="008A066A">
          <w:rPr>
            <w:webHidden/>
          </w:rPr>
        </w:r>
        <w:r w:rsidR="008A066A">
          <w:rPr>
            <w:webHidden/>
          </w:rPr>
          <w:fldChar w:fldCharType="separate"/>
        </w:r>
        <w:r w:rsidR="008A066A">
          <w:rPr>
            <w:webHidden/>
          </w:rPr>
          <w:t>151</w:t>
        </w:r>
        <w:r w:rsidR="008A066A">
          <w:rPr>
            <w:webHidden/>
          </w:rPr>
          <w:fldChar w:fldCharType="end"/>
        </w:r>
      </w:hyperlink>
    </w:p>
    <w:p w14:paraId="4517DC3F" w14:textId="77777777" w:rsidR="008A066A" w:rsidRDefault="00B1325A">
      <w:pPr>
        <w:pStyle w:val="37"/>
        <w:rPr>
          <w:rFonts w:asciiTheme="minorHAnsi" w:eastAsiaTheme="minorEastAsia" w:hAnsiTheme="minorHAnsi" w:cstheme="minorBidi"/>
          <w:bCs w:val="0"/>
          <w:iCs w:val="0"/>
          <w:sz w:val="22"/>
          <w:szCs w:val="22"/>
        </w:rPr>
      </w:pPr>
      <w:hyperlink w:anchor="_Toc46254939" w:history="1">
        <w:r w:rsidR="008A066A" w:rsidRPr="0008570E">
          <w:rPr>
            <w:rStyle w:val="af"/>
          </w:rPr>
          <w:t>5.7.4.</w:t>
        </w:r>
        <w:r w:rsidR="008A066A">
          <w:rPr>
            <w:rFonts w:asciiTheme="minorHAnsi" w:eastAsiaTheme="minorEastAsia" w:hAnsiTheme="minorHAnsi" w:cstheme="minorBidi"/>
            <w:bCs w:val="0"/>
            <w:iCs w:val="0"/>
            <w:sz w:val="22"/>
            <w:szCs w:val="22"/>
          </w:rPr>
          <w:tab/>
        </w:r>
        <w:r w:rsidR="008A066A" w:rsidRPr="0008570E">
          <w:rPr>
            <w:rStyle w:val="af"/>
          </w:rPr>
          <w:t>Формирование оперативной отчетности по л/с с кодом 10</w:t>
        </w:r>
        <w:r w:rsidR="008A066A">
          <w:rPr>
            <w:webHidden/>
          </w:rPr>
          <w:tab/>
        </w:r>
        <w:r w:rsidR="008A066A">
          <w:rPr>
            <w:webHidden/>
          </w:rPr>
          <w:fldChar w:fldCharType="begin"/>
        </w:r>
        <w:r w:rsidR="008A066A">
          <w:rPr>
            <w:webHidden/>
          </w:rPr>
          <w:instrText xml:space="preserve"> PAGEREF _Toc46254939 \h </w:instrText>
        </w:r>
        <w:r w:rsidR="008A066A">
          <w:rPr>
            <w:webHidden/>
          </w:rPr>
        </w:r>
        <w:r w:rsidR="008A066A">
          <w:rPr>
            <w:webHidden/>
          </w:rPr>
          <w:fldChar w:fldCharType="separate"/>
        </w:r>
        <w:r w:rsidR="008A066A">
          <w:rPr>
            <w:webHidden/>
          </w:rPr>
          <w:t>155</w:t>
        </w:r>
        <w:r w:rsidR="008A066A">
          <w:rPr>
            <w:webHidden/>
          </w:rPr>
          <w:fldChar w:fldCharType="end"/>
        </w:r>
      </w:hyperlink>
    </w:p>
    <w:p w14:paraId="3F6938AD" w14:textId="77777777" w:rsidR="008A066A" w:rsidRDefault="00B1325A">
      <w:pPr>
        <w:pStyle w:val="37"/>
        <w:rPr>
          <w:rFonts w:asciiTheme="minorHAnsi" w:eastAsiaTheme="minorEastAsia" w:hAnsiTheme="minorHAnsi" w:cstheme="minorBidi"/>
          <w:bCs w:val="0"/>
          <w:iCs w:val="0"/>
          <w:sz w:val="22"/>
          <w:szCs w:val="22"/>
        </w:rPr>
      </w:pPr>
      <w:hyperlink w:anchor="_Toc46254940" w:history="1">
        <w:r w:rsidR="008A066A" w:rsidRPr="0008570E">
          <w:rPr>
            <w:rStyle w:val="af"/>
          </w:rPr>
          <w:t>5.7.5.</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_Toc46254940 \h </w:instrText>
        </w:r>
        <w:r w:rsidR="008A066A">
          <w:rPr>
            <w:webHidden/>
          </w:rPr>
        </w:r>
        <w:r w:rsidR="008A066A">
          <w:rPr>
            <w:webHidden/>
          </w:rPr>
          <w:fldChar w:fldCharType="separate"/>
        </w:r>
        <w:r w:rsidR="008A066A">
          <w:rPr>
            <w:webHidden/>
          </w:rPr>
          <w:t>155</w:t>
        </w:r>
        <w:r w:rsidR="008A066A">
          <w:rPr>
            <w:webHidden/>
          </w:rPr>
          <w:fldChar w:fldCharType="end"/>
        </w:r>
      </w:hyperlink>
    </w:p>
    <w:p w14:paraId="42B00BE1" w14:textId="77777777" w:rsidR="008A066A" w:rsidRDefault="00B1325A">
      <w:pPr>
        <w:pStyle w:val="37"/>
        <w:rPr>
          <w:rFonts w:asciiTheme="minorHAnsi" w:eastAsiaTheme="minorEastAsia" w:hAnsiTheme="minorHAnsi" w:cstheme="minorBidi"/>
          <w:bCs w:val="0"/>
          <w:iCs w:val="0"/>
          <w:sz w:val="22"/>
          <w:szCs w:val="22"/>
        </w:rPr>
      </w:pPr>
      <w:hyperlink w:anchor="_Toc46254941" w:history="1">
        <w:r w:rsidR="008A066A" w:rsidRPr="0008570E">
          <w:rPr>
            <w:rStyle w:val="af"/>
          </w:rPr>
          <w:t>5.7.6.</w:t>
        </w:r>
        <w:r w:rsidR="008A066A">
          <w:rPr>
            <w:rFonts w:asciiTheme="minorHAnsi" w:eastAsiaTheme="minorEastAsia" w:hAnsiTheme="minorHAnsi" w:cstheme="minorBidi"/>
            <w:bCs w:val="0"/>
            <w:iCs w:val="0"/>
            <w:sz w:val="22"/>
            <w:szCs w:val="22"/>
          </w:rPr>
          <w:tab/>
        </w:r>
        <w:r w:rsidR="008A066A" w:rsidRPr="0008570E">
          <w:rPr>
            <w:rStyle w:val="af"/>
          </w:rPr>
          <w:t>Последовательность действий</w:t>
        </w:r>
        <w:r w:rsidR="008A066A">
          <w:rPr>
            <w:webHidden/>
          </w:rPr>
          <w:tab/>
        </w:r>
        <w:r w:rsidR="008A066A">
          <w:rPr>
            <w:webHidden/>
          </w:rPr>
          <w:fldChar w:fldCharType="begin"/>
        </w:r>
        <w:r w:rsidR="008A066A">
          <w:rPr>
            <w:webHidden/>
          </w:rPr>
          <w:instrText xml:space="preserve"> PAGEREF _Toc46254941 \h </w:instrText>
        </w:r>
        <w:r w:rsidR="008A066A">
          <w:rPr>
            <w:webHidden/>
          </w:rPr>
        </w:r>
        <w:r w:rsidR="008A066A">
          <w:rPr>
            <w:webHidden/>
          </w:rPr>
          <w:fldChar w:fldCharType="separate"/>
        </w:r>
        <w:r w:rsidR="008A066A">
          <w:rPr>
            <w:webHidden/>
          </w:rPr>
          <w:t>155</w:t>
        </w:r>
        <w:r w:rsidR="008A066A">
          <w:rPr>
            <w:webHidden/>
          </w:rPr>
          <w:fldChar w:fldCharType="end"/>
        </w:r>
      </w:hyperlink>
    </w:p>
    <w:p w14:paraId="76C49811" w14:textId="77777777" w:rsidR="008A066A" w:rsidRDefault="00B1325A">
      <w:pPr>
        <w:pStyle w:val="37"/>
        <w:rPr>
          <w:rFonts w:asciiTheme="minorHAnsi" w:eastAsiaTheme="minorEastAsia" w:hAnsiTheme="minorHAnsi" w:cstheme="minorBidi"/>
          <w:bCs w:val="0"/>
          <w:iCs w:val="0"/>
          <w:sz w:val="22"/>
          <w:szCs w:val="22"/>
        </w:rPr>
      </w:pPr>
      <w:hyperlink w:anchor="_Toc46254942" w:history="1">
        <w:r w:rsidR="008A066A" w:rsidRPr="0008570E">
          <w:rPr>
            <w:rStyle w:val="af"/>
          </w:rPr>
          <w:t>5.7.7.</w:t>
        </w:r>
        <w:r w:rsidR="008A066A">
          <w:rPr>
            <w:rFonts w:asciiTheme="minorHAnsi" w:eastAsiaTheme="minorEastAsia" w:hAnsiTheme="minorHAnsi" w:cstheme="minorBidi"/>
            <w:bCs w:val="0"/>
            <w:iCs w:val="0"/>
            <w:sz w:val="22"/>
            <w:szCs w:val="22"/>
          </w:rPr>
          <w:tab/>
        </w:r>
        <w:r w:rsidR="008A066A" w:rsidRPr="0008570E">
          <w:rPr>
            <w:rStyle w:val="af"/>
          </w:rPr>
          <w:t>Формирование оперативной отчетности по л/с с кодом 03</w:t>
        </w:r>
        <w:r w:rsidR="008A066A">
          <w:rPr>
            <w:webHidden/>
          </w:rPr>
          <w:tab/>
        </w:r>
        <w:r w:rsidR="008A066A">
          <w:rPr>
            <w:webHidden/>
          </w:rPr>
          <w:fldChar w:fldCharType="begin"/>
        </w:r>
        <w:r w:rsidR="008A066A">
          <w:rPr>
            <w:webHidden/>
          </w:rPr>
          <w:instrText xml:space="preserve"> PAGEREF _Toc46254942 \h </w:instrText>
        </w:r>
        <w:r w:rsidR="008A066A">
          <w:rPr>
            <w:webHidden/>
          </w:rPr>
        </w:r>
        <w:r w:rsidR="008A066A">
          <w:rPr>
            <w:webHidden/>
          </w:rPr>
          <w:fldChar w:fldCharType="separate"/>
        </w:r>
        <w:r w:rsidR="008A066A">
          <w:rPr>
            <w:webHidden/>
          </w:rPr>
          <w:t>157</w:t>
        </w:r>
        <w:r w:rsidR="008A066A">
          <w:rPr>
            <w:webHidden/>
          </w:rPr>
          <w:fldChar w:fldCharType="end"/>
        </w:r>
      </w:hyperlink>
    </w:p>
    <w:p w14:paraId="6F0AC281" w14:textId="77777777" w:rsidR="008A066A" w:rsidRDefault="00B1325A">
      <w:pPr>
        <w:pStyle w:val="37"/>
        <w:rPr>
          <w:rFonts w:asciiTheme="minorHAnsi" w:eastAsiaTheme="minorEastAsia" w:hAnsiTheme="minorHAnsi" w:cstheme="minorBidi"/>
          <w:bCs w:val="0"/>
          <w:iCs w:val="0"/>
          <w:sz w:val="22"/>
          <w:szCs w:val="22"/>
        </w:rPr>
      </w:pPr>
      <w:hyperlink w:anchor="_Toc46254943" w:history="1">
        <w:r w:rsidR="008A066A" w:rsidRPr="0008570E">
          <w:rPr>
            <w:rStyle w:val="af"/>
          </w:rPr>
          <w:t>5.7.8.</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_Toc46254943 \h </w:instrText>
        </w:r>
        <w:r w:rsidR="008A066A">
          <w:rPr>
            <w:webHidden/>
          </w:rPr>
        </w:r>
        <w:r w:rsidR="008A066A">
          <w:rPr>
            <w:webHidden/>
          </w:rPr>
          <w:fldChar w:fldCharType="separate"/>
        </w:r>
        <w:r w:rsidR="008A066A">
          <w:rPr>
            <w:webHidden/>
          </w:rPr>
          <w:t>157</w:t>
        </w:r>
        <w:r w:rsidR="008A066A">
          <w:rPr>
            <w:webHidden/>
          </w:rPr>
          <w:fldChar w:fldCharType="end"/>
        </w:r>
      </w:hyperlink>
    </w:p>
    <w:p w14:paraId="0AD4B24C" w14:textId="77777777" w:rsidR="008A066A" w:rsidRDefault="00B1325A">
      <w:pPr>
        <w:pStyle w:val="37"/>
        <w:rPr>
          <w:rFonts w:asciiTheme="minorHAnsi" w:eastAsiaTheme="minorEastAsia" w:hAnsiTheme="minorHAnsi" w:cstheme="minorBidi"/>
          <w:bCs w:val="0"/>
          <w:iCs w:val="0"/>
          <w:sz w:val="22"/>
          <w:szCs w:val="22"/>
        </w:rPr>
      </w:pPr>
      <w:hyperlink w:anchor="_Toc46254944" w:history="1">
        <w:r w:rsidR="008A066A" w:rsidRPr="0008570E">
          <w:rPr>
            <w:rStyle w:val="af"/>
          </w:rPr>
          <w:t>5.7.9.</w:t>
        </w:r>
        <w:r w:rsidR="008A066A">
          <w:rPr>
            <w:rFonts w:asciiTheme="minorHAnsi" w:eastAsiaTheme="minorEastAsia" w:hAnsiTheme="minorHAnsi" w:cstheme="minorBidi"/>
            <w:bCs w:val="0"/>
            <w:iCs w:val="0"/>
            <w:sz w:val="22"/>
            <w:szCs w:val="22"/>
          </w:rPr>
          <w:tab/>
        </w:r>
        <w:r w:rsidR="008A066A" w:rsidRPr="0008570E">
          <w:rPr>
            <w:rStyle w:val="af"/>
          </w:rPr>
          <w:t>Последовательность действий</w:t>
        </w:r>
        <w:r w:rsidR="008A066A">
          <w:rPr>
            <w:webHidden/>
          </w:rPr>
          <w:tab/>
        </w:r>
        <w:r w:rsidR="008A066A">
          <w:rPr>
            <w:webHidden/>
          </w:rPr>
          <w:fldChar w:fldCharType="begin"/>
        </w:r>
        <w:r w:rsidR="008A066A">
          <w:rPr>
            <w:webHidden/>
          </w:rPr>
          <w:instrText xml:space="preserve"> PAGEREF _Toc46254944 \h </w:instrText>
        </w:r>
        <w:r w:rsidR="008A066A">
          <w:rPr>
            <w:webHidden/>
          </w:rPr>
        </w:r>
        <w:r w:rsidR="008A066A">
          <w:rPr>
            <w:webHidden/>
          </w:rPr>
          <w:fldChar w:fldCharType="separate"/>
        </w:r>
        <w:r w:rsidR="008A066A">
          <w:rPr>
            <w:webHidden/>
          </w:rPr>
          <w:t>157</w:t>
        </w:r>
        <w:r w:rsidR="008A066A">
          <w:rPr>
            <w:webHidden/>
          </w:rPr>
          <w:fldChar w:fldCharType="end"/>
        </w:r>
      </w:hyperlink>
    </w:p>
    <w:p w14:paraId="1CC8C296" w14:textId="77777777" w:rsidR="008A066A" w:rsidRDefault="00B1325A">
      <w:pPr>
        <w:pStyle w:val="37"/>
        <w:rPr>
          <w:rFonts w:asciiTheme="minorHAnsi" w:eastAsiaTheme="minorEastAsia" w:hAnsiTheme="minorHAnsi" w:cstheme="minorBidi"/>
          <w:bCs w:val="0"/>
          <w:iCs w:val="0"/>
          <w:sz w:val="22"/>
          <w:szCs w:val="22"/>
        </w:rPr>
      </w:pPr>
      <w:hyperlink w:anchor="_Toc46254945" w:history="1">
        <w:r w:rsidR="008A066A" w:rsidRPr="0008570E">
          <w:rPr>
            <w:rStyle w:val="af"/>
          </w:rPr>
          <w:t>5.7.10.</w:t>
        </w:r>
        <w:r w:rsidR="008A066A">
          <w:rPr>
            <w:rFonts w:asciiTheme="minorHAnsi" w:eastAsiaTheme="minorEastAsia" w:hAnsiTheme="minorHAnsi" w:cstheme="minorBidi"/>
            <w:bCs w:val="0"/>
            <w:iCs w:val="0"/>
            <w:sz w:val="22"/>
            <w:szCs w:val="22"/>
          </w:rPr>
          <w:tab/>
        </w:r>
        <w:r w:rsidR="008A066A" w:rsidRPr="0008570E">
          <w:rPr>
            <w:rStyle w:val="af"/>
          </w:rPr>
          <w:t>Формирование оперативной отчетности по л/с с кодом 08, 09</w:t>
        </w:r>
        <w:r w:rsidR="008A066A">
          <w:rPr>
            <w:webHidden/>
          </w:rPr>
          <w:tab/>
        </w:r>
        <w:r w:rsidR="008A066A">
          <w:rPr>
            <w:webHidden/>
          </w:rPr>
          <w:fldChar w:fldCharType="begin"/>
        </w:r>
        <w:r w:rsidR="008A066A">
          <w:rPr>
            <w:webHidden/>
          </w:rPr>
          <w:instrText xml:space="preserve"> PAGEREF _Toc46254945 \h </w:instrText>
        </w:r>
        <w:r w:rsidR="008A066A">
          <w:rPr>
            <w:webHidden/>
          </w:rPr>
        </w:r>
        <w:r w:rsidR="008A066A">
          <w:rPr>
            <w:webHidden/>
          </w:rPr>
          <w:fldChar w:fldCharType="separate"/>
        </w:r>
        <w:r w:rsidR="008A066A">
          <w:rPr>
            <w:webHidden/>
          </w:rPr>
          <w:t>163</w:t>
        </w:r>
        <w:r w:rsidR="008A066A">
          <w:rPr>
            <w:webHidden/>
          </w:rPr>
          <w:fldChar w:fldCharType="end"/>
        </w:r>
      </w:hyperlink>
    </w:p>
    <w:p w14:paraId="5CDDB813" w14:textId="77777777" w:rsidR="008A066A" w:rsidRDefault="00B1325A">
      <w:pPr>
        <w:pStyle w:val="37"/>
        <w:rPr>
          <w:rFonts w:asciiTheme="minorHAnsi" w:eastAsiaTheme="minorEastAsia" w:hAnsiTheme="minorHAnsi" w:cstheme="minorBidi"/>
          <w:bCs w:val="0"/>
          <w:iCs w:val="0"/>
          <w:sz w:val="22"/>
          <w:szCs w:val="22"/>
        </w:rPr>
      </w:pPr>
      <w:hyperlink w:anchor="_Toc46254946" w:history="1">
        <w:r w:rsidR="008A066A" w:rsidRPr="0008570E">
          <w:rPr>
            <w:rStyle w:val="af"/>
          </w:rPr>
          <w:t>5.7.11.</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_Toc46254946 \h </w:instrText>
        </w:r>
        <w:r w:rsidR="008A066A">
          <w:rPr>
            <w:webHidden/>
          </w:rPr>
        </w:r>
        <w:r w:rsidR="008A066A">
          <w:rPr>
            <w:webHidden/>
          </w:rPr>
          <w:fldChar w:fldCharType="separate"/>
        </w:r>
        <w:r w:rsidR="008A066A">
          <w:rPr>
            <w:webHidden/>
          </w:rPr>
          <w:t>163</w:t>
        </w:r>
        <w:r w:rsidR="008A066A">
          <w:rPr>
            <w:webHidden/>
          </w:rPr>
          <w:fldChar w:fldCharType="end"/>
        </w:r>
      </w:hyperlink>
    </w:p>
    <w:p w14:paraId="40EBAAF6" w14:textId="77777777" w:rsidR="008A066A" w:rsidRDefault="00B1325A">
      <w:pPr>
        <w:pStyle w:val="37"/>
        <w:rPr>
          <w:rFonts w:asciiTheme="minorHAnsi" w:eastAsiaTheme="minorEastAsia" w:hAnsiTheme="minorHAnsi" w:cstheme="minorBidi"/>
          <w:bCs w:val="0"/>
          <w:iCs w:val="0"/>
          <w:sz w:val="22"/>
          <w:szCs w:val="22"/>
        </w:rPr>
      </w:pPr>
      <w:hyperlink w:anchor="_Toc46254947" w:history="1">
        <w:r w:rsidR="008A066A" w:rsidRPr="0008570E">
          <w:rPr>
            <w:rStyle w:val="af"/>
          </w:rPr>
          <w:t>5.7.12.</w:t>
        </w:r>
        <w:r w:rsidR="008A066A">
          <w:rPr>
            <w:rFonts w:asciiTheme="minorHAnsi" w:eastAsiaTheme="minorEastAsia" w:hAnsiTheme="minorHAnsi" w:cstheme="minorBidi"/>
            <w:bCs w:val="0"/>
            <w:iCs w:val="0"/>
            <w:sz w:val="22"/>
            <w:szCs w:val="22"/>
          </w:rPr>
          <w:tab/>
        </w:r>
        <w:r w:rsidR="008A066A" w:rsidRPr="0008570E">
          <w:rPr>
            <w:rStyle w:val="af"/>
          </w:rPr>
          <w:t>Последовательность действий</w:t>
        </w:r>
        <w:r w:rsidR="008A066A">
          <w:rPr>
            <w:webHidden/>
          </w:rPr>
          <w:tab/>
        </w:r>
        <w:r w:rsidR="008A066A">
          <w:rPr>
            <w:webHidden/>
          </w:rPr>
          <w:fldChar w:fldCharType="begin"/>
        </w:r>
        <w:r w:rsidR="008A066A">
          <w:rPr>
            <w:webHidden/>
          </w:rPr>
          <w:instrText xml:space="preserve"> PAGEREF _Toc46254947 \h </w:instrText>
        </w:r>
        <w:r w:rsidR="008A066A">
          <w:rPr>
            <w:webHidden/>
          </w:rPr>
        </w:r>
        <w:r w:rsidR="008A066A">
          <w:rPr>
            <w:webHidden/>
          </w:rPr>
          <w:fldChar w:fldCharType="separate"/>
        </w:r>
        <w:r w:rsidR="008A066A">
          <w:rPr>
            <w:webHidden/>
          </w:rPr>
          <w:t>163</w:t>
        </w:r>
        <w:r w:rsidR="008A066A">
          <w:rPr>
            <w:webHidden/>
          </w:rPr>
          <w:fldChar w:fldCharType="end"/>
        </w:r>
      </w:hyperlink>
    </w:p>
    <w:p w14:paraId="2C0A7516" w14:textId="77777777" w:rsidR="008A066A" w:rsidRDefault="00B1325A">
      <w:pPr>
        <w:pStyle w:val="2b"/>
        <w:rPr>
          <w:rFonts w:asciiTheme="minorHAnsi" w:eastAsiaTheme="minorEastAsia" w:hAnsiTheme="minorHAnsi" w:cstheme="minorBidi"/>
          <w:bCs w:val="0"/>
          <w:sz w:val="22"/>
          <w:szCs w:val="22"/>
        </w:rPr>
      </w:pPr>
      <w:hyperlink w:anchor="_Toc46254948" w:history="1">
        <w:r w:rsidR="008A066A" w:rsidRPr="0008570E">
          <w:rPr>
            <w:rStyle w:val="af"/>
          </w:rPr>
          <w:t>5.8.</w:t>
        </w:r>
        <w:r w:rsidR="008A066A">
          <w:rPr>
            <w:rFonts w:asciiTheme="minorHAnsi" w:eastAsiaTheme="minorEastAsia" w:hAnsiTheme="minorHAnsi" w:cstheme="minorBidi"/>
            <w:bCs w:val="0"/>
            <w:sz w:val="22"/>
            <w:szCs w:val="22"/>
          </w:rPr>
          <w:tab/>
        </w:r>
        <w:r w:rsidR="008A066A" w:rsidRPr="0008570E">
          <w:rPr>
            <w:rStyle w:val="af"/>
          </w:rPr>
          <w:t>Просмотр информации об оперативном состоянии лицевого счета с помощью формуляра «Просмотр состояния лицевого счета»</w:t>
        </w:r>
        <w:r w:rsidR="008A066A">
          <w:rPr>
            <w:webHidden/>
          </w:rPr>
          <w:tab/>
        </w:r>
        <w:r w:rsidR="008A066A">
          <w:rPr>
            <w:webHidden/>
          </w:rPr>
          <w:fldChar w:fldCharType="begin"/>
        </w:r>
        <w:r w:rsidR="008A066A">
          <w:rPr>
            <w:webHidden/>
          </w:rPr>
          <w:instrText xml:space="preserve"> PAGEREF _Toc46254948 \h </w:instrText>
        </w:r>
        <w:r w:rsidR="008A066A">
          <w:rPr>
            <w:webHidden/>
          </w:rPr>
        </w:r>
        <w:r w:rsidR="008A066A">
          <w:rPr>
            <w:webHidden/>
          </w:rPr>
          <w:fldChar w:fldCharType="separate"/>
        </w:r>
        <w:r w:rsidR="008A066A">
          <w:rPr>
            <w:webHidden/>
          </w:rPr>
          <w:t>164</w:t>
        </w:r>
        <w:r w:rsidR="008A066A">
          <w:rPr>
            <w:webHidden/>
          </w:rPr>
          <w:fldChar w:fldCharType="end"/>
        </w:r>
      </w:hyperlink>
    </w:p>
    <w:p w14:paraId="283A9F0A" w14:textId="77777777" w:rsidR="008A066A" w:rsidRDefault="00B1325A">
      <w:pPr>
        <w:pStyle w:val="37"/>
        <w:rPr>
          <w:rFonts w:asciiTheme="minorHAnsi" w:eastAsiaTheme="minorEastAsia" w:hAnsiTheme="minorHAnsi" w:cstheme="minorBidi"/>
          <w:bCs w:val="0"/>
          <w:iCs w:val="0"/>
          <w:sz w:val="22"/>
          <w:szCs w:val="22"/>
        </w:rPr>
      </w:pPr>
      <w:hyperlink w:anchor="_Toc46254949" w:history="1">
        <w:r w:rsidR="008A066A" w:rsidRPr="0008570E">
          <w:rPr>
            <w:rStyle w:val="af"/>
          </w:rPr>
          <w:t>5.8.1.</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_Toc46254949 \h </w:instrText>
        </w:r>
        <w:r w:rsidR="008A066A">
          <w:rPr>
            <w:webHidden/>
          </w:rPr>
        </w:r>
        <w:r w:rsidR="008A066A">
          <w:rPr>
            <w:webHidden/>
          </w:rPr>
          <w:fldChar w:fldCharType="separate"/>
        </w:r>
        <w:r w:rsidR="008A066A">
          <w:rPr>
            <w:webHidden/>
          </w:rPr>
          <w:t>164</w:t>
        </w:r>
        <w:r w:rsidR="008A066A">
          <w:rPr>
            <w:webHidden/>
          </w:rPr>
          <w:fldChar w:fldCharType="end"/>
        </w:r>
      </w:hyperlink>
    </w:p>
    <w:p w14:paraId="6BF41880" w14:textId="77777777" w:rsidR="008A066A" w:rsidRDefault="00B1325A">
      <w:pPr>
        <w:pStyle w:val="37"/>
        <w:rPr>
          <w:rFonts w:asciiTheme="minorHAnsi" w:eastAsiaTheme="minorEastAsia" w:hAnsiTheme="minorHAnsi" w:cstheme="minorBidi"/>
          <w:bCs w:val="0"/>
          <w:iCs w:val="0"/>
          <w:sz w:val="22"/>
          <w:szCs w:val="22"/>
        </w:rPr>
      </w:pPr>
      <w:hyperlink w:anchor="_Toc46254950" w:history="1">
        <w:r w:rsidR="008A066A" w:rsidRPr="0008570E">
          <w:rPr>
            <w:rStyle w:val="af"/>
          </w:rPr>
          <w:t>5.8.2.</w:t>
        </w:r>
        <w:r w:rsidR="008A066A">
          <w:rPr>
            <w:rFonts w:asciiTheme="minorHAnsi" w:eastAsiaTheme="minorEastAsia" w:hAnsiTheme="minorHAnsi" w:cstheme="minorBidi"/>
            <w:bCs w:val="0"/>
            <w:iCs w:val="0"/>
            <w:sz w:val="22"/>
            <w:szCs w:val="22"/>
          </w:rPr>
          <w:tab/>
        </w:r>
        <w:r w:rsidR="008A066A" w:rsidRPr="0008570E">
          <w:rPr>
            <w:rStyle w:val="af"/>
          </w:rPr>
          <w:t>Последовательность действий</w:t>
        </w:r>
        <w:r w:rsidR="008A066A">
          <w:rPr>
            <w:webHidden/>
          </w:rPr>
          <w:tab/>
        </w:r>
        <w:r w:rsidR="008A066A">
          <w:rPr>
            <w:webHidden/>
          </w:rPr>
          <w:fldChar w:fldCharType="begin"/>
        </w:r>
        <w:r w:rsidR="008A066A">
          <w:rPr>
            <w:webHidden/>
          </w:rPr>
          <w:instrText xml:space="preserve"> PAGEREF _Toc46254950 \h </w:instrText>
        </w:r>
        <w:r w:rsidR="008A066A">
          <w:rPr>
            <w:webHidden/>
          </w:rPr>
        </w:r>
        <w:r w:rsidR="008A066A">
          <w:rPr>
            <w:webHidden/>
          </w:rPr>
          <w:fldChar w:fldCharType="separate"/>
        </w:r>
        <w:r w:rsidR="008A066A">
          <w:rPr>
            <w:webHidden/>
          </w:rPr>
          <w:t>164</w:t>
        </w:r>
        <w:r w:rsidR="008A066A">
          <w:rPr>
            <w:webHidden/>
          </w:rPr>
          <w:fldChar w:fldCharType="end"/>
        </w:r>
      </w:hyperlink>
    </w:p>
    <w:p w14:paraId="0E5CC67D" w14:textId="77777777" w:rsidR="008A066A" w:rsidRDefault="00B1325A">
      <w:pPr>
        <w:pStyle w:val="2b"/>
        <w:rPr>
          <w:rFonts w:asciiTheme="minorHAnsi" w:eastAsiaTheme="minorEastAsia" w:hAnsiTheme="minorHAnsi" w:cstheme="minorBidi"/>
          <w:bCs w:val="0"/>
          <w:sz w:val="22"/>
          <w:szCs w:val="22"/>
        </w:rPr>
      </w:pPr>
      <w:hyperlink w:anchor="_Toc46254951" w:history="1">
        <w:r w:rsidR="008A066A" w:rsidRPr="0008570E">
          <w:rPr>
            <w:rStyle w:val="af"/>
            <w:lang w:eastAsia="ko-KR"/>
          </w:rPr>
          <w:t>5.9.</w:t>
        </w:r>
        <w:r w:rsidR="008A066A">
          <w:rPr>
            <w:rFonts w:asciiTheme="minorHAnsi" w:eastAsiaTheme="minorEastAsia" w:hAnsiTheme="minorHAnsi" w:cstheme="minorBidi"/>
            <w:bCs w:val="0"/>
            <w:sz w:val="22"/>
            <w:szCs w:val="22"/>
          </w:rPr>
          <w:tab/>
        </w:r>
        <w:r w:rsidR="008A066A" w:rsidRPr="0008570E">
          <w:rPr>
            <w:rStyle w:val="af"/>
            <w:lang w:eastAsia="ko-KR"/>
          </w:rPr>
          <w:t>Виджет «Просмотр состояния лицевого счета»</w:t>
        </w:r>
        <w:r w:rsidR="008A066A">
          <w:rPr>
            <w:webHidden/>
          </w:rPr>
          <w:tab/>
        </w:r>
        <w:r w:rsidR="008A066A">
          <w:rPr>
            <w:webHidden/>
          </w:rPr>
          <w:fldChar w:fldCharType="begin"/>
        </w:r>
        <w:r w:rsidR="008A066A">
          <w:rPr>
            <w:webHidden/>
          </w:rPr>
          <w:instrText xml:space="preserve"> PAGEREF _Toc46254951 \h </w:instrText>
        </w:r>
        <w:r w:rsidR="008A066A">
          <w:rPr>
            <w:webHidden/>
          </w:rPr>
        </w:r>
        <w:r w:rsidR="008A066A">
          <w:rPr>
            <w:webHidden/>
          </w:rPr>
          <w:fldChar w:fldCharType="separate"/>
        </w:r>
        <w:r w:rsidR="008A066A">
          <w:rPr>
            <w:webHidden/>
          </w:rPr>
          <w:t>172</w:t>
        </w:r>
        <w:r w:rsidR="008A066A">
          <w:rPr>
            <w:webHidden/>
          </w:rPr>
          <w:fldChar w:fldCharType="end"/>
        </w:r>
      </w:hyperlink>
    </w:p>
    <w:p w14:paraId="183750C0" w14:textId="77777777" w:rsidR="008A066A" w:rsidRDefault="00B1325A">
      <w:pPr>
        <w:pStyle w:val="37"/>
        <w:rPr>
          <w:rFonts w:asciiTheme="minorHAnsi" w:eastAsiaTheme="minorEastAsia" w:hAnsiTheme="minorHAnsi" w:cstheme="minorBidi"/>
          <w:bCs w:val="0"/>
          <w:iCs w:val="0"/>
          <w:sz w:val="22"/>
          <w:szCs w:val="22"/>
        </w:rPr>
      </w:pPr>
      <w:hyperlink w:anchor="_Toc46254952" w:history="1">
        <w:r w:rsidR="008A066A" w:rsidRPr="0008570E">
          <w:rPr>
            <w:rStyle w:val="af"/>
          </w:rPr>
          <w:t>5.9.1.</w:t>
        </w:r>
        <w:r w:rsidR="008A066A">
          <w:rPr>
            <w:rFonts w:asciiTheme="minorHAnsi" w:eastAsiaTheme="minorEastAsia" w:hAnsiTheme="minorHAnsi" w:cstheme="minorBidi"/>
            <w:bCs w:val="0"/>
            <w:iCs w:val="0"/>
            <w:sz w:val="22"/>
            <w:szCs w:val="22"/>
          </w:rPr>
          <w:tab/>
        </w:r>
        <w:r w:rsidR="008A066A" w:rsidRPr="0008570E">
          <w:rPr>
            <w:rStyle w:val="af"/>
          </w:rPr>
          <w:t>Условия выполнения операции</w:t>
        </w:r>
        <w:r w:rsidR="008A066A">
          <w:rPr>
            <w:webHidden/>
          </w:rPr>
          <w:tab/>
        </w:r>
        <w:r w:rsidR="008A066A">
          <w:rPr>
            <w:webHidden/>
          </w:rPr>
          <w:fldChar w:fldCharType="begin"/>
        </w:r>
        <w:r w:rsidR="008A066A">
          <w:rPr>
            <w:webHidden/>
          </w:rPr>
          <w:instrText xml:space="preserve"> PAGEREF _Toc46254952 \h </w:instrText>
        </w:r>
        <w:r w:rsidR="008A066A">
          <w:rPr>
            <w:webHidden/>
          </w:rPr>
        </w:r>
        <w:r w:rsidR="008A066A">
          <w:rPr>
            <w:webHidden/>
          </w:rPr>
          <w:fldChar w:fldCharType="separate"/>
        </w:r>
        <w:r w:rsidR="008A066A">
          <w:rPr>
            <w:webHidden/>
          </w:rPr>
          <w:t>172</w:t>
        </w:r>
        <w:r w:rsidR="008A066A">
          <w:rPr>
            <w:webHidden/>
          </w:rPr>
          <w:fldChar w:fldCharType="end"/>
        </w:r>
      </w:hyperlink>
    </w:p>
    <w:p w14:paraId="1D219717" w14:textId="77777777" w:rsidR="008A066A" w:rsidRDefault="00B1325A">
      <w:pPr>
        <w:pStyle w:val="14"/>
        <w:rPr>
          <w:rFonts w:asciiTheme="minorHAnsi" w:eastAsiaTheme="minorEastAsia" w:hAnsiTheme="minorHAnsi" w:cstheme="minorBidi"/>
          <w:b w:val="0"/>
          <w:bCs w:val="0"/>
          <w:caps w:val="0"/>
          <w:sz w:val="22"/>
          <w:szCs w:val="22"/>
        </w:rPr>
      </w:pPr>
      <w:hyperlink w:anchor="_Toc46254953" w:history="1">
        <w:r w:rsidR="008A066A" w:rsidRPr="0008570E">
          <w:rPr>
            <w:rStyle w:val="af"/>
            <w:rFonts w:ascii="Times New Roman Полужирный" w:hAnsi="Times New Roman Полужирный"/>
          </w:rPr>
          <w:t>6.</w:t>
        </w:r>
        <w:r w:rsidR="008A066A">
          <w:rPr>
            <w:rFonts w:asciiTheme="minorHAnsi" w:eastAsiaTheme="minorEastAsia" w:hAnsiTheme="minorHAnsi" w:cstheme="minorBidi"/>
            <w:b w:val="0"/>
            <w:bCs w:val="0"/>
            <w:caps w:val="0"/>
            <w:sz w:val="22"/>
            <w:szCs w:val="22"/>
          </w:rPr>
          <w:tab/>
        </w:r>
        <w:r w:rsidR="008A066A" w:rsidRPr="0008570E">
          <w:rPr>
            <w:rStyle w:val="af"/>
            <w:rFonts w:ascii="Times New Roman Полужирный" w:hAnsi="Times New Roman Полужирный"/>
          </w:rPr>
          <w:t>Описание действий работника в случае аварийных ситуаций</w:t>
        </w:r>
        <w:r w:rsidR="008A066A">
          <w:rPr>
            <w:webHidden/>
          </w:rPr>
          <w:tab/>
        </w:r>
        <w:r w:rsidR="008A066A">
          <w:rPr>
            <w:webHidden/>
          </w:rPr>
          <w:fldChar w:fldCharType="begin"/>
        </w:r>
        <w:r w:rsidR="008A066A">
          <w:rPr>
            <w:webHidden/>
          </w:rPr>
          <w:instrText xml:space="preserve"> PAGEREF _Toc46254953 \h </w:instrText>
        </w:r>
        <w:r w:rsidR="008A066A">
          <w:rPr>
            <w:webHidden/>
          </w:rPr>
        </w:r>
        <w:r w:rsidR="008A066A">
          <w:rPr>
            <w:webHidden/>
          </w:rPr>
          <w:fldChar w:fldCharType="separate"/>
        </w:r>
        <w:r w:rsidR="008A066A">
          <w:rPr>
            <w:webHidden/>
          </w:rPr>
          <w:t>174</w:t>
        </w:r>
        <w:r w:rsidR="008A066A">
          <w:rPr>
            <w:webHidden/>
          </w:rPr>
          <w:fldChar w:fldCharType="end"/>
        </w:r>
      </w:hyperlink>
    </w:p>
    <w:p w14:paraId="2CAE0FD2" w14:textId="77777777" w:rsidR="008A066A" w:rsidRDefault="00B1325A">
      <w:pPr>
        <w:pStyle w:val="14"/>
        <w:rPr>
          <w:rFonts w:asciiTheme="minorHAnsi" w:eastAsiaTheme="minorEastAsia" w:hAnsiTheme="minorHAnsi" w:cstheme="minorBidi"/>
          <w:b w:val="0"/>
          <w:bCs w:val="0"/>
          <w:caps w:val="0"/>
          <w:sz w:val="22"/>
          <w:szCs w:val="22"/>
        </w:rPr>
      </w:pPr>
      <w:hyperlink w:anchor="_Toc46254954" w:history="1">
        <w:r w:rsidR="008A066A" w:rsidRPr="0008570E">
          <w:rPr>
            <w:rStyle w:val="af"/>
          </w:rPr>
          <w:t>ЛИСТ РЕГИСТРАЦИИ ИЗМЕНЕНИЙ</w:t>
        </w:r>
        <w:r w:rsidR="008A066A">
          <w:rPr>
            <w:webHidden/>
          </w:rPr>
          <w:tab/>
        </w:r>
        <w:r w:rsidR="008A066A">
          <w:rPr>
            <w:webHidden/>
          </w:rPr>
          <w:fldChar w:fldCharType="begin"/>
        </w:r>
        <w:r w:rsidR="008A066A">
          <w:rPr>
            <w:webHidden/>
          </w:rPr>
          <w:instrText xml:space="preserve"> PAGEREF _Toc46254954 \h </w:instrText>
        </w:r>
        <w:r w:rsidR="008A066A">
          <w:rPr>
            <w:webHidden/>
          </w:rPr>
        </w:r>
        <w:r w:rsidR="008A066A">
          <w:rPr>
            <w:webHidden/>
          </w:rPr>
          <w:fldChar w:fldCharType="separate"/>
        </w:r>
        <w:r w:rsidR="008A066A">
          <w:rPr>
            <w:webHidden/>
          </w:rPr>
          <w:t>179</w:t>
        </w:r>
        <w:r w:rsidR="008A066A">
          <w:rPr>
            <w:webHidden/>
          </w:rPr>
          <w:fldChar w:fldCharType="end"/>
        </w:r>
      </w:hyperlink>
    </w:p>
    <w:p w14:paraId="47EF9EA2" w14:textId="77777777" w:rsidR="0035054D" w:rsidRDefault="00C94D5A" w:rsidP="0035054D">
      <w:pPr>
        <w:pStyle w:val="GOSTReg"/>
      </w:pPr>
      <w:r>
        <w:rPr>
          <w:b w:val="0"/>
          <w:caps w:val="0"/>
          <w:noProof/>
          <w:sz w:val="24"/>
          <w:szCs w:val="24"/>
        </w:rPr>
        <w:lastRenderedPageBreak/>
        <w:fldChar w:fldCharType="end"/>
      </w:r>
      <w:bookmarkStart w:id="6" w:name="_Toc531678784"/>
      <w:bookmarkStart w:id="7" w:name="_Toc46254890"/>
      <w:r w:rsidR="0035054D" w:rsidRPr="00F56F2B">
        <w:t>П</w:t>
      </w:r>
      <w:r w:rsidR="00CD496C">
        <w:t>еречень таблиц</w:t>
      </w:r>
      <w:bookmarkEnd w:id="6"/>
      <w:bookmarkEnd w:id="7"/>
    </w:p>
    <w:p w14:paraId="36AD4FDC" w14:textId="77777777" w:rsidR="008A066A" w:rsidRDefault="00C94D5A">
      <w:pPr>
        <w:pStyle w:val="aff6"/>
        <w:rPr>
          <w:rFonts w:asciiTheme="minorHAnsi" w:eastAsiaTheme="minorEastAsia" w:hAnsiTheme="minorHAnsi" w:cstheme="minorBidi"/>
          <w:sz w:val="22"/>
          <w:szCs w:val="22"/>
        </w:rPr>
      </w:pPr>
      <w:r>
        <w:fldChar w:fldCharType="begin"/>
      </w:r>
      <w:r w:rsidR="005D31D5">
        <w:instrText xml:space="preserve"> TOC \h \z \t "_GOST_Name_Table" \c </w:instrText>
      </w:r>
      <w:r>
        <w:fldChar w:fldCharType="separate"/>
      </w:r>
      <w:hyperlink w:anchor="_Toc46254955"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1. Перечень терминов и сокращений</w:t>
        </w:r>
        <w:r w:rsidR="008A066A">
          <w:rPr>
            <w:webHidden/>
          </w:rPr>
          <w:tab/>
        </w:r>
        <w:r w:rsidR="008A066A">
          <w:rPr>
            <w:webHidden/>
          </w:rPr>
          <w:fldChar w:fldCharType="begin"/>
        </w:r>
        <w:r w:rsidR="008A066A">
          <w:rPr>
            <w:webHidden/>
          </w:rPr>
          <w:instrText xml:space="preserve"> PAGEREF _Toc46254955 \h </w:instrText>
        </w:r>
        <w:r w:rsidR="008A066A">
          <w:rPr>
            <w:webHidden/>
          </w:rPr>
        </w:r>
        <w:r w:rsidR="008A066A">
          <w:rPr>
            <w:webHidden/>
          </w:rPr>
          <w:fldChar w:fldCharType="separate"/>
        </w:r>
        <w:r w:rsidR="008A066A">
          <w:rPr>
            <w:webHidden/>
          </w:rPr>
          <w:t>9</w:t>
        </w:r>
        <w:r w:rsidR="008A066A">
          <w:rPr>
            <w:webHidden/>
          </w:rPr>
          <w:fldChar w:fldCharType="end"/>
        </w:r>
      </w:hyperlink>
    </w:p>
    <w:p w14:paraId="31DD7C4C" w14:textId="77777777" w:rsidR="008A066A" w:rsidRDefault="00B1325A">
      <w:pPr>
        <w:pStyle w:val="aff6"/>
        <w:rPr>
          <w:rFonts w:asciiTheme="minorHAnsi" w:eastAsiaTheme="minorEastAsia" w:hAnsiTheme="minorHAnsi" w:cstheme="minorBidi"/>
          <w:sz w:val="22"/>
          <w:szCs w:val="22"/>
        </w:rPr>
      </w:pPr>
      <w:hyperlink w:anchor="_Toc46254956"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2. Полномочия и коды ролей доступа</w:t>
        </w:r>
        <w:r w:rsidR="008A066A">
          <w:rPr>
            <w:webHidden/>
          </w:rPr>
          <w:tab/>
        </w:r>
        <w:r w:rsidR="008A066A">
          <w:rPr>
            <w:webHidden/>
          </w:rPr>
          <w:fldChar w:fldCharType="begin"/>
        </w:r>
        <w:r w:rsidR="008A066A">
          <w:rPr>
            <w:webHidden/>
          </w:rPr>
          <w:instrText xml:space="preserve"> PAGEREF _Toc46254956 \h </w:instrText>
        </w:r>
        <w:r w:rsidR="008A066A">
          <w:rPr>
            <w:webHidden/>
          </w:rPr>
        </w:r>
        <w:r w:rsidR="008A066A">
          <w:rPr>
            <w:webHidden/>
          </w:rPr>
          <w:fldChar w:fldCharType="separate"/>
        </w:r>
        <w:r w:rsidR="008A066A">
          <w:rPr>
            <w:webHidden/>
          </w:rPr>
          <w:t>22</w:t>
        </w:r>
        <w:r w:rsidR="008A066A">
          <w:rPr>
            <w:webHidden/>
          </w:rPr>
          <w:fldChar w:fldCharType="end"/>
        </w:r>
      </w:hyperlink>
    </w:p>
    <w:p w14:paraId="18F62D21" w14:textId="77777777" w:rsidR="008A066A" w:rsidRDefault="00B1325A">
      <w:pPr>
        <w:pStyle w:val="aff6"/>
        <w:rPr>
          <w:rFonts w:asciiTheme="minorHAnsi" w:eastAsiaTheme="minorEastAsia" w:hAnsiTheme="minorHAnsi" w:cstheme="minorBidi"/>
          <w:sz w:val="22"/>
          <w:szCs w:val="22"/>
        </w:rPr>
      </w:pPr>
      <w:hyperlink w:anchor="_Toc46254957"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3. Перечень показателей состояния ЛС для отражения в формуляре «Форма просмотра состояния лицевого счета»</w:t>
        </w:r>
        <w:r w:rsidR="008A066A">
          <w:rPr>
            <w:webHidden/>
          </w:rPr>
          <w:tab/>
        </w:r>
        <w:r w:rsidR="008A066A">
          <w:rPr>
            <w:webHidden/>
          </w:rPr>
          <w:fldChar w:fldCharType="begin"/>
        </w:r>
        <w:r w:rsidR="008A066A">
          <w:rPr>
            <w:webHidden/>
          </w:rPr>
          <w:instrText xml:space="preserve"> PAGEREF _Toc46254957 \h </w:instrText>
        </w:r>
        <w:r w:rsidR="008A066A">
          <w:rPr>
            <w:webHidden/>
          </w:rPr>
        </w:r>
        <w:r w:rsidR="008A066A">
          <w:rPr>
            <w:webHidden/>
          </w:rPr>
          <w:fldChar w:fldCharType="separate"/>
        </w:r>
        <w:r w:rsidR="008A066A">
          <w:rPr>
            <w:webHidden/>
          </w:rPr>
          <w:t>46</w:t>
        </w:r>
        <w:r w:rsidR="008A066A">
          <w:rPr>
            <w:webHidden/>
          </w:rPr>
          <w:fldChar w:fldCharType="end"/>
        </w:r>
      </w:hyperlink>
    </w:p>
    <w:p w14:paraId="372E0356" w14:textId="77777777" w:rsidR="008A066A" w:rsidRDefault="00B1325A">
      <w:pPr>
        <w:pStyle w:val="aff6"/>
        <w:rPr>
          <w:rFonts w:asciiTheme="minorHAnsi" w:eastAsiaTheme="minorEastAsia" w:hAnsiTheme="minorHAnsi" w:cstheme="minorBidi"/>
          <w:sz w:val="22"/>
          <w:szCs w:val="22"/>
        </w:rPr>
      </w:pPr>
      <w:hyperlink w:anchor="_Toc46254958"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4. Перечень показателей состояния ЛС для отражения в виджете «Анализ показателей лицевого счета»</w:t>
        </w:r>
        <w:r w:rsidR="008A066A">
          <w:rPr>
            <w:webHidden/>
          </w:rPr>
          <w:tab/>
        </w:r>
        <w:r w:rsidR="008A066A">
          <w:rPr>
            <w:webHidden/>
          </w:rPr>
          <w:fldChar w:fldCharType="begin"/>
        </w:r>
        <w:r w:rsidR="008A066A">
          <w:rPr>
            <w:webHidden/>
          </w:rPr>
          <w:instrText xml:space="preserve"> PAGEREF _Toc46254958 \h </w:instrText>
        </w:r>
        <w:r w:rsidR="008A066A">
          <w:rPr>
            <w:webHidden/>
          </w:rPr>
        </w:r>
        <w:r w:rsidR="008A066A">
          <w:rPr>
            <w:webHidden/>
          </w:rPr>
          <w:fldChar w:fldCharType="separate"/>
        </w:r>
        <w:r w:rsidR="008A066A">
          <w:rPr>
            <w:webHidden/>
          </w:rPr>
          <w:t>57</w:t>
        </w:r>
        <w:r w:rsidR="008A066A">
          <w:rPr>
            <w:webHidden/>
          </w:rPr>
          <w:fldChar w:fldCharType="end"/>
        </w:r>
      </w:hyperlink>
    </w:p>
    <w:p w14:paraId="7B42C47E" w14:textId="77777777" w:rsidR="008A066A" w:rsidRDefault="00B1325A">
      <w:pPr>
        <w:pStyle w:val="aff6"/>
        <w:rPr>
          <w:rFonts w:asciiTheme="minorHAnsi" w:eastAsiaTheme="minorEastAsia" w:hAnsiTheme="minorHAnsi" w:cstheme="minorBidi"/>
          <w:sz w:val="22"/>
          <w:szCs w:val="22"/>
        </w:rPr>
      </w:pPr>
      <w:hyperlink w:anchor="_Toc46254959"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5. Описание функциональных кнопок</w:t>
        </w:r>
        <w:r w:rsidR="008A066A">
          <w:rPr>
            <w:webHidden/>
          </w:rPr>
          <w:tab/>
        </w:r>
        <w:r w:rsidR="008A066A">
          <w:rPr>
            <w:webHidden/>
          </w:rPr>
          <w:fldChar w:fldCharType="begin"/>
        </w:r>
        <w:r w:rsidR="008A066A">
          <w:rPr>
            <w:webHidden/>
          </w:rPr>
          <w:instrText xml:space="preserve"> PAGEREF _Toc46254959 \h </w:instrText>
        </w:r>
        <w:r w:rsidR="008A066A">
          <w:rPr>
            <w:webHidden/>
          </w:rPr>
        </w:r>
        <w:r w:rsidR="008A066A">
          <w:rPr>
            <w:webHidden/>
          </w:rPr>
          <w:fldChar w:fldCharType="separate"/>
        </w:r>
        <w:r w:rsidR="008A066A">
          <w:rPr>
            <w:webHidden/>
          </w:rPr>
          <w:t>75</w:t>
        </w:r>
        <w:r w:rsidR="008A066A">
          <w:rPr>
            <w:webHidden/>
          </w:rPr>
          <w:fldChar w:fldCharType="end"/>
        </w:r>
      </w:hyperlink>
    </w:p>
    <w:p w14:paraId="4B791633" w14:textId="77777777" w:rsidR="008A066A" w:rsidRDefault="00B1325A">
      <w:pPr>
        <w:pStyle w:val="aff6"/>
        <w:rPr>
          <w:rFonts w:asciiTheme="minorHAnsi" w:eastAsiaTheme="minorEastAsia" w:hAnsiTheme="minorHAnsi" w:cstheme="minorBidi"/>
          <w:sz w:val="22"/>
          <w:szCs w:val="22"/>
        </w:rPr>
      </w:pPr>
      <w:hyperlink w:anchor="_Toc46254960"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6. Описание полей формуляра «Шаблон листа согласования»</w:t>
        </w:r>
        <w:r w:rsidR="008A066A">
          <w:rPr>
            <w:webHidden/>
          </w:rPr>
          <w:tab/>
        </w:r>
        <w:r w:rsidR="008A066A">
          <w:rPr>
            <w:webHidden/>
          </w:rPr>
          <w:fldChar w:fldCharType="begin"/>
        </w:r>
        <w:r w:rsidR="008A066A">
          <w:rPr>
            <w:webHidden/>
          </w:rPr>
          <w:instrText xml:space="preserve"> PAGEREF _Toc46254960 \h </w:instrText>
        </w:r>
        <w:r w:rsidR="008A066A">
          <w:rPr>
            <w:webHidden/>
          </w:rPr>
        </w:r>
        <w:r w:rsidR="008A066A">
          <w:rPr>
            <w:webHidden/>
          </w:rPr>
          <w:fldChar w:fldCharType="separate"/>
        </w:r>
        <w:r w:rsidR="008A066A">
          <w:rPr>
            <w:webHidden/>
          </w:rPr>
          <w:t>79</w:t>
        </w:r>
        <w:r w:rsidR="008A066A">
          <w:rPr>
            <w:webHidden/>
          </w:rPr>
          <w:fldChar w:fldCharType="end"/>
        </w:r>
      </w:hyperlink>
    </w:p>
    <w:p w14:paraId="7F558940" w14:textId="77777777" w:rsidR="008A066A" w:rsidRDefault="00B1325A">
      <w:pPr>
        <w:pStyle w:val="aff6"/>
        <w:rPr>
          <w:rFonts w:asciiTheme="minorHAnsi" w:eastAsiaTheme="minorEastAsia" w:hAnsiTheme="minorHAnsi" w:cstheme="minorBidi"/>
          <w:sz w:val="22"/>
          <w:szCs w:val="22"/>
        </w:rPr>
      </w:pPr>
      <w:hyperlink w:anchor="_Toc46254961"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7. Перечень доступных действий с формуляром и его статусов</w:t>
        </w:r>
        <w:r w:rsidR="008A066A">
          <w:rPr>
            <w:webHidden/>
          </w:rPr>
          <w:tab/>
        </w:r>
        <w:r w:rsidR="008A066A">
          <w:rPr>
            <w:webHidden/>
          </w:rPr>
          <w:fldChar w:fldCharType="begin"/>
        </w:r>
        <w:r w:rsidR="008A066A">
          <w:rPr>
            <w:webHidden/>
          </w:rPr>
          <w:instrText xml:space="preserve"> PAGEREF _Toc46254961 \h </w:instrText>
        </w:r>
        <w:r w:rsidR="008A066A">
          <w:rPr>
            <w:webHidden/>
          </w:rPr>
        </w:r>
        <w:r w:rsidR="008A066A">
          <w:rPr>
            <w:webHidden/>
          </w:rPr>
          <w:fldChar w:fldCharType="separate"/>
        </w:r>
        <w:r w:rsidR="008A066A">
          <w:rPr>
            <w:webHidden/>
          </w:rPr>
          <w:t>152</w:t>
        </w:r>
        <w:r w:rsidR="008A066A">
          <w:rPr>
            <w:webHidden/>
          </w:rPr>
          <w:fldChar w:fldCharType="end"/>
        </w:r>
      </w:hyperlink>
    </w:p>
    <w:p w14:paraId="0F7F5D94" w14:textId="77777777" w:rsidR="008A066A" w:rsidRDefault="00B1325A">
      <w:pPr>
        <w:pStyle w:val="aff6"/>
        <w:rPr>
          <w:rFonts w:asciiTheme="minorHAnsi" w:eastAsiaTheme="minorEastAsia" w:hAnsiTheme="minorHAnsi" w:cstheme="minorBidi"/>
          <w:sz w:val="22"/>
          <w:szCs w:val="22"/>
        </w:rPr>
      </w:pPr>
      <w:hyperlink w:anchor="_Toc46254962"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8. Перечень доступных действий с формуляром и его статусов</w:t>
        </w:r>
        <w:r w:rsidR="008A066A">
          <w:rPr>
            <w:webHidden/>
          </w:rPr>
          <w:tab/>
        </w:r>
        <w:r w:rsidR="008A066A">
          <w:rPr>
            <w:webHidden/>
          </w:rPr>
          <w:fldChar w:fldCharType="begin"/>
        </w:r>
        <w:r w:rsidR="008A066A">
          <w:rPr>
            <w:webHidden/>
          </w:rPr>
          <w:instrText xml:space="preserve"> PAGEREF _Toc46254962 \h </w:instrText>
        </w:r>
        <w:r w:rsidR="008A066A">
          <w:rPr>
            <w:webHidden/>
          </w:rPr>
        </w:r>
        <w:r w:rsidR="008A066A">
          <w:rPr>
            <w:webHidden/>
          </w:rPr>
          <w:fldChar w:fldCharType="separate"/>
        </w:r>
        <w:r w:rsidR="008A066A">
          <w:rPr>
            <w:webHidden/>
          </w:rPr>
          <w:t>154</w:t>
        </w:r>
        <w:r w:rsidR="008A066A">
          <w:rPr>
            <w:webHidden/>
          </w:rPr>
          <w:fldChar w:fldCharType="end"/>
        </w:r>
      </w:hyperlink>
    </w:p>
    <w:p w14:paraId="2435BE06" w14:textId="77777777" w:rsidR="008A066A" w:rsidRDefault="00B1325A">
      <w:pPr>
        <w:pStyle w:val="aff6"/>
        <w:rPr>
          <w:rFonts w:asciiTheme="minorHAnsi" w:eastAsiaTheme="minorEastAsia" w:hAnsiTheme="minorHAnsi" w:cstheme="minorBidi"/>
          <w:sz w:val="22"/>
          <w:szCs w:val="22"/>
        </w:rPr>
      </w:pPr>
      <w:hyperlink w:anchor="_Toc46254963"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9. Описание обязательных входных параметров и фильтров формуляра «Просмотр состояния лицевого счета»</w:t>
        </w:r>
        <w:r w:rsidR="008A066A">
          <w:rPr>
            <w:webHidden/>
          </w:rPr>
          <w:tab/>
        </w:r>
        <w:r w:rsidR="008A066A">
          <w:rPr>
            <w:webHidden/>
          </w:rPr>
          <w:fldChar w:fldCharType="begin"/>
        </w:r>
        <w:r w:rsidR="008A066A">
          <w:rPr>
            <w:webHidden/>
          </w:rPr>
          <w:instrText xml:space="preserve"> PAGEREF _Toc46254963 \h </w:instrText>
        </w:r>
        <w:r w:rsidR="008A066A">
          <w:rPr>
            <w:webHidden/>
          </w:rPr>
        </w:r>
        <w:r w:rsidR="008A066A">
          <w:rPr>
            <w:webHidden/>
          </w:rPr>
          <w:fldChar w:fldCharType="separate"/>
        </w:r>
        <w:r w:rsidR="008A066A">
          <w:rPr>
            <w:webHidden/>
          </w:rPr>
          <w:t>165</w:t>
        </w:r>
        <w:r w:rsidR="008A066A">
          <w:rPr>
            <w:webHidden/>
          </w:rPr>
          <w:fldChar w:fldCharType="end"/>
        </w:r>
      </w:hyperlink>
    </w:p>
    <w:p w14:paraId="3CC7BC0E" w14:textId="77777777" w:rsidR="008A066A" w:rsidRDefault="00B1325A">
      <w:pPr>
        <w:pStyle w:val="aff6"/>
        <w:rPr>
          <w:rFonts w:asciiTheme="minorHAnsi" w:eastAsiaTheme="minorEastAsia" w:hAnsiTheme="minorHAnsi" w:cstheme="minorBidi"/>
          <w:sz w:val="22"/>
          <w:szCs w:val="22"/>
        </w:rPr>
      </w:pPr>
      <w:hyperlink w:anchor="_Toc46254964" w:history="1">
        <w:r w:rsidR="008A066A" w:rsidRPr="00664780">
          <w:rPr>
            <w:rStyle w:val="af"/>
          </w:rPr>
          <w:t>Таблица </w:t>
        </w:r>
        <w:r w:rsidR="008A066A">
          <w:rPr>
            <w:rFonts w:asciiTheme="minorHAnsi" w:eastAsiaTheme="minorEastAsia" w:hAnsiTheme="minorHAnsi" w:cstheme="minorBidi"/>
            <w:sz w:val="22"/>
            <w:szCs w:val="22"/>
          </w:rPr>
          <w:tab/>
        </w:r>
        <w:r w:rsidR="008A066A" w:rsidRPr="00664780">
          <w:rPr>
            <w:rStyle w:val="af"/>
          </w:rPr>
          <w:t>10. Перечень показателей состояния ЛС для отражения в формуляре «Просмотр состояния лицевого счета»</w:t>
        </w:r>
        <w:r w:rsidR="008A066A">
          <w:rPr>
            <w:webHidden/>
          </w:rPr>
          <w:tab/>
        </w:r>
        <w:r w:rsidR="008A066A">
          <w:rPr>
            <w:webHidden/>
          </w:rPr>
          <w:fldChar w:fldCharType="begin"/>
        </w:r>
        <w:r w:rsidR="008A066A">
          <w:rPr>
            <w:webHidden/>
          </w:rPr>
          <w:instrText xml:space="preserve"> PAGEREF _Toc46254964 \h </w:instrText>
        </w:r>
        <w:r w:rsidR="008A066A">
          <w:rPr>
            <w:webHidden/>
          </w:rPr>
        </w:r>
        <w:r w:rsidR="008A066A">
          <w:rPr>
            <w:webHidden/>
          </w:rPr>
          <w:fldChar w:fldCharType="separate"/>
        </w:r>
        <w:r w:rsidR="008A066A">
          <w:rPr>
            <w:webHidden/>
          </w:rPr>
          <w:t>168</w:t>
        </w:r>
        <w:r w:rsidR="008A066A">
          <w:rPr>
            <w:webHidden/>
          </w:rPr>
          <w:fldChar w:fldCharType="end"/>
        </w:r>
      </w:hyperlink>
    </w:p>
    <w:p w14:paraId="412EB7EC" w14:textId="77777777" w:rsidR="0035054D" w:rsidRPr="0035054D" w:rsidRDefault="00C94D5A" w:rsidP="0035054D">
      <w:pPr>
        <w:pStyle w:val="GOSTNormal"/>
      </w:pPr>
      <w:r>
        <w:fldChar w:fldCharType="end"/>
      </w:r>
    </w:p>
    <w:p w14:paraId="3852AEAE" w14:textId="77777777" w:rsidR="0035054D" w:rsidRDefault="0035054D" w:rsidP="00DC155F">
      <w:pPr>
        <w:pStyle w:val="GOSTReg"/>
      </w:pPr>
      <w:bookmarkStart w:id="8" w:name="_Toc531678785"/>
      <w:bookmarkStart w:id="9" w:name="_Toc46254891"/>
      <w:r>
        <w:lastRenderedPageBreak/>
        <w:t>П</w:t>
      </w:r>
      <w:r w:rsidR="00CD496C">
        <w:t xml:space="preserve">еречень </w:t>
      </w:r>
      <w:bookmarkEnd w:id="8"/>
      <w:r w:rsidR="00CD496C">
        <w:t>рисунков</w:t>
      </w:r>
      <w:bookmarkEnd w:id="9"/>
    </w:p>
    <w:p w14:paraId="4CB702EF" w14:textId="77777777" w:rsidR="008A066A" w:rsidRDefault="00C94D5A">
      <w:pPr>
        <w:pStyle w:val="aff6"/>
        <w:rPr>
          <w:rFonts w:asciiTheme="minorHAnsi" w:eastAsiaTheme="minorEastAsia" w:hAnsiTheme="minorHAnsi" w:cstheme="minorBidi"/>
          <w:sz w:val="22"/>
          <w:szCs w:val="22"/>
        </w:rPr>
      </w:pPr>
      <w:r>
        <w:fldChar w:fldCharType="begin"/>
      </w:r>
      <w:r w:rsidR="0058102F">
        <w:instrText xml:space="preserve"> TOC \h \z \t "_GOST_Fig_Name" \c </w:instrText>
      </w:r>
      <w:r>
        <w:fldChar w:fldCharType="separate"/>
      </w:r>
      <w:hyperlink w:anchor="_Toc4625496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 Страница авторизации</w:t>
        </w:r>
        <w:r w:rsidR="008A066A">
          <w:rPr>
            <w:webHidden/>
          </w:rPr>
          <w:tab/>
        </w:r>
        <w:r w:rsidR="008A066A">
          <w:rPr>
            <w:webHidden/>
          </w:rPr>
          <w:fldChar w:fldCharType="begin"/>
        </w:r>
        <w:r w:rsidR="008A066A">
          <w:rPr>
            <w:webHidden/>
          </w:rPr>
          <w:instrText xml:space="preserve"> PAGEREF _Toc46254965 \h </w:instrText>
        </w:r>
        <w:r w:rsidR="008A066A">
          <w:rPr>
            <w:webHidden/>
          </w:rPr>
        </w:r>
        <w:r w:rsidR="008A066A">
          <w:rPr>
            <w:webHidden/>
          </w:rPr>
          <w:fldChar w:fldCharType="separate"/>
        </w:r>
        <w:r w:rsidR="008A066A">
          <w:rPr>
            <w:webHidden/>
          </w:rPr>
          <w:t>70</w:t>
        </w:r>
        <w:r w:rsidR="008A066A">
          <w:rPr>
            <w:webHidden/>
          </w:rPr>
          <w:fldChar w:fldCharType="end"/>
        </w:r>
      </w:hyperlink>
    </w:p>
    <w:p w14:paraId="23F87A78" w14:textId="77777777" w:rsidR="008A066A" w:rsidRDefault="00B1325A">
      <w:pPr>
        <w:pStyle w:val="aff6"/>
        <w:rPr>
          <w:rFonts w:asciiTheme="minorHAnsi" w:eastAsiaTheme="minorEastAsia" w:hAnsiTheme="minorHAnsi" w:cstheme="minorBidi"/>
          <w:sz w:val="22"/>
          <w:szCs w:val="22"/>
        </w:rPr>
      </w:pPr>
      <w:hyperlink w:anchor="_Toc4625496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 Главная страница веб-портала</w:t>
        </w:r>
        <w:r w:rsidR="008A066A">
          <w:rPr>
            <w:webHidden/>
          </w:rPr>
          <w:tab/>
        </w:r>
        <w:r w:rsidR="008A066A">
          <w:rPr>
            <w:webHidden/>
          </w:rPr>
          <w:fldChar w:fldCharType="begin"/>
        </w:r>
        <w:r w:rsidR="008A066A">
          <w:rPr>
            <w:webHidden/>
          </w:rPr>
          <w:instrText xml:space="preserve"> PAGEREF _Toc46254966 \h </w:instrText>
        </w:r>
        <w:r w:rsidR="008A066A">
          <w:rPr>
            <w:webHidden/>
          </w:rPr>
        </w:r>
        <w:r w:rsidR="008A066A">
          <w:rPr>
            <w:webHidden/>
          </w:rPr>
          <w:fldChar w:fldCharType="separate"/>
        </w:r>
        <w:r w:rsidR="008A066A">
          <w:rPr>
            <w:webHidden/>
          </w:rPr>
          <w:t>71</w:t>
        </w:r>
        <w:r w:rsidR="008A066A">
          <w:rPr>
            <w:webHidden/>
          </w:rPr>
          <w:fldChar w:fldCharType="end"/>
        </w:r>
      </w:hyperlink>
    </w:p>
    <w:p w14:paraId="0E7F19CD" w14:textId="77777777" w:rsidR="008A066A" w:rsidRDefault="00B1325A">
      <w:pPr>
        <w:pStyle w:val="aff6"/>
        <w:rPr>
          <w:rFonts w:asciiTheme="minorHAnsi" w:eastAsiaTheme="minorEastAsia" w:hAnsiTheme="minorHAnsi" w:cstheme="minorBidi"/>
          <w:sz w:val="22"/>
          <w:szCs w:val="22"/>
        </w:rPr>
      </w:pPr>
      <w:hyperlink w:anchor="_Toc4625496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 Раздел «Меню». Вкладка «Формуляры»</w:t>
        </w:r>
        <w:r w:rsidR="008A066A">
          <w:rPr>
            <w:webHidden/>
          </w:rPr>
          <w:tab/>
        </w:r>
        <w:r w:rsidR="008A066A">
          <w:rPr>
            <w:webHidden/>
          </w:rPr>
          <w:fldChar w:fldCharType="begin"/>
        </w:r>
        <w:r w:rsidR="008A066A">
          <w:rPr>
            <w:webHidden/>
          </w:rPr>
          <w:instrText xml:space="preserve"> PAGEREF _Toc46254967 \h </w:instrText>
        </w:r>
        <w:r w:rsidR="008A066A">
          <w:rPr>
            <w:webHidden/>
          </w:rPr>
        </w:r>
        <w:r w:rsidR="008A066A">
          <w:rPr>
            <w:webHidden/>
          </w:rPr>
          <w:fldChar w:fldCharType="separate"/>
        </w:r>
        <w:r w:rsidR="008A066A">
          <w:rPr>
            <w:webHidden/>
          </w:rPr>
          <w:t>72</w:t>
        </w:r>
        <w:r w:rsidR="008A066A">
          <w:rPr>
            <w:webHidden/>
          </w:rPr>
          <w:fldChar w:fldCharType="end"/>
        </w:r>
      </w:hyperlink>
    </w:p>
    <w:p w14:paraId="3D0D7689" w14:textId="77777777" w:rsidR="008A066A" w:rsidRDefault="00B1325A">
      <w:pPr>
        <w:pStyle w:val="aff6"/>
        <w:rPr>
          <w:rFonts w:asciiTheme="minorHAnsi" w:eastAsiaTheme="minorEastAsia" w:hAnsiTheme="minorHAnsi" w:cstheme="minorBidi"/>
          <w:sz w:val="22"/>
          <w:szCs w:val="22"/>
        </w:rPr>
      </w:pPr>
      <w:hyperlink w:anchor="_Toc4625496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 Переход к списковой форме документов</w:t>
        </w:r>
        <w:r w:rsidR="008A066A">
          <w:rPr>
            <w:webHidden/>
          </w:rPr>
          <w:tab/>
        </w:r>
        <w:r w:rsidR="008A066A">
          <w:rPr>
            <w:webHidden/>
          </w:rPr>
          <w:fldChar w:fldCharType="begin"/>
        </w:r>
        <w:r w:rsidR="008A066A">
          <w:rPr>
            <w:webHidden/>
          </w:rPr>
          <w:instrText xml:space="preserve"> PAGEREF _Toc46254968 \h </w:instrText>
        </w:r>
        <w:r w:rsidR="008A066A">
          <w:rPr>
            <w:webHidden/>
          </w:rPr>
        </w:r>
        <w:r w:rsidR="008A066A">
          <w:rPr>
            <w:webHidden/>
          </w:rPr>
          <w:fldChar w:fldCharType="separate"/>
        </w:r>
        <w:r w:rsidR="008A066A">
          <w:rPr>
            <w:webHidden/>
          </w:rPr>
          <w:t>73</w:t>
        </w:r>
        <w:r w:rsidR="008A066A">
          <w:rPr>
            <w:webHidden/>
          </w:rPr>
          <w:fldChar w:fldCharType="end"/>
        </w:r>
      </w:hyperlink>
    </w:p>
    <w:p w14:paraId="48892DED" w14:textId="77777777" w:rsidR="008A066A" w:rsidRDefault="00B1325A">
      <w:pPr>
        <w:pStyle w:val="aff6"/>
        <w:rPr>
          <w:rFonts w:asciiTheme="minorHAnsi" w:eastAsiaTheme="minorEastAsia" w:hAnsiTheme="minorHAnsi" w:cstheme="minorBidi"/>
          <w:sz w:val="22"/>
          <w:szCs w:val="22"/>
        </w:rPr>
      </w:pPr>
      <w:hyperlink w:anchor="_Toc4625496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 Переход к аналитическому инструменту для формирования отчетов</w:t>
        </w:r>
        <w:r w:rsidR="008A066A">
          <w:rPr>
            <w:webHidden/>
          </w:rPr>
          <w:tab/>
        </w:r>
        <w:r w:rsidR="008A066A">
          <w:rPr>
            <w:webHidden/>
          </w:rPr>
          <w:fldChar w:fldCharType="begin"/>
        </w:r>
        <w:r w:rsidR="008A066A">
          <w:rPr>
            <w:webHidden/>
          </w:rPr>
          <w:instrText xml:space="preserve"> PAGEREF _Toc46254969 \h </w:instrText>
        </w:r>
        <w:r w:rsidR="008A066A">
          <w:rPr>
            <w:webHidden/>
          </w:rPr>
        </w:r>
        <w:r w:rsidR="008A066A">
          <w:rPr>
            <w:webHidden/>
          </w:rPr>
          <w:fldChar w:fldCharType="separate"/>
        </w:r>
        <w:r w:rsidR="008A066A">
          <w:rPr>
            <w:webHidden/>
          </w:rPr>
          <w:t>74</w:t>
        </w:r>
        <w:r w:rsidR="008A066A">
          <w:rPr>
            <w:webHidden/>
          </w:rPr>
          <w:fldChar w:fldCharType="end"/>
        </w:r>
      </w:hyperlink>
    </w:p>
    <w:p w14:paraId="51B3B3DD" w14:textId="77777777" w:rsidR="008A066A" w:rsidRDefault="00B1325A">
      <w:pPr>
        <w:pStyle w:val="aff6"/>
        <w:rPr>
          <w:rFonts w:asciiTheme="minorHAnsi" w:eastAsiaTheme="minorEastAsia" w:hAnsiTheme="minorHAnsi" w:cstheme="minorBidi"/>
          <w:sz w:val="22"/>
          <w:szCs w:val="22"/>
        </w:rPr>
      </w:pPr>
      <w:hyperlink w:anchor="_Toc4625497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 Списковая форма документов «Опись информации из лицевых счетов»</w:t>
        </w:r>
        <w:r w:rsidR="008A066A">
          <w:rPr>
            <w:webHidden/>
          </w:rPr>
          <w:tab/>
        </w:r>
        <w:r w:rsidR="008A066A">
          <w:rPr>
            <w:webHidden/>
          </w:rPr>
          <w:fldChar w:fldCharType="begin"/>
        </w:r>
        <w:r w:rsidR="008A066A">
          <w:rPr>
            <w:webHidden/>
          </w:rPr>
          <w:instrText xml:space="preserve"> PAGEREF _Toc46254970 \h </w:instrText>
        </w:r>
        <w:r w:rsidR="008A066A">
          <w:rPr>
            <w:webHidden/>
          </w:rPr>
        </w:r>
        <w:r w:rsidR="008A066A">
          <w:rPr>
            <w:webHidden/>
          </w:rPr>
          <w:fldChar w:fldCharType="separate"/>
        </w:r>
        <w:r w:rsidR="008A066A">
          <w:rPr>
            <w:webHidden/>
          </w:rPr>
          <w:t>74</w:t>
        </w:r>
        <w:r w:rsidR="008A066A">
          <w:rPr>
            <w:webHidden/>
          </w:rPr>
          <w:fldChar w:fldCharType="end"/>
        </w:r>
      </w:hyperlink>
    </w:p>
    <w:p w14:paraId="76080C29" w14:textId="77777777" w:rsidR="008A066A" w:rsidRDefault="00B1325A">
      <w:pPr>
        <w:pStyle w:val="aff6"/>
        <w:rPr>
          <w:rFonts w:asciiTheme="minorHAnsi" w:eastAsiaTheme="minorEastAsia" w:hAnsiTheme="minorHAnsi" w:cstheme="minorBidi"/>
          <w:sz w:val="22"/>
          <w:szCs w:val="22"/>
        </w:rPr>
      </w:pPr>
      <w:hyperlink w:anchor="_Toc4625497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 Меню действий с колонками</w:t>
        </w:r>
        <w:r w:rsidR="008A066A">
          <w:rPr>
            <w:webHidden/>
          </w:rPr>
          <w:tab/>
        </w:r>
        <w:r w:rsidR="008A066A">
          <w:rPr>
            <w:webHidden/>
          </w:rPr>
          <w:fldChar w:fldCharType="begin"/>
        </w:r>
        <w:r w:rsidR="008A066A">
          <w:rPr>
            <w:webHidden/>
          </w:rPr>
          <w:instrText xml:space="preserve"> PAGEREF _Toc46254971 \h </w:instrText>
        </w:r>
        <w:r w:rsidR="008A066A">
          <w:rPr>
            <w:webHidden/>
          </w:rPr>
        </w:r>
        <w:r w:rsidR="008A066A">
          <w:rPr>
            <w:webHidden/>
          </w:rPr>
          <w:fldChar w:fldCharType="separate"/>
        </w:r>
        <w:r w:rsidR="008A066A">
          <w:rPr>
            <w:webHidden/>
          </w:rPr>
          <w:t>75</w:t>
        </w:r>
        <w:r w:rsidR="008A066A">
          <w:rPr>
            <w:webHidden/>
          </w:rPr>
          <w:fldChar w:fldCharType="end"/>
        </w:r>
      </w:hyperlink>
    </w:p>
    <w:p w14:paraId="2DC769CC" w14:textId="77777777" w:rsidR="008A066A" w:rsidRDefault="00B1325A">
      <w:pPr>
        <w:pStyle w:val="aff6"/>
        <w:rPr>
          <w:rFonts w:asciiTheme="minorHAnsi" w:eastAsiaTheme="minorEastAsia" w:hAnsiTheme="minorHAnsi" w:cstheme="minorBidi"/>
          <w:sz w:val="22"/>
          <w:szCs w:val="22"/>
        </w:rPr>
      </w:pPr>
      <w:hyperlink w:anchor="_Toc4625497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 Окно «Выбор колонок» для выбора колонок СФ «Опись информации из лицевых счетов»</w:t>
        </w:r>
        <w:r w:rsidR="008A066A">
          <w:rPr>
            <w:webHidden/>
          </w:rPr>
          <w:tab/>
        </w:r>
        <w:r w:rsidR="008A066A">
          <w:rPr>
            <w:webHidden/>
          </w:rPr>
          <w:fldChar w:fldCharType="begin"/>
        </w:r>
        <w:r w:rsidR="008A066A">
          <w:rPr>
            <w:webHidden/>
          </w:rPr>
          <w:instrText xml:space="preserve"> PAGEREF _Toc46254972 \h </w:instrText>
        </w:r>
        <w:r w:rsidR="008A066A">
          <w:rPr>
            <w:webHidden/>
          </w:rPr>
        </w:r>
        <w:r w:rsidR="008A066A">
          <w:rPr>
            <w:webHidden/>
          </w:rPr>
          <w:fldChar w:fldCharType="separate"/>
        </w:r>
        <w:r w:rsidR="008A066A">
          <w:rPr>
            <w:webHidden/>
          </w:rPr>
          <w:t>75</w:t>
        </w:r>
        <w:r w:rsidR="008A066A">
          <w:rPr>
            <w:webHidden/>
          </w:rPr>
          <w:fldChar w:fldCharType="end"/>
        </w:r>
      </w:hyperlink>
    </w:p>
    <w:p w14:paraId="563275F9" w14:textId="77777777" w:rsidR="008A066A" w:rsidRDefault="00B1325A">
      <w:pPr>
        <w:pStyle w:val="aff6"/>
        <w:rPr>
          <w:rFonts w:asciiTheme="minorHAnsi" w:eastAsiaTheme="minorEastAsia" w:hAnsiTheme="minorHAnsi" w:cstheme="minorBidi"/>
          <w:sz w:val="22"/>
          <w:szCs w:val="22"/>
        </w:rPr>
      </w:pPr>
      <w:hyperlink w:anchor="_Toc4625497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9. Визуальная форма экземпляра формуляра «Шаблон листа согласования»</w:t>
        </w:r>
        <w:r w:rsidR="008A066A">
          <w:rPr>
            <w:webHidden/>
          </w:rPr>
          <w:tab/>
        </w:r>
        <w:r w:rsidR="008A066A">
          <w:rPr>
            <w:webHidden/>
          </w:rPr>
          <w:fldChar w:fldCharType="begin"/>
        </w:r>
        <w:r w:rsidR="008A066A">
          <w:rPr>
            <w:webHidden/>
          </w:rPr>
          <w:instrText xml:space="preserve"> PAGEREF _Toc46254973 \h </w:instrText>
        </w:r>
        <w:r w:rsidR="008A066A">
          <w:rPr>
            <w:webHidden/>
          </w:rPr>
        </w:r>
        <w:r w:rsidR="008A066A">
          <w:rPr>
            <w:webHidden/>
          </w:rPr>
          <w:fldChar w:fldCharType="separate"/>
        </w:r>
        <w:r w:rsidR="008A066A">
          <w:rPr>
            <w:webHidden/>
          </w:rPr>
          <w:t>79</w:t>
        </w:r>
        <w:r w:rsidR="008A066A">
          <w:rPr>
            <w:webHidden/>
          </w:rPr>
          <w:fldChar w:fldCharType="end"/>
        </w:r>
      </w:hyperlink>
    </w:p>
    <w:p w14:paraId="68E4BA81" w14:textId="77777777" w:rsidR="008A066A" w:rsidRDefault="00B1325A">
      <w:pPr>
        <w:pStyle w:val="aff6"/>
        <w:rPr>
          <w:rFonts w:asciiTheme="minorHAnsi" w:eastAsiaTheme="minorEastAsia" w:hAnsiTheme="minorHAnsi" w:cstheme="minorBidi"/>
          <w:sz w:val="22"/>
          <w:szCs w:val="22"/>
        </w:rPr>
      </w:pPr>
      <w:hyperlink w:anchor="_Toc4625497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lang w:val="en-US"/>
          </w:rPr>
          <w:t>10</w:t>
        </w:r>
        <w:r w:rsidR="008A066A" w:rsidRPr="004069A8">
          <w:rPr>
            <w:rStyle w:val="af"/>
          </w:rPr>
          <w:t>. «Справочники»</w:t>
        </w:r>
        <w:r w:rsidR="008A066A">
          <w:rPr>
            <w:webHidden/>
          </w:rPr>
          <w:tab/>
        </w:r>
        <w:r w:rsidR="008A066A">
          <w:rPr>
            <w:webHidden/>
          </w:rPr>
          <w:fldChar w:fldCharType="begin"/>
        </w:r>
        <w:r w:rsidR="008A066A">
          <w:rPr>
            <w:webHidden/>
          </w:rPr>
          <w:instrText xml:space="preserve"> PAGEREF _Toc46254974 \h </w:instrText>
        </w:r>
        <w:r w:rsidR="008A066A">
          <w:rPr>
            <w:webHidden/>
          </w:rPr>
        </w:r>
        <w:r w:rsidR="008A066A">
          <w:rPr>
            <w:webHidden/>
          </w:rPr>
          <w:fldChar w:fldCharType="separate"/>
        </w:r>
        <w:r w:rsidR="008A066A">
          <w:rPr>
            <w:webHidden/>
          </w:rPr>
          <w:t>82</w:t>
        </w:r>
        <w:r w:rsidR="008A066A">
          <w:rPr>
            <w:webHidden/>
          </w:rPr>
          <w:fldChar w:fldCharType="end"/>
        </w:r>
      </w:hyperlink>
    </w:p>
    <w:p w14:paraId="29D3DA08" w14:textId="77777777" w:rsidR="008A066A" w:rsidRDefault="00B1325A">
      <w:pPr>
        <w:pStyle w:val="aff6"/>
        <w:rPr>
          <w:rFonts w:asciiTheme="minorHAnsi" w:eastAsiaTheme="minorEastAsia" w:hAnsiTheme="minorHAnsi" w:cstheme="minorBidi"/>
          <w:sz w:val="22"/>
          <w:szCs w:val="22"/>
        </w:rPr>
      </w:pPr>
      <w:hyperlink w:anchor="_Toc4625497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11. Справочник отчетов по ЛС</w:t>
        </w:r>
        <w:r w:rsidR="008A066A">
          <w:rPr>
            <w:webHidden/>
          </w:rPr>
          <w:tab/>
        </w:r>
        <w:r w:rsidR="008A066A">
          <w:rPr>
            <w:webHidden/>
          </w:rPr>
          <w:fldChar w:fldCharType="begin"/>
        </w:r>
        <w:r w:rsidR="008A066A">
          <w:rPr>
            <w:webHidden/>
          </w:rPr>
          <w:instrText xml:space="preserve"> PAGEREF _Toc46254975 \h </w:instrText>
        </w:r>
        <w:r w:rsidR="008A066A">
          <w:rPr>
            <w:webHidden/>
          </w:rPr>
        </w:r>
        <w:r w:rsidR="008A066A">
          <w:rPr>
            <w:webHidden/>
          </w:rPr>
          <w:fldChar w:fldCharType="separate"/>
        </w:r>
        <w:r w:rsidR="008A066A">
          <w:rPr>
            <w:webHidden/>
          </w:rPr>
          <w:t>84</w:t>
        </w:r>
        <w:r w:rsidR="008A066A">
          <w:rPr>
            <w:webHidden/>
          </w:rPr>
          <w:fldChar w:fldCharType="end"/>
        </w:r>
      </w:hyperlink>
    </w:p>
    <w:p w14:paraId="3F601F5A" w14:textId="77777777" w:rsidR="008A066A" w:rsidRDefault="00B1325A">
      <w:pPr>
        <w:pStyle w:val="aff6"/>
        <w:rPr>
          <w:rFonts w:asciiTheme="minorHAnsi" w:eastAsiaTheme="minorEastAsia" w:hAnsiTheme="minorHAnsi" w:cstheme="minorBidi"/>
          <w:sz w:val="22"/>
          <w:szCs w:val="22"/>
        </w:rPr>
      </w:pPr>
      <w:hyperlink w:anchor="_Toc4625497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12. Настройка запросов к ПУиО</w:t>
        </w:r>
        <w:r w:rsidR="008A066A">
          <w:rPr>
            <w:webHidden/>
          </w:rPr>
          <w:tab/>
        </w:r>
        <w:r w:rsidR="008A066A">
          <w:rPr>
            <w:webHidden/>
          </w:rPr>
          <w:fldChar w:fldCharType="begin"/>
        </w:r>
        <w:r w:rsidR="008A066A">
          <w:rPr>
            <w:webHidden/>
          </w:rPr>
          <w:instrText xml:space="preserve"> PAGEREF _Toc46254976 \h </w:instrText>
        </w:r>
        <w:r w:rsidR="008A066A">
          <w:rPr>
            <w:webHidden/>
          </w:rPr>
        </w:r>
        <w:r w:rsidR="008A066A">
          <w:rPr>
            <w:webHidden/>
          </w:rPr>
          <w:fldChar w:fldCharType="separate"/>
        </w:r>
        <w:r w:rsidR="008A066A">
          <w:rPr>
            <w:webHidden/>
          </w:rPr>
          <w:t>85</w:t>
        </w:r>
        <w:r w:rsidR="008A066A">
          <w:rPr>
            <w:webHidden/>
          </w:rPr>
          <w:fldChar w:fldCharType="end"/>
        </w:r>
      </w:hyperlink>
    </w:p>
    <w:p w14:paraId="659F8D3E" w14:textId="77777777" w:rsidR="008A066A" w:rsidRDefault="00B1325A">
      <w:pPr>
        <w:pStyle w:val="aff6"/>
        <w:rPr>
          <w:rFonts w:asciiTheme="minorHAnsi" w:eastAsiaTheme="minorEastAsia" w:hAnsiTheme="minorHAnsi" w:cstheme="minorBidi"/>
          <w:sz w:val="22"/>
          <w:szCs w:val="22"/>
        </w:rPr>
      </w:pPr>
      <w:hyperlink w:anchor="_Toc4625497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13. Перечень показателей состояния лицевого счета</w:t>
        </w:r>
        <w:r w:rsidR="008A066A">
          <w:rPr>
            <w:webHidden/>
          </w:rPr>
          <w:tab/>
        </w:r>
        <w:r w:rsidR="008A066A">
          <w:rPr>
            <w:webHidden/>
          </w:rPr>
          <w:fldChar w:fldCharType="begin"/>
        </w:r>
        <w:r w:rsidR="008A066A">
          <w:rPr>
            <w:webHidden/>
          </w:rPr>
          <w:instrText xml:space="preserve"> PAGEREF _Toc46254977 \h </w:instrText>
        </w:r>
        <w:r w:rsidR="008A066A">
          <w:rPr>
            <w:webHidden/>
          </w:rPr>
        </w:r>
        <w:r w:rsidR="008A066A">
          <w:rPr>
            <w:webHidden/>
          </w:rPr>
          <w:fldChar w:fldCharType="separate"/>
        </w:r>
        <w:r w:rsidR="008A066A">
          <w:rPr>
            <w:webHidden/>
          </w:rPr>
          <w:t>86</w:t>
        </w:r>
        <w:r w:rsidR="008A066A">
          <w:rPr>
            <w:webHidden/>
          </w:rPr>
          <w:fldChar w:fldCharType="end"/>
        </w:r>
      </w:hyperlink>
    </w:p>
    <w:p w14:paraId="34FA83A7" w14:textId="77777777" w:rsidR="008A066A" w:rsidRDefault="00B1325A">
      <w:pPr>
        <w:pStyle w:val="aff6"/>
        <w:rPr>
          <w:rFonts w:asciiTheme="minorHAnsi" w:eastAsiaTheme="minorEastAsia" w:hAnsiTheme="minorHAnsi" w:cstheme="minorBidi"/>
          <w:sz w:val="22"/>
          <w:szCs w:val="22"/>
        </w:rPr>
      </w:pPr>
      <w:hyperlink w:anchor="_Toc4625497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14. Показатели состояния лицевого счета</w:t>
        </w:r>
        <w:r w:rsidR="008A066A">
          <w:rPr>
            <w:webHidden/>
          </w:rPr>
          <w:tab/>
        </w:r>
        <w:r w:rsidR="008A066A">
          <w:rPr>
            <w:webHidden/>
          </w:rPr>
          <w:fldChar w:fldCharType="begin"/>
        </w:r>
        <w:r w:rsidR="008A066A">
          <w:rPr>
            <w:webHidden/>
          </w:rPr>
          <w:instrText xml:space="preserve"> PAGEREF _Toc46254978 \h </w:instrText>
        </w:r>
        <w:r w:rsidR="008A066A">
          <w:rPr>
            <w:webHidden/>
          </w:rPr>
        </w:r>
        <w:r w:rsidR="008A066A">
          <w:rPr>
            <w:webHidden/>
          </w:rPr>
          <w:fldChar w:fldCharType="separate"/>
        </w:r>
        <w:r w:rsidR="008A066A">
          <w:rPr>
            <w:webHidden/>
          </w:rPr>
          <w:t>87</w:t>
        </w:r>
        <w:r w:rsidR="008A066A">
          <w:rPr>
            <w:webHidden/>
          </w:rPr>
          <w:fldChar w:fldCharType="end"/>
        </w:r>
      </w:hyperlink>
    </w:p>
    <w:p w14:paraId="09996860" w14:textId="77777777" w:rsidR="008A066A" w:rsidRDefault="00B1325A">
      <w:pPr>
        <w:pStyle w:val="aff6"/>
        <w:rPr>
          <w:rFonts w:asciiTheme="minorHAnsi" w:eastAsiaTheme="minorEastAsia" w:hAnsiTheme="minorHAnsi" w:cstheme="minorBidi"/>
          <w:sz w:val="22"/>
          <w:szCs w:val="22"/>
        </w:rPr>
      </w:pPr>
      <w:hyperlink w:anchor="_Toc4625497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15. ГРБС, необслуживающиеся в ЭБ</w:t>
        </w:r>
        <w:r w:rsidR="008A066A">
          <w:rPr>
            <w:webHidden/>
          </w:rPr>
          <w:tab/>
        </w:r>
        <w:r w:rsidR="008A066A">
          <w:rPr>
            <w:webHidden/>
          </w:rPr>
          <w:fldChar w:fldCharType="begin"/>
        </w:r>
        <w:r w:rsidR="008A066A">
          <w:rPr>
            <w:webHidden/>
          </w:rPr>
          <w:instrText xml:space="preserve"> PAGEREF _Toc46254979 \h </w:instrText>
        </w:r>
        <w:r w:rsidR="008A066A">
          <w:rPr>
            <w:webHidden/>
          </w:rPr>
        </w:r>
        <w:r w:rsidR="008A066A">
          <w:rPr>
            <w:webHidden/>
          </w:rPr>
          <w:fldChar w:fldCharType="separate"/>
        </w:r>
        <w:r w:rsidR="008A066A">
          <w:rPr>
            <w:webHidden/>
          </w:rPr>
          <w:t>88</w:t>
        </w:r>
        <w:r w:rsidR="008A066A">
          <w:rPr>
            <w:webHidden/>
          </w:rPr>
          <w:fldChar w:fldCharType="end"/>
        </w:r>
      </w:hyperlink>
    </w:p>
    <w:p w14:paraId="5D45E205" w14:textId="77777777" w:rsidR="008A066A" w:rsidRDefault="00B1325A">
      <w:pPr>
        <w:pStyle w:val="aff6"/>
        <w:rPr>
          <w:rFonts w:asciiTheme="minorHAnsi" w:eastAsiaTheme="minorEastAsia" w:hAnsiTheme="minorHAnsi" w:cstheme="minorBidi"/>
          <w:sz w:val="22"/>
          <w:szCs w:val="22"/>
        </w:rPr>
      </w:pPr>
      <w:hyperlink w:anchor="_Toc4625498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16. Виды НПА (Законодательные и иные правовые акты, определяющие расходные обязательства РФ)</w:t>
        </w:r>
        <w:r w:rsidR="008A066A">
          <w:rPr>
            <w:webHidden/>
          </w:rPr>
          <w:tab/>
        </w:r>
        <w:r w:rsidR="008A066A">
          <w:rPr>
            <w:webHidden/>
          </w:rPr>
          <w:fldChar w:fldCharType="begin"/>
        </w:r>
        <w:r w:rsidR="008A066A">
          <w:rPr>
            <w:webHidden/>
          </w:rPr>
          <w:instrText xml:space="preserve"> PAGEREF _Toc46254980 \h </w:instrText>
        </w:r>
        <w:r w:rsidR="008A066A">
          <w:rPr>
            <w:webHidden/>
          </w:rPr>
        </w:r>
        <w:r w:rsidR="008A066A">
          <w:rPr>
            <w:webHidden/>
          </w:rPr>
          <w:fldChar w:fldCharType="separate"/>
        </w:r>
        <w:r w:rsidR="008A066A">
          <w:rPr>
            <w:webHidden/>
          </w:rPr>
          <w:t>89</w:t>
        </w:r>
        <w:r w:rsidR="008A066A">
          <w:rPr>
            <w:webHidden/>
          </w:rPr>
          <w:fldChar w:fldCharType="end"/>
        </w:r>
      </w:hyperlink>
    </w:p>
    <w:p w14:paraId="5CFCCE07" w14:textId="77777777" w:rsidR="008A066A" w:rsidRDefault="00B1325A">
      <w:pPr>
        <w:pStyle w:val="aff6"/>
        <w:rPr>
          <w:rFonts w:asciiTheme="minorHAnsi" w:eastAsiaTheme="minorEastAsia" w:hAnsiTheme="minorHAnsi" w:cstheme="minorBidi"/>
          <w:sz w:val="22"/>
          <w:szCs w:val="22"/>
        </w:rPr>
      </w:pPr>
      <w:hyperlink w:anchor="_Toc4625498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17. Федеральные адресные инвестиционные программы (ФАИП)</w:t>
        </w:r>
        <w:r w:rsidR="008A066A">
          <w:rPr>
            <w:webHidden/>
          </w:rPr>
          <w:tab/>
        </w:r>
        <w:r w:rsidR="008A066A">
          <w:rPr>
            <w:webHidden/>
          </w:rPr>
          <w:fldChar w:fldCharType="begin"/>
        </w:r>
        <w:r w:rsidR="008A066A">
          <w:rPr>
            <w:webHidden/>
          </w:rPr>
          <w:instrText xml:space="preserve"> PAGEREF _Toc46254981 \h </w:instrText>
        </w:r>
        <w:r w:rsidR="008A066A">
          <w:rPr>
            <w:webHidden/>
          </w:rPr>
        </w:r>
        <w:r w:rsidR="008A066A">
          <w:rPr>
            <w:webHidden/>
          </w:rPr>
          <w:fldChar w:fldCharType="separate"/>
        </w:r>
        <w:r w:rsidR="008A066A">
          <w:rPr>
            <w:webHidden/>
          </w:rPr>
          <w:t>89</w:t>
        </w:r>
        <w:r w:rsidR="008A066A">
          <w:rPr>
            <w:webHidden/>
          </w:rPr>
          <w:fldChar w:fldCharType="end"/>
        </w:r>
      </w:hyperlink>
    </w:p>
    <w:p w14:paraId="6978D82E" w14:textId="77777777" w:rsidR="008A066A" w:rsidRDefault="00B1325A">
      <w:pPr>
        <w:pStyle w:val="aff6"/>
        <w:rPr>
          <w:rFonts w:asciiTheme="minorHAnsi" w:eastAsiaTheme="minorEastAsia" w:hAnsiTheme="minorHAnsi" w:cstheme="minorBidi"/>
          <w:sz w:val="22"/>
          <w:szCs w:val="22"/>
        </w:rPr>
      </w:pPr>
      <w:hyperlink w:anchor="_Toc4625498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18. Коды глав (ведомств)</w:t>
        </w:r>
        <w:r w:rsidR="008A066A">
          <w:rPr>
            <w:webHidden/>
          </w:rPr>
          <w:tab/>
        </w:r>
        <w:r w:rsidR="008A066A">
          <w:rPr>
            <w:webHidden/>
          </w:rPr>
          <w:fldChar w:fldCharType="begin"/>
        </w:r>
        <w:r w:rsidR="008A066A">
          <w:rPr>
            <w:webHidden/>
          </w:rPr>
          <w:instrText xml:space="preserve"> PAGEREF _Toc46254982 \h </w:instrText>
        </w:r>
        <w:r w:rsidR="008A066A">
          <w:rPr>
            <w:webHidden/>
          </w:rPr>
        </w:r>
        <w:r w:rsidR="008A066A">
          <w:rPr>
            <w:webHidden/>
          </w:rPr>
          <w:fldChar w:fldCharType="separate"/>
        </w:r>
        <w:r w:rsidR="008A066A">
          <w:rPr>
            <w:webHidden/>
          </w:rPr>
          <w:t>90</w:t>
        </w:r>
        <w:r w:rsidR="008A066A">
          <w:rPr>
            <w:webHidden/>
          </w:rPr>
          <w:fldChar w:fldCharType="end"/>
        </w:r>
      </w:hyperlink>
    </w:p>
    <w:p w14:paraId="5C0A3D4B" w14:textId="77777777" w:rsidR="008A066A" w:rsidRDefault="00B1325A">
      <w:pPr>
        <w:pStyle w:val="aff6"/>
        <w:rPr>
          <w:rFonts w:asciiTheme="minorHAnsi" w:eastAsiaTheme="minorEastAsia" w:hAnsiTheme="minorHAnsi" w:cstheme="minorBidi"/>
          <w:sz w:val="22"/>
          <w:szCs w:val="22"/>
        </w:rPr>
      </w:pPr>
      <w:hyperlink w:anchor="_Toc4625498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19. Коды видов расходов</w:t>
        </w:r>
        <w:r w:rsidR="008A066A">
          <w:rPr>
            <w:webHidden/>
          </w:rPr>
          <w:tab/>
        </w:r>
        <w:r w:rsidR="008A066A">
          <w:rPr>
            <w:webHidden/>
          </w:rPr>
          <w:fldChar w:fldCharType="begin"/>
        </w:r>
        <w:r w:rsidR="008A066A">
          <w:rPr>
            <w:webHidden/>
          </w:rPr>
          <w:instrText xml:space="preserve"> PAGEREF _Toc46254983 \h </w:instrText>
        </w:r>
        <w:r w:rsidR="008A066A">
          <w:rPr>
            <w:webHidden/>
          </w:rPr>
        </w:r>
        <w:r w:rsidR="008A066A">
          <w:rPr>
            <w:webHidden/>
          </w:rPr>
          <w:fldChar w:fldCharType="separate"/>
        </w:r>
        <w:r w:rsidR="008A066A">
          <w:rPr>
            <w:webHidden/>
          </w:rPr>
          <w:t>91</w:t>
        </w:r>
        <w:r w:rsidR="008A066A">
          <w:rPr>
            <w:webHidden/>
          </w:rPr>
          <w:fldChar w:fldCharType="end"/>
        </w:r>
      </w:hyperlink>
    </w:p>
    <w:p w14:paraId="0FDE4542" w14:textId="77777777" w:rsidR="008A066A" w:rsidRDefault="00B1325A">
      <w:pPr>
        <w:pStyle w:val="aff6"/>
        <w:rPr>
          <w:rFonts w:asciiTheme="minorHAnsi" w:eastAsiaTheme="minorEastAsia" w:hAnsiTheme="minorHAnsi" w:cstheme="minorBidi"/>
          <w:sz w:val="22"/>
          <w:szCs w:val="22"/>
        </w:rPr>
      </w:pPr>
      <w:hyperlink w:anchor="_Toc4625498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20. Коды по ФКР</w:t>
        </w:r>
        <w:r w:rsidR="008A066A">
          <w:rPr>
            <w:webHidden/>
          </w:rPr>
          <w:tab/>
        </w:r>
        <w:r w:rsidR="008A066A">
          <w:rPr>
            <w:webHidden/>
          </w:rPr>
          <w:fldChar w:fldCharType="begin"/>
        </w:r>
        <w:r w:rsidR="008A066A">
          <w:rPr>
            <w:webHidden/>
          </w:rPr>
          <w:instrText xml:space="preserve"> PAGEREF _Toc46254984 \h </w:instrText>
        </w:r>
        <w:r w:rsidR="008A066A">
          <w:rPr>
            <w:webHidden/>
          </w:rPr>
        </w:r>
        <w:r w:rsidR="008A066A">
          <w:rPr>
            <w:webHidden/>
          </w:rPr>
          <w:fldChar w:fldCharType="separate"/>
        </w:r>
        <w:r w:rsidR="008A066A">
          <w:rPr>
            <w:webHidden/>
          </w:rPr>
          <w:t>92</w:t>
        </w:r>
        <w:r w:rsidR="008A066A">
          <w:rPr>
            <w:webHidden/>
          </w:rPr>
          <w:fldChar w:fldCharType="end"/>
        </w:r>
      </w:hyperlink>
    </w:p>
    <w:p w14:paraId="5D13B4BD" w14:textId="77777777" w:rsidR="008A066A" w:rsidRDefault="00B1325A">
      <w:pPr>
        <w:pStyle w:val="aff6"/>
        <w:rPr>
          <w:rFonts w:asciiTheme="minorHAnsi" w:eastAsiaTheme="minorEastAsia" w:hAnsiTheme="minorHAnsi" w:cstheme="minorBidi"/>
          <w:sz w:val="22"/>
          <w:szCs w:val="22"/>
        </w:rPr>
      </w:pPr>
      <w:hyperlink w:anchor="_Toc4625498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21. Коды целей</w:t>
        </w:r>
        <w:r w:rsidR="008A066A">
          <w:rPr>
            <w:webHidden/>
          </w:rPr>
          <w:tab/>
        </w:r>
        <w:r w:rsidR="008A066A">
          <w:rPr>
            <w:webHidden/>
          </w:rPr>
          <w:fldChar w:fldCharType="begin"/>
        </w:r>
        <w:r w:rsidR="008A066A">
          <w:rPr>
            <w:webHidden/>
          </w:rPr>
          <w:instrText xml:space="preserve"> PAGEREF _Toc46254985 \h </w:instrText>
        </w:r>
        <w:r w:rsidR="008A066A">
          <w:rPr>
            <w:webHidden/>
          </w:rPr>
        </w:r>
        <w:r w:rsidR="008A066A">
          <w:rPr>
            <w:webHidden/>
          </w:rPr>
          <w:fldChar w:fldCharType="separate"/>
        </w:r>
        <w:r w:rsidR="008A066A">
          <w:rPr>
            <w:webHidden/>
          </w:rPr>
          <w:t>93</w:t>
        </w:r>
        <w:r w:rsidR="008A066A">
          <w:rPr>
            <w:webHidden/>
          </w:rPr>
          <w:fldChar w:fldCharType="end"/>
        </w:r>
      </w:hyperlink>
    </w:p>
    <w:p w14:paraId="5809A69A" w14:textId="77777777" w:rsidR="008A066A" w:rsidRDefault="00B1325A">
      <w:pPr>
        <w:pStyle w:val="aff6"/>
        <w:rPr>
          <w:rFonts w:asciiTheme="minorHAnsi" w:eastAsiaTheme="minorEastAsia" w:hAnsiTheme="minorHAnsi" w:cstheme="minorBidi"/>
          <w:sz w:val="22"/>
          <w:szCs w:val="22"/>
        </w:rPr>
      </w:pPr>
      <w:hyperlink w:anchor="_Toc4625498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22. Коды по КЦСР</w:t>
        </w:r>
        <w:r w:rsidR="008A066A">
          <w:rPr>
            <w:webHidden/>
          </w:rPr>
          <w:tab/>
        </w:r>
        <w:r w:rsidR="008A066A">
          <w:rPr>
            <w:webHidden/>
          </w:rPr>
          <w:fldChar w:fldCharType="begin"/>
        </w:r>
        <w:r w:rsidR="008A066A">
          <w:rPr>
            <w:webHidden/>
          </w:rPr>
          <w:instrText xml:space="preserve"> PAGEREF _Toc46254986 \h </w:instrText>
        </w:r>
        <w:r w:rsidR="008A066A">
          <w:rPr>
            <w:webHidden/>
          </w:rPr>
        </w:r>
        <w:r w:rsidR="008A066A">
          <w:rPr>
            <w:webHidden/>
          </w:rPr>
          <w:fldChar w:fldCharType="separate"/>
        </w:r>
        <w:r w:rsidR="008A066A">
          <w:rPr>
            <w:webHidden/>
          </w:rPr>
          <w:t>94</w:t>
        </w:r>
        <w:r w:rsidR="008A066A">
          <w:rPr>
            <w:webHidden/>
          </w:rPr>
          <w:fldChar w:fldCharType="end"/>
        </w:r>
      </w:hyperlink>
    </w:p>
    <w:p w14:paraId="05494A06" w14:textId="77777777" w:rsidR="008A066A" w:rsidRDefault="00B1325A">
      <w:pPr>
        <w:pStyle w:val="aff6"/>
        <w:rPr>
          <w:rFonts w:asciiTheme="minorHAnsi" w:eastAsiaTheme="minorEastAsia" w:hAnsiTheme="minorHAnsi" w:cstheme="minorBidi"/>
          <w:sz w:val="22"/>
          <w:szCs w:val="22"/>
        </w:rPr>
      </w:pPr>
      <w:hyperlink w:anchor="_Toc4625498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23. Коды бюджетной классификации (КБК)</w:t>
        </w:r>
        <w:r w:rsidR="008A066A">
          <w:rPr>
            <w:webHidden/>
          </w:rPr>
          <w:tab/>
        </w:r>
        <w:r w:rsidR="008A066A">
          <w:rPr>
            <w:webHidden/>
          </w:rPr>
          <w:fldChar w:fldCharType="begin"/>
        </w:r>
        <w:r w:rsidR="008A066A">
          <w:rPr>
            <w:webHidden/>
          </w:rPr>
          <w:instrText xml:space="preserve"> PAGEREF _Toc46254987 \h </w:instrText>
        </w:r>
        <w:r w:rsidR="008A066A">
          <w:rPr>
            <w:webHidden/>
          </w:rPr>
        </w:r>
        <w:r w:rsidR="008A066A">
          <w:rPr>
            <w:webHidden/>
          </w:rPr>
          <w:fldChar w:fldCharType="separate"/>
        </w:r>
        <w:r w:rsidR="008A066A">
          <w:rPr>
            <w:webHidden/>
          </w:rPr>
          <w:t>95</w:t>
        </w:r>
        <w:r w:rsidR="008A066A">
          <w:rPr>
            <w:webHidden/>
          </w:rPr>
          <w:fldChar w:fldCharType="end"/>
        </w:r>
      </w:hyperlink>
    </w:p>
    <w:p w14:paraId="67A9871E" w14:textId="77777777" w:rsidR="008A066A" w:rsidRDefault="00B1325A">
      <w:pPr>
        <w:pStyle w:val="aff6"/>
        <w:rPr>
          <w:rFonts w:asciiTheme="minorHAnsi" w:eastAsiaTheme="minorEastAsia" w:hAnsiTheme="minorHAnsi" w:cstheme="minorBidi"/>
          <w:sz w:val="22"/>
          <w:szCs w:val="22"/>
        </w:rPr>
      </w:pPr>
      <w:hyperlink w:anchor="_Toc4625498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24. Коды бюджетной классификации Расходы (КБК)</w:t>
        </w:r>
        <w:r w:rsidR="008A066A">
          <w:rPr>
            <w:webHidden/>
          </w:rPr>
          <w:tab/>
        </w:r>
        <w:r w:rsidR="008A066A">
          <w:rPr>
            <w:webHidden/>
          </w:rPr>
          <w:fldChar w:fldCharType="begin"/>
        </w:r>
        <w:r w:rsidR="008A066A">
          <w:rPr>
            <w:webHidden/>
          </w:rPr>
          <w:instrText xml:space="preserve"> PAGEREF _Toc46254988 \h </w:instrText>
        </w:r>
        <w:r w:rsidR="008A066A">
          <w:rPr>
            <w:webHidden/>
          </w:rPr>
        </w:r>
        <w:r w:rsidR="008A066A">
          <w:rPr>
            <w:webHidden/>
          </w:rPr>
          <w:fldChar w:fldCharType="separate"/>
        </w:r>
        <w:r w:rsidR="008A066A">
          <w:rPr>
            <w:webHidden/>
          </w:rPr>
          <w:t>96</w:t>
        </w:r>
        <w:r w:rsidR="008A066A">
          <w:rPr>
            <w:webHidden/>
          </w:rPr>
          <w:fldChar w:fldCharType="end"/>
        </w:r>
      </w:hyperlink>
    </w:p>
    <w:p w14:paraId="6DB179EA" w14:textId="77777777" w:rsidR="008A066A" w:rsidRDefault="00B1325A">
      <w:pPr>
        <w:pStyle w:val="aff6"/>
        <w:rPr>
          <w:rFonts w:asciiTheme="minorHAnsi" w:eastAsiaTheme="minorEastAsia" w:hAnsiTheme="minorHAnsi" w:cstheme="minorBidi"/>
          <w:sz w:val="22"/>
          <w:szCs w:val="22"/>
        </w:rPr>
      </w:pPr>
      <w:hyperlink w:anchor="_Toc4625498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25. Единый государственный реестр юридических лиц (ЕГРЮЛ)</w:t>
        </w:r>
        <w:r w:rsidR="008A066A">
          <w:rPr>
            <w:webHidden/>
          </w:rPr>
          <w:tab/>
        </w:r>
        <w:r w:rsidR="008A066A">
          <w:rPr>
            <w:webHidden/>
          </w:rPr>
          <w:fldChar w:fldCharType="begin"/>
        </w:r>
        <w:r w:rsidR="008A066A">
          <w:rPr>
            <w:webHidden/>
          </w:rPr>
          <w:instrText xml:space="preserve"> PAGEREF _Toc46254989 \h </w:instrText>
        </w:r>
        <w:r w:rsidR="008A066A">
          <w:rPr>
            <w:webHidden/>
          </w:rPr>
        </w:r>
        <w:r w:rsidR="008A066A">
          <w:rPr>
            <w:webHidden/>
          </w:rPr>
          <w:fldChar w:fldCharType="separate"/>
        </w:r>
        <w:r w:rsidR="008A066A">
          <w:rPr>
            <w:webHidden/>
          </w:rPr>
          <w:t>97</w:t>
        </w:r>
        <w:r w:rsidR="008A066A">
          <w:rPr>
            <w:webHidden/>
          </w:rPr>
          <w:fldChar w:fldCharType="end"/>
        </w:r>
      </w:hyperlink>
    </w:p>
    <w:p w14:paraId="4C9EF50D" w14:textId="77777777" w:rsidR="008A066A" w:rsidRDefault="00B1325A">
      <w:pPr>
        <w:pStyle w:val="aff6"/>
        <w:rPr>
          <w:rFonts w:asciiTheme="minorHAnsi" w:eastAsiaTheme="minorEastAsia" w:hAnsiTheme="minorHAnsi" w:cstheme="minorBidi"/>
          <w:sz w:val="22"/>
          <w:szCs w:val="22"/>
        </w:rPr>
      </w:pPr>
      <w:hyperlink w:anchor="_Toc4625499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26. Сводный реестр</w:t>
        </w:r>
        <w:r w:rsidR="008A066A">
          <w:rPr>
            <w:webHidden/>
          </w:rPr>
          <w:tab/>
        </w:r>
        <w:r w:rsidR="008A066A">
          <w:rPr>
            <w:webHidden/>
          </w:rPr>
          <w:fldChar w:fldCharType="begin"/>
        </w:r>
        <w:r w:rsidR="008A066A">
          <w:rPr>
            <w:webHidden/>
          </w:rPr>
          <w:instrText xml:space="preserve"> PAGEREF _Toc46254990 \h </w:instrText>
        </w:r>
        <w:r w:rsidR="008A066A">
          <w:rPr>
            <w:webHidden/>
          </w:rPr>
        </w:r>
        <w:r w:rsidR="008A066A">
          <w:rPr>
            <w:webHidden/>
          </w:rPr>
          <w:fldChar w:fldCharType="separate"/>
        </w:r>
        <w:r w:rsidR="008A066A">
          <w:rPr>
            <w:webHidden/>
          </w:rPr>
          <w:t>98</w:t>
        </w:r>
        <w:r w:rsidR="008A066A">
          <w:rPr>
            <w:webHidden/>
          </w:rPr>
          <w:fldChar w:fldCharType="end"/>
        </w:r>
      </w:hyperlink>
    </w:p>
    <w:p w14:paraId="092BD50F" w14:textId="77777777" w:rsidR="008A066A" w:rsidRDefault="00B1325A">
      <w:pPr>
        <w:pStyle w:val="aff6"/>
        <w:rPr>
          <w:rFonts w:asciiTheme="minorHAnsi" w:eastAsiaTheme="minorEastAsia" w:hAnsiTheme="minorHAnsi" w:cstheme="minorBidi"/>
          <w:sz w:val="22"/>
          <w:szCs w:val="22"/>
        </w:rPr>
      </w:pPr>
      <w:hyperlink w:anchor="_Toc4625499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27. Лицевые счета</w:t>
        </w:r>
        <w:r w:rsidR="008A066A">
          <w:rPr>
            <w:webHidden/>
          </w:rPr>
          <w:tab/>
        </w:r>
        <w:r w:rsidR="008A066A">
          <w:rPr>
            <w:webHidden/>
          </w:rPr>
          <w:fldChar w:fldCharType="begin"/>
        </w:r>
        <w:r w:rsidR="008A066A">
          <w:rPr>
            <w:webHidden/>
          </w:rPr>
          <w:instrText xml:space="preserve"> PAGEREF _Toc46254991 \h </w:instrText>
        </w:r>
        <w:r w:rsidR="008A066A">
          <w:rPr>
            <w:webHidden/>
          </w:rPr>
        </w:r>
        <w:r w:rsidR="008A066A">
          <w:rPr>
            <w:webHidden/>
          </w:rPr>
          <w:fldChar w:fldCharType="separate"/>
        </w:r>
        <w:r w:rsidR="008A066A">
          <w:rPr>
            <w:webHidden/>
          </w:rPr>
          <w:t>99</w:t>
        </w:r>
        <w:r w:rsidR="008A066A">
          <w:rPr>
            <w:webHidden/>
          </w:rPr>
          <w:fldChar w:fldCharType="end"/>
        </w:r>
      </w:hyperlink>
    </w:p>
    <w:p w14:paraId="7199520D" w14:textId="77777777" w:rsidR="008A066A" w:rsidRDefault="00B1325A">
      <w:pPr>
        <w:pStyle w:val="aff6"/>
        <w:rPr>
          <w:rFonts w:asciiTheme="minorHAnsi" w:eastAsiaTheme="minorEastAsia" w:hAnsiTheme="minorHAnsi" w:cstheme="minorBidi"/>
          <w:sz w:val="22"/>
          <w:szCs w:val="22"/>
        </w:rPr>
      </w:pPr>
      <w:hyperlink w:anchor="_Toc4625499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28. ТОФК</w:t>
        </w:r>
        <w:r w:rsidR="008A066A">
          <w:rPr>
            <w:webHidden/>
          </w:rPr>
          <w:tab/>
        </w:r>
        <w:r w:rsidR="008A066A">
          <w:rPr>
            <w:webHidden/>
          </w:rPr>
          <w:fldChar w:fldCharType="begin"/>
        </w:r>
        <w:r w:rsidR="008A066A">
          <w:rPr>
            <w:webHidden/>
          </w:rPr>
          <w:instrText xml:space="preserve"> PAGEREF _Toc46254992 \h </w:instrText>
        </w:r>
        <w:r w:rsidR="008A066A">
          <w:rPr>
            <w:webHidden/>
          </w:rPr>
        </w:r>
        <w:r w:rsidR="008A066A">
          <w:rPr>
            <w:webHidden/>
          </w:rPr>
          <w:fldChar w:fldCharType="separate"/>
        </w:r>
        <w:r w:rsidR="008A066A">
          <w:rPr>
            <w:webHidden/>
          </w:rPr>
          <w:t>100</w:t>
        </w:r>
        <w:r w:rsidR="008A066A">
          <w:rPr>
            <w:webHidden/>
          </w:rPr>
          <w:fldChar w:fldCharType="end"/>
        </w:r>
      </w:hyperlink>
    </w:p>
    <w:p w14:paraId="21EDA001" w14:textId="77777777" w:rsidR="008A066A" w:rsidRDefault="00B1325A">
      <w:pPr>
        <w:pStyle w:val="aff6"/>
        <w:rPr>
          <w:rFonts w:asciiTheme="minorHAnsi" w:eastAsiaTheme="minorEastAsia" w:hAnsiTheme="minorHAnsi" w:cstheme="minorBidi"/>
          <w:sz w:val="22"/>
          <w:szCs w:val="22"/>
        </w:rPr>
      </w:pPr>
      <w:hyperlink w:anchor="_Toc4625499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29. Бюджеты</w:t>
        </w:r>
        <w:r w:rsidR="008A066A">
          <w:rPr>
            <w:webHidden/>
          </w:rPr>
          <w:tab/>
        </w:r>
        <w:r w:rsidR="008A066A">
          <w:rPr>
            <w:webHidden/>
          </w:rPr>
          <w:fldChar w:fldCharType="begin"/>
        </w:r>
        <w:r w:rsidR="008A066A">
          <w:rPr>
            <w:webHidden/>
          </w:rPr>
          <w:instrText xml:space="preserve"> PAGEREF _Toc46254993 \h </w:instrText>
        </w:r>
        <w:r w:rsidR="008A066A">
          <w:rPr>
            <w:webHidden/>
          </w:rPr>
        </w:r>
        <w:r w:rsidR="008A066A">
          <w:rPr>
            <w:webHidden/>
          </w:rPr>
          <w:fldChar w:fldCharType="separate"/>
        </w:r>
        <w:r w:rsidR="008A066A">
          <w:rPr>
            <w:webHidden/>
          </w:rPr>
          <w:t>101</w:t>
        </w:r>
        <w:r w:rsidR="008A066A">
          <w:rPr>
            <w:webHidden/>
          </w:rPr>
          <w:fldChar w:fldCharType="end"/>
        </w:r>
      </w:hyperlink>
    </w:p>
    <w:p w14:paraId="342013C4" w14:textId="77777777" w:rsidR="008A066A" w:rsidRDefault="00B1325A">
      <w:pPr>
        <w:pStyle w:val="aff6"/>
        <w:rPr>
          <w:rFonts w:asciiTheme="minorHAnsi" w:eastAsiaTheme="minorEastAsia" w:hAnsiTheme="minorHAnsi" w:cstheme="minorBidi"/>
          <w:sz w:val="22"/>
          <w:szCs w:val="22"/>
        </w:rPr>
      </w:pPr>
      <w:hyperlink w:anchor="_Toc4625499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30. Таблица соответствия кодов ОКАТО кодам ОКТМО</w:t>
        </w:r>
        <w:r w:rsidR="008A066A">
          <w:rPr>
            <w:webHidden/>
          </w:rPr>
          <w:tab/>
        </w:r>
        <w:r w:rsidR="008A066A">
          <w:rPr>
            <w:webHidden/>
          </w:rPr>
          <w:fldChar w:fldCharType="begin"/>
        </w:r>
        <w:r w:rsidR="008A066A">
          <w:rPr>
            <w:webHidden/>
          </w:rPr>
          <w:instrText xml:space="preserve"> PAGEREF _Toc46254994 \h </w:instrText>
        </w:r>
        <w:r w:rsidR="008A066A">
          <w:rPr>
            <w:webHidden/>
          </w:rPr>
        </w:r>
        <w:r w:rsidR="008A066A">
          <w:rPr>
            <w:webHidden/>
          </w:rPr>
          <w:fldChar w:fldCharType="separate"/>
        </w:r>
        <w:r w:rsidR="008A066A">
          <w:rPr>
            <w:webHidden/>
          </w:rPr>
          <w:t>102</w:t>
        </w:r>
        <w:r w:rsidR="008A066A">
          <w:rPr>
            <w:webHidden/>
          </w:rPr>
          <w:fldChar w:fldCharType="end"/>
        </w:r>
      </w:hyperlink>
    </w:p>
    <w:p w14:paraId="4DA31208" w14:textId="77777777" w:rsidR="008A066A" w:rsidRDefault="00B1325A">
      <w:pPr>
        <w:pStyle w:val="aff6"/>
        <w:rPr>
          <w:rFonts w:asciiTheme="minorHAnsi" w:eastAsiaTheme="minorEastAsia" w:hAnsiTheme="minorHAnsi" w:cstheme="minorBidi"/>
          <w:sz w:val="22"/>
          <w:szCs w:val="22"/>
        </w:rPr>
      </w:pPr>
      <w:hyperlink w:anchor="_Toc4625499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31. Таблица соответствия Видов Типам</w:t>
        </w:r>
        <w:r w:rsidR="008A066A">
          <w:rPr>
            <w:webHidden/>
          </w:rPr>
          <w:tab/>
        </w:r>
        <w:r w:rsidR="008A066A">
          <w:rPr>
            <w:webHidden/>
          </w:rPr>
          <w:fldChar w:fldCharType="begin"/>
        </w:r>
        <w:r w:rsidR="008A066A">
          <w:rPr>
            <w:webHidden/>
          </w:rPr>
          <w:instrText xml:space="preserve"> PAGEREF _Toc46254995 \h </w:instrText>
        </w:r>
        <w:r w:rsidR="008A066A">
          <w:rPr>
            <w:webHidden/>
          </w:rPr>
        </w:r>
        <w:r w:rsidR="008A066A">
          <w:rPr>
            <w:webHidden/>
          </w:rPr>
          <w:fldChar w:fldCharType="separate"/>
        </w:r>
        <w:r w:rsidR="008A066A">
          <w:rPr>
            <w:webHidden/>
          </w:rPr>
          <w:t>103</w:t>
        </w:r>
        <w:r w:rsidR="008A066A">
          <w:rPr>
            <w:webHidden/>
          </w:rPr>
          <w:fldChar w:fldCharType="end"/>
        </w:r>
      </w:hyperlink>
    </w:p>
    <w:p w14:paraId="03F78FDB" w14:textId="77777777" w:rsidR="008A066A" w:rsidRDefault="00B1325A">
      <w:pPr>
        <w:pStyle w:val="aff6"/>
        <w:rPr>
          <w:rFonts w:asciiTheme="minorHAnsi" w:eastAsiaTheme="minorEastAsia" w:hAnsiTheme="minorHAnsi" w:cstheme="minorBidi"/>
          <w:sz w:val="22"/>
          <w:szCs w:val="22"/>
        </w:rPr>
      </w:pPr>
      <w:hyperlink w:anchor="_Toc4625499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32. Виды соглашений МФ</w:t>
        </w:r>
        <w:r w:rsidR="008A066A">
          <w:rPr>
            <w:webHidden/>
          </w:rPr>
          <w:tab/>
        </w:r>
        <w:r w:rsidR="008A066A">
          <w:rPr>
            <w:webHidden/>
          </w:rPr>
          <w:fldChar w:fldCharType="begin"/>
        </w:r>
        <w:r w:rsidR="008A066A">
          <w:rPr>
            <w:webHidden/>
          </w:rPr>
          <w:instrText xml:space="preserve"> PAGEREF _Toc46254996 \h </w:instrText>
        </w:r>
        <w:r w:rsidR="008A066A">
          <w:rPr>
            <w:webHidden/>
          </w:rPr>
        </w:r>
        <w:r w:rsidR="008A066A">
          <w:rPr>
            <w:webHidden/>
          </w:rPr>
          <w:fldChar w:fldCharType="separate"/>
        </w:r>
        <w:r w:rsidR="008A066A">
          <w:rPr>
            <w:webHidden/>
          </w:rPr>
          <w:t>104</w:t>
        </w:r>
        <w:r w:rsidR="008A066A">
          <w:rPr>
            <w:webHidden/>
          </w:rPr>
          <w:fldChar w:fldCharType="end"/>
        </w:r>
      </w:hyperlink>
    </w:p>
    <w:p w14:paraId="4B567AF5" w14:textId="77777777" w:rsidR="008A066A" w:rsidRDefault="00B1325A">
      <w:pPr>
        <w:pStyle w:val="aff6"/>
        <w:rPr>
          <w:rFonts w:asciiTheme="minorHAnsi" w:eastAsiaTheme="minorEastAsia" w:hAnsiTheme="minorHAnsi" w:cstheme="minorBidi"/>
          <w:sz w:val="22"/>
          <w:szCs w:val="22"/>
        </w:rPr>
      </w:pPr>
      <w:hyperlink w:anchor="_Toc4625499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33. Схема кооперации</w:t>
        </w:r>
        <w:r w:rsidR="008A066A">
          <w:rPr>
            <w:webHidden/>
          </w:rPr>
          <w:tab/>
        </w:r>
        <w:r w:rsidR="008A066A">
          <w:rPr>
            <w:webHidden/>
          </w:rPr>
          <w:fldChar w:fldCharType="begin"/>
        </w:r>
        <w:r w:rsidR="008A066A">
          <w:rPr>
            <w:webHidden/>
          </w:rPr>
          <w:instrText xml:space="preserve"> PAGEREF _Toc46254997 \h </w:instrText>
        </w:r>
        <w:r w:rsidR="008A066A">
          <w:rPr>
            <w:webHidden/>
          </w:rPr>
        </w:r>
        <w:r w:rsidR="008A066A">
          <w:rPr>
            <w:webHidden/>
          </w:rPr>
          <w:fldChar w:fldCharType="separate"/>
        </w:r>
        <w:r w:rsidR="008A066A">
          <w:rPr>
            <w:webHidden/>
          </w:rPr>
          <w:t>104</w:t>
        </w:r>
        <w:r w:rsidR="008A066A">
          <w:rPr>
            <w:webHidden/>
          </w:rPr>
          <w:fldChar w:fldCharType="end"/>
        </w:r>
      </w:hyperlink>
    </w:p>
    <w:p w14:paraId="4FB7DDE6" w14:textId="77777777" w:rsidR="008A066A" w:rsidRDefault="00B1325A">
      <w:pPr>
        <w:pStyle w:val="aff6"/>
        <w:rPr>
          <w:rFonts w:asciiTheme="minorHAnsi" w:eastAsiaTheme="minorEastAsia" w:hAnsiTheme="minorHAnsi" w:cstheme="minorBidi"/>
          <w:sz w:val="22"/>
          <w:szCs w:val="22"/>
        </w:rPr>
      </w:pPr>
      <w:hyperlink w:anchor="_Toc4625499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34. Группировка показателей ЛС</w:t>
        </w:r>
        <w:r w:rsidR="008A066A">
          <w:rPr>
            <w:webHidden/>
          </w:rPr>
          <w:tab/>
        </w:r>
        <w:r w:rsidR="008A066A">
          <w:rPr>
            <w:webHidden/>
          </w:rPr>
          <w:fldChar w:fldCharType="begin"/>
        </w:r>
        <w:r w:rsidR="008A066A">
          <w:rPr>
            <w:webHidden/>
          </w:rPr>
          <w:instrText xml:space="preserve"> PAGEREF _Toc46254998 \h </w:instrText>
        </w:r>
        <w:r w:rsidR="008A066A">
          <w:rPr>
            <w:webHidden/>
          </w:rPr>
        </w:r>
        <w:r w:rsidR="008A066A">
          <w:rPr>
            <w:webHidden/>
          </w:rPr>
          <w:fldChar w:fldCharType="separate"/>
        </w:r>
        <w:r w:rsidR="008A066A">
          <w:rPr>
            <w:webHidden/>
          </w:rPr>
          <w:t>105</w:t>
        </w:r>
        <w:r w:rsidR="008A066A">
          <w:rPr>
            <w:webHidden/>
          </w:rPr>
          <w:fldChar w:fldCharType="end"/>
        </w:r>
      </w:hyperlink>
    </w:p>
    <w:p w14:paraId="5BC892AD" w14:textId="77777777" w:rsidR="008A066A" w:rsidRDefault="00B1325A">
      <w:pPr>
        <w:pStyle w:val="aff6"/>
        <w:rPr>
          <w:rFonts w:asciiTheme="minorHAnsi" w:eastAsiaTheme="minorEastAsia" w:hAnsiTheme="minorHAnsi" w:cstheme="minorBidi"/>
          <w:sz w:val="22"/>
          <w:szCs w:val="22"/>
        </w:rPr>
      </w:pPr>
      <w:hyperlink w:anchor="_Toc4625499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35. Календарь</w:t>
        </w:r>
        <w:r w:rsidR="008A066A">
          <w:rPr>
            <w:webHidden/>
          </w:rPr>
          <w:tab/>
        </w:r>
        <w:r w:rsidR="008A066A">
          <w:rPr>
            <w:webHidden/>
          </w:rPr>
          <w:fldChar w:fldCharType="begin"/>
        </w:r>
        <w:r w:rsidR="008A066A">
          <w:rPr>
            <w:webHidden/>
          </w:rPr>
          <w:instrText xml:space="preserve"> PAGEREF _Toc46254999 \h </w:instrText>
        </w:r>
        <w:r w:rsidR="008A066A">
          <w:rPr>
            <w:webHidden/>
          </w:rPr>
        </w:r>
        <w:r w:rsidR="008A066A">
          <w:rPr>
            <w:webHidden/>
          </w:rPr>
          <w:fldChar w:fldCharType="separate"/>
        </w:r>
        <w:r w:rsidR="008A066A">
          <w:rPr>
            <w:webHidden/>
          </w:rPr>
          <w:t>106</w:t>
        </w:r>
        <w:r w:rsidR="008A066A">
          <w:rPr>
            <w:webHidden/>
          </w:rPr>
          <w:fldChar w:fldCharType="end"/>
        </w:r>
      </w:hyperlink>
    </w:p>
    <w:p w14:paraId="38AFD3AF" w14:textId="77777777" w:rsidR="008A066A" w:rsidRDefault="00B1325A">
      <w:pPr>
        <w:pStyle w:val="aff6"/>
        <w:rPr>
          <w:rFonts w:asciiTheme="minorHAnsi" w:eastAsiaTheme="minorEastAsia" w:hAnsiTheme="minorHAnsi" w:cstheme="minorBidi"/>
          <w:sz w:val="22"/>
          <w:szCs w:val="22"/>
        </w:rPr>
      </w:pPr>
      <w:hyperlink w:anchor="_Toc4625500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36. КБК Виды источников 2.0</w:t>
        </w:r>
        <w:r w:rsidR="008A066A">
          <w:rPr>
            <w:webHidden/>
          </w:rPr>
          <w:tab/>
        </w:r>
        <w:r w:rsidR="008A066A">
          <w:rPr>
            <w:webHidden/>
          </w:rPr>
          <w:fldChar w:fldCharType="begin"/>
        </w:r>
        <w:r w:rsidR="008A066A">
          <w:rPr>
            <w:webHidden/>
          </w:rPr>
          <w:instrText xml:space="preserve"> PAGEREF _Toc46255000 \h </w:instrText>
        </w:r>
        <w:r w:rsidR="008A066A">
          <w:rPr>
            <w:webHidden/>
          </w:rPr>
        </w:r>
        <w:r w:rsidR="008A066A">
          <w:rPr>
            <w:webHidden/>
          </w:rPr>
          <w:fldChar w:fldCharType="separate"/>
        </w:r>
        <w:r w:rsidR="008A066A">
          <w:rPr>
            <w:webHidden/>
          </w:rPr>
          <w:t>107</w:t>
        </w:r>
        <w:r w:rsidR="008A066A">
          <w:rPr>
            <w:webHidden/>
          </w:rPr>
          <w:fldChar w:fldCharType="end"/>
        </w:r>
      </w:hyperlink>
    </w:p>
    <w:p w14:paraId="4C58BC70" w14:textId="77777777" w:rsidR="008A066A" w:rsidRDefault="00B1325A">
      <w:pPr>
        <w:pStyle w:val="aff6"/>
        <w:rPr>
          <w:rFonts w:asciiTheme="minorHAnsi" w:eastAsiaTheme="minorEastAsia" w:hAnsiTheme="minorHAnsi" w:cstheme="minorBidi"/>
          <w:sz w:val="22"/>
          <w:szCs w:val="22"/>
        </w:rPr>
      </w:pPr>
      <w:hyperlink w:anchor="_Toc4625500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37. Общероссийский классификатор территорий муниципальных образований (ОКТМО)</w:t>
        </w:r>
        <w:r w:rsidR="008A066A">
          <w:rPr>
            <w:webHidden/>
          </w:rPr>
          <w:tab/>
        </w:r>
        <w:r w:rsidR="008A066A">
          <w:rPr>
            <w:webHidden/>
          </w:rPr>
          <w:fldChar w:fldCharType="begin"/>
        </w:r>
        <w:r w:rsidR="008A066A">
          <w:rPr>
            <w:webHidden/>
          </w:rPr>
          <w:instrText xml:space="preserve"> PAGEREF _Toc46255001 \h </w:instrText>
        </w:r>
        <w:r w:rsidR="008A066A">
          <w:rPr>
            <w:webHidden/>
          </w:rPr>
        </w:r>
        <w:r w:rsidR="008A066A">
          <w:rPr>
            <w:webHidden/>
          </w:rPr>
          <w:fldChar w:fldCharType="separate"/>
        </w:r>
        <w:r w:rsidR="008A066A">
          <w:rPr>
            <w:webHidden/>
          </w:rPr>
          <w:t>108</w:t>
        </w:r>
        <w:r w:rsidR="008A066A">
          <w:rPr>
            <w:webHidden/>
          </w:rPr>
          <w:fldChar w:fldCharType="end"/>
        </w:r>
      </w:hyperlink>
    </w:p>
    <w:p w14:paraId="0341E2B1" w14:textId="77777777" w:rsidR="008A066A" w:rsidRDefault="00B1325A">
      <w:pPr>
        <w:pStyle w:val="aff6"/>
        <w:rPr>
          <w:rFonts w:asciiTheme="minorHAnsi" w:eastAsiaTheme="minorEastAsia" w:hAnsiTheme="minorHAnsi" w:cstheme="minorBidi"/>
          <w:sz w:val="22"/>
          <w:szCs w:val="22"/>
        </w:rPr>
      </w:pPr>
      <w:hyperlink w:anchor="_Toc4625500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38. Общероссийский классификатор стран мира (ОКСМ)</w:t>
        </w:r>
        <w:r w:rsidR="008A066A">
          <w:rPr>
            <w:webHidden/>
          </w:rPr>
          <w:tab/>
        </w:r>
        <w:r w:rsidR="008A066A">
          <w:rPr>
            <w:webHidden/>
          </w:rPr>
          <w:fldChar w:fldCharType="begin"/>
        </w:r>
        <w:r w:rsidR="008A066A">
          <w:rPr>
            <w:webHidden/>
          </w:rPr>
          <w:instrText xml:space="preserve"> PAGEREF _Toc46255002 \h </w:instrText>
        </w:r>
        <w:r w:rsidR="008A066A">
          <w:rPr>
            <w:webHidden/>
          </w:rPr>
        </w:r>
        <w:r w:rsidR="008A066A">
          <w:rPr>
            <w:webHidden/>
          </w:rPr>
          <w:fldChar w:fldCharType="separate"/>
        </w:r>
        <w:r w:rsidR="008A066A">
          <w:rPr>
            <w:webHidden/>
          </w:rPr>
          <w:t>109</w:t>
        </w:r>
        <w:r w:rsidR="008A066A">
          <w:rPr>
            <w:webHidden/>
          </w:rPr>
          <w:fldChar w:fldCharType="end"/>
        </w:r>
      </w:hyperlink>
    </w:p>
    <w:p w14:paraId="11A25727" w14:textId="77777777" w:rsidR="008A066A" w:rsidRDefault="00B1325A">
      <w:pPr>
        <w:pStyle w:val="aff6"/>
        <w:rPr>
          <w:rFonts w:asciiTheme="minorHAnsi" w:eastAsiaTheme="minorEastAsia" w:hAnsiTheme="minorHAnsi" w:cstheme="minorBidi"/>
          <w:sz w:val="22"/>
          <w:szCs w:val="22"/>
        </w:rPr>
      </w:pPr>
      <w:hyperlink w:anchor="_Toc4625500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39. Общероссийский классификатор единиц измерения (ОКЕИ)</w:t>
        </w:r>
        <w:r w:rsidR="008A066A">
          <w:rPr>
            <w:webHidden/>
          </w:rPr>
          <w:tab/>
        </w:r>
        <w:r w:rsidR="008A066A">
          <w:rPr>
            <w:webHidden/>
          </w:rPr>
          <w:fldChar w:fldCharType="begin"/>
        </w:r>
        <w:r w:rsidR="008A066A">
          <w:rPr>
            <w:webHidden/>
          </w:rPr>
          <w:instrText xml:space="preserve"> PAGEREF _Toc46255003 \h </w:instrText>
        </w:r>
        <w:r w:rsidR="008A066A">
          <w:rPr>
            <w:webHidden/>
          </w:rPr>
        </w:r>
        <w:r w:rsidR="008A066A">
          <w:rPr>
            <w:webHidden/>
          </w:rPr>
          <w:fldChar w:fldCharType="separate"/>
        </w:r>
        <w:r w:rsidR="008A066A">
          <w:rPr>
            <w:webHidden/>
          </w:rPr>
          <w:t>109</w:t>
        </w:r>
        <w:r w:rsidR="008A066A">
          <w:rPr>
            <w:webHidden/>
          </w:rPr>
          <w:fldChar w:fldCharType="end"/>
        </w:r>
      </w:hyperlink>
    </w:p>
    <w:p w14:paraId="1BF62526" w14:textId="77777777" w:rsidR="008A066A" w:rsidRDefault="00B1325A">
      <w:pPr>
        <w:pStyle w:val="aff6"/>
        <w:rPr>
          <w:rFonts w:asciiTheme="minorHAnsi" w:eastAsiaTheme="minorEastAsia" w:hAnsiTheme="minorHAnsi" w:cstheme="minorBidi"/>
          <w:sz w:val="22"/>
          <w:szCs w:val="22"/>
        </w:rPr>
      </w:pPr>
      <w:hyperlink w:anchor="_Toc4625500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40. Общероссийский классификатор валют (ОКВ)</w:t>
        </w:r>
        <w:r w:rsidR="008A066A">
          <w:rPr>
            <w:webHidden/>
          </w:rPr>
          <w:tab/>
        </w:r>
        <w:r w:rsidR="008A066A">
          <w:rPr>
            <w:webHidden/>
          </w:rPr>
          <w:fldChar w:fldCharType="begin"/>
        </w:r>
        <w:r w:rsidR="008A066A">
          <w:rPr>
            <w:webHidden/>
          </w:rPr>
          <w:instrText xml:space="preserve"> PAGEREF _Toc46255004 \h </w:instrText>
        </w:r>
        <w:r w:rsidR="008A066A">
          <w:rPr>
            <w:webHidden/>
          </w:rPr>
        </w:r>
        <w:r w:rsidR="008A066A">
          <w:rPr>
            <w:webHidden/>
          </w:rPr>
          <w:fldChar w:fldCharType="separate"/>
        </w:r>
        <w:r w:rsidR="008A066A">
          <w:rPr>
            <w:webHidden/>
          </w:rPr>
          <w:t>110</w:t>
        </w:r>
        <w:r w:rsidR="008A066A">
          <w:rPr>
            <w:webHidden/>
          </w:rPr>
          <w:fldChar w:fldCharType="end"/>
        </w:r>
      </w:hyperlink>
    </w:p>
    <w:p w14:paraId="4CFBF334" w14:textId="77777777" w:rsidR="008A066A" w:rsidRDefault="00B1325A">
      <w:pPr>
        <w:pStyle w:val="aff6"/>
        <w:rPr>
          <w:rFonts w:asciiTheme="minorHAnsi" w:eastAsiaTheme="minorEastAsia" w:hAnsiTheme="minorHAnsi" w:cstheme="minorBidi"/>
          <w:sz w:val="22"/>
          <w:szCs w:val="22"/>
        </w:rPr>
      </w:pPr>
      <w:hyperlink w:anchor="_Toc4625500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41. Причины отказа</w:t>
        </w:r>
        <w:r w:rsidR="008A066A">
          <w:rPr>
            <w:webHidden/>
          </w:rPr>
          <w:tab/>
        </w:r>
        <w:r w:rsidR="008A066A">
          <w:rPr>
            <w:webHidden/>
          </w:rPr>
          <w:fldChar w:fldCharType="begin"/>
        </w:r>
        <w:r w:rsidR="008A066A">
          <w:rPr>
            <w:webHidden/>
          </w:rPr>
          <w:instrText xml:space="preserve"> PAGEREF _Toc46255005 \h </w:instrText>
        </w:r>
        <w:r w:rsidR="008A066A">
          <w:rPr>
            <w:webHidden/>
          </w:rPr>
        </w:r>
        <w:r w:rsidR="008A066A">
          <w:rPr>
            <w:webHidden/>
          </w:rPr>
          <w:fldChar w:fldCharType="separate"/>
        </w:r>
        <w:r w:rsidR="008A066A">
          <w:rPr>
            <w:webHidden/>
          </w:rPr>
          <w:t>111</w:t>
        </w:r>
        <w:r w:rsidR="008A066A">
          <w:rPr>
            <w:webHidden/>
          </w:rPr>
          <w:fldChar w:fldCharType="end"/>
        </w:r>
      </w:hyperlink>
    </w:p>
    <w:p w14:paraId="78ADE7E8" w14:textId="77777777" w:rsidR="008A066A" w:rsidRDefault="00B1325A">
      <w:pPr>
        <w:pStyle w:val="aff6"/>
        <w:rPr>
          <w:rFonts w:asciiTheme="minorHAnsi" w:eastAsiaTheme="minorEastAsia" w:hAnsiTheme="minorHAnsi" w:cstheme="minorBidi"/>
          <w:sz w:val="22"/>
          <w:szCs w:val="22"/>
        </w:rPr>
      </w:pPr>
      <w:hyperlink w:anchor="_Toc4625500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42. Типы документов</w:t>
        </w:r>
        <w:r w:rsidR="008A066A">
          <w:rPr>
            <w:webHidden/>
          </w:rPr>
          <w:tab/>
        </w:r>
        <w:r w:rsidR="008A066A">
          <w:rPr>
            <w:webHidden/>
          </w:rPr>
          <w:fldChar w:fldCharType="begin"/>
        </w:r>
        <w:r w:rsidR="008A066A">
          <w:rPr>
            <w:webHidden/>
          </w:rPr>
          <w:instrText xml:space="preserve"> PAGEREF _Toc46255006 \h </w:instrText>
        </w:r>
        <w:r w:rsidR="008A066A">
          <w:rPr>
            <w:webHidden/>
          </w:rPr>
        </w:r>
        <w:r w:rsidR="008A066A">
          <w:rPr>
            <w:webHidden/>
          </w:rPr>
          <w:fldChar w:fldCharType="separate"/>
        </w:r>
        <w:r w:rsidR="008A066A">
          <w:rPr>
            <w:webHidden/>
          </w:rPr>
          <w:t>112</w:t>
        </w:r>
        <w:r w:rsidR="008A066A">
          <w:rPr>
            <w:webHidden/>
          </w:rPr>
          <w:fldChar w:fldCharType="end"/>
        </w:r>
      </w:hyperlink>
    </w:p>
    <w:p w14:paraId="42A69D34" w14:textId="77777777" w:rsidR="008A066A" w:rsidRDefault="00B1325A">
      <w:pPr>
        <w:pStyle w:val="aff6"/>
        <w:rPr>
          <w:rFonts w:asciiTheme="minorHAnsi" w:eastAsiaTheme="minorEastAsia" w:hAnsiTheme="minorHAnsi" w:cstheme="minorBidi"/>
          <w:sz w:val="22"/>
          <w:szCs w:val="22"/>
        </w:rPr>
      </w:pPr>
      <w:hyperlink w:anchor="_Toc4625500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43. Типы контролей</w:t>
        </w:r>
        <w:r w:rsidR="008A066A">
          <w:rPr>
            <w:webHidden/>
          </w:rPr>
          <w:tab/>
        </w:r>
        <w:r w:rsidR="008A066A">
          <w:rPr>
            <w:webHidden/>
          </w:rPr>
          <w:fldChar w:fldCharType="begin"/>
        </w:r>
        <w:r w:rsidR="008A066A">
          <w:rPr>
            <w:webHidden/>
          </w:rPr>
          <w:instrText xml:space="preserve"> PAGEREF _Toc46255007 \h </w:instrText>
        </w:r>
        <w:r w:rsidR="008A066A">
          <w:rPr>
            <w:webHidden/>
          </w:rPr>
        </w:r>
        <w:r w:rsidR="008A066A">
          <w:rPr>
            <w:webHidden/>
          </w:rPr>
          <w:fldChar w:fldCharType="separate"/>
        </w:r>
        <w:r w:rsidR="008A066A">
          <w:rPr>
            <w:webHidden/>
          </w:rPr>
          <w:t>113</w:t>
        </w:r>
        <w:r w:rsidR="008A066A">
          <w:rPr>
            <w:webHidden/>
          </w:rPr>
          <w:fldChar w:fldCharType="end"/>
        </w:r>
      </w:hyperlink>
    </w:p>
    <w:p w14:paraId="0CE9995A" w14:textId="77777777" w:rsidR="008A066A" w:rsidRDefault="00B1325A">
      <w:pPr>
        <w:pStyle w:val="aff6"/>
        <w:rPr>
          <w:rFonts w:asciiTheme="minorHAnsi" w:eastAsiaTheme="minorEastAsia" w:hAnsiTheme="minorHAnsi" w:cstheme="minorBidi"/>
          <w:sz w:val="22"/>
          <w:szCs w:val="22"/>
        </w:rPr>
      </w:pPr>
      <w:hyperlink w:anchor="_Toc4625500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44. Сферы бюджетного планирования</w:t>
        </w:r>
        <w:r w:rsidR="008A066A">
          <w:rPr>
            <w:webHidden/>
          </w:rPr>
          <w:tab/>
        </w:r>
        <w:r w:rsidR="008A066A">
          <w:rPr>
            <w:webHidden/>
          </w:rPr>
          <w:fldChar w:fldCharType="begin"/>
        </w:r>
        <w:r w:rsidR="008A066A">
          <w:rPr>
            <w:webHidden/>
          </w:rPr>
          <w:instrText xml:space="preserve"> PAGEREF _Toc46255008 \h </w:instrText>
        </w:r>
        <w:r w:rsidR="008A066A">
          <w:rPr>
            <w:webHidden/>
          </w:rPr>
        </w:r>
        <w:r w:rsidR="008A066A">
          <w:rPr>
            <w:webHidden/>
          </w:rPr>
          <w:fldChar w:fldCharType="separate"/>
        </w:r>
        <w:r w:rsidR="008A066A">
          <w:rPr>
            <w:webHidden/>
          </w:rPr>
          <w:t>114</w:t>
        </w:r>
        <w:r w:rsidR="008A066A">
          <w:rPr>
            <w:webHidden/>
          </w:rPr>
          <w:fldChar w:fldCharType="end"/>
        </w:r>
      </w:hyperlink>
    </w:p>
    <w:p w14:paraId="78ACD3C7" w14:textId="77777777" w:rsidR="008A066A" w:rsidRDefault="00B1325A">
      <w:pPr>
        <w:pStyle w:val="aff6"/>
        <w:rPr>
          <w:rFonts w:asciiTheme="minorHAnsi" w:eastAsiaTheme="minorEastAsia" w:hAnsiTheme="minorHAnsi" w:cstheme="minorBidi"/>
          <w:sz w:val="22"/>
          <w:szCs w:val="22"/>
        </w:rPr>
      </w:pPr>
      <w:hyperlink w:anchor="_Toc4625500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45. Департаменты МФ РФ</w:t>
        </w:r>
        <w:r w:rsidR="008A066A">
          <w:rPr>
            <w:webHidden/>
          </w:rPr>
          <w:tab/>
        </w:r>
        <w:r w:rsidR="008A066A">
          <w:rPr>
            <w:webHidden/>
          </w:rPr>
          <w:fldChar w:fldCharType="begin"/>
        </w:r>
        <w:r w:rsidR="008A066A">
          <w:rPr>
            <w:webHidden/>
          </w:rPr>
          <w:instrText xml:space="preserve"> PAGEREF _Toc46255009 \h </w:instrText>
        </w:r>
        <w:r w:rsidR="008A066A">
          <w:rPr>
            <w:webHidden/>
          </w:rPr>
        </w:r>
        <w:r w:rsidR="008A066A">
          <w:rPr>
            <w:webHidden/>
          </w:rPr>
          <w:fldChar w:fldCharType="separate"/>
        </w:r>
        <w:r w:rsidR="008A066A">
          <w:rPr>
            <w:webHidden/>
          </w:rPr>
          <w:t>115</w:t>
        </w:r>
        <w:r w:rsidR="008A066A">
          <w:rPr>
            <w:webHidden/>
          </w:rPr>
          <w:fldChar w:fldCharType="end"/>
        </w:r>
      </w:hyperlink>
    </w:p>
    <w:p w14:paraId="19458171" w14:textId="77777777" w:rsidR="008A066A" w:rsidRDefault="00B1325A">
      <w:pPr>
        <w:pStyle w:val="aff6"/>
        <w:rPr>
          <w:rFonts w:asciiTheme="minorHAnsi" w:eastAsiaTheme="minorEastAsia" w:hAnsiTheme="minorHAnsi" w:cstheme="minorBidi"/>
          <w:sz w:val="22"/>
          <w:szCs w:val="22"/>
        </w:rPr>
      </w:pPr>
      <w:hyperlink w:anchor="_Toc4625501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46. Виды специальных указаний</w:t>
        </w:r>
        <w:r w:rsidR="008A066A">
          <w:rPr>
            <w:webHidden/>
          </w:rPr>
          <w:tab/>
        </w:r>
        <w:r w:rsidR="008A066A">
          <w:rPr>
            <w:webHidden/>
          </w:rPr>
          <w:fldChar w:fldCharType="begin"/>
        </w:r>
        <w:r w:rsidR="008A066A">
          <w:rPr>
            <w:webHidden/>
          </w:rPr>
          <w:instrText xml:space="preserve"> PAGEREF _Toc46255010 \h </w:instrText>
        </w:r>
        <w:r w:rsidR="008A066A">
          <w:rPr>
            <w:webHidden/>
          </w:rPr>
        </w:r>
        <w:r w:rsidR="008A066A">
          <w:rPr>
            <w:webHidden/>
          </w:rPr>
          <w:fldChar w:fldCharType="separate"/>
        </w:r>
        <w:r w:rsidR="008A066A">
          <w:rPr>
            <w:webHidden/>
          </w:rPr>
          <w:t>116</w:t>
        </w:r>
        <w:r w:rsidR="008A066A">
          <w:rPr>
            <w:webHidden/>
          </w:rPr>
          <w:fldChar w:fldCharType="end"/>
        </w:r>
      </w:hyperlink>
    </w:p>
    <w:p w14:paraId="1A83812D" w14:textId="77777777" w:rsidR="008A066A" w:rsidRDefault="00B1325A">
      <w:pPr>
        <w:pStyle w:val="aff6"/>
        <w:rPr>
          <w:rFonts w:asciiTheme="minorHAnsi" w:eastAsiaTheme="minorEastAsia" w:hAnsiTheme="minorHAnsi" w:cstheme="minorBidi"/>
          <w:sz w:val="22"/>
          <w:szCs w:val="22"/>
        </w:rPr>
      </w:pPr>
      <w:hyperlink w:anchor="_Toc4625501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47. БА, ЛБО за счет лицевых иностранных кредитов и перечень ПНО</w:t>
        </w:r>
        <w:r w:rsidR="008A066A">
          <w:rPr>
            <w:webHidden/>
          </w:rPr>
          <w:tab/>
        </w:r>
        <w:r w:rsidR="008A066A">
          <w:rPr>
            <w:webHidden/>
          </w:rPr>
          <w:fldChar w:fldCharType="begin"/>
        </w:r>
        <w:r w:rsidR="008A066A">
          <w:rPr>
            <w:webHidden/>
          </w:rPr>
          <w:instrText xml:space="preserve"> PAGEREF _Toc46255011 \h </w:instrText>
        </w:r>
        <w:r w:rsidR="008A066A">
          <w:rPr>
            <w:webHidden/>
          </w:rPr>
        </w:r>
        <w:r w:rsidR="008A066A">
          <w:rPr>
            <w:webHidden/>
          </w:rPr>
          <w:fldChar w:fldCharType="separate"/>
        </w:r>
        <w:r w:rsidR="008A066A">
          <w:rPr>
            <w:webHidden/>
          </w:rPr>
          <w:t>117</w:t>
        </w:r>
        <w:r w:rsidR="008A066A">
          <w:rPr>
            <w:webHidden/>
          </w:rPr>
          <w:fldChar w:fldCharType="end"/>
        </w:r>
      </w:hyperlink>
    </w:p>
    <w:p w14:paraId="41FF6CDF" w14:textId="77777777" w:rsidR="008A066A" w:rsidRDefault="00B1325A">
      <w:pPr>
        <w:pStyle w:val="aff6"/>
        <w:rPr>
          <w:rFonts w:asciiTheme="minorHAnsi" w:eastAsiaTheme="minorEastAsia" w:hAnsiTheme="minorHAnsi" w:cstheme="minorBidi"/>
          <w:sz w:val="22"/>
          <w:szCs w:val="22"/>
        </w:rPr>
      </w:pPr>
      <w:hyperlink w:anchor="_Toc4625501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48. Виды дополнительной информации для внесения в роспись</w:t>
        </w:r>
        <w:r w:rsidR="008A066A">
          <w:rPr>
            <w:webHidden/>
          </w:rPr>
          <w:tab/>
        </w:r>
        <w:r w:rsidR="008A066A">
          <w:rPr>
            <w:webHidden/>
          </w:rPr>
          <w:fldChar w:fldCharType="begin"/>
        </w:r>
        <w:r w:rsidR="008A066A">
          <w:rPr>
            <w:webHidden/>
          </w:rPr>
          <w:instrText xml:space="preserve"> PAGEREF _Toc46255012 \h </w:instrText>
        </w:r>
        <w:r w:rsidR="008A066A">
          <w:rPr>
            <w:webHidden/>
          </w:rPr>
        </w:r>
        <w:r w:rsidR="008A066A">
          <w:rPr>
            <w:webHidden/>
          </w:rPr>
          <w:fldChar w:fldCharType="separate"/>
        </w:r>
        <w:r w:rsidR="008A066A">
          <w:rPr>
            <w:webHidden/>
          </w:rPr>
          <w:t>118</w:t>
        </w:r>
        <w:r w:rsidR="008A066A">
          <w:rPr>
            <w:webHidden/>
          </w:rPr>
          <w:fldChar w:fldCharType="end"/>
        </w:r>
      </w:hyperlink>
    </w:p>
    <w:p w14:paraId="7F007276" w14:textId="77777777" w:rsidR="008A066A" w:rsidRDefault="00B1325A">
      <w:pPr>
        <w:pStyle w:val="aff6"/>
        <w:rPr>
          <w:rFonts w:asciiTheme="minorHAnsi" w:eastAsiaTheme="minorEastAsia" w:hAnsiTheme="minorHAnsi" w:cstheme="minorBidi"/>
          <w:sz w:val="22"/>
          <w:szCs w:val="22"/>
        </w:rPr>
      </w:pPr>
      <w:hyperlink w:anchor="_Toc4625501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49. Виды изменений СБР</w:t>
        </w:r>
        <w:r w:rsidR="008A066A">
          <w:rPr>
            <w:webHidden/>
          </w:rPr>
          <w:tab/>
        </w:r>
        <w:r w:rsidR="008A066A">
          <w:rPr>
            <w:webHidden/>
          </w:rPr>
          <w:fldChar w:fldCharType="begin"/>
        </w:r>
        <w:r w:rsidR="008A066A">
          <w:rPr>
            <w:webHidden/>
          </w:rPr>
          <w:instrText xml:space="preserve"> PAGEREF _Toc46255013 \h </w:instrText>
        </w:r>
        <w:r w:rsidR="008A066A">
          <w:rPr>
            <w:webHidden/>
          </w:rPr>
        </w:r>
        <w:r w:rsidR="008A066A">
          <w:rPr>
            <w:webHidden/>
          </w:rPr>
          <w:fldChar w:fldCharType="separate"/>
        </w:r>
        <w:r w:rsidR="008A066A">
          <w:rPr>
            <w:webHidden/>
          </w:rPr>
          <w:t>119</w:t>
        </w:r>
        <w:r w:rsidR="008A066A">
          <w:rPr>
            <w:webHidden/>
          </w:rPr>
          <w:fldChar w:fldCharType="end"/>
        </w:r>
      </w:hyperlink>
    </w:p>
    <w:p w14:paraId="4F3415B2" w14:textId="77777777" w:rsidR="008A066A" w:rsidRDefault="00B1325A">
      <w:pPr>
        <w:pStyle w:val="aff6"/>
        <w:rPr>
          <w:rFonts w:asciiTheme="minorHAnsi" w:eastAsiaTheme="minorEastAsia" w:hAnsiTheme="minorHAnsi" w:cstheme="minorBidi"/>
          <w:sz w:val="22"/>
          <w:szCs w:val="22"/>
        </w:rPr>
      </w:pPr>
      <w:hyperlink w:anchor="_Toc4625501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50. Виды оснований для внесения изменений в Роспись (По вопросу)</w:t>
        </w:r>
        <w:r w:rsidR="008A066A">
          <w:rPr>
            <w:webHidden/>
          </w:rPr>
          <w:tab/>
        </w:r>
        <w:r w:rsidR="008A066A">
          <w:rPr>
            <w:webHidden/>
          </w:rPr>
          <w:fldChar w:fldCharType="begin"/>
        </w:r>
        <w:r w:rsidR="008A066A">
          <w:rPr>
            <w:webHidden/>
          </w:rPr>
          <w:instrText xml:space="preserve"> PAGEREF _Toc46255014 \h </w:instrText>
        </w:r>
        <w:r w:rsidR="008A066A">
          <w:rPr>
            <w:webHidden/>
          </w:rPr>
        </w:r>
        <w:r w:rsidR="008A066A">
          <w:rPr>
            <w:webHidden/>
          </w:rPr>
          <w:fldChar w:fldCharType="separate"/>
        </w:r>
        <w:r w:rsidR="008A066A">
          <w:rPr>
            <w:webHidden/>
          </w:rPr>
          <w:t>120</w:t>
        </w:r>
        <w:r w:rsidR="008A066A">
          <w:rPr>
            <w:webHidden/>
          </w:rPr>
          <w:fldChar w:fldCharType="end"/>
        </w:r>
      </w:hyperlink>
    </w:p>
    <w:p w14:paraId="1C313F2F" w14:textId="77777777" w:rsidR="008A066A" w:rsidRDefault="00B1325A">
      <w:pPr>
        <w:pStyle w:val="aff6"/>
        <w:rPr>
          <w:rFonts w:asciiTheme="minorHAnsi" w:eastAsiaTheme="minorEastAsia" w:hAnsiTheme="minorHAnsi" w:cstheme="minorBidi"/>
          <w:sz w:val="22"/>
          <w:szCs w:val="22"/>
        </w:rPr>
      </w:pPr>
      <w:hyperlink w:anchor="_Toc4625501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51. Аналитические коды</w:t>
        </w:r>
        <w:r w:rsidR="008A066A">
          <w:rPr>
            <w:webHidden/>
          </w:rPr>
          <w:tab/>
        </w:r>
        <w:r w:rsidR="008A066A">
          <w:rPr>
            <w:webHidden/>
          </w:rPr>
          <w:fldChar w:fldCharType="begin"/>
        </w:r>
        <w:r w:rsidR="008A066A">
          <w:rPr>
            <w:webHidden/>
          </w:rPr>
          <w:instrText xml:space="preserve"> PAGEREF _Toc46255015 \h </w:instrText>
        </w:r>
        <w:r w:rsidR="008A066A">
          <w:rPr>
            <w:webHidden/>
          </w:rPr>
        </w:r>
        <w:r w:rsidR="008A066A">
          <w:rPr>
            <w:webHidden/>
          </w:rPr>
          <w:fldChar w:fldCharType="separate"/>
        </w:r>
        <w:r w:rsidR="008A066A">
          <w:rPr>
            <w:webHidden/>
          </w:rPr>
          <w:t>121</w:t>
        </w:r>
        <w:r w:rsidR="008A066A">
          <w:rPr>
            <w:webHidden/>
          </w:rPr>
          <w:fldChar w:fldCharType="end"/>
        </w:r>
      </w:hyperlink>
    </w:p>
    <w:p w14:paraId="2851A8AB" w14:textId="77777777" w:rsidR="008A066A" w:rsidRDefault="00B1325A">
      <w:pPr>
        <w:pStyle w:val="aff6"/>
        <w:rPr>
          <w:rFonts w:asciiTheme="minorHAnsi" w:eastAsiaTheme="minorEastAsia" w:hAnsiTheme="minorHAnsi" w:cstheme="minorBidi"/>
          <w:sz w:val="22"/>
          <w:szCs w:val="22"/>
        </w:rPr>
      </w:pPr>
      <w:hyperlink w:anchor="_Toc4625501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52. Количество лет бюджетного планирования</w:t>
        </w:r>
        <w:r w:rsidR="008A066A">
          <w:rPr>
            <w:webHidden/>
          </w:rPr>
          <w:tab/>
        </w:r>
        <w:r w:rsidR="008A066A">
          <w:rPr>
            <w:webHidden/>
          </w:rPr>
          <w:fldChar w:fldCharType="begin"/>
        </w:r>
        <w:r w:rsidR="008A066A">
          <w:rPr>
            <w:webHidden/>
          </w:rPr>
          <w:instrText xml:space="preserve"> PAGEREF _Toc46255016 \h </w:instrText>
        </w:r>
        <w:r w:rsidR="008A066A">
          <w:rPr>
            <w:webHidden/>
          </w:rPr>
        </w:r>
        <w:r w:rsidR="008A066A">
          <w:rPr>
            <w:webHidden/>
          </w:rPr>
          <w:fldChar w:fldCharType="separate"/>
        </w:r>
        <w:r w:rsidR="008A066A">
          <w:rPr>
            <w:webHidden/>
          </w:rPr>
          <w:t>122</w:t>
        </w:r>
        <w:r w:rsidR="008A066A">
          <w:rPr>
            <w:webHidden/>
          </w:rPr>
          <w:fldChar w:fldCharType="end"/>
        </w:r>
      </w:hyperlink>
    </w:p>
    <w:p w14:paraId="5FC0839B" w14:textId="77777777" w:rsidR="008A066A" w:rsidRDefault="00B1325A">
      <w:pPr>
        <w:pStyle w:val="aff6"/>
        <w:rPr>
          <w:rFonts w:asciiTheme="minorHAnsi" w:eastAsiaTheme="minorEastAsia" w:hAnsiTheme="minorHAnsi" w:cstheme="minorBidi"/>
          <w:sz w:val="22"/>
          <w:szCs w:val="22"/>
        </w:rPr>
      </w:pPr>
      <w:hyperlink w:anchor="_Toc4625501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53. Иерархия КБК</w:t>
        </w:r>
        <w:r w:rsidR="008A066A">
          <w:rPr>
            <w:webHidden/>
          </w:rPr>
          <w:tab/>
        </w:r>
        <w:r w:rsidR="008A066A">
          <w:rPr>
            <w:webHidden/>
          </w:rPr>
          <w:fldChar w:fldCharType="begin"/>
        </w:r>
        <w:r w:rsidR="008A066A">
          <w:rPr>
            <w:webHidden/>
          </w:rPr>
          <w:instrText xml:space="preserve"> PAGEREF _Toc46255017 \h </w:instrText>
        </w:r>
        <w:r w:rsidR="008A066A">
          <w:rPr>
            <w:webHidden/>
          </w:rPr>
        </w:r>
        <w:r w:rsidR="008A066A">
          <w:rPr>
            <w:webHidden/>
          </w:rPr>
          <w:fldChar w:fldCharType="separate"/>
        </w:r>
        <w:r w:rsidR="008A066A">
          <w:rPr>
            <w:webHidden/>
          </w:rPr>
          <w:t>123</w:t>
        </w:r>
        <w:r w:rsidR="008A066A">
          <w:rPr>
            <w:webHidden/>
          </w:rPr>
          <w:fldChar w:fldCharType="end"/>
        </w:r>
      </w:hyperlink>
    </w:p>
    <w:p w14:paraId="7785C931" w14:textId="77777777" w:rsidR="008A066A" w:rsidRDefault="00B1325A">
      <w:pPr>
        <w:pStyle w:val="aff6"/>
        <w:rPr>
          <w:rFonts w:asciiTheme="minorHAnsi" w:eastAsiaTheme="minorEastAsia" w:hAnsiTheme="minorHAnsi" w:cstheme="minorBidi"/>
          <w:sz w:val="22"/>
          <w:szCs w:val="22"/>
        </w:rPr>
      </w:pPr>
      <w:hyperlink w:anchor="_Toc4625501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54. Перечень кодов мероприятий по информатизации</w:t>
        </w:r>
        <w:r w:rsidR="008A066A">
          <w:rPr>
            <w:webHidden/>
          </w:rPr>
          <w:tab/>
        </w:r>
        <w:r w:rsidR="008A066A">
          <w:rPr>
            <w:webHidden/>
          </w:rPr>
          <w:fldChar w:fldCharType="begin"/>
        </w:r>
        <w:r w:rsidR="008A066A">
          <w:rPr>
            <w:webHidden/>
          </w:rPr>
          <w:instrText xml:space="preserve"> PAGEREF _Toc46255018 \h </w:instrText>
        </w:r>
        <w:r w:rsidR="008A066A">
          <w:rPr>
            <w:webHidden/>
          </w:rPr>
        </w:r>
        <w:r w:rsidR="008A066A">
          <w:rPr>
            <w:webHidden/>
          </w:rPr>
          <w:fldChar w:fldCharType="separate"/>
        </w:r>
        <w:r w:rsidR="008A066A">
          <w:rPr>
            <w:webHidden/>
          </w:rPr>
          <w:t>124</w:t>
        </w:r>
        <w:r w:rsidR="008A066A">
          <w:rPr>
            <w:webHidden/>
          </w:rPr>
          <w:fldChar w:fldCharType="end"/>
        </w:r>
      </w:hyperlink>
    </w:p>
    <w:p w14:paraId="62844E9D" w14:textId="77777777" w:rsidR="008A066A" w:rsidRDefault="00B1325A">
      <w:pPr>
        <w:pStyle w:val="aff6"/>
        <w:rPr>
          <w:rFonts w:asciiTheme="minorHAnsi" w:eastAsiaTheme="minorEastAsia" w:hAnsiTheme="minorHAnsi" w:cstheme="minorBidi"/>
          <w:sz w:val="22"/>
          <w:szCs w:val="22"/>
        </w:rPr>
      </w:pPr>
      <w:hyperlink w:anchor="_Toc4625501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55. Взаимодействие с внешними системами</w:t>
        </w:r>
        <w:r w:rsidR="008A066A">
          <w:rPr>
            <w:webHidden/>
          </w:rPr>
          <w:tab/>
        </w:r>
        <w:r w:rsidR="008A066A">
          <w:rPr>
            <w:webHidden/>
          </w:rPr>
          <w:fldChar w:fldCharType="begin"/>
        </w:r>
        <w:r w:rsidR="008A066A">
          <w:rPr>
            <w:webHidden/>
          </w:rPr>
          <w:instrText xml:space="preserve"> PAGEREF _Toc46255019 \h </w:instrText>
        </w:r>
        <w:r w:rsidR="008A066A">
          <w:rPr>
            <w:webHidden/>
          </w:rPr>
        </w:r>
        <w:r w:rsidR="008A066A">
          <w:rPr>
            <w:webHidden/>
          </w:rPr>
          <w:fldChar w:fldCharType="separate"/>
        </w:r>
        <w:r w:rsidR="008A066A">
          <w:rPr>
            <w:webHidden/>
          </w:rPr>
          <w:t>125</w:t>
        </w:r>
        <w:r w:rsidR="008A066A">
          <w:rPr>
            <w:webHidden/>
          </w:rPr>
          <w:fldChar w:fldCharType="end"/>
        </w:r>
      </w:hyperlink>
    </w:p>
    <w:p w14:paraId="08C8D9F2" w14:textId="77777777" w:rsidR="008A066A" w:rsidRDefault="00B1325A">
      <w:pPr>
        <w:pStyle w:val="aff6"/>
        <w:rPr>
          <w:rFonts w:asciiTheme="minorHAnsi" w:eastAsiaTheme="minorEastAsia" w:hAnsiTheme="minorHAnsi" w:cstheme="minorBidi"/>
          <w:sz w:val="22"/>
          <w:szCs w:val="22"/>
        </w:rPr>
      </w:pPr>
      <w:hyperlink w:anchor="_Toc4625502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56. Период действия ПОФР</w:t>
        </w:r>
        <w:r w:rsidR="008A066A">
          <w:rPr>
            <w:webHidden/>
          </w:rPr>
          <w:tab/>
        </w:r>
        <w:r w:rsidR="008A066A">
          <w:rPr>
            <w:webHidden/>
          </w:rPr>
          <w:fldChar w:fldCharType="begin"/>
        </w:r>
        <w:r w:rsidR="008A066A">
          <w:rPr>
            <w:webHidden/>
          </w:rPr>
          <w:instrText xml:space="preserve"> PAGEREF _Toc46255020 \h </w:instrText>
        </w:r>
        <w:r w:rsidR="008A066A">
          <w:rPr>
            <w:webHidden/>
          </w:rPr>
        </w:r>
        <w:r w:rsidR="008A066A">
          <w:rPr>
            <w:webHidden/>
          </w:rPr>
          <w:fldChar w:fldCharType="separate"/>
        </w:r>
        <w:r w:rsidR="008A066A">
          <w:rPr>
            <w:webHidden/>
          </w:rPr>
          <w:t>126</w:t>
        </w:r>
        <w:r w:rsidR="008A066A">
          <w:rPr>
            <w:webHidden/>
          </w:rPr>
          <w:fldChar w:fldCharType="end"/>
        </w:r>
      </w:hyperlink>
    </w:p>
    <w:p w14:paraId="1C5DC486" w14:textId="77777777" w:rsidR="008A066A" w:rsidRDefault="00B1325A">
      <w:pPr>
        <w:pStyle w:val="aff6"/>
        <w:rPr>
          <w:rFonts w:asciiTheme="minorHAnsi" w:eastAsiaTheme="minorEastAsia" w:hAnsiTheme="minorHAnsi" w:cstheme="minorBidi"/>
          <w:sz w:val="22"/>
          <w:szCs w:val="22"/>
        </w:rPr>
      </w:pPr>
      <w:hyperlink w:anchor="_Toc4625502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57. КБК Источники</w:t>
        </w:r>
        <w:r w:rsidR="008A066A">
          <w:rPr>
            <w:webHidden/>
          </w:rPr>
          <w:tab/>
        </w:r>
        <w:r w:rsidR="008A066A">
          <w:rPr>
            <w:webHidden/>
          </w:rPr>
          <w:fldChar w:fldCharType="begin"/>
        </w:r>
        <w:r w:rsidR="008A066A">
          <w:rPr>
            <w:webHidden/>
          </w:rPr>
          <w:instrText xml:space="preserve"> PAGEREF _Toc46255021 \h </w:instrText>
        </w:r>
        <w:r w:rsidR="008A066A">
          <w:rPr>
            <w:webHidden/>
          </w:rPr>
        </w:r>
        <w:r w:rsidR="008A066A">
          <w:rPr>
            <w:webHidden/>
          </w:rPr>
          <w:fldChar w:fldCharType="separate"/>
        </w:r>
        <w:r w:rsidR="008A066A">
          <w:rPr>
            <w:webHidden/>
          </w:rPr>
          <w:t>127</w:t>
        </w:r>
        <w:r w:rsidR="008A066A">
          <w:rPr>
            <w:webHidden/>
          </w:rPr>
          <w:fldChar w:fldCharType="end"/>
        </w:r>
      </w:hyperlink>
    </w:p>
    <w:p w14:paraId="54491794" w14:textId="77777777" w:rsidR="008A066A" w:rsidRDefault="00B1325A">
      <w:pPr>
        <w:pStyle w:val="aff6"/>
        <w:rPr>
          <w:rFonts w:asciiTheme="minorHAnsi" w:eastAsiaTheme="minorEastAsia" w:hAnsiTheme="minorHAnsi" w:cstheme="minorBidi"/>
          <w:sz w:val="22"/>
          <w:szCs w:val="22"/>
        </w:rPr>
      </w:pPr>
      <w:hyperlink w:anchor="_Toc4625502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58. Контрольные сроки обработки документов</w:t>
        </w:r>
        <w:r w:rsidR="008A066A">
          <w:rPr>
            <w:webHidden/>
          </w:rPr>
          <w:tab/>
        </w:r>
        <w:r w:rsidR="008A066A">
          <w:rPr>
            <w:webHidden/>
          </w:rPr>
          <w:fldChar w:fldCharType="begin"/>
        </w:r>
        <w:r w:rsidR="008A066A">
          <w:rPr>
            <w:webHidden/>
          </w:rPr>
          <w:instrText xml:space="preserve"> PAGEREF _Toc46255022 \h </w:instrText>
        </w:r>
        <w:r w:rsidR="008A066A">
          <w:rPr>
            <w:webHidden/>
          </w:rPr>
        </w:r>
        <w:r w:rsidR="008A066A">
          <w:rPr>
            <w:webHidden/>
          </w:rPr>
          <w:fldChar w:fldCharType="separate"/>
        </w:r>
        <w:r w:rsidR="008A066A">
          <w:rPr>
            <w:webHidden/>
          </w:rPr>
          <w:t>128</w:t>
        </w:r>
        <w:r w:rsidR="008A066A">
          <w:rPr>
            <w:webHidden/>
          </w:rPr>
          <w:fldChar w:fldCharType="end"/>
        </w:r>
      </w:hyperlink>
    </w:p>
    <w:p w14:paraId="131A6CDF" w14:textId="77777777" w:rsidR="008A066A" w:rsidRDefault="00B1325A">
      <w:pPr>
        <w:pStyle w:val="aff6"/>
        <w:rPr>
          <w:rFonts w:asciiTheme="minorHAnsi" w:eastAsiaTheme="minorEastAsia" w:hAnsiTheme="minorHAnsi" w:cstheme="minorBidi"/>
          <w:sz w:val="22"/>
          <w:szCs w:val="22"/>
        </w:rPr>
      </w:pPr>
      <w:hyperlink w:anchor="_Toc4625502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59. Центр компетенции</w:t>
        </w:r>
        <w:r w:rsidR="008A066A">
          <w:rPr>
            <w:webHidden/>
          </w:rPr>
          <w:tab/>
        </w:r>
        <w:r w:rsidR="008A066A">
          <w:rPr>
            <w:webHidden/>
          </w:rPr>
          <w:fldChar w:fldCharType="begin"/>
        </w:r>
        <w:r w:rsidR="008A066A">
          <w:rPr>
            <w:webHidden/>
          </w:rPr>
          <w:instrText xml:space="preserve"> PAGEREF _Toc46255023 \h </w:instrText>
        </w:r>
        <w:r w:rsidR="008A066A">
          <w:rPr>
            <w:webHidden/>
          </w:rPr>
        </w:r>
        <w:r w:rsidR="008A066A">
          <w:rPr>
            <w:webHidden/>
          </w:rPr>
          <w:fldChar w:fldCharType="separate"/>
        </w:r>
        <w:r w:rsidR="008A066A">
          <w:rPr>
            <w:webHidden/>
          </w:rPr>
          <w:t>129</w:t>
        </w:r>
        <w:r w:rsidR="008A066A">
          <w:rPr>
            <w:webHidden/>
          </w:rPr>
          <w:fldChar w:fldCharType="end"/>
        </w:r>
      </w:hyperlink>
    </w:p>
    <w:p w14:paraId="77CF7442" w14:textId="77777777" w:rsidR="008A066A" w:rsidRDefault="00B1325A">
      <w:pPr>
        <w:pStyle w:val="aff6"/>
        <w:rPr>
          <w:rFonts w:asciiTheme="minorHAnsi" w:eastAsiaTheme="minorEastAsia" w:hAnsiTheme="minorHAnsi" w:cstheme="minorBidi"/>
          <w:sz w:val="22"/>
          <w:szCs w:val="22"/>
        </w:rPr>
      </w:pPr>
      <w:hyperlink w:anchor="_Toc4625502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60. Связи документов</w:t>
        </w:r>
        <w:r w:rsidR="008A066A">
          <w:rPr>
            <w:webHidden/>
          </w:rPr>
          <w:tab/>
        </w:r>
        <w:r w:rsidR="008A066A">
          <w:rPr>
            <w:webHidden/>
          </w:rPr>
          <w:fldChar w:fldCharType="begin"/>
        </w:r>
        <w:r w:rsidR="008A066A">
          <w:rPr>
            <w:webHidden/>
          </w:rPr>
          <w:instrText xml:space="preserve"> PAGEREF _Toc46255024 \h </w:instrText>
        </w:r>
        <w:r w:rsidR="008A066A">
          <w:rPr>
            <w:webHidden/>
          </w:rPr>
        </w:r>
        <w:r w:rsidR="008A066A">
          <w:rPr>
            <w:webHidden/>
          </w:rPr>
          <w:fldChar w:fldCharType="separate"/>
        </w:r>
        <w:r w:rsidR="008A066A">
          <w:rPr>
            <w:webHidden/>
          </w:rPr>
          <w:t>130</w:t>
        </w:r>
        <w:r w:rsidR="008A066A">
          <w:rPr>
            <w:webHidden/>
          </w:rPr>
          <w:fldChar w:fldCharType="end"/>
        </w:r>
      </w:hyperlink>
    </w:p>
    <w:p w14:paraId="6CAC1297" w14:textId="77777777" w:rsidR="008A066A" w:rsidRDefault="00B1325A">
      <w:pPr>
        <w:pStyle w:val="aff6"/>
        <w:rPr>
          <w:rFonts w:asciiTheme="minorHAnsi" w:eastAsiaTheme="minorEastAsia" w:hAnsiTheme="minorHAnsi" w:cstheme="minorBidi"/>
          <w:sz w:val="22"/>
          <w:szCs w:val="22"/>
        </w:rPr>
      </w:pPr>
      <w:hyperlink w:anchor="_Toc4625502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61. Список организаций, которым не доступны функции формирования документов в ЕИС</w:t>
        </w:r>
        <w:r w:rsidR="008A066A">
          <w:rPr>
            <w:webHidden/>
          </w:rPr>
          <w:tab/>
        </w:r>
        <w:r w:rsidR="008A066A">
          <w:rPr>
            <w:webHidden/>
          </w:rPr>
          <w:fldChar w:fldCharType="begin"/>
        </w:r>
        <w:r w:rsidR="008A066A">
          <w:rPr>
            <w:webHidden/>
          </w:rPr>
          <w:instrText xml:space="preserve"> PAGEREF _Toc46255025 \h </w:instrText>
        </w:r>
        <w:r w:rsidR="008A066A">
          <w:rPr>
            <w:webHidden/>
          </w:rPr>
        </w:r>
        <w:r w:rsidR="008A066A">
          <w:rPr>
            <w:webHidden/>
          </w:rPr>
          <w:fldChar w:fldCharType="separate"/>
        </w:r>
        <w:r w:rsidR="008A066A">
          <w:rPr>
            <w:webHidden/>
          </w:rPr>
          <w:t>130</w:t>
        </w:r>
        <w:r w:rsidR="008A066A">
          <w:rPr>
            <w:webHidden/>
          </w:rPr>
          <w:fldChar w:fldCharType="end"/>
        </w:r>
      </w:hyperlink>
    </w:p>
    <w:p w14:paraId="20522C8F" w14:textId="77777777" w:rsidR="008A066A" w:rsidRDefault="00B1325A">
      <w:pPr>
        <w:pStyle w:val="aff6"/>
        <w:rPr>
          <w:rFonts w:asciiTheme="minorHAnsi" w:eastAsiaTheme="minorEastAsia" w:hAnsiTheme="minorHAnsi" w:cstheme="minorBidi"/>
          <w:sz w:val="22"/>
          <w:szCs w:val="22"/>
        </w:rPr>
      </w:pPr>
      <w:hyperlink w:anchor="_Toc4625502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62. Соответствие групп расходов и допустимых авансовых платежей</w:t>
        </w:r>
        <w:r w:rsidR="008A066A">
          <w:rPr>
            <w:webHidden/>
          </w:rPr>
          <w:tab/>
        </w:r>
        <w:r w:rsidR="008A066A">
          <w:rPr>
            <w:webHidden/>
          </w:rPr>
          <w:fldChar w:fldCharType="begin"/>
        </w:r>
        <w:r w:rsidR="008A066A">
          <w:rPr>
            <w:webHidden/>
          </w:rPr>
          <w:instrText xml:space="preserve"> PAGEREF _Toc46255026 \h </w:instrText>
        </w:r>
        <w:r w:rsidR="008A066A">
          <w:rPr>
            <w:webHidden/>
          </w:rPr>
        </w:r>
        <w:r w:rsidR="008A066A">
          <w:rPr>
            <w:webHidden/>
          </w:rPr>
          <w:fldChar w:fldCharType="separate"/>
        </w:r>
        <w:r w:rsidR="008A066A">
          <w:rPr>
            <w:webHidden/>
          </w:rPr>
          <w:t>131</w:t>
        </w:r>
        <w:r w:rsidR="008A066A">
          <w:rPr>
            <w:webHidden/>
          </w:rPr>
          <w:fldChar w:fldCharType="end"/>
        </w:r>
      </w:hyperlink>
    </w:p>
    <w:p w14:paraId="0B842D9D" w14:textId="77777777" w:rsidR="008A066A" w:rsidRDefault="00B1325A">
      <w:pPr>
        <w:pStyle w:val="aff6"/>
        <w:rPr>
          <w:rFonts w:asciiTheme="minorHAnsi" w:eastAsiaTheme="minorEastAsia" w:hAnsiTheme="minorHAnsi" w:cstheme="minorBidi"/>
          <w:sz w:val="22"/>
          <w:szCs w:val="22"/>
        </w:rPr>
      </w:pPr>
      <w:hyperlink w:anchor="_Toc4625502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63. Перечни</w:t>
        </w:r>
        <w:r w:rsidR="008A066A">
          <w:rPr>
            <w:webHidden/>
          </w:rPr>
          <w:tab/>
        </w:r>
        <w:r w:rsidR="008A066A">
          <w:rPr>
            <w:webHidden/>
          </w:rPr>
          <w:fldChar w:fldCharType="begin"/>
        </w:r>
        <w:r w:rsidR="008A066A">
          <w:rPr>
            <w:webHidden/>
          </w:rPr>
          <w:instrText xml:space="preserve"> PAGEREF _Toc46255027 \h </w:instrText>
        </w:r>
        <w:r w:rsidR="008A066A">
          <w:rPr>
            <w:webHidden/>
          </w:rPr>
        </w:r>
        <w:r w:rsidR="008A066A">
          <w:rPr>
            <w:webHidden/>
          </w:rPr>
          <w:fldChar w:fldCharType="separate"/>
        </w:r>
        <w:r w:rsidR="008A066A">
          <w:rPr>
            <w:webHidden/>
          </w:rPr>
          <w:t>132</w:t>
        </w:r>
        <w:r w:rsidR="008A066A">
          <w:rPr>
            <w:webHidden/>
          </w:rPr>
          <w:fldChar w:fldCharType="end"/>
        </w:r>
      </w:hyperlink>
    </w:p>
    <w:p w14:paraId="68D69455" w14:textId="77777777" w:rsidR="008A066A" w:rsidRDefault="00B1325A">
      <w:pPr>
        <w:pStyle w:val="aff6"/>
        <w:rPr>
          <w:rFonts w:asciiTheme="minorHAnsi" w:eastAsiaTheme="minorEastAsia" w:hAnsiTheme="minorHAnsi" w:cstheme="minorBidi"/>
          <w:sz w:val="22"/>
          <w:szCs w:val="22"/>
        </w:rPr>
      </w:pPr>
      <w:hyperlink w:anchor="_Toc4625502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64. Соответствие типов БС и ЛС</w:t>
        </w:r>
        <w:r w:rsidR="008A066A">
          <w:rPr>
            <w:webHidden/>
          </w:rPr>
          <w:tab/>
        </w:r>
        <w:r w:rsidR="008A066A">
          <w:rPr>
            <w:webHidden/>
          </w:rPr>
          <w:fldChar w:fldCharType="begin"/>
        </w:r>
        <w:r w:rsidR="008A066A">
          <w:rPr>
            <w:webHidden/>
          </w:rPr>
          <w:instrText xml:space="preserve"> PAGEREF _Toc46255028 \h </w:instrText>
        </w:r>
        <w:r w:rsidR="008A066A">
          <w:rPr>
            <w:webHidden/>
          </w:rPr>
        </w:r>
        <w:r w:rsidR="008A066A">
          <w:rPr>
            <w:webHidden/>
          </w:rPr>
          <w:fldChar w:fldCharType="separate"/>
        </w:r>
        <w:r w:rsidR="008A066A">
          <w:rPr>
            <w:webHidden/>
          </w:rPr>
          <w:t>132</w:t>
        </w:r>
        <w:r w:rsidR="008A066A">
          <w:rPr>
            <w:webHidden/>
          </w:rPr>
          <w:fldChar w:fldCharType="end"/>
        </w:r>
      </w:hyperlink>
    </w:p>
    <w:p w14:paraId="0B0578D8" w14:textId="77777777" w:rsidR="008A066A" w:rsidRDefault="00B1325A">
      <w:pPr>
        <w:pStyle w:val="aff6"/>
        <w:rPr>
          <w:rFonts w:asciiTheme="minorHAnsi" w:eastAsiaTheme="minorEastAsia" w:hAnsiTheme="minorHAnsi" w:cstheme="minorBidi"/>
          <w:sz w:val="22"/>
          <w:szCs w:val="22"/>
        </w:rPr>
      </w:pPr>
      <w:hyperlink w:anchor="_Toc4625502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65. Банковские счета ФК</w:t>
        </w:r>
        <w:r w:rsidR="008A066A">
          <w:rPr>
            <w:webHidden/>
          </w:rPr>
          <w:tab/>
        </w:r>
        <w:r w:rsidR="008A066A">
          <w:rPr>
            <w:webHidden/>
          </w:rPr>
          <w:fldChar w:fldCharType="begin"/>
        </w:r>
        <w:r w:rsidR="008A066A">
          <w:rPr>
            <w:webHidden/>
          </w:rPr>
          <w:instrText xml:space="preserve"> PAGEREF _Toc46255029 \h </w:instrText>
        </w:r>
        <w:r w:rsidR="008A066A">
          <w:rPr>
            <w:webHidden/>
          </w:rPr>
        </w:r>
        <w:r w:rsidR="008A066A">
          <w:rPr>
            <w:webHidden/>
          </w:rPr>
          <w:fldChar w:fldCharType="separate"/>
        </w:r>
        <w:r w:rsidR="008A066A">
          <w:rPr>
            <w:webHidden/>
          </w:rPr>
          <w:t>133</w:t>
        </w:r>
        <w:r w:rsidR="008A066A">
          <w:rPr>
            <w:webHidden/>
          </w:rPr>
          <w:fldChar w:fldCharType="end"/>
        </w:r>
      </w:hyperlink>
    </w:p>
    <w:p w14:paraId="6BF9A286" w14:textId="77777777" w:rsidR="008A066A" w:rsidRDefault="00B1325A">
      <w:pPr>
        <w:pStyle w:val="aff6"/>
        <w:rPr>
          <w:rFonts w:asciiTheme="minorHAnsi" w:eastAsiaTheme="minorEastAsia" w:hAnsiTheme="minorHAnsi" w:cstheme="minorBidi"/>
          <w:sz w:val="22"/>
          <w:szCs w:val="22"/>
        </w:rPr>
      </w:pPr>
      <w:hyperlink w:anchor="_Toc4625503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66. Российские банки</w:t>
        </w:r>
        <w:r w:rsidR="008A066A">
          <w:rPr>
            <w:webHidden/>
          </w:rPr>
          <w:tab/>
        </w:r>
        <w:r w:rsidR="008A066A">
          <w:rPr>
            <w:webHidden/>
          </w:rPr>
          <w:fldChar w:fldCharType="begin"/>
        </w:r>
        <w:r w:rsidR="008A066A">
          <w:rPr>
            <w:webHidden/>
          </w:rPr>
          <w:instrText xml:space="preserve"> PAGEREF _Toc46255030 \h </w:instrText>
        </w:r>
        <w:r w:rsidR="008A066A">
          <w:rPr>
            <w:webHidden/>
          </w:rPr>
        </w:r>
        <w:r w:rsidR="008A066A">
          <w:rPr>
            <w:webHidden/>
          </w:rPr>
          <w:fldChar w:fldCharType="separate"/>
        </w:r>
        <w:r w:rsidR="008A066A">
          <w:rPr>
            <w:webHidden/>
          </w:rPr>
          <w:t>134</w:t>
        </w:r>
        <w:r w:rsidR="008A066A">
          <w:rPr>
            <w:webHidden/>
          </w:rPr>
          <w:fldChar w:fldCharType="end"/>
        </w:r>
      </w:hyperlink>
    </w:p>
    <w:p w14:paraId="62DCE763" w14:textId="77777777" w:rsidR="008A066A" w:rsidRDefault="00B1325A">
      <w:pPr>
        <w:pStyle w:val="aff6"/>
        <w:rPr>
          <w:rFonts w:asciiTheme="minorHAnsi" w:eastAsiaTheme="minorEastAsia" w:hAnsiTheme="minorHAnsi" w:cstheme="minorBidi"/>
          <w:sz w:val="22"/>
          <w:szCs w:val="22"/>
        </w:rPr>
      </w:pPr>
      <w:hyperlink w:anchor="_Toc4625503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67. Соответствие Центров Специализации и Расчетных Центров при казначейском сопровождении</w:t>
        </w:r>
        <w:r w:rsidR="008A066A">
          <w:rPr>
            <w:webHidden/>
          </w:rPr>
          <w:tab/>
        </w:r>
        <w:r w:rsidR="008A066A">
          <w:rPr>
            <w:webHidden/>
          </w:rPr>
          <w:fldChar w:fldCharType="begin"/>
        </w:r>
        <w:r w:rsidR="008A066A">
          <w:rPr>
            <w:webHidden/>
          </w:rPr>
          <w:instrText xml:space="preserve"> PAGEREF _Toc46255031 \h </w:instrText>
        </w:r>
        <w:r w:rsidR="008A066A">
          <w:rPr>
            <w:webHidden/>
          </w:rPr>
        </w:r>
        <w:r w:rsidR="008A066A">
          <w:rPr>
            <w:webHidden/>
          </w:rPr>
          <w:fldChar w:fldCharType="separate"/>
        </w:r>
        <w:r w:rsidR="008A066A">
          <w:rPr>
            <w:webHidden/>
          </w:rPr>
          <w:t>135</w:t>
        </w:r>
        <w:r w:rsidR="008A066A">
          <w:rPr>
            <w:webHidden/>
          </w:rPr>
          <w:fldChar w:fldCharType="end"/>
        </w:r>
      </w:hyperlink>
    </w:p>
    <w:p w14:paraId="4FA5B2C8" w14:textId="77777777" w:rsidR="008A066A" w:rsidRDefault="00B1325A">
      <w:pPr>
        <w:pStyle w:val="aff6"/>
        <w:rPr>
          <w:rFonts w:asciiTheme="minorHAnsi" w:eastAsiaTheme="minorEastAsia" w:hAnsiTheme="minorHAnsi" w:cstheme="minorBidi"/>
          <w:sz w:val="22"/>
          <w:szCs w:val="22"/>
        </w:rPr>
      </w:pPr>
      <w:hyperlink w:anchor="_Toc4625503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68. Соответствие банковского счета ТОФК (40116) организации, включенной в Сводный реестр</w:t>
        </w:r>
        <w:r w:rsidR="008A066A">
          <w:rPr>
            <w:webHidden/>
          </w:rPr>
          <w:tab/>
        </w:r>
        <w:r w:rsidR="008A066A">
          <w:rPr>
            <w:webHidden/>
          </w:rPr>
          <w:fldChar w:fldCharType="begin"/>
        </w:r>
        <w:r w:rsidR="008A066A">
          <w:rPr>
            <w:webHidden/>
          </w:rPr>
          <w:instrText xml:space="preserve"> PAGEREF _Toc46255032 \h </w:instrText>
        </w:r>
        <w:r w:rsidR="008A066A">
          <w:rPr>
            <w:webHidden/>
          </w:rPr>
        </w:r>
        <w:r w:rsidR="008A066A">
          <w:rPr>
            <w:webHidden/>
          </w:rPr>
          <w:fldChar w:fldCharType="separate"/>
        </w:r>
        <w:r w:rsidR="008A066A">
          <w:rPr>
            <w:webHidden/>
          </w:rPr>
          <w:t>135</w:t>
        </w:r>
        <w:r w:rsidR="008A066A">
          <w:rPr>
            <w:webHidden/>
          </w:rPr>
          <w:fldChar w:fldCharType="end"/>
        </w:r>
      </w:hyperlink>
    </w:p>
    <w:p w14:paraId="22C87920" w14:textId="77777777" w:rsidR="008A066A" w:rsidRDefault="00B1325A">
      <w:pPr>
        <w:pStyle w:val="aff6"/>
        <w:rPr>
          <w:rFonts w:asciiTheme="minorHAnsi" w:eastAsiaTheme="minorEastAsia" w:hAnsiTheme="minorHAnsi" w:cstheme="minorBidi"/>
          <w:sz w:val="22"/>
          <w:szCs w:val="22"/>
        </w:rPr>
      </w:pPr>
      <w:hyperlink w:anchor="_Toc4625503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69. Банковские карты</w:t>
        </w:r>
        <w:r w:rsidR="008A066A">
          <w:rPr>
            <w:webHidden/>
          </w:rPr>
          <w:tab/>
        </w:r>
        <w:r w:rsidR="008A066A">
          <w:rPr>
            <w:webHidden/>
          </w:rPr>
          <w:fldChar w:fldCharType="begin"/>
        </w:r>
        <w:r w:rsidR="008A066A">
          <w:rPr>
            <w:webHidden/>
          </w:rPr>
          <w:instrText xml:space="preserve"> PAGEREF _Toc46255033 \h </w:instrText>
        </w:r>
        <w:r w:rsidR="008A066A">
          <w:rPr>
            <w:webHidden/>
          </w:rPr>
        </w:r>
        <w:r w:rsidR="008A066A">
          <w:rPr>
            <w:webHidden/>
          </w:rPr>
          <w:fldChar w:fldCharType="separate"/>
        </w:r>
        <w:r w:rsidR="008A066A">
          <w:rPr>
            <w:webHidden/>
          </w:rPr>
          <w:t>136</w:t>
        </w:r>
        <w:r w:rsidR="008A066A">
          <w:rPr>
            <w:webHidden/>
          </w:rPr>
          <w:fldChar w:fldCharType="end"/>
        </w:r>
      </w:hyperlink>
    </w:p>
    <w:p w14:paraId="7FDB8BA0" w14:textId="77777777" w:rsidR="008A066A" w:rsidRDefault="00B1325A">
      <w:pPr>
        <w:pStyle w:val="aff6"/>
        <w:rPr>
          <w:rFonts w:asciiTheme="minorHAnsi" w:eastAsiaTheme="minorEastAsia" w:hAnsiTheme="minorHAnsi" w:cstheme="minorBidi"/>
          <w:sz w:val="22"/>
          <w:szCs w:val="22"/>
        </w:rPr>
      </w:pPr>
      <w:hyperlink w:anchor="_Toc46255034" w:history="1">
        <w:r w:rsidR="008A066A" w:rsidRPr="004069A8">
          <w:rPr>
            <w:rStyle w:val="af"/>
            <w:lang w:eastAsia="zh-CN"/>
          </w:rPr>
          <w:t>Рисунок </w:t>
        </w:r>
        <w:r w:rsidR="008A066A">
          <w:rPr>
            <w:rFonts w:asciiTheme="minorHAnsi" w:eastAsiaTheme="minorEastAsia" w:hAnsiTheme="minorHAnsi" w:cstheme="minorBidi"/>
            <w:sz w:val="22"/>
            <w:szCs w:val="22"/>
          </w:rPr>
          <w:tab/>
        </w:r>
        <w:r w:rsidR="008A066A" w:rsidRPr="004069A8">
          <w:rPr>
            <w:rStyle w:val="af"/>
          </w:rPr>
          <w:t>70. Списковая форма с набором полей для фильтрации списка протоколов</w:t>
        </w:r>
        <w:r w:rsidR="008A066A">
          <w:rPr>
            <w:webHidden/>
          </w:rPr>
          <w:tab/>
        </w:r>
        <w:r w:rsidR="008A066A">
          <w:rPr>
            <w:webHidden/>
          </w:rPr>
          <w:fldChar w:fldCharType="begin"/>
        </w:r>
        <w:r w:rsidR="008A066A">
          <w:rPr>
            <w:webHidden/>
          </w:rPr>
          <w:instrText xml:space="preserve"> PAGEREF _Toc46255034 \h </w:instrText>
        </w:r>
        <w:r w:rsidR="008A066A">
          <w:rPr>
            <w:webHidden/>
          </w:rPr>
        </w:r>
        <w:r w:rsidR="008A066A">
          <w:rPr>
            <w:webHidden/>
          </w:rPr>
          <w:fldChar w:fldCharType="separate"/>
        </w:r>
        <w:r w:rsidR="008A066A">
          <w:rPr>
            <w:webHidden/>
          </w:rPr>
          <w:t>137</w:t>
        </w:r>
        <w:r w:rsidR="008A066A">
          <w:rPr>
            <w:webHidden/>
          </w:rPr>
          <w:fldChar w:fldCharType="end"/>
        </w:r>
      </w:hyperlink>
    </w:p>
    <w:p w14:paraId="24887283" w14:textId="77777777" w:rsidR="008A066A" w:rsidRDefault="00B1325A">
      <w:pPr>
        <w:pStyle w:val="aff6"/>
        <w:rPr>
          <w:rFonts w:asciiTheme="minorHAnsi" w:eastAsiaTheme="minorEastAsia" w:hAnsiTheme="minorHAnsi" w:cstheme="minorBidi"/>
          <w:sz w:val="22"/>
          <w:szCs w:val="22"/>
        </w:rPr>
      </w:pPr>
      <w:hyperlink w:anchor="_Toc46255035" w:history="1">
        <w:r w:rsidR="008A066A" w:rsidRPr="004069A8">
          <w:rPr>
            <w:rStyle w:val="af"/>
            <w:lang w:eastAsia="zh-CN"/>
          </w:rPr>
          <w:t>Рисунок </w:t>
        </w:r>
        <w:r w:rsidR="008A066A">
          <w:rPr>
            <w:rFonts w:asciiTheme="minorHAnsi" w:eastAsiaTheme="minorEastAsia" w:hAnsiTheme="minorHAnsi" w:cstheme="minorBidi"/>
            <w:sz w:val="22"/>
            <w:szCs w:val="22"/>
          </w:rPr>
          <w:tab/>
        </w:r>
        <w:r w:rsidR="008A066A" w:rsidRPr="004069A8">
          <w:rPr>
            <w:rStyle w:val="af"/>
          </w:rPr>
          <w:t>71. Пример указания параметров фильтров</w:t>
        </w:r>
        <w:r w:rsidR="008A066A">
          <w:rPr>
            <w:webHidden/>
          </w:rPr>
          <w:tab/>
        </w:r>
        <w:r w:rsidR="008A066A">
          <w:rPr>
            <w:webHidden/>
          </w:rPr>
          <w:fldChar w:fldCharType="begin"/>
        </w:r>
        <w:r w:rsidR="008A066A">
          <w:rPr>
            <w:webHidden/>
          </w:rPr>
          <w:instrText xml:space="preserve"> PAGEREF _Toc46255035 \h </w:instrText>
        </w:r>
        <w:r w:rsidR="008A066A">
          <w:rPr>
            <w:webHidden/>
          </w:rPr>
        </w:r>
        <w:r w:rsidR="008A066A">
          <w:rPr>
            <w:webHidden/>
          </w:rPr>
          <w:fldChar w:fldCharType="separate"/>
        </w:r>
        <w:r w:rsidR="008A066A">
          <w:rPr>
            <w:webHidden/>
          </w:rPr>
          <w:t>137</w:t>
        </w:r>
        <w:r w:rsidR="008A066A">
          <w:rPr>
            <w:webHidden/>
          </w:rPr>
          <w:fldChar w:fldCharType="end"/>
        </w:r>
      </w:hyperlink>
    </w:p>
    <w:p w14:paraId="219DC8F5" w14:textId="77777777" w:rsidR="008A066A" w:rsidRDefault="00B1325A">
      <w:pPr>
        <w:pStyle w:val="aff6"/>
        <w:rPr>
          <w:rFonts w:asciiTheme="minorHAnsi" w:eastAsiaTheme="minorEastAsia" w:hAnsiTheme="minorHAnsi" w:cstheme="minorBidi"/>
          <w:sz w:val="22"/>
          <w:szCs w:val="22"/>
        </w:rPr>
      </w:pPr>
      <w:hyperlink w:anchor="_Toc46255036" w:history="1">
        <w:r w:rsidR="008A066A" w:rsidRPr="004069A8">
          <w:rPr>
            <w:rStyle w:val="af"/>
            <w:lang w:eastAsia="zh-CN"/>
          </w:rPr>
          <w:t>Рисунок </w:t>
        </w:r>
        <w:r w:rsidR="008A066A">
          <w:rPr>
            <w:rFonts w:asciiTheme="minorHAnsi" w:eastAsiaTheme="minorEastAsia" w:hAnsiTheme="minorHAnsi" w:cstheme="minorBidi"/>
            <w:sz w:val="22"/>
            <w:szCs w:val="22"/>
          </w:rPr>
          <w:tab/>
        </w:r>
        <w:r w:rsidR="008A066A" w:rsidRPr="004069A8">
          <w:rPr>
            <w:rStyle w:val="af"/>
          </w:rPr>
          <w:t>72. Списковая форма с перечнем протоколов, отобранных по заданным параметрам фильтров</w:t>
        </w:r>
        <w:r w:rsidR="008A066A">
          <w:rPr>
            <w:webHidden/>
          </w:rPr>
          <w:tab/>
        </w:r>
        <w:r w:rsidR="008A066A">
          <w:rPr>
            <w:webHidden/>
          </w:rPr>
          <w:fldChar w:fldCharType="begin"/>
        </w:r>
        <w:r w:rsidR="008A066A">
          <w:rPr>
            <w:webHidden/>
          </w:rPr>
          <w:instrText xml:space="preserve"> PAGEREF _Toc46255036 \h </w:instrText>
        </w:r>
        <w:r w:rsidR="008A066A">
          <w:rPr>
            <w:webHidden/>
          </w:rPr>
        </w:r>
        <w:r w:rsidR="008A066A">
          <w:rPr>
            <w:webHidden/>
          </w:rPr>
          <w:fldChar w:fldCharType="separate"/>
        </w:r>
        <w:r w:rsidR="008A066A">
          <w:rPr>
            <w:webHidden/>
          </w:rPr>
          <w:t>138</w:t>
        </w:r>
        <w:r w:rsidR="008A066A">
          <w:rPr>
            <w:webHidden/>
          </w:rPr>
          <w:fldChar w:fldCharType="end"/>
        </w:r>
      </w:hyperlink>
    </w:p>
    <w:p w14:paraId="3D332FC7" w14:textId="77777777" w:rsidR="008A066A" w:rsidRDefault="00B1325A">
      <w:pPr>
        <w:pStyle w:val="aff6"/>
        <w:rPr>
          <w:rFonts w:asciiTheme="minorHAnsi" w:eastAsiaTheme="minorEastAsia" w:hAnsiTheme="minorHAnsi" w:cstheme="minorBidi"/>
          <w:sz w:val="22"/>
          <w:szCs w:val="22"/>
        </w:rPr>
      </w:pPr>
      <w:hyperlink w:anchor="_Toc46255037" w:history="1">
        <w:r w:rsidR="008A066A" w:rsidRPr="004069A8">
          <w:rPr>
            <w:rStyle w:val="af"/>
            <w:lang w:eastAsia="zh-CN"/>
          </w:rPr>
          <w:t>Рисунок </w:t>
        </w:r>
        <w:r w:rsidR="008A066A">
          <w:rPr>
            <w:rFonts w:asciiTheme="minorHAnsi" w:eastAsiaTheme="minorEastAsia" w:hAnsiTheme="minorHAnsi" w:cstheme="minorBidi"/>
            <w:sz w:val="22"/>
            <w:szCs w:val="22"/>
          </w:rPr>
          <w:tab/>
        </w:r>
        <w:r w:rsidR="008A066A" w:rsidRPr="004069A8">
          <w:rPr>
            <w:rStyle w:val="af"/>
          </w:rPr>
          <w:t>73</w:t>
        </w:r>
        <w:r w:rsidR="008A066A" w:rsidRPr="004069A8">
          <w:rPr>
            <w:rStyle w:val="af"/>
            <w:lang w:eastAsia="zh-CN"/>
          </w:rPr>
          <w:t>. Визуальная форма экземпляра формуляра «Протокол»</w:t>
        </w:r>
        <w:r w:rsidR="008A066A">
          <w:rPr>
            <w:webHidden/>
          </w:rPr>
          <w:tab/>
        </w:r>
        <w:r w:rsidR="008A066A">
          <w:rPr>
            <w:webHidden/>
          </w:rPr>
          <w:fldChar w:fldCharType="begin"/>
        </w:r>
        <w:r w:rsidR="008A066A">
          <w:rPr>
            <w:webHidden/>
          </w:rPr>
          <w:instrText xml:space="preserve"> PAGEREF _Toc46255037 \h </w:instrText>
        </w:r>
        <w:r w:rsidR="008A066A">
          <w:rPr>
            <w:webHidden/>
          </w:rPr>
        </w:r>
        <w:r w:rsidR="008A066A">
          <w:rPr>
            <w:webHidden/>
          </w:rPr>
          <w:fldChar w:fldCharType="separate"/>
        </w:r>
        <w:r w:rsidR="008A066A">
          <w:rPr>
            <w:webHidden/>
          </w:rPr>
          <w:t>138</w:t>
        </w:r>
        <w:r w:rsidR="008A066A">
          <w:rPr>
            <w:webHidden/>
          </w:rPr>
          <w:fldChar w:fldCharType="end"/>
        </w:r>
      </w:hyperlink>
    </w:p>
    <w:p w14:paraId="6FBCB7C9" w14:textId="77777777" w:rsidR="008A066A" w:rsidRDefault="00B1325A">
      <w:pPr>
        <w:pStyle w:val="aff6"/>
        <w:rPr>
          <w:rFonts w:asciiTheme="minorHAnsi" w:eastAsiaTheme="minorEastAsia" w:hAnsiTheme="minorHAnsi" w:cstheme="minorBidi"/>
          <w:sz w:val="22"/>
          <w:szCs w:val="22"/>
        </w:rPr>
      </w:pPr>
      <w:hyperlink w:anchor="_Toc4625503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74. Пункт меню «Все документы»</w:t>
        </w:r>
        <w:r w:rsidR="008A066A">
          <w:rPr>
            <w:webHidden/>
          </w:rPr>
          <w:tab/>
        </w:r>
        <w:r w:rsidR="008A066A">
          <w:rPr>
            <w:webHidden/>
          </w:rPr>
          <w:fldChar w:fldCharType="begin"/>
        </w:r>
        <w:r w:rsidR="008A066A">
          <w:rPr>
            <w:webHidden/>
          </w:rPr>
          <w:instrText xml:space="preserve"> PAGEREF _Toc46255038 \h </w:instrText>
        </w:r>
        <w:r w:rsidR="008A066A">
          <w:rPr>
            <w:webHidden/>
          </w:rPr>
        </w:r>
        <w:r w:rsidR="008A066A">
          <w:rPr>
            <w:webHidden/>
          </w:rPr>
          <w:fldChar w:fldCharType="separate"/>
        </w:r>
        <w:r w:rsidR="008A066A">
          <w:rPr>
            <w:webHidden/>
          </w:rPr>
          <w:t>139</w:t>
        </w:r>
        <w:r w:rsidR="008A066A">
          <w:rPr>
            <w:webHidden/>
          </w:rPr>
          <w:fldChar w:fldCharType="end"/>
        </w:r>
      </w:hyperlink>
    </w:p>
    <w:p w14:paraId="35E399B3" w14:textId="77777777" w:rsidR="008A066A" w:rsidRDefault="00B1325A">
      <w:pPr>
        <w:pStyle w:val="aff6"/>
        <w:rPr>
          <w:rFonts w:asciiTheme="minorHAnsi" w:eastAsiaTheme="minorEastAsia" w:hAnsiTheme="minorHAnsi" w:cstheme="minorBidi"/>
          <w:sz w:val="22"/>
          <w:szCs w:val="22"/>
        </w:rPr>
      </w:pPr>
      <w:hyperlink w:anchor="_Toc4625503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75. Пункт меню «На согласовании (Мое)»</w:t>
        </w:r>
        <w:r w:rsidR="008A066A">
          <w:rPr>
            <w:webHidden/>
          </w:rPr>
          <w:tab/>
        </w:r>
        <w:r w:rsidR="008A066A">
          <w:rPr>
            <w:webHidden/>
          </w:rPr>
          <w:fldChar w:fldCharType="begin"/>
        </w:r>
        <w:r w:rsidR="008A066A">
          <w:rPr>
            <w:webHidden/>
          </w:rPr>
          <w:instrText xml:space="preserve"> PAGEREF _Toc46255039 \h </w:instrText>
        </w:r>
        <w:r w:rsidR="008A066A">
          <w:rPr>
            <w:webHidden/>
          </w:rPr>
        </w:r>
        <w:r w:rsidR="008A066A">
          <w:rPr>
            <w:webHidden/>
          </w:rPr>
          <w:fldChar w:fldCharType="separate"/>
        </w:r>
        <w:r w:rsidR="008A066A">
          <w:rPr>
            <w:webHidden/>
          </w:rPr>
          <w:t>140</w:t>
        </w:r>
        <w:r w:rsidR="008A066A">
          <w:rPr>
            <w:webHidden/>
          </w:rPr>
          <w:fldChar w:fldCharType="end"/>
        </w:r>
      </w:hyperlink>
    </w:p>
    <w:p w14:paraId="778C2F48" w14:textId="77777777" w:rsidR="008A066A" w:rsidRDefault="00B1325A">
      <w:pPr>
        <w:pStyle w:val="aff6"/>
        <w:rPr>
          <w:rFonts w:asciiTheme="minorHAnsi" w:eastAsiaTheme="minorEastAsia" w:hAnsiTheme="minorHAnsi" w:cstheme="minorBidi"/>
          <w:sz w:val="22"/>
          <w:szCs w:val="22"/>
        </w:rPr>
      </w:pPr>
      <w:hyperlink w:anchor="_Toc4625504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76. Пункт меню «На утверждении (Мое)»</w:t>
        </w:r>
        <w:r w:rsidR="008A066A">
          <w:rPr>
            <w:webHidden/>
          </w:rPr>
          <w:tab/>
        </w:r>
        <w:r w:rsidR="008A066A">
          <w:rPr>
            <w:webHidden/>
          </w:rPr>
          <w:fldChar w:fldCharType="begin"/>
        </w:r>
        <w:r w:rsidR="008A066A">
          <w:rPr>
            <w:webHidden/>
          </w:rPr>
          <w:instrText xml:space="preserve"> PAGEREF _Toc46255040 \h </w:instrText>
        </w:r>
        <w:r w:rsidR="008A066A">
          <w:rPr>
            <w:webHidden/>
          </w:rPr>
        </w:r>
        <w:r w:rsidR="008A066A">
          <w:rPr>
            <w:webHidden/>
          </w:rPr>
          <w:fldChar w:fldCharType="separate"/>
        </w:r>
        <w:r w:rsidR="008A066A">
          <w:rPr>
            <w:webHidden/>
          </w:rPr>
          <w:t>141</w:t>
        </w:r>
        <w:r w:rsidR="008A066A">
          <w:rPr>
            <w:webHidden/>
          </w:rPr>
          <w:fldChar w:fldCharType="end"/>
        </w:r>
      </w:hyperlink>
    </w:p>
    <w:p w14:paraId="57FED364" w14:textId="77777777" w:rsidR="008A066A" w:rsidRDefault="00B1325A">
      <w:pPr>
        <w:pStyle w:val="aff6"/>
        <w:rPr>
          <w:rFonts w:asciiTheme="minorHAnsi" w:eastAsiaTheme="minorEastAsia" w:hAnsiTheme="minorHAnsi" w:cstheme="minorBidi"/>
          <w:sz w:val="22"/>
          <w:szCs w:val="22"/>
        </w:rPr>
      </w:pPr>
      <w:hyperlink w:anchor="_Toc4625504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77. Пункт меню «Все документы»</w:t>
        </w:r>
        <w:r w:rsidR="008A066A">
          <w:rPr>
            <w:webHidden/>
          </w:rPr>
          <w:tab/>
        </w:r>
        <w:r w:rsidR="008A066A">
          <w:rPr>
            <w:webHidden/>
          </w:rPr>
          <w:fldChar w:fldCharType="begin"/>
        </w:r>
        <w:r w:rsidR="008A066A">
          <w:rPr>
            <w:webHidden/>
          </w:rPr>
          <w:instrText xml:space="preserve"> PAGEREF _Toc46255041 \h </w:instrText>
        </w:r>
        <w:r w:rsidR="008A066A">
          <w:rPr>
            <w:webHidden/>
          </w:rPr>
        </w:r>
        <w:r w:rsidR="008A066A">
          <w:rPr>
            <w:webHidden/>
          </w:rPr>
          <w:fldChar w:fldCharType="separate"/>
        </w:r>
        <w:r w:rsidR="008A066A">
          <w:rPr>
            <w:webHidden/>
          </w:rPr>
          <w:t>142</w:t>
        </w:r>
        <w:r w:rsidR="008A066A">
          <w:rPr>
            <w:webHidden/>
          </w:rPr>
          <w:fldChar w:fldCharType="end"/>
        </w:r>
      </w:hyperlink>
    </w:p>
    <w:p w14:paraId="66009571" w14:textId="77777777" w:rsidR="008A066A" w:rsidRDefault="00B1325A">
      <w:pPr>
        <w:pStyle w:val="aff6"/>
        <w:rPr>
          <w:rFonts w:asciiTheme="minorHAnsi" w:eastAsiaTheme="minorEastAsia" w:hAnsiTheme="minorHAnsi" w:cstheme="minorBidi"/>
          <w:sz w:val="22"/>
          <w:szCs w:val="22"/>
        </w:rPr>
      </w:pPr>
      <w:hyperlink w:anchor="_Toc4625504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78. Создание отчета (Отчет ф. 0531789)</w:t>
        </w:r>
        <w:r w:rsidR="008A066A">
          <w:rPr>
            <w:webHidden/>
          </w:rPr>
          <w:tab/>
        </w:r>
        <w:r w:rsidR="008A066A">
          <w:rPr>
            <w:webHidden/>
          </w:rPr>
          <w:fldChar w:fldCharType="begin"/>
        </w:r>
        <w:r w:rsidR="008A066A">
          <w:rPr>
            <w:webHidden/>
          </w:rPr>
          <w:instrText xml:space="preserve"> PAGEREF _Toc46255042 \h </w:instrText>
        </w:r>
        <w:r w:rsidR="008A066A">
          <w:rPr>
            <w:webHidden/>
          </w:rPr>
        </w:r>
        <w:r w:rsidR="008A066A">
          <w:rPr>
            <w:webHidden/>
          </w:rPr>
          <w:fldChar w:fldCharType="separate"/>
        </w:r>
        <w:r w:rsidR="008A066A">
          <w:rPr>
            <w:webHidden/>
          </w:rPr>
          <w:t>144</w:t>
        </w:r>
        <w:r w:rsidR="008A066A">
          <w:rPr>
            <w:webHidden/>
          </w:rPr>
          <w:fldChar w:fldCharType="end"/>
        </w:r>
      </w:hyperlink>
    </w:p>
    <w:p w14:paraId="3F720264" w14:textId="77777777" w:rsidR="008A066A" w:rsidRDefault="00B1325A">
      <w:pPr>
        <w:pStyle w:val="aff6"/>
        <w:rPr>
          <w:rFonts w:asciiTheme="minorHAnsi" w:eastAsiaTheme="minorEastAsia" w:hAnsiTheme="minorHAnsi" w:cstheme="minorBidi"/>
          <w:sz w:val="22"/>
          <w:szCs w:val="22"/>
        </w:rPr>
      </w:pPr>
      <w:hyperlink w:anchor="_Toc4625504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79. Создание отчета (Выписка ф. 0531763)</w:t>
        </w:r>
        <w:r w:rsidR="008A066A">
          <w:rPr>
            <w:webHidden/>
          </w:rPr>
          <w:tab/>
        </w:r>
        <w:r w:rsidR="008A066A">
          <w:rPr>
            <w:webHidden/>
          </w:rPr>
          <w:fldChar w:fldCharType="begin"/>
        </w:r>
        <w:r w:rsidR="008A066A">
          <w:rPr>
            <w:webHidden/>
          </w:rPr>
          <w:instrText xml:space="preserve"> PAGEREF _Toc46255043 \h </w:instrText>
        </w:r>
        <w:r w:rsidR="008A066A">
          <w:rPr>
            <w:webHidden/>
          </w:rPr>
        </w:r>
        <w:r w:rsidR="008A066A">
          <w:rPr>
            <w:webHidden/>
          </w:rPr>
          <w:fldChar w:fldCharType="separate"/>
        </w:r>
        <w:r w:rsidR="008A066A">
          <w:rPr>
            <w:webHidden/>
          </w:rPr>
          <w:t>144</w:t>
        </w:r>
        <w:r w:rsidR="008A066A">
          <w:rPr>
            <w:webHidden/>
          </w:rPr>
          <w:fldChar w:fldCharType="end"/>
        </w:r>
      </w:hyperlink>
    </w:p>
    <w:p w14:paraId="13D29737" w14:textId="77777777" w:rsidR="008A066A" w:rsidRDefault="00B1325A">
      <w:pPr>
        <w:pStyle w:val="aff6"/>
        <w:rPr>
          <w:rFonts w:asciiTheme="minorHAnsi" w:eastAsiaTheme="minorEastAsia" w:hAnsiTheme="minorHAnsi" w:cstheme="minorBidi"/>
          <w:sz w:val="22"/>
          <w:szCs w:val="22"/>
        </w:rPr>
      </w:pPr>
      <w:hyperlink w:anchor="_Toc4625504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80. Создание отчета (Приложение к выписке ф. 0531781)</w:t>
        </w:r>
        <w:r w:rsidR="008A066A">
          <w:rPr>
            <w:webHidden/>
          </w:rPr>
          <w:tab/>
        </w:r>
        <w:r w:rsidR="008A066A">
          <w:rPr>
            <w:webHidden/>
          </w:rPr>
          <w:fldChar w:fldCharType="begin"/>
        </w:r>
        <w:r w:rsidR="008A066A">
          <w:rPr>
            <w:webHidden/>
          </w:rPr>
          <w:instrText xml:space="preserve"> PAGEREF _Toc46255044 \h </w:instrText>
        </w:r>
        <w:r w:rsidR="008A066A">
          <w:rPr>
            <w:webHidden/>
          </w:rPr>
        </w:r>
        <w:r w:rsidR="008A066A">
          <w:rPr>
            <w:webHidden/>
          </w:rPr>
          <w:fldChar w:fldCharType="separate"/>
        </w:r>
        <w:r w:rsidR="008A066A">
          <w:rPr>
            <w:webHidden/>
          </w:rPr>
          <w:t>145</w:t>
        </w:r>
        <w:r w:rsidR="008A066A">
          <w:rPr>
            <w:webHidden/>
          </w:rPr>
          <w:fldChar w:fldCharType="end"/>
        </w:r>
      </w:hyperlink>
    </w:p>
    <w:p w14:paraId="10FFC724" w14:textId="77777777" w:rsidR="008A066A" w:rsidRDefault="00B1325A">
      <w:pPr>
        <w:pStyle w:val="aff6"/>
        <w:rPr>
          <w:rFonts w:asciiTheme="minorHAnsi" w:eastAsiaTheme="minorEastAsia" w:hAnsiTheme="minorHAnsi" w:cstheme="minorBidi"/>
          <w:sz w:val="22"/>
          <w:szCs w:val="22"/>
        </w:rPr>
      </w:pPr>
      <w:hyperlink w:anchor="_Toc4625504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81. Пакетное формирование отчетности по ЛС ГРБС (РБС), ГАИФДБ</w:t>
        </w:r>
        <w:r w:rsidR="008A066A">
          <w:rPr>
            <w:webHidden/>
          </w:rPr>
          <w:tab/>
        </w:r>
        <w:r w:rsidR="008A066A">
          <w:rPr>
            <w:webHidden/>
          </w:rPr>
          <w:fldChar w:fldCharType="begin"/>
        </w:r>
        <w:r w:rsidR="008A066A">
          <w:rPr>
            <w:webHidden/>
          </w:rPr>
          <w:instrText xml:space="preserve"> PAGEREF _Toc46255045 \h </w:instrText>
        </w:r>
        <w:r w:rsidR="008A066A">
          <w:rPr>
            <w:webHidden/>
          </w:rPr>
        </w:r>
        <w:r w:rsidR="008A066A">
          <w:rPr>
            <w:webHidden/>
          </w:rPr>
          <w:fldChar w:fldCharType="separate"/>
        </w:r>
        <w:r w:rsidR="008A066A">
          <w:rPr>
            <w:webHidden/>
          </w:rPr>
          <w:t>147</w:t>
        </w:r>
        <w:r w:rsidR="008A066A">
          <w:rPr>
            <w:webHidden/>
          </w:rPr>
          <w:fldChar w:fldCharType="end"/>
        </w:r>
      </w:hyperlink>
    </w:p>
    <w:p w14:paraId="3F875F5C" w14:textId="77777777" w:rsidR="008A066A" w:rsidRDefault="00B1325A">
      <w:pPr>
        <w:pStyle w:val="aff6"/>
        <w:rPr>
          <w:rFonts w:asciiTheme="minorHAnsi" w:eastAsiaTheme="minorEastAsia" w:hAnsiTheme="minorHAnsi" w:cstheme="minorBidi"/>
          <w:sz w:val="22"/>
          <w:szCs w:val="22"/>
        </w:rPr>
      </w:pPr>
      <w:hyperlink w:anchor="_Toc46255046" w:history="1">
        <w:r w:rsidR="008A066A" w:rsidRPr="004069A8">
          <w:rPr>
            <w:rStyle w:val="af"/>
            <w:lang w:eastAsia="ko-KR"/>
          </w:rPr>
          <w:t>Рисунок </w:t>
        </w:r>
        <w:r w:rsidR="008A066A">
          <w:rPr>
            <w:rFonts w:asciiTheme="minorHAnsi" w:eastAsiaTheme="minorEastAsia" w:hAnsiTheme="minorHAnsi" w:cstheme="minorBidi"/>
            <w:sz w:val="22"/>
            <w:szCs w:val="22"/>
          </w:rPr>
          <w:tab/>
        </w:r>
        <w:r w:rsidR="008A066A" w:rsidRPr="004069A8">
          <w:rPr>
            <w:rStyle w:val="af"/>
          </w:rPr>
          <w:t>82. Окно выбора шаблона печати отчета</w:t>
        </w:r>
        <w:r w:rsidR="008A066A">
          <w:rPr>
            <w:webHidden/>
          </w:rPr>
          <w:tab/>
        </w:r>
        <w:r w:rsidR="008A066A">
          <w:rPr>
            <w:webHidden/>
          </w:rPr>
          <w:fldChar w:fldCharType="begin"/>
        </w:r>
        <w:r w:rsidR="008A066A">
          <w:rPr>
            <w:webHidden/>
          </w:rPr>
          <w:instrText xml:space="preserve"> PAGEREF _Toc46255046 \h </w:instrText>
        </w:r>
        <w:r w:rsidR="008A066A">
          <w:rPr>
            <w:webHidden/>
          </w:rPr>
        </w:r>
        <w:r w:rsidR="008A066A">
          <w:rPr>
            <w:webHidden/>
          </w:rPr>
          <w:fldChar w:fldCharType="separate"/>
        </w:r>
        <w:r w:rsidR="008A066A">
          <w:rPr>
            <w:webHidden/>
          </w:rPr>
          <w:t>150</w:t>
        </w:r>
        <w:r w:rsidR="008A066A">
          <w:rPr>
            <w:webHidden/>
          </w:rPr>
          <w:fldChar w:fldCharType="end"/>
        </w:r>
      </w:hyperlink>
    </w:p>
    <w:p w14:paraId="47621780" w14:textId="77777777" w:rsidR="008A066A" w:rsidRDefault="00B1325A">
      <w:pPr>
        <w:pStyle w:val="aff6"/>
        <w:rPr>
          <w:rFonts w:asciiTheme="minorHAnsi" w:eastAsiaTheme="minorEastAsia" w:hAnsiTheme="minorHAnsi" w:cstheme="minorBidi"/>
          <w:sz w:val="22"/>
          <w:szCs w:val="22"/>
        </w:rPr>
      </w:pPr>
      <w:hyperlink w:anchor="_Toc4625504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83. Визуальная форма Выписки ф. 0531762</w:t>
        </w:r>
        <w:r w:rsidR="008A066A">
          <w:rPr>
            <w:webHidden/>
          </w:rPr>
          <w:tab/>
        </w:r>
        <w:r w:rsidR="008A066A">
          <w:rPr>
            <w:webHidden/>
          </w:rPr>
          <w:fldChar w:fldCharType="begin"/>
        </w:r>
        <w:r w:rsidR="008A066A">
          <w:rPr>
            <w:webHidden/>
          </w:rPr>
          <w:instrText xml:space="preserve"> PAGEREF _Toc46255047 \h </w:instrText>
        </w:r>
        <w:r w:rsidR="008A066A">
          <w:rPr>
            <w:webHidden/>
          </w:rPr>
        </w:r>
        <w:r w:rsidR="008A066A">
          <w:rPr>
            <w:webHidden/>
          </w:rPr>
          <w:fldChar w:fldCharType="separate"/>
        </w:r>
        <w:r w:rsidR="008A066A">
          <w:rPr>
            <w:webHidden/>
          </w:rPr>
          <w:t>151</w:t>
        </w:r>
        <w:r w:rsidR="008A066A">
          <w:rPr>
            <w:webHidden/>
          </w:rPr>
          <w:fldChar w:fldCharType="end"/>
        </w:r>
      </w:hyperlink>
    </w:p>
    <w:p w14:paraId="192C637E" w14:textId="77777777" w:rsidR="008A066A" w:rsidRDefault="00B1325A">
      <w:pPr>
        <w:pStyle w:val="aff6"/>
        <w:rPr>
          <w:rFonts w:asciiTheme="minorHAnsi" w:eastAsiaTheme="minorEastAsia" w:hAnsiTheme="minorHAnsi" w:cstheme="minorBidi"/>
          <w:sz w:val="22"/>
          <w:szCs w:val="22"/>
        </w:rPr>
      </w:pPr>
      <w:hyperlink w:anchor="_Toc46255048"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84. Визуальная форма Отчета ф.0531788</w:t>
        </w:r>
        <w:r w:rsidR="008A066A">
          <w:rPr>
            <w:webHidden/>
          </w:rPr>
          <w:tab/>
        </w:r>
        <w:r w:rsidR="008A066A">
          <w:rPr>
            <w:webHidden/>
          </w:rPr>
          <w:fldChar w:fldCharType="begin"/>
        </w:r>
        <w:r w:rsidR="008A066A">
          <w:rPr>
            <w:webHidden/>
          </w:rPr>
          <w:instrText xml:space="preserve"> PAGEREF _Toc46255048 \h </w:instrText>
        </w:r>
        <w:r w:rsidR="008A066A">
          <w:rPr>
            <w:webHidden/>
          </w:rPr>
        </w:r>
        <w:r w:rsidR="008A066A">
          <w:rPr>
            <w:webHidden/>
          </w:rPr>
          <w:fldChar w:fldCharType="separate"/>
        </w:r>
        <w:r w:rsidR="008A066A">
          <w:rPr>
            <w:webHidden/>
          </w:rPr>
          <w:t>153</w:t>
        </w:r>
        <w:r w:rsidR="008A066A">
          <w:rPr>
            <w:webHidden/>
          </w:rPr>
          <w:fldChar w:fldCharType="end"/>
        </w:r>
      </w:hyperlink>
    </w:p>
    <w:p w14:paraId="56F19205" w14:textId="77777777" w:rsidR="008A066A" w:rsidRDefault="00B1325A">
      <w:pPr>
        <w:pStyle w:val="aff6"/>
        <w:rPr>
          <w:rFonts w:asciiTheme="minorHAnsi" w:eastAsiaTheme="minorEastAsia" w:hAnsiTheme="minorHAnsi" w:cstheme="minorBidi"/>
          <w:sz w:val="22"/>
          <w:szCs w:val="22"/>
        </w:rPr>
      </w:pPr>
      <w:hyperlink w:anchor="_Toc46255049"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85. Окно ввода входных параметров отчета «Отчет о состоянии лицевого счета получателя бюджетных средств» (ф. 0531786)</w:t>
        </w:r>
        <w:r w:rsidR="008A066A">
          <w:rPr>
            <w:webHidden/>
          </w:rPr>
          <w:tab/>
        </w:r>
        <w:r w:rsidR="008A066A">
          <w:rPr>
            <w:webHidden/>
          </w:rPr>
          <w:fldChar w:fldCharType="begin"/>
        </w:r>
        <w:r w:rsidR="008A066A">
          <w:rPr>
            <w:webHidden/>
          </w:rPr>
          <w:instrText xml:space="preserve"> PAGEREF _Toc46255049 \h </w:instrText>
        </w:r>
        <w:r w:rsidR="008A066A">
          <w:rPr>
            <w:webHidden/>
          </w:rPr>
        </w:r>
        <w:r w:rsidR="008A066A">
          <w:rPr>
            <w:webHidden/>
          </w:rPr>
          <w:fldChar w:fldCharType="separate"/>
        </w:r>
        <w:r w:rsidR="008A066A">
          <w:rPr>
            <w:webHidden/>
          </w:rPr>
          <w:t>158</w:t>
        </w:r>
        <w:r w:rsidR="008A066A">
          <w:rPr>
            <w:webHidden/>
          </w:rPr>
          <w:fldChar w:fldCharType="end"/>
        </w:r>
      </w:hyperlink>
    </w:p>
    <w:p w14:paraId="0C7B9AF8" w14:textId="77777777" w:rsidR="008A066A" w:rsidRDefault="00B1325A">
      <w:pPr>
        <w:pStyle w:val="aff6"/>
        <w:rPr>
          <w:rFonts w:asciiTheme="minorHAnsi" w:eastAsiaTheme="minorEastAsia" w:hAnsiTheme="minorHAnsi" w:cstheme="minorBidi"/>
          <w:sz w:val="22"/>
          <w:szCs w:val="22"/>
        </w:rPr>
      </w:pPr>
      <w:hyperlink w:anchor="_Toc46255050"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86. Входные параметры Выписки (ф. 0531759)</w:t>
        </w:r>
        <w:r w:rsidR="008A066A">
          <w:rPr>
            <w:webHidden/>
          </w:rPr>
          <w:tab/>
        </w:r>
        <w:r w:rsidR="008A066A">
          <w:rPr>
            <w:webHidden/>
          </w:rPr>
          <w:fldChar w:fldCharType="begin"/>
        </w:r>
        <w:r w:rsidR="008A066A">
          <w:rPr>
            <w:webHidden/>
          </w:rPr>
          <w:instrText xml:space="preserve"> PAGEREF _Toc46255050 \h </w:instrText>
        </w:r>
        <w:r w:rsidR="008A066A">
          <w:rPr>
            <w:webHidden/>
          </w:rPr>
        </w:r>
        <w:r w:rsidR="008A066A">
          <w:rPr>
            <w:webHidden/>
          </w:rPr>
          <w:fldChar w:fldCharType="separate"/>
        </w:r>
        <w:r w:rsidR="008A066A">
          <w:rPr>
            <w:webHidden/>
          </w:rPr>
          <w:t>160</w:t>
        </w:r>
        <w:r w:rsidR="008A066A">
          <w:rPr>
            <w:webHidden/>
          </w:rPr>
          <w:fldChar w:fldCharType="end"/>
        </w:r>
      </w:hyperlink>
    </w:p>
    <w:p w14:paraId="7CF4C4B4" w14:textId="77777777" w:rsidR="008A066A" w:rsidRDefault="00B1325A">
      <w:pPr>
        <w:pStyle w:val="aff6"/>
        <w:rPr>
          <w:rFonts w:asciiTheme="minorHAnsi" w:eastAsiaTheme="minorEastAsia" w:hAnsiTheme="minorHAnsi" w:cstheme="minorBidi"/>
          <w:sz w:val="22"/>
          <w:szCs w:val="22"/>
        </w:rPr>
      </w:pPr>
      <w:hyperlink w:anchor="_Toc46255051"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87. Формуляр «Просмотр состояния лицевого счета»</w:t>
        </w:r>
        <w:r w:rsidR="008A066A">
          <w:rPr>
            <w:webHidden/>
          </w:rPr>
          <w:tab/>
        </w:r>
        <w:r w:rsidR="008A066A">
          <w:rPr>
            <w:webHidden/>
          </w:rPr>
          <w:fldChar w:fldCharType="begin"/>
        </w:r>
        <w:r w:rsidR="008A066A">
          <w:rPr>
            <w:webHidden/>
          </w:rPr>
          <w:instrText xml:space="preserve"> PAGEREF _Toc46255051 \h </w:instrText>
        </w:r>
        <w:r w:rsidR="008A066A">
          <w:rPr>
            <w:webHidden/>
          </w:rPr>
        </w:r>
        <w:r w:rsidR="008A066A">
          <w:rPr>
            <w:webHidden/>
          </w:rPr>
          <w:fldChar w:fldCharType="separate"/>
        </w:r>
        <w:r w:rsidR="008A066A">
          <w:rPr>
            <w:webHidden/>
          </w:rPr>
          <w:t>165</w:t>
        </w:r>
        <w:r w:rsidR="008A066A">
          <w:rPr>
            <w:webHidden/>
          </w:rPr>
          <w:fldChar w:fldCharType="end"/>
        </w:r>
      </w:hyperlink>
    </w:p>
    <w:p w14:paraId="552B1876" w14:textId="77777777" w:rsidR="008A066A" w:rsidRDefault="00B1325A">
      <w:pPr>
        <w:pStyle w:val="aff6"/>
        <w:rPr>
          <w:rFonts w:asciiTheme="minorHAnsi" w:eastAsiaTheme="minorEastAsia" w:hAnsiTheme="minorHAnsi" w:cstheme="minorBidi"/>
          <w:sz w:val="22"/>
          <w:szCs w:val="22"/>
        </w:rPr>
      </w:pPr>
      <w:hyperlink w:anchor="_Toc46255052"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88. Табличная часть формуляра «Просмотр состояния лицевого счета»</w:t>
        </w:r>
        <w:r w:rsidR="008A066A">
          <w:rPr>
            <w:webHidden/>
          </w:rPr>
          <w:tab/>
        </w:r>
        <w:r w:rsidR="008A066A">
          <w:rPr>
            <w:webHidden/>
          </w:rPr>
          <w:fldChar w:fldCharType="begin"/>
        </w:r>
        <w:r w:rsidR="008A066A">
          <w:rPr>
            <w:webHidden/>
          </w:rPr>
          <w:instrText xml:space="preserve"> PAGEREF _Toc46255052 \h </w:instrText>
        </w:r>
        <w:r w:rsidR="008A066A">
          <w:rPr>
            <w:webHidden/>
          </w:rPr>
        </w:r>
        <w:r w:rsidR="008A066A">
          <w:rPr>
            <w:webHidden/>
          </w:rPr>
          <w:fldChar w:fldCharType="separate"/>
        </w:r>
        <w:r w:rsidR="008A066A">
          <w:rPr>
            <w:webHidden/>
          </w:rPr>
          <w:t>172</w:t>
        </w:r>
        <w:r w:rsidR="008A066A">
          <w:rPr>
            <w:webHidden/>
          </w:rPr>
          <w:fldChar w:fldCharType="end"/>
        </w:r>
      </w:hyperlink>
    </w:p>
    <w:p w14:paraId="7156566F" w14:textId="77777777" w:rsidR="008A066A" w:rsidRDefault="00B1325A">
      <w:pPr>
        <w:pStyle w:val="aff6"/>
        <w:rPr>
          <w:rFonts w:asciiTheme="minorHAnsi" w:eastAsiaTheme="minorEastAsia" w:hAnsiTheme="minorHAnsi" w:cstheme="minorBidi"/>
          <w:sz w:val="22"/>
          <w:szCs w:val="22"/>
        </w:rPr>
      </w:pPr>
      <w:hyperlink w:anchor="_Toc46255053"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89. Окно «Детализация по операциям»</w:t>
        </w:r>
        <w:r w:rsidR="008A066A">
          <w:rPr>
            <w:webHidden/>
          </w:rPr>
          <w:tab/>
        </w:r>
        <w:r w:rsidR="008A066A">
          <w:rPr>
            <w:webHidden/>
          </w:rPr>
          <w:fldChar w:fldCharType="begin"/>
        </w:r>
        <w:r w:rsidR="008A066A">
          <w:rPr>
            <w:webHidden/>
          </w:rPr>
          <w:instrText xml:space="preserve"> PAGEREF _Toc46255053 \h </w:instrText>
        </w:r>
        <w:r w:rsidR="008A066A">
          <w:rPr>
            <w:webHidden/>
          </w:rPr>
        </w:r>
        <w:r w:rsidR="008A066A">
          <w:rPr>
            <w:webHidden/>
          </w:rPr>
          <w:fldChar w:fldCharType="separate"/>
        </w:r>
        <w:r w:rsidR="008A066A">
          <w:rPr>
            <w:webHidden/>
          </w:rPr>
          <w:t>172</w:t>
        </w:r>
        <w:r w:rsidR="008A066A">
          <w:rPr>
            <w:webHidden/>
          </w:rPr>
          <w:fldChar w:fldCharType="end"/>
        </w:r>
      </w:hyperlink>
    </w:p>
    <w:p w14:paraId="183ECBED" w14:textId="77777777" w:rsidR="008A066A" w:rsidRDefault="00B1325A">
      <w:pPr>
        <w:pStyle w:val="aff6"/>
        <w:rPr>
          <w:rFonts w:asciiTheme="minorHAnsi" w:eastAsiaTheme="minorEastAsia" w:hAnsiTheme="minorHAnsi" w:cstheme="minorBidi"/>
          <w:sz w:val="22"/>
          <w:szCs w:val="22"/>
        </w:rPr>
      </w:pPr>
      <w:hyperlink w:anchor="_Toc46255054"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90. Ссылка на ПУЭ</w:t>
        </w:r>
        <w:r w:rsidR="008A066A">
          <w:rPr>
            <w:webHidden/>
          </w:rPr>
          <w:tab/>
        </w:r>
        <w:r w:rsidR="008A066A">
          <w:rPr>
            <w:webHidden/>
          </w:rPr>
          <w:fldChar w:fldCharType="begin"/>
        </w:r>
        <w:r w:rsidR="008A066A">
          <w:rPr>
            <w:webHidden/>
          </w:rPr>
          <w:instrText xml:space="preserve"> PAGEREF _Toc46255054 \h </w:instrText>
        </w:r>
        <w:r w:rsidR="008A066A">
          <w:rPr>
            <w:webHidden/>
          </w:rPr>
        </w:r>
        <w:r w:rsidR="008A066A">
          <w:rPr>
            <w:webHidden/>
          </w:rPr>
          <w:fldChar w:fldCharType="separate"/>
        </w:r>
        <w:r w:rsidR="008A066A">
          <w:rPr>
            <w:webHidden/>
          </w:rPr>
          <w:t>174</w:t>
        </w:r>
        <w:r w:rsidR="008A066A">
          <w:rPr>
            <w:webHidden/>
          </w:rPr>
          <w:fldChar w:fldCharType="end"/>
        </w:r>
      </w:hyperlink>
    </w:p>
    <w:p w14:paraId="3C21F048" w14:textId="77777777" w:rsidR="008A066A" w:rsidRDefault="00B1325A">
      <w:pPr>
        <w:pStyle w:val="aff6"/>
        <w:rPr>
          <w:rFonts w:asciiTheme="minorHAnsi" w:eastAsiaTheme="minorEastAsia" w:hAnsiTheme="minorHAnsi" w:cstheme="minorBidi"/>
          <w:sz w:val="22"/>
          <w:szCs w:val="22"/>
        </w:rPr>
      </w:pPr>
      <w:hyperlink w:anchor="_Toc46255055"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91. Форма сообщения о проблеме</w:t>
        </w:r>
        <w:r w:rsidR="008A066A">
          <w:rPr>
            <w:webHidden/>
          </w:rPr>
          <w:tab/>
        </w:r>
        <w:r w:rsidR="008A066A">
          <w:rPr>
            <w:webHidden/>
          </w:rPr>
          <w:fldChar w:fldCharType="begin"/>
        </w:r>
        <w:r w:rsidR="008A066A">
          <w:rPr>
            <w:webHidden/>
          </w:rPr>
          <w:instrText xml:space="preserve"> PAGEREF _Toc46255055 \h </w:instrText>
        </w:r>
        <w:r w:rsidR="008A066A">
          <w:rPr>
            <w:webHidden/>
          </w:rPr>
        </w:r>
        <w:r w:rsidR="008A066A">
          <w:rPr>
            <w:webHidden/>
          </w:rPr>
          <w:fldChar w:fldCharType="separate"/>
        </w:r>
        <w:r w:rsidR="008A066A">
          <w:rPr>
            <w:webHidden/>
          </w:rPr>
          <w:t>174</w:t>
        </w:r>
        <w:r w:rsidR="008A066A">
          <w:rPr>
            <w:webHidden/>
          </w:rPr>
          <w:fldChar w:fldCharType="end"/>
        </w:r>
      </w:hyperlink>
    </w:p>
    <w:p w14:paraId="7D0BC1EF" w14:textId="77777777" w:rsidR="008A066A" w:rsidRDefault="00B1325A">
      <w:pPr>
        <w:pStyle w:val="aff6"/>
        <w:rPr>
          <w:rFonts w:asciiTheme="minorHAnsi" w:eastAsiaTheme="minorEastAsia" w:hAnsiTheme="minorHAnsi" w:cstheme="minorBidi"/>
          <w:sz w:val="22"/>
          <w:szCs w:val="22"/>
        </w:rPr>
      </w:pPr>
      <w:hyperlink w:anchor="_Toc46255056"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92. Информационное сообщение</w:t>
        </w:r>
        <w:r w:rsidR="008A066A">
          <w:rPr>
            <w:webHidden/>
          </w:rPr>
          <w:tab/>
        </w:r>
        <w:r w:rsidR="008A066A">
          <w:rPr>
            <w:webHidden/>
          </w:rPr>
          <w:fldChar w:fldCharType="begin"/>
        </w:r>
        <w:r w:rsidR="008A066A">
          <w:rPr>
            <w:webHidden/>
          </w:rPr>
          <w:instrText xml:space="preserve"> PAGEREF _Toc46255056 \h </w:instrText>
        </w:r>
        <w:r w:rsidR="008A066A">
          <w:rPr>
            <w:webHidden/>
          </w:rPr>
        </w:r>
        <w:r w:rsidR="008A066A">
          <w:rPr>
            <w:webHidden/>
          </w:rPr>
          <w:fldChar w:fldCharType="separate"/>
        </w:r>
        <w:r w:rsidR="008A066A">
          <w:rPr>
            <w:webHidden/>
          </w:rPr>
          <w:t>175</w:t>
        </w:r>
        <w:r w:rsidR="008A066A">
          <w:rPr>
            <w:webHidden/>
          </w:rPr>
          <w:fldChar w:fldCharType="end"/>
        </w:r>
      </w:hyperlink>
    </w:p>
    <w:p w14:paraId="471BEE7A" w14:textId="77777777" w:rsidR="008A066A" w:rsidRDefault="00B1325A">
      <w:pPr>
        <w:pStyle w:val="aff6"/>
        <w:rPr>
          <w:rFonts w:asciiTheme="minorHAnsi" w:eastAsiaTheme="minorEastAsia" w:hAnsiTheme="minorHAnsi" w:cstheme="minorBidi"/>
          <w:sz w:val="22"/>
          <w:szCs w:val="22"/>
        </w:rPr>
      </w:pPr>
      <w:hyperlink w:anchor="_Toc46255057" w:history="1">
        <w:r w:rsidR="008A066A" w:rsidRPr="004069A8">
          <w:rPr>
            <w:rStyle w:val="af"/>
          </w:rPr>
          <w:t>Рисунок </w:t>
        </w:r>
        <w:r w:rsidR="008A066A">
          <w:rPr>
            <w:rFonts w:asciiTheme="minorHAnsi" w:eastAsiaTheme="minorEastAsia" w:hAnsiTheme="minorHAnsi" w:cstheme="minorBidi"/>
            <w:sz w:val="22"/>
            <w:szCs w:val="22"/>
          </w:rPr>
          <w:tab/>
        </w:r>
        <w:r w:rsidR="008A066A" w:rsidRPr="004069A8">
          <w:rPr>
            <w:rStyle w:val="af"/>
          </w:rPr>
          <w:t>93. Страница JAVA</w:t>
        </w:r>
        <w:r w:rsidR="008A066A">
          <w:rPr>
            <w:webHidden/>
          </w:rPr>
          <w:tab/>
        </w:r>
        <w:r w:rsidR="008A066A">
          <w:rPr>
            <w:webHidden/>
          </w:rPr>
          <w:fldChar w:fldCharType="begin"/>
        </w:r>
        <w:r w:rsidR="008A066A">
          <w:rPr>
            <w:webHidden/>
          </w:rPr>
          <w:instrText xml:space="preserve"> PAGEREF _Toc46255057 \h </w:instrText>
        </w:r>
        <w:r w:rsidR="008A066A">
          <w:rPr>
            <w:webHidden/>
          </w:rPr>
        </w:r>
        <w:r w:rsidR="008A066A">
          <w:rPr>
            <w:webHidden/>
          </w:rPr>
          <w:fldChar w:fldCharType="separate"/>
        </w:r>
        <w:r w:rsidR="008A066A">
          <w:rPr>
            <w:webHidden/>
          </w:rPr>
          <w:t>176</w:t>
        </w:r>
        <w:r w:rsidR="008A066A">
          <w:rPr>
            <w:webHidden/>
          </w:rPr>
          <w:fldChar w:fldCharType="end"/>
        </w:r>
      </w:hyperlink>
    </w:p>
    <w:p w14:paraId="6D82E05D" w14:textId="77777777" w:rsidR="0035054D" w:rsidRPr="0035054D" w:rsidRDefault="00C94D5A" w:rsidP="0035054D">
      <w:pPr>
        <w:pStyle w:val="GOSTNormal"/>
      </w:pPr>
      <w:r>
        <w:fldChar w:fldCharType="end"/>
      </w:r>
    </w:p>
    <w:p w14:paraId="50E6341D" w14:textId="77777777" w:rsidR="00DC155F" w:rsidRDefault="00AF3696" w:rsidP="00DC155F">
      <w:pPr>
        <w:pStyle w:val="GOSTReg"/>
      </w:pPr>
      <w:bookmarkStart w:id="10" w:name="_Toc46254892"/>
      <w:r>
        <w:lastRenderedPageBreak/>
        <w:t>Перечень терминов и сокращени</w:t>
      </w:r>
      <w:r w:rsidR="00DC155F">
        <w:t>й</w:t>
      </w:r>
      <w:bookmarkEnd w:id="10"/>
    </w:p>
    <w:p w14:paraId="2A6A1EC5" w14:textId="77777777" w:rsidR="00AD6048" w:rsidRDefault="00AD6048" w:rsidP="00AD6048">
      <w:pPr>
        <w:pStyle w:val="GOSTNormal"/>
      </w:pPr>
      <w:r>
        <w:t>Перечень терминов и сокращений, используемых в документах, приведен в таблице</w:t>
      </w:r>
      <w:r w:rsidR="00132EAE">
        <w:t> </w:t>
      </w:r>
      <w:r w:rsidR="00C94D5A">
        <w:fldChar w:fldCharType="begin"/>
      </w:r>
      <w:r>
        <w:instrText xml:space="preserve"> REF _Ref535601553 \h </w:instrText>
      </w:r>
      <w:r w:rsidR="00C94D5A">
        <w:fldChar w:fldCharType="separate"/>
      </w:r>
      <w:r w:rsidR="008A066A">
        <w:rPr>
          <w:noProof/>
        </w:rPr>
        <w:t>1</w:t>
      </w:r>
      <w:r w:rsidR="00C94D5A">
        <w:fldChar w:fldCharType="end"/>
      </w:r>
      <w:r w:rsidR="002A3CB4">
        <w:t>.</w:t>
      </w:r>
    </w:p>
    <w:p w14:paraId="442B2410" w14:textId="77777777" w:rsidR="00AD6048" w:rsidRDefault="00C94D5A" w:rsidP="00FF588A">
      <w:pPr>
        <w:pStyle w:val="GOSTNameTable"/>
        <w:numPr>
          <w:ilvl w:val="0"/>
          <w:numId w:val="9"/>
        </w:numPr>
      </w:pPr>
      <w:r>
        <w:rPr>
          <w:noProof/>
        </w:rPr>
        <w:fldChar w:fldCharType="begin"/>
      </w:r>
      <w:r w:rsidR="00AD6048">
        <w:rPr>
          <w:noProof/>
        </w:rPr>
        <w:instrText xml:space="preserve"> SEQ Таблица \* ARABIC </w:instrText>
      </w:r>
      <w:r>
        <w:rPr>
          <w:noProof/>
        </w:rPr>
        <w:fldChar w:fldCharType="separate"/>
      </w:r>
      <w:bookmarkStart w:id="11" w:name="_Ref535601553"/>
      <w:bookmarkStart w:id="12" w:name="_Toc46254955"/>
      <w:r w:rsidR="008A066A">
        <w:rPr>
          <w:noProof/>
        </w:rPr>
        <w:t>1</w:t>
      </w:r>
      <w:bookmarkEnd w:id="11"/>
      <w:r>
        <w:rPr>
          <w:noProof/>
        </w:rPr>
        <w:fldChar w:fldCharType="end"/>
      </w:r>
      <w:r w:rsidR="00AD6048">
        <w:t>. Перечень терминов и сокращений</w:t>
      </w:r>
      <w:bookmarkEnd w:id="12"/>
    </w:p>
    <w:tbl>
      <w:tblPr>
        <w:tblStyle w:val="GOSTTable"/>
        <w:tblW w:w="5000" w:type="pct"/>
        <w:tblLook w:val="01E0" w:firstRow="1" w:lastRow="1" w:firstColumn="1" w:lastColumn="1" w:noHBand="0" w:noVBand="0"/>
      </w:tblPr>
      <w:tblGrid>
        <w:gridCol w:w="651"/>
        <w:gridCol w:w="2496"/>
        <w:gridCol w:w="6830"/>
      </w:tblGrid>
      <w:tr w:rsidR="00B65C27" w:rsidRPr="00693EC7" w14:paraId="4BFE717A" w14:textId="77777777" w:rsidTr="00B65C27">
        <w:trPr>
          <w:cnfStyle w:val="100000000000" w:firstRow="1" w:lastRow="0" w:firstColumn="0" w:lastColumn="0" w:oddVBand="0" w:evenVBand="0" w:oddHBand="0" w:evenHBand="0" w:firstRowFirstColumn="0" w:firstRowLastColumn="0" w:lastRowFirstColumn="0" w:lastRowLastColumn="0"/>
        </w:trPr>
        <w:tc>
          <w:tcPr>
            <w:tcW w:w="326" w:type="pct"/>
          </w:tcPr>
          <w:p w14:paraId="46135201" w14:textId="77777777" w:rsidR="00B65C27" w:rsidRPr="00693EC7" w:rsidRDefault="00B65C27" w:rsidP="000D2985">
            <w:pPr>
              <w:pStyle w:val="GOSTTableHead"/>
            </w:pPr>
            <w:bookmarkStart w:id="13" w:name="_Ref190858709"/>
            <w:r w:rsidRPr="00693EC7">
              <w:t>№</w:t>
            </w:r>
            <w:r>
              <w:t xml:space="preserve"> п/п</w:t>
            </w:r>
          </w:p>
        </w:tc>
        <w:tc>
          <w:tcPr>
            <w:tcW w:w="1251" w:type="pct"/>
          </w:tcPr>
          <w:p w14:paraId="6E3DC22F" w14:textId="77777777" w:rsidR="00B65C27" w:rsidRPr="00693EC7" w:rsidRDefault="00B65C27" w:rsidP="000D2985">
            <w:pPr>
              <w:pStyle w:val="GOSTTableHead"/>
            </w:pPr>
            <w:r w:rsidRPr="00693EC7">
              <w:t>Термин</w:t>
            </w:r>
            <w:r>
              <w:t>/сокращение</w:t>
            </w:r>
          </w:p>
        </w:tc>
        <w:tc>
          <w:tcPr>
            <w:tcW w:w="3423" w:type="pct"/>
          </w:tcPr>
          <w:p w14:paraId="524F6C66" w14:textId="77777777" w:rsidR="00B65C27" w:rsidRPr="00693EC7" w:rsidRDefault="00B65C27" w:rsidP="000D2985">
            <w:pPr>
              <w:pStyle w:val="GOSTTableHead"/>
            </w:pPr>
            <w:r>
              <w:t>Определение/расшифровка</w:t>
            </w:r>
          </w:p>
        </w:tc>
      </w:tr>
      <w:tr w:rsidR="00B65C27" w:rsidRPr="00693EC7" w14:paraId="36216E0A"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7B5428CA" w14:textId="77777777" w:rsidR="00B65C27" w:rsidRPr="00693EC7" w:rsidRDefault="00B65C27" w:rsidP="00A55CBB">
            <w:pPr>
              <w:pStyle w:val="GOSTTableNum"/>
            </w:pPr>
          </w:p>
        </w:tc>
        <w:tc>
          <w:tcPr>
            <w:tcW w:w="1251" w:type="pct"/>
          </w:tcPr>
          <w:p w14:paraId="66ADB48F" w14:textId="77777777" w:rsidR="00B65C27" w:rsidRDefault="00B65C27" w:rsidP="000D2985">
            <w:pPr>
              <w:pStyle w:val="GOSTTablenorm"/>
            </w:pPr>
            <w:r>
              <w:rPr>
                <w:lang w:val="en-US"/>
              </w:rPr>
              <w:t>C</w:t>
            </w:r>
            <w:r w:rsidRPr="000F7A2D">
              <w:t>PU</w:t>
            </w:r>
          </w:p>
        </w:tc>
        <w:tc>
          <w:tcPr>
            <w:tcW w:w="3423" w:type="pct"/>
          </w:tcPr>
          <w:p w14:paraId="30F4B06F" w14:textId="77777777" w:rsidR="00B65C27" w:rsidRPr="004B2226" w:rsidRDefault="00B65C27" w:rsidP="004B2226">
            <w:pPr>
              <w:pStyle w:val="GOSTTablenorm"/>
            </w:pPr>
            <w:r>
              <w:rPr>
                <w:lang w:val="en-US"/>
              </w:rPr>
              <w:t>C</w:t>
            </w:r>
            <w:r w:rsidRPr="002A3CB4">
              <w:rPr>
                <w:lang w:val="en-US"/>
              </w:rPr>
              <w:t>entral</w:t>
            </w:r>
            <w:r w:rsidRPr="004B2226">
              <w:t xml:space="preserve"> </w:t>
            </w:r>
            <w:r w:rsidRPr="002A3CB4">
              <w:rPr>
                <w:lang w:val="en-US"/>
              </w:rPr>
              <w:t>processing</w:t>
            </w:r>
            <w:r w:rsidRPr="004B2226">
              <w:t xml:space="preserve"> </w:t>
            </w:r>
            <w:r w:rsidRPr="002A3CB4">
              <w:rPr>
                <w:lang w:val="en-US"/>
              </w:rPr>
              <w:t>unit</w:t>
            </w:r>
            <w:r>
              <w:t>. Центральный процессор компьютера.</w:t>
            </w:r>
          </w:p>
        </w:tc>
      </w:tr>
      <w:tr w:rsidR="00B65C27" w:rsidRPr="00693EC7" w14:paraId="74178B35"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B8735B2" w14:textId="77777777" w:rsidR="00B65C27" w:rsidRPr="00693EC7" w:rsidRDefault="00B65C27" w:rsidP="00A55CBB">
            <w:pPr>
              <w:pStyle w:val="GOSTTableNum"/>
            </w:pPr>
          </w:p>
        </w:tc>
        <w:tc>
          <w:tcPr>
            <w:tcW w:w="1251" w:type="pct"/>
          </w:tcPr>
          <w:p w14:paraId="4D23D31E" w14:textId="77777777" w:rsidR="00B65C27" w:rsidRPr="00693EC7" w:rsidRDefault="00B65C27" w:rsidP="000D2985">
            <w:pPr>
              <w:pStyle w:val="GOSTTablenorm"/>
            </w:pPr>
            <w:r w:rsidRPr="002A3CB4">
              <w:rPr>
                <w:lang w:val="en-US"/>
              </w:rPr>
              <w:t>CryptoAPI</w:t>
            </w:r>
          </w:p>
        </w:tc>
        <w:tc>
          <w:tcPr>
            <w:tcW w:w="3423" w:type="pct"/>
          </w:tcPr>
          <w:p w14:paraId="7266FD7D" w14:textId="77777777" w:rsidR="00B65C27" w:rsidRPr="00693EC7" w:rsidRDefault="00B65C27" w:rsidP="000D2985">
            <w:pPr>
              <w:pStyle w:val="GOSTTablenorm"/>
            </w:pPr>
            <w:r>
              <w:t xml:space="preserve">Интерфейс программирования приложений, который обеспечивает разработчиков </w:t>
            </w:r>
            <w:r w:rsidRPr="002A3CB4">
              <w:rPr>
                <w:lang w:val="en-US"/>
              </w:rPr>
              <w:t>Windows</w:t>
            </w:r>
            <w:r>
              <w:t xml:space="preserve">-приложений стандартным набором функций для работы с </w:t>
            </w:r>
            <w:r w:rsidRPr="002A3CB4">
              <w:rPr>
                <w:rStyle w:val="GOSTReporterror"/>
              </w:rPr>
              <w:t>криптопровайдером</w:t>
            </w:r>
            <w:r>
              <w:t xml:space="preserve">. Входит в состав операционных систем </w:t>
            </w:r>
            <w:r w:rsidRPr="002A3CB4">
              <w:rPr>
                <w:lang w:val="en-US"/>
              </w:rPr>
              <w:t>Microsoft</w:t>
            </w:r>
            <w:r>
              <w:t>.</w:t>
            </w:r>
          </w:p>
        </w:tc>
      </w:tr>
      <w:tr w:rsidR="00B65C27" w:rsidRPr="00693EC7" w14:paraId="2C4615AD"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644788C" w14:textId="77777777" w:rsidR="00B65C27" w:rsidRPr="00693EC7" w:rsidRDefault="00B65C27" w:rsidP="00A55CBB">
            <w:pPr>
              <w:pStyle w:val="GOSTTableNum"/>
            </w:pPr>
          </w:p>
        </w:tc>
        <w:tc>
          <w:tcPr>
            <w:tcW w:w="1251" w:type="pct"/>
          </w:tcPr>
          <w:p w14:paraId="4BD17C48" w14:textId="77777777" w:rsidR="00B65C27" w:rsidRDefault="00B65C27" w:rsidP="000D2985">
            <w:pPr>
              <w:pStyle w:val="GOSTTablenorm"/>
            </w:pPr>
            <w:r w:rsidRPr="002A3CB4">
              <w:rPr>
                <w:rStyle w:val="GOSTReporterror"/>
              </w:rPr>
              <w:t>eToken</w:t>
            </w:r>
          </w:p>
        </w:tc>
        <w:tc>
          <w:tcPr>
            <w:tcW w:w="3423" w:type="pct"/>
          </w:tcPr>
          <w:p w14:paraId="3E99C5CD" w14:textId="77777777" w:rsidR="00B65C27" w:rsidRDefault="00B65C27" w:rsidP="000D2985">
            <w:pPr>
              <w:pStyle w:val="GOSTTablenorm"/>
            </w:pPr>
            <w:r>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2A3CB4">
              <w:rPr>
                <w:lang w:val="en-US"/>
              </w:rPr>
              <w:t>Aladdin</w:t>
            </w:r>
            <w:r>
              <w:t xml:space="preserve"> </w:t>
            </w:r>
            <w:r w:rsidRPr="002A3CB4">
              <w:rPr>
                <w:lang w:val="en-US"/>
              </w:rPr>
              <w:t>Knowledge</w:t>
            </w:r>
            <w:r>
              <w:t xml:space="preserve"> </w:t>
            </w:r>
            <w:r w:rsidRPr="002A3CB4">
              <w:rPr>
                <w:lang w:val="en-US"/>
              </w:rPr>
              <w:t>Systems</w:t>
            </w:r>
            <w:r>
              <w:t>»).</w:t>
            </w:r>
          </w:p>
        </w:tc>
      </w:tr>
      <w:tr w:rsidR="00B65C27" w:rsidRPr="00693EC7" w14:paraId="597335D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7BA5D46" w14:textId="77777777" w:rsidR="00B65C27" w:rsidRPr="00693EC7" w:rsidRDefault="00B65C27" w:rsidP="00F05752">
            <w:pPr>
              <w:pStyle w:val="GOSTTableNum"/>
            </w:pPr>
          </w:p>
        </w:tc>
        <w:tc>
          <w:tcPr>
            <w:tcW w:w="1251" w:type="pct"/>
          </w:tcPr>
          <w:p w14:paraId="63990E95" w14:textId="77777777" w:rsidR="00B65C27" w:rsidRPr="002B24E3" w:rsidRDefault="00B65C27" w:rsidP="00F05752">
            <w:pPr>
              <w:pStyle w:val="GOSTTablenorm"/>
              <w:rPr>
                <w:lang w:val="en-US"/>
              </w:rPr>
            </w:pPr>
            <w:r>
              <w:t xml:space="preserve">GUID, </w:t>
            </w:r>
            <w:r w:rsidRPr="007C70B8">
              <w:t>ГУИД</w:t>
            </w:r>
          </w:p>
        </w:tc>
        <w:tc>
          <w:tcPr>
            <w:tcW w:w="3423" w:type="pct"/>
          </w:tcPr>
          <w:p w14:paraId="01D16743" w14:textId="77777777" w:rsidR="00B65C27" w:rsidRDefault="00B65C27" w:rsidP="00F05752">
            <w:pPr>
              <w:pStyle w:val="GOSTTablenorm"/>
            </w:pPr>
            <w:r w:rsidRPr="00305634">
              <w:rPr>
                <w:lang w:val="en-US"/>
              </w:rPr>
              <w:t>Globally</w:t>
            </w:r>
            <w:r>
              <w:t xml:space="preserve"> </w:t>
            </w:r>
            <w:r w:rsidRPr="00305634">
              <w:rPr>
                <w:lang w:val="en-US"/>
              </w:rPr>
              <w:t>Unique</w:t>
            </w:r>
            <w:r>
              <w:t xml:space="preserve"> </w:t>
            </w:r>
            <w:r w:rsidRPr="00305634">
              <w:rPr>
                <w:lang w:val="en-US"/>
              </w:rPr>
              <w:t>Identifier</w:t>
            </w:r>
            <w:r>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B65C27" w:rsidRPr="00693EC7" w14:paraId="572816F7"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3E5D519" w14:textId="77777777" w:rsidR="00B65C27" w:rsidRPr="00693EC7" w:rsidRDefault="00B65C27" w:rsidP="00A55CBB">
            <w:pPr>
              <w:pStyle w:val="GOSTTableNum"/>
            </w:pPr>
          </w:p>
        </w:tc>
        <w:tc>
          <w:tcPr>
            <w:tcW w:w="1251" w:type="pct"/>
          </w:tcPr>
          <w:p w14:paraId="132CF5F4" w14:textId="77777777" w:rsidR="00B65C27" w:rsidRDefault="00B65C27" w:rsidP="000D2985">
            <w:pPr>
              <w:pStyle w:val="GOSTTablenorm"/>
            </w:pPr>
            <w:r w:rsidRPr="00C04472">
              <w:rPr>
                <w:lang w:val="en-US"/>
              </w:rPr>
              <w:t>Java</w:t>
            </w:r>
          </w:p>
        </w:tc>
        <w:tc>
          <w:tcPr>
            <w:tcW w:w="3423" w:type="pct"/>
          </w:tcPr>
          <w:p w14:paraId="3EE44B43" w14:textId="77777777" w:rsidR="00B65C27" w:rsidRDefault="00B65C27" w:rsidP="000D2985">
            <w:pPr>
              <w:pStyle w:val="GOSTTablenorm"/>
            </w:pPr>
            <w:r>
              <w:t>Язык программирования и платформа создания приложений.</w:t>
            </w:r>
          </w:p>
        </w:tc>
      </w:tr>
      <w:tr w:rsidR="00B65C27" w:rsidRPr="00693EC7" w14:paraId="0297681C"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805E277" w14:textId="77777777" w:rsidR="00B65C27" w:rsidRPr="00693EC7" w:rsidRDefault="00B65C27" w:rsidP="00A55CBB">
            <w:pPr>
              <w:pStyle w:val="GOSTTableNum"/>
            </w:pPr>
          </w:p>
        </w:tc>
        <w:tc>
          <w:tcPr>
            <w:tcW w:w="1251" w:type="pct"/>
          </w:tcPr>
          <w:p w14:paraId="54CDB5D0" w14:textId="77777777" w:rsidR="00B65C27" w:rsidRDefault="00B65C27" w:rsidP="000D2985">
            <w:pPr>
              <w:pStyle w:val="GOSTTablenorm"/>
            </w:pPr>
            <w:r w:rsidRPr="00C04472">
              <w:rPr>
                <w:lang w:val="en-US"/>
              </w:rPr>
              <w:t>Jinn-Client</w:t>
            </w:r>
          </w:p>
        </w:tc>
        <w:tc>
          <w:tcPr>
            <w:tcW w:w="3423" w:type="pct"/>
          </w:tcPr>
          <w:p w14:paraId="72C4CA72" w14:textId="77777777" w:rsidR="00B65C27" w:rsidRDefault="00B65C27" w:rsidP="000D2985">
            <w:pPr>
              <w:pStyle w:val="GOSTTablenorm"/>
            </w:pPr>
            <w:r>
              <w:t>Программа доверенной визуализации и подписи.</w:t>
            </w:r>
          </w:p>
        </w:tc>
      </w:tr>
      <w:tr w:rsidR="00B65C27" w:rsidRPr="00693EC7" w14:paraId="69417F97"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581B4D8" w14:textId="77777777" w:rsidR="00B65C27" w:rsidRPr="00693EC7" w:rsidRDefault="00B65C27" w:rsidP="00A55CBB">
            <w:pPr>
              <w:pStyle w:val="GOSTTableNum"/>
            </w:pPr>
          </w:p>
        </w:tc>
        <w:tc>
          <w:tcPr>
            <w:tcW w:w="1251" w:type="pct"/>
          </w:tcPr>
          <w:p w14:paraId="5C037E90" w14:textId="77777777" w:rsidR="00B65C27" w:rsidRPr="00210DD4" w:rsidRDefault="00B65C27" w:rsidP="007C0708">
            <w:pPr>
              <w:pStyle w:val="GOSTTablenorm"/>
            </w:pPr>
            <w:r w:rsidRPr="00210DD4">
              <w:t>PDF</w:t>
            </w:r>
          </w:p>
        </w:tc>
        <w:tc>
          <w:tcPr>
            <w:tcW w:w="3423" w:type="pct"/>
          </w:tcPr>
          <w:p w14:paraId="0D1B3EB6" w14:textId="77777777" w:rsidR="00B65C27" w:rsidRPr="00210DD4" w:rsidRDefault="00B65C27" w:rsidP="007C0708">
            <w:pPr>
              <w:pStyle w:val="GOSTTablenorm"/>
            </w:pPr>
            <w:r w:rsidRPr="00210DD4">
              <w:t>Portable Document Format – формат электронных документов, предназначенный для представления в электронном виде полиграфической продукции.</w:t>
            </w:r>
          </w:p>
        </w:tc>
      </w:tr>
      <w:tr w:rsidR="00B65C27" w:rsidRPr="00693EC7" w14:paraId="6823A1C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0C8BBE5" w14:textId="77777777" w:rsidR="00B65C27" w:rsidRPr="00693EC7" w:rsidRDefault="00B65C27" w:rsidP="00A55CBB">
            <w:pPr>
              <w:pStyle w:val="GOSTTableNum"/>
            </w:pPr>
          </w:p>
        </w:tc>
        <w:tc>
          <w:tcPr>
            <w:tcW w:w="1251" w:type="pct"/>
          </w:tcPr>
          <w:p w14:paraId="7FDCF337" w14:textId="77777777" w:rsidR="00B65C27" w:rsidRPr="00210DD4" w:rsidRDefault="00B65C27" w:rsidP="007C0708">
            <w:pPr>
              <w:pStyle w:val="GOSTTablenorm"/>
            </w:pPr>
            <w:r w:rsidRPr="00210DD4">
              <w:t>RTF</w:t>
            </w:r>
          </w:p>
        </w:tc>
        <w:tc>
          <w:tcPr>
            <w:tcW w:w="3423" w:type="pct"/>
          </w:tcPr>
          <w:p w14:paraId="5A6B7991" w14:textId="77777777" w:rsidR="00B65C27" w:rsidRPr="00210DD4" w:rsidRDefault="00B65C27" w:rsidP="007C0708">
            <w:pPr>
              <w:pStyle w:val="GOSTTablenorm"/>
            </w:pPr>
            <w:r w:rsidRPr="00210DD4">
              <w:t>Reach Text Format. Формат электронных документов, предназначенный для хранения размеченных текстовых документов.</w:t>
            </w:r>
          </w:p>
        </w:tc>
      </w:tr>
      <w:tr w:rsidR="00B65C27" w:rsidRPr="00693EC7" w14:paraId="27BC4305"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A02B4B9" w14:textId="77777777" w:rsidR="00B65C27" w:rsidRPr="00693EC7" w:rsidRDefault="00B65C27" w:rsidP="00A55CBB">
            <w:pPr>
              <w:pStyle w:val="GOSTTableNum"/>
            </w:pPr>
          </w:p>
        </w:tc>
        <w:tc>
          <w:tcPr>
            <w:tcW w:w="1251" w:type="pct"/>
          </w:tcPr>
          <w:p w14:paraId="14DBFE18" w14:textId="77777777" w:rsidR="00B65C27" w:rsidRDefault="00B65C27" w:rsidP="000D2985">
            <w:pPr>
              <w:pStyle w:val="GOSTTablenorm"/>
            </w:pPr>
            <w:r w:rsidRPr="00C04472">
              <w:rPr>
                <w:rStyle w:val="GOSTReporterror"/>
              </w:rPr>
              <w:t>ruToken</w:t>
            </w:r>
          </w:p>
        </w:tc>
        <w:tc>
          <w:tcPr>
            <w:tcW w:w="3423" w:type="pct"/>
          </w:tcPr>
          <w:p w14:paraId="56AF8CE0" w14:textId="77777777" w:rsidR="00B65C27" w:rsidRDefault="00B65C27" w:rsidP="000D2985">
            <w:pPr>
              <w:pStyle w:val="GOSTTablenorm"/>
            </w:pPr>
            <w:r>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B65C27" w:rsidRPr="00693EC7" w14:paraId="08E556D0"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C63E1E4" w14:textId="77777777" w:rsidR="00B65C27" w:rsidRPr="00693EC7" w:rsidRDefault="00B65C27" w:rsidP="00A55CBB">
            <w:pPr>
              <w:pStyle w:val="GOSTTableNum"/>
            </w:pPr>
          </w:p>
        </w:tc>
        <w:tc>
          <w:tcPr>
            <w:tcW w:w="1251" w:type="pct"/>
          </w:tcPr>
          <w:p w14:paraId="1EDDE82F" w14:textId="77777777" w:rsidR="00B65C27" w:rsidRPr="00016C0E" w:rsidRDefault="00B65C27" w:rsidP="00016C0E">
            <w:pPr>
              <w:pStyle w:val="GOSTTablenorm"/>
            </w:pPr>
            <w:r w:rsidRPr="00016C0E">
              <w:rPr>
                <w:rStyle w:val="ae"/>
                <w:i w:val="0"/>
                <w:iCs w:val="0"/>
              </w:rPr>
              <w:t>SMTP</w:t>
            </w:r>
          </w:p>
        </w:tc>
        <w:tc>
          <w:tcPr>
            <w:tcW w:w="3423" w:type="pct"/>
          </w:tcPr>
          <w:p w14:paraId="42210C65" w14:textId="77777777" w:rsidR="00B65C27" w:rsidRPr="00016C0E" w:rsidRDefault="00B65C27" w:rsidP="00016C0E">
            <w:pPr>
              <w:pStyle w:val="GOSTTablenorm"/>
            </w:pPr>
            <w:r w:rsidRPr="00C04472">
              <w:rPr>
                <w:lang w:val="en-US"/>
              </w:rPr>
              <w:t>Simple</w:t>
            </w:r>
            <w:r w:rsidRPr="00016C0E">
              <w:t xml:space="preserve"> </w:t>
            </w:r>
            <w:r w:rsidRPr="00C04472">
              <w:rPr>
                <w:lang w:val="en-US"/>
              </w:rPr>
              <w:t>Mail</w:t>
            </w:r>
            <w:r w:rsidRPr="00016C0E">
              <w:t xml:space="preserve"> </w:t>
            </w:r>
            <w:r w:rsidRPr="00C04472">
              <w:rPr>
                <w:lang w:val="en-US"/>
              </w:rPr>
              <w:t>Transfer</w:t>
            </w:r>
            <w:r w:rsidRPr="00016C0E">
              <w:t xml:space="preserve"> </w:t>
            </w:r>
            <w:r w:rsidRPr="00C04472">
              <w:rPr>
                <w:lang w:val="en-US"/>
              </w:rPr>
              <w:t>Protocol</w:t>
            </w:r>
            <w:r>
              <w:t>. П</w:t>
            </w:r>
            <w:r w:rsidRPr="00016C0E">
              <w:t>ростой протокол передачи почты</w:t>
            </w:r>
            <w:r>
              <w:t>.</w:t>
            </w:r>
          </w:p>
        </w:tc>
      </w:tr>
      <w:tr w:rsidR="00B65C27" w:rsidRPr="00693EC7" w14:paraId="26BCF452"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61400E0D" w14:textId="77777777" w:rsidR="00B65C27" w:rsidRPr="00693EC7" w:rsidRDefault="00B65C27" w:rsidP="00A55CBB">
            <w:pPr>
              <w:pStyle w:val="GOSTTableNum"/>
            </w:pPr>
          </w:p>
        </w:tc>
        <w:tc>
          <w:tcPr>
            <w:tcW w:w="1251" w:type="pct"/>
          </w:tcPr>
          <w:p w14:paraId="7167F42B" w14:textId="77777777" w:rsidR="00B65C27" w:rsidRDefault="00B65C27" w:rsidP="000D2985">
            <w:pPr>
              <w:pStyle w:val="GOSTTablenorm"/>
            </w:pPr>
            <w:r>
              <w:t>SSO</w:t>
            </w:r>
          </w:p>
        </w:tc>
        <w:tc>
          <w:tcPr>
            <w:tcW w:w="3423" w:type="pct"/>
          </w:tcPr>
          <w:p w14:paraId="3C0F0198" w14:textId="77777777" w:rsidR="00B65C27" w:rsidRDefault="00B65C27" w:rsidP="000D2985">
            <w:pPr>
              <w:pStyle w:val="GOSTTablenorm"/>
            </w:pPr>
            <w:r w:rsidRPr="00C04472">
              <w:rPr>
                <w:lang w:val="en-US"/>
              </w:rPr>
              <w:t>Single</w:t>
            </w:r>
            <w:r>
              <w:t xml:space="preserve"> </w:t>
            </w:r>
            <w:r w:rsidRPr="00C04472">
              <w:rPr>
                <w:lang w:val="en-US"/>
              </w:rPr>
              <w:t>Sign</w:t>
            </w:r>
            <w:r w:rsidRPr="00DE47AA">
              <w:t>-</w:t>
            </w:r>
            <w:r w:rsidRPr="00C04472">
              <w:rPr>
                <w:lang w:val="en-US"/>
              </w:rPr>
              <w:t>On</w:t>
            </w:r>
            <w:r>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B65C27" w:rsidRPr="00693EC7" w14:paraId="1E8A63F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9F5A7EF" w14:textId="77777777" w:rsidR="00B65C27" w:rsidRPr="00693EC7" w:rsidRDefault="00B65C27" w:rsidP="00A55CBB">
            <w:pPr>
              <w:pStyle w:val="GOSTTableNum"/>
            </w:pPr>
          </w:p>
        </w:tc>
        <w:tc>
          <w:tcPr>
            <w:tcW w:w="1251" w:type="pct"/>
          </w:tcPr>
          <w:p w14:paraId="203853DE" w14:textId="77777777" w:rsidR="00B65C27" w:rsidRPr="004F6494" w:rsidRDefault="00B65C27" w:rsidP="007C0708">
            <w:pPr>
              <w:pStyle w:val="GOSTTablenorm"/>
            </w:pPr>
            <w:r w:rsidRPr="004F6494">
              <w:t>TLS</w:t>
            </w:r>
          </w:p>
        </w:tc>
        <w:tc>
          <w:tcPr>
            <w:tcW w:w="3423" w:type="pct"/>
          </w:tcPr>
          <w:p w14:paraId="2BF62F89" w14:textId="77777777" w:rsidR="00B65C27" w:rsidRPr="004F6494" w:rsidRDefault="00B65C27" w:rsidP="007C0708">
            <w:pPr>
              <w:pStyle w:val="GOSTTablenorm"/>
            </w:pPr>
            <w:r w:rsidRPr="004F6494">
              <w:t>Криптографический протокол, обеспечивающий защищённую передачу данных между узлами в сети Интернет</w:t>
            </w:r>
          </w:p>
        </w:tc>
      </w:tr>
      <w:tr w:rsidR="00B65C27" w:rsidRPr="00693EC7" w14:paraId="064D824B"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E2A330E" w14:textId="77777777" w:rsidR="00B65C27" w:rsidRPr="00693EC7" w:rsidRDefault="00B65C27" w:rsidP="00A55CBB">
            <w:pPr>
              <w:pStyle w:val="GOSTTableNum"/>
            </w:pPr>
          </w:p>
        </w:tc>
        <w:tc>
          <w:tcPr>
            <w:tcW w:w="1251" w:type="pct"/>
          </w:tcPr>
          <w:p w14:paraId="73F573A1" w14:textId="77777777" w:rsidR="00B65C27" w:rsidRDefault="00B65C27" w:rsidP="000D2985">
            <w:pPr>
              <w:pStyle w:val="GOSTTablenorm"/>
            </w:pPr>
            <w:r>
              <w:t>XML</w:t>
            </w:r>
          </w:p>
        </w:tc>
        <w:tc>
          <w:tcPr>
            <w:tcW w:w="3423" w:type="pct"/>
          </w:tcPr>
          <w:p w14:paraId="2A61D5A2" w14:textId="77777777" w:rsidR="00B65C27" w:rsidRDefault="00B65C27" w:rsidP="000D2985">
            <w:pPr>
              <w:pStyle w:val="GOSTTablenorm"/>
            </w:pPr>
            <w:r w:rsidRPr="00C04472">
              <w:rPr>
                <w:rStyle w:val="GOSTReporterror"/>
                <w:lang w:val="en-US"/>
              </w:rPr>
              <w:t>eXtensible</w:t>
            </w:r>
            <w:r>
              <w:t xml:space="preserve"> </w:t>
            </w:r>
            <w:r w:rsidRPr="00C04472">
              <w:rPr>
                <w:lang w:val="en-US"/>
              </w:rPr>
              <w:t>Markup</w:t>
            </w:r>
            <w:r>
              <w:t xml:space="preserve"> </w:t>
            </w:r>
            <w:r w:rsidRPr="00C04472">
              <w:rPr>
                <w:lang w:val="en-US"/>
              </w:rPr>
              <w:t>Language</w:t>
            </w:r>
            <w:r>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B65C27" w:rsidRPr="00693EC7" w14:paraId="5070222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668C33F0" w14:textId="77777777" w:rsidR="00B65C27" w:rsidRPr="00693EC7" w:rsidRDefault="00B65C27" w:rsidP="00A55CBB">
            <w:pPr>
              <w:pStyle w:val="GOSTTableNum"/>
            </w:pPr>
          </w:p>
        </w:tc>
        <w:tc>
          <w:tcPr>
            <w:tcW w:w="1251" w:type="pct"/>
          </w:tcPr>
          <w:p w14:paraId="2BB15CF9" w14:textId="77777777" w:rsidR="00B65C27" w:rsidRPr="004B2226" w:rsidRDefault="00B65C27" w:rsidP="004B2226">
            <w:pPr>
              <w:pStyle w:val="GOSTTablenorm"/>
              <w:jc w:val="left"/>
            </w:pPr>
            <w:r w:rsidRPr="004B2226">
              <w:t>АИФДБ (АИФ)</w:t>
            </w:r>
          </w:p>
        </w:tc>
        <w:tc>
          <w:tcPr>
            <w:tcW w:w="3423" w:type="pct"/>
          </w:tcPr>
          <w:p w14:paraId="4E488DAE" w14:textId="77777777" w:rsidR="00B65C27" w:rsidRPr="004B2226" w:rsidRDefault="00B65C27" w:rsidP="004B2226">
            <w:pPr>
              <w:pStyle w:val="GOSTTablenorm"/>
              <w:jc w:val="left"/>
            </w:pPr>
            <w:r w:rsidRPr="004B2226">
              <w:t>Администратор источников финансирования дефицита бюджета (администратор источников финансирования дефицита соответствую</w:t>
            </w:r>
            <w:r w:rsidRPr="004B2226">
              <w:lastRenderedPageBreak/>
              <w:t>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Российской Федерации осуществлять операции с источниками финансирования дефицита бюджета.</w:t>
            </w:r>
          </w:p>
        </w:tc>
      </w:tr>
      <w:tr w:rsidR="00B65C27" w:rsidRPr="00693EC7" w14:paraId="12A9BAFF"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78DB191E" w14:textId="77777777" w:rsidR="00B65C27" w:rsidRPr="00693EC7" w:rsidRDefault="00B65C27" w:rsidP="00A55CBB">
            <w:pPr>
              <w:pStyle w:val="GOSTTableNum"/>
            </w:pPr>
          </w:p>
        </w:tc>
        <w:tc>
          <w:tcPr>
            <w:tcW w:w="1251" w:type="pct"/>
          </w:tcPr>
          <w:p w14:paraId="085F83C5" w14:textId="77777777" w:rsidR="00B65C27" w:rsidRDefault="00B65C27" w:rsidP="000D2985">
            <w:pPr>
              <w:pStyle w:val="GOSTTablenorm"/>
            </w:pPr>
            <w:r>
              <w:t>АРМ</w:t>
            </w:r>
          </w:p>
        </w:tc>
        <w:tc>
          <w:tcPr>
            <w:tcW w:w="3423" w:type="pct"/>
          </w:tcPr>
          <w:p w14:paraId="534ED762" w14:textId="77777777" w:rsidR="00B65C27" w:rsidRDefault="00B65C27" w:rsidP="000D2985">
            <w:pPr>
              <w:pStyle w:val="GOSTTablenorm"/>
            </w:pPr>
            <w:r>
              <w:t>Автоматизированное рабочее место.</w:t>
            </w:r>
          </w:p>
        </w:tc>
      </w:tr>
      <w:tr w:rsidR="00B65C27" w:rsidRPr="00693EC7" w14:paraId="47BA4005"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4778DCC" w14:textId="77777777" w:rsidR="00B65C27" w:rsidRPr="00693EC7" w:rsidRDefault="00B65C27" w:rsidP="00A55CBB">
            <w:pPr>
              <w:pStyle w:val="GOSTTableNum"/>
            </w:pPr>
          </w:p>
        </w:tc>
        <w:tc>
          <w:tcPr>
            <w:tcW w:w="1251" w:type="pct"/>
          </w:tcPr>
          <w:p w14:paraId="498797B0" w14:textId="77777777" w:rsidR="00B65C27" w:rsidRDefault="00B65C27" w:rsidP="000D2985">
            <w:pPr>
              <w:pStyle w:val="GOSTTablenorm"/>
            </w:pPr>
            <w:r>
              <w:t>АСФК</w:t>
            </w:r>
          </w:p>
        </w:tc>
        <w:tc>
          <w:tcPr>
            <w:tcW w:w="3423" w:type="pct"/>
          </w:tcPr>
          <w:p w14:paraId="71D306D6" w14:textId="77777777" w:rsidR="00B65C27" w:rsidRDefault="00B65C27" w:rsidP="000D2985">
            <w:pPr>
              <w:pStyle w:val="GOSTTablenorm"/>
            </w:pPr>
            <w:r>
              <w:t>Автоматизированная система Федерального казначейства.</w:t>
            </w:r>
          </w:p>
        </w:tc>
      </w:tr>
      <w:tr w:rsidR="00B65C27" w:rsidRPr="00693EC7" w14:paraId="4CFDB8A3"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F36D875" w14:textId="77777777" w:rsidR="00B65C27" w:rsidRPr="00693EC7" w:rsidRDefault="00B65C27" w:rsidP="00A55CBB">
            <w:pPr>
              <w:pStyle w:val="GOSTTableNum"/>
            </w:pPr>
          </w:p>
        </w:tc>
        <w:tc>
          <w:tcPr>
            <w:tcW w:w="1251" w:type="pct"/>
          </w:tcPr>
          <w:p w14:paraId="061AD5C7" w14:textId="77777777" w:rsidR="00B65C27" w:rsidRDefault="00B65C27" w:rsidP="000D2985">
            <w:pPr>
              <w:pStyle w:val="GOSTTablenorm"/>
            </w:pPr>
            <w:r>
              <w:t>БА</w:t>
            </w:r>
          </w:p>
        </w:tc>
        <w:tc>
          <w:tcPr>
            <w:tcW w:w="3423" w:type="pct"/>
          </w:tcPr>
          <w:p w14:paraId="4E87DB87" w14:textId="77777777" w:rsidR="00B65C27" w:rsidRDefault="00B65C27" w:rsidP="000D2985">
            <w:pPr>
              <w:pStyle w:val="GOSTTablenorm"/>
            </w:pPr>
            <w:r>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tc>
      </w:tr>
      <w:tr w:rsidR="00B65C27" w:rsidRPr="00693EC7" w14:paraId="51A0116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CA122F3" w14:textId="77777777" w:rsidR="00B65C27" w:rsidRPr="00693EC7" w:rsidRDefault="00B65C27" w:rsidP="00A55CBB">
            <w:pPr>
              <w:pStyle w:val="GOSTTableNum"/>
            </w:pPr>
          </w:p>
        </w:tc>
        <w:tc>
          <w:tcPr>
            <w:tcW w:w="1251" w:type="pct"/>
          </w:tcPr>
          <w:p w14:paraId="0CC6A709" w14:textId="77777777" w:rsidR="00B65C27" w:rsidRDefault="00B65C27" w:rsidP="000D2985">
            <w:pPr>
              <w:pStyle w:val="GOSTTablenorm"/>
            </w:pPr>
            <w:r>
              <w:t>Бизнес-процесс</w:t>
            </w:r>
          </w:p>
        </w:tc>
        <w:tc>
          <w:tcPr>
            <w:tcW w:w="3423" w:type="pct"/>
          </w:tcPr>
          <w:p w14:paraId="3C02C72E" w14:textId="77777777" w:rsidR="00B65C27" w:rsidRDefault="00B65C27" w:rsidP="000D2985">
            <w:pPr>
              <w:pStyle w:val="GOSTTablenorm"/>
            </w:pPr>
            <w:r>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B65C27" w:rsidRPr="00693EC7" w14:paraId="0FEC2B8F"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4C90A52" w14:textId="77777777" w:rsidR="00B65C27" w:rsidRPr="00693EC7" w:rsidRDefault="00B65C27" w:rsidP="00F05752">
            <w:pPr>
              <w:pStyle w:val="GOSTTableNum"/>
            </w:pPr>
          </w:p>
        </w:tc>
        <w:tc>
          <w:tcPr>
            <w:tcW w:w="1251" w:type="pct"/>
          </w:tcPr>
          <w:p w14:paraId="2F9D941A" w14:textId="77777777" w:rsidR="00B65C27" w:rsidRDefault="00B65C27" w:rsidP="00F05752">
            <w:pPr>
              <w:pStyle w:val="GOSTTablenorm"/>
            </w:pPr>
            <w:r>
              <w:t>БИК</w:t>
            </w:r>
          </w:p>
        </w:tc>
        <w:tc>
          <w:tcPr>
            <w:tcW w:w="3423" w:type="pct"/>
          </w:tcPr>
          <w:p w14:paraId="4B4778A5" w14:textId="77777777" w:rsidR="00B65C27" w:rsidRDefault="00B65C27" w:rsidP="00F05752">
            <w:pPr>
              <w:pStyle w:val="GOSTTablenorm"/>
            </w:pPr>
            <w:r>
              <w:t>Банковский идентификационный код.</w:t>
            </w:r>
          </w:p>
        </w:tc>
      </w:tr>
      <w:tr w:rsidR="00B65C27" w:rsidRPr="00693EC7" w14:paraId="2EE4BEB1"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24FC9B7" w14:textId="77777777" w:rsidR="00B65C27" w:rsidRPr="00693EC7" w:rsidRDefault="00B65C27" w:rsidP="00A55CBB">
            <w:pPr>
              <w:pStyle w:val="GOSTTableNum"/>
            </w:pPr>
          </w:p>
        </w:tc>
        <w:tc>
          <w:tcPr>
            <w:tcW w:w="1251" w:type="pct"/>
          </w:tcPr>
          <w:p w14:paraId="79FA573B" w14:textId="77777777" w:rsidR="00B65C27" w:rsidRPr="007C0708" w:rsidRDefault="00B65C27" w:rsidP="000D2985">
            <w:pPr>
              <w:pStyle w:val="GOSTTablenorm"/>
            </w:pPr>
            <w:r>
              <w:t>БК</w:t>
            </w:r>
          </w:p>
        </w:tc>
        <w:tc>
          <w:tcPr>
            <w:tcW w:w="3423" w:type="pct"/>
          </w:tcPr>
          <w:p w14:paraId="13F1660D" w14:textId="77777777" w:rsidR="00B65C27" w:rsidRDefault="00B65C27" w:rsidP="000D2985">
            <w:pPr>
              <w:pStyle w:val="GOSTTablenorm"/>
            </w:pPr>
            <w:r>
              <w:t>Бюджетная классификация.</w:t>
            </w:r>
          </w:p>
        </w:tc>
      </w:tr>
      <w:tr w:rsidR="00B65C27" w:rsidRPr="00693EC7" w14:paraId="7561B8FE"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8744819" w14:textId="77777777" w:rsidR="00B65C27" w:rsidRPr="00693EC7" w:rsidRDefault="00B65C27" w:rsidP="00A55CBB">
            <w:pPr>
              <w:pStyle w:val="GOSTTableNum"/>
            </w:pPr>
          </w:p>
        </w:tc>
        <w:tc>
          <w:tcPr>
            <w:tcW w:w="1251" w:type="pct"/>
          </w:tcPr>
          <w:p w14:paraId="3FFE989C" w14:textId="77777777" w:rsidR="00B65C27" w:rsidRDefault="00B65C27" w:rsidP="000D2985">
            <w:pPr>
              <w:pStyle w:val="GOSTTablenorm"/>
            </w:pPr>
            <w:r>
              <w:t>БО</w:t>
            </w:r>
          </w:p>
        </w:tc>
        <w:tc>
          <w:tcPr>
            <w:tcW w:w="3423" w:type="pct"/>
          </w:tcPr>
          <w:p w14:paraId="253174FC" w14:textId="77777777" w:rsidR="00B65C27" w:rsidRDefault="00B65C27" w:rsidP="000D2985">
            <w:pPr>
              <w:pStyle w:val="GOSTTablenorm"/>
            </w:pPr>
            <w:r>
              <w:t>Бюджетные обязательства – расходные обязательства, подлежащие исполнению в соответствующем финансовом году.</w:t>
            </w:r>
          </w:p>
        </w:tc>
      </w:tr>
      <w:tr w:rsidR="00B65C27" w:rsidRPr="00693EC7" w14:paraId="66009FF9"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102D31F" w14:textId="77777777" w:rsidR="00B65C27" w:rsidRPr="00693EC7" w:rsidRDefault="00B65C27" w:rsidP="00A55CBB">
            <w:pPr>
              <w:pStyle w:val="GOSTTableNum"/>
            </w:pPr>
          </w:p>
        </w:tc>
        <w:tc>
          <w:tcPr>
            <w:tcW w:w="1251" w:type="pct"/>
          </w:tcPr>
          <w:p w14:paraId="246A2700" w14:textId="77777777" w:rsidR="00B65C27" w:rsidRDefault="00B65C27" w:rsidP="000D2985">
            <w:pPr>
              <w:pStyle w:val="GOSTTablenorm"/>
            </w:pPr>
            <w:r>
              <w:t>ГАИФ</w:t>
            </w:r>
          </w:p>
        </w:tc>
        <w:tc>
          <w:tcPr>
            <w:tcW w:w="3423" w:type="pct"/>
          </w:tcPr>
          <w:p w14:paraId="17670391" w14:textId="77777777" w:rsidR="00B65C27" w:rsidRDefault="00B65C27" w:rsidP="000D2985">
            <w:pPr>
              <w:pStyle w:val="GOSTTablenorm"/>
            </w:pPr>
            <w:r>
              <w:t>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B65C27" w:rsidRPr="00693EC7" w14:paraId="41A0E2A3"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1060C8B" w14:textId="77777777" w:rsidR="00B65C27" w:rsidRPr="00693EC7" w:rsidRDefault="00B65C27" w:rsidP="00A55CBB">
            <w:pPr>
              <w:pStyle w:val="GOSTTableNum"/>
            </w:pPr>
          </w:p>
        </w:tc>
        <w:tc>
          <w:tcPr>
            <w:tcW w:w="1251" w:type="pct"/>
          </w:tcPr>
          <w:p w14:paraId="201BF85B" w14:textId="77777777" w:rsidR="00B65C27" w:rsidRDefault="00B65C27" w:rsidP="000D2985">
            <w:pPr>
              <w:pStyle w:val="GOSTTablenorm"/>
            </w:pPr>
            <w:r>
              <w:t>ГАИФДБ</w:t>
            </w:r>
          </w:p>
        </w:tc>
        <w:tc>
          <w:tcPr>
            <w:tcW w:w="3423" w:type="pct"/>
          </w:tcPr>
          <w:p w14:paraId="6C1375F3" w14:textId="77777777" w:rsidR="00B65C27" w:rsidRDefault="00B65C27" w:rsidP="000D2985">
            <w:pPr>
              <w:pStyle w:val="GOSTTablenorm"/>
            </w:pPr>
            <w:r>
              <w:t>Главный администратор источников финансирования дефицита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B65C27" w:rsidRPr="00693EC7" w14:paraId="1D7C15D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4236EB1" w14:textId="77777777" w:rsidR="00B65C27" w:rsidRPr="00693EC7" w:rsidRDefault="00B65C27" w:rsidP="00A55CBB">
            <w:pPr>
              <w:pStyle w:val="GOSTTableNum"/>
            </w:pPr>
          </w:p>
        </w:tc>
        <w:tc>
          <w:tcPr>
            <w:tcW w:w="1251" w:type="pct"/>
            <w:vAlign w:val="bottom"/>
          </w:tcPr>
          <w:p w14:paraId="6E5A5038" w14:textId="77777777" w:rsidR="00B65C27" w:rsidRPr="002A3CB4" w:rsidRDefault="00B65C27" w:rsidP="002A3CB4">
            <w:pPr>
              <w:pStyle w:val="GOSTTablenorm"/>
            </w:pPr>
            <w:r w:rsidRPr="002A3CB4">
              <w:t>ГИИС «Электронный бюджет»</w:t>
            </w:r>
          </w:p>
        </w:tc>
        <w:tc>
          <w:tcPr>
            <w:tcW w:w="3423" w:type="pct"/>
            <w:vAlign w:val="bottom"/>
          </w:tcPr>
          <w:p w14:paraId="19C45EF8" w14:textId="77777777" w:rsidR="00B65C27" w:rsidRPr="002A3CB4" w:rsidRDefault="00B65C27" w:rsidP="002A3CB4">
            <w:pPr>
              <w:pStyle w:val="GOSTTablenorm"/>
            </w:pPr>
            <w:r w:rsidRPr="002A3CB4">
              <w:t>Государственная интегрированная информационная система «Электронный бюджет».</w:t>
            </w:r>
          </w:p>
        </w:tc>
      </w:tr>
      <w:tr w:rsidR="00B65C27" w:rsidRPr="00693EC7" w14:paraId="54903CED"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C5F2A28" w14:textId="77777777" w:rsidR="00B65C27" w:rsidRPr="00693EC7" w:rsidRDefault="00B65C27" w:rsidP="00F05752">
            <w:pPr>
              <w:pStyle w:val="GOSTTableNum"/>
            </w:pPr>
          </w:p>
        </w:tc>
        <w:tc>
          <w:tcPr>
            <w:tcW w:w="1251" w:type="pct"/>
          </w:tcPr>
          <w:p w14:paraId="29E111D5" w14:textId="77777777" w:rsidR="00B65C27" w:rsidRDefault="00B65C27" w:rsidP="00F05752">
            <w:pPr>
              <w:pStyle w:val="GOSTTablenorm"/>
            </w:pPr>
            <w:r>
              <w:rPr>
                <w:szCs w:val="24"/>
              </w:rPr>
              <w:t>ГК</w:t>
            </w:r>
          </w:p>
        </w:tc>
        <w:tc>
          <w:tcPr>
            <w:tcW w:w="3423" w:type="pct"/>
          </w:tcPr>
          <w:p w14:paraId="3A75CEED" w14:textId="77777777" w:rsidR="00B65C27" w:rsidRPr="003F0AFF" w:rsidRDefault="00B65C27" w:rsidP="00F05752">
            <w:pPr>
              <w:pStyle w:val="GOSTTablenorm"/>
            </w:pPr>
            <w:r>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B65C27" w:rsidRPr="00693EC7" w14:paraId="405939E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C7E4057" w14:textId="77777777" w:rsidR="00B65C27" w:rsidRPr="00693EC7" w:rsidRDefault="00B65C27" w:rsidP="00A55CBB">
            <w:pPr>
              <w:pStyle w:val="GOSTTableNum"/>
            </w:pPr>
          </w:p>
        </w:tc>
        <w:tc>
          <w:tcPr>
            <w:tcW w:w="1251" w:type="pct"/>
          </w:tcPr>
          <w:p w14:paraId="52772731" w14:textId="77777777" w:rsidR="00B65C27" w:rsidRPr="007C0708" w:rsidRDefault="00B65C27" w:rsidP="007C0708">
            <w:pPr>
              <w:pStyle w:val="GOSTTablenorm"/>
              <w:jc w:val="left"/>
              <w:rPr>
                <w:lang w:val="en-US"/>
              </w:rPr>
            </w:pPr>
            <w:r w:rsidRPr="007C0708">
              <w:rPr>
                <w:lang w:val="en-US"/>
              </w:rPr>
              <w:t>ГОСТ</w:t>
            </w:r>
          </w:p>
        </w:tc>
        <w:tc>
          <w:tcPr>
            <w:tcW w:w="3423" w:type="pct"/>
            <w:vAlign w:val="bottom"/>
          </w:tcPr>
          <w:p w14:paraId="4027579F" w14:textId="77777777" w:rsidR="00B65C27" w:rsidRPr="00F831E0" w:rsidRDefault="00B65C27" w:rsidP="007C0708">
            <w:pPr>
              <w:pStyle w:val="GOSTTablenorm"/>
            </w:pPr>
            <w:r w:rsidRPr="00F831E0">
              <w:t>Региональный стандарт, принятый Межгосударственным советом по стандартизации, метрологии и сертификации Содружества независимых государств.</w:t>
            </w:r>
          </w:p>
        </w:tc>
      </w:tr>
      <w:tr w:rsidR="00B65C27" w:rsidRPr="00693EC7" w14:paraId="5289A61A"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A0FA6F7" w14:textId="77777777" w:rsidR="00B65C27" w:rsidRPr="00693EC7" w:rsidRDefault="00B65C27" w:rsidP="00A55CBB">
            <w:pPr>
              <w:pStyle w:val="GOSTTableNum"/>
            </w:pPr>
          </w:p>
        </w:tc>
        <w:tc>
          <w:tcPr>
            <w:tcW w:w="1251" w:type="pct"/>
          </w:tcPr>
          <w:p w14:paraId="05852D39" w14:textId="77777777" w:rsidR="00B65C27" w:rsidRPr="00AF14F0" w:rsidRDefault="00B65C27" w:rsidP="002A3CB4">
            <w:pPr>
              <w:pStyle w:val="GOSTTablenorm"/>
            </w:pPr>
            <w:r w:rsidRPr="00123617">
              <w:rPr>
                <w:lang w:val="en-US"/>
              </w:rPr>
              <w:t>ГОСТ Р 34.10-2012</w:t>
            </w:r>
          </w:p>
        </w:tc>
        <w:tc>
          <w:tcPr>
            <w:tcW w:w="3423" w:type="pct"/>
          </w:tcPr>
          <w:p w14:paraId="61248EDD" w14:textId="77777777" w:rsidR="00B65C27" w:rsidRPr="00AF14F0" w:rsidRDefault="00B65C27" w:rsidP="002A3CB4">
            <w:pPr>
              <w:pStyle w:val="GOSTTablenorm"/>
            </w:pPr>
            <w:r w:rsidRPr="00123617">
              <w:t xml:space="preserve">ГОСТ Р 34.10-2012. Информационная технология. Криптографическая защита информации. </w:t>
            </w:r>
            <w:r w:rsidRPr="00C04472">
              <w:t>Процессы</w:t>
            </w:r>
            <w:r w:rsidRPr="00123617">
              <w:rPr>
                <w:lang w:val="en-US"/>
              </w:rPr>
              <w:t xml:space="preserve"> </w:t>
            </w:r>
            <w:r w:rsidRPr="00C04472">
              <w:t>формирования</w:t>
            </w:r>
            <w:r w:rsidRPr="00123617">
              <w:rPr>
                <w:lang w:val="en-US"/>
              </w:rPr>
              <w:t xml:space="preserve"> и </w:t>
            </w:r>
            <w:r w:rsidRPr="00C04472">
              <w:t>проверки</w:t>
            </w:r>
            <w:r w:rsidRPr="00123617">
              <w:rPr>
                <w:lang w:val="en-US"/>
              </w:rPr>
              <w:t xml:space="preserve"> </w:t>
            </w:r>
            <w:r w:rsidRPr="00C04472">
              <w:t>электронной</w:t>
            </w:r>
            <w:r w:rsidRPr="00123617">
              <w:rPr>
                <w:lang w:val="en-US"/>
              </w:rPr>
              <w:t xml:space="preserve"> </w:t>
            </w:r>
            <w:r w:rsidRPr="00C04472">
              <w:t>цифровой</w:t>
            </w:r>
            <w:r w:rsidRPr="00123617">
              <w:rPr>
                <w:lang w:val="en-US"/>
              </w:rPr>
              <w:t xml:space="preserve"> </w:t>
            </w:r>
            <w:r w:rsidRPr="00C04472">
              <w:t>подписи</w:t>
            </w:r>
            <w:r w:rsidRPr="00123617">
              <w:rPr>
                <w:lang w:val="en-US"/>
              </w:rPr>
              <w:t xml:space="preserve">. </w:t>
            </w:r>
            <w:r w:rsidRPr="00C04472">
              <w:rPr>
                <w:rStyle w:val="GOSTReporterror"/>
              </w:rPr>
              <w:t>Стандартинформ</w:t>
            </w:r>
            <w:r w:rsidRPr="00123617">
              <w:rPr>
                <w:lang w:val="en-US"/>
              </w:rPr>
              <w:t>, 2013.</w:t>
            </w:r>
          </w:p>
        </w:tc>
      </w:tr>
      <w:tr w:rsidR="00B65C27" w:rsidRPr="00693EC7" w14:paraId="77DD6CE6"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05B609EB" w14:textId="77777777" w:rsidR="00B65C27" w:rsidRPr="00693EC7" w:rsidRDefault="00B65C27" w:rsidP="00A55CBB">
            <w:pPr>
              <w:pStyle w:val="GOSTTableNum"/>
            </w:pPr>
          </w:p>
        </w:tc>
        <w:tc>
          <w:tcPr>
            <w:tcW w:w="1251" w:type="pct"/>
          </w:tcPr>
          <w:p w14:paraId="33A72103" w14:textId="77777777" w:rsidR="00B65C27" w:rsidRDefault="00B65C27" w:rsidP="000D2985">
            <w:pPr>
              <w:pStyle w:val="GOSTTablenorm"/>
            </w:pPr>
            <w:r>
              <w:t>ГРБС</w:t>
            </w:r>
          </w:p>
        </w:tc>
        <w:tc>
          <w:tcPr>
            <w:tcW w:w="3423" w:type="pct"/>
          </w:tcPr>
          <w:p w14:paraId="2DAA431D" w14:textId="77777777" w:rsidR="00B65C27" w:rsidRDefault="00B65C27" w:rsidP="000D2985">
            <w:pPr>
              <w:pStyle w:val="GOSTTablenorm"/>
            </w:pPr>
            <w: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B65C27" w:rsidRPr="00693EC7" w14:paraId="004439A4"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4A7AAB2" w14:textId="77777777" w:rsidR="00B65C27" w:rsidRPr="00693EC7" w:rsidRDefault="00B65C27" w:rsidP="00A55CBB">
            <w:pPr>
              <w:pStyle w:val="GOSTTableNum"/>
            </w:pPr>
          </w:p>
        </w:tc>
        <w:tc>
          <w:tcPr>
            <w:tcW w:w="1251" w:type="pct"/>
          </w:tcPr>
          <w:p w14:paraId="2F4C1AF3" w14:textId="77777777" w:rsidR="00B65C27" w:rsidRPr="002F7902" w:rsidRDefault="00B65C27" w:rsidP="00296F15">
            <w:pPr>
              <w:pStyle w:val="GOSTTablenorm"/>
            </w:pPr>
            <w:r w:rsidRPr="002F7902">
              <w:t>ДО</w:t>
            </w:r>
          </w:p>
        </w:tc>
        <w:tc>
          <w:tcPr>
            <w:tcW w:w="3423" w:type="pct"/>
          </w:tcPr>
          <w:p w14:paraId="15B29D2B" w14:textId="77777777" w:rsidR="00B65C27" w:rsidRPr="002F7902" w:rsidRDefault="00B65C27" w:rsidP="00296F15">
            <w:pPr>
              <w:pStyle w:val="GOSTTablenorm"/>
            </w:pPr>
            <w:r w:rsidRPr="002F7902">
              <w:t xml:space="preserve">Денежные обязательства </w:t>
            </w:r>
            <w:r>
              <w:t>–</w:t>
            </w:r>
            <w:r w:rsidRPr="002F7902">
              <w:t xml:space="preserve">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c>
      </w:tr>
      <w:tr w:rsidR="00B65C27" w:rsidRPr="00693EC7" w14:paraId="6D13761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463F2D6" w14:textId="77777777" w:rsidR="00B65C27" w:rsidRPr="00693EC7" w:rsidRDefault="00B65C27" w:rsidP="001839FA">
            <w:pPr>
              <w:pStyle w:val="GOSTTableNum"/>
            </w:pPr>
          </w:p>
        </w:tc>
        <w:tc>
          <w:tcPr>
            <w:tcW w:w="1251" w:type="pct"/>
          </w:tcPr>
          <w:p w14:paraId="1967E6AB" w14:textId="77777777" w:rsidR="00B65C27" w:rsidRDefault="00B65C27" w:rsidP="001839FA">
            <w:pPr>
              <w:pStyle w:val="GOSTTablenorm"/>
            </w:pPr>
            <w:r>
              <w:rPr>
                <w:szCs w:val="24"/>
              </w:rPr>
              <w:t>ЕГРЮЛ</w:t>
            </w:r>
          </w:p>
        </w:tc>
        <w:tc>
          <w:tcPr>
            <w:tcW w:w="3423" w:type="pct"/>
          </w:tcPr>
          <w:p w14:paraId="4208F7B3" w14:textId="77777777" w:rsidR="00B65C27" w:rsidRDefault="00B65C27" w:rsidP="001839FA">
            <w:pPr>
              <w:pStyle w:val="GOSTTablenorm"/>
            </w:pPr>
            <w:r>
              <w:t>Единый государственный реестр юридических лиц.</w:t>
            </w:r>
          </w:p>
        </w:tc>
      </w:tr>
      <w:tr w:rsidR="00B65C27" w:rsidRPr="00693EC7" w14:paraId="22164534"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EA6A8C0" w14:textId="77777777" w:rsidR="00B65C27" w:rsidRPr="00693EC7" w:rsidRDefault="00B65C27" w:rsidP="001839FA">
            <w:pPr>
              <w:pStyle w:val="GOSTTableNum"/>
            </w:pPr>
          </w:p>
        </w:tc>
        <w:tc>
          <w:tcPr>
            <w:tcW w:w="1251" w:type="pct"/>
          </w:tcPr>
          <w:p w14:paraId="7AA49767" w14:textId="77777777" w:rsidR="00B65C27" w:rsidRDefault="00B65C27" w:rsidP="001839FA">
            <w:pPr>
              <w:pStyle w:val="GOSTTablenorm"/>
            </w:pPr>
            <w:r>
              <w:rPr>
                <w:szCs w:val="24"/>
              </w:rPr>
              <w:t>ЕИС</w:t>
            </w:r>
          </w:p>
        </w:tc>
        <w:tc>
          <w:tcPr>
            <w:tcW w:w="3423" w:type="pct"/>
          </w:tcPr>
          <w:p w14:paraId="17513977" w14:textId="77777777" w:rsidR="00B65C27" w:rsidRDefault="00B65C27" w:rsidP="001839FA">
            <w:pPr>
              <w:pStyle w:val="GOSTTablenorm"/>
            </w:pPr>
            <w:r>
              <w:t> Единая информационная система в сфере закупок.</w:t>
            </w:r>
          </w:p>
        </w:tc>
      </w:tr>
      <w:tr w:rsidR="00B65C27" w:rsidRPr="00693EC7" w14:paraId="0744A35F"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B698D7E" w14:textId="77777777" w:rsidR="00B65C27" w:rsidRPr="00693EC7" w:rsidRDefault="00B65C27" w:rsidP="00F05752">
            <w:pPr>
              <w:pStyle w:val="GOSTTableNum"/>
            </w:pPr>
          </w:p>
        </w:tc>
        <w:tc>
          <w:tcPr>
            <w:tcW w:w="1251" w:type="pct"/>
            <w:vAlign w:val="bottom"/>
          </w:tcPr>
          <w:p w14:paraId="2B65FE0E" w14:textId="77777777" w:rsidR="00B65C27" w:rsidRDefault="00B65C27" w:rsidP="00F05752">
            <w:pPr>
              <w:pStyle w:val="GOSTTablenorm"/>
            </w:pPr>
            <w:r w:rsidRPr="00B02121">
              <w:t>ЕПБС</w:t>
            </w:r>
          </w:p>
        </w:tc>
        <w:tc>
          <w:tcPr>
            <w:tcW w:w="3423" w:type="pct"/>
            <w:vAlign w:val="bottom"/>
          </w:tcPr>
          <w:p w14:paraId="02D02C6A" w14:textId="77777777" w:rsidR="00B65C27" w:rsidRPr="002B24E3" w:rsidRDefault="00B65C27" w:rsidP="00F05752">
            <w:pPr>
              <w:pStyle w:val="GOSTTablenorm"/>
              <w:rPr>
                <w:lang w:val="en-US"/>
              </w:rPr>
            </w:pPr>
            <w:r w:rsidRPr="00B02121">
              <w:t>Единый портал бюджетной системы.</w:t>
            </w:r>
          </w:p>
        </w:tc>
      </w:tr>
      <w:tr w:rsidR="00B65C27" w:rsidRPr="00693EC7" w14:paraId="35FBEA1A"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6F3C2437" w14:textId="77777777" w:rsidR="00B65C27" w:rsidRPr="00693EC7" w:rsidRDefault="00B65C27" w:rsidP="00A55CBB">
            <w:pPr>
              <w:pStyle w:val="GOSTTableNum"/>
            </w:pPr>
          </w:p>
        </w:tc>
        <w:tc>
          <w:tcPr>
            <w:tcW w:w="1251" w:type="pct"/>
          </w:tcPr>
          <w:p w14:paraId="7146455C" w14:textId="77777777" w:rsidR="00B65C27" w:rsidRDefault="00B65C27" w:rsidP="000D2985">
            <w:pPr>
              <w:pStyle w:val="GOSTTablenorm"/>
            </w:pPr>
            <w:r>
              <w:t>ЗК</w:t>
            </w:r>
          </w:p>
        </w:tc>
        <w:tc>
          <w:tcPr>
            <w:tcW w:w="3423" w:type="pct"/>
          </w:tcPr>
          <w:p w14:paraId="2FDFC100" w14:textId="77777777" w:rsidR="00B65C27" w:rsidRDefault="00B65C27" w:rsidP="000D2985">
            <w:pPr>
              <w:pStyle w:val="GOSTTablenorm"/>
            </w:pPr>
            <w:r>
              <w:t>Закрытый контур.</w:t>
            </w:r>
          </w:p>
        </w:tc>
      </w:tr>
      <w:tr w:rsidR="00B65C27" w:rsidRPr="00693EC7" w14:paraId="1AEA5080"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C50BDC4" w14:textId="77777777" w:rsidR="00B65C27" w:rsidRPr="00693EC7" w:rsidRDefault="00B65C27" w:rsidP="00A55CBB">
            <w:pPr>
              <w:pStyle w:val="GOSTTableNum"/>
            </w:pPr>
          </w:p>
        </w:tc>
        <w:tc>
          <w:tcPr>
            <w:tcW w:w="1251" w:type="pct"/>
          </w:tcPr>
          <w:p w14:paraId="608CC545" w14:textId="77777777" w:rsidR="00B65C27" w:rsidRDefault="00B65C27" w:rsidP="00296F15">
            <w:pPr>
              <w:pStyle w:val="GOSTTablenorm"/>
            </w:pPr>
            <w:r>
              <w:t>ЗКР</w:t>
            </w:r>
          </w:p>
        </w:tc>
        <w:tc>
          <w:tcPr>
            <w:tcW w:w="3423" w:type="pct"/>
          </w:tcPr>
          <w:p w14:paraId="1378C355" w14:textId="77777777" w:rsidR="00B65C27" w:rsidRDefault="00B65C27" w:rsidP="00296F15">
            <w:pPr>
              <w:pStyle w:val="GOSTTablenorm"/>
            </w:pPr>
            <w:r w:rsidRPr="00210DD4">
              <w:t>Заявка на кассовый расход (код формы по классификатору форм документов 0531801).</w:t>
            </w:r>
          </w:p>
        </w:tc>
      </w:tr>
      <w:tr w:rsidR="00B65C27" w:rsidRPr="00693EC7" w14:paraId="25D4D029"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2A1EEFF4" w14:textId="77777777" w:rsidR="00B65C27" w:rsidRPr="00693EC7" w:rsidRDefault="00B65C27" w:rsidP="00A55CBB">
            <w:pPr>
              <w:pStyle w:val="GOSTTableNum"/>
            </w:pPr>
          </w:p>
        </w:tc>
        <w:tc>
          <w:tcPr>
            <w:tcW w:w="1251" w:type="pct"/>
          </w:tcPr>
          <w:p w14:paraId="7FE838FB" w14:textId="77777777" w:rsidR="00B65C27" w:rsidRDefault="00B65C27" w:rsidP="000D2985">
            <w:pPr>
              <w:pStyle w:val="GOSTTablenorm"/>
            </w:pPr>
            <w:r>
              <w:t>ИАС</w:t>
            </w:r>
          </w:p>
        </w:tc>
        <w:tc>
          <w:tcPr>
            <w:tcW w:w="3423" w:type="pct"/>
          </w:tcPr>
          <w:p w14:paraId="0ADEF11E" w14:textId="77777777" w:rsidR="00B65C27" w:rsidRDefault="00B65C27" w:rsidP="000D2985">
            <w:pPr>
              <w:pStyle w:val="GOSTTablenorm"/>
            </w:pPr>
            <w:r>
              <w:t>Информационно-аналитическая система.</w:t>
            </w:r>
          </w:p>
        </w:tc>
      </w:tr>
      <w:tr w:rsidR="00B65C27" w:rsidRPr="00693EC7" w14:paraId="04C37E9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0427A93" w14:textId="77777777" w:rsidR="00B65C27" w:rsidRPr="00693EC7" w:rsidRDefault="00B65C27" w:rsidP="00A55CBB">
            <w:pPr>
              <w:pStyle w:val="GOSTTableNum"/>
            </w:pPr>
          </w:p>
        </w:tc>
        <w:tc>
          <w:tcPr>
            <w:tcW w:w="1251" w:type="pct"/>
          </w:tcPr>
          <w:p w14:paraId="416556C2" w14:textId="77777777" w:rsidR="00B65C27" w:rsidRDefault="00B65C27" w:rsidP="000D2985">
            <w:pPr>
              <w:pStyle w:val="GOSTTablenorm"/>
            </w:pPr>
            <w:r>
              <w:t>ИНН</w:t>
            </w:r>
          </w:p>
        </w:tc>
        <w:tc>
          <w:tcPr>
            <w:tcW w:w="3423" w:type="pct"/>
          </w:tcPr>
          <w:p w14:paraId="67BE25F8" w14:textId="77777777" w:rsidR="00B65C27" w:rsidRDefault="00B65C27" w:rsidP="000D2985">
            <w:pPr>
              <w:pStyle w:val="GOSTTablenorm"/>
            </w:pPr>
            <w:r>
              <w:t>Идентификационный номер налогоплательщика.</w:t>
            </w:r>
          </w:p>
        </w:tc>
      </w:tr>
      <w:tr w:rsidR="00B65C27" w:rsidRPr="00693EC7" w14:paraId="7C5F756A"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5ADC95D0" w14:textId="77777777" w:rsidR="00B65C27" w:rsidRPr="00693EC7" w:rsidRDefault="00B65C27" w:rsidP="00A55CBB">
            <w:pPr>
              <w:pStyle w:val="GOSTTableNum"/>
            </w:pPr>
          </w:p>
        </w:tc>
        <w:tc>
          <w:tcPr>
            <w:tcW w:w="1251" w:type="pct"/>
          </w:tcPr>
          <w:p w14:paraId="5B6C2B6C" w14:textId="77777777" w:rsidR="00B65C27" w:rsidRDefault="00B65C27" w:rsidP="000D2985">
            <w:pPr>
              <w:pStyle w:val="GOSTTablenorm"/>
            </w:pPr>
            <w:r>
              <w:t>ИПБС</w:t>
            </w:r>
          </w:p>
        </w:tc>
        <w:tc>
          <w:tcPr>
            <w:tcW w:w="3423" w:type="pct"/>
          </w:tcPr>
          <w:p w14:paraId="5FCAA66C" w14:textId="77777777" w:rsidR="00B65C27" w:rsidRDefault="00B65C27" w:rsidP="000D2985">
            <w:pPr>
              <w:pStyle w:val="GOSTTablenorm"/>
            </w:pPr>
            <w:r>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B65C27" w:rsidRPr="00693EC7" w14:paraId="24D10C6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5287132" w14:textId="77777777" w:rsidR="00B65C27" w:rsidRPr="00693EC7" w:rsidRDefault="00B65C27" w:rsidP="00A55CBB">
            <w:pPr>
              <w:pStyle w:val="GOSTTableNum"/>
            </w:pPr>
          </w:p>
        </w:tc>
        <w:tc>
          <w:tcPr>
            <w:tcW w:w="1251" w:type="pct"/>
          </w:tcPr>
          <w:p w14:paraId="2B8B7796" w14:textId="77777777" w:rsidR="00B65C27" w:rsidRDefault="00B65C27" w:rsidP="000D2985">
            <w:pPr>
              <w:pStyle w:val="GOSTTablenorm"/>
            </w:pPr>
            <w:r>
              <w:t>ИС</w:t>
            </w:r>
          </w:p>
        </w:tc>
        <w:tc>
          <w:tcPr>
            <w:tcW w:w="3423" w:type="pct"/>
          </w:tcPr>
          <w:p w14:paraId="2077890A" w14:textId="77777777" w:rsidR="00B65C27" w:rsidRDefault="00B65C27" w:rsidP="000D2985">
            <w:pPr>
              <w:pStyle w:val="GOSTTablenorm"/>
            </w:pPr>
            <w:r>
              <w:t>Информационная система.</w:t>
            </w:r>
          </w:p>
        </w:tc>
      </w:tr>
      <w:tr w:rsidR="00B65C27" w:rsidRPr="00693EC7" w14:paraId="7886358E"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2D618CD" w14:textId="77777777" w:rsidR="00B65C27" w:rsidRPr="00693EC7" w:rsidRDefault="00B65C27" w:rsidP="00A55CBB">
            <w:pPr>
              <w:pStyle w:val="GOSTTableNum"/>
            </w:pPr>
          </w:p>
        </w:tc>
        <w:tc>
          <w:tcPr>
            <w:tcW w:w="1251" w:type="pct"/>
          </w:tcPr>
          <w:p w14:paraId="6A821F3A" w14:textId="77777777" w:rsidR="00B65C27" w:rsidRDefault="00B65C27" w:rsidP="000D2985">
            <w:pPr>
              <w:pStyle w:val="GOSTTablenorm"/>
            </w:pPr>
            <w:r>
              <w:t>ИС АСФК</w:t>
            </w:r>
          </w:p>
        </w:tc>
        <w:tc>
          <w:tcPr>
            <w:tcW w:w="3423" w:type="pct"/>
          </w:tcPr>
          <w:p w14:paraId="1CF4DB1A" w14:textId="77777777" w:rsidR="00B65C27" w:rsidRDefault="00B65C27" w:rsidP="000D2985">
            <w:pPr>
              <w:pStyle w:val="GOSTTablenorm"/>
            </w:pPr>
            <w:r>
              <w:t>Информационная система «Автоматизированная система Федерального казначейства».</w:t>
            </w:r>
          </w:p>
        </w:tc>
      </w:tr>
      <w:tr w:rsidR="00B65C27" w:rsidRPr="00693EC7" w14:paraId="49C3F78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FC182DE" w14:textId="77777777" w:rsidR="00B65C27" w:rsidRPr="00693EC7" w:rsidRDefault="00B65C27" w:rsidP="00A55CBB">
            <w:pPr>
              <w:pStyle w:val="GOSTTableNum"/>
            </w:pPr>
          </w:p>
        </w:tc>
        <w:tc>
          <w:tcPr>
            <w:tcW w:w="1251" w:type="pct"/>
          </w:tcPr>
          <w:p w14:paraId="4DC66945" w14:textId="77777777" w:rsidR="00B65C27" w:rsidRDefault="00B65C27" w:rsidP="000D2985">
            <w:pPr>
              <w:pStyle w:val="GOSTTablenorm"/>
            </w:pPr>
            <w:r>
              <w:t>КБК</w:t>
            </w:r>
          </w:p>
        </w:tc>
        <w:tc>
          <w:tcPr>
            <w:tcW w:w="3423" w:type="pct"/>
          </w:tcPr>
          <w:p w14:paraId="4FC1681D" w14:textId="77777777" w:rsidR="00B65C27" w:rsidRDefault="00B65C27" w:rsidP="000D2985">
            <w:pPr>
              <w:pStyle w:val="GOSTTablenorm"/>
            </w:pPr>
            <w:r>
              <w:t>Код бюджетной классификации Российской Федерации.</w:t>
            </w:r>
          </w:p>
        </w:tc>
      </w:tr>
      <w:tr w:rsidR="00B65C27" w:rsidRPr="00693EC7" w14:paraId="33333EEC"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7DFBCB75" w14:textId="77777777" w:rsidR="00B65C27" w:rsidRPr="00693EC7" w:rsidRDefault="00B65C27" w:rsidP="00A55CBB">
            <w:pPr>
              <w:pStyle w:val="GOSTTableNum"/>
            </w:pPr>
          </w:p>
        </w:tc>
        <w:tc>
          <w:tcPr>
            <w:tcW w:w="1251" w:type="pct"/>
          </w:tcPr>
          <w:p w14:paraId="3FB94A67" w14:textId="77777777" w:rsidR="00B65C27" w:rsidRDefault="00B65C27" w:rsidP="000D2985">
            <w:pPr>
              <w:pStyle w:val="GOSTTablenorm"/>
            </w:pPr>
            <w:r>
              <w:t>Клиент</w:t>
            </w:r>
          </w:p>
        </w:tc>
        <w:tc>
          <w:tcPr>
            <w:tcW w:w="3423" w:type="pct"/>
          </w:tcPr>
          <w:p w14:paraId="426837D8" w14:textId="77777777" w:rsidR="00B65C27" w:rsidRDefault="00B65C27" w:rsidP="000D2985">
            <w:pPr>
              <w:pStyle w:val="GOSTTablenorm"/>
            </w:pPr>
            <w:r>
              <w:t>Участник бюджетного процесса бюджетов бюджетной системы Российской Федерации, юридическое лицо, не являющееся в соответствии с Бюджетным кодексом Российской Федерации участником бюджетного процесса, которому в установленном порядке открываются лицевые счета в органе Федерального казначейства.</w:t>
            </w:r>
          </w:p>
        </w:tc>
      </w:tr>
      <w:tr w:rsidR="00B65C27" w:rsidRPr="00693EC7" w14:paraId="03886178"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001BB53" w14:textId="77777777" w:rsidR="00B65C27" w:rsidRPr="00693EC7" w:rsidRDefault="00B65C27" w:rsidP="00A55CBB">
            <w:pPr>
              <w:pStyle w:val="GOSTTableNum"/>
            </w:pPr>
          </w:p>
        </w:tc>
        <w:tc>
          <w:tcPr>
            <w:tcW w:w="1251" w:type="pct"/>
            <w:vAlign w:val="bottom"/>
          </w:tcPr>
          <w:p w14:paraId="6D7C45F4" w14:textId="77777777" w:rsidR="00B65C27" w:rsidRDefault="00B65C27" w:rsidP="00735DB6">
            <w:pPr>
              <w:pStyle w:val="GOSTTablenorm"/>
            </w:pPr>
            <w:r>
              <w:t>КМИ</w:t>
            </w:r>
          </w:p>
        </w:tc>
        <w:tc>
          <w:tcPr>
            <w:tcW w:w="3423" w:type="pct"/>
            <w:vAlign w:val="bottom"/>
          </w:tcPr>
          <w:p w14:paraId="53948392" w14:textId="77777777" w:rsidR="00B65C27" w:rsidRDefault="00B65C27" w:rsidP="00735DB6">
            <w:pPr>
              <w:pStyle w:val="GOSTTablenorm"/>
            </w:pPr>
            <w:r>
              <w:t>Код мероприятия по информатизации.</w:t>
            </w:r>
          </w:p>
        </w:tc>
      </w:tr>
      <w:tr w:rsidR="00B65C27" w:rsidRPr="00693EC7" w14:paraId="02DFAB25"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220FDB83" w14:textId="77777777" w:rsidR="00B65C27" w:rsidRPr="00693EC7" w:rsidRDefault="00B65C27" w:rsidP="001839FA">
            <w:pPr>
              <w:pStyle w:val="GOSTTableNum"/>
            </w:pPr>
          </w:p>
        </w:tc>
        <w:tc>
          <w:tcPr>
            <w:tcW w:w="1251" w:type="pct"/>
            <w:vAlign w:val="bottom"/>
          </w:tcPr>
          <w:p w14:paraId="5564FCCA" w14:textId="77777777" w:rsidR="00B65C27" w:rsidRDefault="00B65C27" w:rsidP="001839FA">
            <w:pPr>
              <w:pStyle w:val="GOSTTablenorm"/>
            </w:pPr>
            <w:r w:rsidRPr="00F05F58">
              <w:t>КОСГУ</w:t>
            </w:r>
          </w:p>
        </w:tc>
        <w:tc>
          <w:tcPr>
            <w:tcW w:w="3423" w:type="pct"/>
            <w:vAlign w:val="bottom"/>
          </w:tcPr>
          <w:p w14:paraId="1E42C72C" w14:textId="77777777" w:rsidR="00B65C27" w:rsidRDefault="00B65C27" w:rsidP="001839FA">
            <w:pPr>
              <w:pStyle w:val="GOSTTablenorm"/>
            </w:pPr>
            <w:r w:rsidRPr="00F05F58">
              <w:t>Классификация операций сектора государственного управления.</w:t>
            </w:r>
          </w:p>
        </w:tc>
      </w:tr>
      <w:tr w:rsidR="00B65C27" w:rsidRPr="00693EC7" w14:paraId="3102492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9B55AD8" w14:textId="77777777" w:rsidR="00B65C27" w:rsidRPr="00693EC7" w:rsidRDefault="00B65C27" w:rsidP="00A55CBB">
            <w:pPr>
              <w:pStyle w:val="GOSTTableNum"/>
            </w:pPr>
          </w:p>
        </w:tc>
        <w:tc>
          <w:tcPr>
            <w:tcW w:w="1251" w:type="pct"/>
          </w:tcPr>
          <w:p w14:paraId="1D6AF75A" w14:textId="77777777" w:rsidR="00B65C27" w:rsidRDefault="00B65C27" w:rsidP="000D2985">
            <w:pPr>
              <w:pStyle w:val="GOSTTablenorm"/>
            </w:pPr>
            <w:r>
              <w:t>КПП</w:t>
            </w:r>
          </w:p>
        </w:tc>
        <w:tc>
          <w:tcPr>
            <w:tcW w:w="3423" w:type="pct"/>
          </w:tcPr>
          <w:p w14:paraId="2B9FEADF" w14:textId="77777777" w:rsidR="00B65C27" w:rsidRDefault="00B65C27" w:rsidP="000D2985">
            <w:pPr>
              <w:pStyle w:val="GOSTTablenorm"/>
            </w:pPr>
            <w:r>
              <w:t>Код причины постановки на налоговый учет.</w:t>
            </w:r>
          </w:p>
        </w:tc>
      </w:tr>
      <w:tr w:rsidR="00B65C27" w:rsidRPr="00693EC7" w14:paraId="136BF131"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FBE06DC" w14:textId="77777777" w:rsidR="00B65C27" w:rsidRPr="00693EC7" w:rsidRDefault="00B65C27" w:rsidP="00A55CBB">
            <w:pPr>
              <w:pStyle w:val="GOSTTableNum"/>
            </w:pPr>
          </w:p>
        </w:tc>
        <w:tc>
          <w:tcPr>
            <w:tcW w:w="1251" w:type="pct"/>
          </w:tcPr>
          <w:p w14:paraId="7819F2A5" w14:textId="77777777" w:rsidR="00B65C27" w:rsidRDefault="00B65C27" w:rsidP="000D2985">
            <w:pPr>
              <w:pStyle w:val="GOSTTablenorm"/>
            </w:pPr>
            <w:r w:rsidRPr="00C04472">
              <w:rPr>
                <w:rStyle w:val="GOSTReporterror"/>
              </w:rPr>
              <w:t>Криптопровайдер</w:t>
            </w:r>
            <w:r>
              <w:t xml:space="preserve"> </w:t>
            </w:r>
            <w:r w:rsidRPr="00C04472">
              <w:rPr>
                <w:rStyle w:val="GOSTReporterror"/>
              </w:rPr>
              <w:t>(КриптоПро)</w:t>
            </w:r>
          </w:p>
        </w:tc>
        <w:tc>
          <w:tcPr>
            <w:tcW w:w="3423" w:type="pct"/>
          </w:tcPr>
          <w:p w14:paraId="167EA426" w14:textId="77777777" w:rsidR="00B65C27" w:rsidRDefault="00B65C27" w:rsidP="000D2985">
            <w:pPr>
              <w:pStyle w:val="GOSTTablenorm"/>
            </w:pPr>
            <w:r>
              <w:t xml:space="preserve">Независимый модуль, позволяющий осуществлять криптографические операции в операционных системах </w:t>
            </w:r>
            <w:r w:rsidRPr="00C04472">
              <w:rPr>
                <w:lang w:val="en-US"/>
              </w:rPr>
              <w:t>Microsoft</w:t>
            </w:r>
            <w:r>
              <w:t xml:space="preserve">, управление которым происходит с помощью функций </w:t>
            </w:r>
            <w:r w:rsidRPr="00C04472">
              <w:rPr>
                <w:lang w:val="en-US"/>
              </w:rPr>
              <w:t>CryptoAPI</w:t>
            </w:r>
            <w:r>
              <w:t>.</w:t>
            </w:r>
          </w:p>
        </w:tc>
      </w:tr>
      <w:tr w:rsidR="00B65C27" w:rsidRPr="00693EC7" w14:paraId="2DEBEEA1"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2F109ECC" w14:textId="77777777" w:rsidR="00B65C27" w:rsidRPr="00693EC7" w:rsidRDefault="00B65C27" w:rsidP="001839FA">
            <w:pPr>
              <w:pStyle w:val="GOSTTableNum"/>
            </w:pPr>
          </w:p>
        </w:tc>
        <w:tc>
          <w:tcPr>
            <w:tcW w:w="1251" w:type="pct"/>
          </w:tcPr>
          <w:p w14:paraId="2BA8C237" w14:textId="77777777" w:rsidR="00B65C27" w:rsidRDefault="00B65C27" w:rsidP="001839FA">
            <w:pPr>
              <w:pStyle w:val="GOSTTablenorm"/>
            </w:pPr>
            <w:r w:rsidRPr="00E945E1">
              <w:t>КЦСР</w:t>
            </w:r>
          </w:p>
        </w:tc>
        <w:tc>
          <w:tcPr>
            <w:tcW w:w="3423" w:type="pct"/>
            <w:vAlign w:val="bottom"/>
          </w:tcPr>
          <w:p w14:paraId="042F841D" w14:textId="77777777" w:rsidR="00B65C27" w:rsidRDefault="00B65C27" w:rsidP="001839FA">
            <w:pPr>
              <w:pStyle w:val="GOSTTablenorm"/>
            </w:pPr>
            <w:r w:rsidRPr="00E945E1">
              <w:t>Классификатор целевой статьи функционального классификатора расходов.</w:t>
            </w:r>
          </w:p>
        </w:tc>
      </w:tr>
      <w:tr w:rsidR="00B65C27" w:rsidRPr="00693EC7" w14:paraId="5A1E588A"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F2E62C4" w14:textId="77777777" w:rsidR="00B65C27" w:rsidRPr="00693EC7" w:rsidRDefault="00B65C27" w:rsidP="00A55CBB">
            <w:pPr>
              <w:pStyle w:val="GOSTTableNum"/>
            </w:pPr>
          </w:p>
        </w:tc>
        <w:tc>
          <w:tcPr>
            <w:tcW w:w="1251" w:type="pct"/>
          </w:tcPr>
          <w:p w14:paraId="418FCF98" w14:textId="77777777" w:rsidR="00B65C27" w:rsidRDefault="00B65C27" w:rsidP="000D2985">
            <w:pPr>
              <w:pStyle w:val="GOSTTablenorm"/>
            </w:pPr>
            <w:r>
              <w:t xml:space="preserve">л/с </w:t>
            </w:r>
            <w:r w:rsidRPr="00C04472">
              <w:rPr>
                <w:rStyle w:val="GOSTReporterror"/>
              </w:rPr>
              <w:t>с</w:t>
            </w:r>
            <w:r>
              <w:t xml:space="preserve"> кодом 01</w:t>
            </w:r>
          </w:p>
        </w:tc>
        <w:tc>
          <w:tcPr>
            <w:tcW w:w="3423" w:type="pct"/>
          </w:tcPr>
          <w:p w14:paraId="451BE49E" w14:textId="77777777" w:rsidR="00B65C27" w:rsidRDefault="00B65C27" w:rsidP="000D2985">
            <w:pPr>
              <w:pStyle w:val="GOSTTablenorm"/>
            </w:pPr>
            <w:r>
              <w:t>Лицевой счет, открытый территориальным органом Федерального казначейства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по подведомственным распорядителям и получателям бюджетных средств.</w:t>
            </w:r>
          </w:p>
        </w:tc>
      </w:tr>
      <w:tr w:rsidR="00B65C27" w:rsidRPr="00693EC7" w14:paraId="39540D3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937897D" w14:textId="77777777" w:rsidR="00B65C27" w:rsidRPr="00693EC7" w:rsidRDefault="00B65C27" w:rsidP="00A55CBB">
            <w:pPr>
              <w:pStyle w:val="GOSTTableNum"/>
            </w:pPr>
          </w:p>
        </w:tc>
        <w:tc>
          <w:tcPr>
            <w:tcW w:w="1251" w:type="pct"/>
          </w:tcPr>
          <w:p w14:paraId="42A254B4" w14:textId="77777777" w:rsidR="00B65C27" w:rsidRDefault="00B65C27" w:rsidP="000D2985">
            <w:pPr>
              <w:pStyle w:val="GOSTTablenorm"/>
            </w:pPr>
            <w:r>
              <w:t xml:space="preserve">л/с </w:t>
            </w:r>
            <w:r w:rsidRPr="00C04472">
              <w:rPr>
                <w:rStyle w:val="GOSTReporterror"/>
              </w:rPr>
              <w:t>с</w:t>
            </w:r>
            <w:r>
              <w:t xml:space="preserve"> кодом 03</w:t>
            </w:r>
          </w:p>
        </w:tc>
        <w:tc>
          <w:tcPr>
            <w:tcW w:w="3423" w:type="pct"/>
          </w:tcPr>
          <w:p w14:paraId="6898647D" w14:textId="77777777" w:rsidR="00B65C27" w:rsidRDefault="00B65C27" w:rsidP="000D2985">
            <w:pPr>
              <w:pStyle w:val="GOSTTablenorm"/>
            </w:pPr>
            <w:r>
              <w:t>Лицевой счет, открытый получателю бюджетных средств в органе Федерального казначейства и предназначенный для учета бюджетных данных, отражения операций по распределению лимитов бюджетных обязательств по кодам классификации расходов бюджетов в пределах доведенных лимитов бюджетных обязательств (при наличии соответствующих полномочий у получателя бюджетных средств); для учета принятых бюджетных и денежных обязательств, осуществления бюджетных операций за счет средств бюджета (в том числе в иностранной валюте и (или) источника дополнительного бюджетного финансирования).</w:t>
            </w:r>
          </w:p>
        </w:tc>
      </w:tr>
      <w:tr w:rsidR="00B65C27" w:rsidRPr="00693EC7" w14:paraId="66424D10"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688BCFD8" w14:textId="77777777" w:rsidR="00B65C27" w:rsidRPr="00693EC7" w:rsidRDefault="00B65C27" w:rsidP="00766D36">
            <w:pPr>
              <w:pStyle w:val="GOSTTableNum"/>
            </w:pPr>
          </w:p>
        </w:tc>
        <w:tc>
          <w:tcPr>
            <w:tcW w:w="1251" w:type="pct"/>
          </w:tcPr>
          <w:p w14:paraId="56B17BA4" w14:textId="77777777" w:rsidR="00B65C27" w:rsidRDefault="00B65C27" w:rsidP="00766D36">
            <w:pPr>
              <w:pStyle w:val="GOSTTablenorm"/>
              <w:jc w:val="left"/>
            </w:pPr>
            <w:r w:rsidRPr="00C9589C">
              <w:t>л/с с кодом 05</w:t>
            </w:r>
          </w:p>
        </w:tc>
        <w:tc>
          <w:tcPr>
            <w:tcW w:w="3423" w:type="pct"/>
          </w:tcPr>
          <w:p w14:paraId="71E12B2D" w14:textId="77777777" w:rsidR="00B65C27" w:rsidRDefault="00B65C27" w:rsidP="00766D36">
            <w:pPr>
              <w:pStyle w:val="GOSTTablenorm"/>
              <w:jc w:val="left"/>
            </w:pPr>
            <w:r w:rsidRPr="00C9589C">
              <w:t>Лицевой счет, открытый в органе Федерального казначейства и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и муниципальными правовыми актами в соответствии с заключенным Соглашением об осуществлении операций со средствами, поступающими во временное распоряжение получателя бюджетных средств, а также подразделения судебных приставов.</w:t>
            </w:r>
          </w:p>
        </w:tc>
      </w:tr>
      <w:tr w:rsidR="00B65C27" w:rsidRPr="00693EC7" w14:paraId="5159A4D6"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893586D" w14:textId="77777777" w:rsidR="00B65C27" w:rsidRPr="00693EC7" w:rsidRDefault="00B65C27" w:rsidP="00A55CBB">
            <w:pPr>
              <w:pStyle w:val="GOSTTableNum"/>
            </w:pPr>
          </w:p>
        </w:tc>
        <w:tc>
          <w:tcPr>
            <w:tcW w:w="1251" w:type="pct"/>
          </w:tcPr>
          <w:p w14:paraId="67B3F981" w14:textId="77777777" w:rsidR="00B65C27" w:rsidRDefault="00B65C27" w:rsidP="00735DB6">
            <w:pPr>
              <w:pStyle w:val="GOSTTablenorm"/>
              <w:jc w:val="left"/>
            </w:pPr>
            <w:r>
              <w:t xml:space="preserve">л/с </w:t>
            </w:r>
            <w:r w:rsidRPr="00C04472">
              <w:rPr>
                <w:rStyle w:val="GOSTReporterror"/>
              </w:rPr>
              <w:t>с</w:t>
            </w:r>
            <w:r>
              <w:t xml:space="preserve"> кодом 06</w:t>
            </w:r>
          </w:p>
        </w:tc>
        <w:tc>
          <w:tcPr>
            <w:tcW w:w="3423" w:type="pct"/>
          </w:tcPr>
          <w:p w14:paraId="7E77B4A2" w14:textId="77777777" w:rsidR="00B65C27" w:rsidRDefault="00B65C27" w:rsidP="00735DB6">
            <w:pPr>
              <w:pStyle w:val="GOSTTablenorm"/>
              <w:jc w:val="left"/>
            </w:pPr>
            <w:r>
              <w:t>Лицевой счет, открытый в органе Федерального казначейства и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с полномочиями главного администратора и (или) администраторам источников внутреннего финансирования дефицита бюджета.</w:t>
            </w:r>
          </w:p>
        </w:tc>
      </w:tr>
      <w:tr w:rsidR="00B65C27" w:rsidRPr="00693EC7" w14:paraId="30FB833E"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7715747D" w14:textId="77777777" w:rsidR="00B65C27" w:rsidRPr="00693EC7" w:rsidRDefault="00B65C27" w:rsidP="00A55CBB">
            <w:pPr>
              <w:pStyle w:val="GOSTTableNum"/>
            </w:pPr>
          </w:p>
        </w:tc>
        <w:tc>
          <w:tcPr>
            <w:tcW w:w="1251" w:type="pct"/>
          </w:tcPr>
          <w:p w14:paraId="0D22DBF2" w14:textId="77777777" w:rsidR="00B65C27" w:rsidRDefault="00B65C27" w:rsidP="00735DB6">
            <w:pPr>
              <w:pStyle w:val="GOSTTablenorm"/>
              <w:jc w:val="left"/>
            </w:pPr>
            <w:r>
              <w:t xml:space="preserve">л/с </w:t>
            </w:r>
            <w:r w:rsidRPr="00C04472">
              <w:rPr>
                <w:rStyle w:val="GOSTReporterror"/>
              </w:rPr>
              <w:t>с</w:t>
            </w:r>
            <w:r>
              <w:t xml:space="preserve"> кодом 07</w:t>
            </w:r>
          </w:p>
        </w:tc>
        <w:tc>
          <w:tcPr>
            <w:tcW w:w="3423" w:type="pct"/>
          </w:tcPr>
          <w:p w14:paraId="0D5C8232" w14:textId="77777777" w:rsidR="00B65C27" w:rsidRDefault="00B65C27" w:rsidP="00735DB6">
            <w:pPr>
              <w:pStyle w:val="GOSTTablenorm"/>
              <w:jc w:val="left"/>
            </w:pPr>
            <w:r>
              <w:t>Лицевой счет, открытый в органе Федерального казначейства и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w:t>
            </w:r>
          </w:p>
        </w:tc>
      </w:tr>
      <w:tr w:rsidR="00B65C27" w:rsidRPr="00693EC7" w14:paraId="144F2CD3"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BE6BB83" w14:textId="77777777" w:rsidR="00B65C27" w:rsidRPr="00693EC7" w:rsidRDefault="00B65C27" w:rsidP="00A55CBB">
            <w:pPr>
              <w:pStyle w:val="GOSTTableNum"/>
            </w:pPr>
          </w:p>
        </w:tc>
        <w:tc>
          <w:tcPr>
            <w:tcW w:w="1251" w:type="pct"/>
          </w:tcPr>
          <w:p w14:paraId="1DB47033" w14:textId="77777777" w:rsidR="00B65C27" w:rsidRDefault="00B65C27" w:rsidP="00735DB6">
            <w:pPr>
              <w:pStyle w:val="GOSTTablenorm"/>
              <w:jc w:val="left"/>
            </w:pPr>
            <w:r>
              <w:t xml:space="preserve">л/с </w:t>
            </w:r>
            <w:r w:rsidRPr="00C04472">
              <w:rPr>
                <w:rStyle w:val="GOSTReporterror"/>
              </w:rPr>
              <w:t>с</w:t>
            </w:r>
            <w:r>
              <w:t xml:space="preserve"> кодом 08</w:t>
            </w:r>
          </w:p>
        </w:tc>
        <w:tc>
          <w:tcPr>
            <w:tcW w:w="3423" w:type="pct"/>
          </w:tcPr>
          <w:p w14:paraId="2E4125AD" w14:textId="77777777" w:rsidR="00B65C27" w:rsidRDefault="00B65C27" w:rsidP="00735DB6">
            <w:pPr>
              <w:pStyle w:val="GOSTTablenorm"/>
              <w:jc w:val="left"/>
            </w:pPr>
            <w:r>
              <w:t>Лицевой счет, открытый в органе Федерального казначейства и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w:t>
            </w:r>
          </w:p>
        </w:tc>
      </w:tr>
      <w:tr w:rsidR="00B65C27" w:rsidRPr="00693EC7" w14:paraId="214E98E2"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C775F5D" w14:textId="77777777" w:rsidR="00B65C27" w:rsidRPr="00693EC7" w:rsidRDefault="00B65C27" w:rsidP="00A55CBB">
            <w:pPr>
              <w:pStyle w:val="GOSTTableNum"/>
            </w:pPr>
          </w:p>
        </w:tc>
        <w:tc>
          <w:tcPr>
            <w:tcW w:w="1251" w:type="pct"/>
          </w:tcPr>
          <w:p w14:paraId="4A923BEA" w14:textId="77777777" w:rsidR="00B65C27" w:rsidRDefault="00B65C27" w:rsidP="00735DB6">
            <w:pPr>
              <w:pStyle w:val="GOSTTablenorm"/>
              <w:jc w:val="left"/>
            </w:pPr>
            <w:r>
              <w:t xml:space="preserve">л/с </w:t>
            </w:r>
            <w:r w:rsidRPr="00C04472">
              <w:rPr>
                <w:rStyle w:val="GOSTReporterror"/>
              </w:rPr>
              <w:t>с</w:t>
            </w:r>
            <w:r>
              <w:t xml:space="preserve"> кодом 09</w:t>
            </w:r>
          </w:p>
        </w:tc>
        <w:tc>
          <w:tcPr>
            <w:tcW w:w="3423" w:type="pct"/>
          </w:tcPr>
          <w:p w14:paraId="671164A2" w14:textId="77777777" w:rsidR="00B65C27" w:rsidRDefault="00B65C27" w:rsidP="00735DB6">
            <w:pPr>
              <w:pStyle w:val="GOSTTablenorm"/>
              <w:jc w:val="left"/>
            </w:pPr>
            <w:r>
              <w:t>Лицевой счет, открытый в органе Федерального казначейства и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w:t>
            </w:r>
          </w:p>
        </w:tc>
      </w:tr>
      <w:tr w:rsidR="00B65C27" w:rsidRPr="00693EC7" w14:paraId="6A6B2180"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F4BDD82" w14:textId="77777777" w:rsidR="00B65C27" w:rsidRPr="00693EC7" w:rsidRDefault="00B65C27" w:rsidP="00A55CBB">
            <w:pPr>
              <w:pStyle w:val="GOSTTableNum"/>
            </w:pPr>
          </w:p>
        </w:tc>
        <w:tc>
          <w:tcPr>
            <w:tcW w:w="1251" w:type="pct"/>
          </w:tcPr>
          <w:p w14:paraId="7C7DA209" w14:textId="77777777" w:rsidR="00B65C27" w:rsidRDefault="00B65C27" w:rsidP="000D2985">
            <w:pPr>
              <w:pStyle w:val="GOSTTablenorm"/>
            </w:pPr>
            <w:r>
              <w:t xml:space="preserve">л/с </w:t>
            </w:r>
            <w:r w:rsidRPr="00C04472">
              <w:rPr>
                <w:rStyle w:val="GOSTReporterror"/>
              </w:rPr>
              <w:t>с</w:t>
            </w:r>
            <w:r>
              <w:t xml:space="preserve"> кодом 10</w:t>
            </w:r>
          </w:p>
        </w:tc>
        <w:tc>
          <w:tcPr>
            <w:tcW w:w="3423" w:type="pct"/>
          </w:tcPr>
          <w:p w14:paraId="7ABE1CFD" w14:textId="77777777" w:rsidR="00B65C27" w:rsidRDefault="00B65C27" w:rsidP="000D2985">
            <w:pPr>
              <w:pStyle w:val="GOSTTablenorm"/>
            </w:pPr>
            <w:r>
              <w:t>Лицевой счет, открытый в органе Федерального казначейства и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включая операции в иностранной валюте, на счет иного получателя бюджетных средств, открытый ему в банке.</w:t>
            </w:r>
          </w:p>
        </w:tc>
      </w:tr>
      <w:tr w:rsidR="00B65C27" w:rsidRPr="00693EC7" w14:paraId="149337BE"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2AF114A0" w14:textId="77777777" w:rsidR="00B65C27" w:rsidRPr="00693EC7" w:rsidRDefault="00B65C27" w:rsidP="00A55CBB">
            <w:pPr>
              <w:pStyle w:val="GOSTTableNum"/>
            </w:pPr>
          </w:p>
        </w:tc>
        <w:tc>
          <w:tcPr>
            <w:tcW w:w="1251" w:type="pct"/>
          </w:tcPr>
          <w:p w14:paraId="7DB111E4" w14:textId="77777777" w:rsidR="00B65C27" w:rsidRDefault="00B65C27" w:rsidP="000D2985">
            <w:pPr>
              <w:pStyle w:val="GOSTTablenorm"/>
            </w:pPr>
            <w:r>
              <w:t xml:space="preserve">л/с </w:t>
            </w:r>
            <w:r w:rsidRPr="00C04472">
              <w:rPr>
                <w:rStyle w:val="GOSTReporterror"/>
              </w:rPr>
              <w:t>с</w:t>
            </w:r>
            <w:r>
              <w:t xml:space="preserve"> кодом 14</w:t>
            </w:r>
          </w:p>
        </w:tc>
        <w:tc>
          <w:tcPr>
            <w:tcW w:w="3423" w:type="pct"/>
          </w:tcPr>
          <w:p w14:paraId="0D085AE2" w14:textId="77777777" w:rsidR="00B65C27" w:rsidRDefault="00B65C27" w:rsidP="000D2985">
            <w:pPr>
              <w:pStyle w:val="GOSTTablenorm"/>
            </w:pPr>
            <w:r>
              <w:t>Лицевой счет, открытый территориальным органом Федерального казначейства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полномочиями получателя бюджетных средств.</w:t>
            </w:r>
          </w:p>
        </w:tc>
      </w:tr>
      <w:tr w:rsidR="00B65C27" w:rsidRPr="00693EC7" w14:paraId="31FCFA2C"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6ECE2ADE" w14:textId="77777777" w:rsidR="00B65C27" w:rsidRPr="00693EC7" w:rsidRDefault="00B65C27" w:rsidP="00A55CBB">
            <w:pPr>
              <w:pStyle w:val="GOSTTableNum"/>
            </w:pPr>
          </w:p>
        </w:tc>
        <w:tc>
          <w:tcPr>
            <w:tcW w:w="1251" w:type="pct"/>
          </w:tcPr>
          <w:p w14:paraId="764F8559" w14:textId="77777777" w:rsidR="00B65C27" w:rsidRDefault="00B65C27" w:rsidP="000D2985">
            <w:pPr>
              <w:pStyle w:val="GOSTTablenorm"/>
            </w:pPr>
            <w:r>
              <w:t>ЛБО</w:t>
            </w:r>
          </w:p>
        </w:tc>
        <w:tc>
          <w:tcPr>
            <w:tcW w:w="3423" w:type="pct"/>
          </w:tcPr>
          <w:p w14:paraId="63BBAD87" w14:textId="77777777" w:rsidR="00B65C27" w:rsidRDefault="00B65C27" w:rsidP="000D2985">
            <w:pPr>
              <w:pStyle w:val="GOSTTablenorm"/>
            </w:pPr>
            <w:r>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B65C27" w:rsidRPr="00693EC7" w14:paraId="4FD26AB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51163390" w14:textId="77777777" w:rsidR="00B65C27" w:rsidRPr="00693EC7" w:rsidRDefault="00B65C27" w:rsidP="00A55CBB">
            <w:pPr>
              <w:pStyle w:val="GOSTTableNum"/>
            </w:pPr>
          </w:p>
        </w:tc>
        <w:tc>
          <w:tcPr>
            <w:tcW w:w="1251" w:type="pct"/>
          </w:tcPr>
          <w:p w14:paraId="5BC50363" w14:textId="77777777" w:rsidR="00B65C27" w:rsidRDefault="00B65C27" w:rsidP="000D2985">
            <w:pPr>
              <w:pStyle w:val="GOSTTablenorm"/>
            </w:pPr>
            <w:r>
              <w:t>ЛК, Личный кабинет</w:t>
            </w:r>
          </w:p>
        </w:tc>
        <w:tc>
          <w:tcPr>
            <w:tcW w:w="3423" w:type="pct"/>
          </w:tcPr>
          <w:p w14:paraId="301FD245" w14:textId="77777777" w:rsidR="00B65C27" w:rsidRDefault="00B65C27" w:rsidP="000D2985">
            <w:pPr>
              <w:pStyle w:val="GOSTTablenorm"/>
            </w:pPr>
            <w:r>
              <w:t xml:space="preserve">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t>
            </w:r>
            <w:r w:rsidRPr="00C04472">
              <w:rPr>
                <w:lang w:val="en-US"/>
              </w:rPr>
              <w:t>web</w:t>
            </w:r>
            <w:r>
              <w:t>-интерфейса, в соответствии с полномочиями пользователя.</w:t>
            </w:r>
          </w:p>
        </w:tc>
      </w:tr>
      <w:tr w:rsidR="00B65C27" w:rsidRPr="00693EC7" w14:paraId="73E84666"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65503E3" w14:textId="77777777" w:rsidR="00B65C27" w:rsidRPr="00693EC7" w:rsidRDefault="00B65C27" w:rsidP="00A55CBB">
            <w:pPr>
              <w:pStyle w:val="GOSTTableNum"/>
            </w:pPr>
          </w:p>
        </w:tc>
        <w:tc>
          <w:tcPr>
            <w:tcW w:w="1251" w:type="pct"/>
          </w:tcPr>
          <w:p w14:paraId="1682FCA6" w14:textId="77777777" w:rsidR="00B65C27" w:rsidRDefault="00B65C27" w:rsidP="00735DB6">
            <w:pPr>
              <w:pStyle w:val="GOSTTablenorm"/>
              <w:jc w:val="left"/>
            </w:pPr>
            <w:r>
              <w:t>ЛС (л/с)</w:t>
            </w:r>
          </w:p>
        </w:tc>
        <w:tc>
          <w:tcPr>
            <w:tcW w:w="3423" w:type="pct"/>
          </w:tcPr>
          <w:p w14:paraId="3A233656" w14:textId="77777777" w:rsidR="00B65C27" w:rsidRDefault="00B65C27" w:rsidP="00735DB6">
            <w:pPr>
              <w:pStyle w:val="GOSTTablenorm"/>
              <w:jc w:val="left"/>
            </w:pPr>
            <w:r>
              <w:t>Лицевой счет, открытый территориальным органом Федерального казначейства.</w:t>
            </w:r>
          </w:p>
        </w:tc>
      </w:tr>
      <w:tr w:rsidR="00B65C27" w:rsidRPr="00693EC7" w14:paraId="59F0BFC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0E1A9FF" w14:textId="77777777" w:rsidR="00B65C27" w:rsidRPr="00693EC7" w:rsidRDefault="00B65C27" w:rsidP="00F05752">
            <w:pPr>
              <w:pStyle w:val="GOSTTableNum"/>
            </w:pPr>
          </w:p>
        </w:tc>
        <w:tc>
          <w:tcPr>
            <w:tcW w:w="1251" w:type="pct"/>
          </w:tcPr>
          <w:p w14:paraId="5C4367B0" w14:textId="77777777" w:rsidR="00B65C27" w:rsidRDefault="00B65C27" w:rsidP="00F05752">
            <w:pPr>
              <w:pStyle w:val="GOSTTablenorm"/>
              <w:rPr>
                <w:szCs w:val="24"/>
              </w:rPr>
            </w:pPr>
            <w:r>
              <w:t>МО</w:t>
            </w:r>
          </w:p>
        </w:tc>
        <w:tc>
          <w:tcPr>
            <w:tcW w:w="3423" w:type="pct"/>
          </w:tcPr>
          <w:p w14:paraId="20EDB2CA" w14:textId="77777777" w:rsidR="00B65C27" w:rsidRDefault="00B65C27" w:rsidP="00F05752">
            <w:pPr>
              <w:pStyle w:val="GOSTTablenorm"/>
            </w:pPr>
            <w:r>
              <w:t>Муниципальное образование.</w:t>
            </w:r>
          </w:p>
        </w:tc>
      </w:tr>
      <w:tr w:rsidR="00B65C27" w:rsidRPr="00693EC7" w14:paraId="475484B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03FA31AE" w14:textId="77777777" w:rsidR="00B65C27" w:rsidRPr="00693EC7" w:rsidRDefault="00B65C27" w:rsidP="00A55CBB">
            <w:pPr>
              <w:pStyle w:val="GOSTTableNum"/>
            </w:pPr>
          </w:p>
        </w:tc>
        <w:tc>
          <w:tcPr>
            <w:tcW w:w="1251" w:type="pct"/>
          </w:tcPr>
          <w:p w14:paraId="30508168" w14:textId="77777777" w:rsidR="00B65C27" w:rsidRDefault="00B65C27" w:rsidP="007E77C9">
            <w:pPr>
              <w:pStyle w:val="GOSTTablenorm"/>
              <w:jc w:val="left"/>
            </w:pPr>
            <w:r>
              <w:t>Модуль ЛС ПУР ЭБ</w:t>
            </w:r>
          </w:p>
        </w:tc>
        <w:tc>
          <w:tcPr>
            <w:tcW w:w="3423" w:type="pct"/>
          </w:tcPr>
          <w:p w14:paraId="1B81382B" w14:textId="77777777" w:rsidR="00B65C27" w:rsidRDefault="00B65C27" w:rsidP="007E77C9">
            <w:pPr>
              <w:pStyle w:val="GOSTTablenorm"/>
              <w:jc w:val="left"/>
            </w:pPr>
            <w:r>
              <w:t>Модуль учета операций на лицевых счетах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B65C27" w:rsidRPr="00693EC7" w14:paraId="06594EE6"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0752C91" w14:textId="77777777" w:rsidR="00B65C27" w:rsidRPr="00693EC7" w:rsidRDefault="00B65C27" w:rsidP="00A55CBB">
            <w:pPr>
              <w:pStyle w:val="GOSTTableNum"/>
            </w:pPr>
          </w:p>
        </w:tc>
        <w:tc>
          <w:tcPr>
            <w:tcW w:w="1251" w:type="pct"/>
          </w:tcPr>
          <w:p w14:paraId="7A3B6B59" w14:textId="77777777" w:rsidR="00B65C27" w:rsidRDefault="00B65C27" w:rsidP="000D2985">
            <w:pPr>
              <w:pStyle w:val="GOSTTablenorm"/>
            </w:pPr>
            <w:r>
              <w:t xml:space="preserve">Модуль учета </w:t>
            </w:r>
            <w:r w:rsidRPr="00C04472">
              <w:rPr>
                <w:rStyle w:val="GOSTReporterror"/>
              </w:rPr>
              <w:t>ПУиО</w:t>
            </w:r>
            <w:r>
              <w:t xml:space="preserve"> ЭБ</w:t>
            </w:r>
          </w:p>
        </w:tc>
        <w:tc>
          <w:tcPr>
            <w:tcW w:w="3423" w:type="pct"/>
          </w:tcPr>
          <w:p w14:paraId="549229C5" w14:textId="77777777" w:rsidR="00B65C27" w:rsidRDefault="00B65C27" w:rsidP="000D2985">
            <w:pPr>
              <w:pStyle w:val="GOSTTablenorm"/>
            </w:pPr>
            <w:r>
              <w:t>Модуль ведения казначейского учета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B65C27" w:rsidRPr="00693EC7" w14:paraId="5AB0C743"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2B348959" w14:textId="77777777" w:rsidR="00B65C27" w:rsidRPr="00693EC7" w:rsidRDefault="00B65C27" w:rsidP="001839FA">
            <w:pPr>
              <w:pStyle w:val="GOSTTableNum"/>
            </w:pPr>
          </w:p>
        </w:tc>
        <w:tc>
          <w:tcPr>
            <w:tcW w:w="1251" w:type="pct"/>
            <w:vAlign w:val="bottom"/>
          </w:tcPr>
          <w:p w14:paraId="1985F33A" w14:textId="77777777" w:rsidR="00B65C27" w:rsidRDefault="00B65C27" w:rsidP="001839FA">
            <w:pPr>
              <w:pStyle w:val="GOSTTablenorm"/>
            </w:pPr>
            <w:r w:rsidRPr="006931C1">
              <w:t>МФ РФ</w:t>
            </w:r>
            <w:r>
              <w:t>, МФ</w:t>
            </w:r>
          </w:p>
        </w:tc>
        <w:tc>
          <w:tcPr>
            <w:tcW w:w="3423" w:type="pct"/>
            <w:vAlign w:val="bottom"/>
          </w:tcPr>
          <w:p w14:paraId="42D0AE05" w14:textId="77777777" w:rsidR="00B65C27" w:rsidRDefault="00B65C27" w:rsidP="001839FA">
            <w:pPr>
              <w:pStyle w:val="GOSTTablenorm"/>
            </w:pPr>
            <w:r w:rsidRPr="006931C1">
              <w:t>Министерство финансов Российской Федерации.</w:t>
            </w:r>
          </w:p>
        </w:tc>
      </w:tr>
      <w:tr w:rsidR="00B65C27" w:rsidRPr="00693EC7" w14:paraId="70DC3586"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AD94030" w14:textId="77777777" w:rsidR="00B65C27" w:rsidRPr="00693EC7" w:rsidRDefault="00B65C27" w:rsidP="001839FA">
            <w:pPr>
              <w:pStyle w:val="GOSTTableNum"/>
            </w:pPr>
          </w:p>
        </w:tc>
        <w:tc>
          <w:tcPr>
            <w:tcW w:w="1251" w:type="pct"/>
          </w:tcPr>
          <w:p w14:paraId="0B804C08" w14:textId="77777777" w:rsidR="00B65C27" w:rsidRDefault="00B65C27" w:rsidP="001839FA">
            <w:pPr>
              <w:pStyle w:val="GOSTTablenorm"/>
            </w:pPr>
            <w:r>
              <w:t>НПА</w:t>
            </w:r>
          </w:p>
        </w:tc>
        <w:tc>
          <w:tcPr>
            <w:tcW w:w="3423" w:type="pct"/>
          </w:tcPr>
          <w:p w14:paraId="53F1732C" w14:textId="77777777" w:rsidR="00B65C27" w:rsidRDefault="00B65C27" w:rsidP="001839FA">
            <w:pPr>
              <w:pStyle w:val="GOSTTablenorm"/>
            </w:pPr>
            <w:r>
              <w:t>Нормативный правовой акт.</w:t>
            </w:r>
          </w:p>
        </w:tc>
      </w:tr>
      <w:tr w:rsidR="00B65C27" w:rsidRPr="00693EC7" w14:paraId="63C36781"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AFE4E04" w14:textId="77777777" w:rsidR="00B65C27" w:rsidRPr="00693EC7" w:rsidRDefault="00B65C27" w:rsidP="00A55CBB">
            <w:pPr>
              <w:pStyle w:val="GOSTTableNum"/>
            </w:pPr>
          </w:p>
        </w:tc>
        <w:tc>
          <w:tcPr>
            <w:tcW w:w="1251" w:type="pct"/>
          </w:tcPr>
          <w:p w14:paraId="1903BE81" w14:textId="77777777" w:rsidR="00B65C27" w:rsidRDefault="00B65C27" w:rsidP="000D2985">
            <w:pPr>
              <w:pStyle w:val="GOSTTablenorm"/>
            </w:pPr>
            <w:r>
              <w:t>ОГРН</w:t>
            </w:r>
          </w:p>
        </w:tc>
        <w:tc>
          <w:tcPr>
            <w:tcW w:w="3423" w:type="pct"/>
          </w:tcPr>
          <w:p w14:paraId="3FB0268B" w14:textId="77777777" w:rsidR="00B65C27" w:rsidRDefault="00B65C27" w:rsidP="000D2985">
            <w:pPr>
              <w:pStyle w:val="GOSTTablenorm"/>
            </w:pPr>
            <w:r>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B65C27" w:rsidRPr="00693EC7" w14:paraId="4D098A54"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5A66A4DE" w14:textId="77777777" w:rsidR="00B65C27" w:rsidRPr="00693EC7" w:rsidRDefault="00B65C27" w:rsidP="00A55CBB">
            <w:pPr>
              <w:pStyle w:val="GOSTTableNum"/>
            </w:pPr>
          </w:p>
        </w:tc>
        <w:tc>
          <w:tcPr>
            <w:tcW w:w="1251" w:type="pct"/>
            <w:vAlign w:val="bottom"/>
          </w:tcPr>
          <w:p w14:paraId="2ECFACCB" w14:textId="77777777" w:rsidR="00B65C27" w:rsidRDefault="00B65C27" w:rsidP="004B2226">
            <w:pPr>
              <w:pStyle w:val="GOSTTablenorm"/>
            </w:pPr>
            <w:r>
              <w:t>ОК</w:t>
            </w:r>
          </w:p>
        </w:tc>
        <w:tc>
          <w:tcPr>
            <w:tcW w:w="3423" w:type="pct"/>
            <w:vAlign w:val="bottom"/>
          </w:tcPr>
          <w:p w14:paraId="7024C0E8" w14:textId="77777777" w:rsidR="00B65C27" w:rsidRDefault="00B65C27" w:rsidP="004B2226">
            <w:pPr>
              <w:pStyle w:val="GOSTTablenorm"/>
            </w:pPr>
            <w:r>
              <w:t>Открытый контур.</w:t>
            </w:r>
          </w:p>
        </w:tc>
      </w:tr>
      <w:tr w:rsidR="00B65C27" w:rsidRPr="00693EC7" w14:paraId="4F3561E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020C90B6" w14:textId="77777777" w:rsidR="00B65C27" w:rsidRPr="00693EC7" w:rsidRDefault="00B65C27" w:rsidP="001839FA">
            <w:pPr>
              <w:pStyle w:val="GOSTTableNum"/>
            </w:pPr>
          </w:p>
        </w:tc>
        <w:tc>
          <w:tcPr>
            <w:tcW w:w="1251" w:type="pct"/>
          </w:tcPr>
          <w:p w14:paraId="37184194" w14:textId="77777777" w:rsidR="00B65C27" w:rsidRDefault="00B65C27" w:rsidP="001839FA">
            <w:pPr>
              <w:pStyle w:val="GOSTTablenorm"/>
            </w:pPr>
            <w:r>
              <w:t>ОКАТО</w:t>
            </w:r>
          </w:p>
        </w:tc>
        <w:tc>
          <w:tcPr>
            <w:tcW w:w="3423" w:type="pct"/>
          </w:tcPr>
          <w:p w14:paraId="38988BBB" w14:textId="77777777" w:rsidR="00B65C27" w:rsidRDefault="00B65C27" w:rsidP="001839FA">
            <w:pPr>
              <w:pStyle w:val="GOSTTablenorm"/>
            </w:pPr>
            <w:r>
              <w:t>Общероссийский классификатор объектов административно-территориального деления.</w:t>
            </w:r>
          </w:p>
        </w:tc>
      </w:tr>
      <w:tr w:rsidR="00B65C27" w:rsidRPr="00693EC7" w14:paraId="262BADD9"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DFA5E2B" w14:textId="77777777" w:rsidR="00B65C27" w:rsidRPr="00693EC7" w:rsidRDefault="00B65C27" w:rsidP="001839FA">
            <w:pPr>
              <w:pStyle w:val="GOSTTableNum"/>
            </w:pPr>
          </w:p>
        </w:tc>
        <w:tc>
          <w:tcPr>
            <w:tcW w:w="1251" w:type="pct"/>
          </w:tcPr>
          <w:p w14:paraId="18FB83BF" w14:textId="77777777" w:rsidR="00B65C27" w:rsidRDefault="00B65C27" w:rsidP="001839FA">
            <w:pPr>
              <w:pStyle w:val="GOSTTablenorm"/>
            </w:pPr>
            <w:r>
              <w:t>ОКВ</w:t>
            </w:r>
          </w:p>
        </w:tc>
        <w:tc>
          <w:tcPr>
            <w:tcW w:w="3423" w:type="pct"/>
          </w:tcPr>
          <w:p w14:paraId="03F9EDFD" w14:textId="77777777" w:rsidR="00B65C27" w:rsidRDefault="00B65C27" w:rsidP="001839FA">
            <w:pPr>
              <w:pStyle w:val="GOSTTablenorm"/>
            </w:pPr>
            <w:r>
              <w:t>Общероссийский классификатор валют.</w:t>
            </w:r>
          </w:p>
        </w:tc>
      </w:tr>
      <w:tr w:rsidR="00B65C27" w:rsidRPr="00693EC7" w14:paraId="32A9026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4B91460" w14:textId="77777777" w:rsidR="00B65C27" w:rsidRPr="00693EC7" w:rsidRDefault="00B65C27" w:rsidP="001839FA">
            <w:pPr>
              <w:pStyle w:val="GOSTTableNum"/>
            </w:pPr>
          </w:p>
        </w:tc>
        <w:tc>
          <w:tcPr>
            <w:tcW w:w="1251" w:type="pct"/>
            <w:vAlign w:val="bottom"/>
          </w:tcPr>
          <w:p w14:paraId="7B4FB011" w14:textId="77777777" w:rsidR="00B65C27" w:rsidRDefault="00B65C27" w:rsidP="001839FA">
            <w:pPr>
              <w:pStyle w:val="GOSTTablenorm"/>
            </w:pPr>
            <w:r w:rsidRPr="006931C1">
              <w:t>ОКЕИ</w:t>
            </w:r>
          </w:p>
        </w:tc>
        <w:tc>
          <w:tcPr>
            <w:tcW w:w="3423" w:type="pct"/>
            <w:vAlign w:val="bottom"/>
          </w:tcPr>
          <w:p w14:paraId="3B226C7E" w14:textId="77777777" w:rsidR="00B65C27" w:rsidRDefault="00B65C27" w:rsidP="001839FA">
            <w:pPr>
              <w:pStyle w:val="GOSTTablenorm"/>
            </w:pPr>
            <w:r w:rsidRPr="006931C1">
              <w:t>Общероссийский классификатор единиц измерения.</w:t>
            </w:r>
          </w:p>
        </w:tc>
      </w:tr>
      <w:tr w:rsidR="00B65C27" w:rsidRPr="00693EC7" w14:paraId="2C7FC603"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8CE0116" w14:textId="77777777" w:rsidR="00B65C27" w:rsidRPr="00693EC7" w:rsidRDefault="00B65C27" w:rsidP="001839FA">
            <w:pPr>
              <w:pStyle w:val="GOSTTableNum"/>
            </w:pPr>
          </w:p>
        </w:tc>
        <w:tc>
          <w:tcPr>
            <w:tcW w:w="1251" w:type="pct"/>
          </w:tcPr>
          <w:p w14:paraId="320C7066" w14:textId="77777777" w:rsidR="00B65C27" w:rsidRDefault="00B65C27" w:rsidP="001839FA">
            <w:pPr>
              <w:pStyle w:val="GOSTTablenorm"/>
            </w:pPr>
            <w:r>
              <w:t>ОКСМ</w:t>
            </w:r>
          </w:p>
        </w:tc>
        <w:tc>
          <w:tcPr>
            <w:tcW w:w="3423" w:type="pct"/>
          </w:tcPr>
          <w:p w14:paraId="2240D6DE" w14:textId="77777777" w:rsidR="00B65C27" w:rsidRDefault="00B65C27" w:rsidP="001839FA">
            <w:pPr>
              <w:pStyle w:val="GOSTTablenorm"/>
            </w:pPr>
            <w:r>
              <w:t>Общероссийский классификатор стран мира.</w:t>
            </w:r>
          </w:p>
        </w:tc>
      </w:tr>
      <w:tr w:rsidR="00B65C27" w:rsidRPr="00693EC7" w14:paraId="2811390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CDC1FE1" w14:textId="77777777" w:rsidR="00B65C27" w:rsidRPr="00693EC7" w:rsidRDefault="00B65C27" w:rsidP="001839FA">
            <w:pPr>
              <w:pStyle w:val="GOSTTableNum"/>
            </w:pPr>
          </w:p>
        </w:tc>
        <w:tc>
          <w:tcPr>
            <w:tcW w:w="1251" w:type="pct"/>
          </w:tcPr>
          <w:p w14:paraId="63BFDCD1" w14:textId="77777777" w:rsidR="00B65C27" w:rsidRDefault="00B65C27" w:rsidP="001839FA">
            <w:pPr>
              <w:pStyle w:val="GOSTTablenorm"/>
            </w:pPr>
            <w:r>
              <w:t>ОКТМО</w:t>
            </w:r>
          </w:p>
        </w:tc>
        <w:tc>
          <w:tcPr>
            <w:tcW w:w="3423" w:type="pct"/>
          </w:tcPr>
          <w:p w14:paraId="52873536" w14:textId="77777777" w:rsidR="00B65C27" w:rsidRDefault="00B65C27" w:rsidP="001839FA">
            <w:pPr>
              <w:pStyle w:val="GOSTTablenorm"/>
            </w:pPr>
            <w:r>
              <w:t>Общероссийский классификатор территорий муниципальных образований.</w:t>
            </w:r>
          </w:p>
        </w:tc>
      </w:tr>
      <w:tr w:rsidR="00B65C27" w:rsidRPr="00693EC7" w14:paraId="0A159BB1"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7C678CC" w14:textId="77777777" w:rsidR="00B65C27" w:rsidRPr="00693EC7" w:rsidRDefault="00B65C27" w:rsidP="00A55CBB">
            <w:pPr>
              <w:pStyle w:val="GOSTTableNum"/>
            </w:pPr>
          </w:p>
        </w:tc>
        <w:tc>
          <w:tcPr>
            <w:tcW w:w="1251" w:type="pct"/>
          </w:tcPr>
          <w:p w14:paraId="5414F21D" w14:textId="77777777" w:rsidR="00B65C27" w:rsidRDefault="00B65C27" w:rsidP="000D2985">
            <w:pPr>
              <w:pStyle w:val="GOSTTablenorm"/>
            </w:pPr>
            <w:r>
              <w:t>Операция</w:t>
            </w:r>
          </w:p>
        </w:tc>
        <w:tc>
          <w:tcPr>
            <w:tcW w:w="3423" w:type="pct"/>
          </w:tcPr>
          <w:p w14:paraId="429931BB" w14:textId="77777777" w:rsidR="00B65C27" w:rsidRDefault="00B65C27" w:rsidP="000D2985">
            <w:pPr>
              <w:pStyle w:val="GOSTTablenorm"/>
            </w:pPr>
            <w:r>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B65C27" w:rsidRPr="00693EC7" w14:paraId="390D1616"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A029716" w14:textId="77777777" w:rsidR="00B65C27" w:rsidRPr="00693EC7" w:rsidRDefault="00B65C27" w:rsidP="00F05752">
            <w:pPr>
              <w:pStyle w:val="GOSTTableNum"/>
            </w:pPr>
          </w:p>
        </w:tc>
        <w:tc>
          <w:tcPr>
            <w:tcW w:w="1251" w:type="pct"/>
            <w:vAlign w:val="bottom"/>
          </w:tcPr>
          <w:p w14:paraId="506B1343" w14:textId="77777777" w:rsidR="00B65C27" w:rsidRPr="00F05F58" w:rsidRDefault="00B65C27" w:rsidP="00F05752">
            <w:pPr>
              <w:pStyle w:val="GOSTTablenorm"/>
            </w:pPr>
            <w:r>
              <w:t>ОПФ</w:t>
            </w:r>
          </w:p>
        </w:tc>
        <w:tc>
          <w:tcPr>
            <w:tcW w:w="3423" w:type="pct"/>
            <w:vAlign w:val="bottom"/>
          </w:tcPr>
          <w:p w14:paraId="36CEDD50" w14:textId="77777777" w:rsidR="00B65C27" w:rsidRPr="00F05F58" w:rsidRDefault="00B65C27" w:rsidP="00F05752">
            <w:pPr>
              <w:pStyle w:val="GOSTTablenorm"/>
            </w:pPr>
            <w:r>
              <w:t>О</w:t>
            </w:r>
            <w:r w:rsidRPr="00B02121">
              <w:t>рганизационно-правов</w:t>
            </w:r>
            <w:r>
              <w:t>ая</w:t>
            </w:r>
            <w:r w:rsidRPr="00B02121">
              <w:t xml:space="preserve"> форм</w:t>
            </w:r>
            <w:r>
              <w:t>а</w:t>
            </w:r>
            <w:r w:rsidRPr="00B02121">
              <w:t>.</w:t>
            </w:r>
          </w:p>
        </w:tc>
      </w:tr>
      <w:tr w:rsidR="00B65C27" w:rsidRPr="00693EC7" w14:paraId="2FF315F3"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6152388" w14:textId="77777777" w:rsidR="00B65C27" w:rsidRPr="00693EC7" w:rsidRDefault="00B65C27" w:rsidP="00A55CBB">
            <w:pPr>
              <w:pStyle w:val="GOSTTableNum"/>
            </w:pPr>
          </w:p>
        </w:tc>
        <w:tc>
          <w:tcPr>
            <w:tcW w:w="1251" w:type="pct"/>
          </w:tcPr>
          <w:p w14:paraId="3400F492" w14:textId="77777777" w:rsidR="00B65C27" w:rsidRDefault="00B65C27" w:rsidP="000D2985">
            <w:pPr>
              <w:pStyle w:val="GOSTTablenorm"/>
            </w:pPr>
            <w:r w:rsidRPr="00C04472">
              <w:rPr>
                <w:rStyle w:val="GOSTReporterror"/>
              </w:rPr>
              <w:t>ОрФК</w:t>
            </w:r>
          </w:p>
        </w:tc>
        <w:tc>
          <w:tcPr>
            <w:tcW w:w="3423" w:type="pct"/>
          </w:tcPr>
          <w:p w14:paraId="23B3488D" w14:textId="77777777" w:rsidR="00B65C27" w:rsidRDefault="00B65C27" w:rsidP="000D2985">
            <w:pPr>
              <w:pStyle w:val="GOSTTablenorm"/>
            </w:pPr>
            <w:r>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B65C27" w:rsidRPr="00693EC7" w14:paraId="7AFC252F"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B9DE51E" w14:textId="77777777" w:rsidR="00B65C27" w:rsidRPr="00693EC7" w:rsidRDefault="00B65C27" w:rsidP="00F05752">
            <w:pPr>
              <w:pStyle w:val="GOSTTableNum"/>
            </w:pPr>
          </w:p>
        </w:tc>
        <w:tc>
          <w:tcPr>
            <w:tcW w:w="1251" w:type="pct"/>
          </w:tcPr>
          <w:p w14:paraId="136B8193" w14:textId="77777777" w:rsidR="00B65C27" w:rsidRDefault="00B65C27" w:rsidP="00F05752">
            <w:pPr>
              <w:pStyle w:val="GOSTTablenorm"/>
            </w:pPr>
            <w:r w:rsidRPr="00B02121">
              <w:t>ОС ГМУ</w:t>
            </w:r>
          </w:p>
        </w:tc>
        <w:tc>
          <w:tcPr>
            <w:tcW w:w="3423" w:type="pct"/>
            <w:vAlign w:val="bottom"/>
          </w:tcPr>
          <w:p w14:paraId="1E56976E" w14:textId="77777777" w:rsidR="00B65C27" w:rsidRDefault="00B65C27" w:rsidP="00F05752">
            <w:pPr>
              <w:pStyle w:val="GOSTTablenorm"/>
            </w:pPr>
            <w:r w:rsidRPr="00B02121">
              <w:t>Официальный сайт Российской Федерации в сети «Интернет» для размещения информации о Государственных (муниципальных) учреждениях.</w:t>
            </w:r>
          </w:p>
        </w:tc>
      </w:tr>
      <w:tr w:rsidR="00B65C27" w:rsidRPr="00693EC7" w14:paraId="22DEA4C2"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62B6E31" w14:textId="77777777" w:rsidR="00B65C27" w:rsidRPr="00693EC7" w:rsidRDefault="00B65C27" w:rsidP="00A55CBB">
            <w:pPr>
              <w:pStyle w:val="GOSTTableNum"/>
            </w:pPr>
          </w:p>
        </w:tc>
        <w:tc>
          <w:tcPr>
            <w:tcW w:w="1251" w:type="pct"/>
          </w:tcPr>
          <w:p w14:paraId="3B2F19DB" w14:textId="77777777" w:rsidR="00B65C27" w:rsidRDefault="00B65C27" w:rsidP="000D2985">
            <w:pPr>
              <w:pStyle w:val="GOSTTablenorm"/>
            </w:pPr>
            <w:r>
              <w:t>ПБС</w:t>
            </w:r>
          </w:p>
        </w:tc>
        <w:tc>
          <w:tcPr>
            <w:tcW w:w="3423" w:type="pct"/>
          </w:tcPr>
          <w:p w14:paraId="18FFA80C" w14:textId="77777777" w:rsidR="00B65C27" w:rsidRDefault="00B65C27" w:rsidP="000D2985">
            <w:pPr>
              <w:pStyle w:val="GOSTTablenorm"/>
            </w:pPr>
            <w:r>
              <w:t xml:space="preserve">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w:t>
            </w:r>
            <w:r>
              <w:lastRenderedPageBreak/>
              <w:t>счет средств соответствующего бюджета, если иное не предусмотрено Бюджетным кодексом Российской Федерации.</w:t>
            </w:r>
          </w:p>
        </w:tc>
      </w:tr>
      <w:tr w:rsidR="00B65C27" w:rsidRPr="00693EC7" w14:paraId="14ED0AD8"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52637C7E" w14:textId="77777777" w:rsidR="00B65C27" w:rsidRPr="00693EC7" w:rsidRDefault="00B65C27" w:rsidP="00A55CBB">
            <w:pPr>
              <w:pStyle w:val="GOSTTableNum"/>
            </w:pPr>
          </w:p>
        </w:tc>
        <w:tc>
          <w:tcPr>
            <w:tcW w:w="1251" w:type="pct"/>
          </w:tcPr>
          <w:p w14:paraId="4DABDBB1" w14:textId="77777777" w:rsidR="00B65C27" w:rsidRDefault="00B65C27" w:rsidP="00790DC1">
            <w:pPr>
              <w:pStyle w:val="GOSTTablenorm"/>
            </w:pPr>
            <w:r>
              <w:t>ПЗВ</w:t>
            </w:r>
          </w:p>
        </w:tc>
        <w:tc>
          <w:tcPr>
            <w:tcW w:w="3423" w:type="pct"/>
          </w:tcPr>
          <w:p w14:paraId="5518010C" w14:textId="77777777" w:rsidR="00B65C27" w:rsidRDefault="00B65C27" w:rsidP="000D2985">
            <w:pPr>
              <w:pStyle w:val="GOSTTablenorm"/>
            </w:pPr>
            <w:r>
              <w:t>Электронный документ «Заявка на возврат».</w:t>
            </w:r>
          </w:p>
        </w:tc>
      </w:tr>
      <w:tr w:rsidR="00B65C27" w:rsidRPr="00693EC7" w14:paraId="7E133FF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64C5C002" w14:textId="77777777" w:rsidR="00B65C27" w:rsidRPr="00693EC7" w:rsidRDefault="00B65C27" w:rsidP="001839FA">
            <w:pPr>
              <w:pStyle w:val="GOSTTableNum"/>
            </w:pPr>
          </w:p>
        </w:tc>
        <w:tc>
          <w:tcPr>
            <w:tcW w:w="1251" w:type="pct"/>
            <w:vAlign w:val="bottom"/>
          </w:tcPr>
          <w:p w14:paraId="1163E7C5" w14:textId="77777777" w:rsidR="00B65C27" w:rsidRDefault="00B65C27" w:rsidP="001839FA">
            <w:pPr>
              <w:pStyle w:val="GOSTTablenorm"/>
            </w:pPr>
            <w:r w:rsidRPr="006931C1">
              <w:t>ПНО</w:t>
            </w:r>
          </w:p>
        </w:tc>
        <w:tc>
          <w:tcPr>
            <w:tcW w:w="3423" w:type="pct"/>
            <w:vAlign w:val="bottom"/>
          </w:tcPr>
          <w:p w14:paraId="40BF1847" w14:textId="77777777" w:rsidR="00B65C27" w:rsidRDefault="00B65C27" w:rsidP="001839FA">
            <w:pPr>
              <w:pStyle w:val="GOSTTablenorm"/>
            </w:pPr>
            <w:r w:rsidRPr="006931C1">
              <w:t>Публичное нормативное обязательство.</w:t>
            </w:r>
          </w:p>
        </w:tc>
      </w:tr>
      <w:tr w:rsidR="00B65C27" w:rsidRPr="00693EC7" w14:paraId="108B5EE1"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38A07AD" w14:textId="77777777" w:rsidR="00B65C27" w:rsidRPr="00693EC7" w:rsidRDefault="00B65C27" w:rsidP="00A55CBB">
            <w:pPr>
              <w:pStyle w:val="GOSTTableNum"/>
            </w:pPr>
          </w:p>
        </w:tc>
        <w:tc>
          <w:tcPr>
            <w:tcW w:w="1251" w:type="pct"/>
          </w:tcPr>
          <w:p w14:paraId="215557FC" w14:textId="77777777" w:rsidR="00B65C27" w:rsidRDefault="00B65C27" w:rsidP="000D2985">
            <w:pPr>
              <w:pStyle w:val="GOSTTablenorm"/>
            </w:pPr>
            <w:r>
              <w:t>ПОИ</w:t>
            </w:r>
          </w:p>
        </w:tc>
        <w:tc>
          <w:tcPr>
            <w:tcW w:w="3423" w:type="pct"/>
          </w:tcPr>
          <w:p w14:paraId="621D13BF" w14:textId="77777777" w:rsidR="00B65C27" w:rsidRDefault="00B65C27" w:rsidP="000D2985">
            <w:pPr>
              <w:pStyle w:val="GOSTTablenorm"/>
            </w:pPr>
            <w:r>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B65C27" w:rsidRPr="00693EC7" w14:paraId="52C60F6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DC3A512" w14:textId="77777777" w:rsidR="00B65C27" w:rsidRPr="00693EC7" w:rsidRDefault="00B65C27" w:rsidP="00A55CBB">
            <w:pPr>
              <w:pStyle w:val="GOSTTableNum"/>
            </w:pPr>
          </w:p>
        </w:tc>
        <w:tc>
          <w:tcPr>
            <w:tcW w:w="1251" w:type="pct"/>
          </w:tcPr>
          <w:p w14:paraId="65A07A61" w14:textId="77777777" w:rsidR="00B65C27" w:rsidRDefault="00B65C27" w:rsidP="000D2985">
            <w:pPr>
              <w:pStyle w:val="GOSTTablenorm"/>
            </w:pPr>
            <w:r>
              <w:t>ПОИБ</w:t>
            </w:r>
          </w:p>
        </w:tc>
        <w:tc>
          <w:tcPr>
            <w:tcW w:w="3423" w:type="pct"/>
          </w:tcPr>
          <w:p w14:paraId="5883C915" w14:textId="77777777" w:rsidR="00B65C27" w:rsidRDefault="00B65C27" w:rsidP="000D2985">
            <w:pPr>
              <w:pStyle w:val="GOSTTablenorm"/>
            </w:pPr>
            <w:r>
              <w:t>Подсистема обеспечения информационной безопасности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B65C27" w:rsidRPr="00693EC7" w14:paraId="3285108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349EE63" w14:textId="77777777" w:rsidR="00B65C27" w:rsidRPr="00693EC7" w:rsidRDefault="00B65C27" w:rsidP="00A55CBB">
            <w:pPr>
              <w:pStyle w:val="GOSTTableNum"/>
            </w:pPr>
          </w:p>
        </w:tc>
        <w:tc>
          <w:tcPr>
            <w:tcW w:w="1251" w:type="pct"/>
          </w:tcPr>
          <w:p w14:paraId="164B0B22" w14:textId="77777777" w:rsidR="00B65C27" w:rsidRDefault="00B65C27" w:rsidP="000D2985">
            <w:pPr>
              <w:pStyle w:val="GOSTTablenorm"/>
            </w:pPr>
            <w:r>
              <w:t>Пользователь</w:t>
            </w:r>
          </w:p>
        </w:tc>
        <w:tc>
          <w:tcPr>
            <w:tcW w:w="3423" w:type="pct"/>
          </w:tcPr>
          <w:p w14:paraId="57F6CF8C" w14:textId="77777777" w:rsidR="00B65C27" w:rsidRDefault="00B65C27" w:rsidP="000D2985">
            <w:pPr>
              <w:pStyle w:val="GOSTTablenorm"/>
            </w:pPr>
            <w:r>
              <w:t>Лицо или организация, которое использует действующую систему для выполнения конкретной функции.</w:t>
            </w:r>
          </w:p>
        </w:tc>
      </w:tr>
      <w:tr w:rsidR="00B65C27" w:rsidRPr="00693EC7" w14:paraId="0B0BE261"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5D86071" w14:textId="77777777" w:rsidR="00B65C27" w:rsidRPr="00693EC7" w:rsidRDefault="00B65C27" w:rsidP="00A55CBB">
            <w:pPr>
              <w:pStyle w:val="GOSTTableNum"/>
            </w:pPr>
          </w:p>
        </w:tc>
        <w:tc>
          <w:tcPr>
            <w:tcW w:w="1251" w:type="pct"/>
          </w:tcPr>
          <w:p w14:paraId="48F88E84" w14:textId="77777777" w:rsidR="00B65C27" w:rsidRDefault="00B65C27" w:rsidP="000D2985">
            <w:pPr>
              <w:pStyle w:val="GOSTTablenorm"/>
            </w:pPr>
            <w:r>
              <w:t>ПОФР</w:t>
            </w:r>
          </w:p>
        </w:tc>
        <w:tc>
          <w:tcPr>
            <w:tcW w:w="3423" w:type="pct"/>
          </w:tcPr>
          <w:p w14:paraId="02803207" w14:textId="77777777" w:rsidR="00B65C27" w:rsidRDefault="00B65C27" w:rsidP="000D2985">
            <w:pPr>
              <w:pStyle w:val="GOSTTablenorm"/>
            </w:pPr>
            <w:r>
              <w:t>Аналитический показатель. Предельные объемы финансирования расходов.</w:t>
            </w:r>
          </w:p>
        </w:tc>
      </w:tr>
      <w:tr w:rsidR="00B65C27" w:rsidRPr="00693EC7" w14:paraId="37E7AB64"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61F860AE" w14:textId="77777777" w:rsidR="00B65C27" w:rsidRPr="00693EC7" w:rsidRDefault="00B65C27" w:rsidP="00A55CBB">
            <w:pPr>
              <w:pStyle w:val="GOSTTableNum"/>
            </w:pPr>
          </w:p>
        </w:tc>
        <w:tc>
          <w:tcPr>
            <w:tcW w:w="1251" w:type="pct"/>
          </w:tcPr>
          <w:p w14:paraId="10A1E1F3" w14:textId="77777777" w:rsidR="00B65C27" w:rsidRDefault="00B65C27" w:rsidP="000D2985">
            <w:pPr>
              <w:pStyle w:val="GOSTTablenorm"/>
            </w:pPr>
            <w:r>
              <w:t>ППО</w:t>
            </w:r>
          </w:p>
        </w:tc>
        <w:tc>
          <w:tcPr>
            <w:tcW w:w="3423" w:type="pct"/>
          </w:tcPr>
          <w:p w14:paraId="2D65DD4D" w14:textId="77777777" w:rsidR="00B65C27" w:rsidRDefault="00B65C27" w:rsidP="000D2985">
            <w:pPr>
              <w:pStyle w:val="GOSTTablenorm"/>
            </w:pPr>
            <w:r>
              <w:t>Прикладное программное обеспечение.</w:t>
            </w:r>
          </w:p>
        </w:tc>
      </w:tr>
      <w:tr w:rsidR="00B65C27" w:rsidRPr="00693EC7" w14:paraId="7F10187F"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DA6DBB1" w14:textId="77777777" w:rsidR="00B65C27" w:rsidRPr="00693EC7" w:rsidRDefault="00B65C27" w:rsidP="00A55CBB">
            <w:pPr>
              <w:pStyle w:val="GOSTTableNum"/>
            </w:pPr>
          </w:p>
        </w:tc>
        <w:tc>
          <w:tcPr>
            <w:tcW w:w="1251" w:type="pct"/>
          </w:tcPr>
          <w:p w14:paraId="1546F044" w14:textId="77777777" w:rsidR="00B65C27" w:rsidRDefault="00B65C27" w:rsidP="000D2985">
            <w:pPr>
              <w:pStyle w:val="GOSTTablenorm"/>
            </w:pPr>
            <w:r>
              <w:t>Протокол</w:t>
            </w:r>
          </w:p>
        </w:tc>
        <w:tc>
          <w:tcPr>
            <w:tcW w:w="3423" w:type="pct"/>
          </w:tcPr>
          <w:p w14:paraId="5D7C27CF" w14:textId="77777777" w:rsidR="00B65C27" w:rsidRDefault="00B65C27" w:rsidP="000D2985">
            <w:pPr>
              <w:pStyle w:val="GOSTTablenorm"/>
            </w:pPr>
            <w:r>
              <w:t>Информационный объект, содержащий результаты обработки других информационных объектов.</w:t>
            </w:r>
          </w:p>
        </w:tc>
      </w:tr>
      <w:tr w:rsidR="00B65C27" w:rsidRPr="00693EC7" w14:paraId="743F4EF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2788BA59" w14:textId="77777777" w:rsidR="00B65C27" w:rsidRPr="00693EC7" w:rsidRDefault="00B65C27" w:rsidP="00A55CBB">
            <w:pPr>
              <w:pStyle w:val="GOSTTableNum"/>
            </w:pPr>
          </w:p>
        </w:tc>
        <w:tc>
          <w:tcPr>
            <w:tcW w:w="1251" w:type="pct"/>
          </w:tcPr>
          <w:p w14:paraId="4361A5B3" w14:textId="77777777" w:rsidR="00B65C27" w:rsidRDefault="00B65C27" w:rsidP="000D2985">
            <w:pPr>
              <w:pStyle w:val="GOSTTablenorm"/>
            </w:pPr>
            <w:r w:rsidRPr="00C04472">
              <w:rPr>
                <w:rStyle w:val="GOSTReporterror"/>
              </w:rPr>
              <w:t>ПУиО</w:t>
            </w:r>
            <w:r>
              <w:t xml:space="preserve"> ЭБ</w:t>
            </w:r>
          </w:p>
        </w:tc>
        <w:tc>
          <w:tcPr>
            <w:tcW w:w="3423" w:type="pct"/>
          </w:tcPr>
          <w:p w14:paraId="141E94CE" w14:textId="77777777" w:rsidR="00B65C27" w:rsidRDefault="00B65C27" w:rsidP="000D2985">
            <w:pPr>
              <w:pStyle w:val="GOSTTablenorm"/>
            </w:pPr>
            <w:r>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B65C27" w:rsidRPr="00693EC7" w14:paraId="6C3183D9"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3BC55969" w14:textId="77777777" w:rsidR="00B65C27" w:rsidRPr="00693EC7" w:rsidRDefault="00B65C27" w:rsidP="00A55CBB">
            <w:pPr>
              <w:pStyle w:val="GOSTTableNum"/>
            </w:pPr>
          </w:p>
        </w:tc>
        <w:tc>
          <w:tcPr>
            <w:tcW w:w="1251" w:type="pct"/>
          </w:tcPr>
          <w:p w14:paraId="1D03D867" w14:textId="77777777" w:rsidR="00B65C27" w:rsidRDefault="00B65C27" w:rsidP="000D2985">
            <w:pPr>
              <w:pStyle w:val="GOSTTablenorm"/>
            </w:pPr>
            <w:r>
              <w:t>ПУР ЭБ</w:t>
            </w:r>
          </w:p>
        </w:tc>
        <w:tc>
          <w:tcPr>
            <w:tcW w:w="3423" w:type="pct"/>
          </w:tcPr>
          <w:p w14:paraId="3791B74B" w14:textId="77777777" w:rsidR="00B65C27" w:rsidRDefault="00B65C27" w:rsidP="000D2985">
            <w:pPr>
              <w:pStyle w:val="GOSTTablenorm"/>
            </w:pPr>
            <w:r>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B65C27" w:rsidRPr="00693EC7" w14:paraId="58F394B3"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29C003C" w14:textId="77777777" w:rsidR="00B65C27" w:rsidRPr="00693EC7" w:rsidRDefault="00B65C27" w:rsidP="00A55CBB">
            <w:pPr>
              <w:pStyle w:val="GOSTTableNum"/>
            </w:pPr>
          </w:p>
        </w:tc>
        <w:tc>
          <w:tcPr>
            <w:tcW w:w="1251" w:type="pct"/>
          </w:tcPr>
          <w:p w14:paraId="75C1E6EB" w14:textId="77777777" w:rsidR="00B65C27" w:rsidRDefault="00B65C27" w:rsidP="000D2985">
            <w:pPr>
              <w:pStyle w:val="GOSTTablenorm"/>
            </w:pPr>
            <w:r>
              <w:t>ПУЭ</w:t>
            </w:r>
          </w:p>
        </w:tc>
        <w:tc>
          <w:tcPr>
            <w:tcW w:w="3423" w:type="pct"/>
          </w:tcPr>
          <w:p w14:paraId="2AC4BF81" w14:textId="77777777" w:rsidR="00B65C27" w:rsidRDefault="00B65C27" w:rsidP="000D2985">
            <w:pPr>
              <w:pStyle w:val="GOSTTablenorm"/>
            </w:pPr>
            <w:r>
              <w:t>Подсистема управления эксплуатацией системы «Электронный бюджет».</w:t>
            </w:r>
          </w:p>
        </w:tc>
      </w:tr>
      <w:tr w:rsidR="00B65C27" w:rsidRPr="00693EC7" w14:paraId="3854B219"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39C72E4" w14:textId="77777777" w:rsidR="00B65C27" w:rsidRPr="00693EC7" w:rsidRDefault="00B65C27" w:rsidP="00A55CBB">
            <w:pPr>
              <w:pStyle w:val="GOSTTableNum"/>
            </w:pPr>
          </w:p>
        </w:tc>
        <w:tc>
          <w:tcPr>
            <w:tcW w:w="1251" w:type="pct"/>
          </w:tcPr>
          <w:p w14:paraId="73F062D3" w14:textId="77777777" w:rsidR="00B65C27" w:rsidRPr="00210DD4" w:rsidRDefault="00B65C27" w:rsidP="00296F15">
            <w:pPr>
              <w:pStyle w:val="GOSTTablenorm"/>
            </w:pPr>
            <w:r w:rsidRPr="00210DD4">
              <w:t>ПФХД</w:t>
            </w:r>
          </w:p>
        </w:tc>
        <w:tc>
          <w:tcPr>
            <w:tcW w:w="3423" w:type="pct"/>
          </w:tcPr>
          <w:p w14:paraId="680C3C39" w14:textId="77777777" w:rsidR="00B65C27" w:rsidRDefault="00B65C27" w:rsidP="00296F15">
            <w:pPr>
              <w:pStyle w:val="GOSTTablenorm"/>
            </w:pPr>
            <w:r w:rsidRPr="00210DD4">
              <w:t>Подсистемы государственной интегрированной информационной системы управления общественными финансами «Электронный 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14:paraId="386F5569" w14:textId="77777777" w:rsidR="00B65C27" w:rsidRDefault="00B65C27" w:rsidP="00296F15">
            <w:pPr>
              <w:pStyle w:val="GOSTTableListMark1"/>
            </w:pPr>
            <w:r>
              <w:t>Подсистема управления кадрами;</w:t>
            </w:r>
          </w:p>
          <w:p w14:paraId="222C7CE8" w14:textId="77777777" w:rsidR="00B65C27" w:rsidRDefault="00B65C27" w:rsidP="00296F15">
            <w:pPr>
              <w:pStyle w:val="GOSTTableListMark1"/>
            </w:pPr>
            <w:r w:rsidRPr="00210DD4">
              <w:t>Подсистема упр</w:t>
            </w:r>
            <w:r>
              <w:t>авления нефинансовыми активами;</w:t>
            </w:r>
          </w:p>
          <w:p w14:paraId="1FC08901" w14:textId="77777777" w:rsidR="00B65C27" w:rsidRPr="00210DD4" w:rsidRDefault="00B65C27" w:rsidP="00296F15">
            <w:pPr>
              <w:pStyle w:val="GOSTTableListMark1"/>
            </w:pPr>
            <w:r w:rsidRPr="00210DD4">
              <w:t>Модуль формирования бюджетной (бухгалтерской) отчетности учреждений Подсистемы учета и отчетности.</w:t>
            </w:r>
          </w:p>
        </w:tc>
      </w:tr>
      <w:tr w:rsidR="00B65C27" w:rsidRPr="00693EC7" w14:paraId="3F2AB322"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24412E8B" w14:textId="77777777" w:rsidR="00B65C27" w:rsidRPr="00693EC7" w:rsidRDefault="00B65C27" w:rsidP="00A55CBB">
            <w:pPr>
              <w:pStyle w:val="GOSTTableNum"/>
            </w:pPr>
          </w:p>
        </w:tc>
        <w:tc>
          <w:tcPr>
            <w:tcW w:w="1251" w:type="pct"/>
          </w:tcPr>
          <w:p w14:paraId="73A34C94" w14:textId="77777777" w:rsidR="00B65C27" w:rsidRDefault="00B65C27" w:rsidP="000D2985">
            <w:pPr>
              <w:pStyle w:val="GOSTTablenorm"/>
            </w:pPr>
            <w:r>
              <w:t>Расходные обязательства</w:t>
            </w:r>
          </w:p>
        </w:tc>
        <w:tc>
          <w:tcPr>
            <w:tcW w:w="3423" w:type="pct"/>
          </w:tcPr>
          <w:p w14:paraId="5ABDD1E9" w14:textId="77777777" w:rsidR="00B65C27" w:rsidRDefault="00B65C27" w:rsidP="000D2985">
            <w:pPr>
              <w:pStyle w:val="GOSTTablenorm"/>
            </w:pPr>
            <w:r>
              <w:t>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w:t>
            </w:r>
            <w:r>
              <w:lastRenderedPageBreak/>
              <w:t>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tc>
      </w:tr>
      <w:tr w:rsidR="00B65C27" w:rsidRPr="00693EC7" w14:paraId="7EEA9B0C"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6426F0DF" w14:textId="77777777" w:rsidR="00B65C27" w:rsidRPr="00693EC7" w:rsidRDefault="00B65C27" w:rsidP="00A55CBB">
            <w:pPr>
              <w:pStyle w:val="GOSTTableNum"/>
            </w:pPr>
          </w:p>
        </w:tc>
        <w:tc>
          <w:tcPr>
            <w:tcW w:w="1251" w:type="pct"/>
          </w:tcPr>
          <w:p w14:paraId="44F38CD4" w14:textId="77777777" w:rsidR="00B65C27" w:rsidRDefault="00B65C27" w:rsidP="000D2985">
            <w:pPr>
              <w:pStyle w:val="GOSTTablenorm"/>
            </w:pPr>
            <w:r>
              <w:t>РБС</w:t>
            </w:r>
          </w:p>
        </w:tc>
        <w:tc>
          <w:tcPr>
            <w:tcW w:w="3423" w:type="pct"/>
          </w:tcPr>
          <w:p w14:paraId="4E6E777B" w14:textId="77777777" w:rsidR="00B65C27" w:rsidRDefault="00B65C27" w:rsidP="000D2985">
            <w:pPr>
              <w:pStyle w:val="GOSTTablenorm"/>
            </w:pPr>
            <w:r>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B65C27" w:rsidRPr="00693EC7" w14:paraId="7DBCC2F5"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094B14BF" w14:textId="77777777" w:rsidR="00B65C27" w:rsidRPr="00693EC7" w:rsidRDefault="00B65C27" w:rsidP="00A55CBB">
            <w:pPr>
              <w:pStyle w:val="GOSTTableNum"/>
            </w:pPr>
          </w:p>
        </w:tc>
        <w:tc>
          <w:tcPr>
            <w:tcW w:w="1251" w:type="pct"/>
          </w:tcPr>
          <w:p w14:paraId="2067A0C1" w14:textId="77777777" w:rsidR="00B65C27" w:rsidRDefault="00B65C27" w:rsidP="000D2985">
            <w:pPr>
              <w:pStyle w:val="GOSTTablenorm"/>
            </w:pPr>
            <w:r>
              <w:t>РР</w:t>
            </w:r>
          </w:p>
        </w:tc>
        <w:tc>
          <w:tcPr>
            <w:tcW w:w="3423" w:type="pct"/>
          </w:tcPr>
          <w:p w14:paraId="428EDCE3" w14:textId="77777777" w:rsidR="00B65C27" w:rsidRDefault="00B65C27" w:rsidP="0087143B">
            <w:pPr>
              <w:pStyle w:val="GOSTTablenorm"/>
            </w:pPr>
            <w:r w:rsidRPr="0043650D">
              <w:t>Расходное расписание (код формы по классификатору форм документов 0531722).</w:t>
            </w:r>
          </w:p>
        </w:tc>
      </w:tr>
      <w:tr w:rsidR="00B65C27" w:rsidRPr="00693EC7" w14:paraId="74086837"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D9030AE" w14:textId="77777777" w:rsidR="00B65C27" w:rsidRPr="00693EC7" w:rsidRDefault="00B65C27" w:rsidP="00E1638E">
            <w:pPr>
              <w:pStyle w:val="GOSTTableNum"/>
            </w:pPr>
          </w:p>
        </w:tc>
        <w:tc>
          <w:tcPr>
            <w:tcW w:w="1251" w:type="pct"/>
            <w:vAlign w:val="bottom"/>
          </w:tcPr>
          <w:p w14:paraId="2FA870D5" w14:textId="77777777" w:rsidR="00B65C27" w:rsidRDefault="00B65C27" w:rsidP="00E1638E">
            <w:pPr>
              <w:pStyle w:val="GOSTTablenorm"/>
            </w:pPr>
            <w:r>
              <w:t>РЦ</w:t>
            </w:r>
          </w:p>
        </w:tc>
        <w:tc>
          <w:tcPr>
            <w:tcW w:w="3423" w:type="pct"/>
            <w:vAlign w:val="bottom"/>
          </w:tcPr>
          <w:p w14:paraId="6BFD6B40" w14:textId="77777777" w:rsidR="00B65C27" w:rsidRPr="002B24E3" w:rsidRDefault="00B65C27" w:rsidP="00E1638E">
            <w:pPr>
              <w:pStyle w:val="GOSTTablenorm"/>
              <w:rPr>
                <w:lang w:val="en-US"/>
              </w:rPr>
            </w:pPr>
            <w:r>
              <w:t>Расчетный Центр.</w:t>
            </w:r>
          </w:p>
        </w:tc>
      </w:tr>
      <w:tr w:rsidR="00B65C27" w:rsidRPr="00693EC7" w14:paraId="31989CE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0192EA77" w14:textId="77777777" w:rsidR="00B65C27" w:rsidRPr="00693EC7" w:rsidRDefault="00B65C27" w:rsidP="001839FA">
            <w:pPr>
              <w:pStyle w:val="GOSTTableNum"/>
            </w:pPr>
          </w:p>
        </w:tc>
        <w:tc>
          <w:tcPr>
            <w:tcW w:w="1251" w:type="pct"/>
            <w:vAlign w:val="bottom"/>
          </w:tcPr>
          <w:p w14:paraId="7C397AAB" w14:textId="77777777" w:rsidR="00B65C27" w:rsidRDefault="00B65C27" w:rsidP="001839FA">
            <w:pPr>
              <w:pStyle w:val="GOSTTablenorm"/>
            </w:pPr>
            <w:r w:rsidRPr="0067641B">
              <w:t>СБР</w:t>
            </w:r>
          </w:p>
        </w:tc>
        <w:tc>
          <w:tcPr>
            <w:tcW w:w="3423" w:type="pct"/>
            <w:vAlign w:val="bottom"/>
          </w:tcPr>
          <w:p w14:paraId="4423EF1A" w14:textId="77777777" w:rsidR="00B65C27" w:rsidRDefault="00B65C27" w:rsidP="001839FA">
            <w:pPr>
              <w:pStyle w:val="GOSTTablenorm"/>
            </w:pPr>
            <w:r w:rsidRPr="0067641B">
              <w:t>Сводная бюджетная роспись.</w:t>
            </w:r>
          </w:p>
        </w:tc>
      </w:tr>
      <w:tr w:rsidR="00B65C27" w:rsidRPr="00693EC7" w14:paraId="739691B1"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46C8F9D4" w14:textId="77777777" w:rsidR="00B65C27" w:rsidRPr="00693EC7" w:rsidRDefault="00B65C27" w:rsidP="00F05752">
            <w:pPr>
              <w:pStyle w:val="GOSTTableNum"/>
            </w:pPr>
          </w:p>
        </w:tc>
        <w:tc>
          <w:tcPr>
            <w:tcW w:w="1251" w:type="pct"/>
          </w:tcPr>
          <w:p w14:paraId="272509AB" w14:textId="77777777" w:rsidR="00B65C27" w:rsidRDefault="00B65C27" w:rsidP="00F05752">
            <w:pPr>
              <w:pStyle w:val="GOSTTablenorm"/>
            </w:pPr>
            <w:r>
              <w:t xml:space="preserve">Сводный реестр, </w:t>
            </w:r>
            <w:r w:rsidRPr="00305634">
              <w:rPr>
                <w:rStyle w:val="GOSTReporterror"/>
              </w:rPr>
              <w:t>СвР</w:t>
            </w:r>
          </w:p>
        </w:tc>
        <w:tc>
          <w:tcPr>
            <w:tcW w:w="3423" w:type="pct"/>
          </w:tcPr>
          <w:p w14:paraId="52F09BD1" w14:textId="77777777" w:rsidR="00B65C27" w:rsidRDefault="00B65C27" w:rsidP="00F05752">
            <w:pPr>
              <w:pStyle w:val="GOSTTablenorm"/>
            </w:pPr>
            <w:r>
              <w:t>Реестр участников бюджетного процесса, а также юридических лиц, не являющихся участниками бюджетного процесса.</w:t>
            </w:r>
          </w:p>
        </w:tc>
      </w:tr>
      <w:tr w:rsidR="00B65C27" w:rsidRPr="00693EC7" w14:paraId="1057B393"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72601B4C" w14:textId="77777777" w:rsidR="00B65C27" w:rsidRPr="00693EC7" w:rsidRDefault="00B65C27" w:rsidP="00A55CBB">
            <w:pPr>
              <w:pStyle w:val="GOSTTableNum"/>
            </w:pPr>
          </w:p>
        </w:tc>
        <w:tc>
          <w:tcPr>
            <w:tcW w:w="1251" w:type="pct"/>
          </w:tcPr>
          <w:p w14:paraId="6C04374E" w14:textId="77777777" w:rsidR="00B65C27" w:rsidRDefault="00B65C27" w:rsidP="00296F15">
            <w:pPr>
              <w:pStyle w:val="GOSTTablenorm"/>
            </w:pPr>
            <w:r>
              <w:t>СЗКР</w:t>
            </w:r>
          </w:p>
        </w:tc>
        <w:tc>
          <w:tcPr>
            <w:tcW w:w="3423" w:type="pct"/>
          </w:tcPr>
          <w:p w14:paraId="78CA9F8C" w14:textId="77777777" w:rsidR="00B65C27" w:rsidRDefault="00B65C27" w:rsidP="00296F15">
            <w:pPr>
              <w:pStyle w:val="GOSTTablenorm"/>
            </w:pPr>
            <w:r>
              <w:t xml:space="preserve">Сводная </w:t>
            </w:r>
            <w:r w:rsidRPr="00210DD4">
              <w:t>Заявка на кассовый расход (код формы по классификатору форм документов 0531801).</w:t>
            </w:r>
          </w:p>
        </w:tc>
      </w:tr>
      <w:tr w:rsidR="00B65C27" w:rsidRPr="00693EC7" w14:paraId="72C5724D"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F90CFAB" w14:textId="77777777" w:rsidR="00B65C27" w:rsidRPr="00693EC7" w:rsidRDefault="00B65C27" w:rsidP="00A55CBB">
            <w:pPr>
              <w:pStyle w:val="GOSTTableNum"/>
            </w:pPr>
          </w:p>
        </w:tc>
        <w:tc>
          <w:tcPr>
            <w:tcW w:w="1251" w:type="pct"/>
          </w:tcPr>
          <w:p w14:paraId="417B8E9D" w14:textId="77777777" w:rsidR="00B65C27" w:rsidRDefault="00B65C27" w:rsidP="000D2985">
            <w:pPr>
              <w:pStyle w:val="GOSTTablenorm"/>
            </w:pPr>
            <w:r>
              <w:t>СКЗИ</w:t>
            </w:r>
          </w:p>
        </w:tc>
        <w:tc>
          <w:tcPr>
            <w:tcW w:w="3423" w:type="pct"/>
          </w:tcPr>
          <w:p w14:paraId="3C1AFF6B" w14:textId="77777777" w:rsidR="00B65C27" w:rsidRDefault="00B65C27" w:rsidP="000D2985">
            <w:pPr>
              <w:pStyle w:val="GOSTTablenorm"/>
            </w:pPr>
            <w:r>
              <w:t>Средство криптографической защиты информации.</w:t>
            </w:r>
          </w:p>
        </w:tc>
      </w:tr>
      <w:tr w:rsidR="00B65C27" w:rsidRPr="00693EC7" w14:paraId="27AF379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BBEEA49" w14:textId="77777777" w:rsidR="00B65C27" w:rsidRPr="00693EC7" w:rsidRDefault="00B65C27" w:rsidP="00A55CBB">
            <w:pPr>
              <w:pStyle w:val="GOSTTableNum"/>
            </w:pPr>
          </w:p>
        </w:tc>
        <w:tc>
          <w:tcPr>
            <w:tcW w:w="1251" w:type="pct"/>
          </w:tcPr>
          <w:p w14:paraId="062EC52B" w14:textId="77777777" w:rsidR="00B65C27" w:rsidRDefault="00B65C27" w:rsidP="000D2985">
            <w:pPr>
              <w:pStyle w:val="GOSTTablenorm"/>
            </w:pPr>
            <w:r>
              <w:t>СПЗ</w:t>
            </w:r>
          </w:p>
        </w:tc>
        <w:tc>
          <w:tcPr>
            <w:tcW w:w="3423" w:type="pct"/>
          </w:tcPr>
          <w:p w14:paraId="4B4EC382" w14:textId="77777777" w:rsidR="00B65C27" w:rsidRDefault="00B65C27" w:rsidP="000D2985">
            <w:pPr>
              <w:pStyle w:val="GOSTTablenorm"/>
            </w:pPr>
            <w:r>
              <w:t>Справочник «Сводный перечень заказчиков».</w:t>
            </w:r>
          </w:p>
        </w:tc>
      </w:tr>
      <w:tr w:rsidR="00B65C27" w:rsidRPr="00693EC7" w14:paraId="2073AE6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7F505EF" w14:textId="77777777" w:rsidR="00B65C27" w:rsidRPr="00693EC7" w:rsidRDefault="00B65C27" w:rsidP="00A55CBB">
            <w:pPr>
              <w:pStyle w:val="GOSTTableNum"/>
            </w:pPr>
          </w:p>
        </w:tc>
        <w:tc>
          <w:tcPr>
            <w:tcW w:w="1251" w:type="pct"/>
          </w:tcPr>
          <w:p w14:paraId="5DF16662" w14:textId="77777777" w:rsidR="00B65C27" w:rsidRDefault="00B65C27" w:rsidP="000D2985">
            <w:pPr>
              <w:pStyle w:val="GOSTTablenorm"/>
            </w:pPr>
            <w:r>
              <w:t>СУЭ</w:t>
            </w:r>
          </w:p>
        </w:tc>
        <w:tc>
          <w:tcPr>
            <w:tcW w:w="3423" w:type="pct"/>
          </w:tcPr>
          <w:p w14:paraId="10F19F29" w14:textId="77777777" w:rsidR="00B65C27" w:rsidRDefault="00B65C27" w:rsidP="000D2985">
            <w:pPr>
              <w:pStyle w:val="GOSTTablenorm"/>
            </w:pPr>
            <w:r>
              <w:t>Система управления эксплуатацией.</w:t>
            </w:r>
          </w:p>
        </w:tc>
      </w:tr>
      <w:tr w:rsidR="00B65C27" w:rsidRPr="00693EC7" w14:paraId="392F0FFB"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0F67C57" w14:textId="77777777" w:rsidR="00B65C27" w:rsidRPr="00693EC7" w:rsidRDefault="00B65C27" w:rsidP="00A55CBB">
            <w:pPr>
              <w:pStyle w:val="GOSTTableNum"/>
            </w:pPr>
          </w:p>
        </w:tc>
        <w:tc>
          <w:tcPr>
            <w:tcW w:w="1251" w:type="pct"/>
          </w:tcPr>
          <w:p w14:paraId="5B0CBDB1" w14:textId="77777777" w:rsidR="00B65C27" w:rsidRDefault="00B65C27" w:rsidP="000D2985">
            <w:pPr>
              <w:pStyle w:val="GOSTTablenorm"/>
            </w:pPr>
            <w:r>
              <w:t>ТОФК</w:t>
            </w:r>
          </w:p>
        </w:tc>
        <w:tc>
          <w:tcPr>
            <w:tcW w:w="3423" w:type="pct"/>
          </w:tcPr>
          <w:p w14:paraId="12D60FF6" w14:textId="77777777" w:rsidR="00B65C27" w:rsidRDefault="00B65C27" w:rsidP="000D2985">
            <w:pPr>
              <w:pStyle w:val="GOSTTablenorm"/>
            </w:pPr>
            <w:r>
              <w:t xml:space="preserve">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w:t>
            </w:r>
            <w:r w:rsidRPr="00132EAE">
              <w:t xml:space="preserve">Межрегиональное бухгалтерское управление Федерального казначейства, Межрегиональное контрольно-ревизионное управление Федерального казначейства, </w:t>
            </w:r>
            <w:r>
              <w:t>управления Федерального казначейства по субъектам Российской Федерации.</w:t>
            </w:r>
          </w:p>
        </w:tc>
      </w:tr>
      <w:tr w:rsidR="00B65C27" w:rsidRPr="00693EC7" w14:paraId="130AA3D2"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5D84F230" w14:textId="77777777" w:rsidR="00B65C27" w:rsidRPr="00693EC7" w:rsidRDefault="00B65C27" w:rsidP="00A55CBB">
            <w:pPr>
              <w:pStyle w:val="GOSTTableNum"/>
            </w:pPr>
          </w:p>
        </w:tc>
        <w:tc>
          <w:tcPr>
            <w:tcW w:w="1251" w:type="pct"/>
          </w:tcPr>
          <w:p w14:paraId="504C0BC1" w14:textId="77777777" w:rsidR="00B65C27" w:rsidRDefault="00B65C27" w:rsidP="000D2985">
            <w:pPr>
              <w:pStyle w:val="GOSTTablenorm"/>
            </w:pPr>
            <w:r>
              <w:t>ТФФ</w:t>
            </w:r>
          </w:p>
        </w:tc>
        <w:tc>
          <w:tcPr>
            <w:tcW w:w="3423" w:type="pct"/>
          </w:tcPr>
          <w:p w14:paraId="106BCFAC" w14:textId="77777777" w:rsidR="00B65C27" w:rsidRDefault="00B65C27" w:rsidP="000D2985">
            <w:pPr>
              <w:pStyle w:val="GOSTTablenorm"/>
            </w:pPr>
            <w:r>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B65C27" w:rsidRPr="00693EC7" w14:paraId="78BBDAAA"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1A3B7AD2" w14:textId="77777777" w:rsidR="00B65C27" w:rsidRPr="00693EC7" w:rsidRDefault="00B65C27" w:rsidP="00A55CBB">
            <w:pPr>
              <w:pStyle w:val="GOSTTableNum"/>
            </w:pPr>
          </w:p>
        </w:tc>
        <w:tc>
          <w:tcPr>
            <w:tcW w:w="1251" w:type="pct"/>
          </w:tcPr>
          <w:p w14:paraId="76E3815C" w14:textId="77777777" w:rsidR="00B65C27" w:rsidRDefault="00B65C27" w:rsidP="000D2985">
            <w:pPr>
              <w:pStyle w:val="GOSTTablenorm"/>
            </w:pPr>
            <w:r>
              <w:t>УБП</w:t>
            </w:r>
          </w:p>
        </w:tc>
        <w:tc>
          <w:tcPr>
            <w:tcW w:w="3423" w:type="pct"/>
          </w:tcPr>
          <w:p w14:paraId="10E693AC" w14:textId="77777777" w:rsidR="00B65C27" w:rsidRDefault="00B65C27" w:rsidP="000D2985">
            <w:pPr>
              <w:pStyle w:val="GOSTTablenorm"/>
            </w:pPr>
            <w:r>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B65C27" w:rsidRPr="00693EC7" w14:paraId="22C01A52"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59C099E7" w14:textId="77777777" w:rsidR="00B65C27" w:rsidRPr="00693EC7" w:rsidRDefault="00B65C27" w:rsidP="00A55CBB">
            <w:pPr>
              <w:pStyle w:val="GOSTTableNum"/>
            </w:pPr>
          </w:p>
        </w:tc>
        <w:tc>
          <w:tcPr>
            <w:tcW w:w="1251" w:type="pct"/>
          </w:tcPr>
          <w:p w14:paraId="4CDD0D5B" w14:textId="77777777" w:rsidR="00B65C27" w:rsidRDefault="00B65C27" w:rsidP="000D2985">
            <w:pPr>
              <w:pStyle w:val="GOSTTablenorm"/>
            </w:pPr>
            <w:r>
              <w:t>УЦ</w:t>
            </w:r>
          </w:p>
        </w:tc>
        <w:tc>
          <w:tcPr>
            <w:tcW w:w="3423" w:type="pct"/>
          </w:tcPr>
          <w:p w14:paraId="57563F1D" w14:textId="77777777" w:rsidR="00B65C27" w:rsidRDefault="00B65C27" w:rsidP="000D2985">
            <w:pPr>
              <w:pStyle w:val="GOSTTablenorm"/>
            </w:pPr>
            <w:r>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B65C27" w:rsidRPr="00693EC7" w14:paraId="5936E86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EBE8D03" w14:textId="77777777" w:rsidR="00B65C27" w:rsidRPr="00693EC7" w:rsidRDefault="00B65C27" w:rsidP="00A55CBB">
            <w:pPr>
              <w:pStyle w:val="GOSTTableNum"/>
            </w:pPr>
          </w:p>
        </w:tc>
        <w:tc>
          <w:tcPr>
            <w:tcW w:w="1251" w:type="pct"/>
          </w:tcPr>
          <w:p w14:paraId="2F348209" w14:textId="77777777" w:rsidR="00B65C27" w:rsidRDefault="00B65C27" w:rsidP="000D2985">
            <w:pPr>
              <w:pStyle w:val="GOSTTablenorm"/>
            </w:pPr>
            <w:r>
              <w:t>ФАИП</w:t>
            </w:r>
          </w:p>
        </w:tc>
        <w:tc>
          <w:tcPr>
            <w:tcW w:w="3423" w:type="pct"/>
          </w:tcPr>
          <w:p w14:paraId="0C6D53DC" w14:textId="77777777" w:rsidR="00B65C27" w:rsidRDefault="00B65C27" w:rsidP="000D2985">
            <w:pPr>
              <w:pStyle w:val="GOSTTablenorm"/>
            </w:pPr>
            <w:r>
              <w:t>Федеральная адресная инвестиционная программа.</w:t>
            </w:r>
          </w:p>
        </w:tc>
      </w:tr>
      <w:tr w:rsidR="00B65C27" w:rsidRPr="00693EC7" w14:paraId="3134749B"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2A7F7EB5" w14:textId="77777777" w:rsidR="00B65C27" w:rsidRPr="00693EC7" w:rsidRDefault="00B65C27" w:rsidP="00A55CBB">
            <w:pPr>
              <w:pStyle w:val="GOSTTableNum"/>
            </w:pPr>
          </w:p>
        </w:tc>
        <w:tc>
          <w:tcPr>
            <w:tcW w:w="1251" w:type="pct"/>
          </w:tcPr>
          <w:p w14:paraId="782CA8D0" w14:textId="77777777" w:rsidR="00B65C27" w:rsidRDefault="00B65C27" w:rsidP="000D2985">
            <w:pPr>
              <w:pStyle w:val="GOSTTablenorm"/>
            </w:pPr>
            <w:r>
              <w:t>ФИО</w:t>
            </w:r>
          </w:p>
        </w:tc>
        <w:tc>
          <w:tcPr>
            <w:tcW w:w="3423" w:type="pct"/>
          </w:tcPr>
          <w:p w14:paraId="64552334" w14:textId="77777777" w:rsidR="00B65C27" w:rsidRDefault="00B65C27" w:rsidP="000D2985">
            <w:pPr>
              <w:pStyle w:val="GOSTTablenorm"/>
            </w:pPr>
            <w:r>
              <w:t>Фамилия, имя, отчество.</w:t>
            </w:r>
          </w:p>
        </w:tc>
      </w:tr>
      <w:tr w:rsidR="00B65C27" w:rsidRPr="00693EC7" w14:paraId="5272BDDF"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46A3BAB" w14:textId="77777777" w:rsidR="00B65C27" w:rsidRPr="00693EC7" w:rsidRDefault="00B65C27" w:rsidP="00A55CBB">
            <w:pPr>
              <w:pStyle w:val="GOSTTableNum"/>
            </w:pPr>
          </w:p>
        </w:tc>
        <w:tc>
          <w:tcPr>
            <w:tcW w:w="1251" w:type="pct"/>
          </w:tcPr>
          <w:p w14:paraId="3A7FF566" w14:textId="77777777" w:rsidR="00B65C27" w:rsidRDefault="00B65C27" w:rsidP="000D2985">
            <w:pPr>
              <w:pStyle w:val="GOSTTablenorm"/>
            </w:pPr>
            <w:r>
              <w:t>ФК</w:t>
            </w:r>
          </w:p>
        </w:tc>
        <w:tc>
          <w:tcPr>
            <w:tcW w:w="3423" w:type="pct"/>
          </w:tcPr>
          <w:p w14:paraId="59F62192" w14:textId="77777777" w:rsidR="00B65C27" w:rsidRDefault="00B65C27" w:rsidP="000D2985">
            <w:pPr>
              <w:pStyle w:val="GOSTTablenorm"/>
            </w:pPr>
            <w:r>
              <w:t>Федеральное казначейство.</w:t>
            </w:r>
          </w:p>
        </w:tc>
      </w:tr>
      <w:tr w:rsidR="00B65C27" w:rsidRPr="00693EC7" w14:paraId="2EDB41E9"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16EAFA11" w14:textId="77777777" w:rsidR="00B65C27" w:rsidRPr="00693EC7" w:rsidRDefault="00B65C27" w:rsidP="001839FA">
            <w:pPr>
              <w:pStyle w:val="GOSTTableNum"/>
            </w:pPr>
          </w:p>
        </w:tc>
        <w:tc>
          <w:tcPr>
            <w:tcW w:w="1251" w:type="pct"/>
            <w:vAlign w:val="bottom"/>
          </w:tcPr>
          <w:p w14:paraId="4F8820C9" w14:textId="77777777" w:rsidR="00B65C27" w:rsidRDefault="00B65C27" w:rsidP="001839FA">
            <w:pPr>
              <w:pStyle w:val="GOSTTablenorm"/>
            </w:pPr>
            <w:r w:rsidRPr="00E945E1">
              <w:t>ФКР</w:t>
            </w:r>
          </w:p>
        </w:tc>
        <w:tc>
          <w:tcPr>
            <w:tcW w:w="3423" w:type="pct"/>
            <w:vAlign w:val="bottom"/>
          </w:tcPr>
          <w:p w14:paraId="345EAB38" w14:textId="77777777" w:rsidR="00B65C27" w:rsidRDefault="00B65C27" w:rsidP="001839FA">
            <w:pPr>
              <w:pStyle w:val="GOSTTablenorm"/>
            </w:pPr>
            <w:r w:rsidRPr="00E945E1">
              <w:t>Функциональный классификатор расходов.</w:t>
            </w:r>
          </w:p>
        </w:tc>
      </w:tr>
      <w:tr w:rsidR="00B65C27" w:rsidRPr="00693EC7" w14:paraId="5C9710C1"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2C7C54D2" w14:textId="77777777" w:rsidR="00B65C27" w:rsidRPr="00693EC7" w:rsidRDefault="00B65C27" w:rsidP="00A55CBB">
            <w:pPr>
              <w:pStyle w:val="GOSTTableNum"/>
            </w:pPr>
          </w:p>
        </w:tc>
        <w:tc>
          <w:tcPr>
            <w:tcW w:w="1251" w:type="pct"/>
          </w:tcPr>
          <w:p w14:paraId="38CED993" w14:textId="77777777" w:rsidR="00B65C27" w:rsidRDefault="00B65C27" w:rsidP="000D2985">
            <w:pPr>
              <w:pStyle w:val="GOSTTablenorm"/>
            </w:pPr>
            <w:r>
              <w:t>ФКУ «ЦОКР»</w:t>
            </w:r>
          </w:p>
        </w:tc>
        <w:tc>
          <w:tcPr>
            <w:tcW w:w="3423" w:type="pct"/>
          </w:tcPr>
          <w:p w14:paraId="727DBBB5" w14:textId="77777777" w:rsidR="00B65C27" w:rsidRDefault="00B65C27" w:rsidP="000D2985">
            <w:pPr>
              <w:pStyle w:val="GOSTTablenorm"/>
            </w:pPr>
            <w:r>
              <w:t>Федеральное казенное учреждение «Центр по обеспечению деятельности Казначейства России».</w:t>
            </w:r>
          </w:p>
        </w:tc>
      </w:tr>
      <w:tr w:rsidR="00B65C27" w:rsidRPr="00693EC7" w14:paraId="722C98C6"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2A6A9BA6" w14:textId="77777777" w:rsidR="00B65C27" w:rsidRPr="00693EC7" w:rsidRDefault="00B65C27" w:rsidP="00A55CBB">
            <w:pPr>
              <w:pStyle w:val="GOSTTableNum"/>
            </w:pPr>
          </w:p>
        </w:tc>
        <w:tc>
          <w:tcPr>
            <w:tcW w:w="1251" w:type="pct"/>
          </w:tcPr>
          <w:p w14:paraId="56E1F97C" w14:textId="77777777" w:rsidR="00B65C27" w:rsidRDefault="00B65C27" w:rsidP="000D2985">
            <w:pPr>
              <w:pStyle w:val="GOSTTablenorm"/>
            </w:pPr>
            <w:r>
              <w:t>Формуляр</w:t>
            </w:r>
          </w:p>
        </w:tc>
        <w:tc>
          <w:tcPr>
            <w:tcW w:w="3423" w:type="pct"/>
          </w:tcPr>
          <w:p w14:paraId="362CDD25" w14:textId="77777777" w:rsidR="00B65C27" w:rsidRDefault="00B65C27" w:rsidP="000D2985">
            <w:pPr>
              <w:pStyle w:val="GOSTTablenorm"/>
            </w:pPr>
            <w:r w:rsidRPr="00C04472">
              <w:rPr>
                <w:rStyle w:val="GOSTReporterror"/>
              </w:rPr>
              <w:t>Метаописание</w:t>
            </w:r>
            <w:r>
              <w:t xml:space="preserve">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B65C27" w:rsidRPr="00693EC7" w14:paraId="7DE2867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3EDD6F2" w14:textId="77777777" w:rsidR="00B65C27" w:rsidRPr="00693EC7" w:rsidRDefault="00B65C27" w:rsidP="00F05752">
            <w:pPr>
              <w:pStyle w:val="GOSTTableNum"/>
            </w:pPr>
          </w:p>
        </w:tc>
        <w:tc>
          <w:tcPr>
            <w:tcW w:w="1251" w:type="pct"/>
            <w:vAlign w:val="bottom"/>
          </w:tcPr>
          <w:p w14:paraId="465BD4DC" w14:textId="77777777" w:rsidR="00B65C27" w:rsidRDefault="00B65C27" w:rsidP="00F05752">
            <w:pPr>
              <w:pStyle w:val="GOSTTablenorm"/>
            </w:pPr>
            <w:r>
              <w:t>ЦК</w:t>
            </w:r>
          </w:p>
        </w:tc>
        <w:tc>
          <w:tcPr>
            <w:tcW w:w="3423" w:type="pct"/>
            <w:vAlign w:val="bottom"/>
          </w:tcPr>
          <w:p w14:paraId="4C01D8AF" w14:textId="77777777" w:rsidR="00B65C27" w:rsidRDefault="00B65C27" w:rsidP="00F05752">
            <w:pPr>
              <w:pStyle w:val="GOSTTablenorm"/>
            </w:pPr>
            <w:r>
              <w:t>Центр компетенции.</w:t>
            </w:r>
          </w:p>
        </w:tc>
      </w:tr>
      <w:tr w:rsidR="00B65C27" w:rsidRPr="00693EC7" w14:paraId="692B1FC0"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764D7BB6" w14:textId="77777777" w:rsidR="00B65C27" w:rsidRPr="00693EC7" w:rsidRDefault="00B65C27" w:rsidP="00F05752">
            <w:pPr>
              <w:pStyle w:val="GOSTTableNum"/>
            </w:pPr>
          </w:p>
        </w:tc>
        <w:tc>
          <w:tcPr>
            <w:tcW w:w="1251" w:type="pct"/>
            <w:vAlign w:val="bottom"/>
          </w:tcPr>
          <w:p w14:paraId="158FF852" w14:textId="77777777" w:rsidR="00B65C27" w:rsidRDefault="00B65C27" w:rsidP="00F05752">
            <w:pPr>
              <w:pStyle w:val="GOSTTablenorm"/>
            </w:pPr>
            <w:r w:rsidRPr="002C6DEE">
              <w:t>ЦС</w:t>
            </w:r>
          </w:p>
        </w:tc>
        <w:tc>
          <w:tcPr>
            <w:tcW w:w="3423" w:type="pct"/>
            <w:vAlign w:val="bottom"/>
          </w:tcPr>
          <w:p w14:paraId="4F36175D" w14:textId="77777777" w:rsidR="00B65C27" w:rsidRDefault="00B65C27" w:rsidP="00F05752">
            <w:pPr>
              <w:pStyle w:val="GOSTTablenorm"/>
            </w:pPr>
            <w:r>
              <w:t>Центр Специализации.</w:t>
            </w:r>
          </w:p>
        </w:tc>
      </w:tr>
      <w:tr w:rsidR="00B65C27" w:rsidRPr="00693EC7" w14:paraId="0D72E657"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366E0834" w14:textId="77777777" w:rsidR="00B65C27" w:rsidRPr="00693EC7" w:rsidRDefault="00B65C27" w:rsidP="00A55CBB">
            <w:pPr>
              <w:pStyle w:val="GOSTTableNum"/>
            </w:pPr>
          </w:p>
        </w:tc>
        <w:tc>
          <w:tcPr>
            <w:tcW w:w="1251" w:type="pct"/>
          </w:tcPr>
          <w:p w14:paraId="363D8B9B" w14:textId="77777777" w:rsidR="00B65C27" w:rsidRDefault="00B65C27" w:rsidP="000D2985">
            <w:pPr>
              <w:pStyle w:val="GOSTTablenorm"/>
            </w:pPr>
            <w:r>
              <w:t>ЭБ</w:t>
            </w:r>
          </w:p>
        </w:tc>
        <w:tc>
          <w:tcPr>
            <w:tcW w:w="3423" w:type="pct"/>
          </w:tcPr>
          <w:p w14:paraId="7221958B" w14:textId="77777777" w:rsidR="00B65C27" w:rsidRDefault="00B65C27" w:rsidP="000D2985">
            <w:pPr>
              <w:pStyle w:val="GOSTTablenorm"/>
            </w:pPr>
            <w:r>
              <w:t>Государственная интегрированная информационная система управления общественными финансами «Электронный бюджет».</w:t>
            </w:r>
          </w:p>
        </w:tc>
      </w:tr>
      <w:tr w:rsidR="00B65C27" w:rsidRPr="00693EC7" w14:paraId="6BB61498" w14:textId="77777777" w:rsidTr="00B65C27">
        <w:trPr>
          <w:cnfStyle w:val="000000100000" w:firstRow="0" w:lastRow="0" w:firstColumn="0" w:lastColumn="0" w:oddVBand="0" w:evenVBand="0" w:oddHBand="1" w:evenHBand="0" w:firstRowFirstColumn="0" w:firstRowLastColumn="0" w:lastRowFirstColumn="0" w:lastRowLastColumn="0"/>
        </w:trPr>
        <w:tc>
          <w:tcPr>
            <w:tcW w:w="326" w:type="pct"/>
          </w:tcPr>
          <w:p w14:paraId="0BFB605D" w14:textId="77777777" w:rsidR="00B65C27" w:rsidRPr="00693EC7" w:rsidRDefault="00B65C27" w:rsidP="00A55CBB">
            <w:pPr>
              <w:pStyle w:val="GOSTTableNum"/>
            </w:pPr>
          </w:p>
        </w:tc>
        <w:tc>
          <w:tcPr>
            <w:tcW w:w="1251" w:type="pct"/>
          </w:tcPr>
          <w:p w14:paraId="45AC9192" w14:textId="77777777" w:rsidR="00B65C27" w:rsidRDefault="00B65C27" w:rsidP="000D2985">
            <w:pPr>
              <w:pStyle w:val="GOSTTablenorm"/>
            </w:pPr>
            <w:r>
              <w:t>Экземпляр формуляра</w:t>
            </w:r>
          </w:p>
        </w:tc>
        <w:tc>
          <w:tcPr>
            <w:tcW w:w="3423" w:type="pct"/>
          </w:tcPr>
          <w:p w14:paraId="08597A50" w14:textId="77777777" w:rsidR="00B65C27" w:rsidRDefault="00B65C27" w:rsidP="000D2985">
            <w:pPr>
              <w:pStyle w:val="GOSTTablenorm"/>
            </w:pPr>
            <w:r>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B65C27" w:rsidRPr="00693EC7" w14:paraId="7CE3112D" w14:textId="77777777" w:rsidTr="00B65C27">
        <w:trPr>
          <w:cnfStyle w:val="000000010000" w:firstRow="0" w:lastRow="0" w:firstColumn="0" w:lastColumn="0" w:oddVBand="0" w:evenVBand="0" w:oddHBand="0" w:evenHBand="1" w:firstRowFirstColumn="0" w:firstRowLastColumn="0" w:lastRowFirstColumn="0" w:lastRowLastColumn="0"/>
        </w:trPr>
        <w:tc>
          <w:tcPr>
            <w:tcW w:w="326" w:type="pct"/>
          </w:tcPr>
          <w:p w14:paraId="4340FAA3" w14:textId="77777777" w:rsidR="00B65C27" w:rsidRPr="00693EC7" w:rsidRDefault="00B65C27" w:rsidP="00A55CBB">
            <w:pPr>
              <w:pStyle w:val="GOSTTableNum"/>
            </w:pPr>
          </w:p>
        </w:tc>
        <w:tc>
          <w:tcPr>
            <w:tcW w:w="1251" w:type="pct"/>
          </w:tcPr>
          <w:p w14:paraId="2EDC1CF4" w14:textId="77777777" w:rsidR="00B65C27" w:rsidRDefault="00B65C27" w:rsidP="000D2985">
            <w:pPr>
              <w:pStyle w:val="GOSTTablenorm"/>
            </w:pPr>
            <w:r>
              <w:t>ЭП</w:t>
            </w:r>
          </w:p>
        </w:tc>
        <w:tc>
          <w:tcPr>
            <w:tcW w:w="3423" w:type="pct"/>
          </w:tcPr>
          <w:p w14:paraId="4D4F7908" w14:textId="77777777" w:rsidR="00B65C27" w:rsidRDefault="00B65C27" w:rsidP="000D2985">
            <w:pPr>
              <w:pStyle w:val="GOSTTablenorm"/>
            </w:pPr>
            <w: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2E16F36B" w14:textId="77777777" w:rsidR="004F4E29" w:rsidRPr="00E94C88" w:rsidRDefault="004F4E29" w:rsidP="00FE6933">
      <w:pPr>
        <w:pStyle w:val="1"/>
        <w:rPr>
          <w:rFonts w:ascii="Times New Roman Полужирный" w:hAnsi="Times New Roman Полужирный"/>
        </w:rPr>
      </w:pPr>
      <w:bookmarkStart w:id="14" w:name="_Toc46254893"/>
      <w:bookmarkEnd w:id="13"/>
      <w:r w:rsidRPr="00E94C88">
        <w:rPr>
          <w:rFonts w:ascii="Times New Roman Полужирный" w:hAnsi="Times New Roman Полужирный"/>
        </w:rPr>
        <w:lastRenderedPageBreak/>
        <w:t>Общие сведения</w:t>
      </w:r>
      <w:bookmarkEnd w:id="14"/>
    </w:p>
    <w:p w14:paraId="41852451" w14:textId="77777777" w:rsidR="004F4E29" w:rsidRPr="00FC7FB4" w:rsidRDefault="00DC155F" w:rsidP="00FC7FB4">
      <w:pPr>
        <w:pStyle w:val="21"/>
      </w:pPr>
      <w:bookmarkStart w:id="15" w:name="_Toc46254894"/>
      <w:r w:rsidRPr="00FC7FB4">
        <w:t>Назначение Модуля ЛС ПУР ЭБ</w:t>
      </w:r>
      <w:bookmarkEnd w:id="15"/>
    </w:p>
    <w:p w14:paraId="2BCF061A" w14:textId="77777777" w:rsidR="00B42DF0" w:rsidRPr="00DD45EA" w:rsidRDefault="00C300F2" w:rsidP="00C300F2">
      <w:pPr>
        <w:pStyle w:val="GOSTNormal"/>
      </w:pPr>
      <w:r>
        <w:t>М</w:t>
      </w:r>
      <w:r w:rsidRPr="003314AC">
        <w:t>одул</w:t>
      </w:r>
      <w:r>
        <w:t>ь</w:t>
      </w:r>
      <w:r w:rsidRPr="003314AC">
        <w:t xml:space="preserve"> </w:t>
      </w:r>
      <w:r w:rsidR="00422F8E">
        <w:t>учета операций на</w:t>
      </w:r>
      <w:r w:rsidRPr="003314AC">
        <w:t xml:space="preserve"> лицевых счет</w:t>
      </w:r>
      <w:r w:rsidR="00422F8E">
        <w:t>ах</w:t>
      </w:r>
      <w:r>
        <w:t xml:space="preserve"> </w:t>
      </w:r>
      <w:r w:rsidRPr="003314AC">
        <w:t xml:space="preserve">предназначен для </w:t>
      </w:r>
      <w:r>
        <w:t>отражения на лицевых счетах, открытых в органах Федерального казначейства, информации об операциях на основании документов по доведению бюджетных данных, формировани</w:t>
      </w:r>
      <w:r w:rsidR="007E77C9">
        <w:t>ю</w:t>
      </w:r>
      <w:r>
        <w:t xml:space="preserve"> отчетности по лицевым счетам на основании указанной информации, а также для централизации сведений об операциях на лицевых счетах получателей бюджетных средств и иных </w:t>
      </w:r>
      <w:r w:rsidRPr="00C04472">
        <w:rPr>
          <w:rStyle w:val="GOSTReporterror"/>
        </w:rPr>
        <w:t>неучастников</w:t>
      </w:r>
      <w:r>
        <w:t xml:space="preserve"> бюджетного п</w:t>
      </w:r>
      <w:r w:rsidR="00C04472">
        <w:t>роцесса.</w:t>
      </w:r>
    </w:p>
    <w:p w14:paraId="4029E2A5" w14:textId="77777777" w:rsidR="004F4E29" w:rsidRPr="00FC7FB4" w:rsidRDefault="00DC155F" w:rsidP="00FC7FB4">
      <w:pPr>
        <w:pStyle w:val="21"/>
        <w:rPr>
          <w:szCs w:val="28"/>
        </w:rPr>
      </w:pPr>
      <w:bookmarkStart w:id="16" w:name="_Ref35782122"/>
      <w:bookmarkStart w:id="17" w:name="_Toc46254895"/>
      <w:r w:rsidRPr="00FC7FB4">
        <w:t xml:space="preserve">Условия применения </w:t>
      </w:r>
      <w:r w:rsidRPr="00FC7FB4">
        <w:rPr>
          <w:szCs w:val="28"/>
        </w:rPr>
        <w:t xml:space="preserve">Модуля </w:t>
      </w:r>
      <w:r w:rsidR="00422F8E">
        <w:rPr>
          <w:szCs w:val="28"/>
        </w:rPr>
        <w:t>ЛС</w:t>
      </w:r>
      <w:r w:rsidRPr="00FC7FB4">
        <w:rPr>
          <w:szCs w:val="28"/>
        </w:rPr>
        <w:t xml:space="preserve"> ПУР ЭБ</w:t>
      </w:r>
      <w:bookmarkEnd w:id="16"/>
      <w:bookmarkEnd w:id="17"/>
    </w:p>
    <w:p w14:paraId="21E8AD8F" w14:textId="77777777" w:rsidR="00DC155F" w:rsidRPr="00DC155F" w:rsidRDefault="00DC155F" w:rsidP="00482D64">
      <w:pPr>
        <w:pStyle w:val="GOSTNormalWithout"/>
      </w:pPr>
      <w:r w:rsidRPr="00DC155F">
        <w:t xml:space="preserve">Для успешной работы с </w:t>
      </w:r>
      <w:r>
        <w:t xml:space="preserve">Модулем </w:t>
      </w:r>
      <w:r w:rsidR="00422F8E">
        <w:t>ЛС</w:t>
      </w:r>
      <w:r>
        <w:t xml:space="preserve"> </w:t>
      </w:r>
      <w:r w:rsidRPr="00DC155F">
        <w:t>ПУР ЭБ на рабочей машине пользователя должно быть установлено следующее программное обеспечение:</w:t>
      </w:r>
    </w:p>
    <w:p w14:paraId="765703B7" w14:textId="77777777" w:rsidR="00DC155F" w:rsidRPr="00DC155F" w:rsidRDefault="00482D64" w:rsidP="00482D64">
      <w:pPr>
        <w:pStyle w:val="GOSTListmark1"/>
      </w:pPr>
      <w:r>
        <w:t>п</w:t>
      </w:r>
      <w:r w:rsidR="00DC155F" w:rsidRPr="00DC155F">
        <w:t>роцессо</w:t>
      </w:r>
      <w:r w:rsidR="00422F8E">
        <w:t xml:space="preserve">р </w:t>
      </w:r>
      <w:r w:rsidR="00DC155F" w:rsidRPr="00DC155F">
        <w:t xml:space="preserve">– </w:t>
      </w:r>
      <w:r w:rsidR="00DC155F" w:rsidRPr="00C04472">
        <w:rPr>
          <w:lang w:val="en-US"/>
        </w:rPr>
        <w:t>Core</w:t>
      </w:r>
      <w:r w:rsidR="00DC155F" w:rsidRPr="00DC155F">
        <w:t xml:space="preserve"> 2 </w:t>
      </w:r>
      <w:r w:rsidR="00DC155F" w:rsidRPr="00C04472">
        <w:rPr>
          <w:lang w:val="en-US"/>
        </w:rPr>
        <w:t>Duo</w:t>
      </w:r>
      <w:r w:rsidR="00DC155F" w:rsidRPr="00DC155F">
        <w:t>;</w:t>
      </w:r>
    </w:p>
    <w:p w14:paraId="0336693D" w14:textId="77777777" w:rsidR="00DC155F" w:rsidRPr="00DC155F" w:rsidRDefault="00422F8E" w:rsidP="00482D64">
      <w:pPr>
        <w:pStyle w:val="GOSTListmark1"/>
      </w:pPr>
      <w:r>
        <w:t>2</w:t>
      </w:r>
      <w:r w:rsidR="00DC155F" w:rsidRPr="00DC155F">
        <w:t xml:space="preserve"> Г</w:t>
      </w:r>
      <w:r w:rsidR="00482D64">
        <w:t>б</w:t>
      </w:r>
      <w:r w:rsidR="00DC155F" w:rsidRPr="00DC155F">
        <w:t xml:space="preserve"> оперативной памяти;</w:t>
      </w:r>
    </w:p>
    <w:p w14:paraId="596FF00C" w14:textId="77777777" w:rsidR="00DC155F" w:rsidRPr="00DC155F" w:rsidRDefault="00DC155F" w:rsidP="00482D64">
      <w:pPr>
        <w:pStyle w:val="GOSTListmark1"/>
      </w:pPr>
      <w:r w:rsidRPr="00DC155F">
        <w:t>500 Мб дискового пространства;</w:t>
      </w:r>
    </w:p>
    <w:p w14:paraId="3658E09E" w14:textId="77777777" w:rsidR="00DC155F" w:rsidRPr="00DC155F" w:rsidRDefault="00DC155F" w:rsidP="00482D64">
      <w:pPr>
        <w:pStyle w:val="GOSTListmark1"/>
      </w:pPr>
      <w:r w:rsidRPr="00DC155F">
        <w:t xml:space="preserve">разрешение </w:t>
      </w:r>
      <w:r w:rsidR="00C04472">
        <w:t>экрана не менее 1024x768 точек;</w:t>
      </w:r>
    </w:p>
    <w:p w14:paraId="0AADD93B" w14:textId="77777777" w:rsidR="00DC155F" w:rsidRPr="00DC155F" w:rsidRDefault="00DC155F" w:rsidP="00482D64">
      <w:pPr>
        <w:pStyle w:val="GOSTListmark1"/>
      </w:pPr>
      <w:r w:rsidRPr="00DC155F">
        <w:t>сетевой доступ к компонентам ПОИ по каналу связи, соответствующему минимальным требованиям.</w:t>
      </w:r>
    </w:p>
    <w:p w14:paraId="4A735904" w14:textId="77777777" w:rsidR="00DC155F" w:rsidRPr="00DC155F" w:rsidRDefault="00DC155F" w:rsidP="00482D64">
      <w:pPr>
        <w:pStyle w:val="GOSTNormalWithout"/>
      </w:pPr>
      <w:r w:rsidRPr="00DC155F">
        <w:t>На АРМ пользователя Системой должно быть установлено следующее программное обес</w:t>
      </w:r>
      <w:r w:rsidR="00C04472">
        <w:t>печение:</w:t>
      </w:r>
    </w:p>
    <w:p w14:paraId="462ACB37" w14:textId="77777777" w:rsidR="00DC155F" w:rsidRPr="00DC155F" w:rsidRDefault="00DC155F" w:rsidP="00482D64">
      <w:pPr>
        <w:pStyle w:val="GOSTListmark1"/>
      </w:pPr>
      <w:r w:rsidRPr="00DC155F">
        <w:t>Интернет-обозреватель (браузер);</w:t>
      </w:r>
    </w:p>
    <w:p w14:paraId="72C2D1DF" w14:textId="77777777" w:rsidR="00DC155F" w:rsidRPr="00DC155F" w:rsidRDefault="00DC155F" w:rsidP="00482D64">
      <w:pPr>
        <w:pStyle w:val="GOSTListnormal1"/>
      </w:pPr>
      <w:r w:rsidRPr="00DC155F">
        <w:t>Список допустимых браузеров и их версий:</w:t>
      </w:r>
    </w:p>
    <w:p w14:paraId="36FA507F" w14:textId="77777777" w:rsidR="00FE283A" w:rsidRPr="00FE283A" w:rsidRDefault="00FE283A" w:rsidP="00FE283A">
      <w:pPr>
        <w:pStyle w:val="GOSTListmark2"/>
        <w:rPr>
          <w:lang w:val="en-US"/>
        </w:rPr>
      </w:pPr>
      <w:r w:rsidRPr="00FE283A">
        <w:rPr>
          <w:lang w:val="en-US"/>
        </w:rPr>
        <w:t>Internet Explorer от 10.0 версии;</w:t>
      </w:r>
    </w:p>
    <w:p w14:paraId="3BEEF4F9" w14:textId="77777777" w:rsidR="00FE283A" w:rsidRPr="00FE283A" w:rsidRDefault="00FE283A" w:rsidP="00FE283A">
      <w:pPr>
        <w:pStyle w:val="GOSTListmark2"/>
        <w:rPr>
          <w:lang w:val="en-US"/>
        </w:rPr>
      </w:pPr>
      <w:r w:rsidRPr="00FE283A">
        <w:rPr>
          <w:lang w:val="en-US"/>
        </w:rPr>
        <w:t>Mozilla Firefox от 52.0 версии;</w:t>
      </w:r>
    </w:p>
    <w:p w14:paraId="5938D051" w14:textId="77777777" w:rsidR="00FE283A" w:rsidRPr="00FE283A" w:rsidRDefault="00FE283A" w:rsidP="00FE283A">
      <w:pPr>
        <w:pStyle w:val="GOSTListmark2"/>
        <w:rPr>
          <w:lang w:val="en-US"/>
        </w:rPr>
      </w:pPr>
      <w:r w:rsidRPr="00FE283A">
        <w:rPr>
          <w:lang w:val="en-US"/>
        </w:rPr>
        <w:t>Google Chrome от 38.0 версии;</w:t>
      </w:r>
    </w:p>
    <w:p w14:paraId="739CA7C9" w14:textId="77777777" w:rsidR="00FE283A" w:rsidRPr="00FE283A" w:rsidRDefault="00FE283A" w:rsidP="00FE283A">
      <w:pPr>
        <w:pStyle w:val="GOSTListmark2"/>
        <w:rPr>
          <w:lang w:val="en-US"/>
        </w:rPr>
      </w:pPr>
      <w:r w:rsidRPr="00FE283A">
        <w:rPr>
          <w:lang w:val="en-US"/>
        </w:rPr>
        <w:t>Opera от 25.0 версии;</w:t>
      </w:r>
    </w:p>
    <w:p w14:paraId="5BDDCD98" w14:textId="77777777" w:rsidR="00FE283A" w:rsidRPr="00FE283A" w:rsidRDefault="00FE283A" w:rsidP="00FE283A">
      <w:pPr>
        <w:pStyle w:val="GOSTListmark2"/>
        <w:rPr>
          <w:lang w:val="en-US"/>
        </w:rPr>
      </w:pPr>
      <w:r w:rsidRPr="00FE283A">
        <w:rPr>
          <w:lang w:val="en-US"/>
        </w:rPr>
        <w:t>Спутник от 4.0 версии;</w:t>
      </w:r>
    </w:p>
    <w:p w14:paraId="6725188F" w14:textId="77777777" w:rsidR="00DC155F" w:rsidRPr="00DC155F" w:rsidRDefault="00FE283A" w:rsidP="00FE283A">
      <w:pPr>
        <w:pStyle w:val="GOSTListmark2"/>
      </w:pPr>
      <w:r w:rsidRPr="00FE283A">
        <w:rPr>
          <w:lang w:val="en-US"/>
        </w:rPr>
        <w:lastRenderedPageBreak/>
        <w:t>Яндекс.Браузер от 19.0 версии.</w:t>
      </w:r>
    </w:p>
    <w:p w14:paraId="152C05B6" w14:textId="77777777" w:rsidR="00DC155F" w:rsidRPr="00DC155F" w:rsidRDefault="00DC155F" w:rsidP="00482D64">
      <w:pPr>
        <w:pStyle w:val="GOSTListmark1"/>
      </w:pPr>
      <w:r w:rsidRPr="00DC155F">
        <w:t xml:space="preserve">JRE </w:t>
      </w:r>
      <w:r w:rsidRPr="001645E6">
        <w:rPr>
          <w:lang w:val="en-US"/>
        </w:rPr>
        <w:t>Java</w:t>
      </w:r>
      <w:r w:rsidRPr="00DC155F">
        <w:t xml:space="preserve"> не ниже 1.</w:t>
      </w:r>
      <w:r w:rsidR="00D31E33">
        <w:rPr>
          <w:lang w:val="en-US"/>
        </w:rPr>
        <w:t>7</w:t>
      </w:r>
      <w:r w:rsidRPr="00DC155F">
        <w:t>;</w:t>
      </w:r>
    </w:p>
    <w:p w14:paraId="54E3CFD6" w14:textId="77777777" w:rsidR="002727D1" w:rsidRPr="009515A9" w:rsidRDefault="002727D1" w:rsidP="002727D1">
      <w:pPr>
        <w:pStyle w:val="GOSTListmark1"/>
      </w:pPr>
      <w:r w:rsidRPr="00B74B3E">
        <w:t xml:space="preserve">СКЗИ </w:t>
      </w:r>
      <w:r w:rsidRPr="00211148">
        <w:rPr>
          <w:rStyle w:val="GOSTReporterror"/>
          <w:lang w:val="en-US"/>
        </w:rPr>
        <w:t>Jinn</w:t>
      </w:r>
      <w:r w:rsidRPr="009515A9">
        <w:rPr>
          <w:rStyle w:val="GOSTReporterror"/>
        </w:rPr>
        <w:t>-</w:t>
      </w:r>
      <w:r w:rsidRPr="00211148">
        <w:rPr>
          <w:rStyle w:val="GOSTReporterror"/>
          <w:lang w:val="en-US"/>
        </w:rPr>
        <w:t>Client</w:t>
      </w:r>
      <w:r>
        <w:rPr>
          <w:rStyle w:val="GOSTReporterror"/>
        </w:rPr>
        <w:t xml:space="preserve"> версии не ниже 1.0.3050.0</w:t>
      </w:r>
      <w:r w:rsidRPr="00B74B3E">
        <w:t>;</w:t>
      </w:r>
    </w:p>
    <w:p w14:paraId="42A931D7" w14:textId="77777777" w:rsidR="002727D1" w:rsidRPr="00B74B3E" w:rsidRDefault="002727D1" w:rsidP="002727D1">
      <w:pPr>
        <w:pStyle w:val="GOSTListmark1"/>
      </w:pPr>
      <w:r w:rsidRPr="009515A9">
        <w:t>средство создания защищенного TLS-соединения «Континент TLS Клиент» верси</w:t>
      </w:r>
      <w:r>
        <w:t>и не ниже</w:t>
      </w:r>
      <w:r w:rsidRPr="009515A9">
        <w:t xml:space="preserve"> 2.0.0.1440</w:t>
      </w:r>
      <w:r>
        <w:t>;</w:t>
      </w:r>
    </w:p>
    <w:p w14:paraId="6FE9CA90" w14:textId="77777777" w:rsidR="002727D1" w:rsidRDefault="002727D1" w:rsidP="002727D1">
      <w:pPr>
        <w:pStyle w:val="GOSTListmark1"/>
      </w:pPr>
      <w:r w:rsidRPr="00AD2BC0">
        <w:t xml:space="preserve">ключевой носитель </w:t>
      </w:r>
      <w:r w:rsidRPr="00211148">
        <w:rPr>
          <w:rStyle w:val="GOSTReporterror"/>
          <w:lang w:val="en-US"/>
        </w:rPr>
        <w:t>ruToken</w:t>
      </w:r>
      <w:r w:rsidRPr="00211148">
        <w:rPr>
          <w:rStyle w:val="GOSTReporterror"/>
        </w:rPr>
        <w:t xml:space="preserve"> или </w:t>
      </w:r>
      <w:r w:rsidRPr="00211148">
        <w:rPr>
          <w:rStyle w:val="GOSTReporterror"/>
          <w:lang w:val="en-US"/>
        </w:rPr>
        <w:t>eToken</w:t>
      </w:r>
      <w:r w:rsidRPr="00AD2BC0">
        <w:t xml:space="preserve"> с действующим сертификат</w:t>
      </w:r>
      <w:r>
        <w:t>ом, выданным аккредитованным УЦ;</w:t>
      </w:r>
    </w:p>
    <w:p w14:paraId="770CDEC2" w14:textId="77777777" w:rsidR="002727D1" w:rsidRPr="00AD2BC0" w:rsidRDefault="002727D1" w:rsidP="002727D1">
      <w:pPr>
        <w:pStyle w:val="GOSTListmark1"/>
      </w:pPr>
      <w:r w:rsidRPr="00AA27A4">
        <w:t>пользователю должен быть выдан сертификат, выпущенный по ГОСТ Р 34.10-2012</w:t>
      </w:r>
      <w:r>
        <w:t>.</w:t>
      </w:r>
    </w:p>
    <w:p w14:paraId="43CAC0C5" w14:textId="77777777" w:rsidR="00DC155F" w:rsidRPr="00DC155F" w:rsidRDefault="00DC155F" w:rsidP="00482D64">
      <w:pPr>
        <w:pStyle w:val="GOSTNote"/>
      </w:pPr>
      <w:r w:rsidRPr="00DC155F">
        <w:rPr>
          <w:b/>
        </w:rPr>
        <w:t>Примечание.</w:t>
      </w:r>
      <w:r w:rsidRPr="00DC155F">
        <w:rPr>
          <w:b/>
        </w:rPr>
        <w:tab/>
      </w:r>
      <w:r w:rsidRPr="00DC155F">
        <w:t xml:space="preserve">В используемом интернет-обозревателе должна быть включена поддержка </w:t>
      </w:r>
      <w:r w:rsidRPr="00DC155F">
        <w:rPr>
          <w:lang w:val="en-US"/>
        </w:rPr>
        <w:t>JavaScript</w:t>
      </w:r>
      <w:r w:rsidRPr="00DC155F">
        <w:t xml:space="preserve"> и поддержка </w:t>
      </w:r>
      <w:r w:rsidRPr="00DC155F">
        <w:rPr>
          <w:lang w:val="en-US"/>
        </w:rPr>
        <w:t>java</w:t>
      </w:r>
      <w:r w:rsidRPr="00DC155F">
        <w:t>.</w:t>
      </w:r>
    </w:p>
    <w:p w14:paraId="54522EFD" w14:textId="77777777" w:rsidR="004F4E29" w:rsidRPr="00FC7FB4" w:rsidRDefault="00DC155F" w:rsidP="00FC7FB4">
      <w:pPr>
        <w:pStyle w:val="21"/>
      </w:pPr>
      <w:bookmarkStart w:id="18" w:name="_Toc493764398"/>
      <w:bookmarkStart w:id="19" w:name="_Toc46254896"/>
      <w:r w:rsidRPr="00FC7FB4">
        <w:t xml:space="preserve">Описание требуемого уровня подготовки </w:t>
      </w:r>
      <w:bookmarkEnd w:id="18"/>
      <w:r w:rsidRPr="00FC7FB4">
        <w:t>работника</w:t>
      </w:r>
      <w:bookmarkEnd w:id="19"/>
    </w:p>
    <w:p w14:paraId="6FE18F8D" w14:textId="77777777" w:rsidR="00FE6933" w:rsidRPr="000F7A2D" w:rsidRDefault="00FE6933" w:rsidP="00FE6933">
      <w:pPr>
        <w:pStyle w:val="GOSTNormal"/>
      </w:pPr>
      <w:r w:rsidRPr="000F7A2D">
        <w:t>Пользователи, работающие с прикладным программным обеспечением Подсистемы</w:t>
      </w:r>
      <w:r w:rsidR="00C02022">
        <w:t>,</w:t>
      </w:r>
      <w:r w:rsidRPr="000F7A2D">
        <w:t xml:space="preserve"> должны обладать практическими навыками работы с графическим пользовательским интерфейсом операционных систем семейства </w:t>
      </w:r>
      <w:r w:rsidRPr="001645E6">
        <w:rPr>
          <w:lang w:val="en-US"/>
        </w:rPr>
        <w:t>Windows</w:t>
      </w:r>
      <w:r w:rsidRPr="000F7A2D">
        <w:t>.</w:t>
      </w:r>
    </w:p>
    <w:p w14:paraId="3B4D06CA" w14:textId="77777777" w:rsidR="004F4E29" w:rsidRPr="00FC7FB4" w:rsidRDefault="004F4E29" w:rsidP="00520DC5">
      <w:pPr>
        <w:pStyle w:val="21"/>
      </w:pPr>
      <w:bookmarkStart w:id="20" w:name="_Toc46254897"/>
      <w:r w:rsidRPr="00FC7FB4">
        <w:t>Перечень эксплуатационной документации, с которой необходимо ознакомиться пользователю</w:t>
      </w:r>
      <w:bookmarkEnd w:id="20"/>
    </w:p>
    <w:p w14:paraId="150A42E2" w14:textId="77777777" w:rsidR="00C54872" w:rsidRDefault="00B51621" w:rsidP="00C54872">
      <w:pPr>
        <w:pStyle w:val="GOSTNormal"/>
      </w:pPr>
      <w:r w:rsidRPr="000F7A2D">
        <w:t>С основными программными и аппаратными требованиями к Подсистеме можно ознакомиться в документе «</w:t>
      </w:r>
      <w:r w:rsidR="00872E56">
        <w:t>Описание комплекса технических средств</w:t>
      </w:r>
      <w:r w:rsidR="00422F8E">
        <w:t>».</w:t>
      </w:r>
    </w:p>
    <w:p w14:paraId="45B4A73A" w14:textId="77777777" w:rsidR="00C54872" w:rsidRPr="000F7A2D" w:rsidRDefault="00C54872" w:rsidP="00C02022">
      <w:pPr>
        <w:pStyle w:val="GOSTNormalWithout"/>
      </w:pPr>
      <w:r w:rsidRPr="000F7A2D">
        <w:t>Для облегчения понимания материала, изложенного в данном документе, необходимо предварительно ознакомиться с документами:</w:t>
      </w:r>
    </w:p>
    <w:p w14:paraId="3E802EB7" w14:textId="77777777" w:rsidR="00C54872" w:rsidRPr="00FE6933" w:rsidRDefault="00422F8E" w:rsidP="00C54872">
      <w:pPr>
        <w:pStyle w:val="GOSTListmark1"/>
      </w:pPr>
      <w:r>
        <w:t>«</w:t>
      </w:r>
      <w:r w:rsidR="00375D1A" w:rsidRPr="00375D1A">
        <w:t>Технологическая инструкция (регламент)</w:t>
      </w:r>
      <w:r>
        <w:t>»</w:t>
      </w:r>
      <w:r w:rsidR="00375D1A" w:rsidRPr="00375D1A">
        <w:t xml:space="preserve"> работы с модулем ведения лицевых счетов подсистемы управления расходами государственной интегрированной информационной системы </w:t>
      </w:r>
      <w:r w:rsidR="00375D1A" w:rsidRPr="00375D1A">
        <w:lastRenderedPageBreak/>
        <w:t>управления общественными финансами «Электронный бюджет»</w:t>
      </w:r>
      <w:r w:rsidR="00C54872" w:rsidRPr="000F7A2D">
        <w:t>;</w:t>
      </w:r>
    </w:p>
    <w:p w14:paraId="568D09BB" w14:textId="77777777" w:rsidR="00A473AB" w:rsidRPr="00B275CA" w:rsidRDefault="00422F8E" w:rsidP="00A473AB">
      <w:pPr>
        <w:pStyle w:val="GOSTListmark1"/>
      </w:pPr>
      <w:r>
        <w:t>«</w:t>
      </w:r>
      <w:r w:rsidR="00375D1A" w:rsidRPr="00375D1A">
        <w:t>Руководство работников (представителей) участников системы «Электронный бюджет» по работе с подсистемой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r>
        <w:t>»</w:t>
      </w:r>
      <w:r w:rsidR="00A473AB" w:rsidRPr="00B275CA">
        <w:t>.</w:t>
      </w:r>
    </w:p>
    <w:p w14:paraId="7BBB304F" w14:textId="77777777" w:rsidR="00C54872" w:rsidRPr="00C02022" w:rsidRDefault="00C54872" w:rsidP="00DC1BE6">
      <w:pPr>
        <w:pStyle w:val="1"/>
        <w:rPr>
          <w:rFonts w:ascii="Times New Roman Полужирный" w:hAnsi="Times New Roman Полужирный"/>
        </w:rPr>
      </w:pPr>
      <w:bookmarkStart w:id="21" w:name="_Toc46254898"/>
      <w:r w:rsidRPr="00C02022">
        <w:rPr>
          <w:rFonts w:ascii="Times New Roman Полужирный" w:hAnsi="Times New Roman Полужирный"/>
        </w:rPr>
        <w:lastRenderedPageBreak/>
        <w:t xml:space="preserve">Описание порядка работы с Модулем </w:t>
      </w:r>
      <w:r w:rsidRPr="00C02022">
        <w:rPr>
          <w:rFonts w:ascii="Times New Roman Полужирный" w:hAnsi="Times New Roman Полужирный"/>
        </w:rPr>
        <w:br/>
      </w:r>
      <w:r w:rsidR="00422F8E" w:rsidRPr="00C02022">
        <w:rPr>
          <w:rFonts w:ascii="Times New Roman Полужирный" w:hAnsi="Times New Roman Полужирный"/>
        </w:rPr>
        <w:t>ЛС</w:t>
      </w:r>
      <w:r w:rsidRPr="00C02022">
        <w:rPr>
          <w:rFonts w:ascii="Times New Roman Полужирный" w:hAnsi="Times New Roman Полужирный"/>
        </w:rPr>
        <w:t xml:space="preserve"> ПУР ЭБ</w:t>
      </w:r>
      <w:bookmarkEnd w:id="21"/>
    </w:p>
    <w:p w14:paraId="57393DAF" w14:textId="77777777" w:rsidR="00C54872" w:rsidRDefault="00C54872" w:rsidP="00C54872">
      <w:pPr>
        <w:pStyle w:val="GOSTNormal"/>
      </w:pPr>
      <w:r w:rsidRPr="00AB053E">
        <w:t xml:space="preserve">Для начала сеанса работы с </w:t>
      </w:r>
      <w:r w:rsidR="00C02022">
        <w:t>М</w:t>
      </w:r>
      <w:r w:rsidR="00BD751D">
        <w:t xml:space="preserve">одулем </w:t>
      </w:r>
      <w:r w:rsidR="00422F8E">
        <w:t>ЛС</w:t>
      </w:r>
      <w:r>
        <w:t xml:space="preserve"> ПУР ЭБ </w:t>
      </w:r>
      <w:r w:rsidRPr="00AB053E">
        <w:t>необходимо выполнить последователь</w:t>
      </w:r>
      <w:r>
        <w:t>ность дейст</w:t>
      </w:r>
      <w:r w:rsidRPr="00AB053E">
        <w:t>вий, описанн</w:t>
      </w:r>
      <w:r>
        <w:t xml:space="preserve">ую в разделе </w:t>
      </w:r>
      <w:r w:rsidR="00C94D5A">
        <w:fldChar w:fldCharType="begin"/>
      </w:r>
      <w:r w:rsidR="00520DC5">
        <w:instrText xml:space="preserve"> REF _Ref516160811 \n \h </w:instrText>
      </w:r>
      <w:r w:rsidR="00C94D5A">
        <w:fldChar w:fldCharType="separate"/>
      </w:r>
      <w:r w:rsidR="008A066A">
        <w:t>4.1</w:t>
      </w:r>
      <w:r w:rsidR="00C94D5A">
        <w:fldChar w:fldCharType="end"/>
      </w:r>
      <w:r w:rsidR="00BD751D">
        <w:t xml:space="preserve"> </w:t>
      </w:r>
      <w:r w:rsidRPr="00AB053E">
        <w:t>настоящего документа. При появлении сообщения об ошиб</w:t>
      </w:r>
      <w:r>
        <w:t>ке не</w:t>
      </w:r>
      <w:r w:rsidRPr="00AB053E">
        <w:t>обходимо выполнить</w:t>
      </w:r>
      <w:r>
        <w:t xml:space="preserve"> действия, описанные в разделе </w:t>
      </w:r>
      <w:r w:rsidR="00C94D5A">
        <w:fldChar w:fldCharType="begin"/>
      </w:r>
      <w:r w:rsidR="00520DC5">
        <w:instrText xml:space="preserve"> REF _Ref516160815 \n \h </w:instrText>
      </w:r>
      <w:r w:rsidR="00C94D5A">
        <w:fldChar w:fldCharType="separate"/>
      </w:r>
      <w:r w:rsidR="008A066A">
        <w:t>6</w:t>
      </w:r>
      <w:r w:rsidR="00C94D5A">
        <w:fldChar w:fldCharType="end"/>
      </w:r>
      <w:r w:rsidRPr="00AB053E">
        <w:t xml:space="preserve"> настоящего документа.</w:t>
      </w:r>
    </w:p>
    <w:p w14:paraId="4A004D7F" w14:textId="77777777" w:rsidR="00B15E70" w:rsidRPr="00C02022" w:rsidRDefault="00B15E70" w:rsidP="00B15E70">
      <w:pPr>
        <w:pStyle w:val="1"/>
        <w:rPr>
          <w:rFonts w:ascii="Times New Roman Полужирный" w:hAnsi="Times New Roman Полужирный"/>
        </w:rPr>
      </w:pPr>
      <w:bookmarkStart w:id="22" w:name="_Toc502164266"/>
      <w:bookmarkStart w:id="23" w:name="_Toc46254899"/>
      <w:r w:rsidRPr="00C02022">
        <w:rPr>
          <w:rFonts w:ascii="Times New Roman Полужирный" w:hAnsi="Times New Roman Полужирный"/>
        </w:rPr>
        <w:lastRenderedPageBreak/>
        <w:t xml:space="preserve">Перечень, структура, описание порядка поступления и способа передачи информации в Модуле </w:t>
      </w:r>
      <w:r w:rsidR="00422F8E" w:rsidRPr="00C02022">
        <w:rPr>
          <w:rFonts w:ascii="Times New Roman Полужирный" w:hAnsi="Times New Roman Полужирный"/>
        </w:rPr>
        <w:t>ЛС</w:t>
      </w:r>
      <w:r w:rsidRPr="00C02022">
        <w:rPr>
          <w:rFonts w:ascii="Times New Roman Полужирный" w:hAnsi="Times New Roman Полужирный"/>
        </w:rPr>
        <w:t xml:space="preserve"> ПУР ЭБ</w:t>
      </w:r>
      <w:bookmarkEnd w:id="22"/>
      <w:bookmarkEnd w:id="23"/>
    </w:p>
    <w:p w14:paraId="08A9E2B2" w14:textId="77777777" w:rsidR="00B15E70" w:rsidRDefault="00B15E70" w:rsidP="00C02022">
      <w:pPr>
        <w:pStyle w:val="GOSTNormalWithout"/>
      </w:pPr>
      <w:r w:rsidRPr="00F27F20">
        <w:t>Перечень, структура, описани</w:t>
      </w:r>
      <w:r w:rsidR="00C02022">
        <w:t>е</w:t>
      </w:r>
      <w:r w:rsidRPr="00F27F20">
        <w:t xml:space="preserve"> порядка поступления и способа передачи информации описаны в документах</w:t>
      </w:r>
      <w:r>
        <w:t>:</w:t>
      </w:r>
    </w:p>
    <w:p w14:paraId="786A8D2B" w14:textId="77777777" w:rsidR="00B15E70" w:rsidRDefault="00B15E70" w:rsidP="00B15E70">
      <w:pPr>
        <w:pStyle w:val="GOSTListmark1"/>
      </w:pPr>
      <w:r>
        <w:t>«Описание информационного обеспечения</w:t>
      </w:r>
      <w:r w:rsidR="00422F8E">
        <w:t>»</w:t>
      </w:r>
      <w:r>
        <w:t xml:space="preserve"> модуля </w:t>
      </w:r>
      <w:r w:rsidR="00422F8E">
        <w:t xml:space="preserve">учеты операций на </w:t>
      </w:r>
      <w:r>
        <w:t>лицевых счет</w:t>
      </w:r>
      <w:r w:rsidR="00422F8E">
        <w:t>ах</w:t>
      </w:r>
      <w:r>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2AB6A7E7" w14:textId="77777777" w:rsidR="00B15E70" w:rsidRDefault="00B15E70" w:rsidP="00B15E70">
      <w:pPr>
        <w:pStyle w:val="GOSTListmark1"/>
      </w:pPr>
      <w:r>
        <w:t>«</w:t>
      </w:r>
      <w:r w:rsidRPr="00B15E70">
        <w:t>Описание организации информационной базы</w:t>
      </w:r>
      <w:r w:rsidR="00422F8E">
        <w:t>»</w:t>
      </w:r>
      <w:r w:rsidRPr="00B15E70">
        <w:t xml:space="preserve"> модуля </w:t>
      </w:r>
      <w:r w:rsidR="00422F8E">
        <w:t>учета операций на</w:t>
      </w:r>
      <w:r w:rsidRPr="00B15E70">
        <w:t xml:space="preserve"> лицевых счет</w:t>
      </w:r>
      <w:r w:rsidR="00422F8E">
        <w:t>ах</w:t>
      </w:r>
      <w:r w:rsidRPr="00B15E70">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r>
        <w:t>;</w:t>
      </w:r>
    </w:p>
    <w:p w14:paraId="3C54175E" w14:textId="77777777" w:rsidR="00B15E70" w:rsidRPr="00C54872" w:rsidRDefault="00B15E70" w:rsidP="00B15E70">
      <w:pPr>
        <w:pStyle w:val="GOSTListmark1"/>
      </w:pPr>
      <w:r>
        <w:t>«Требования к информационному взаимодействию</w:t>
      </w:r>
      <w:r w:rsidR="00422F8E">
        <w:t>»</w:t>
      </w:r>
      <w:r>
        <w:t xml:space="preserve"> модуля </w:t>
      </w:r>
      <w:r w:rsidR="00422F8E">
        <w:t>учета операций на</w:t>
      </w:r>
      <w:r>
        <w:t xml:space="preserve"> лицевых счет</w:t>
      </w:r>
      <w:r w:rsidR="00422F8E">
        <w:t>ах</w:t>
      </w:r>
      <w:r>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11151CF" w14:textId="77777777" w:rsidR="004F4E29" w:rsidRDefault="00C54872" w:rsidP="00634369">
      <w:pPr>
        <w:pStyle w:val="1"/>
        <w:rPr>
          <w:rFonts w:asciiTheme="minorHAnsi" w:hAnsiTheme="minorHAnsi"/>
        </w:rPr>
      </w:pPr>
      <w:bookmarkStart w:id="24" w:name="_Ref18566937"/>
      <w:bookmarkStart w:id="25" w:name="_Toc46254900"/>
      <w:r w:rsidRPr="00C02022">
        <w:lastRenderedPageBreak/>
        <w:t xml:space="preserve">Описание функций и бизнес-процессов Модуля </w:t>
      </w:r>
      <w:r w:rsidR="00422F8E" w:rsidRPr="00C02022">
        <w:t>ЛС</w:t>
      </w:r>
      <w:r w:rsidRPr="00C02022">
        <w:t xml:space="preserve"> ПУР ЭБ</w:t>
      </w:r>
      <w:bookmarkEnd w:id="24"/>
      <w:bookmarkEnd w:id="25"/>
    </w:p>
    <w:p w14:paraId="107C31D1" w14:textId="77777777" w:rsidR="00634369" w:rsidRDefault="00634369" w:rsidP="00634369">
      <w:pPr>
        <w:pStyle w:val="GOSTNormal"/>
      </w:pPr>
      <w:r>
        <w:t xml:space="preserve">Подробный перечень и описание функций и бизнес-процессов Модуля ЛС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бюджет“. </w:t>
      </w:r>
      <w:r w:rsidRPr="00634369">
        <w:t>Модуль учета операций на лицевых счетах</w:t>
      </w:r>
      <w:r>
        <w:t>».</w:t>
      </w:r>
    </w:p>
    <w:p w14:paraId="078FDA93" w14:textId="77777777" w:rsidR="00FE5049" w:rsidRPr="00E477B0" w:rsidRDefault="00FE5049" w:rsidP="00FE5049">
      <w:pPr>
        <w:pStyle w:val="GOSTNormal"/>
      </w:pPr>
      <w:r w:rsidRPr="00E477B0">
        <w:t xml:space="preserve">Информация о соответствии полномочий перечню ролей доступа, используемых для проведения операций в </w:t>
      </w:r>
      <w:r>
        <w:t>Модуле ЛС ПУР ЭБ</w:t>
      </w:r>
      <w:r w:rsidRPr="00E477B0">
        <w:t xml:space="preserve">, приведена в таблице </w:t>
      </w:r>
      <w:r>
        <w:fldChar w:fldCharType="begin"/>
      </w:r>
      <w:r>
        <w:instrText xml:space="preserve"> REF _Ref17202862 \h  \* MERGEFORMAT </w:instrText>
      </w:r>
      <w:r>
        <w:fldChar w:fldCharType="separate"/>
      </w:r>
      <w:r w:rsidR="008A066A">
        <w:t>2</w:t>
      </w:r>
      <w:r>
        <w:fldChar w:fldCharType="end"/>
      </w:r>
      <w:r w:rsidRPr="00E477B0">
        <w:t>.</w:t>
      </w:r>
    </w:p>
    <w:p w14:paraId="34C0E87F" w14:textId="77777777" w:rsidR="00FE5049" w:rsidRPr="00E477B0" w:rsidRDefault="00A15A47" w:rsidP="00FE5049">
      <w:pPr>
        <w:pStyle w:val="GOSTNameTable"/>
      </w:pPr>
      <w:r>
        <w:rPr>
          <w:noProof/>
        </w:rPr>
        <w:fldChar w:fldCharType="begin"/>
      </w:r>
      <w:r>
        <w:rPr>
          <w:noProof/>
        </w:rPr>
        <w:instrText xml:space="preserve"> SEQ Таблица \* ARABIC </w:instrText>
      </w:r>
      <w:r>
        <w:rPr>
          <w:noProof/>
        </w:rPr>
        <w:fldChar w:fldCharType="separate"/>
      </w:r>
      <w:bookmarkStart w:id="26" w:name="_Ref17202862"/>
      <w:bookmarkStart w:id="27" w:name="_Toc17982353"/>
      <w:bookmarkStart w:id="28" w:name="_Toc46254956"/>
      <w:r w:rsidR="008A066A">
        <w:rPr>
          <w:noProof/>
        </w:rPr>
        <w:t>2</w:t>
      </w:r>
      <w:bookmarkEnd w:id="26"/>
      <w:r>
        <w:rPr>
          <w:noProof/>
        </w:rPr>
        <w:fldChar w:fldCharType="end"/>
      </w:r>
      <w:r w:rsidR="00FE5049" w:rsidRPr="00E477B0">
        <w:t>. Полномочия и коды ролей доступа</w:t>
      </w:r>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2648"/>
        <w:gridCol w:w="2739"/>
        <w:gridCol w:w="4217"/>
      </w:tblGrid>
      <w:tr w:rsidR="00FE5049" w:rsidRPr="00E477B0" w14:paraId="2F9F683A" w14:textId="77777777" w:rsidTr="003F5473">
        <w:trPr>
          <w:trHeight w:hRule="exact" w:val="758"/>
          <w:tblHeader/>
          <w:jc w:val="center"/>
        </w:trPr>
        <w:tc>
          <w:tcPr>
            <w:tcW w:w="263" w:type="pct"/>
            <w:shd w:val="clear" w:color="auto" w:fill="D9D9D9"/>
            <w:vAlign w:val="center"/>
          </w:tcPr>
          <w:p w14:paraId="67A41CF9" w14:textId="77777777" w:rsidR="00FE5049" w:rsidRDefault="00FE5049" w:rsidP="00FE5049">
            <w:pPr>
              <w:pStyle w:val="GOSTTableHead"/>
            </w:pPr>
            <w:r w:rsidRPr="00E477B0">
              <w:t>№</w:t>
            </w:r>
          </w:p>
          <w:p w14:paraId="1DF873EF" w14:textId="77777777" w:rsidR="00FE5049" w:rsidRPr="00E477B0" w:rsidRDefault="00FE5049" w:rsidP="00FE5049">
            <w:pPr>
              <w:pStyle w:val="GOSTTableHead"/>
            </w:pPr>
            <w:r w:rsidRPr="00E477B0">
              <w:t>п/п</w:t>
            </w:r>
          </w:p>
        </w:tc>
        <w:tc>
          <w:tcPr>
            <w:tcW w:w="2657" w:type="pct"/>
            <w:gridSpan w:val="2"/>
            <w:shd w:val="clear" w:color="auto" w:fill="D9D9D9"/>
            <w:vAlign w:val="center"/>
          </w:tcPr>
          <w:p w14:paraId="5F84502B" w14:textId="77777777" w:rsidR="00FE5049" w:rsidRPr="00E477B0" w:rsidRDefault="00FE5049" w:rsidP="00FE5049">
            <w:pPr>
              <w:pStyle w:val="GOSTTableHead"/>
            </w:pPr>
            <w:r w:rsidRPr="00E477B0">
              <w:t>Полномочие</w:t>
            </w:r>
          </w:p>
        </w:tc>
        <w:tc>
          <w:tcPr>
            <w:tcW w:w="2080" w:type="pct"/>
            <w:shd w:val="clear" w:color="auto" w:fill="D9D9D9"/>
            <w:vAlign w:val="center"/>
          </w:tcPr>
          <w:p w14:paraId="7204723C" w14:textId="77777777" w:rsidR="00FE5049" w:rsidRPr="00E477B0" w:rsidRDefault="00FE5049" w:rsidP="00FE5049">
            <w:pPr>
              <w:pStyle w:val="GOSTTableHead"/>
            </w:pPr>
            <w:r w:rsidRPr="00E477B0">
              <w:t>Код роли доступа в ПУР ЭБ</w:t>
            </w:r>
          </w:p>
        </w:tc>
      </w:tr>
      <w:tr w:rsidR="00F11145" w:rsidRPr="00E477B0" w14:paraId="1AC3B477" w14:textId="77777777" w:rsidTr="003F5473">
        <w:tblPrEx>
          <w:tblLook w:val="0000" w:firstRow="0" w:lastRow="0" w:firstColumn="0" w:lastColumn="0" w:noHBand="0" w:noVBand="0"/>
        </w:tblPrEx>
        <w:trPr>
          <w:trHeight w:val="76"/>
          <w:jc w:val="center"/>
        </w:trPr>
        <w:tc>
          <w:tcPr>
            <w:tcW w:w="263" w:type="pct"/>
            <w:vMerge w:val="restart"/>
            <w:vAlign w:val="center"/>
          </w:tcPr>
          <w:p w14:paraId="116E3970" w14:textId="77777777" w:rsidR="00F11145" w:rsidRPr="00E477B0" w:rsidRDefault="00F11145" w:rsidP="00FF588A">
            <w:pPr>
              <w:pStyle w:val="GOSTTableNum"/>
              <w:numPr>
                <w:ilvl w:val="0"/>
                <w:numId w:val="78"/>
              </w:numPr>
            </w:pPr>
          </w:p>
        </w:tc>
        <w:tc>
          <w:tcPr>
            <w:tcW w:w="1306" w:type="pct"/>
            <w:vMerge w:val="restart"/>
            <w:vAlign w:val="center"/>
          </w:tcPr>
          <w:p w14:paraId="4C9E3249" w14:textId="77777777" w:rsidR="00F11145" w:rsidRPr="0087227C" w:rsidRDefault="00F11145" w:rsidP="00FE5049">
            <w:pPr>
              <w:pStyle w:val="GOSTTablenorm"/>
            </w:pPr>
            <w:r w:rsidRPr="00F667AA">
              <w:t>Формирование отчетности по ЛС ГРБС (РБС), ГАИФ (АИФ с полномочиями ГАИФ) (Клиент)</w:t>
            </w:r>
          </w:p>
        </w:tc>
        <w:tc>
          <w:tcPr>
            <w:tcW w:w="1351" w:type="pct"/>
            <w:vMerge w:val="restart"/>
            <w:vAlign w:val="center"/>
          </w:tcPr>
          <w:p w14:paraId="6BFC07FD" w14:textId="77777777" w:rsidR="00F11145" w:rsidRPr="00E477B0" w:rsidRDefault="00F11145" w:rsidP="00FE5049">
            <w:pPr>
              <w:pStyle w:val="GOSTTablenorm"/>
              <w:rPr>
                <w:spacing w:val="6"/>
              </w:rPr>
            </w:pPr>
            <w:r>
              <w:rPr>
                <w:spacing w:val="6"/>
              </w:rPr>
              <w:t>Ввод данных</w:t>
            </w:r>
          </w:p>
        </w:tc>
        <w:tc>
          <w:tcPr>
            <w:tcW w:w="2080" w:type="pct"/>
            <w:vAlign w:val="center"/>
          </w:tcPr>
          <w:p w14:paraId="3ECB5D36" w14:textId="77777777" w:rsidR="00F11145" w:rsidRPr="00FE5049" w:rsidRDefault="00F11145" w:rsidP="00FE5049">
            <w:pPr>
              <w:pStyle w:val="GOSTTablenorm"/>
            </w:pPr>
            <w:r w:rsidRPr="00FE5049">
              <w:t>РР.001 ГРБС.Ввод данных</w:t>
            </w:r>
          </w:p>
        </w:tc>
      </w:tr>
      <w:tr w:rsidR="00F11145" w:rsidRPr="00E477B0" w14:paraId="320E96CF" w14:textId="77777777" w:rsidTr="003F5473">
        <w:tblPrEx>
          <w:tblLook w:val="0000" w:firstRow="0" w:lastRow="0" w:firstColumn="0" w:lastColumn="0" w:noHBand="0" w:noVBand="0"/>
        </w:tblPrEx>
        <w:trPr>
          <w:trHeight w:val="70"/>
          <w:jc w:val="center"/>
        </w:trPr>
        <w:tc>
          <w:tcPr>
            <w:tcW w:w="263" w:type="pct"/>
            <w:vMerge/>
            <w:vAlign w:val="center"/>
          </w:tcPr>
          <w:p w14:paraId="60EEF685" w14:textId="77777777" w:rsidR="00F11145" w:rsidRPr="00E477B0" w:rsidRDefault="00F11145" w:rsidP="00FF588A">
            <w:pPr>
              <w:pStyle w:val="GOSTTableNum"/>
              <w:numPr>
                <w:ilvl w:val="0"/>
                <w:numId w:val="78"/>
              </w:numPr>
            </w:pPr>
          </w:p>
        </w:tc>
        <w:tc>
          <w:tcPr>
            <w:tcW w:w="1306" w:type="pct"/>
            <w:vMerge/>
            <w:vAlign w:val="center"/>
          </w:tcPr>
          <w:p w14:paraId="4A743C7C" w14:textId="77777777" w:rsidR="00F11145" w:rsidRPr="00F667AA" w:rsidRDefault="00F11145" w:rsidP="00FE5049">
            <w:pPr>
              <w:pStyle w:val="GOSTTablenorm"/>
            </w:pPr>
          </w:p>
        </w:tc>
        <w:tc>
          <w:tcPr>
            <w:tcW w:w="1351" w:type="pct"/>
            <w:vMerge/>
            <w:vAlign w:val="center"/>
          </w:tcPr>
          <w:p w14:paraId="684137A9" w14:textId="77777777" w:rsidR="00F11145" w:rsidRDefault="00F11145" w:rsidP="00FE5049">
            <w:pPr>
              <w:pStyle w:val="GOSTTablenorm"/>
              <w:rPr>
                <w:spacing w:val="6"/>
              </w:rPr>
            </w:pPr>
          </w:p>
        </w:tc>
        <w:tc>
          <w:tcPr>
            <w:tcW w:w="2080" w:type="pct"/>
            <w:vAlign w:val="center"/>
          </w:tcPr>
          <w:p w14:paraId="29014DB3" w14:textId="77777777" w:rsidR="00F11145" w:rsidRPr="00FE5049" w:rsidRDefault="00F11145" w:rsidP="00FE5049">
            <w:pPr>
              <w:pStyle w:val="GOSTTablenorm"/>
            </w:pPr>
            <w:r w:rsidRPr="00FE5049">
              <w:t>РР.005 РБС.Ввод данных</w:t>
            </w:r>
          </w:p>
        </w:tc>
      </w:tr>
      <w:tr w:rsidR="00F11145" w:rsidRPr="00E477B0" w14:paraId="3956E334" w14:textId="77777777" w:rsidTr="003F5473">
        <w:tblPrEx>
          <w:tblLook w:val="0000" w:firstRow="0" w:lastRow="0" w:firstColumn="0" w:lastColumn="0" w:noHBand="0" w:noVBand="0"/>
        </w:tblPrEx>
        <w:trPr>
          <w:trHeight w:val="70"/>
          <w:jc w:val="center"/>
        </w:trPr>
        <w:tc>
          <w:tcPr>
            <w:tcW w:w="263" w:type="pct"/>
            <w:vMerge/>
            <w:vAlign w:val="center"/>
          </w:tcPr>
          <w:p w14:paraId="74BC4150" w14:textId="77777777" w:rsidR="00F11145" w:rsidRPr="00E477B0" w:rsidRDefault="00F11145" w:rsidP="00FF588A">
            <w:pPr>
              <w:pStyle w:val="GOSTTableNum"/>
              <w:numPr>
                <w:ilvl w:val="0"/>
                <w:numId w:val="78"/>
              </w:numPr>
            </w:pPr>
          </w:p>
        </w:tc>
        <w:tc>
          <w:tcPr>
            <w:tcW w:w="1306" w:type="pct"/>
            <w:vMerge/>
            <w:vAlign w:val="center"/>
          </w:tcPr>
          <w:p w14:paraId="75228A27" w14:textId="77777777" w:rsidR="00F11145" w:rsidRPr="00F667AA" w:rsidRDefault="00F11145" w:rsidP="00FE5049">
            <w:pPr>
              <w:pStyle w:val="GOSTTablenorm"/>
            </w:pPr>
          </w:p>
        </w:tc>
        <w:tc>
          <w:tcPr>
            <w:tcW w:w="1351" w:type="pct"/>
            <w:vMerge/>
            <w:vAlign w:val="center"/>
          </w:tcPr>
          <w:p w14:paraId="491AF02E" w14:textId="77777777" w:rsidR="00F11145" w:rsidRDefault="00F11145" w:rsidP="00FE5049">
            <w:pPr>
              <w:pStyle w:val="GOSTTablenorm"/>
              <w:rPr>
                <w:spacing w:val="6"/>
              </w:rPr>
            </w:pPr>
          </w:p>
        </w:tc>
        <w:tc>
          <w:tcPr>
            <w:tcW w:w="2080" w:type="pct"/>
            <w:vAlign w:val="center"/>
          </w:tcPr>
          <w:p w14:paraId="297CF1D9" w14:textId="77777777" w:rsidR="00F11145" w:rsidRPr="00FE5049" w:rsidRDefault="00F11145" w:rsidP="00FE5049">
            <w:pPr>
              <w:pStyle w:val="GOSTTablenorm"/>
            </w:pPr>
            <w:r w:rsidRPr="00FE5049">
              <w:t>РР.013 ГАИФ.Ввод данных</w:t>
            </w:r>
          </w:p>
        </w:tc>
      </w:tr>
      <w:tr w:rsidR="00F11145" w:rsidRPr="00E477B0" w14:paraId="2DAAEAD0" w14:textId="77777777" w:rsidTr="003F5473">
        <w:tblPrEx>
          <w:tblLook w:val="0000" w:firstRow="0" w:lastRow="0" w:firstColumn="0" w:lastColumn="0" w:noHBand="0" w:noVBand="0"/>
        </w:tblPrEx>
        <w:trPr>
          <w:trHeight w:val="70"/>
          <w:jc w:val="center"/>
        </w:trPr>
        <w:tc>
          <w:tcPr>
            <w:tcW w:w="263" w:type="pct"/>
            <w:vMerge/>
            <w:vAlign w:val="center"/>
          </w:tcPr>
          <w:p w14:paraId="555725C5" w14:textId="77777777" w:rsidR="00F11145" w:rsidRPr="00E477B0" w:rsidRDefault="00F11145" w:rsidP="00FF588A">
            <w:pPr>
              <w:pStyle w:val="GOSTTableNum"/>
              <w:numPr>
                <w:ilvl w:val="0"/>
                <w:numId w:val="78"/>
              </w:numPr>
            </w:pPr>
          </w:p>
        </w:tc>
        <w:tc>
          <w:tcPr>
            <w:tcW w:w="1306" w:type="pct"/>
            <w:vMerge/>
            <w:vAlign w:val="center"/>
          </w:tcPr>
          <w:p w14:paraId="0B50D548" w14:textId="77777777" w:rsidR="00F11145" w:rsidRPr="00F667AA" w:rsidRDefault="00F11145" w:rsidP="00FE5049">
            <w:pPr>
              <w:pStyle w:val="GOSTTablenorm"/>
            </w:pPr>
          </w:p>
        </w:tc>
        <w:tc>
          <w:tcPr>
            <w:tcW w:w="1351" w:type="pct"/>
            <w:vMerge/>
            <w:vAlign w:val="center"/>
          </w:tcPr>
          <w:p w14:paraId="3712CF0C" w14:textId="77777777" w:rsidR="00F11145" w:rsidRDefault="00F11145" w:rsidP="00FE5049">
            <w:pPr>
              <w:pStyle w:val="GOSTTablenorm"/>
              <w:rPr>
                <w:spacing w:val="6"/>
              </w:rPr>
            </w:pPr>
          </w:p>
        </w:tc>
        <w:tc>
          <w:tcPr>
            <w:tcW w:w="2080" w:type="pct"/>
            <w:vAlign w:val="center"/>
          </w:tcPr>
          <w:p w14:paraId="679DD96C" w14:textId="77777777" w:rsidR="00F11145" w:rsidRPr="00E477B0" w:rsidRDefault="00F11145" w:rsidP="003F5473">
            <w:pPr>
              <w:pStyle w:val="GOSTTablenorm"/>
            </w:pPr>
            <w:r>
              <w:t>РР.002 ГРБС.Согласование данных</w:t>
            </w:r>
          </w:p>
        </w:tc>
      </w:tr>
      <w:tr w:rsidR="00F11145" w:rsidRPr="00E477B0" w14:paraId="7773EEB0" w14:textId="77777777" w:rsidTr="003F5473">
        <w:tblPrEx>
          <w:tblLook w:val="0000" w:firstRow="0" w:lastRow="0" w:firstColumn="0" w:lastColumn="0" w:noHBand="0" w:noVBand="0"/>
        </w:tblPrEx>
        <w:trPr>
          <w:trHeight w:val="70"/>
          <w:jc w:val="center"/>
        </w:trPr>
        <w:tc>
          <w:tcPr>
            <w:tcW w:w="263" w:type="pct"/>
            <w:vMerge/>
            <w:vAlign w:val="center"/>
          </w:tcPr>
          <w:p w14:paraId="10FEFA98" w14:textId="77777777" w:rsidR="00F11145" w:rsidRPr="00E477B0" w:rsidRDefault="00F11145" w:rsidP="00FF588A">
            <w:pPr>
              <w:pStyle w:val="GOSTTableNum"/>
              <w:numPr>
                <w:ilvl w:val="0"/>
                <w:numId w:val="78"/>
              </w:numPr>
            </w:pPr>
          </w:p>
        </w:tc>
        <w:tc>
          <w:tcPr>
            <w:tcW w:w="1306" w:type="pct"/>
            <w:vMerge/>
            <w:vAlign w:val="center"/>
          </w:tcPr>
          <w:p w14:paraId="20E04235" w14:textId="77777777" w:rsidR="00F11145" w:rsidRPr="00F667AA" w:rsidRDefault="00F11145" w:rsidP="00FE5049">
            <w:pPr>
              <w:pStyle w:val="GOSTTablenorm"/>
            </w:pPr>
          </w:p>
        </w:tc>
        <w:tc>
          <w:tcPr>
            <w:tcW w:w="1351" w:type="pct"/>
            <w:vMerge/>
            <w:vAlign w:val="center"/>
          </w:tcPr>
          <w:p w14:paraId="5658AC71" w14:textId="77777777" w:rsidR="00F11145" w:rsidRDefault="00F11145" w:rsidP="00FE5049">
            <w:pPr>
              <w:pStyle w:val="GOSTTablenorm"/>
              <w:rPr>
                <w:spacing w:val="6"/>
              </w:rPr>
            </w:pPr>
          </w:p>
        </w:tc>
        <w:tc>
          <w:tcPr>
            <w:tcW w:w="2080" w:type="pct"/>
            <w:vAlign w:val="center"/>
          </w:tcPr>
          <w:p w14:paraId="22DC45F1" w14:textId="77777777" w:rsidR="00F11145" w:rsidRPr="00E477B0" w:rsidRDefault="00F11145" w:rsidP="003F5473">
            <w:pPr>
              <w:pStyle w:val="GOSTTablenorm"/>
            </w:pPr>
            <w:r>
              <w:t>РР.006 РБС.Согласование данных</w:t>
            </w:r>
          </w:p>
        </w:tc>
      </w:tr>
      <w:tr w:rsidR="00F11145" w:rsidRPr="00E477B0" w14:paraId="4431D4E1" w14:textId="77777777" w:rsidTr="003F5473">
        <w:tblPrEx>
          <w:tblLook w:val="0000" w:firstRow="0" w:lastRow="0" w:firstColumn="0" w:lastColumn="0" w:noHBand="0" w:noVBand="0"/>
        </w:tblPrEx>
        <w:trPr>
          <w:trHeight w:val="70"/>
          <w:jc w:val="center"/>
        </w:trPr>
        <w:tc>
          <w:tcPr>
            <w:tcW w:w="263" w:type="pct"/>
            <w:vMerge/>
            <w:vAlign w:val="center"/>
          </w:tcPr>
          <w:p w14:paraId="3598C25C" w14:textId="77777777" w:rsidR="00F11145" w:rsidRPr="00E477B0" w:rsidRDefault="00F11145" w:rsidP="00FF588A">
            <w:pPr>
              <w:pStyle w:val="GOSTTableNum"/>
              <w:numPr>
                <w:ilvl w:val="0"/>
                <w:numId w:val="78"/>
              </w:numPr>
            </w:pPr>
          </w:p>
        </w:tc>
        <w:tc>
          <w:tcPr>
            <w:tcW w:w="1306" w:type="pct"/>
            <w:vMerge/>
            <w:vAlign w:val="center"/>
          </w:tcPr>
          <w:p w14:paraId="406516F8" w14:textId="77777777" w:rsidR="00F11145" w:rsidRPr="00F667AA" w:rsidRDefault="00F11145" w:rsidP="00FE5049">
            <w:pPr>
              <w:pStyle w:val="GOSTTablenorm"/>
            </w:pPr>
          </w:p>
        </w:tc>
        <w:tc>
          <w:tcPr>
            <w:tcW w:w="1351" w:type="pct"/>
            <w:vMerge/>
            <w:vAlign w:val="center"/>
          </w:tcPr>
          <w:p w14:paraId="012EEFE1" w14:textId="77777777" w:rsidR="00F11145" w:rsidRDefault="00F11145" w:rsidP="00FE5049">
            <w:pPr>
              <w:pStyle w:val="GOSTTablenorm"/>
              <w:rPr>
                <w:spacing w:val="6"/>
              </w:rPr>
            </w:pPr>
          </w:p>
        </w:tc>
        <w:tc>
          <w:tcPr>
            <w:tcW w:w="2080" w:type="pct"/>
            <w:vAlign w:val="center"/>
          </w:tcPr>
          <w:p w14:paraId="00B53EAB" w14:textId="77777777" w:rsidR="00F11145" w:rsidRPr="00E477B0" w:rsidRDefault="00F11145" w:rsidP="003F5473">
            <w:pPr>
              <w:pStyle w:val="GOSTTablenorm"/>
            </w:pPr>
            <w:r>
              <w:t>РР.014 ГАИФ.Согласование данных</w:t>
            </w:r>
          </w:p>
        </w:tc>
      </w:tr>
      <w:tr w:rsidR="00F11145" w:rsidRPr="00E477B0" w14:paraId="4FB5699C" w14:textId="77777777" w:rsidTr="003F5473">
        <w:tblPrEx>
          <w:tblLook w:val="0000" w:firstRow="0" w:lastRow="0" w:firstColumn="0" w:lastColumn="0" w:noHBand="0" w:noVBand="0"/>
        </w:tblPrEx>
        <w:trPr>
          <w:trHeight w:val="70"/>
          <w:jc w:val="center"/>
        </w:trPr>
        <w:tc>
          <w:tcPr>
            <w:tcW w:w="263" w:type="pct"/>
            <w:vMerge/>
            <w:vAlign w:val="center"/>
          </w:tcPr>
          <w:p w14:paraId="46C087E7" w14:textId="77777777" w:rsidR="00F11145" w:rsidRPr="00E477B0" w:rsidRDefault="00F11145" w:rsidP="00FF588A">
            <w:pPr>
              <w:pStyle w:val="GOSTTableNum"/>
              <w:numPr>
                <w:ilvl w:val="0"/>
                <w:numId w:val="78"/>
              </w:numPr>
            </w:pPr>
          </w:p>
        </w:tc>
        <w:tc>
          <w:tcPr>
            <w:tcW w:w="1306" w:type="pct"/>
            <w:vMerge/>
            <w:vAlign w:val="center"/>
          </w:tcPr>
          <w:p w14:paraId="632A7112" w14:textId="77777777" w:rsidR="00F11145" w:rsidRPr="00F667AA" w:rsidRDefault="00F11145" w:rsidP="00FE5049">
            <w:pPr>
              <w:pStyle w:val="GOSTTablenorm"/>
            </w:pPr>
          </w:p>
        </w:tc>
        <w:tc>
          <w:tcPr>
            <w:tcW w:w="1351" w:type="pct"/>
            <w:vMerge/>
            <w:vAlign w:val="center"/>
          </w:tcPr>
          <w:p w14:paraId="6E40BCAB" w14:textId="77777777" w:rsidR="00F11145" w:rsidRDefault="00F11145" w:rsidP="00FE5049">
            <w:pPr>
              <w:pStyle w:val="GOSTTablenorm"/>
              <w:rPr>
                <w:spacing w:val="6"/>
              </w:rPr>
            </w:pPr>
          </w:p>
        </w:tc>
        <w:tc>
          <w:tcPr>
            <w:tcW w:w="2080" w:type="pct"/>
            <w:vAlign w:val="center"/>
          </w:tcPr>
          <w:p w14:paraId="4492D2FF" w14:textId="77777777" w:rsidR="00F11145" w:rsidRPr="00E477B0" w:rsidRDefault="00F11145" w:rsidP="003F5473">
            <w:pPr>
              <w:pStyle w:val="GOSTTablenorm"/>
            </w:pPr>
            <w:r>
              <w:t>РР.003 ГРБС.Утверждение данных</w:t>
            </w:r>
          </w:p>
        </w:tc>
      </w:tr>
      <w:tr w:rsidR="00F11145" w:rsidRPr="00E477B0" w14:paraId="5E958517" w14:textId="77777777" w:rsidTr="003F5473">
        <w:tblPrEx>
          <w:tblLook w:val="0000" w:firstRow="0" w:lastRow="0" w:firstColumn="0" w:lastColumn="0" w:noHBand="0" w:noVBand="0"/>
        </w:tblPrEx>
        <w:trPr>
          <w:trHeight w:val="70"/>
          <w:jc w:val="center"/>
        </w:trPr>
        <w:tc>
          <w:tcPr>
            <w:tcW w:w="263" w:type="pct"/>
            <w:vMerge/>
            <w:vAlign w:val="center"/>
          </w:tcPr>
          <w:p w14:paraId="7DA171DD" w14:textId="77777777" w:rsidR="00F11145" w:rsidRPr="00E477B0" w:rsidRDefault="00F11145" w:rsidP="00FF588A">
            <w:pPr>
              <w:pStyle w:val="GOSTTableNum"/>
              <w:numPr>
                <w:ilvl w:val="0"/>
                <w:numId w:val="78"/>
              </w:numPr>
            </w:pPr>
          </w:p>
        </w:tc>
        <w:tc>
          <w:tcPr>
            <w:tcW w:w="1306" w:type="pct"/>
            <w:vMerge/>
            <w:vAlign w:val="center"/>
          </w:tcPr>
          <w:p w14:paraId="359A3694" w14:textId="77777777" w:rsidR="00F11145" w:rsidRPr="00F667AA" w:rsidRDefault="00F11145" w:rsidP="00FE5049">
            <w:pPr>
              <w:pStyle w:val="GOSTTablenorm"/>
            </w:pPr>
          </w:p>
        </w:tc>
        <w:tc>
          <w:tcPr>
            <w:tcW w:w="1351" w:type="pct"/>
            <w:vMerge/>
            <w:vAlign w:val="center"/>
          </w:tcPr>
          <w:p w14:paraId="782C9903" w14:textId="77777777" w:rsidR="00F11145" w:rsidRDefault="00F11145" w:rsidP="00FE5049">
            <w:pPr>
              <w:pStyle w:val="GOSTTablenorm"/>
              <w:rPr>
                <w:spacing w:val="6"/>
              </w:rPr>
            </w:pPr>
          </w:p>
        </w:tc>
        <w:tc>
          <w:tcPr>
            <w:tcW w:w="2080" w:type="pct"/>
            <w:vAlign w:val="center"/>
          </w:tcPr>
          <w:p w14:paraId="61F712B5" w14:textId="77777777" w:rsidR="00F11145" w:rsidRPr="00E477B0" w:rsidRDefault="00F11145" w:rsidP="003F5473">
            <w:pPr>
              <w:pStyle w:val="GOSTTablenorm"/>
            </w:pPr>
            <w:r>
              <w:t>РР.007 РБС.Утверждение данных</w:t>
            </w:r>
          </w:p>
        </w:tc>
      </w:tr>
      <w:tr w:rsidR="00F11145" w:rsidRPr="00E477B0" w14:paraId="6BB7A2DA" w14:textId="77777777" w:rsidTr="003F5473">
        <w:tblPrEx>
          <w:tblLook w:val="0000" w:firstRow="0" w:lastRow="0" w:firstColumn="0" w:lastColumn="0" w:noHBand="0" w:noVBand="0"/>
        </w:tblPrEx>
        <w:trPr>
          <w:trHeight w:val="70"/>
          <w:jc w:val="center"/>
        </w:trPr>
        <w:tc>
          <w:tcPr>
            <w:tcW w:w="263" w:type="pct"/>
            <w:vMerge/>
            <w:vAlign w:val="center"/>
          </w:tcPr>
          <w:p w14:paraId="291FAD4E" w14:textId="77777777" w:rsidR="00F11145" w:rsidRPr="00E477B0" w:rsidRDefault="00F11145" w:rsidP="00FF588A">
            <w:pPr>
              <w:pStyle w:val="GOSTTableNum"/>
              <w:numPr>
                <w:ilvl w:val="0"/>
                <w:numId w:val="78"/>
              </w:numPr>
            </w:pPr>
          </w:p>
        </w:tc>
        <w:tc>
          <w:tcPr>
            <w:tcW w:w="1306" w:type="pct"/>
            <w:vMerge/>
            <w:vAlign w:val="center"/>
          </w:tcPr>
          <w:p w14:paraId="3F485D08" w14:textId="77777777" w:rsidR="00F11145" w:rsidRPr="00F667AA" w:rsidRDefault="00F11145" w:rsidP="00FE5049">
            <w:pPr>
              <w:pStyle w:val="GOSTTablenorm"/>
            </w:pPr>
          </w:p>
        </w:tc>
        <w:tc>
          <w:tcPr>
            <w:tcW w:w="1351" w:type="pct"/>
            <w:vMerge/>
            <w:vAlign w:val="center"/>
          </w:tcPr>
          <w:p w14:paraId="5625D1A0" w14:textId="77777777" w:rsidR="00F11145" w:rsidRDefault="00F11145" w:rsidP="00FE5049">
            <w:pPr>
              <w:pStyle w:val="GOSTTablenorm"/>
              <w:rPr>
                <w:spacing w:val="6"/>
              </w:rPr>
            </w:pPr>
          </w:p>
        </w:tc>
        <w:tc>
          <w:tcPr>
            <w:tcW w:w="2080" w:type="pct"/>
            <w:vAlign w:val="center"/>
          </w:tcPr>
          <w:p w14:paraId="03E7B92D" w14:textId="77777777" w:rsidR="00F11145" w:rsidRPr="00E477B0" w:rsidRDefault="00F11145" w:rsidP="00FE5049">
            <w:pPr>
              <w:pStyle w:val="GOSTTablenorm"/>
            </w:pPr>
            <w:r>
              <w:t>РР.015 ГАИФ.Утверждение данных</w:t>
            </w:r>
          </w:p>
        </w:tc>
      </w:tr>
      <w:tr w:rsidR="00F11145" w:rsidRPr="00E477B0" w14:paraId="13F87BDC" w14:textId="77777777" w:rsidTr="00F11145">
        <w:tblPrEx>
          <w:tblLook w:val="0000" w:firstRow="0" w:lastRow="0" w:firstColumn="0" w:lastColumn="0" w:noHBand="0" w:noVBand="0"/>
        </w:tblPrEx>
        <w:trPr>
          <w:trHeight w:val="84"/>
          <w:jc w:val="center"/>
        </w:trPr>
        <w:tc>
          <w:tcPr>
            <w:tcW w:w="263" w:type="pct"/>
            <w:vMerge/>
            <w:vAlign w:val="center"/>
          </w:tcPr>
          <w:p w14:paraId="6FB63A9C" w14:textId="77777777" w:rsidR="00F11145" w:rsidRPr="00E477B0" w:rsidRDefault="00F11145" w:rsidP="00FF588A">
            <w:pPr>
              <w:pStyle w:val="GOSTTableNum"/>
              <w:numPr>
                <w:ilvl w:val="0"/>
                <w:numId w:val="78"/>
              </w:numPr>
            </w:pPr>
          </w:p>
        </w:tc>
        <w:tc>
          <w:tcPr>
            <w:tcW w:w="1306" w:type="pct"/>
            <w:vMerge/>
            <w:vAlign w:val="center"/>
          </w:tcPr>
          <w:p w14:paraId="3CF35A86" w14:textId="77777777" w:rsidR="00F11145" w:rsidRPr="00F667AA" w:rsidRDefault="00F11145" w:rsidP="00FE5049">
            <w:pPr>
              <w:pStyle w:val="GOSTTablenorm"/>
            </w:pPr>
          </w:p>
        </w:tc>
        <w:tc>
          <w:tcPr>
            <w:tcW w:w="1351" w:type="pct"/>
            <w:vMerge w:val="restart"/>
            <w:vAlign w:val="center"/>
          </w:tcPr>
          <w:p w14:paraId="5EE4973A" w14:textId="6801AEEA" w:rsidR="00F11145" w:rsidRDefault="00F11145" w:rsidP="00FE5049">
            <w:pPr>
              <w:pStyle w:val="GOSTTablenorm"/>
              <w:rPr>
                <w:spacing w:val="6"/>
              </w:rPr>
            </w:pPr>
            <w:r>
              <w:rPr>
                <w:spacing w:val="6"/>
              </w:rPr>
              <w:t>Согласование</w:t>
            </w:r>
          </w:p>
        </w:tc>
        <w:tc>
          <w:tcPr>
            <w:tcW w:w="2080" w:type="pct"/>
            <w:vAlign w:val="center"/>
          </w:tcPr>
          <w:p w14:paraId="028A7007" w14:textId="284472CA" w:rsidR="00F11145" w:rsidRDefault="00F11145" w:rsidP="003F5473">
            <w:pPr>
              <w:pStyle w:val="GOSTTablenorm"/>
            </w:pPr>
            <w:r w:rsidRPr="00F11145">
              <w:t>РР.002 ГРБС.Согласование данных</w:t>
            </w:r>
          </w:p>
        </w:tc>
      </w:tr>
      <w:tr w:rsidR="00F11145" w:rsidRPr="00E477B0" w14:paraId="075B91A1" w14:textId="77777777" w:rsidTr="003F5473">
        <w:tblPrEx>
          <w:tblLook w:val="0000" w:firstRow="0" w:lastRow="0" w:firstColumn="0" w:lastColumn="0" w:noHBand="0" w:noVBand="0"/>
        </w:tblPrEx>
        <w:trPr>
          <w:trHeight w:val="84"/>
          <w:jc w:val="center"/>
        </w:trPr>
        <w:tc>
          <w:tcPr>
            <w:tcW w:w="263" w:type="pct"/>
            <w:vMerge/>
            <w:vAlign w:val="center"/>
          </w:tcPr>
          <w:p w14:paraId="58A6CF19" w14:textId="77777777" w:rsidR="00F11145" w:rsidRPr="00E477B0" w:rsidRDefault="00F11145" w:rsidP="00FF588A">
            <w:pPr>
              <w:pStyle w:val="GOSTTableNum"/>
              <w:numPr>
                <w:ilvl w:val="0"/>
                <w:numId w:val="78"/>
              </w:numPr>
            </w:pPr>
          </w:p>
        </w:tc>
        <w:tc>
          <w:tcPr>
            <w:tcW w:w="1306" w:type="pct"/>
            <w:vMerge/>
            <w:vAlign w:val="center"/>
          </w:tcPr>
          <w:p w14:paraId="1263E76C" w14:textId="77777777" w:rsidR="00F11145" w:rsidRPr="00F667AA" w:rsidRDefault="00F11145" w:rsidP="00FE5049">
            <w:pPr>
              <w:pStyle w:val="GOSTTablenorm"/>
            </w:pPr>
          </w:p>
        </w:tc>
        <w:tc>
          <w:tcPr>
            <w:tcW w:w="1351" w:type="pct"/>
            <w:vMerge/>
            <w:vAlign w:val="center"/>
          </w:tcPr>
          <w:p w14:paraId="1DB1DEF2" w14:textId="77777777" w:rsidR="00F11145" w:rsidRDefault="00F11145" w:rsidP="00FE5049">
            <w:pPr>
              <w:pStyle w:val="GOSTTablenorm"/>
              <w:rPr>
                <w:spacing w:val="6"/>
              </w:rPr>
            </w:pPr>
          </w:p>
        </w:tc>
        <w:tc>
          <w:tcPr>
            <w:tcW w:w="2080" w:type="pct"/>
            <w:vAlign w:val="center"/>
          </w:tcPr>
          <w:p w14:paraId="4BC2B30B" w14:textId="63396331" w:rsidR="00F11145" w:rsidRDefault="00F11145" w:rsidP="003F5473">
            <w:pPr>
              <w:pStyle w:val="GOSTTablenorm"/>
            </w:pPr>
            <w:r w:rsidRPr="00F11145">
              <w:t>РР.006 РБС.Согласование данных</w:t>
            </w:r>
          </w:p>
        </w:tc>
      </w:tr>
      <w:tr w:rsidR="00F11145" w:rsidRPr="00E477B0" w14:paraId="191693A7" w14:textId="77777777" w:rsidTr="003F5473">
        <w:tblPrEx>
          <w:tblLook w:val="0000" w:firstRow="0" w:lastRow="0" w:firstColumn="0" w:lastColumn="0" w:noHBand="0" w:noVBand="0"/>
        </w:tblPrEx>
        <w:trPr>
          <w:trHeight w:val="84"/>
          <w:jc w:val="center"/>
        </w:trPr>
        <w:tc>
          <w:tcPr>
            <w:tcW w:w="263" w:type="pct"/>
            <w:vMerge/>
            <w:vAlign w:val="center"/>
          </w:tcPr>
          <w:p w14:paraId="5EEE7ECA" w14:textId="77777777" w:rsidR="00F11145" w:rsidRPr="00E477B0" w:rsidRDefault="00F11145" w:rsidP="00FF588A">
            <w:pPr>
              <w:pStyle w:val="GOSTTableNum"/>
              <w:numPr>
                <w:ilvl w:val="0"/>
                <w:numId w:val="78"/>
              </w:numPr>
            </w:pPr>
          </w:p>
        </w:tc>
        <w:tc>
          <w:tcPr>
            <w:tcW w:w="1306" w:type="pct"/>
            <w:vMerge/>
            <w:vAlign w:val="center"/>
          </w:tcPr>
          <w:p w14:paraId="7E82F926" w14:textId="77777777" w:rsidR="00F11145" w:rsidRPr="00F667AA" w:rsidRDefault="00F11145" w:rsidP="00FE5049">
            <w:pPr>
              <w:pStyle w:val="GOSTTablenorm"/>
            </w:pPr>
          </w:p>
        </w:tc>
        <w:tc>
          <w:tcPr>
            <w:tcW w:w="1351" w:type="pct"/>
            <w:vMerge/>
            <w:vAlign w:val="center"/>
          </w:tcPr>
          <w:p w14:paraId="019D2AFB" w14:textId="77777777" w:rsidR="00F11145" w:rsidRDefault="00F11145" w:rsidP="00FE5049">
            <w:pPr>
              <w:pStyle w:val="GOSTTablenorm"/>
              <w:rPr>
                <w:spacing w:val="6"/>
              </w:rPr>
            </w:pPr>
          </w:p>
        </w:tc>
        <w:tc>
          <w:tcPr>
            <w:tcW w:w="2080" w:type="pct"/>
            <w:vAlign w:val="center"/>
          </w:tcPr>
          <w:p w14:paraId="0586A28C" w14:textId="53A09E7F" w:rsidR="00F11145" w:rsidRDefault="00F11145" w:rsidP="003F5473">
            <w:pPr>
              <w:pStyle w:val="GOSTTablenorm"/>
            </w:pPr>
            <w:r w:rsidRPr="00F11145">
              <w:t>РР.014 ГАИФ.Согласование данных</w:t>
            </w:r>
          </w:p>
        </w:tc>
      </w:tr>
      <w:tr w:rsidR="00F11145" w:rsidRPr="00E477B0" w14:paraId="0D68B451" w14:textId="77777777" w:rsidTr="00F11145">
        <w:tblPrEx>
          <w:tblLook w:val="0000" w:firstRow="0" w:lastRow="0" w:firstColumn="0" w:lastColumn="0" w:noHBand="0" w:noVBand="0"/>
        </w:tblPrEx>
        <w:trPr>
          <w:trHeight w:val="84"/>
          <w:jc w:val="center"/>
        </w:trPr>
        <w:tc>
          <w:tcPr>
            <w:tcW w:w="263" w:type="pct"/>
            <w:vMerge/>
            <w:vAlign w:val="center"/>
          </w:tcPr>
          <w:p w14:paraId="1E2617F8" w14:textId="77777777" w:rsidR="00F11145" w:rsidRPr="00E477B0" w:rsidRDefault="00F11145" w:rsidP="00FF588A">
            <w:pPr>
              <w:pStyle w:val="GOSTTableNum"/>
              <w:numPr>
                <w:ilvl w:val="0"/>
                <w:numId w:val="78"/>
              </w:numPr>
            </w:pPr>
          </w:p>
        </w:tc>
        <w:tc>
          <w:tcPr>
            <w:tcW w:w="1306" w:type="pct"/>
            <w:vMerge/>
            <w:vAlign w:val="center"/>
          </w:tcPr>
          <w:p w14:paraId="36725558" w14:textId="77777777" w:rsidR="00F11145" w:rsidRPr="00F667AA" w:rsidRDefault="00F11145" w:rsidP="00FE5049">
            <w:pPr>
              <w:pStyle w:val="GOSTTablenorm"/>
            </w:pPr>
          </w:p>
        </w:tc>
        <w:tc>
          <w:tcPr>
            <w:tcW w:w="1351" w:type="pct"/>
            <w:vMerge w:val="restart"/>
            <w:vAlign w:val="center"/>
          </w:tcPr>
          <w:p w14:paraId="5B40D90C" w14:textId="5D23CE8D" w:rsidR="00F11145" w:rsidRDefault="00F11145" w:rsidP="00FE5049">
            <w:pPr>
              <w:pStyle w:val="GOSTTablenorm"/>
              <w:rPr>
                <w:spacing w:val="6"/>
              </w:rPr>
            </w:pPr>
            <w:r>
              <w:rPr>
                <w:spacing w:val="6"/>
              </w:rPr>
              <w:t>Утверждение</w:t>
            </w:r>
          </w:p>
        </w:tc>
        <w:tc>
          <w:tcPr>
            <w:tcW w:w="2080" w:type="pct"/>
            <w:vAlign w:val="center"/>
          </w:tcPr>
          <w:p w14:paraId="61D39785" w14:textId="24069557" w:rsidR="00F11145" w:rsidRDefault="00F11145" w:rsidP="003F5473">
            <w:pPr>
              <w:pStyle w:val="GOSTTablenorm"/>
            </w:pPr>
            <w:r w:rsidRPr="00F11145">
              <w:t>РР.003 ГРБС.Утверждение данных</w:t>
            </w:r>
          </w:p>
        </w:tc>
      </w:tr>
      <w:tr w:rsidR="00F11145" w:rsidRPr="00E477B0" w14:paraId="68A6CF94" w14:textId="77777777" w:rsidTr="003F5473">
        <w:tblPrEx>
          <w:tblLook w:val="0000" w:firstRow="0" w:lastRow="0" w:firstColumn="0" w:lastColumn="0" w:noHBand="0" w:noVBand="0"/>
        </w:tblPrEx>
        <w:trPr>
          <w:trHeight w:val="84"/>
          <w:jc w:val="center"/>
        </w:trPr>
        <w:tc>
          <w:tcPr>
            <w:tcW w:w="263" w:type="pct"/>
            <w:vMerge/>
            <w:vAlign w:val="center"/>
          </w:tcPr>
          <w:p w14:paraId="55CDD0F4" w14:textId="77777777" w:rsidR="00F11145" w:rsidRPr="00E477B0" w:rsidRDefault="00F11145" w:rsidP="00FF588A">
            <w:pPr>
              <w:pStyle w:val="GOSTTableNum"/>
              <w:numPr>
                <w:ilvl w:val="0"/>
                <w:numId w:val="78"/>
              </w:numPr>
            </w:pPr>
          </w:p>
        </w:tc>
        <w:tc>
          <w:tcPr>
            <w:tcW w:w="1306" w:type="pct"/>
            <w:vMerge/>
            <w:vAlign w:val="center"/>
          </w:tcPr>
          <w:p w14:paraId="53D614EE" w14:textId="77777777" w:rsidR="00F11145" w:rsidRPr="00F667AA" w:rsidRDefault="00F11145" w:rsidP="00FE5049">
            <w:pPr>
              <w:pStyle w:val="GOSTTablenorm"/>
            </w:pPr>
          </w:p>
        </w:tc>
        <w:tc>
          <w:tcPr>
            <w:tcW w:w="1351" w:type="pct"/>
            <w:vMerge/>
            <w:vAlign w:val="center"/>
          </w:tcPr>
          <w:p w14:paraId="56EDC4B4" w14:textId="77777777" w:rsidR="00F11145" w:rsidRDefault="00F11145" w:rsidP="00FE5049">
            <w:pPr>
              <w:pStyle w:val="GOSTTablenorm"/>
              <w:rPr>
                <w:spacing w:val="6"/>
              </w:rPr>
            </w:pPr>
          </w:p>
        </w:tc>
        <w:tc>
          <w:tcPr>
            <w:tcW w:w="2080" w:type="pct"/>
            <w:vAlign w:val="center"/>
          </w:tcPr>
          <w:p w14:paraId="7AA009D9" w14:textId="365B0F30" w:rsidR="00F11145" w:rsidRDefault="00F11145" w:rsidP="003F5473">
            <w:pPr>
              <w:pStyle w:val="GOSTTablenorm"/>
            </w:pPr>
            <w:r w:rsidRPr="00F11145">
              <w:t>РР.007 РБС.Утверждение данных</w:t>
            </w:r>
          </w:p>
        </w:tc>
      </w:tr>
      <w:tr w:rsidR="00F11145" w:rsidRPr="00E477B0" w14:paraId="4B74A9A8" w14:textId="77777777" w:rsidTr="003F5473">
        <w:tblPrEx>
          <w:tblLook w:val="0000" w:firstRow="0" w:lastRow="0" w:firstColumn="0" w:lastColumn="0" w:noHBand="0" w:noVBand="0"/>
        </w:tblPrEx>
        <w:trPr>
          <w:trHeight w:val="84"/>
          <w:jc w:val="center"/>
        </w:trPr>
        <w:tc>
          <w:tcPr>
            <w:tcW w:w="263" w:type="pct"/>
            <w:vMerge/>
            <w:vAlign w:val="center"/>
          </w:tcPr>
          <w:p w14:paraId="62764372" w14:textId="77777777" w:rsidR="00F11145" w:rsidRPr="00E477B0" w:rsidRDefault="00F11145" w:rsidP="00FF588A">
            <w:pPr>
              <w:pStyle w:val="GOSTTableNum"/>
              <w:numPr>
                <w:ilvl w:val="0"/>
                <w:numId w:val="78"/>
              </w:numPr>
            </w:pPr>
          </w:p>
        </w:tc>
        <w:tc>
          <w:tcPr>
            <w:tcW w:w="1306" w:type="pct"/>
            <w:vMerge/>
            <w:vAlign w:val="center"/>
          </w:tcPr>
          <w:p w14:paraId="6E064EB8" w14:textId="77777777" w:rsidR="00F11145" w:rsidRPr="00F667AA" w:rsidRDefault="00F11145" w:rsidP="00FE5049">
            <w:pPr>
              <w:pStyle w:val="GOSTTablenorm"/>
            </w:pPr>
          </w:p>
        </w:tc>
        <w:tc>
          <w:tcPr>
            <w:tcW w:w="1351" w:type="pct"/>
            <w:vMerge/>
            <w:vAlign w:val="center"/>
          </w:tcPr>
          <w:p w14:paraId="0306CEAD" w14:textId="77777777" w:rsidR="00F11145" w:rsidRDefault="00F11145" w:rsidP="00FE5049">
            <w:pPr>
              <w:pStyle w:val="GOSTTablenorm"/>
              <w:rPr>
                <w:spacing w:val="6"/>
              </w:rPr>
            </w:pPr>
          </w:p>
        </w:tc>
        <w:tc>
          <w:tcPr>
            <w:tcW w:w="2080" w:type="pct"/>
            <w:vAlign w:val="center"/>
          </w:tcPr>
          <w:p w14:paraId="373370A1" w14:textId="22D6D6A3" w:rsidR="00F11145" w:rsidRDefault="00F11145" w:rsidP="003F5473">
            <w:pPr>
              <w:pStyle w:val="GOSTTablenorm"/>
            </w:pPr>
            <w:r w:rsidRPr="00F11145">
              <w:t>РР.015 ГАИФ.Утверждение данных</w:t>
            </w:r>
          </w:p>
        </w:tc>
      </w:tr>
      <w:tr w:rsidR="00F11145" w:rsidRPr="00E477B0" w14:paraId="5FB53A65" w14:textId="77777777" w:rsidTr="003F5473">
        <w:tblPrEx>
          <w:tblLook w:val="0000" w:firstRow="0" w:lastRow="0" w:firstColumn="0" w:lastColumn="0" w:noHBand="0" w:noVBand="0"/>
        </w:tblPrEx>
        <w:trPr>
          <w:trHeight w:val="212"/>
          <w:jc w:val="center"/>
        </w:trPr>
        <w:tc>
          <w:tcPr>
            <w:tcW w:w="263" w:type="pct"/>
            <w:vMerge/>
            <w:vAlign w:val="center"/>
          </w:tcPr>
          <w:p w14:paraId="7EEF652D" w14:textId="77777777" w:rsidR="00F11145" w:rsidRPr="00E477B0" w:rsidRDefault="00F11145" w:rsidP="00FF588A">
            <w:pPr>
              <w:pStyle w:val="GOSTTableNum"/>
              <w:numPr>
                <w:ilvl w:val="0"/>
                <w:numId w:val="78"/>
              </w:numPr>
            </w:pPr>
          </w:p>
        </w:tc>
        <w:tc>
          <w:tcPr>
            <w:tcW w:w="1306" w:type="pct"/>
            <w:vMerge/>
            <w:vAlign w:val="center"/>
          </w:tcPr>
          <w:p w14:paraId="41096369" w14:textId="77777777" w:rsidR="00F11145" w:rsidRPr="00F667AA" w:rsidRDefault="00F11145" w:rsidP="00FE5049">
            <w:pPr>
              <w:pStyle w:val="GOSTTablenorm"/>
            </w:pPr>
          </w:p>
        </w:tc>
        <w:tc>
          <w:tcPr>
            <w:tcW w:w="1351" w:type="pct"/>
            <w:vMerge w:val="restart"/>
            <w:vAlign w:val="center"/>
          </w:tcPr>
          <w:p w14:paraId="20379AEC" w14:textId="77777777" w:rsidR="00F11145" w:rsidRPr="00E477B0" w:rsidRDefault="00F11145" w:rsidP="00FE5049">
            <w:pPr>
              <w:pStyle w:val="GOSTTablenorm"/>
              <w:rPr>
                <w:spacing w:val="6"/>
              </w:rPr>
            </w:pPr>
            <w:r>
              <w:rPr>
                <w:spacing w:val="6"/>
              </w:rPr>
              <w:t>Просмотр</w:t>
            </w:r>
          </w:p>
        </w:tc>
        <w:tc>
          <w:tcPr>
            <w:tcW w:w="2080" w:type="pct"/>
            <w:vAlign w:val="center"/>
          </w:tcPr>
          <w:p w14:paraId="103F192B" w14:textId="77777777" w:rsidR="00F11145" w:rsidRPr="00E477B0" w:rsidRDefault="00F11145" w:rsidP="003F5473">
            <w:pPr>
              <w:pStyle w:val="GOSTTablenorm"/>
            </w:pPr>
            <w:r>
              <w:t>РР.004 ГРБС.Просмотр данных</w:t>
            </w:r>
          </w:p>
        </w:tc>
      </w:tr>
      <w:tr w:rsidR="00F11145" w:rsidRPr="00E477B0" w14:paraId="066425C7" w14:textId="77777777" w:rsidTr="003F5473">
        <w:tblPrEx>
          <w:tblLook w:val="0000" w:firstRow="0" w:lastRow="0" w:firstColumn="0" w:lastColumn="0" w:noHBand="0" w:noVBand="0"/>
        </w:tblPrEx>
        <w:trPr>
          <w:trHeight w:val="212"/>
          <w:jc w:val="center"/>
        </w:trPr>
        <w:tc>
          <w:tcPr>
            <w:tcW w:w="263" w:type="pct"/>
            <w:vMerge/>
            <w:vAlign w:val="center"/>
          </w:tcPr>
          <w:p w14:paraId="468E223D" w14:textId="77777777" w:rsidR="00F11145" w:rsidRPr="00E477B0" w:rsidRDefault="00F11145" w:rsidP="00FF588A">
            <w:pPr>
              <w:pStyle w:val="GOSTTableNum"/>
              <w:numPr>
                <w:ilvl w:val="0"/>
                <w:numId w:val="78"/>
              </w:numPr>
            </w:pPr>
          </w:p>
        </w:tc>
        <w:tc>
          <w:tcPr>
            <w:tcW w:w="1306" w:type="pct"/>
            <w:vMerge/>
            <w:vAlign w:val="center"/>
          </w:tcPr>
          <w:p w14:paraId="55C44710" w14:textId="77777777" w:rsidR="00F11145" w:rsidRPr="00F667AA" w:rsidRDefault="00F11145" w:rsidP="00FE5049">
            <w:pPr>
              <w:pStyle w:val="GOSTTablenorm"/>
            </w:pPr>
          </w:p>
        </w:tc>
        <w:tc>
          <w:tcPr>
            <w:tcW w:w="1351" w:type="pct"/>
            <w:vMerge/>
            <w:vAlign w:val="center"/>
          </w:tcPr>
          <w:p w14:paraId="65E726E6" w14:textId="77777777" w:rsidR="00F11145" w:rsidRDefault="00F11145" w:rsidP="00FE5049">
            <w:pPr>
              <w:pStyle w:val="GOSTTablenorm"/>
              <w:rPr>
                <w:spacing w:val="6"/>
              </w:rPr>
            </w:pPr>
          </w:p>
        </w:tc>
        <w:tc>
          <w:tcPr>
            <w:tcW w:w="2080" w:type="pct"/>
            <w:vAlign w:val="center"/>
          </w:tcPr>
          <w:p w14:paraId="6FCC2995" w14:textId="77777777" w:rsidR="00F11145" w:rsidRPr="00E477B0" w:rsidRDefault="00F11145" w:rsidP="003F5473">
            <w:pPr>
              <w:pStyle w:val="GOSTTablenorm"/>
            </w:pPr>
            <w:r>
              <w:t>РР.008 РБС.Просмотр данных</w:t>
            </w:r>
          </w:p>
        </w:tc>
      </w:tr>
      <w:tr w:rsidR="00F11145" w:rsidRPr="00E477B0" w14:paraId="2C04ECDB" w14:textId="77777777" w:rsidTr="003F5473">
        <w:tblPrEx>
          <w:tblLook w:val="0000" w:firstRow="0" w:lastRow="0" w:firstColumn="0" w:lastColumn="0" w:noHBand="0" w:noVBand="0"/>
        </w:tblPrEx>
        <w:trPr>
          <w:trHeight w:val="212"/>
          <w:jc w:val="center"/>
        </w:trPr>
        <w:tc>
          <w:tcPr>
            <w:tcW w:w="263" w:type="pct"/>
            <w:vMerge/>
            <w:vAlign w:val="center"/>
          </w:tcPr>
          <w:p w14:paraId="4B0A0574" w14:textId="77777777" w:rsidR="00F11145" w:rsidRPr="00E477B0" w:rsidRDefault="00F11145" w:rsidP="00FF588A">
            <w:pPr>
              <w:pStyle w:val="GOSTTableNum"/>
              <w:numPr>
                <w:ilvl w:val="0"/>
                <w:numId w:val="78"/>
              </w:numPr>
            </w:pPr>
          </w:p>
        </w:tc>
        <w:tc>
          <w:tcPr>
            <w:tcW w:w="1306" w:type="pct"/>
            <w:vMerge/>
            <w:vAlign w:val="center"/>
          </w:tcPr>
          <w:p w14:paraId="5A801BE4" w14:textId="77777777" w:rsidR="00F11145" w:rsidRPr="00F667AA" w:rsidRDefault="00F11145" w:rsidP="00FE5049">
            <w:pPr>
              <w:pStyle w:val="GOSTTablenorm"/>
            </w:pPr>
          </w:p>
        </w:tc>
        <w:tc>
          <w:tcPr>
            <w:tcW w:w="1351" w:type="pct"/>
            <w:vMerge/>
            <w:vAlign w:val="center"/>
          </w:tcPr>
          <w:p w14:paraId="7FBAD11E" w14:textId="77777777" w:rsidR="00F11145" w:rsidRDefault="00F11145" w:rsidP="00FE5049">
            <w:pPr>
              <w:pStyle w:val="GOSTTablenorm"/>
              <w:rPr>
                <w:spacing w:val="6"/>
              </w:rPr>
            </w:pPr>
          </w:p>
        </w:tc>
        <w:tc>
          <w:tcPr>
            <w:tcW w:w="2080" w:type="pct"/>
            <w:vAlign w:val="center"/>
          </w:tcPr>
          <w:p w14:paraId="3CF55D31" w14:textId="77777777" w:rsidR="00F11145" w:rsidRPr="00E477B0" w:rsidRDefault="00F11145" w:rsidP="00FE5049">
            <w:pPr>
              <w:pStyle w:val="GOSTTablenorm"/>
            </w:pPr>
            <w:r>
              <w:t>РР.016 ГАИФ.Просмотр данных</w:t>
            </w:r>
          </w:p>
        </w:tc>
      </w:tr>
      <w:tr w:rsidR="00F11145" w:rsidRPr="00E477B0" w14:paraId="3C005820" w14:textId="77777777" w:rsidTr="003F5473">
        <w:tblPrEx>
          <w:tblLook w:val="0000" w:firstRow="0" w:lastRow="0" w:firstColumn="0" w:lastColumn="0" w:noHBand="0" w:noVBand="0"/>
        </w:tblPrEx>
        <w:trPr>
          <w:trHeight w:val="168"/>
          <w:jc w:val="center"/>
        </w:trPr>
        <w:tc>
          <w:tcPr>
            <w:tcW w:w="263" w:type="pct"/>
            <w:vMerge w:val="restart"/>
            <w:vAlign w:val="center"/>
          </w:tcPr>
          <w:p w14:paraId="53FF4F0C" w14:textId="77777777" w:rsidR="00F11145" w:rsidRPr="00E477B0" w:rsidRDefault="00F11145" w:rsidP="00FF588A">
            <w:pPr>
              <w:pStyle w:val="GOSTTableNum"/>
              <w:numPr>
                <w:ilvl w:val="0"/>
                <w:numId w:val="78"/>
              </w:numPr>
            </w:pPr>
          </w:p>
        </w:tc>
        <w:tc>
          <w:tcPr>
            <w:tcW w:w="1306" w:type="pct"/>
            <w:vMerge w:val="restart"/>
            <w:vAlign w:val="center"/>
          </w:tcPr>
          <w:p w14:paraId="04884FC3" w14:textId="77777777" w:rsidR="00F11145" w:rsidRPr="00234AA5" w:rsidRDefault="00F11145" w:rsidP="00FE5049">
            <w:pPr>
              <w:pStyle w:val="GOSTTablenorm"/>
            </w:pPr>
            <w:r w:rsidRPr="0087227C">
              <w:t>Формирование отчетности по ЛС со средствами во временном распоряжении (Клиент)</w:t>
            </w:r>
          </w:p>
        </w:tc>
        <w:tc>
          <w:tcPr>
            <w:tcW w:w="1351" w:type="pct"/>
            <w:vMerge w:val="restart"/>
            <w:vAlign w:val="center"/>
          </w:tcPr>
          <w:p w14:paraId="7C689B7E" w14:textId="77777777" w:rsidR="00F11145" w:rsidRPr="00E477B0" w:rsidRDefault="00F11145" w:rsidP="00FE5049">
            <w:pPr>
              <w:pStyle w:val="GOSTTablenorm"/>
              <w:rPr>
                <w:spacing w:val="6"/>
              </w:rPr>
            </w:pPr>
            <w:r>
              <w:rPr>
                <w:spacing w:val="6"/>
              </w:rPr>
              <w:t>Ввод данных</w:t>
            </w:r>
          </w:p>
        </w:tc>
        <w:tc>
          <w:tcPr>
            <w:tcW w:w="2080" w:type="pct"/>
            <w:vAlign w:val="center"/>
          </w:tcPr>
          <w:p w14:paraId="54221EB1" w14:textId="5FF78336" w:rsidR="00F11145" w:rsidRPr="00E477B0" w:rsidRDefault="00F11145" w:rsidP="003F5473">
            <w:pPr>
              <w:pStyle w:val="GOSTTablenorm"/>
            </w:pPr>
            <w:r w:rsidRPr="00F11145">
              <w:t>БО.001 Клиент.Ввод данных СБО (ПБС)</w:t>
            </w:r>
          </w:p>
        </w:tc>
      </w:tr>
      <w:tr w:rsidR="00F11145" w:rsidRPr="00E477B0" w14:paraId="3BBC77C5" w14:textId="77777777" w:rsidTr="00F11145">
        <w:tblPrEx>
          <w:tblLook w:val="0000" w:firstRow="0" w:lastRow="0" w:firstColumn="0" w:lastColumn="0" w:noHBand="0" w:noVBand="0"/>
        </w:tblPrEx>
        <w:trPr>
          <w:trHeight w:val="125"/>
          <w:jc w:val="center"/>
        </w:trPr>
        <w:tc>
          <w:tcPr>
            <w:tcW w:w="263" w:type="pct"/>
            <w:vMerge/>
            <w:vAlign w:val="center"/>
          </w:tcPr>
          <w:p w14:paraId="744185B5" w14:textId="77777777" w:rsidR="00F11145" w:rsidRPr="00E477B0" w:rsidRDefault="00F11145" w:rsidP="00FF588A">
            <w:pPr>
              <w:pStyle w:val="GOSTTableNum"/>
              <w:numPr>
                <w:ilvl w:val="0"/>
                <w:numId w:val="78"/>
              </w:numPr>
            </w:pPr>
          </w:p>
        </w:tc>
        <w:tc>
          <w:tcPr>
            <w:tcW w:w="1306" w:type="pct"/>
            <w:vMerge/>
            <w:vAlign w:val="center"/>
          </w:tcPr>
          <w:p w14:paraId="10B378E7" w14:textId="77777777" w:rsidR="00F11145" w:rsidRPr="0087227C" w:rsidRDefault="00F11145" w:rsidP="00FE5049">
            <w:pPr>
              <w:pStyle w:val="GOSTTablenorm"/>
            </w:pPr>
          </w:p>
        </w:tc>
        <w:tc>
          <w:tcPr>
            <w:tcW w:w="1351" w:type="pct"/>
            <w:vMerge/>
            <w:vAlign w:val="center"/>
          </w:tcPr>
          <w:p w14:paraId="5031EB0B" w14:textId="77777777" w:rsidR="00F11145" w:rsidRDefault="00F11145" w:rsidP="00FE5049">
            <w:pPr>
              <w:pStyle w:val="GOSTTablenorm"/>
              <w:rPr>
                <w:spacing w:val="6"/>
              </w:rPr>
            </w:pPr>
          </w:p>
        </w:tc>
        <w:tc>
          <w:tcPr>
            <w:tcW w:w="2080" w:type="pct"/>
            <w:vAlign w:val="center"/>
          </w:tcPr>
          <w:p w14:paraId="2612D685" w14:textId="5CD482BC" w:rsidR="00F11145" w:rsidRPr="00E477B0" w:rsidRDefault="00F11145" w:rsidP="003F5473">
            <w:pPr>
              <w:pStyle w:val="GOSTTablenorm"/>
            </w:pPr>
            <w:r>
              <w:t xml:space="preserve">СВР.001 </w:t>
            </w:r>
            <w:r w:rsidRPr="00F11145">
              <w:t>Клиент.Исполнитель</w:t>
            </w:r>
          </w:p>
        </w:tc>
      </w:tr>
      <w:tr w:rsidR="00F11145" w:rsidRPr="00E477B0" w14:paraId="298B8811" w14:textId="77777777" w:rsidTr="00F11145">
        <w:tblPrEx>
          <w:tblLook w:val="0000" w:firstRow="0" w:lastRow="0" w:firstColumn="0" w:lastColumn="0" w:noHBand="0" w:noVBand="0"/>
        </w:tblPrEx>
        <w:trPr>
          <w:trHeight w:val="126"/>
          <w:jc w:val="center"/>
        </w:trPr>
        <w:tc>
          <w:tcPr>
            <w:tcW w:w="263" w:type="pct"/>
            <w:vMerge/>
            <w:vAlign w:val="center"/>
          </w:tcPr>
          <w:p w14:paraId="7174847E" w14:textId="77777777" w:rsidR="00F11145" w:rsidRPr="00E477B0" w:rsidRDefault="00F11145" w:rsidP="00FF588A">
            <w:pPr>
              <w:pStyle w:val="GOSTTableNum"/>
              <w:numPr>
                <w:ilvl w:val="0"/>
                <w:numId w:val="78"/>
              </w:numPr>
            </w:pPr>
          </w:p>
        </w:tc>
        <w:tc>
          <w:tcPr>
            <w:tcW w:w="1306" w:type="pct"/>
            <w:vMerge/>
            <w:vAlign w:val="center"/>
          </w:tcPr>
          <w:p w14:paraId="1E0BD574" w14:textId="77777777" w:rsidR="00F11145" w:rsidRPr="0087227C" w:rsidRDefault="00F11145" w:rsidP="00FE5049">
            <w:pPr>
              <w:pStyle w:val="GOSTTablenorm"/>
            </w:pPr>
          </w:p>
        </w:tc>
        <w:tc>
          <w:tcPr>
            <w:tcW w:w="1351" w:type="pct"/>
            <w:vMerge w:val="restart"/>
            <w:vAlign w:val="center"/>
          </w:tcPr>
          <w:p w14:paraId="47088A66" w14:textId="77777777" w:rsidR="00F11145" w:rsidRPr="00E477B0" w:rsidRDefault="00F11145" w:rsidP="00FE5049">
            <w:pPr>
              <w:pStyle w:val="GOSTTablenorm"/>
              <w:rPr>
                <w:spacing w:val="6"/>
              </w:rPr>
            </w:pPr>
            <w:r>
              <w:rPr>
                <w:spacing w:val="6"/>
              </w:rPr>
              <w:t>Просмотр</w:t>
            </w:r>
          </w:p>
        </w:tc>
        <w:tc>
          <w:tcPr>
            <w:tcW w:w="2080" w:type="pct"/>
            <w:vAlign w:val="center"/>
          </w:tcPr>
          <w:p w14:paraId="2DB23AEE" w14:textId="0BC4AAEF" w:rsidR="00F11145" w:rsidRPr="00E477B0" w:rsidRDefault="00F11145" w:rsidP="00FE5049">
            <w:pPr>
              <w:pStyle w:val="GOSTTablenorm"/>
            </w:pPr>
            <w:r w:rsidRPr="00F11145">
              <w:t>БО.001 Клиент.Ввод данных СБО (ПБС)</w:t>
            </w:r>
          </w:p>
        </w:tc>
      </w:tr>
      <w:tr w:rsidR="00F11145" w:rsidRPr="00E477B0" w14:paraId="7041394D" w14:textId="77777777" w:rsidTr="003F5473">
        <w:tblPrEx>
          <w:tblLook w:val="0000" w:firstRow="0" w:lastRow="0" w:firstColumn="0" w:lastColumn="0" w:noHBand="0" w:noVBand="0"/>
        </w:tblPrEx>
        <w:trPr>
          <w:trHeight w:val="126"/>
          <w:jc w:val="center"/>
        </w:trPr>
        <w:tc>
          <w:tcPr>
            <w:tcW w:w="263" w:type="pct"/>
            <w:vMerge/>
            <w:vAlign w:val="center"/>
          </w:tcPr>
          <w:p w14:paraId="79E27523" w14:textId="77777777" w:rsidR="00F11145" w:rsidRPr="00E477B0" w:rsidRDefault="00F11145" w:rsidP="00FF588A">
            <w:pPr>
              <w:pStyle w:val="GOSTTableNum"/>
              <w:numPr>
                <w:ilvl w:val="0"/>
                <w:numId w:val="78"/>
              </w:numPr>
            </w:pPr>
          </w:p>
        </w:tc>
        <w:tc>
          <w:tcPr>
            <w:tcW w:w="1306" w:type="pct"/>
            <w:vMerge/>
            <w:vAlign w:val="center"/>
          </w:tcPr>
          <w:p w14:paraId="7FB4BE91" w14:textId="77777777" w:rsidR="00F11145" w:rsidRPr="0087227C" w:rsidRDefault="00F11145" w:rsidP="00FE5049">
            <w:pPr>
              <w:pStyle w:val="GOSTTablenorm"/>
            </w:pPr>
          </w:p>
        </w:tc>
        <w:tc>
          <w:tcPr>
            <w:tcW w:w="1351" w:type="pct"/>
            <w:vMerge/>
            <w:vAlign w:val="center"/>
          </w:tcPr>
          <w:p w14:paraId="53FFAE72" w14:textId="77777777" w:rsidR="00F11145" w:rsidRDefault="00F11145" w:rsidP="00FE5049">
            <w:pPr>
              <w:pStyle w:val="GOSTTablenorm"/>
              <w:rPr>
                <w:spacing w:val="6"/>
              </w:rPr>
            </w:pPr>
          </w:p>
        </w:tc>
        <w:tc>
          <w:tcPr>
            <w:tcW w:w="2080" w:type="pct"/>
            <w:vAlign w:val="center"/>
          </w:tcPr>
          <w:p w14:paraId="12D4294D" w14:textId="61E77315" w:rsidR="00F11145" w:rsidRDefault="00F11145" w:rsidP="00FE5049">
            <w:pPr>
              <w:pStyle w:val="GOSTTablenorm"/>
            </w:pPr>
            <w:r w:rsidRPr="00F11145">
              <w:t>СВР.001   Клиент.Исполнитель</w:t>
            </w:r>
          </w:p>
        </w:tc>
      </w:tr>
      <w:tr w:rsidR="00F11145" w:rsidRPr="00E477B0" w14:paraId="01415424" w14:textId="77777777" w:rsidTr="003F5473">
        <w:tblPrEx>
          <w:tblLook w:val="0000" w:firstRow="0" w:lastRow="0" w:firstColumn="0" w:lastColumn="0" w:noHBand="0" w:noVBand="0"/>
        </w:tblPrEx>
        <w:trPr>
          <w:trHeight w:val="126"/>
          <w:jc w:val="center"/>
        </w:trPr>
        <w:tc>
          <w:tcPr>
            <w:tcW w:w="263" w:type="pct"/>
            <w:vMerge/>
            <w:vAlign w:val="center"/>
          </w:tcPr>
          <w:p w14:paraId="11402002" w14:textId="77777777" w:rsidR="00F11145" w:rsidRPr="00E477B0" w:rsidRDefault="00F11145" w:rsidP="00FF588A">
            <w:pPr>
              <w:pStyle w:val="GOSTTableNum"/>
              <w:numPr>
                <w:ilvl w:val="0"/>
                <w:numId w:val="78"/>
              </w:numPr>
            </w:pPr>
          </w:p>
        </w:tc>
        <w:tc>
          <w:tcPr>
            <w:tcW w:w="1306" w:type="pct"/>
            <w:vMerge/>
            <w:vAlign w:val="center"/>
          </w:tcPr>
          <w:p w14:paraId="6418A8E4" w14:textId="77777777" w:rsidR="00F11145" w:rsidRPr="0087227C" w:rsidRDefault="00F11145" w:rsidP="00FE5049">
            <w:pPr>
              <w:pStyle w:val="GOSTTablenorm"/>
            </w:pPr>
          </w:p>
        </w:tc>
        <w:tc>
          <w:tcPr>
            <w:tcW w:w="1351" w:type="pct"/>
            <w:vMerge/>
            <w:vAlign w:val="center"/>
          </w:tcPr>
          <w:p w14:paraId="21142D90" w14:textId="77777777" w:rsidR="00F11145" w:rsidRDefault="00F11145" w:rsidP="00FE5049">
            <w:pPr>
              <w:pStyle w:val="GOSTTablenorm"/>
              <w:rPr>
                <w:spacing w:val="6"/>
              </w:rPr>
            </w:pPr>
          </w:p>
        </w:tc>
        <w:tc>
          <w:tcPr>
            <w:tcW w:w="2080" w:type="pct"/>
            <w:vAlign w:val="center"/>
          </w:tcPr>
          <w:p w14:paraId="1E24B505" w14:textId="678C8BB0" w:rsidR="00F11145" w:rsidRDefault="00F11145" w:rsidP="00FE5049">
            <w:pPr>
              <w:pStyle w:val="GOSTTablenorm"/>
            </w:pPr>
            <w:r w:rsidRPr="00F11145">
              <w:t>БО.004 Клиент.Просмотр СБО (ПБС)</w:t>
            </w:r>
          </w:p>
        </w:tc>
      </w:tr>
      <w:tr w:rsidR="00F11145" w:rsidRPr="00E477B0" w14:paraId="18F4CEF3" w14:textId="77777777" w:rsidTr="003F5473">
        <w:tblPrEx>
          <w:tblLook w:val="0000" w:firstRow="0" w:lastRow="0" w:firstColumn="0" w:lastColumn="0" w:noHBand="0" w:noVBand="0"/>
        </w:tblPrEx>
        <w:trPr>
          <w:trHeight w:val="126"/>
          <w:jc w:val="center"/>
        </w:trPr>
        <w:tc>
          <w:tcPr>
            <w:tcW w:w="263" w:type="pct"/>
            <w:vMerge/>
            <w:vAlign w:val="center"/>
          </w:tcPr>
          <w:p w14:paraId="42459BF4" w14:textId="77777777" w:rsidR="00F11145" w:rsidRPr="00E477B0" w:rsidRDefault="00F11145" w:rsidP="00FF588A">
            <w:pPr>
              <w:pStyle w:val="GOSTTableNum"/>
              <w:numPr>
                <w:ilvl w:val="0"/>
                <w:numId w:val="78"/>
              </w:numPr>
            </w:pPr>
          </w:p>
        </w:tc>
        <w:tc>
          <w:tcPr>
            <w:tcW w:w="1306" w:type="pct"/>
            <w:vMerge/>
            <w:vAlign w:val="center"/>
          </w:tcPr>
          <w:p w14:paraId="037CC64C" w14:textId="77777777" w:rsidR="00F11145" w:rsidRPr="0087227C" w:rsidRDefault="00F11145" w:rsidP="00FE5049">
            <w:pPr>
              <w:pStyle w:val="GOSTTablenorm"/>
            </w:pPr>
          </w:p>
        </w:tc>
        <w:tc>
          <w:tcPr>
            <w:tcW w:w="1351" w:type="pct"/>
            <w:vMerge/>
            <w:vAlign w:val="center"/>
          </w:tcPr>
          <w:p w14:paraId="64D00AB4" w14:textId="77777777" w:rsidR="00F11145" w:rsidRDefault="00F11145" w:rsidP="00FE5049">
            <w:pPr>
              <w:pStyle w:val="GOSTTablenorm"/>
              <w:rPr>
                <w:spacing w:val="6"/>
              </w:rPr>
            </w:pPr>
          </w:p>
        </w:tc>
        <w:tc>
          <w:tcPr>
            <w:tcW w:w="2080" w:type="pct"/>
            <w:vAlign w:val="center"/>
          </w:tcPr>
          <w:p w14:paraId="1C3784F8" w14:textId="74BC4C0D" w:rsidR="00F11145" w:rsidRDefault="00F11145" w:rsidP="00FE5049">
            <w:pPr>
              <w:pStyle w:val="GOSTTablenorm"/>
            </w:pPr>
            <w:r w:rsidRPr="00F11145">
              <w:t>СВР.007.Клиент.Просмотр</w:t>
            </w:r>
          </w:p>
        </w:tc>
      </w:tr>
      <w:tr w:rsidR="00F11145" w:rsidRPr="00E477B0" w14:paraId="4F66FE11" w14:textId="77777777" w:rsidTr="00F11145">
        <w:tblPrEx>
          <w:tblLook w:val="0000" w:firstRow="0" w:lastRow="0" w:firstColumn="0" w:lastColumn="0" w:noHBand="0" w:noVBand="0"/>
        </w:tblPrEx>
        <w:trPr>
          <w:trHeight w:val="358"/>
          <w:jc w:val="center"/>
        </w:trPr>
        <w:tc>
          <w:tcPr>
            <w:tcW w:w="263" w:type="pct"/>
            <w:vMerge w:val="restart"/>
            <w:vAlign w:val="center"/>
          </w:tcPr>
          <w:p w14:paraId="68EFB237" w14:textId="77777777" w:rsidR="00F11145" w:rsidRPr="00E477B0" w:rsidRDefault="00F11145" w:rsidP="00FF588A">
            <w:pPr>
              <w:pStyle w:val="GOSTTableNum"/>
              <w:numPr>
                <w:ilvl w:val="0"/>
                <w:numId w:val="78"/>
              </w:numPr>
            </w:pPr>
          </w:p>
        </w:tc>
        <w:tc>
          <w:tcPr>
            <w:tcW w:w="1306" w:type="pct"/>
            <w:vMerge w:val="restart"/>
            <w:vAlign w:val="center"/>
          </w:tcPr>
          <w:p w14:paraId="4E94D11B" w14:textId="0C913AAE" w:rsidR="00F11145" w:rsidRPr="00E477B0" w:rsidRDefault="00F11145" w:rsidP="00F11145">
            <w:pPr>
              <w:pStyle w:val="GOSTTablenorm"/>
            </w:pPr>
            <w:r w:rsidRPr="00234AA5">
              <w:t>Формиров</w:t>
            </w:r>
            <w:r>
              <w:t xml:space="preserve">ание отчетности по ЛС ПБС, АИФ </w:t>
            </w:r>
            <w:r w:rsidRPr="00234AA5">
              <w:t>(Клиент)</w:t>
            </w:r>
          </w:p>
        </w:tc>
        <w:tc>
          <w:tcPr>
            <w:tcW w:w="1351" w:type="pct"/>
            <w:vMerge w:val="restart"/>
            <w:vAlign w:val="center"/>
          </w:tcPr>
          <w:p w14:paraId="3E26CC94" w14:textId="77777777" w:rsidR="00F11145" w:rsidRPr="00E477B0" w:rsidRDefault="00F11145" w:rsidP="00FE5049">
            <w:pPr>
              <w:pStyle w:val="GOSTTablenorm"/>
              <w:rPr>
                <w:spacing w:val="6"/>
              </w:rPr>
            </w:pPr>
            <w:r w:rsidRPr="00E477B0">
              <w:rPr>
                <w:spacing w:val="6"/>
              </w:rPr>
              <w:t>Ввод данных</w:t>
            </w:r>
          </w:p>
        </w:tc>
        <w:tc>
          <w:tcPr>
            <w:tcW w:w="2080" w:type="pct"/>
            <w:vAlign w:val="center"/>
          </w:tcPr>
          <w:p w14:paraId="71832673" w14:textId="77777777" w:rsidR="00F11145" w:rsidRPr="00E477B0" w:rsidRDefault="00F11145" w:rsidP="003F5473">
            <w:pPr>
              <w:pStyle w:val="GOSTTablenorm"/>
            </w:pPr>
            <w:r>
              <w:t>РС.001 Ввод данных СБО (ГРБС)</w:t>
            </w:r>
          </w:p>
        </w:tc>
      </w:tr>
      <w:tr w:rsidR="00F11145" w:rsidRPr="00E477B0" w14:paraId="2F16A71F" w14:textId="77777777" w:rsidTr="003F5473">
        <w:tblPrEx>
          <w:tblLook w:val="0000" w:firstRow="0" w:lastRow="0" w:firstColumn="0" w:lastColumn="0" w:noHBand="0" w:noVBand="0"/>
        </w:tblPrEx>
        <w:trPr>
          <w:trHeight w:val="360"/>
          <w:jc w:val="center"/>
        </w:trPr>
        <w:tc>
          <w:tcPr>
            <w:tcW w:w="263" w:type="pct"/>
            <w:vMerge/>
            <w:vAlign w:val="center"/>
          </w:tcPr>
          <w:p w14:paraId="7365F42E" w14:textId="77777777" w:rsidR="00F11145" w:rsidRPr="00E477B0" w:rsidRDefault="00F11145" w:rsidP="00FF588A">
            <w:pPr>
              <w:pStyle w:val="GOSTTableNum"/>
              <w:numPr>
                <w:ilvl w:val="0"/>
                <w:numId w:val="78"/>
              </w:numPr>
            </w:pPr>
          </w:p>
        </w:tc>
        <w:tc>
          <w:tcPr>
            <w:tcW w:w="1306" w:type="pct"/>
            <w:vMerge/>
            <w:vAlign w:val="center"/>
          </w:tcPr>
          <w:p w14:paraId="29557CB4" w14:textId="77777777" w:rsidR="00F11145" w:rsidRPr="00234AA5" w:rsidRDefault="00F11145" w:rsidP="00FE5049">
            <w:pPr>
              <w:pStyle w:val="GOSTTablenorm"/>
            </w:pPr>
          </w:p>
        </w:tc>
        <w:tc>
          <w:tcPr>
            <w:tcW w:w="1351" w:type="pct"/>
            <w:vMerge/>
            <w:vAlign w:val="center"/>
          </w:tcPr>
          <w:p w14:paraId="4F9DBFC2" w14:textId="77777777" w:rsidR="00F11145" w:rsidRPr="00E477B0" w:rsidRDefault="00F11145" w:rsidP="00FE5049">
            <w:pPr>
              <w:pStyle w:val="GOSTTablenorm"/>
              <w:rPr>
                <w:spacing w:val="6"/>
              </w:rPr>
            </w:pPr>
          </w:p>
        </w:tc>
        <w:tc>
          <w:tcPr>
            <w:tcW w:w="2080" w:type="pct"/>
            <w:vAlign w:val="center"/>
          </w:tcPr>
          <w:p w14:paraId="71D2626B" w14:textId="77777777" w:rsidR="00F11145" w:rsidRPr="00E477B0" w:rsidRDefault="00F11145" w:rsidP="003F5473">
            <w:pPr>
              <w:pStyle w:val="GOSTTablenorm"/>
            </w:pPr>
            <w:r>
              <w:t xml:space="preserve">БО.001 Клиент.Ввод данных СБО (ПБС) </w:t>
            </w:r>
          </w:p>
        </w:tc>
      </w:tr>
      <w:tr w:rsidR="00F11145" w:rsidRPr="00E477B0" w14:paraId="0B2FD5EA" w14:textId="77777777" w:rsidTr="00F11145">
        <w:tblPrEx>
          <w:tblLook w:val="0000" w:firstRow="0" w:lastRow="0" w:firstColumn="0" w:lastColumn="0" w:noHBand="0" w:noVBand="0"/>
        </w:tblPrEx>
        <w:trPr>
          <w:trHeight w:val="325"/>
          <w:jc w:val="center"/>
        </w:trPr>
        <w:tc>
          <w:tcPr>
            <w:tcW w:w="263" w:type="pct"/>
            <w:vMerge/>
            <w:vAlign w:val="center"/>
          </w:tcPr>
          <w:p w14:paraId="13161AAB" w14:textId="77777777" w:rsidR="00F11145" w:rsidRPr="00E477B0" w:rsidRDefault="00F11145" w:rsidP="00FF588A">
            <w:pPr>
              <w:pStyle w:val="GOSTTableNum"/>
              <w:numPr>
                <w:ilvl w:val="0"/>
                <w:numId w:val="78"/>
              </w:numPr>
            </w:pPr>
          </w:p>
        </w:tc>
        <w:tc>
          <w:tcPr>
            <w:tcW w:w="1306" w:type="pct"/>
            <w:vMerge/>
            <w:vAlign w:val="center"/>
          </w:tcPr>
          <w:p w14:paraId="5209D3C2" w14:textId="77777777" w:rsidR="00F11145" w:rsidRPr="00234AA5" w:rsidRDefault="00F11145" w:rsidP="00FE5049">
            <w:pPr>
              <w:pStyle w:val="GOSTTablenorm"/>
            </w:pPr>
          </w:p>
        </w:tc>
        <w:tc>
          <w:tcPr>
            <w:tcW w:w="1351" w:type="pct"/>
            <w:vMerge/>
            <w:vAlign w:val="center"/>
          </w:tcPr>
          <w:p w14:paraId="5E0D97CF" w14:textId="77777777" w:rsidR="00F11145" w:rsidRPr="00E477B0" w:rsidRDefault="00F11145" w:rsidP="00FE5049">
            <w:pPr>
              <w:pStyle w:val="GOSTTablenorm"/>
              <w:rPr>
                <w:spacing w:val="6"/>
              </w:rPr>
            </w:pPr>
          </w:p>
        </w:tc>
        <w:tc>
          <w:tcPr>
            <w:tcW w:w="2080" w:type="pct"/>
            <w:vAlign w:val="center"/>
          </w:tcPr>
          <w:p w14:paraId="4A85D456" w14:textId="43BA8DD3" w:rsidR="00F11145" w:rsidRPr="00E477B0" w:rsidRDefault="00F11145" w:rsidP="003F5473">
            <w:pPr>
              <w:pStyle w:val="GOSTTablenorm"/>
            </w:pPr>
            <w:r w:rsidRPr="00F11145">
              <w:t>RCA_ПУР.Переданное полномочие.Ввод данных</w:t>
            </w:r>
          </w:p>
        </w:tc>
      </w:tr>
      <w:tr w:rsidR="00F11145" w:rsidRPr="00E477B0" w14:paraId="040D231B" w14:textId="77777777" w:rsidTr="003F5473">
        <w:tblPrEx>
          <w:tblLook w:val="0000" w:firstRow="0" w:lastRow="0" w:firstColumn="0" w:lastColumn="0" w:noHBand="0" w:noVBand="0"/>
        </w:tblPrEx>
        <w:trPr>
          <w:trHeight w:val="336"/>
          <w:jc w:val="center"/>
        </w:trPr>
        <w:tc>
          <w:tcPr>
            <w:tcW w:w="263" w:type="pct"/>
            <w:vMerge/>
          </w:tcPr>
          <w:p w14:paraId="44CF9E3C" w14:textId="77777777" w:rsidR="00F11145" w:rsidRPr="00E477B0" w:rsidRDefault="00F11145" w:rsidP="00FE5049">
            <w:pPr>
              <w:spacing w:before="60" w:after="60"/>
              <w:ind w:left="57" w:right="57"/>
              <w:contextualSpacing/>
              <w:rPr>
                <w:sz w:val="20"/>
              </w:rPr>
            </w:pPr>
          </w:p>
        </w:tc>
        <w:tc>
          <w:tcPr>
            <w:tcW w:w="1306" w:type="pct"/>
            <w:vMerge/>
          </w:tcPr>
          <w:p w14:paraId="6BF647D3" w14:textId="77777777" w:rsidR="00F11145" w:rsidRPr="00E477B0" w:rsidRDefault="00F11145" w:rsidP="00FE5049">
            <w:pPr>
              <w:pStyle w:val="GOSTTablenorm"/>
            </w:pPr>
          </w:p>
        </w:tc>
        <w:tc>
          <w:tcPr>
            <w:tcW w:w="1351" w:type="pct"/>
            <w:vMerge w:val="restart"/>
            <w:vAlign w:val="center"/>
          </w:tcPr>
          <w:p w14:paraId="622E564C" w14:textId="77777777" w:rsidR="00F11145" w:rsidRPr="00E477B0" w:rsidRDefault="00F11145" w:rsidP="00FE5049">
            <w:pPr>
              <w:pStyle w:val="GOSTTablenorm"/>
              <w:rPr>
                <w:spacing w:val="6"/>
              </w:rPr>
            </w:pPr>
            <w:r w:rsidRPr="00E477B0">
              <w:rPr>
                <w:spacing w:val="6"/>
              </w:rPr>
              <w:t>Просмотр</w:t>
            </w:r>
          </w:p>
        </w:tc>
        <w:tc>
          <w:tcPr>
            <w:tcW w:w="2080" w:type="pct"/>
            <w:vAlign w:val="center"/>
          </w:tcPr>
          <w:p w14:paraId="26B18A23" w14:textId="25877664" w:rsidR="00F11145" w:rsidRPr="00E477B0" w:rsidRDefault="00F11145" w:rsidP="003F5473">
            <w:pPr>
              <w:pStyle w:val="GOSTTablenorm"/>
            </w:pPr>
            <w:r>
              <w:t>РС.004 Просмотр СмБО (ГРБС)</w:t>
            </w:r>
          </w:p>
        </w:tc>
      </w:tr>
      <w:tr w:rsidR="00F11145" w:rsidRPr="00E477B0" w14:paraId="2A17A4C0" w14:textId="77777777" w:rsidTr="003F5473">
        <w:tblPrEx>
          <w:tblLook w:val="0000" w:firstRow="0" w:lastRow="0" w:firstColumn="0" w:lastColumn="0" w:noHBand="0" w:noVBand="0"/>
        </w:tblPrEx>
        <w:trPr>
          <w:trHeight w:val="336"/>
          <w:jc w:val="center"/>
        </w:trPr>
        <w:tc>
          <w:tcPr>
            <w:tcW w:w="263" w:type="pct"/>
            <w:vMerge/>
          </w:tcPr>
          <w:p w14:paraId="070873BE" w14:textId="77777777" w:rsidR="00F11145" w:rsidRPr="00E477B0" w:rsidRDefault="00F11145" w:rsidP="00FE5049">
            <w:pPr>
              <w:spacing w:before="60" w:after="60"/>
              <w:ind w:left="57" w:right="57"/>
              <w:contextualSpacing/>
              <w:rPr>
                <w:sz w:val="20"/>
              </w:rPr>
            </w:pPr>
          </w:p>
        </w:tc>
        <w:tc>
          <w:tcPr>
            <w:tcW w:w="1306" w:type="pct"/>
            <w:vMerge/>
          </w:tcPr>
          <w:p w14:paraId="6A4CE496" w14:textId="77777777" w:rsidR="00F11145" w:rsidRPr="00E477B0" w:rsidRDefault="00F11145" w:rsidP="00FE5049">
            <w:pPr>
              <w:pStyle w:val="GOSTTablenorm"/>
            </w:pPr>
          </w:p>
        </w:tc>
        <w:tc>
          <w:tcPr>
            <w:tcW w:w="1351" w:type="pct"/>
            <w:vMerge/>
            <w:vAlign w:val="center"/>
          </w:tcPr>
          <w:p w14:paraId="22EA40E9" w14:textId="77777777" w:rsidR="00F11145" w:rsidRPr="00E477B0" w:rsidRDefault="00F11145" w:rsidP="00FE5049">
            <w:pPr>
              <w:pStyle w:val="GOSTTablenorm"/>
              <w:rPr>
                <w:spacing w:val="6"/>
              </w:rPr>
            </w:pPr>
          </w:p>
        </w:tc>
        <w:tc>
          <w:tcPr>
            <w:tcW w:w="2080" w:type="pct"/>
            <w:vAlign w:val="center"/>
          </w:tcPr>
          <w:p w14:paraId="0FC8EC23" w14:textId="77777777" w:rsidR="00F11145" w:rsidRPr="00E477B0" w:rsidRDefault="00F11145" w:rsidP="003F5473">
            <w:pPr>
              <w:pStyle w:val="GOSTTablenorm"/>
            </w:pPr>
            <w:r>
              <w:t>РС.006 Просмотр всех данных СБО (ГРБС)</w:t>
            </w:r>
          </w:p>
        </w:tc>
      </w:tr>
      <w:tr w:rsidR="00F11145" w:rsidRPr="00E477B0" w14:paraId="6D2D5D28" w14:textId="77777777" w:rsidTr="00F11145">
        <w:tblPrEx>
          <w:tblLook w:val="0000" w:firstRow="0" w:lastRow="0" w:firstColumn="0" w:lastColumn="0" w:noHBand="0" w:noVBand="0"/>
        </w:tblPrEx>
        <w:trPr>
          <w:trHeight w:val="168"/>
          <w:jc w:val="center"/>
        </w:trPr>
        <w:tc>
          <w:tcPr>
            <w:tcW w:w="263" w:type="pct"/>
            <w:vMerge/>
          </w:tcPr>
          <w:p w14:paraId="68182FC4" w14:textId="77777777" w:rsidR="00F11145" w:rsidRPr="00E477B0" w:rsidRDefault="00F11145" w:rsidP="00FE5049">
            <w:pPr>
              <w:spacing w:before="60" w:after="60"/>
              <w:ind w:left="57" w:right="57"/>
              <w:contextualSpacing/>
              <w:rPr>
                <w:sz w:val="20"/>
              </w:rPr>
            </w:pPr>
          </w:p>
        </w:tc>
        <w:tc>
          <w:tcPr>
            <w:tcW w:w="1306" w:type="pct"/>
            <w:vMerge/>
          </w:tcPr>
          <w:p w14:paraId="02ED6021" w14:textId="77777777" w:rsidR="00F11145" w:rsidRPr="00E477B0" w:rsidRDefault="00F11145" w:rsidP="00FE5049">
            <w:pPr>
              <w:pStyle w:val="GOSTTablenorm"/>
            </w:pPr>
          </w:p>
        </w:tc>
        <w:tc>
          <w:tcPr>
            <w:tcW w:w="1351" w:type="pct"/>
            <w:vMerge/>
            <w:vAlign w:val="center"/>
          </w:tcPr>
          <w:p w14:paraId="678D7102" w14:textId="77777777" w:rsidR="00F11145" w:rsidRPr="00E477B0" w:rsidRDefault="00F11145" w:rsidP="00FE5049">
            <w:pPr>
              <w:pStyle w:val="GOSTTablenorm"/>
              <w:rPr>
                <w:spacing w:val="6"/>
              </w:rPr>
            </w:pPr>
          </w:p>
        </w:tc>
        <w:tc>
          <w:tcPr>
            <w:tcW w:w="2080" w:type="pct"/>
            <w:vAlign w:val="center"/>
          </w:tcPr>
          <w:p w14:paraId="38353B36" w14:textId="77777777" w:rsidR="00F11145" w:rsidRPr="00E477B0" w:rsidRDefault="00F11145" w:rsidP="00FE5049">
            <w:pPr>
              <w:pStyle w:val="GOSTTablenorm"/>
            </w:pPr>
            <w:r>
              <w:t>БО.004 Клиент.Просмотр СБО (ПБС)</w:t>
            </w:r>
          </w:p>
        </w:tc>
      </w:tr>
      <w:tr w:rsidR="00F11145" w:rsidRPr="00E477B0" w14:paraId="211C6A99" w14:textId="77777777" w:rsidTr="003F5473">
        <w:tblPrEx>
          <w:tblLook w:val="0000" w:firstRow="0" w:lastRow="0" w:firstColumn="0" w:lastColumn="0" w:noHBand="0" w:noVBand="0"/>
        </w:tblPrEx>
        <w:trPr>
          <w:trHeight w:val="168"/>
          <w:jc w:val="center"/>
        </w:trPr>
        <w:tc>
          <w:tcPr>
            <w:tcW w:w="263" w:type="pct"/>
            <w:vMerge/>
          </w:tcPr>
          <w:p w14:paraId="1E6F1EC2" w14:textId="77777777" w:rsidR="00F11145" w:rsidRPr="00E477B0" w:rsidRDefault="00F11145" w:rsidP="00FE5049">
            <w:pPr>
              <w:spacing w:before="60" w:after="60"/>
              <w:ind w:left="57" w:right="57"/>
              <w:contextualSpacing/>
              <w:rPr>
                <w:sz w:val="20"/>
              </w:rPr>
            </w:pPr>
          </w:p>
        </w:tc>
        <w:tc>
          <w:tcPr>
            <w:tcW w:w="1306" w:type="pct"/>
            <w:vMerge/>
          </w:tcPr>
          <w:p w14:paraId="27FBB8EB" w14:textId="77777777" w:rsidR="00F11145" w:rsidRPr="00E477B0" w:rsidRDefault="00F11145" w:rsidP="00FE5049">
            <w:pPr>
              <w:pStyle w:val="GOSTTablenorm"/>
            </w:pPr>
          </w:p>
        </w:tc>
        <w:tc>
          <w:tcPr>
            <w:tcW w:w="1351" w:type="pct"/>
            <w:vMerge/>
            <w:vAlign w:val="center"/>
          </w:tcPr>
          <w:p w14:paraId="7EF1CAF0" w14:textId="77777777" w:rsidR="00F11145" w:rsidRPr="00E477B0" w:rsidRDefault="00F11145" w:rsidP="00FE5049">
            <w:pPr>
              <w:pStyle w:val="GOSTTablenorm"/>
              <w:rPr>
                <w:spacing w:val="6"/>
              </w:rPr>
            </w:pPr>
          </w:p>
        </w:tc>
        <w:tc>
          <w:tcPr>
            <w:tcW w:w="2080" w:type="pct"/>
            <w:vAlign w:val="center"/>
          </w:tcPr>
          <w:p w14:paraId="1D03428A" w14:textId="77E609AD" w:rsidR="00F11145" w:rsidRDefault="00F11145" w:rsidP="00FE5049">
            <w:pPr>
              <w:pStyle w:val="GOSTTablenorm"/>
            </w:pPr>
            <w:r w:rsidRPr="00F11145">
              <w:t>RCA_ПУР.Переданное полномочие.Ввод данных</w:t>
            </w:r>
          </w:p>
        </w:tc>
      </w:tr>
    </w:tbl>
    <w:p w14:paraId="6DE56A4A" w14:textId="77777777" w:rsidR="00C52381" w:rsidRPr="00F11145" w:rsidRDefault="00C52381" w:rsidP="00F11145">
      <w:pPr>
        <w:pStyle w:val="21"/>
        <w:numPr>
          <w:ilvl w:val="1"/>
          <w:numId w:val="101"/>
        </w:numPr>
      </w:pPr>
      <w:bookmarkStart w:id="29" w:name="_Toc42610698"/>
      <w:bookmarkStart w:id="30" w:name="_Toc40565735"/>
      <w:bookmarkStart w:id="31" w:name="_Toc3118057"/>
      <w:bookmarkStart w:id="32" w:name="_Toc46254901"/>
      <w:bookmarkStart w:id="33" w:name="_Toc504614112"/>
      <w:bookmarkStart w:id="34" w:name="_Toc502325597"/>
      <w:bookmarkStart w:id="35" w:name="_Toc501353480"/>
      <w:bookmarkStart w:id="36" w:name="_Toc42610711"/>
      <w:bookmarkStart w:id="37" w:name="_Toc40565748"/>
      <w:bookmarkStart w:id="38" w:name="_Toc496865745"/>
      <w:bookmarkStart w:id="39" w:name="_Toc497132083"/>
      <w:bookmarkStart w:id="40" w:name="_Ref499306355"/>
      <w:bookmarkStart w:id="41" w:name="_Ref499307778"/>
      <w:bookmarkStart w:id="42" w:name="_Toc12369760"/>
      <w:bookmarkStart w:id="43" w:name="_Ref516160811"/>
      <w:r w:rsidRPr="00F11145">
        <w:t xml:space="preserve">Бизнес-процесс «Формирование отчетности по лицевым счетам в ПУР ЭБ во взаимодействии с </w:t>
      </w:r>
      <w:r w:rsidRPr="00F11145">
        <w:rPr>
          <w:rFonts w:eastAsia="Calibri"/>
        </w:rPr>
        <w:t xml:space="preserve">Модулем учета </w:t>
      </w:r>
      <w:r w:rsidRPr="00F11145">
        <w:rPr>
          <w:rStyle w:val="GOSTReporterror"/>
        </w:rPr>
        <w:t>ПУиО</w:t>
      </w:r>
      <w:r w:rsidRPr="00F11145">
        <w:t xml:space="preserve"> ЭБ, ПОИ ЭБ»</w:t>
      </w:r>
      <w:bookmarkEnd w:id="29"/>
      <w:bookmarkEnd w:id="30"/>
      <w:bookmarkEnd w:id="31"/>
      <w:bookmarkEnd w:id="32"/>
    </w:p>
    <w:p w14:paraId="152B8DB3" w14:textId="77777777" w:rsidR="00C52381" w:rsidRDefault="00C52381" w:rsidP="00C52381">
      <w:pPr>
        <w:pStyle w:val="GOSTNormal"/>
      </w:pPr>
      <w:r>
        <w:rPr>
          <w:szCs w:val="24"/>
        </w:rPr>
        <w:t>В рамках выполнения бизнес-процесса «</w:t>
      </w:r>
      <w:r>
        <w:t xml:space="preserve">Формирование отчетности по лицевым счетам в ПУР ЭБ во взаимодействии с </w:t>
      </w:r>
      <w:r>
        <w:rPr>
          <w:rFonts w:eastAsia="Calibri"/>
          <w:lang w:eastAsia="en-US"/>
        </w:rPr>
        <w:t xml:space="preserve">Модулем учета </w:t>
      </w:r>
      <w:r>
        <w:rPr>
          <w:rStyle w:val="GOSTReporterror"/>
        </w:rPr>
        <w:t>ПУиО</w:t>
      </w:r>
      <w:r>
        <w:t xml:space="preserve"> ЭБ, ПОИ ЭБ</w:t>
      </w:r>
      <w:r>
        <w:rPr>
          <w:szCs w:val="24"/>
        </w:rPr>
        <w:t xml:space="preserve">» обеспечивается формирование оперативной отчетности по ЛС УБП на основании данных учета, сформированных в Модуле учета </w:t>
      </w:r>
      <w:r>
        <w:rPr>
          <w:rStyle w:val="GOSTReporterror"/>
        </w:rPr>
        <w:t>ПУиО</w:t>
      </w:r>
      <w:r>
        <w:rPr>
          <w:szCs w:val="24"/>
        </w:rPr>
        <w:t xml:space="preserve"> ЭБ/ПОИ ЭБ. </w:t>
      </w:r>
      <w:r>
        <w:t xml:space="preserve">Бизнес-процесс «Формирование отчетности по лицевым счетам в ПУР ЭБ во взаимодействии с </w:t>
      </w:r>
      <w:r>
        <w:rPr>
          <w:rFonts w:eastAsia="Calibri"/>
        </w:rPr>
        <w:t xml:space="preserve">Модулем учета </w:t>
      </w:r>
      <w:r>
        <w:rPr>
          <w:rStyle w:val="GOSTReporterror"/>
        </w:rPr>
        <w:t>ПУиО</w:t>
      </w:r>
      <w:r>
        <w:t xml:space="preserve"> ЭБ, ПОИ ЭБ» включает следующие </w:t>
      </w:r>
      <w:r>
        <w:rPr>
          <w:rStyle w:val="GOSTReporterror"/>
        </w:rPr>
        <w:t>подпроцессы</w:t>
      </w:r>
      <w:r>
        <w:t>:</w:t>
      </w:r>
    </w:p>
    <w:p w14:paraId="42E7C666" w14:textId="77777777" w:rsidR="00C52381" w:rsidRDefault="00C52381" w:rsidP="00FF588A">
      <w:pPr>
        <w:pStyle w:val="GOSTListmark1"/>
        <w:numPr>
          <w:ilvl w:val="0"/>
          <w:numId w:val="102"/>
        </w:numPr>
        <w:suppressAutoHyphens/>
        <w:snapToGrid w:val="0"/>
        <w:rPr>
          <w:bCs/>
          <w:szCs w:val="24"/>
        </w:rPr>
      </w:pPr>
      <w:r>
        <w:t>формирование отчетности по лицевым счетам ГРБС (РБС), ГАИФДБ (АИФ с полномочиями ГАИФДБ) в ручном режиме;</w:t>
      </w:r>
    </w:p>
    <w:p w14:paraId="50B2FDA3" w14:textId="77777777" w:rsidR="00C52381" w:rsidRDefault="00C52381" w:rsidP="00FF588A">
      <w:pPr>
        <w:pStyle w:val="GOSTListmark1"/>
        <w:numPr>
          <w:ilvl w:val="0"/>
          <w:numId w:val="102"/>
        </w:numPr>
        <w:suppressAutoHyphens/>
        <w:snapToGrid w:val="0"/>
        <w:rPr>
          <w:bCs/>
          <w:szCs w:val="24"/>
        </w:rPr>
      </w:pPr>
      <w:r>
        <w:t>автоматическое формирование и передача в БП ЭБ информации о состоянии лицевых счетов ГРБС (РБС), ГАИФДБ (АИФ с полномочиями ГАИФДБ) по запросу;</w:t>
      </w:r>
    </w:p>
    <w:p w14:paraId="7DB93419" w14:textId="77777777" w:rsidR="00C52381" w:rsidRDefault="00C52381" w:rsidP="00FF588A">
      <w:pPr>
        <w:pStyle w:val="GOSTListmark1"/>
        <w:numPr>
          <w:ilvl w:val="0"/>
          <w:numId w:val="102"/>
        </w:numPr>
        <w:suppressAutoHyphens/>
        <w:snapToGrid w:val="0"/>
        <w:rPr>
          <w:bCs/>
          <w:szCs w:val="24"/>
        </w:rPr>
      </w:pPr>
      <w:r>
        <w:t>формирование отчетности по лицевым счетам ПБС, СВР, АИФ, ГРБС (РБС) и передача в ПФХД, АРМ «СУФД-портал» и/или предоставление через ЛК ПУР ЭБ;</w:t>
      </w:r>
    </w:p>
    <w:p w14:paraId="451093C6" w14:textId="77777777" w:rsidR="00C52381" w:rsidRDefault="00C52381" w:rsidP="00FF588A">
      <w:pPr>
        <w:pStyle w:val="GOSTListmark1"/>
        <w:numPr>
          <w:ilvl w:val="0"/>
          <w:numId w:val="102"/>
        </w:numPr>
        <w:snapToGrid w:val="0"/>
      </w:pPr>
      <w:r>
        <w:t>пакетное формирования отчетности по лицевым счетам.</w:t>
      </w:r>
    </w:p>
    <w:p w14:paraId="2801F3F7" w14:textId="77777777" w:rsidR="00C52381" w:rsidRDefault="00C52381" w:rsidP="00FF588A">
      <w:pPr>
        <w:pStyle w:val="GOSTListmark1"/>
        <w:numPr>
          <w:ilvl w:val="0"/>
          <w:numId w:val="102"/>
        </w:numPr>
        <w:suppressAutoHyphens/>
        <w:snapToGrid w:val="0"/>
        <w:rPr>
          <w:bCs/>
          <w:szCs w:val="24"/>
        </w:rPr>
      </w:pPr>
      <w:r>
        <w:lastRenderedPageBreak/>
        <w:t>передача из ПУР ЭБ в Компонент ВБП и БП информации о выгруженной в ИС АСФК отчетности по лицевым счетам для обеспечения мониторинга ее доставки.</w:t>
      </w:r>
    </w:p>
    <w:p w14:paraId="6DF906D2" w14:textId="77777777" w:rsidR="00C52381" w:rsidRPr="00C52381" w:rsidRDefault="00C52381" w:rsidP="00FF588A">
      <w:pPr>
        <w:pStyle w:val="32"/>
        <w:numPr>
          <w:ilvl w:val="2"/>
          <w:numId w:val="101"/>
        </w:numPr>
      </w:pPr>
      <w:bookmarkStart w:id="44" w:name="_Toc42610699"/>
      <w:bookmarkStart w:id="45" w:name="_Toc40565736"/>
      <w:bookmarkStart w:id="46" w:name="_Toc46254902"/>
      <w:r w:rsidRPr="00C52381">
        <w:rPr>
          <w:rStyle w:val="GOSTReporterror"/>
        </w:rPr>
        <w:t>Подпроцесс</w:t>
      </w:r>
      <w:r w:rsidRPr="00C52381">
        <w:t xml:space="preserve"> «Формирование отчетности по ЛС ГАИФДБ (АИФ с полномочиями ГАИФДБ) в ручном режиме»</w:t>
      </w:r>
      <w:bookmarkEnd w:id="33"/>
      <w:bookmarkEnd w:id="34"/>
      <w:bookmarkEnd w:id="35"/>
      <w:bookmarkEnd w:id="44"/>
      <w:bookmarkEnd w:id="45"/>
      <w:bookmarkEnd w:id="46"/>
    </w:p>
    <w:p w14:paraId="05879A0F" w14:textId="77777777" w:rsidR="00C52381" w:rsidRDefault="00C52381" w:rsidP="00C52381">
      <w:pPr>
        <w:pStyle w:val="GOSTNormal"/>
        <w:rPr>
          <w:szCs w:val="24"/>
        </w:rPr>
      </w:pPr>
      <w:r>
        <w:rPr>
          <w:bCs/>
          <w:szCs w:val="24"/>
        </w:rPr>
        <w:t xml:space="preserve">В рамках </w:t>
      </w:r>
      <w:r>
        <w:rPr>
          <w:rStyle w:val="GOSTReporterror"/>
        </w:rPr>
        <w:t>подпроцесса</w:t>
      </w:r>
      <w:r>
        <w:rPr>
          <w:bCs/>
          <w:szCs w:val="24"/>
        </w:rPr>
        <w:t xml:space="preserve"> «</w:t>
      </w:r>
      <w:r>
        <w:t>Формирование отчетности по лицевым счетам ГАИФДБ (АИФ с полномочиями ГАИФДБ) в ручном режиме» выполняется формирование оперативной отчетности по лицевым счетам ГРБС (РБС), ГАИФ (АИФ с полномочиями ГАИФ) с использованием формуляра «Отчетность ГРБС, РБС, ГАИФДБ»</w:t>
      </w:r>
      <w:r>
        <w:rPr>
          <w:rStyle w:val="af5"/>
        </w:rPr>
        <w:footnoteReference w:id="1"/>
      </w:r>
      <w:r>
        <w:t xml:space="preserve">, разработанного в Модуле учета </w:t>
      </w:r>
      <w:r>
        <w:rPr>
          <w:rStyle w:val="GOSTReporterror"/>
        </w:rPr>
        <w:t>ПУиО</w:t>
      </w:r>
      <w:r>
        <w:t xml:space="preserve"> ЭБ и поставляемого в ПУР ЭБ бинарной сборкой. </w:t>
      </w:r>
      <w:r>
        <w:rPr>
          <w:bCs/>
          <w:szCs w:val="24"/>
        </w:rPr>
        <w:t>Один экземпляр формуляра «Отчетность ГРБС, РБС, ГАИФДБ» обеспечивает формирование одной отчетной формы по одному номеру ЛС</w:t>
      </w:r>
      <w:r>
        <w:rPr>
          <w:szCs w:val="24"/>
        </w:rPr>
        <w:t>.</w:t>
      </w:r>
    </w:p>
    <w:p w14:paraId="3E2DD6FD" w14:textId="77777777" w:rsidR="00C52381" w:rsidRDefault="00C52381" w:rsidP="00C52381">
      <w:pPr>
        <w:pStyle w:val="GOSTNormal"/>
      </w:pPr>
      <w:r>
        <w:rPr>
          <w:bCs/>
          <w:szCs w:val="24"/>
        </w:rPr>
        <w:t xml:space="preserve">Формуляр </w:t>
      </w:r>
      <w:r>
        <w:rPr>
          <w:szCs w:val="24"/>
        </w:rPr>
        <w:t xml:space="preserve">«Отчетность ГРБС, РБС, ГАИФДБ» </w:t>
      </w:r>
      <w:r>
        <w:t xml:space="preserve"> позволяет осуществлять:</w:t>
      </w:r>
    </w:p>
    <w:p w14:paraId="7F9D81D2" w14:textId="77777777" w:rsidR="00C52381" w:rsidRDefault="00C52381" w:rsidP="00FF588A">
      <w:pPr>
        <w:pStyle w:val="GOSTListmark1"/>
        <w:numPr>
          <w:ilvl w:val="0"/>
          <w:numId w:val="102"/>
        </w:numPr>
        <w:snapToGrid w:val="0"/>
      </w:pPr>
      <w:r>
        <w:t>ввода входных параметров отчета;</w:t>
      </w:r>
    </w:p>
    <w:p w14:paraId="588A544B" w14:textId="77777777" w:rsidR="00C52381" w:rsidRDefault="00C52381" w:rsidP="00FF588A">
      <w:pPr>
        <w:pStyle w:val="GOSTListmark1"/>
        <w:numPr>
          <w:ilvl w:val="0"/>
          <w:numId w:val="102"/>
        </w:numPr>
        <w:snapToGrid w:val="0"/>
      </w:pPr>
      <w:r>
        <w:t>указания формата, в котором необходимо сформировать отчет;</w:t>
      </w:r>
    </w:p>
    <w:p w14:paraId="4DD09697" w14:textId="77777777" w:rsidR="00C52381" w:rsidRDefault="00C52381" w:rsidP="00FF588A">
      <w:pPr>
        <w:pStyle w:val="GOSTListmark1"/>
        <w:numPr>
          <w:ilvl w:val="0"/>
          <w:numId w:val="102"/>
        </w:numPr>
        <w:snapToGrid w:val="0"/>
      </w:pPr>
      <w:r>
        <w:t xml:space="preserve">формирования и выполнения запроса в Модуле учета </w:t>
      </w:r>
      <w:r>
        <w:rPr>
          <w:rStyle w:val="GOSTReporterror"/>
        </w:rPr>
        <w:t>ПУиО</w:t>
      </w:r>
      <w:r>
        <w:t xml:space="preserve"> ЭБ/ПОИ для формирования отчета с учетом введенных входных параметров в заданных форматах;</w:t>
      </w:r>
    </w:p>
    <w:p w14:paraId="562DF46C" w14:textId="77777777" w:rsidR="00C52381" w:rsidRDefault="00C52381" w:rsidP="00FF588A">
      <w:pPr>
        <w:pStyle w:val="GOSTListmark1"/>
        <w:numPr>
          <w:ilvl w:val="0"/>
          <w:numId w:val="102"/>
        </w:numPr>
        <w:snapToGrid w:val="0"/>
      </w:pPr>
      <w:r>
        <w:t xml:space="preserve">получения результата выполнения запроса от Модуля учета </w:t>
      </w:r>
      <w:r>
        <w:rPr>
          <w:rStyle w:val="GOSTReporterror"/>
        </w:rPr>
        <w:t>ПУиО</w:t>
      </w:r>
      <w:r>
        <w:t xml:space="preserve"> ЭБ/ПОИ в виде структурированных данных в запрошенных форматах;</w:t>
      </w:r>
    </w:p>
    <w:p w14:paraId="3C06BDB5" w14:textId="77777777" w:rsidR="00C52381" w:rsidRDefault="00C52381" w:rsidP="00FF588A">
      <w:pPr>
        <w:pStyle w:val="GOSTListmark1"/>
        <w:numPr>
          <w:ilvl w:val="0"/>
          <w:numId w:val="102"/>
        </w:numPr>
        <w:snapToGrid w:val="0"/>
      </w:pPr>
      <w:r>
        <w:t>отображения на визуальной форме сформированного отчета в заданном формате в виде вложения;</w:t>
      </w:r>
    </w:p>
    <w:p w14:paraId="69A8A6DD" w14:textId="77777777" w:rsidR="00C52381" w:rsidRDefault="00C52381" w:rsidP="00FF588A">
      <w:pPr>
        <w:pStyle w:val="GOSTListmark1"/>
        <w:numPr>
          <w:ilvl w:val="0"/>
          <w:numId w:val="102"/>
        </w:numPr>
        <w:snapToGrid w:val="0"/>
      </w:pPr>
      <w:r>
        <w:lastRenderedPageBreak/>
        <w:t>согласование, утверждение отчета в соответствии с настройками согласования;</w:t>
      </w:r>
    </w:p>
    <w:p w14:paraId="06164B86" w14:textId="77777777" w:rsidR="00C52381" w:rsidRDefault="00C52381" w:rsidP="00FF588A">
      <w:pPr>
        <w:pStyle w:val="GOSTListmark1"/>
        <w:numPr>
          <w:ilvl w:val="0"/>
          <w:numId w:val="102"/>
        </w:numPr>
        <w:snapToGrid w:val="0"/>
      </w:pPr>
      <w:r>
        <w:t>изменение уровня конфиденциальности сформированного отчета до утверждения отчета последним утверждающим в соответствии с настройками согласования.</w:t>
      </w:r>
    </w:p>
    <w:p w14:paraId="205C01FD" w14:textId="77777777" w:rsidR="00C52381" w:rsidRDefault="00C52381" w:rsidP="00C52381">
      <w:pPr>
        <w:pStyle w:val="GOSTNormal"/>
        <w:rPr>
          <w:szCs w:val="24"/>
        </w:rPr>
      </w:pPr>
      <w:r>
        <w:t>Процедуры формирования оперативных отчетов по ЛС вызываются через формуляр «Отчетность ГРБС, РБС, ГАИФДБ» в личном кабинете пользователей ТОФК</w:t>
      </w:r>
      <w:r>
        <w:rPr>
          <w:szCs w:val="24"/>
        </w:rPr>
        <w:t xml:space="preserve"> или личном кабинете клиента. Доступно формирование следующих отчетных форм (далее – Отчеты по ЛС):</w:t>
      </w:r>
    </w:p>
    <w:p w14:paraId="04C50421" w14:textId="77777777" w:rsidR="00C52381" w:rsidRDefault="00C52381" w:rsidP="00FF588A">
      <w:pPr>
        <w:pStyle w:val="GOSTListmark1"/>
        <w:numPr>
          <w:ilvl w:val="0"/>
          <w:numId w:val="102"/>
        </w:numPr>
        <w:snapToGrid w:val="0"/>
        <w:rPr>
          <w:szCs w:val="24"/>
          <w:lang w:eastAsia="en-US"/>
        </w:rPr>
      </w:pPr>
      <w:r>
        <w:rPr>
          <w:lang w:eastAsia="en-US"/>
        </w:rPr>
        <w:t xml:space="preserve"> </w:t>
      </w:r>
      <w:r>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p>
    <w:p w14:paraId="153C28D4" w14:textId="77777777" w:rsidR="00C52381" w:rsidRDefault="00C52381" w:rsidP="00FF588A">
      <w:pPr>
        <w:pStyle w:val="GOSTListmark1"/>
        <w:numPr>
          <w:ilvl w:val="0"/>
          <w:numId w:val="102"/>
        </w:numPr>
        <w:snapToGrid w:val="0"/>
        <w:rPr>
          <w:lang w:eastAsia="en-US"/>
        </w:rPr>
      </w:pPr>
      <w:r>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0531717);</w:t>
      </w:r>
    </w:p>
    <w:p w14:paraId="3FF70164" w14:textId="77777777" w:rsidR="00C52381" w:rsidRDefault="00C52381" w:rsidP="00FF588A">
      <w:pPr>
        <w:pStyle w:val="GOSTListmark1"/>
        <w:numPr>
          <w:ilvl w:val="0"/>
          <w:numId w:val="102"/>
        </w:numPr>
        <w:snapToGrid w:val="0"/>
        <w:rPr>
          <w:lang w:eastAsia="en-US"/>
        </w:rPr>
      </w:pPr>
      <w:r>
        <w:rPr>
          <w:lang w:eastAsia="en-US"/>
        </w:rPr>
        <w:t xml:space="preserve"> </w:t>
      </w:r>
      <w:r>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0531781);</w:t>
      </w:r>
    </w:p>
    <w:p w14:paraId="01FD31E6" w14:textId="77777777" w:rsidR="00C52381" w:rsidRDefault="00C52381" w:rsidP="00FF588A">
      <w:pPr>
        <w:pStyle w:val="GOSTListmark1"/>
        <w:numPr>
          <w:ilvl w:val="0"/>
          <w:numId w:val="102"/>
        </w:numPr>
        <w:snapToGrid w:val="0"/>
        <w:rPr>
          <w:lang w:eastAsia="en-US"/>
        </w:rPr>
      </w:pPr>
      <w:r>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0531798)</w:t>
      </w:r>
      <w:r>
        <w:rPr>
          <w:lang w:eastAsia="en-US"/>
        </w:rPr>
        <w:t>;</w:t>
      </w:r>
    </w:p>
    <w:p w14:paraId="696FEC7D" w14:textId="77777777" w:rsidR="00C52381" w:rsidRDefault="00C52381" w:rsidP="00FF588A">
      <w:pPr>
        <w:pStyle w:val="GOSTListmark1"/>
        <w:numPr>
          <w:ilvl w:val="0"/>
          <w:numId w:val="102"/>
        </w:numPr>
        <w:snapToGrid w:val="0"/>
        <w:rPr>
          <w:lang w:eastAsia="en-US"/>
        </w:rPr>
      </w:pPr>
      <w:r>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r>
        <w:rPr>
          <w:lang w:eastAsia="en-US"/>
        </w:rPr>
        <w:t>;</w:t>
      </w:r>
    </w:p>
    <w:p w14:paraId="05D07080" w14:textId="77777777" w:rsidR="00C52381" w:rsidRDefault="00C52381" w:rsidP="00FF588A">
      <w:pPr>
        <w:pStyle w:val="GOSTListmark1"/>
        <w:numPr>
          <w:ilvl w:val="0"/>
          <w:numId w:val="102"/>
        </w:numPr>
        <w:snapToGrid w:val="0"/>
      </w:pPr>
      <w:r>
        <w:lastRenderedPageBreak/>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0531795)</w:t>
      </w:r>
      <w:r>
        <w:rPr>
          <w:lang w:eastAsia="en-US"/>
        </w:rPr>
        <w:t>.</w:t>
      </w:r>
    </w:p>
    <w:p w14:paraId="287896FF" w14:textId="77777777" w:rsidR="00C52381" w:rsidRDefault="00C52381" w:rsidP="00C52381">
      <w:pPr>
        <w:pStyle w:val="GOSTNormal"/>
        <w:rPr>
          <w:rStyle w:val="GOSTNormal0"/>
          <w:b/>
          <w:snapToGrid w:val="0"/>
        </w:rPr>
      </w:pPr>
      <w:r>
        <w:rPr>
          <w:rStyle w:val="GOSTNormal0"/>
        </w:rPr>
        <w:t xml:space="preserve">После ввода входных параметров пользователь по кнопке «Запросить отчет» запускает процедуру формирования и передачи в Модуль учета </w:t>
      </w:r>
      <w:r>
        <w:rPr>
          <w:rStyle w:val="GOSTReporterror"/>
        </w:rPr>
        <w:t>ПУиО</w:t>
      </w:r>
      <w:r>
        <w:rPr>
          <w:rStyle w:val="GOSTNormal0"/>
        </w:rPr>
        <w:t xml:space="preserve"> ЭБ запроса на формирование отчетности. По результатам выполнения процедуры запрос с заданными входными параметрами и с указанием формата, в котором необходимо сформировать отчет, выгружается в Модуль учета </w:t>
      </w:r>
      <w:r>
        <w:rPr>
          <w:rStyle w:val="GOSTReporterror"/>
        </w:rPr>
        <w:t>ПУиО</w:t>
      </w:r>
      <w:r>
        <w:rPr>
          <w:rStyle w:val="GOSTNormal0"/>
        </w:rPr>
        <w:t xml:space="preserve"> ЭБ в формате XML, формуляр переходит в статус «Ожидает исполнения».</w:t>
      </w:r>
    </w:p>
    <w:p w14:paraId="35458CD4" w14:textId="77777777" w:rsidR="00C52381" w:rsidRDefault="00C52381" w:rsidP="00C52381">
      <w:pPr>
        <w:pStyle w:val="GOSTNormal"/>
        <w:rPr>
          <w:rStyle w:val="GOSTNormal0"/>
          <w:b/>
        </w:rPr>
      </w:pPr>
      <w:r>
        <w:rPr>
          <w:rStyle w:val="GOSTNormal0"/>
        </w:rPr>
        <w:t xml:space="preserve">По результатам получения и обработки запроса на формирование отчетности в </w:t>
      </w:r>
      <w:r>
        <w:rPr>
          <w:rStyle w:val="GOSTNormal0"/>
          <w:rFonts w:eastAsia="Calibri"/>
        </w:rPr>
        <w:t>Модуле учета</w:t>
      </w:r>
      <w:r>
        <w:rPr>
          <w:rStyle w:val="GOSTNormal0"/>
        </w:rPr>
        <w:t xml:space="preserve"> </w:t>
      </w:r>
      <w:r>
        <w:rPr>
          <w:rStyle w:val="GOSTReporterror"/>
        </w:rPr>
        <w:t>ПУиО</w:t>
      </w:r>
      <w:r>
        <w:rPr>
          <w:rStyle w:val="GOSTNormal0"/>
        </w:rPr>
        <w:t xml:space="preserve"> ЭБ осуществляется формирование отчета путем подбора необходимых учетных данных в соответствии с параметрами, указанными в запросе.</w:t>
      </w:r>
    </w:p>
    <w:p w14:paraId="483872D6" w14:textId="77777777" w:rsidR="00C52381" w:rsidRDefault="00C52381" w:rsidP="00C52381">
      <w:pPr>
        <w:pStyle w:val="GOSTNormal"/>
        <w:rPr>
          <w:rStyle w:val="GOSTNormal0"/>
          <w:b/>
        </w:rPr>
      </w:pPr>
      <w:r>
        <w:rPr>
          <w:rStyle w:val="GOSTNormal0"/>
        </w:rPr>
        <w:t xml:space="preserve">Осуществляется формирование в Модуле учета </w:t>
      </w:r>
      <w:r>
        <w:rPr>
          <w:rStyle w:val="GOSTReporterror"/>
        </w:rPr>
        <w:t>ПУиО</w:t>
      </w:r>
      <w:r>
        <w:rPr>
          <w:rStyle w:val="GOSTNormal0"/>
        </w:rPr>
        <w:t xml:space="preserve"> ЭБ информации для выгрузки в ПУР ЭБ.</w:t>
      </w:r>
    </w:p>
    <w:p w14:paraId="389A6312" w14:textId="77777777" w:rsidR="00C52381" w:rsidRDefault="00C52381" w:rsidP="00C52381">
      <w:pPr>
        <w:pStyle w:val="GOSTNormal"/>
        <w:rPr>
          <w:rStyle w:val="GOSTNormal0"/>
          <w:b/>
        </w:rPr>
      </w:pPr>
      <w:r>
        <w:rPr>
          <w:rStyle w:val="GOSTNormal0"/>
        </w:rPr>
        <w:t xml:space="preserve">Из </w:t>
      </w:r>
      <w:r>
        <w:rPr>
          <w:rStyle w:val="GOSTNormal0"/>
          <w:rFonts w:eastAsia="Calibri"/>
        </w:rPr>
        <w:t>Модуля учета</w:t>
      </w:r>
      <w:r>
        <w:rPr>
          <w:rStyle w:val="GOSTNormal0"/>
        </w:rPr>
        <w:t xml:space="preserve"> </w:t>
      </w:r>
      <w:r>
        <w:rPr>
          <w:rStyle w:val="GOSTReporterror"/>
        </w:rPr>
        <w:t>ПУиО</w:t>
      </w:r>
      <w:r>
        <w:rPr>
          <w:rStyle w:val="GOSTNormal0"/>
        </w:rPr>
        <w:t xml:space="preserve"> ЭБ в ПУР ЭБ поступает ответ с результатом выполнения запроса на формирование отчетности в соответствии с требованиями, приведенными в ОПЗ по </w:t>
      </w:r>
      <w:r>
        <w:rPr>
          <w:rStyle w:val="GOSTReporterror"/>
        </w:rPr>
        <w:t>ПУиО</w:t>
      </w:r>
      <w:r>
        <w:rPr>
          <w:rStyle w:val="GOSTNormal0"/>
        </w:rPr>
        <w:t xml:space="preserve">. Если из Модуля учета </w:t>
      </w:r>
      <w:r>
        <w:rPr>
          <w:rStyle w:val="GOSTReporterror"/>
        </w:rPr>
        <w:t>ПУиО</w:t>
      </w:r>
      <w:r>
        <w:rPr>
          <w:rStyle w:val="GOSTNormal0"/>
        </w:rPr>
        <w:t xml:space="preserve"> ЭБ получен ответ об ошибке выполнения запроса, то экземпляр формуляра переходит в статус «К отмене». Если из Модуля учета </w:t>
      </w:r>
      <w:r>
        <w:rPr>
          <w:rStyle w:val="GOSTReporterror"/>
        </w:rPr>
        <w:t>ПУиО</w:t>
      </w:r>
      <w:r>
        <w:rPr>
          <w:rStyle w:val="GOSTNormal0"/>
        </w:rPr>
        <w:t xml:space="preserve"> ЭБ получен ответ об успешном выполнении запроса, то сформированный отчет отражается как вложение в формуляре «Отчетность ГРБС, РБС, ГАИФДБ», текущий экземпляр формуляра переходит в статус «Сформирован». Отчет становится доступен на просмотр в формате, указанном в запросе в ЛК ТОФК.</w:t>
      </w:r>
    </w:p>
    <w:p w14:paraId="15D76F86" w14:textId="77777777" w:rsidR="00C52381" w:rsidRDefault="00C52381" w:rsidP="00C52381">
      <w:pPr>
        <w:pStyle w:val="GOSTNormal"/>
        <w:rPr>
          <w:rStyle w:val="GOSTNormal0"/>
          <w:b/>
        </w:rPr>
      </w:pPr>
      <w:r>
        <w:t xml:space="preserve">В процессе формирования на визуальной и списковой форме формуляра «Отчетность ГРБС, РБС, ГАИФДБ» автоматически заполняется реквизит «Уровень конфиденциальности» в соответствии со справочником «Рекомендованный уровень конфиденциальности». Справочник «Рекомендованный уровень конфиденциальности» </w:t>
      </w:r>
      <w:r>
        <w:lastRenderedPageBreak/>
        <w:t xml:space="preserve">наполняется вручную пользователем ТОФК, ответственным за ведение НСИ, и содержит перечень отчетных форм в разрезе лицевых счетов, которым требуется присваивать уровень конфиденциальности «Для служебного пользования». При наличии в справочнике «Рекомендованный уровень конфиденциальности» актуальной (действующей) на отчетную дату записи по ЛС для формируемой с использованием формуляра «Отчетность ГРБС, РБС, ГАИФДБ» отчетной формы - в поле «Уровень конфиденциальности» устанавливается значение «Для служебного пользования». При отсутствии такой записи в указанном справочнике – в поле «Уровень конфиденциальности» устанавливается значение «Несекретно». </w:t>
      </w:r>
      <w:r>
        <w:rPr>
          <w:rStyle w:val="GOSTNormal0"/>
        </w:rPr>
        <w:t>Для отчетов, сформированных с параметром «Итоговый», в формуляре «Отчетность ГРБС, РБС, ГАИФДБ» применяется возможность ручного подписания ЭП в ЛК ТОФК ПУР ЭБ. Отчет, сформированный в режиме «Промежуточный», не является юридически значимым документом, а служит только для получения клиентом предварительной информации. Для отчетов, сформированных с параметром «Промежуточный», ЭП не применяется.</w:t>
      </w:r>
    </w:p>
    <w:p w14:paraId="04DE342F" w14:textId="77777777" w:rsidR="00C52381" w:rsidRDefault="00C52381" w:rsidP="00C52381">
      <w:pPr>
        <w:pStyle w:val="GOSTNormal"/>
      </w:pPr>
      <w:r>
        <w:rPr>
          <w:rStyle w:val="GOSTNormal0"/>
        </w:rPr>
        <w:t>При необходимости многоуровневого согласования/утверждения пользователи по кнопке «Формирование листа согласования» переходят к заполнению листа согласования, формуляр принимает статус «На согласовании». После того, как выполнено согласование всеми пользователями, указанными в листе согласования в качестве согласующих, формуляр переходит в статус «Согласован ФК». После завершения многоуровневого согласования формуляр автоматически направляется на утверждение и принимает статус «На утверждении». После того, как выполнено подписание ЭП всеми пользователями, указанными в листе согласования в качестве согласующих и утверждающих, формуляр переходит в статус «Утвержден ФК»</w:t>
      </w:r>
      <w:r>
        <w:t>.</w:t>
      </w:r>
    </w:p>
    <w:p w14:paraId="5B84B402" w14:textId="77777777" w:rsidR="00C52381" w:rsidRDefault="00C52381" w:rsidP="00C52381">
      <w:pPr>
        <w:pStyle w:val="GOSTNormal"/>
        <w:rPr>
          <w:rStyle w:val="GOSTNormal0"/>
          <w:b/>
        </w:rPr>
      </w:pPr>
      <w:r>
        <w:rPr>
          <w:rStyle w:val="GOSTNormal0"/>
        </w:rPr>
        <w:t xml:space="preserve">Если многоуровневое согласование/утверждение не требуется, то пользователь вручную направляет формуляр на утверждение по кнопке «Формирование листа согласования», формуляр принимает </w:t>
      </w:r>
      <w:r>
        <w:rPr>
          <w:rStyle w:val="GOSTNormal0"/>
        </w:rPr>
        <w:lastRenderedPageBreak/>
        <w:t>статус «На утверждении». После того, как выполнено подписание ЭП исполнителем, формуляр переходит в статус «Утвержден ФК»</w:t>
      </w:r>
      <w:r>
        <w:rPr>
          <w:rStyle w:val="GOSTNormal0"/>
          <w:b/>
        </w:rPr>
        <w:t>.</w:t>
      </w:r>
    </w:p>
    <w:p w14:paraId="0CFA8EC4" w14:textId="77777777" w:rsidR="00C52381" w:rsidRDefault="00C52381" w:rsidP="00C52381">
      <w:pPr>
        <w:pStyle w:val="GOSTNormal"/>
        <w:rPr>
          <w:rStyle w:val="GOSTNormal0"/>
          <w:b/>
        </w:rPr>
      </w:pPr>
      <w:r>
        <w:t>Пользователям доступно редактирование поля «Уровень конфиденциальности» до перехода формуляра в статус «Утвержден ФК».</w:t>
      </w:r>
    </w:p>
    <w:p w14:paraId="0343A71C" w14:textId="77777777" w:rsidR="00C52381" w:rsidRDefault="00C52381" w:rsidP="00C52381">
      <w:pPr>
        <w:pStyle w:val="GOSTNormal"/>
        <w:rPr>
          <w:rFonts w:eastAsia="Calibri"/>
          <w:lang w:eastAsia="en-US"/>
        </w:rPr>
      </w:pPr>
      <w:r>
        <w:rPr>
          <w:rStyle w:val="GOSTNormal0"/>
        </w:rPr>
        <w:t>Утвержденный</w:t>
      </w:r>
      <w:r>
        <w:rPr>
          <w:rStyle w:val="GOSTNormal0"/>
          <w:rFonts w:eastAsia="Calibri"/>
        </w:rPr>
        <w:t xml:space="preserve"> отчет становится доступным для печати в </w:t>
      </w:r>
      <w:r>
        <w:rPr>
          <w:rStyle w:val="GOSTNormal0"/>
        </w:rPr>
        <w:t>запрошенном</w:t>
      </w:r>
      <w:r>
        <w:rPr>
          <w:rStyle w:val="GOSTNormal0"/>
          <w:rFonts w:eastAsia="Calibri"/>
        </w:rPr>
        <w:t xml:space="preserve"> формате в ЛК ГРБС (РБС, ГАИФДБ) ПУР ЭБ</w:t>
      </w:r>
      <w:r>
        <w:rPr>
          <w:rFonts w:eastAsia="Calibri"/>
          <w:lang w:eastAsia="en-US"/>
        </w:rPr>
        <w:t>.</w:t>
      </w:r>
    </w:p>
    <w:p w14:paraId="556E8F99" w14:textId="77777777" w:rsidR="00C52381" w:rsidRDefault="00C52381" w:rsidP="00C52381">
      <w:pPr>
        <w:pStyle w:val="GOSTNormal"/>
      </w:pPr>
      <w:r>
        <w:rPr>
          <w:rStyle w:val="GOSTNormal0"/>
        </w:rPr>
        <w:t xml:space="preserve">В случае формирования в ПУР ЭБ пользователем ТОФК нового запроса на формирование отчета за/на дату, за/на которую уже имеется в системе итоговый отчет с теми же параметрами, после получения от Модуля учета </w:t>
      </w:r>
      <w:r>
        <w:rPr>
          <w:rStyle w:val="GOSTReporterror"/>
        </w:rPr>
        <w:t>ПУиО</w:t>
      </w:r>
      <w:r>
        <w:rPr>
          <w:rStyle w:val="GOSTNormal0"/>
        </w:rPr>
        <w:t xml:space="preserve"> ЭБ нового сформированного отчета осуществляется автоматический перевод ранее сформированного отчета в статус «Не актуален»</w:t>
      </w:r>
      <w:r>
        <w:rPr>
          <w:rStyle w:val="GOSTNormal0"/>
          <w:b/>
        </w:rPr>
        <w:t xml:space="preserve">. </w:t>
      </w:r>
      <w:r>
        <w:rPr>
          <w:rStyle w:val="GOSTNormal0"/>
        </w:rPr>
        <w:t>При отображении отчетов на списковой форме после выбора строк осуществляется вывод расчета количества выделенных строк</w:t>
      </w:r>
      <w:r>
        <w:rPr>
          <w:szCs w:val="24"/>
        </w:rPr>
        <w:t>.</w:t>
      </w:r>
    </w:p>
    <w:p w14:paraId="0D87C3CB" w14:textId="77777777" w:rsidR="00C52381" w:rsidRPr="00C52381" w:rsidRDefault="00C52381" w:rsidP="00FF588A">
      <w:pPr>
        <w:pStyle w:val="32"/>
        <w:numPr>
          <w:ilvl w:val="2"/>
          <w:numId w:val="101"/>
        </w:numPr>
      </w:pPr>
      <w:bookmarkStart w:id="47" w:name="_Toc506988794"/>
      <w:bookmarkStart w:id="48" w:name="_Toc507586849"/>
      <w:bookmarkStart w:id="49" w:name="_Toc506988795"/>
      <w:bookmarkStart w:id="50" w:name="_Toc507586850"/>
      <w:bookmarkStart w:id="51" w:name="_Toc506988796"/>
      <w:bookmarkStart w:id="52" w:name="_Toc507586851"/>
      <w:bookmarkStart w:id="53" w:name="_Toc506988797"/>
      <w:bookmarkStart w:id="54" w:name="_Toc507586852"/>
      <w:bookmarkStart w:id="55" w:name="_Toc506988798"/>
      <w:bookmarkStart w:id="56" w:name="_Toc507586853"/>
      <w:bookmarkStart w:id="57" w:name="_Toc506988799"/>
      <w:bookmarkStart w:id="58" w:name="_Toc507586854"/>
      <w:bookmarkStart w:id="59" w:name="_Toc506988800"/>
      <w:bookmarkStart w:id="60" w:name="_Toc507586855"/>
      <w:bookmarkStart w:id="61" w:name="_Toc506988801"/>
      <w:bookmarkStart w:id="62" w:name="_Toc507586856"/>
      <w:bookmarkStart w:id="63" w:name="_Toc506988802"/>
      <w:bookmarkStart w:id="64" w:name="_Toc507586857"/>
      <w:bookmarkStart w:id="65" w:name="_Toc506988803"/>
      <w:bookmarkStart w:id="66" w:name="_Toc507586858"/>
      <w:bookmarkStart w:id="67" w:name="_Toc506988804"/>
      <w:bookmarkStart w:id="68" w:name="_Toc507586859"/>
      <w:bookmarkStart w:id="69" w:name="_Toc506988805"/>
      <w:bookmarkStart w:id="70" w:name="_Toc507586860"/>
      <w:bookmarkStart w:id="71" w:name="_Toc506988806"/>
      <w:bookmarkStart w:id="72" w:name="_Toc507586861"/>
      <w:bookmarkStart w:id="73" w:name="_Toc506988807"/>
      <w:bookmarkStart w:id="74" w:name="_Toc507586862"/>
      <w:bookmarkStart w:id="75" w:name="_Toc506988808"/>
      <w:bookmarkStart w:id="76" w:name="_Toc507586863"/>
      <w:bookmarkStart w:id="77" w:name="_Toc506988809"/>
      <w:bookmarkStart w:id="78" w:name="_Toc507586864"/>
      <w:bookmarkStart w:id="79" w:name="_Toc506988810"/>
      <w:bookmarkStart w:id="80" w:name="_Toc507586865"/>
      <w:bookmarkStart w:id="81" w:name="_Toc506988811"/>
      <w:bookmarkStart w:id="82" w:name="_Toc507586866"/>
      <w:bookmarkStart w:id="83" w:name="_Toc506988812"/>
      <w:bookmarkStart w:id="84" w:name="_Toc507586867"/>
      <w:bookmarkStart w:id="85" w:name="_Toc506988813"/>
      <w:bookmarkStart w:id="86" w:name="_Toc507586868"/>
      <w:bookmarkStart w:id="87" w:name="_Toc506988814"/>
      <w:bookmarkStart w:id="88" w:name="_Toc507586869"/>
      <w:bookmarkStart w:id="89" w:name="_Toc506988815"/>
      <w:bookmarkStart w:id="90" w:name="_Toc507586870"/>
      <w:bookmarkStart w:id="91" w:name="_Toc40565737"/>
      <w:bookmarkStart w:id="92" w:name="_Toc42610700"/>
      <w:bookmarkStart w:id="93" w:name="_Toc4625490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52381">
        <w:rPr>
          <w:rStyle w:val="GOSTReporterror"/>
        </w:rPr>
        <w:t>Подпроцесс</w:t>
      </w:r>
      <w:r w:rsidRPr="00C52381">
        <w:t xml:space="preserve"> «Автоматическое формирование и передача в БП ЭБ информации о состоянии лицевых счетов ГАИФДБ (АИФ с полномочиями ГАИФДБ) по запросу»</w:t>
      </w:r>
      <w:bookmarkEnd w:id="91"/>
      <w:bookmarkEnd w:id="92"/>
      <w:bookmarkEnd w:id="93"/>
    </w:p>
    <w:p w14:paraId="2C6EF9BF" w14:textId="77777777" w:rsidR="00C52381" w:rsidRDefault="00C52381" w:rsidP="00C52381">
      <w:pPr>
        <w:pStyle w:val="GOSTNormal"/>
        <w:suppressAutoHyphens/>
        <w:rPr>
          <w:bCs/>
          <w:szCs w:val="24"/>
        </w:rPr>
      </w:pPr>
      <w:r>
        <w:rPr>
          <w:bCs/>
          <w:szCs w:val="24"/>
        </w:rPr>
        <w:t xml:space="preserve">В рамках </w:t>
      </w:r>
      <w:r>
        <w:rPr>
          <w:rStyle w:val="GOSTReporterror"/>
        </w:rPr>
        <w:t>подпроцесса</w:t>
      </w:r>
      <w:r>
        <w:rPr>
          <w:bCs/>
          <w:szCs w:val="24"/>
        </w:rPr>
        <w:t xml:space="preserve"> «</w:t>
      </w:r>
      <w:r>
        <w:t>Автоматическое формирование и передача в БП ЭБ информации о состоянии лицевых счетов ГАИФДБ (АИФ  полномочиями ГАИФДБ) по запросу</w:t>
      </w:r>
      <w:r>
        <w:rPr>
          <w:bCs/>
          <w:szCs w:val="24"/>
        </w:rPr>
        <w:t>» в БП ЭБ осуществляется формирование и направление в ПУР ЭБ запроса на предоставление информации о состоянии л/с ГАИФДБ (АИФ с полномочиями ГАИФДБ).</w:t>
      </w:r>
    </w:p>
    <w:p w14:paraId="386FD44D" w14:textId="77777777" w:rsidR="00C52381" w:rsidRDefault="00C52381" w:rsidP="00C52381">
      <w:pPr>
        <w:pStyle w:val="GOSTNormal"/>
        <w:suppressAutoHyphens/>
        <w:rPr>
          <w:szCs w:val="24"/>
        </w:rPr>
      </w:pPr>
      <w:r>
        <w:rPr>
          <w:szCs w:val="24"/>
        </w:rPr>
        <w:t>Перечень информации, формируемой в ПУР ЭБ по запросу из БП ЭБ:</w:t>
      </w:r>
    </w:p>
    <w:p w14:paraId="3530657D" w14:textId="77777777" w:rsidR="00C52381" w:rsidRDefault="00C52381" w:rsidP="00FF588A">
      <w:pPr>
        <w:pStyle w:val="GOSTListmark1"/>
        <w:numPr>
          <w:ilvl w:val="0"/>
          <w:numId w:val="102"/>
        </w:numPr>
        <w:snapToGrid w:val="0"/>
      </w:pPr>
      <w:r>
        <w:t xml:space="preserve">«Информация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«Отчет </w:t>
      </w:r>
      <w:r>
        <w:lastRenderedPageBreak/>
        <w:t>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p>
    <w:p w14:paraId="1CB24C3F" w14:textId="77777777" w:rsidR="00C52381" w:rsidRDefault="00C52381" w:rsidP="00FF588A">
      <w:pPr>
        <w:pStyle w:val="GOSTListmark1"/>
        <w:numPr>
          <w:ilvl w:val="0"/>
          <w:numId w:val="102"/>
        </w:numPr>
        <w:snapToGrid w:val="0"/>
        <w:rPr>
          <w:bCs/>
          <w:szCs w:val="24"/>
        </w:rPr>
      </w:pPr>
      <w:r>
        <w:t>«Информация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по форме «Отчет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0531795)</w:t>
      </w:r>
      <w:r>
        <w:rPr>
          <w:bCs/>
          <w:szCs w:val="24"/>
        </w:rPr>
        <w:t>.</w:t>
      </w:r>
    </w:p>
    <w:p w14:paraId="7F23CC92" w14:textId="77777777" w:rsidR="00C52381" w:rsidRDefault="00C52381" w:rsidP="00C52381">
      <w:pPr>
        <w:pStyle w:val="GOSTNormal"/>
      </w:pPr>
      <w:r>
        <w:t xml:space="preserve">Реквизитный состав запроса на предоставление отчетности должен в обязательном порядке содержать параметры: </w:t>
      </w:r>
    </w:p>
    <w:p w14:paraId="1B6C0C61" w14:textId="77777777" w:rsidR="00C52381" w:rsidRDefault="00C52381" w:rsidP="00FF588A">
      <w:pPr>
        <w:pStyle w:val="GOSTListmark1"/>
        <w:numPr>
          <w:ilvl w:val="0"/>
          <w:numId w:val="102"/>
        </w:numPr>
        <w:snapToGrid w:val="0"/>
        <w:rPr>
          <w:szCs w:val="24"/>
        </w:rPr>
      </w:pPr>
      <w:r>
        <w:t>Код и наименование ТОФК;</w:t>
      </w:r>
    </w:p>
    <w:p w14:paraId="1B23AB26" w14:textId="77777777" w:rsidR="00C52381" w:rsidRDefault="00C52381" w:rsidP="00FF588A">
      <w:pPr>
        <w:pStyle w:val="GOSTListmark1"/>
        <w:numPr>
          <w:ilvl w:val="0"/>
          <w:numId w:val="102"/>
        </w:numPr>
        <w:snapToGrid w:val="0"/>
        <w:rPr>
          <w:szCs w:val="24"/>
        </w:rPr>
      </w:pPr>
      <w:r>
        <w:t>Код формы запрашиваемого отчета;</w:t>
      </w:r>
    </w:p>
    <w:p w14:paraId="42699657" w14:textId="77777777" w:rsidR="00C52381" w:rsidRDefault="00C52381" w:rsidP="00FF588A">
      <w:pPr>
        <w:pStyle w:val="GOSTListmark1"/>
        <w:numPr>
          <w:ilvl w:val="0"/>
          <w:numId w:val="102"/>
        </w:numPr>
        <w:snapToGrid w:val="0"/>
        <w:rPr>
          <w:szCs w:val="24"/>
        </w:rPr>
      </w:pPr>
      <w:r>
        <w:t>Дата, за (на) которую требуется сформировать отчет;</w:t>
      </w:r>
    </w:p>
    <w:p w14:paraId="67B950A9" w14:textId="77777777" w:rsidR="00C52381" w:rsidRDefault="00C52381" w:rsidP="00FF588A">
      <w:pPr>
        <w:pStyle w:val="GOSTListmark1"/>
        <w:numPr>
          <w:ilvl w:val="0"/>
          <w:numId w:val="102"/>
        </w:numPr>
        <w:snapToGrid w:val="0"/>
        <w:rPr>
          <w:szCs w:val="24"/>
        </w:rPr>
      </w:pPr>
      <w:r>
        <w:t xml:space="preserve">Номер </w:t>
      </w:r>
      <w:r>
        <w:rPr>
          <w:szCs w:val="24"/>
        </w:rPr>
        <w:t>ЛС;</w:t>
      </w:r>
    </w:p>
    <w:p w14:paraId="4B58410E" w14:textId="77777777" w:rsidR="00C52381" w:rsidRDefault="00C52381" w:rsidP="00FF588A">
      <w:pPr>
        <w:pStyle w:val="GOSTListmark1"/>
        <w:numPr>
          <w:ilvl w:val="0"/>
          <w:numId w:val="102"/>
        </w:numPr>
        <w:snapToGrid w:val="0"/>
        <w:rPr>
          <w:szCs w:val="24"/>
        </w:rPr>
      </w:pPr>
      <w:r>
        <w:t>Код и наименование бюджета;</w:t>
      </w:r>
    </w:p>
    <w:p w14:paraId="13C491E0" w14:textId="77777777" w:rsidR="00C52381" w:rsidRDefault="00C52381" w:rsidP="00FF588A">
      <w:pPr>
        <w:pStyle w:val="GOSTListmark1"/>
        <w:numPr>
          <w:ilvl w:val="0"/>
          <w:numId w:val="102"/>
        </w:numPr>
        <w:snapToGrid w:val="0"/>
        <w:rPr>
          <w:szCs w:val="24"/>
        </w:rPr>
      </w:pPr>
      <w:r>
        <w:t>Учетный номер клиента;</w:t>
      </w:r>
    </w:p>
    <w:p w14:paraId="771D0567" w14:textId="77777777" w:rsidR="00C52381" w:rsidRDefault="00C52381" w:rsidP="00FF588A">
      <w:pPr>
        <w:pStyle w:val="GOSTListmark1"/>
        <w:numPr>
          <w:ilvl w:val="0"/>
          <w:numId w:val="102"/>
        </w:numPr>
        <w:snapToGrid w:val="0"/>
      </w:pPr>
      <w:r>
        <w:t>Наименование и код по Сводному реестру организации – владельца ЛС;</w:t>
      </w:r>
    </w:p>
    <w:p w14:paraId="2F65481D" w14:textId="77777777" w:rsidR="00C52381" w:rsidRDefault="00C52381" w:rsidP="00FF588A">
      <w:pPr>
        <w:pStyle w:val="GOSTListmark1"/>
        <w:numPr>
          <w:ilvl w:val="0"/>
          <w:numId w:val="102"/>
        </w:numPr>
        <w:snapToGrid w:val="0"/>
      </w:pPr>
      <w:r>
        <w:t>Пакет вложенных документов (в значении «Да» или «Нет»).</w:t>
      </w:r>
    </w:p>
    <w:p w14:paraId="5B8C5893" w14:textId="77777777" w:rsidR="00C52381" w:rsidRDefault="00C52381" w:rsidP="00C52381">
      <w:pPr>
        <w:pStyle w:val="GOSTNormal"/>
        <w:rPr>
          <w:szCs w:val="24"/>
        </w:rPr>
      </w:pPr>
      <w:r>
        <w:rPr>
          <w:szCs w:val="24"/>
        </w:rPr>
        <w:t xml:space="preserve">По результатам получения из БП ЭБ запроса на предоставление </w:t>
      </w:r>
      <w:r>
        <w:rPr>
          <w:bCs/>
          <w:szCs w:val="24"/>
        </w:rPr>
        <w:t>информации о состоянии л/с</w:t>
      </w:r>
      <w:r>
        <w:rPr>
          <w:szCs w:val="24"/>
        </w:rPr>
        <w:t xml:space="preserve"> </w:t>
      </w:r>
      <w:r>
        <w:rPr>
          <w:bCs/>
          <w:szCs w:val="24"/>
        </w:rPr>
        <w:t>ГРБС, РБС, ГАИФДБ</w:t>
      </w:r>
      <w:r>
        <w:rPr>
          <w:szCs w:val="24"/>
        </w:rPr>
        <w:t xml:space="preserve"> в ПУР ЭБ в виде формуляра «Отчетность ГРБС, РБС, ГАИФДБ» осуществляется автоматическое формирование запроса на формирование отчетности в </w:t>
      </w:r>
      <w:r>
        <w:rPr>
          <w:rFonts w:eastAsia="Calibri" w:cs="Arial"/>
          <w:szCs w:val="24"/>
          <w:lang w:eastAsia="en-US"/>
        </w:rPr>
        <w:t>Модуле учета</w:t>
      </w:r>
      <w:r>
        <w:rPr>
          <w:szCs w:val="24"/>
        </w:rPr>
        <w:t xml:space="preserve"> </w:t>
      </w:r>
      <w:r>
        <w:rPr>
          <w:rStyle w:val="GOSTReporterror"/>
        </w:rPr>
        <w:t>ПУиО</w:t>
      </w:r>
      <w:r>
        <w:rPr>
          <w:szCs w:val="24"/>
        </w:rPr>
        <w:t xml:space="preserve"> ЭБ.</w:t>
      </w:r>
      <w:bookmarkStart w:id="94" w:name="_Ref505612105"/>
      <w:r>
        <w:rPr>
          <w:szCs w:val="24"/>
        </w:rPr>
        <w:t xml:space="preserve"> При этом в ПУР ЭБ Запроса на предоставление отчетности (в виде формуляра «Отчетность ГРБС, РБС, </w:t>
      </w:r>
      <w:r>
        <w:rPr>
          <w:szCs w:val="24"/>
        </w:rPr>
        <w:lastRenderedPageBreak/>
        <w:t>ГАИФДБ») в дополнение к имеющимся реквизитам запроса, полученного из БП ЭБ, заполняются дополнительные параметры:</w:t>
      </w:r>
      <w:bookmarkEnd w:id="94"/>
    </w:p>
    <w:p w14:paraId="322EE9A7" w14:textId="77777777" w:rsidR="00C52381" w:rsidRDefault="00C52381" w:rsidP="00FF588A">
      <w:pPr>
        <w:pStyle w:val="GOSTListmark1"/>
        <w:numPr>
          <w:ilvl w:val="0"/>
          <w:numId w:val="102"/>
        </w:numPr>
        <w:snapToGrid w:val="0"/>
      </w:pPr>
      <w:r>
        <w:t>Формировать при отсутствии данных в значении «Да»;</w:t>
      </w:r>
    </w:p>
    <w:p w14:paraId="4CC674DF" w14:textId="77777777" w:rsidR="00C52381" w:rsidRDefault="00C52381" w:rsidP="00FF588A">
      <w:pPr>
        <w:pStyle w:val="GOSTListmark1"/>
        <w:numPr>
          <w:ilvl w:val="0"/>
          <w:numId w:val="102"/>
        </w:numPr>
        <w:snapToGrid w:val="0"/>
      </w:pPr>
      <w:r>
        <w:t>Показывать строки с нулями в значении «Да»;</w:t>
      </w:r>
    </w:p>
    <w:p w14:paraId="747E7A9B" w14:textId="77777777" w:rsidR="00C52381" w:rsidRDefault="00C52381" w:rsidP="00FF588A">
      <w:pPr>
        <w:pStyle w:val="GOSTListmark1"/>
        <w:numPr>
          <w:ilvl w:val="0"/>
          <w:numId w:val="102"/>
        </w:numPr>
        <w:snapToGrid w:val="0"/>
      </w:pPr>
      <w:r>
        <w:rPr>
          <w:szCs w:val="24"/>
        </w:rPr>
        <w:t>Режим формирования (в значении «Промежуточный» или «Итоговый» в зависимости от даты запрашиваемого отчета: если дата отчета еще не наступила, то проставляется значение «Промежуточный»)</w:t>
      </w:r>
      <w:r>
        <w:t>;</w:t>
      </w:r>
    </w:p>
    <w:p w14:paraId="33328638" w14:textId="77777777" w:rsidR="00C52381" w:rsidRDefault="00C52381" w:rsidP="00FF588A">
      <w:pPr>
        <w:pStyle w:val="GOSTListmark1"/>
        <w:numPr>
          <w:ilvl w:val="0"/>
          <w:numId w:val="102"/>
        </w:numPr>
        <w:snapToGrid w:val="0"/>
      </w:pPr>
      <w:r>
        <w:t xml:space="preserve">Форматы, в которых требуется предоставить отчет. </w:t>
      </w:r>
    </w:p>
    <w:p w14:paraId="3453DA33" w14:textId="77777777" w:rsidR="00C52381" w:rsidRDefault="00C52381" w:rsidP="00C52381">
      <w:pPr>
        <w:pStyle w:val="GOSTNormal"/>
        <w:rPr>
          <w:szCs w:val="24"/>
        </w:rPr>
      </w:pPr>
      <w:r>
        <w:rPr>
          <w:szCs w:val="24"/>
        </w:rPr>
        <w:t xml:space="preserve">В случае отсутствия в ПУР ЭБ ранее сформированного отчета на/за указанную дату в ПУР ЭБ осуществляется формирование нового запроса в </w:t>
      </w:r>
      <w:r>
        <w:t>Модуль учета</w:t>
      </w:r>
      <w:r>
        <w:rPr>
          <w:szCs w:val="24"/>
        </w:rPr>
        <w:t xml:space="preserve"> </w:t>
      </w:r>
      <w:r>
        <w:rPr>
          <w:rStyle w:val="GOSTReporterror"/>
        </w:rPr>
        <w:t>ПУиО</w:t>
      </w:r>
      <w:r>
        <w:rPr>
          <w:szCs w:val="24"/>
        </w:rPr>
        <w:t xml:space="preserve"> ЭБ нового запроса на формирование отчетности.</w:t>
      </w:r>
    </w:p>
    <w:p w14:paraId="0FE6B7CA" w14:textId="77777777" w:rsidR="00C52381" w:rsidRDefault="00C52381" w:rsidP="00C52381">
      <w:pPr>
        <w:pStyle w:val="GOSTNormal"/>
      </w:pPr>
      <w:r>
        <w:rPr>
          <w:szCs w:val="24"/>
        </w:rPr>
        <w:t xml:space="preserve">В запросе, полученном из БП ЭБ, может быть указана еще не наступившая отчетная дата: меньше даты текущего дня - для отчетов, формируемых на дату. В этом случае формуляр «Отчетность ГРБС, РБС, ГАИФДБ», сформированный на основании запроса из БП ЭБ, в ЛК МОУ/ТОФК ПУР ЭБ принимает статус «Ожидает даты формирования», автоматически указывается дата и время, когда будет инициирована процедура формирования и направления в </w:t>
      </w:r>
      <w:r>
        <w:rPr>
          <w:rFonts w:eastAsia="Calibri" w:cs="Arial"/>
          <w:szCs w:val="24"/>
          <w:lang w:eastAsia="en-US"/>
        </w:rPr>
        <w:t>Модуль учета</w:t>
      </w:r>
      <w:r>
        <w:rPr>
          <w:szCs w:val="24"/>
        </w:rPr>
        <w:t xml:space="preserve"> </w:t>
      </w:r>
      <w:r>
        <w:rPr>
          <w:rStyle w:val="GOSTReporterror"/>
        </w:rPr>
        <w:t>ПУиО</w:t>
      </w:r>
      <w:r>
        <w:rPr>
          <w:szCs w:val="24"/>
        </w:rPr>
        <w:t xml:space="preserve"> ЭБ запроса на формирование отчета (только с параметром «Промежуточный»): в 0ч 00мин запрошенной даты - для отчетов, формируемых на дату</w:t>
      </w:r>
      <w:r>
        <w:t>.</w:t>
      </w:r>
    </w:p>
    <w:p w14:paraId="21256B05" w14:textId="77777777" w:rsidR="00C52381" w:rsidRDefault="00C52381" w:rsidP="00C52381">
      <w:pPr>
        <w:pStyle w:val="GOSTNormal"/>
        <w:rPr>
          <w:szCs w:val="24"/>
        </w:rPr>
      </w:pPr>
      <w:r>
        <w:rPr>
          <w:szCs w:val="24"/>
        </w:rPr>
        <w:t xml:space="preserve">В случае успешной обработки в Модуле учета </w:t>
      </w:r>
      <w:r>
        <w:rPr>
          <w:rStyle w:val="GOSTReporterror"/>
        </w:rPr>
        <w:t>ПУиО</w:t>
      </w:r>
      <w:r>
        <w:rPr>
          <w:szCs w:val="24"/>
        </w:rPr>
        <w:t xml:space="preserve"> ЭБ запроса на формирование отчетности в ПУР ЭБ выгружается ответ, содержащий файлы сформированных отчетов в форматах, указанных в запросе, которые сохраняются в виде вложения в формуляре «Отчетность ГРБС, РБС, ГАИФДБ».</w:t>
      </w:r>
    </w:p>
    <w:p w14:paraId="33875FDB" w14:textId="77777777" w:rsidR="00C52381" w:rsidRDefault="00C52381" w:rsidP="00C52381">
      <w:pPr>
        <w:pStyle w:val="GOSTNormal"/>
        <w:rPr>
          <w:szCs w:val="24"/>
        </w:rPr>
      </w:pPr>
      <w:r>
        <w:rPr>
          <w:szCs w:val="24"/>
        </w:rPr>
        <w:t>Для отчетов, сформированных с параметром «Итоговый», в формуляре «Отчетность ГРБС, РБС, ГАИФДБ» применяется возможность ручного подписания ЭП в ЛК ТОФК ПУР ЭБ. Отчет, сформированный в режиме «Промежуточный», не является юридически зна</w:t>
      </w:r>
      <w:r>
        <w:rPr>
          <w:szCs w:val="24"/>
        </w:rPr>
        <w:lastRenderedPageBreak/>
        <w:t>чимым документом, а служит только для получения клиентом предварительной информации. Для отчетов, сформированных с параметром «Промежуточный», ЭП не применяется.</w:t>
      </w:r>
    </w:p>
    <w:p w14:paraId="6B752182" w14:textId="77777777" w:rsidR="00C52381" w:rsidRDefault="00C52381" w:rsidP="00C52381">
      <w:pPr>
        <w:pStyle w:val="GOSTNormal"/>
        <w:suppressAutoHyphens/>
        <w:rPr>
          <w:szCs w:val="24"/>
        </w:rPr>
      </w:pPr>
      <w:r>
        <w:rPr>
          <w:szCs w:val="24"/>
        </w:rPr>
        <w:t xml:space="preserve">Сформированный и подписанный файл выгружается в интеграцию для простановки ФИО пользователя, подписавшего отчет. После получения ответа из интеграции с отраженными данными пользователя, подписавшего отчет, осуществляется автоматическая выгрузка отчета в БП ЭБ, а также </w:t>
      </w:r>
      <w:r>
        <w:rPr>
          <w:szCs w:val="22"/>
        </w:rPr>
        <w:t xml:space="preserve">отчет </w:t>
      </w:r>
      <w:r>
        <w:rPr>
          <w:szCs w:val="24"/>
        </w:rPr>
        <w:t>становится доступным для просмотра не только в ЛК ТОФК, но и в ЛК клиента, по л/с которого сформирован отчет.</w:t>
      </w:r>
    </w:p>
    <w:p w14:paraId="079366F9" w14:textId="77777777" w:rsidR="00C52381" w:rsidRDefault="00C52381" w:rsidP="00C52381">
      <w:pPr>
        <w:pStyle w:val="GOSTNormal"/>
        <w:suppressAutoHyphens/>
        <w:rPr>
          <w:szCs w:val="24"/>
        </w:rPr>
      </w:pPr>
      <w:r>
        <w:rPr>
          <w:szCs w:val="24"/>
        </w:rPr>
        <w:t>Осуществляется автоматическое формирование пакетного сообщения в соответствии с требованиями Альбома ТФФ ПУР ЭБ – БП ЭБ. В пакетное сообщение в виде вложения включается структурированный файл с подписанной информацией о состоянии л/с соответствующей отчетной формы в формате XML. Для передачи сведений о режиме, в котором сформирована информация о состоянии л/с («промежуточный» или «итоговый»), в ТФФ используется поле «Признак промежуточного отчета».</w:t>
      </w:r>
    </w:p>
    <w:p w14:paraId="3CE223C4" w14:textId="77777777" w:rsidR="00C52381" w:rsidRDefault="00C52381" w:rsidP="00C52381">
      <w:pPr>
        <w:pStyle w:val="GOSTNormal"/>
        <w:suppressAutoHyphens/>
        <w:rPr>
          <w:szCs w:val="24"/>
        </w:rPr>
      </w:pPr>
      <w:r>
        <w:rPr>
          <w:szCs w:val="24"/>
        </w:rPr>
        <w:t xml:space="preserve">В случае возникновения в ПУР ЭБ ошибки при обработке полученного из БП ЭБ запроса на предоставление </w:t>
      </w:r>
      <w:r>
        <w:rPr>
          <w:bCs/>
          <w:szCs w:val="24"/>
        </w:rPr>
        <w:t>информации о состоянии л/с ГАИФДБ (АИФ с полномочиями ГАИФДБ)</w:t>
      </w:r>
      <w:r>
        <w:rPr>
          <w:szCs w:val="24"/>
        </w:rPr>
        <w:t xml:space="preserve">, или поступления от </w:t>
      </w:r>
      <w:r>
        <w:rPr>
          <w:rFonts w:eastAsia="Calibri" w:cs="Arial"/>
          <w:szCs w:val="24"/>
          <w:lang w:eastAsia="en-US"/>
        </w:rPr>
        <w:t>Модуля учета</w:t>
      </w:r>
      <w:r>
        <w:rPr>
          <w:szCs w:val="24"/>
        </w:rPr>
        <w:t xml:space="preserve"> </w:t>
      </w:r>
      <w:r>
        <w:rPr>
          <w:rStyle w:val="GOSTReporterror"/>
        </w:rPr>
        <w:t>ПУиО</w:t>
      </w:r>
      <w:r>
        <w:rPr>
          <w:szCs w:val="24"/>
        </w:rPr>
        <w:t xml:space="preserve"> ЭБ сообщения об ошибке обработки направленного из ПУР ЭБ запроса на формирование отчетности, в ПУР ЭБ автоматически отклоняется запрос на предоставление </w:t>
      </w:r>
      <w:r>
        <w:rPr>
          <w:bCs/>
          <w:szCs w:val="24"/>
        </w:rPr>
        <w:t>информации о состоянии л/с ГАИФДБ (АИФ с полномочиями ГАИФДБ)</w:t>
      </w:r>
      <w:r>
        <w:rPr>
          <w:szCs w:val="24"/>
        </w:rPr>
        <w:t xml:space="preserve">, формируется и отправляется в БП ЭБ Квитанция с отрицательным результатом обработки. </w:t>
      </w:r>
    </w:p>
    <w:p w14:paraId="4A82F0B7" w14:textId="77777777" w:rsidR="00C52381" w:rsidRDefault="00C52381" w:rsidP="00C52381">
      <w:pPr>
        <w:pStyle w:val="GOSTNormal"/>
        <w:suppressAutoHyphens/>
        <w:rPr>
          <w:szCs w:val="24"/>
        </w:rPr>
      </w:pPr>
      <w:r>
        <w:rPr>
          <w:szCs w:val="24"/>
        </w:rPr>
        <w:t>По результатам получения и обработки в БП ЭБ пакета с информацией о состоянии л/с из БП ЭБ в ПУР ЭБ направляется соответствующая Квитанция с результатом обработки.</w:t>
      </w:r>
    </w:p>
    <w:p w14:paraId="1C598682" w14:textId="77777777" w:rsidR="00C52381" w:rsidRPr="00C52381" w:rsidRDefault="00C52381" w:rsidP="00FF588A">
      <w:pPr>
        <w:pStyle w:val="32"/>
        <w:numPr>
          <w:ilvl w:val="2"/>
          <w:numId w:val="101"/>
        </w:numPr>
      </w:pPr>
      <w:bookmarkStart w:id="95" w:name="_Toc42610701"/>
      <w:bookmarkStart w:id="96" w:name="_Toc40565738"/>
      <w:bookmarkStart w:id="97" w:name="_Toc46254904"/>
      <w:r w:rsidRPr="00C52381">
        <w:rPr>
          <w:rStyle w:val="GOSTReporterror"/>
        </w:rPr>
        <w:lastRenderedPageBreak/>
        <w:t>Подпроцесс</w:t>
      </w:r>
      <w:r w:rsidRPr="00C52381">
        <w:t xml:space="preserve"> «Формирование отчетности по лицевым счетам ПБС, СВР, АИФ, ГРБС (РБС) и передача в ПФХД, АРМ «СУФД-портал» и/или предоставление через ЛК ПУР ЭБ»</w:t>
      </w:r>
      <w:bookmarkEnd w:id="95"/>
      <w:bookmarkEnd w:id="96"/>
      <w:bookmarkEnd w:id="97"/>
    </w:p>
    <w:p w14:paraId="3189DD87" w14:textId="77777777" w:rsidR="00C52381" w:rsidRDefault="00C52381" w:rsidP="00C52381">
      <w:pPr>
        <w:pStyle w:val="GOSTNormal"/>
      </w:pPr>
      <w:r>
        <w:t xml:space="preserve">В рамках </w:t>
      </w:r>
      <w:r>
        <w:rPr>
          <w:rStyle w:val="GOSTReporterror"/>
        </w:rPr>
        <w:t>подпроцесса</w:t>
      </w:r>
      <w:r>
        <w:t xml:space="preserve"> «Формирование отчетности по лицевым счетам ПБС, СВР, АИФ, ГРБС (РБС) и передача в ПФХД и АРМ «СУФД-портал» и/или предоставление через ЛК ПУР ЭБ» осуществляется:</w:t>
      </w:r>
    </w:p>
    <w:p w14:paraId="110455A5" w14:textId="77777777" w:rsidR="00C52381" w:rsidRDefault="00C52381" w:rsidP="00FF588A">
      <w:pPr>
        <w:pStyle w:val="GOSTListnum"/>
        <w:numPr>
          <w:ilvl w:val="0"/>
          <w:numId w:val="2"/>
        </w:numPr>
      </w:pPr>
      <w:r>
        <w:t>Формирование в ЛК ТОФК или ЛК Клиента и передача в ПФХД, АРМ «СУФД-портал» следующей оперативной отчетности:</w:t>
      </w:r>
    </w:p>
    <w:p w14:paraId="6E5646FF" w14:textId="77777777" w:rsidR="00C52381" w:rsidRDefault="00C52381" w:rsidP="00C52381">
      <w:pPr>
        <w:pStyle w:val="GOSTListnum2"/>
      </w:pPr>
      <w:r>
        <w:t>По лицевым счетам для учета операций со средствами, поступающими во временное распоряжение получателя бюджетных средств (далее - отчеты по ЛС СВР):</w:t>
      </w:r>
    </w:p>
    <w:p w14:paraId="7EEE9D58" w14:textId="77777777" w:rsidR="00C52381" w:rsidRDefault="00C52381" w:rsidP="00FF588A">
      <w:pPr>
        <w:pStyle w:val="GOSTListmark3"/>
        <w:numPr>
          <w:ilvl w:val="0"/>
          <w:numId w:val="104"/>
        </w:numPr>
        <w:snapToGrid w:val="0"/>
      </w:pPr>
      <w:r>
        <w:t>«Выписка из лицевого счета для учета операций со средствами, поступающими во временное распоряжение получателя бюджетных средств» (ф. 0531762) (далее – Выписка из ЛС СВР);</w:t>
      </w:r>
    </w:p>
    <w:p w14:paraId="23172AC9" w14:textId="77777777" w:rsidR="00C52381" w:rsidRDefault="00C52381" w:rsidP="00FF588A">
      <w:pPr>
        <w:pStyle w:val="GOSTListmark3"/>
        <w:numPr>
          <w:ilvl w:val="0"/>
          <w:numId w:val="104"/>
        </w:numPr>
        <w:snapToGrid w:val="0"/>
      </w:pPr>
      <w:r>
        <w:t>«Отчет о состоянии лицевого счета для учета операций со средствами, поступающими во временное распоряжение получателя бюджетных средств» (ф. 0531788) (далее – Отчет о состоянии ЛС СВР).</w:t>
      </w:r>
    </w:p>
    <w:p w14:paraId="4AD13790" w14:textId="77777777" w:rsidR="00C52381" w:rsidRDefault="00C52381" w:rsidP="00C52381">
      <w:pPr>
        <w:pStyle w:val="GOSTListnum2"/>
      </w:pPr>
      <w:r>
        <w:t xml:space="preserve">По </w:t>
      </w:r>
      <w:r>
        <w:rPr>
          <w:lang w:eastAsia="en-US"/>
        </w:rPr>
        <w:t>лицевым счетам получателей бюджетных средств (далее – отчеты по ЛС ПБС):</w:t>
      </w:r>
    </w:p>
    <w:p w14:paraId="574D6148" w14:textId="77777777" w:rsidR="00C52381" w:rsidRDefault="00C52381" w:rsidP="00FF588A">
      <w:pPr>
        <w:pStyle w:val="GOSTListmark3"/>
        <w:numPr>
          <w:ilvl w:val="0"/>
          <w:numId w:val="104"/>
        </w:numPr>
        <w:snapToGrid w:val="0"/>
      </w:pPr>
      <w:r>
        <w:t>«Выписка из лицевого счета получателя бюджетных средств» (ф. 0531759);</w:t>
      </w:r>
    </w:p>
    <w:p w14:paraId="4E99FC6B" w14:textId="77777777" w:rsidR="00C52381" w:rsidRDefault="00C52381" w:rsidP="00FF588A">
      <w:pPr>
        <w:pStyle w:val="GOSTListmark3"/>
        <w:numPr>
          <w:ilvl w:val="0"/>
          <w:numId w:val="104"/>
        </w:numPr>
        <w:snapToGrid w:val="0"/>
      </w:pPr>
      <w:r>
        <w:t>«Отчет о состоянии лицевого счета получателя бюджетных средств» (ф. 0531786);</w:t>
      </w:r>
    </w:p>
    <w:p w14:paraId="047578FB" w14:textId="77777777" w:rsidR="00C52381" w:rsidRDefault="00C52381" w:rsidP="00FF588A">
      <w:pPr>
        <w:pStyle w:val="GOSTListmark3"/>
        <w:numPr>
          <w:ilvl w:val="0"/>
          <w:numId w:val="104"/>
        </w:numPr>
        <w:snapToGrid w:val="0"/>
      </w:pPr>
      <w:r>
        <w:t>«Приложение к выписке из лицевого счета получателя бюджетных средств» (ф. 0531778);</w:t>
      </w:r>
    </w:p>
    <w:p w14:paraId="29AEDC13" w14:textId="77777777" w:rsidR="00C52381" w:rsidRDefault="00C52381" w:rsidP="00C52381">
      <w:pPr>
        <w:pStyle w:val="GOSTListnum2"/>
      </w:pPr>
      <w:r>
        <w:lastRenderedPageBreak/>
        <w:t>По лицевым счетам администраторов источников финансирования (далее – отчеты по ЛС АИФ):</w:t>
      </w:r>
    </w:p>
    <w:p w14:paraId="343D82CB" w14:textId="77777777" w:rsidR="00C52381" w:rsidRDefault="00C52381" w:rsidP="00FF588A">
      <w:pPr>
        <w:pStyle w:val="GOSTListmark3"/>
        <w:numPr>
          <w:ilvl w:val="0"/>
          <w:numId w:val="104"/>
        </w:numPr>
        <w:snapToGrid w:val="0"/>
      </w:pPr>
      <w:r>
        <w:t>«Выписка из лицевого счета администратора источников финансирования дефицита бюджета» (ф. 0531764);</w:t>
      </w:r>
    </w:p>
    <w:p w14:paraId="36CF80EF" w14:textId="77777777" w:rsidR="00C52381" w:rsidRDefault="00C52381" w:rsidP="00FF588A">
      <w:pPr>
        <w:pStyle w:val="GOSTListmark3"/>
        <w:numPr>
          <w:ilvl w:val="0"/>
          <w:numId w:val="104"/>
        </w:numPr>
        <w:snapToGrid w:val="0"/>
      </w:pPr>
      <w:r>
        <w:t>«Отчет о состоянии лицевого счета администратора источников финансирования дефицита бюджета» (ф. 0531791);</w:t>
      </w:r>
    </w:p>
    <w:p w14:paraId="51922CD6" w14:textId="77777777" w:rsidR="00C52381" w:rsidRDefault="00C52381" w:rsidP="00FF588A">
      <w:pPr>
        <w:pStyle w:val="GOSTListmark3"/>
        <w:numPr>
          <w:ilvl w:val="0"/>
          <w:numId w:val="104"/>
        </w:numPr>
        <w:snapToGrid w:val="0"/>
      </w:pPr>
      <w:r>
        <w:t>«Приложение к выписке из лицевого счета администратора источников финансирования дефицита бюджета» (ф. 0531782).</w:t>
      </w:r>
    </w:p>
    <w:p w14:paraId="6FCEE9AD" w14:textId="77777777" w:rsidR="00C52381" w:rsidRDefault="00C52381" w:rsidP="00C52381">
      <w:pPr>
        <w:pStyle w:val="GOSTListnum"/>
      </w:pPr>
      <w:r>
        <w:t>Формирование в ЛК ТОФК или ЛК Клиента и предоставление через ЛК ПУР ЭБ оперативной отчетности по лицевым счетам главного распорядителя (распорядителя) бюджетных средств (далее – отчеты по ЛС ГРБС (РБС)):</w:t>
      </w:r>
    </w:p>
    <w:p w14:paraId="6FE78D2D" w14:textId="77777777" w:rsidR="00C52381" w:rsidRDefault="00C52381" w:rsidP="00FF588A">
      <w:pPr>
        <w:pStyle w:val="GOSTListmark3"/>
        <w:numPr>
          <w:ilvl w:val="0"/>
          <w:numId w:val="104"/>
        </w:numPr>
        <w:snapToGrid w:val="0"/>
      </w:pPr>
      <w:r>
        <w:t>«Выписка из лицевого счета главного распорядителя (распорядителя) бюджетных средств» (ф. 0531758);</w:t>
      </w:r>
    </w:p>
    <w:p w14:paraId="211FF6CE" w14:textId="77777777" w:rsidR="00C52381" w:rsidRDefault="00C52381" w:rsidP="00FF588A">
      <w:pPr>
        <w:pStyle w:val="GOSTListmark3"/>
        <w:numPr>
          <w:ilvl w:val="0"/>
          <w:numId w:val="104"/>
        </w:numPr>
        <w:snapToGrid w:val="0"/>
      </w:pPr>
      <w:r>
        <w:t>«Приложение к Выписке из лицевого счета главного распорядителя (распорядителя) бюджетных средств» (ф. 0531777);</w:t>
      </w:r>
    </w:p>
    <w:p w14:paraId="624BEF43" w14:textId="77777777" w:rsidR="00C52381" w:rsidRDefault="00C52381" w:rsidP="00FF588A">
      <w:pPr>
        <w:pStyle w:val="GOSTListmark3"/>
        <w:numPr>
          <w:ilvl w:val="0"/>
          <w:numId w:val="104"/>
        </w:numPr>
        <w:snapToGrid w:val="0"/>
      </w:pPr>
      <w:r>
        <w:t>«Отчет о состоянии лицевого счета главного распорядителя (распорядителя) бюджетных» (ф. 0531785).</w:t>
      </w:r>
    </w:p>
    <w:p w14:paraId="1626C08C" w14:textId="77777777" w:rsidR="00C52381" w:rsidRDefault="00C52381" w:rsidP="00C52381">
      <w:pPr>
        <w:pStyle w:val="GOSTNormal"/>
        <w:rPr>
          <w:snapToGrid w:val="0"/>
        </w:rPr>
      </w:pPr>
      <w:r>
        <w:t xml:space="preserve">Формирование вышеперечисленных отчетов выполняется с использованием одноименных формуляров на основании данных аналитического учета, сформированных в Модуле учета </w:t>
      </w:r>
      <w:r>
        <w:rPr>
          <w:rStyle w:val="GOSTReporterror"/>
        </w:rPr>
        <w:t>ПУиО</w:t>
      </w:r>
      <w:r>
        <w:t xml:space="preserve"> ЭБ/ПОИ ЭБ.</w:t>
      </w:r>
    </w:p>
    <w:p w14:paraId="67B58137" w14:textId="77777777" w:rsidR="00C52381" w:rsidRDefault="00C52381" w:rsidP="00C52381">
      <w:pPr>
        <w:pStyle w:val="GOSTNormal"/>
        <w:rPr>
          <w:rStyle w:val="GOSTSymItalic"/>
          <w:b/>
          <w:i w:val="0"/>
        </w:rPr>
      </w:pPr>
      <w:r>
        <w:rPr>
          <w:kern w:val="2"/>
          <w:lang w:eastAsia="ar-SA"/>
        </w:rPr>
        <w:t>Обработка, хранение и обмен данными отчетов по ЛС ПБС, ГРБС (РБС) осуществляется с установкой ограничений по их распространению (с ограничительной пометкой «ДСП») с учетом требований Положения о порядке обращения со служебной информацией ограниченного распространения.</w:t>
      </w:r>
      <w:r>
        <w:rPr>
          <w:rStyle w:val="GOSTReporterror"/>
        </w:rPr>
        <w:t xml:space="preserve"> Подпроцесс</w:t>
      </w:r>
      <w:r>
        <w:t xml:space="preserve"> «Формирование отчетности по лицевым счетам ПБС, СВР, АИФ, ГРБС (РБС) и передача в ПФХД, АРМ «СУФД-портал» и/или предоставление через ЛК ПУР ЭБ» включает следующие операции:</w:t>
      </w:r>
    </w:p>
    <w:p w14:paraId="392B0A53" w14:textId="77777777" w:rsidR="00C52381" w:rsidRDefault="00C52381" w:rsidP="00FF588A">
      <w:pPr>
        <w:pStyle w:val="GOSTListmark1"/>
        <w:numPr>
          <w:ilvl w:val="0"/>
          <w:numId w:val="102"/>
        </w:numPr>
        <w:snapToGrid w:val="0"/>
      </w:pPr>
      <w:r>
        <w:lastRenderedPageBreak/>
        <w:t>создание формуляра и ввод входных параметров;</w:t>
      </w:r>
    </w:p>
    <w:p w14:paraId="4337E8D8" w14:textId="77777777" w:rsidR="00C52381" w:rsidRDefault="00C52381" w:rsidP="00FF588A">
      <w:pPr>
        <w:pStyle w:val="GOSTListmark1"/>
        <w:numPr>
          <w:ilvl w:val="0"/>
          <w:numId w:val="102"/>
        </w:numPr>
        <w:snapToGrid w:val="0"/>
      </w:pPr>
      <w:r>
        <w:t>расчет и наполнение разделов формуляра;</w:t>
      </w:r>
    </w:p>
    <w:p w14:paraId="52EC8660" w14:textId="77777777" w:rsidR="00C52381" w:rsidRDefault="00C52381" w:rsidP="00FF588A">
      <w:pPr>
        <w:pStyle w:val="GOSTListmark1"/>
        <w:numPr>
          <w:ilvl w:val="0"/>
          <w:numId w:val="102"/>
        </w:numPr>
        <w:snapToGrid w:val="0"/>
      </w:pPr>
      <w:r>
        <w:t>изменение уровня конфиденциальности формуляра (при необходимости);</w:t>
      </w:r>
    </w:p>
    <w:p w14:paraId="56EBFDE5" w14:textId="77777777" w:rsidR="00C52381" w:rsidRDefault="00C52381" w:rsidP="00FF588A">
      <w:pPr>
        <w:pStyle w:val="GOSTListmark1"/>
        <w:numPr>
          <w:ilvl w:val="0"/>
          <w:numId w:val="102"/>
        </w:numPr>
        <w:snapToGrid w:val="0"/>
      </w:pPr>
      <w:r>
        <w:t>подписание сформированного отчета ЭП;</w:t>
      </w:r>
    </w:p>
    <w:p w14:paraId="36781F0C" w14:textId="77777777" w:rsidR="00C52381" w:rsidRDefault="00C52381" w:rsidP="00FF588A">
      <w:pPr>
        <w:pStyle w:val="GOSTListmark1"/>
        <w:numPr>
          <w:ilvl w:val="0"/>
          <w:numId w:val="102"/>
        </w:numPr>
        <w:snapToGrid w:val="0"/>
        <w:rPr>
          <w:rStyle w:val="GOSTSymItalic"/>
          <w:i w:val="0"/>
        </w:rPr>
      </w:pPr>
      <w:r>
        <w:t>п</w:t>
      </w:r>
      <w:r>
        <w:rPr>
          <w:rStyle w:val="GOSTSymItalic"/>
          <w:i w:val="0"/>
        </w:rPr>
        <w:t xml:space="preserve">ередача отчета </w:t>
      </w:r>
      <w:r>
        <w:t xml:space="preserve">в </w:t>
      </w:r>
      <w:r>
        <w:rPr>
          <w:bCs/>
          <w:szCs w:val="24"/>
        </w:rPr>
        <w:t>ПФХД и АРМ «СУФД-портал» (кроме отчетов по ЛС ГРБС (РБС)) и отображение отчета ЛК ПУР ЭБ</w:t>
      </w:r>
      <w:r>
        <w:t>.</w:t>
      </w:r>
    </w:p>
    <w:p w14:paraId="394BD591" w14:textId="77777777" w:rsidR="00C52381" w:rsidRDefault="00C52381" w:rsidP="00C52381">
      <w:pPr>
        <w:suppressAutoHyphens/>
        <w:rPr>
          <w:szCs w:val="26"/>
        </w:rPr>
      </w:pPr>
      <w:r>
        <w:rPr>
          <w:rStyle w:val="GOSTNormal0"/>
          <w:rFonts w:eastAsia="Calibri"/>
        </w:rPr>
        <w:t>Формирование формуляров отчетов по лицевым счетам СВР осуществляется в следующем порядке:</w:t>
      </w:r>
    </w:p>
    <w:p w14:paraId="2D4CFD16" w14:textId="77777777" w:rsidR="00C52381" w:rsidRDefault="00C52381" w:rsidP="00FF588A">
      <w:pPr>
        <w:pStyle w:val="GOSTListnum"/>
        <w:numPr>
          <w:ilvl w:val="0"/>
          <w:numId w:val="113"/>
        </w:numPr>
      </w:pPr>
      <w:r>
        <w:t>Пользователь ТОФК через навигационное меню ПУР ЭБ переходит к списковой форме формуляра.</w:t>
      </w:r>
    </w:p>
    <w:p w14:paraId="7D95ED8F" w14:textId="77777777" w:rsidR="00C52381" w:rsidRDefault="00C52381" w:rsidP="00C52381">
      <w:pPr>
        <w:pStyle w:val="GOSTListnum"/>
      </w:pPr>
      <w:r>
        <w:rPr>
          <w:szCs w:val="26"/>
        </w:rPr>
        <w:t>С помощью кнопки на панели управления списковой формы пользователь создает новый экземпляр формуляра.</w:t>
      </w:r>
    </w:p>
    <w:p w14:paraId="7BC78C78" w14:textId="77777777" w:rsidR="00C52381" w:rsidRDefault="00C52381" w:rsidP="00C52381">
      <w:pPr>
        <w:pStyle w:val="GOSTListnum"/>
        <w:rPr>
          <w:szCs w:val="26"/>
        </w:rPr>
      </w:pPr>
      <w:r>
        <w:rPr>
          <w:szCs w:val="26"/>
        </w:rPr>
        <w:t>Пользователь заполняет реквизиты (входные параметры отчета) созданного формуляра, при необходимости изменяет значения, указанные по умолчанию.</w:t>
      </w:r>
    </w:p>
    <w:p w14:paraId="3164CBA9" w14:textId="77777777" w:rsidR="00C52381" w:rsidRDefault="00C52381" w:rsidP="00C52381">
      <w:pPr>
        <w:pStyle w:val="GOSTListnormal18"/>
      </w:pPr>
      <w:r>
        <w:rPr>
          <w:rStyle w:val="GOSTNormal0"/>
        </w:rPr>
        <w:t>Основные реквизиты для заполнения пользователем</w:t>
      </w:r>
      <w:r>
        <w:t>:</w:t>
      </w:r>
    </w:p>
    <w:p w14:paraId="02E5D3D0" w14:textId="77777777" w:rsidR="00C52381" w:rsidRDefault="00C52381" w:rsidP="00FF588A">
      <w:pPr>
        <w:pStyle w:val="GOSTListmark2"/>
        <w:numPr>
          <w:ilvl w:val="0"/>
          <w:numId w:val="103"/>
        </w:numPr>
        <w:snapToGrid w:val="0"/>
        <w:rPr>
          <w:szCs w:val="24"/>
        </w:rPr>
      </w:pPr>
      <w:r>
        <w:rPr>
          <w:bCs/>
          <w:szCs w:val="24"/>
        </w:rPr>
        <w:t>Номер лицевого счета</w:t>
      </w:r>
      <w:r>
        <w:t xml:space="preserve"> (реквизиты организации, которой открыт ЛС, указываются автоматически)</w:t>
      </w:r>
      <w:r>
        <w:rPr>
          <w:szCs w:val="24"/>
        </w:rPr>
        <w:t>;</w:t>
      </w:r>
    </w:p>
    <w:p w14:paraId="45FB75A1" w14:textId="77777777" w:rsidR="00C52381" w:rsidRDefault="00C52381" w:rsidP="00FF588A">
      <w:pPr>
        <w:pStyle w:val="GOSTListmark2"/>
        <w:numPr>
          <w:ilvl w:val="0"/>
          <w:numId w:val="103"/>
        </w:numPr>
        <w:snapToGrid w:val="0"/>
        <w:rPr>
          <w:szCs w:val="24"/>
        </w:rPr>
      </w:pPr>
      <w:r>
        <w:rPr>
          <w:bCs/>
          <w:szCs w:val="24"/>
        </w:rPr>
        <w:t>Отчетная дата (</w:t>
      </w:r>
      <w:r>
        <w:t>по умолчанию указываются значения в соответствии с типом отчета</w:t>
      </w:r>
      <w:r>
        <w:rPr>
          <w:bCs/>
          <w:szCs w:val="24"/>
        </w:rPr>
        <w:t>);</w:t>
      </w:r>
    </w:p>
    <w:p w14:paraId="5ADC7BA1" w14:textId="77777777" w:rsidR="00C52381" w:rsidRDefault="00C52381" w:rsidP="00FF588A">
      <w:pPr>
        <w:pStyle w:val="GOSTListmark2"/>
        <w:numPr>
          <w:ilvl w:val="0"/>
          <w:numId w:val="103"/>
        </w:numPr>
        <w:snapToGrid w:val="0"/>
      </w:pPr>
      <w:r>
        <w:rPr>
          <w:bCs/>
        </w:rPr>
        <w:t>Режим формирования:</w:t>
      </w:r>
      <w:r>
        <w:t xml:space="preserve"> «предварительный», «промежуточный», «итоговый» (режим итоговый доступен только для пользователей ТОФК);</w:t>
      </w:r>
    </w:p>
    <w:p w14:paraId="577FADAC" w14:textId="77777777" w:rsidR="00C52381" w:rsidRDefault="00C52381" w:rsidP="00FF588A">
      <w:pPr>
        <w:pStyle w:val="GOSTListmark2"/>
        <w:numPr>
          <w:ilvl w:val="0"/>
          <w:numId w:val="103"/>
        </w:numPr>
        <w:snapToGrid w:val="0"/>
      </w:pPr>
      <w:r>
        <w:t xml:space="preserve">Дополнительные параметры: </w:t>
      </w:r>
      <w:r>
        <w:rPr>
          <w:bCs/>
        </w:rPr>
        <w:t xml:space="preserve">формировать при отсутствии данных, показывать </w:t>
      </w:r>
      <w:r>
        <w:t>строки</w:t>
      </w:r>
      <w:r>
        <w:rPr>
          <w:bCs/>
        </w:rPr>
        <w:t xml:space="preserve"> с нулями, пакет вложенных документов</w:t>
      </w:r>
      <w:r>
        <w:t xml:space="preserve"> (по умолчанию указываются значения в соответствии с типом отчета).</w:t>
      </w:r>
    </w:p>
    <w:p w14:paraId="583685AF" w14:textId="77777777" w:rsidR="00C52381" w:rsidRDefault="00C52381" w:rsidP="00C52381">
      <w:pPr>
        <w:pStyle w:val="GOSTListnum"/>
      </w:pPr>
      <w:r>
        <w:t>Пользователь сохраняет экземпляр формуляра с помощью кнопки на панели управления визуальной формы.</w:t>
      </w:r>
    </w:p>
    <w:p w14:paraId="3EB3817C" w14:textId="77777777" w:rsidR="00C52381" w:rsidRDefault="00C52381" w:rsidP="00C52381">
      <w:pPr>
        <w:pStyle w:val="GOSTListnum"/>
        <w:rPr>
          <w:szCs w:val="26"/>
        </w:rPr>
      </w:pPr>
      <w:r>
        <w:rPr>
          <w:szCs w:val="26"/>
        </w:rPr>
        <w:lastRenderedPageBreak/>
        <w:t xml:space="preserve">При сохранении автоматически выполняется контроль формуляра, в </w:t>
      </w:r>
      <w:r>
        <w:rPr>
          <w:rStyle w:val="GOSTReporterror"/>
        </w:rPr>
        <w:t>т.ч.</w:t>
      </w:r>
      <w:r>
        <w:rPr>
          <w:szCs w:val="26"/>
        </w:rPr>
        <w:t xml:space="preserve"> осуществляются блокирующие проверки на обязательность заполнения реквизитов.</w:t>
      </w:r>
    </w:p>
    <w:p w14:paraId="077B5601" w14:textId="77777777" w:rsidR="00C52381" w:rsidRDefault="00C52381" w:rsidP="00C52381">
      <w:pPr>
        <w:pStyle w:val="GOSTListnum"/>
        <w:suppressAutoHyphens/>
      </w:pPr>
      <w:r>
        <w:t>При успешном прохождении контроля экземпляр формуляра сохраняется в статусе «Новый». При ошибках контроля выводится сообщение о выявленных нарушениях, экземпляр формуляра не сохраняется.</w:t>
      </w:r>
    </w:p>
    <w:p w14:paraId="219F23AE" w14:textId="77777777" w:rsidR="00C52381" w:rsidRDefault="00C52381" w:rsidP="00C52381">
      <w:pPr>
        <w:pStyle w:val="GOSTListnum"/>
        <w:suppressAutoHyphens/>
      </w:pPr>
      <w:r>
        <w:t>При необходимости, пользователь открывает экземпляр формуляра в статусе «Новый» на редактирование с помощью кнопки на списковой форме, вносит изменения в значения реквизитов и сохраняет изменения с выполнением автоматического контроля.</w:t>
      </w:r>
    </w:p>
    <w:p w14:paraId="71289057" w14:textId="77777777" w:rsidR="00C52381" w:rsidRDefault="00C52381" w:rsidP="00C52381">
      <w:pPr>
        <w:pStyle w:val="GOSTListnum"/>
        <w:rPr>
          <w:szCs w:val="26"/>
        </w:rPr>
      </w:pPr>
      <w:r>
        <w:rPr>
          <w:szCs w:val="26"/>
        </w:rPr>
        <w:t>По кнопке «Сформировать отчетность» на</w:t>
      </w:r>
      <w:r>
        <w:t xml:space="preserve"> панели управления </w:t>
      </w:r>
      <w:r>
        <w:rPr>
          <w:szCs w:val="26"/>
        </w:rPr>
        <w:t xml:space="preserve">визуальной или списковой формы вызывается процедура формирования и передачи в Модуль учета </w:t>
      </w:r>
      <w:r>
        <w:rPr>
          <w:rStyle w:val="GOSTReporterror"/>
        </w:rPr>
        <w:t>ПУиО</w:t>
      </w:r>
      <w:r>
        <w:rPr>
          <w:szCs w:val="26"/>
        </w:rPr>
        <w:t xml:space="preserve"> ЭБ запроса на расчет данных учета состояния ЛС, необходимых для наполнения разделов формуляра.</w:t>
      </w:r>
    </w:p>
    <w:p w14:paraId="3C365A68" w14:textId="77777777" w:rsidR="00C52381" w:rsidRDefault="00C52381" w:rsidP="00C52381">
      <w:pPr>
        <w:pStyle w:val="GOSTListnum"/>
        <w:suppressAutoHyphens/>
        <w:rPr>
          <w:lang w:eastAsia="ko-KR"/>
        </w:rPr>
      </w:pPr>
      <w:r>
        <w:rPr>
          <w:lang w:eastAsia="ko-KR"/>
        </w:rPr>
        <w:t xml:space="preserve">По результатам получения и обработки запроса в </w:t>
      </w:r>
      <w:r>
        <w:rPr>
          <w:rFonts w:eastAsia="Calibri" w:cs="Arial"/>
          <w:szCs w:val="24"/>
          <w:lang w:eastAsia="en-US"/>
        </w:rPr>
        <w:t>Модуле учета</w:t>
      </w:r>
      <w:r>
        <w:rPr>
          <w:lang w:eastAsia="ko-KR"/>
        </w:rPr>
        <w:t xml:space="preserve"> </w:t>
      </w:r>
      <w:r>
        <w:rPr>
          <w:rStyle w:val="GOSTReporterror"/>
        </w:rPr>
        <w:t>ПУиО</w:t>
      </w:r>
      <w:r>
        <w:rPr>
          <w:lang w:eastAsia="ko-KR"/>
        </w:rPr>
        <w:t xml:space="preserve"> ЭБ осуществляется </w:t>
      </w:r>
      <w:r>
        <w:rPr>
          <w:szCs w:val="26"/>
        </w:rPr>
        <w:t xml:space="preserve">расчет </w:t>
      </w:r>
      <w:r>
        <w:rPr>
          <w:lang w:eastAsia="ko-KR"/>
        </w:rPr>
        <w:t xml:space="preserve">в соответствии с требованиями, приведенными в ОПЗ по </w:t>
      </w:r>
      <w:r>
        <w:rPr>
          <w:rStyle w:val="GOSTReporterror"/>
        </w:rPr>
        <w:t>ПУиО</w:t>
      </w:r>
      <w:r>
        <w:rPr>
          <w:lang w:eastAsia="ko-KR"/>
        </w:rPr>
        <w:t xml:space="preserve"> ЭБ и в ЧТЗ по ПОИ путем подбора необходимых учетных данных в соответствии с параметрами, указанными в запросе.</w:t>
      </w:r>
    </w:p>
    <w:p w14:paraId="0C372AEA" w14:textId="77777777" w:rsidR="00C52381" w:rsidRDefault="00C52381" w:rsidP="00C52381">
      <w:pPr>
        <w:pStyle w:val="GOSTListnum"/>
        <w:suppressAutoHyphens/>
        <w:rPr>
          <w:lang w:eastAsia="ko-KR"/>
        </w:rPr>
      </w:pPr>
      <w:r>
        <w:rPr>
          <w:lang w:eastAsia="ko-KR"/>
        </w:rPr>
        <w:t xml:space="preserve">Формирование в Модуле учета </w:t>
      </w:r>
      <w:r>
        <w:rPr>
          <w:rStyle w:val="GOSTReporterror"/>
        </w:rPr>
        <w:t>ПУиО</w:t>
      </w:r>
      <w:r>
        <w:rPr>
          <w:lang w:eastAsia="ko-KR"/>
        </w:rPr>
        <w:t xml:space="preserve"> ЭБ информации для выгрузки в ПУР ЭБ осуществляется в соответствии с требованиями, описанными в ОПЗ по </w:t>
      </w:r>
      <w:r>
        <w:rPr>
          <w:rStyle w:val="GOSTReporterror"/>
        </w:rPr>
        <w:t>ПУиО</w:t>
      </w:r>
      <w:r>
        <w:rPr>
          <w:lang w:eastAsia="ko-KR"/>
        </w:rPr>
        <w:t>, ЧТЗ по ПОИ.</w:t>
      </w:r>
    </w:p>
    <w:p w14:paraId="3B761266" w14:textId="77777777" w:rsidR="00C52381" w:rsidRDefault="00C52381" w:rsidP="00C52381">
      <w:pPr>
        <w:pStyle w:val="GOSTListnum"/>
        <w:suppressAutoHyphens/>
        <w:rPr>
          <w:szCs w:val="24"/>
        </w:rPr>
      </w:pPr>
      <w:r>
        <w:rPr>
          <w:szCs w:val="24"/>
        </w:rPr>
        <w:t xml:space="preserve">Из </w:t>
      </w:r>
      <w:r>
        <w:rPr>
          <w:rFonts w:eastAsia="Calibri" w:cs="Arial"/>
          <w:szCs w:val="24"/>
          <w:lang w:eastAsia="en-US"/>
        </w:rPr>
        <w:t>Модуля учета</w:t>
      </w:r>
      <w:r>
        <w:rPr>
          <w:szCs w:val="24"/>
        </w:rPr>
        <w:t xml:space="preserve"> </w:t>
      </w:r>
      <w:r>
        <w:rPr>
          <w:rStyle w:val="GOSTReporterror"/>
        </w:rPr>
        <w:t>ПУиО</w:t>
      </w:r>
      <w:r>
        <w:rPr>
          <w:szCs w:val="24"/>
        </w:rPr>
        <w:t xml:space="preserve"> ЭБ </w:t>
      </w:r>
      <w:r>
        <w:t>в ПУР ЭБ</w:t>
      </w:r>
      <w:r>
        <w:rPr>
          <w:szCs w:val="24"/>
        </w:rPr>
        <w:t xml:space="preserve"> поступает ответ с результатом выполнения запроса </w:t>
      </w:r>
      <w:r>
        <w:rPr>
          <w:szCs w:val="26"/>
        </w:rPr>
        <w:t>на расчет данных учета состояния ЛС</w:t>
      </w:r>
      <w:r>
        <w:rPr>
          <w:szCs w:val="24"/>
        </w:rPr>
        <w:t>.</w:t>
      </w:r>
    </w:p>
    <w:p w14:paraId="3BACA028" w14:textId="77777777" w:rsidR="00C52381" w:rsidRDefault="00C52381" w:rsidP="00C52381">
      <w:pPr>
        <w:pStyle w:val="GOSTListnum2"/>
      </w:pPr>
      <w:r>
        <w:t xml:space="preserve">Если из Модуля учета </w:t>
      </w:r>
      <w:r>
        <w:rPr>
          <w:rStyle w:val="GOSTReporterror"/>
        </w:rPr>
        <w:t>ПУиО</w:t>
      </w:r>
      <w:r>
        <w:t xml:space="preserve"> ЭБ получен ответ об ошибке выполнения запроса, то экземпляр формуляра переходит в статус «К отмене».</w:t>
      </w:r>
    </w:p>
    <w:p w14:paraId="6888F4D9" w14:textId="77777777" w:rsidR="00C52381" w:rsidRDefault="00C52381" w:rsidP="00C52381">
      <w:pPr>
        <w:pStyle w:val="GOSTListnum2"/>
      </w:pPr>
      <w:r>
        <w:lastRenderedPageBreak/>
        <w:t xml:space="preserve">Если из Модуля учета </w:t>
      </w:r>
      <w:r>
        <w:rPr>
          <w:rStyle w:val="GOSTReporterror"/>
        </w:rPr>
        <w:t>ПУиО</w:t>
      </w:r>
      <w:r>
        <w:t xml:space="preserve"> ЭБ получен ответ об успешном выполнении запроса, то в составе ответа в ПУР ЭБ поступает либо информация об отсутствии данных, либо при наличии данных следующая информация:</w:t>
      </w:r>
    </w:p>
    <w:p w14:paraId="69260C42" w14:textId="77777777" w:rsidR="00C52381" w:rsidRDefault="00C52381" w:rsidP="00FF588A">
      <w:pPr>
        <w:pStyle w:val="GOSTListmark5"/>
        <w:numPr>
          <w:ilvl w:val="0"/>
          <w:numId w:val="105"/>
        </w:numPr>
        <w:tabs>
          <w:tab w:val="clear" w:pos="1701"/>
        </w:tabs>
        <w:ind w:left="1985" w:hanging="284"/>
      </w:pPr>
      <w:r>
        <w:t>о суммах остатков и оборотов на/за отчетную дату в разрезе показателей состояния ЛС, а также в разрезе документов, подтверждающих проведение операции, в случае формирования Выписки из ЛС СВР;</w:t>
      </w:r>
    </w:p>
    <w:p w14:paraId="73B1419A" w14:textId="77777777" w:rsidR="00C52381" w:rsidRDefault="00C52381" w:rsidP="00FF588A">
      <w:pPr>
        <w:pStyle w:val="GOSTListmark5"/>
        <w:numPr>
          <w:ilvl w:val="0"/>
          <w:numId w:val="105"/>
        </w:numPr>
        <w:tabs>
          <w:tab w:val="clear" w:pos="1701"/>
        </w:tabs>
        <w:ind w:left="1985" w:hanging="284"/>
        <w:rPr>
          <w:szCs w:val="24"/>
        </w:rPr>
      </w:pPr>
      <w:r>
        <w:t>о реквизитах документов, подтверждающих проведение операции, и документов-оснований для проведения операции (при наличии)</w:t>
      </w:r>
      <w:r>
        <w:rPr>
          <w:szCs w:val="24"/>
        </w:rPr>
        <w:t xml:space="preserve"> </w:t>
      </w:r>
      <w:r>
        <w:t xml:space="preserve">в случае </w:t>
      </w:r>
      <w:r>
        <w:rPr>
          <w:szCs w:val="24"/>
        </w:rPr>
        <w:t>формирования Выписки из ЛС СВР.</w:t>
      </w:r>
    </w:p>
    <w:p w14:paraId="722E93EC" w14:textId="77777777" w:rsidR="00C52381" w:rsidRDefault="00C52381" w:rsidP="00C52381">
      <w:pPr>
        <w:pStyle w:val="GOSTListnum"/>
        <w:rPr>
          <w:szCs w:val="26"/>
        </w:rPr>
      </w:pPr>
      <w:r>
        <w:rPr>
          <w:szCs w:val="26"/>
        </w:rPr>
        <w:t xml:space="preserve">По результатам обработки ответа от Модуля учета </w:t>
      </w:r>
      <w:r>
        <w:rPr>
          <w:rStyle w:val="GOSTReporterror"/>
        </w:rPr>
        <w:t>ПУиО</w:t>
      </w:r>
      <w:r>
        <w:rPr>
          <w:szCs w:val="26"/>
        </w:rPr>
        <w:t xml:space="preserve"> ЭБ в ПУР ЭБ:</w:t>
      </w:r>
    </w:p>
    <w:p w14:paraId="7FEDC2FC" w14:textId="77777777" w:rsidR="00C52381" w:rsidRDefault="00C52381" w:rsidP="00C52381">
      <w:pPr>
        <w:pStyle w:val="GOSTListnum2"/>
        <w:rPr>
          <w:szCs w:val="26"/>
        </w:rPr>
      </w:pPr>
      <w:r>
        <w:rPr>
          <w:szCs w:val="26"/>
        </w:rPr>
        <w:t xml:space="preserve">Если от Модуля учета </w:t>
      </w:r>
      <w:r>
        <w:rPr>
          <w:rStyle w:val="GOSTReporterror"/>
        </w:rPr>
        <w:t>ПУиО</w:t>
      </w:r>
      <w:r>
        <w:rPr>
          <w:szCs w:val="26"/>
        </w:rPr>
        <w:t xml:space="preserve"> ЭБ получен ответ об отсутствии данных по ЛС или получена информация об отсутствии движения по ЛС за отчетный период (с начала года до даты отчета для Отчета о состоянии ЛС СВР и за дату отчета для Выписки из ЛС СВР) и входной параметр «Формировать при отсутствии данных» имеет значение «Нет», то </w:t>
      </w:r>
      <w:r>
        <w:t>экземпляр формуляра переходит в статус «Данные отсутствуют» с сообщением об отсутствии данных.</w:t>
      </w:r>
    </w:p>
    <w:p w14:paraId="5F5E404C" w14:textId="77777777" w:rsidR="00C52381" w:rsidRDefault="00C52381" w:rsidP="00C52381">
      <w:pPr>
        <w:pStyle w:val="GOSTListnum2"/>
      </w:pPr>
      <w:r>
        <w:t xml:space="preserve">Если от Модуля учета </w:t>
      </w:r>
      <w:r>
        <w:rPr>
          <w:rStyle w:val="GOSTReporterror"/>
        </w:rPr>
        <w:t>ПУиО</w:t>
      </w:r>
      <w:r>
        <w:t xml:space="preserve"> ЭБ получен ответ об отсутствии данных </w:t>
      </w:r>
      <w:r>
        <w:rPr>
          <w:szCs w:val="26"/>
        </w:rPr>
        <w:t xml:space="preserve">по ЛС или получена информация об отсутствии движения по ЛС за отчетный период (с начала года до даты отчета для Отчета о состоянии ЛС СВР и за дату отчета для Выписки из ЛС СВР) </w:t>
      </w:r>
      <w:r>
        <w:t>и входной параметр «Ф</w:t>
      </w:r>
      <w:r>
        <w:rPr>
          <w:bCs/>
        </w:rPr>
        <w:t>ормировать при отсутствии данных» имеет значение «Да»</w:t>
      </w:r>
      <w:r>
        <w:t>, то заполняются разделы содержательной части формуляра:</w:t>
      </w:r>
    </w:p>
    <w:p w14:paraId="3DD57C1A" w14:textId="77777777" w:rsidR="00C52381" w:rsidRDefault="00C52381" w:rsidP="00FF588A">
      <w:pPr>
        <w:pStyle w:val="GOSTListmark5"/>
        <w:numPr>
          <w:ilvl w:val="0"/>
          <w:numId w:val="105"/>
        </w:numPr>
        <w:tabs>
          <w:tab w:val="clear" w:pos="1701"/>
        </w:tabs>
        <w:ind w:left="1985" w:hanging="284"/>
      </w:pPr>
      <w:r>
        <w:t>нулевыми значениями по показателям отчета, по которым отсутствуют данные;</w:t>
      </w:r>
    </w:p>
    <w:p w14:paraId="4206B8C7" w14:textId="77777777" w:rsidR="00C52381" w:rsidRDefault="00C52381" w:rsidP="00FF588A">
      <w:pPr>
        <w:pStyle w:val="GOSTListmark5"/>
        <w:numPr>
          <w:ilvl w:val="0"/>
          <w:numId w:val="105"/>
        </w:numPr>
        <w:tabs>
          <w:tab w:val="clear" w:pos="1701"/>
        </w:tabs>
        <w:ind w:left="1985" w:hanging="284"/>
      </w:pPr>
      <w:r>
        <w:lastRenderedPageBreak/>
        <w:t>результатами арифметических расчетов на основании полученной информации по показателям отчета, по которым имеются данные (остаток на начало и конец дня в Выписке из ЛС СВР, остаток на начало года и на дату отчета в Отчете о состоянии ЛС СВР).</w:t>
      </w:r>
    </w:p>
    <w:p w14:paraId="16EB8123" w14:textId="77777777" w:rsidR="00C52381" w:rsidRDefault="00C52381" w:rsidP="00C52381">
      <w:pPr>
        <w:pStyle w:val="GOSTListnormal5"/>
      </w:pPr>
      <w:r>
        <w:t>Формуляр переходит в статус «Сформирован».</w:t>
      </w:r>
    </w:p>
    <w:p w14:paraId="63C5E332" w14:textId="77777777" w:rsidR="00C52381" w:rsidRDefault="00C52381" w:rsidP="00C52381">
      <w:pPr>
        <w:pStyle w:val="GOSTListnum2"/>
      </w:pPr>
      <w:r>
        <w:t xml:space="preserve">Если от Модуля учета </w:t>
      </w:r>
      <w:r>
        <w:rPr>
          <w:rStyle w:val="GOSTReporterror"/>
        </w:rPr>
        <w:t>ПУиО</w:t>
      </w:r>
      <w:r>
        <w:t xml:space="preserve"> ЭБ получен ответ, содержащий данные о движении по ЛС за отчетный период </w:t>
      </w:r>
      <w:r>
        <w:rPr>
          <w:szCs w:val="26"/>
        </w:rPr>
        <w:t>(с начала года до даты отчета для Отчета о состоянии ЛС СВР и за дату отчета для Выписки из ЛС СВР)</w:t>
      </w:r>
      <w:r>
        <w:t>, то на основании полученной информации выполняются арифметические расчеты показателей отчета и производится наполнение разделов содержательной части формуляра. Формуляр переходит в статус «Сформирован».</w:t>
      </w:r>
    </w:p>
    <w:p w14:paraId="39A9D9F1" w14:textId="77777777" w:rsidR="00C52381" w:rsidRDefault="00C52381" w:rsidP="00C52381">
      <w:pPr>
        <w:pStyle w:val="GOSTListnum"/>
        <w:suppressAutoHyphens/>
      </w:pPr>
      <w:r>
        <w:t>Данные разделов содержательной части сформированного формуляра отображаются:</w:t>
      </w:r>
    </w:p>
    <w:p w14:paraId="441AD827" w14:textId="77777777" w:rsidR="00C52381" w:rsidRDefault="00C52381" w:rsidP="00FF588A">
      <w:pPr>
        <w:pStyle w:val="GOSTListmark3"/>
        <w:numPr>
          <w:ilvl w:val="0"/>
          <w:numId w:val="104"/>
        </w:numPr>
        <w:snapToGrid w:val="0"/>
      </w:pPr>
      <w:r>
        <w:t>в ЛК ТОФК, если отчет сформирован с параметром «Итоговый»;</w:t>
      </w:r>
    </w:p>
    <w:p w14:paraId="54E335B2" w14:textId="77777777" w:rsidR="00C52381" w:rsidRDefault="00C52381" w:rsidP="00FF588A">
      <w:pPr>
        <w:pStyle w:val="GOSTListmark3"/>
        <w:numPr>
          <w:ilvl w:val="0"/>
          <w:numId w:val="104"/>
        </w:numPr>
        <w:snapToGrid w:val="0"/>
      </w:pPr>
      <w:r>
        <w:t>в ЛК организации, сформировавшей отчет, если отчет сформирован с параметром «Предварительный» или «Промежуточный».</w:t>
      </w:r>
    </w:p>
    <w:p w14:paraId="2B8FCC3A" w14:textId="77777777" w:rsidR="00C52381" w:rsidRDefault="00C52381" w:rsidP="00C52381">
      <w:pPr>
        <w:pStyle w:val="GOSTListnum"/>
        <w:suppressAutoHyphens/>
        <w:rPr>
          <w:szCs w:val="24"/>
        </w:rPr>
      </w:pPr>
      <w:r>
        <w:rPr>
          <w:szCs w:val="24"/>
        </w:rPr>
        <w:t xml:space="preserve">Для отчетов, сформированных с параметром «Итоговый», в формулярах отчетов по лицевым счетам СВР применяется возможность ручного подписания ЭП в ЛК ТОФК ПУР ЭБ, в </w:t>
      </w:r>
      <w:r>
        <w:rPr>
          <w:rStyle w:val="GOSTReporterror"/>
        </w:rPr>
        <w:t>т.ч.</w:t>
      </w:r>
      <w:r>
        <w:rPr>
          <w:szCs w:val="24"/>
        </w:rPr>
        <w:t xml:space="preserve"> с применением механизма многоуровневого согласования/утверждения. Отчет, сформированный в режиме «Предварительный» или «Промежуточный», не является юридически значимым документом, а служит только для получения предварительной информации. Их конечным статусом является «Сформирован».</w:t>
      </w:r>
    </w:p>
    <w:p w14:paraId="469A8963" w14:textId="77777777" w:rsidR="00C52381" w:rsidRDefault="00C52381" w:rsidP="00C52381">
      <w:pPr>
        <w:pStyle w:val="GOSTListnum"/>
      </w:pPr>
      <w:r>
        <w:lastRenderedPageBreak/>
        <w:t>При необходимости многоуровневого согласования/утверждения пользователи ТОФК создают экземпляр формуляра «Шаблон листа согласования» для документов с типом «Отчетность ЛС» пользователь ТОФК вручную указывает согласующего и утверждающего при нажатии кнопки «Редактировать лист согласования». Редактирование согласующего возможно на статусе «На согласовании», редактирование утверждающего возможно на статусах «На согласовании», «На утверждении».</w:t>
      </w:r>
    </w:p>
    <w:p w14:paraId="31957D46" w14:textId="77777777" w:rsidR="00C52381" w:rsidRDefault="00C52381" w:rsidP="00C52381">
      <w:pPr>
        <w:pStyle w:val="GOSTListnum2"/>
      </w:pPr>
      <w:r>
        <w:t xml:space="preserve">По кнопке «Направить на согласование» в формуляре отчетов по лицевым счетам СВР осуществляется исполнение и подписание ЭП исполнителя, автоматически заполняется лист согласования, формуляр отправляется на согласование и принимает статус «На согласовании». </w:t>
      </w:r>
    </w:p>
    <w:p w14:paraId="4EF3A5E5" w14:textId="77777777" w:rsidR="00C52381" w:rsidRDefault="00C52381" w:rsidP="00C52381">
      <w:pPr>
        <w:pStyle w:val="GOSTListnum2"/>
      </w:pPr>
      <w:r>
        <w:t xml:space="preserve">После того, как выполнено согласование и подписание ЭП (при наличии признака необходимости ЭП в листе согласования) всеми пользователями, указанными в листе согласования в качестве согласующих, формуляр автоматически направляется на утверждение и принимает статус «На утверждении». </w:t>
      </w:r>
    </w:p>
    <w:p w14:paraId="74301642" w14:textId="77777777" w:rsidR="00C52381" w:rsidRDefault="00C52381" w:rsidP="00C52381">
      <w:pPr>
        <w:pStyle w:val="GOSTListnum2"/>
      </w:pPr>
      <w:r>
        <w:t>После того, как выполнено подписание ЭП (при наличии признака необходимости ЭП в листе согласования) всеми пользователями, указанными в листе согласования в качестве согласующих и утверждающих, формуляр переходит в статус «Утвержден ФК».</w:t>
      </w:r>
    </w:p>
    <w:p w14:paraId="73D2DA89" w14:textId="77777777" w:rsidR="00C52381" w:rsidRDefault="00C52381" w:rsidP="00C52381">
      <w:pPr>
        <w:pStyle w:val="GOSTListnum"/>
      </w:pPr>
      <w:r>
        <w:t>Если многоуровневое согласование/утверждение не требуется, то формуляр «Шаблон листа согласования» для документов с типом «Отчетность ЛС» не создается. Пользователь ТОФК нажимает кнопку «Направить на согласование», осуществляется исполнение и подписание ЭП исполнителя, формуляр принимает статус «Утвержден ФК».</w:t>
      </w:r>
    </w:p>
    <w:p w14:paraId="7B169DA5" w14:textId="77777777" w:rsidR="00C52381" w:rsidRDefault="00C52381" w:rsidP="00C52381">
      <w:pPr>
        <w:pStyle w:val="GOSTListnum"/>
        <w:rPr>
          <w:rFonts w:eastAsia="Calibri"/>
          <w:lang w:eastAsia="en-US"/>
        </w:rPr>
      </w:pPr>
      <w:r>
        <w:rPr>
          <w:rFonts w:eastAsia="Calibri"/>
          <w:lang w:eastAsia="en-US"/>
        </w:rPr>
        <w:t xml:space="preserve">При переходе формуляров </w:t>
      </w:r>
      <w:r>
        <w:rPr>
          <w:szCs w:val="24"/>
        </w:rPr>
        <w:t>отчетов по лицевым счетам СВР</w:t>
      </w:r>
      <w:r>
        <w:rPr>
          <w:rFonts w:eastAsia="Calibri"/>
          <w:lang w:eastAsia="en-US"/>
        </w:rPr>
        <w:t xml:space="preserve"> в статус «Утвержден ФК»</w:t>
      </w:r>
      <w:r>
        <w:rPr>
          <w:szCs w:val="24"/>
        </w:rPr>
        <w:t>:</w:t>
      </w:r>
    </w:p>
    <w:p w14:paraId="2DAAC817" w14:textId="77777777" w:rsidR="00C52381" w:rsidRDefault="00C52381" w:rsidP="00FF588A">
      <w:pPr>
        <w:pStyle w:val="GOSTListmark3"/>
        <w:numPr>
          <w:ilvl w:val="0"/>
          <w:numId w:val="104"/>
        </w:numPr>
        <w:snapToGrid w:val="0"/>
        <w:rPr>
          <w:rFonts w:eastAsia="Calibri"/>
          <w:lang w:eastAsia="en-US"/>
        </w:rPr>
      </w:pPr>
      <w:r>
        <w:lastRenderedPageBreak/>
        <w:t>экземпляр формуляра</w:t>
      </w:r>
      <w:r>
        <w:rPr>
          <w:rFonts w:eastAsia="Calibri"/>
          <w:lang w:eastAsia="en-US"/>
        </w:rPr>
        <w:t xml:space="preserve"> становятся доступным в ЛК Клиента в ПУР ЭБ, если</w:t>
      </w:r>
      <w:r>
        <w:t xml:space="preserve"> отчет</w:t>
      </w:r>
      <w:r>
        <w:rPr>
          <w:szCs w:val="24"/>
        </w:rPr>
        <w:t xml:space="preserve"> </w:t>
      </w:r>
      <w:r>
        <w:t>сформирован из ЛК ТОФК в ПУР ЭБ;</w:t>
      </w:r>
    </w:p>
    <w:p w14:paraId="0BCAEBA8" w14:textId="77777777" w:rsidR="00C52381" w:rsidRDefault="00C52381" w:rsidP="00FF588A">
      <w:pPr>
        <w:pStyle w:val="GOSTListmark3"/>
        <w:numPr>
          <w:ilvl w:val="0"/>
          <w:numId w:val="104"/>
        </w:numPr>
        <w:snapToGrid w:val="0"/>
        <w:rPr>
          <w:rFonts w:eastAsia="Calibri"/>
          <w:lang w:eastAsia="en-US"/>
        </w:rPr>
      </w:pPr>
      <w:r>
        <w:t xml:space="preserve">осуществляется автоматическая передача отчета и прилагаемых к отчету первичных документов (если в параметре «Пакет вложенных документов» указано значение «Да») в виде файлов в формате </w:t>
      </w:r>
      <w:r>
        <w:rPr>
          <w:lang w:val="en-US"/>
        </w:rPr>
        <w:t>XML</w:t>
      </w:r>
      <w:r w:rsidRPr="00C52381">
        <w:t xml:space="preserve"> </w:t>
      </w:r>
      <w:r>
        <w:t>из ПУР ЭБ в ПФХД или АРМ «СУФД-портал» (в зависимости от схемы работы Клиента).</w:t>
      </w:r>
    </w:p>
    <w:p w14:paraId="02BF4295" w14:textId="77777777" w:rsidR="00C52381" w:rsidRDefault="00C52381" w:rsidP="00C52381">
      <w:pPr>
        <w:pStyle w:val="GOSTListnum"/>
        <w:rPr>
          <w:szCs w:val="26"/>
        </w:rPr>
      </w:pPr>
      <w:r>
        <w:rPr>
          <w:szCs w:val="26"/>
        </w:rPr>
        <w:t xml:space="preserve">По результатам приема файлов в ПФХД и АРМ «СУФД-портал» формируется и передается в ПУР ЭБ </w:t>
      </w:r>
      <w:r>
        <w:rPr>
          <w:rStyle w:val="GOSTReporterror"/>
        </w:rPr>
        <w:t>квитовочная</w:t>
      </w:r>
      <w:r>
        <w:rPr>
          <w:szCs w:val="26"/>
        </w:rPr>
        <w:t xml:space="preserve"> информация.</w:t>
      </w:r>
    </w:p>
    <w:p w14:paraId="7E6A0A98" w14:textId="77777777" w:rsidR="00C52381" w:rsidRDefault="00C52381" w:rsidP="00C52381">
      <w:pPr>
        <w:pStyle w:val="GOSTListnum"/>
        <w:rPr>
          <w:szCs w:val="24"/>
        </w:rPr>
      </w:pPr>
      <w:r>
        <w:rPr>
          <w:szCs w:val="24"/>
        </w:rPr>
        <w:t xml:space="preserve">В формулярах отчетов </w:t>
      </w:r>
      <w:r>
        <w:t>по лицевым счетам СВР</w:t>
      </w:r>
      <w:r>
        <w:rPr>
          <w:szCs w:val="24"/>
        </w:rPr>
        <w:t xml:space="preserve"> доступна выгрузка отчетной формы для печати в форматах </w:t>
      </w:r>
      <w:r>
        <w:rPr>
          <w:szCs w:val="24"/>
          <w:lang w:val="en-US"/>
        </w:rPr>
        <w:t>XLS</w:t>
      </w:r>
      <w:r>
        <w:rPr>
          <w:szCs w:val="24"/>
        </w:rPr>
        <w:t xml:space="preserve">, </w:t>
      </w:r>
      <w:r>
        <w:rPr>
          <w:szCs w:val="24"/>
          <w:lang w:val="en-US"/>
        </w:rPr>
        <w:t>RTF</w:t>
      </w:r>
      <w:r>
        <w:rPr>
          <w:szCs w:val="24"/>
        </w:rPr>
        <w:t xml:space="preserve">, </w:t>
      </w:r>
      <w:r>
        <w:rPr>
          <w:szCs w:val="24"/>
          <w:lang w:val="en-US"/>
        </w:rPr>
        <w:t>PDF</w:t>
      </w:r>
      <w:r>
        <w:rPr>
          <w:szCs w:val="24"/>
        </w:rPr>
        <w:t xml:space="preserve"> в соответствии с шаблоном, утвержденным Приказом 21н. При необходимости печати отчетов по нескольким ЛС, пользователь в списковой форме отмечает необходимые отчеты и осуществляет выгрузку отчетных форм для печати по всем выделенным отчетам, нажав кнопку «Печать документа». При наличии ЭП исполнителя ТОФК на экземпляре формуляра отчетов </w:t>
      </w:r>
      <w:r>
        <w:t>по лицевым счетам СВР</w:t>
      </w:r>
      <w:r>
        <w:rPr>
          <w:szCs w:val="24"/>
        </w:rPr>
        <w:t xml:space="preserve"> на печатную форму отчета в формате </w:t>
      </w:r>
      <w:r>
        <w:rPr>
          <w:szCs w:val="24"/>
          <w:lang w:val="en-US"/>
        </w:rPr>
        <w:t>PDF</w:t>
      </w:r>
      <w:r w:rsidRPr="00C52381">
        <w:rPr>
          <w:szCs w:val="24"/>
        </w:rPr>
        <w:t xml:space="preserve"> </w:t>
      </w:r>
      <w:r>
        <w:rPr>
          <w:szCs w:val="24"/>
        </w:rPr>
        <w:t xml:space="preserve">выводится штамп подписи (на печатные формы в редактируемых форматах </w:t>
      </w:r>
      <w:r>
        <w:rPr>
          <w:szCs w:val="24"/>
          <w:lang w:val="en-US"/>
        </w:rPr>
        <w:t>XLS</w:t>
      </w:r>
      <w:r>
        <w:rPr>
          <w:szCs w:val="24"/>
        </w:rPr>
        <w:t xml:space="preserve">, </w:t>
      </w:r>
      <w:r>
        <w:rPr>
          <w:szCs w:val="24"/>
          <w:lang w:val="en-US"/>
        </w:rPr>
        <w:t>RTF</w:t>
      </w:r>
      <w:r w:rsidRPr="00C52381">
        <w:rPr>
          <w:szCs w:val="24"/>
        </w:rPr>
        <w:t xml:space="preserve"> </w:t>
      </w:r>
      <w:r>
        <w:rPr>
          <w:szCs w:val="24"/>
        </w:rPr>
        <w:t>штамп подписи не выводится).</w:t>
      </w:r>
    </w:p>
    <w:p w14:paraId="45255977" w14:textId="77777777" w:rsidR="00C52381" w:rsidRDefault="00C52381" w:rsidP="00C52381">
      <w:pPr>
        <w:pStyle w:val="GOSTListnum"/>
        <w:rPr>
          <w:szCs w:val="24"/>
        </w:rPr>
      </w:pPr>
      <w:r>
        <w:rPr>
          <w:szCs w:val="24"/>
        </w:rPr>
        <w:t xml:space="preserve">Для формуляра </w:t>
      </w:r>
      <w:r>
        <w:t>«Выписка из лицевого счета для учета операций со средствами, поступающими во временное распоряжение получателя бюджетных средств» (ф. 0531762) также доступна выгрузка отчетной формы для печати совместно с приложениями первичных документов, присутствующими в связях формуляра.</w:t>
      </w:r>
    </w:p>
    <w:p w14:paraId="44E5F861" w14:textId="77777777" w:rsidR="00C52381" w:rsidRDefault="00C52381" w:rsidP="00C52381">
      <w:pPr>
        <w:pStyle w:val="GOSTListnum"/>
      </w:pPr>
      <w:r>
        <w:rPr>
          <w:szCs w:val="24"/>
        </w:rPr>
        <w:t xml:space="preserve">В ЛК ПУР ЭБ по кнопке «Экспорт» доступен ручной экспорт отчетов </w:t>
      </w:r>
      <w:r>
        <w:t xml:space="preserve">по лицевым счетам СВР по кнопке «Экспорт» в форматах </w:t>
      </w:r>
      <w:r>
        <w:rPr>
          <w:lang w:val="en-US"/>
        </w:rPr>
        <w:t>TXT</w:t>
      </w:r>
      <w:r w:rsidRPr="00C52381">
        <w:t xml:space="preserve"> </w:t>
      </w:r>
      <w:r>
        <w:t xml:space="preserve">и </w:t>
      </w:r>
      <w:r>
        <w:rPr>
          <w:lang w:val="en-US"/>
        </w:rPr>
        <w:t>XML</w:t>
      </w:r>
      <w:r>
        <w:t xml:space="preserve"> в соответствии с Альбомом ТФО ФК. При экспорте Выписок из ЛС в формате </w:t>
      </w:r>
      <w:r>
        <w:rPr>
          <w:lang w:val="en-US"/>
        </w:rPr>
        <w:t>TXT</w:t>
      </w:r>
      <w:r w:rsidRPr="00C52381">
        <w:t xml:space="preserve"> </w:t>
      </w:r>
      <w:r>
        <w:t>осуществляется выгрузка следующих файлов в виде архива:</w:t>
      </w:r>
    </w:p>
    <w:p w14:paraId="45768C63" w14:textId="77777777" w:rsidR="00C52381" w:rsidRDefault="00C52381" w:rsidP="00FF588A">
      <w:pPr>
        <w:pStyle w:val="GOSTListmark3"/>
        <w:numPr>
          <w:ilvl w:val="0"/>
          <w:numId w:val="104"/>
        </w:numPr>
        <w:snapToGrid w:val="0"/>
      </w:pPr>
      <w:r>
        <w:lastRenderedPageBreak/>
        <w:t>Выписки из ЛС;</w:t>
      </w:r>
    </w:p>
    <w:p w14:paraId="6FF48210" w14:textId="77777777" w:rsidR="00C52381" w:rsidRDefault="00C52381" w:rsidP="00C52381">
      <w:pPr>
        <w:pStyle w:val="GOSTListnum"/>
        <w:numPr>
          <w:ilvl w:val="0"/>
          <w:numId w:val="0"/>
        </w:numPr>
        <w:tabs>
          <w:tab w:val="left" w:pos="708"/>
        </w:tabs>
        <w:suppressAutoHyphens/>
        <w:ind w:left="1021"/>
        <w:rPr>
          <w:szCs w:val="24"/>
        </w:rPr>
      </w:pPr>
      <w:r>
        <w:rPr>
          <w:szCs w:val="24"/>
        </w:rPr>
        <w:t>а также, если в параметре «Пакет вложенных документов» указано значение «Да»:</w:t>
      </w:r>
    </w:p>
    <w:p w14:paraId="122E8053" w14:textId="77777777" w:rsidR="00C52381" w:rsidRDefault="00C52381" w:rsidP="00FF588A">
      <w:pPr>
        <w:pStyle w:val="GOSTListmark3"/>
        <w:numPr>
          <w:ilvl w:val="0"/>
          <w:numId w:val="104"/>
        </w:numPr>
        <w:snapToGrid w:val="0"/>
      </w:pPr>
      <w:r>
        <w:t>документа «Информация из расчетных документов, подтверждающих банковские операции клиентов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 ведомости уполномоченного подразделения» (далее – Информация из расчетных документов) (маркер BD);</w:t>
      </w:r>
    </w:p>
    <w:p w14:paraId="1CFDA1D5" w14:textId="77777777" w:rsidR="00C52381" w:rsidRDefault="00C52381" w:rsidP="00FF588A">
      <w:pPr>
        <w:pStyle w:val="GOSTListmark3"/>
        <w:numPr>
          <w:ilvl w:val="0"/>
          <w:numId w:val="104"/>
        </w:numPr>
        <w:snapToGrid w:val="0"/>
      </w:pPr>
      <w:r>
        <w:t>документа «Информация по документам клиентов органов Федерального казначейства, исполненным внебанковскими операциями, прилагаемым к выписке из лицевого счета, к сводной ведомости о кассовых выплатах из бюджета (ежедневной), к сводной ведомости по кассовым поступлениям (ежедневной), к справке об операциях по исполнению бюджета» (далее – Информация по внебанковским операциям) (маркер BH);</w:t>
      </w:r>
    </w:p>
    <w:p w14:paraId="49362C44" w14:textId="77777777" w:rsidR="00C52381" w:rsidRDefault="00C52381" w:rsidP="00FF588A">
      <w:pPr>
        <w:pStyle w:val="GOSTListmark3"/>
        <w:numPr>
          <w:ilvl w:val="0"/>
          <w:numId w:val="104"/>
        </w:numPr>
        <w:snapToGrid w:val="0"/>
      </w:pPr>
      <w:r>
        <w:t xml:space="preserve">данные из распоряжений физических лиц, для перевода денежных средств, по которым кредитной организацией (ее филиалом) был составлен расчетный документ «Платежное поручение на общую сумму с реестром» формате </w:t>
      </w:r>
      <w:r>
        <w:rPr>
          <w:lang w:val="en-US"/>
        </w:rPr>
        <w:t>XML</w:t>
      </w:r>
      <w:r>
        <w:t xml:space="preserve"> в соответствии с Альбомом ТФО Реестр ПП. </w:t>
      </w:r>
    </w:p>
    <w:p w14:paraId="3E4CF5E9" w14:textId="77777777" w:rsidR="00C52381" w:rsidRDefault="00C52381" w:rsidP="00C52381">
      <w:pPr>
        <w:pStyle w:val="GOSTListnum"/>
        <w:suppressAutoHyphens/>
        <w:rPr>
          <w:szCs w:val="24"/>
        </w:rPr>
      </w:pPr>
      <w:r>
        <w:rPr>
          <w:szCs w:val="24"/>
        </w:rPr>
        <w:t xml:space="preserve">В случае утверждения в ПУР ЭБ нового экземпляра отчета по лицевым счетам СВР за/на дату, за/на которую уже имеется в системе отчет с теми же параметрами, осуществляется блокирующая проверка на наличие аналогичного отчета в статусах «Утвержден ФК», «Отправлен клиенту». При </w:t>
      </w:r>
      <w:r>
        <w:rPr>
          <w:szCs w:val="24"/>
        </w:rPr>
        <w:lastRenderedPageBreak/>
        <w:t>необходимости утверждения нового экземпляра отчета, пользователь вручную отменяет предыдущий экземпляр отчета за/на дату, за/на которую в системе требуется утвердить новый экземпляр формуляра.</w:t>
      </w:r>
    </w:p>
    <w:p w14:paraId="2982B0E1" w14:textId="77777777" w:rsidR="00C52381" w:rsidRDefault="00C52381" w:rsidP="00C52381">
      <w:pPr>
        <w:pStyle w:val="GOSTListnum"/>
        <w:rPr>
          <w:szCs w:val="24"/>
        </w:rPr>
      </w:pPr>
      <w:r>
        <w:t xml:space="preserve">В ПУР ЭБ пользователю доступно создание новых экземпляров формуляра </w:t>
      </w:r>
      <w:r>
        <w:rPr>
          <w:szCs w:val="24"/>
        </w:rPr>
        <w:t xml:space="preserve">отчета </w:t>
      </w:r>
      <w:r>
        <w:t>по лицевым счетам СВР копированием выделенных на списковой форме экземпляров.</w:t>
      </w:r>
    </w:p>
    <w:p w14:paraId="15C87B49" w14:textId="77777777" w:rsidR="00C52381" w:rsidRDefault="00C52381" w:rsidP="00C52381">
      <w:pPr>
        <w:pStyle w:val="GOSTListnum"/>
      </w:pPr>
      <w:r>
        <w:t>При отмене отчета из ПУР ЭБ в ПФХД и АРМ «СУФД-портал» формируется и передается квитовочная информация для изменения статуса документа.</w:t>
      </w:r>
    </w:p>
    <w:p w14:paraId="472E674D" w14:textId="77777777" w:rsidR="00C52381" w:rsidRDefault="00C52381" w:rsidP="00C52381">
      <w:pPr>
        <w:pStyle w:val="GOSTNormalWithout"/>
      </w:pPr>
      <w:r>
        <w:t xml:space="preserve">Формирование формуляров </w:t>
      </w:r>
      <w:r>
        <w:rPr>
          <w:szCs w:val="24"/>
        </w:rPr>
        <w:t xml:space="preserve">отчетов </w:t>
      </w:r>
      <w:r>
        <w:t>по лицевым счетам ПБС, АИФ, ГРБС (РБС)</w:t>
      </w:r>
      <w:r>
        <w:rPr>
          <w:szCs w:val="24"/>
        </w:rPr>
        <w:t xml:space="preserve"> </w:t>
      </w:r>
      <w:r>
        <w:t>осуществляется в следующем порядке:</w:t>
      </w:r>
    </w:p>
    <w:p w14:paraId="5A3DCF43" w14:textId="77777777" w:rsidR="00C52381" w:rsidRDefault="00C52381" w:rsidP="00FF588A">
      <w:pPr>
        <w:pStyle w:val="GOSTListnum"/>
        <w:numPr>
          <w:ilvl w:val="0"/>
          <w:numId w:val="114"/>
        </w:numPr>
      </w:pPr>
      <w:r>
        <w:t>Пользователь ТОФК через навигационное меню ПУР ЭБ переходит к списковой форме формуляра.</w:t>
      </w:r>
    </w:p>
    <w:p w14:paraId="10451276" w14:textId="77777777" w:rsidR="00C52381" w:rsidRDefault="00C52381" w:rsidP="00C52381">
      <w:pPr>
        <w:pStyle w:val="GOSTListnum"/>
        <w:rPr>
          <w:szCs w:val="24"/>
        </w:rPr>
      </w:pPr>
      <w:r>
        <w:t>По нажатию на кнопку «Создать» на панели инструментов открывается отдельное диалоговое окно, где задаются входные параметры</w:t>
      </w:r>
      <w:r>
        <w:rPr>
          <w:szCs w:val="24"/>
        </w:rPr>
        <w:t>:</w:t>
      </w:r>
    </w:p>
    <w:p w14:paraId="44E1F988" w14:textId="77777777" w:rsidR="00C52381" w:rsidRDefault="00C52381" w:rsidP="00FF588A">
      <w:pPr>
        <w:pStyle w:val="GOSTListmark3"/>
        <w:numPr>
          <w:ilvl w:val="0"/>
          <w:numId w:val="104"/>
        </w:numPr>
        <w:snapToGrid w:val="0"/>
        <w:rPr>
          <w:szCs w:val="24"/>
        </w:rPr>
      </w:pPr>
      <w:r>
        <w:rPr>
          <w:bCs/>
          <w:szCs w:val="24"/>
        </w:rPr>
        <w:t>Номер лицевого счета</w:t>
      </w:r>
      <w:r>
        <w:rPr>
          <w:szCs w:val="24"/>
        </w:rPr>
        <w:t>;</w:t>
      </w:r>
    </w:p>
    <w:p w14:paraId="2C2EA6E1" w14:textId="77777777" w:rsidR="00C52381" w:rsidRDefault="00C52381" w:rsidP="00FF588A">
      <w:pPr>
        <w:pStyle w:val="GOSTListmark3"/>
        <w:numPr>
          <w:ilvl w:val="0"/>
          <w:numId w:val="104"/>
        </w:numPr>
        <w:snapToGrid w:val="0"/>
        <w:rPr>
          <w:szCs w:val="24"/>
        </w:rPr>
      </w:pPr>
      <w:r>
        <w:rPr>
          <w:bCs/>
          <w:szCs w:val="24"/>
        </w:rPr>
        <w:t>Отчетная дата (</w:t>
      </w:r>
      <w:r>
        <w:t>по умолчанию указывается значение в соответствии с типом отчета</w:t>
      </w:r>
      <w:r>
        <w:rPr>
          <w:bCs/>
          <w:szCs w:val="24"/>
        </w:rPr>
        <w:t>);</w:t>
      </w:r>
    </w:p>
    <w:p w14:paraId="14C4E2BA" w14:textId="77777777" w:rsidR="00C52381" w:rsidRDefault="00C52381" w:rsidP="00FF588A">
      <w:pPr>
        <w:pStyle w:val="GOSTListmark3"/>
        <w:numPr>
          <w:ilvl w:val="0"/>
          <w:numId w:val="104"/>
        </w:numPr>
        <w:snapToGrid w:val="0"/>
      </w:pPr>
      <w:r>
        <w:rPr>
          <w:bCs/>
          <w:szCs w:val="24"/>
        </w:rPr>
        <w:t>Режим формирования:</w:t>
      </w:r>
      <w:r>
        <w:rPr>
          <w:szCs w:val="24"/>
        </w:rPr>
        <w:t xml:space="preserve"> «предварительный», «промежуточный», «итоговый» (режимы «предварительный», «итоговый» доступны только для пользователей ТОФК);</w:t>
      </w:r>
    </w:p>
    <w:p w14:paraId="603ABD01" w14:textId="77777777" w:rsidR="00C52381" w:rsidRDefault="00C52381" w:rsidP="00FF588A">
      <w:pPr>
        <w:pStyle w:val="GOSTListmark3"/>
        <w:numPr>
          <w:ilvl w:val="0"/>
          <w:numId w:val="104"/>
        </w:numPr>
        <w:snapToGrid w:val="0"/>
      </w:pPr>
      <w:r>
        <w:t xml:space="preserve">Дополнительные параметры: </w:t>
      </w:r>
      <w:r>
        <w:rPr>
          <w:bCs/>
        </w:rPr>
        <w:t>формировать при отсутствии данных, показывать строки с нулями, пакет вложенных документов</w:t>
      </w:r>
      <w:r>
        <w:t xml:space="preserve"> (по умолчанию указываются значения в соответствии с типом отчета);</w:t>
      </w:r>
    </w:p>
    <w:p w14:paraId="4871BB7C" w14:textId="77777777" w:rsidR="00C52381" w:rsidRDefault="00C52381" w:rsidP="00FF588A">
      <w:pPr>
        <w:pStyle w:val="GOSTListmark3"/>
        <w:numPr>
          <w:ilvl w:val="0"/>
          <w:numId w:val="104"/>
        </w:numPr>
        <w:snapToGrid w:val="0"/>
      </w:pPr>
      <w:r>
        <w:t>Для Выписок из ЛС: параметр «Формировать Приложение (ф. ххххххх</w:t>
      </w:r>
      <w:r>
        <w:rPr>
          <w:rStyle w:val="af5"/>
        </w:rPr>
        <w:footnoteReference w:id="2"/>
      </w:r>
      <w:r>
        <w:t>) (по умолчанию указывается значение «Да»);</w:t>
      </w:r>
    </w:p>
    <w:p w14:paraId="4E326202" w14:textId="77777777" w:rsidR="00C52381" w:rsidRDefault="00C52381" w:rsidP="00FF588A">
      <w:pPr>
        <w:pStyle w:val="GOSTListmark3"/>
        <w:numPr>
          <w:ilvl w:val="0"/>
          <w:numId w:val="104"/>
        </w:numPr>
        <w:snapToGrid w:val="0"/>
      </w:pPr>
      <w:r>
        <w:lastRenderedPageBreak/>
        <w:t>Для Отчета о состоянии ЛС ГРБС (РБС): параметр «Формировать строки с укрупненными КБК».</w:t>
      </w:r>
    </w:p>
    <w:p w14:paraId="7DE6B805" w14:textId="77777777" w:rsidR="00C52381" w:rsidRDefault="00C52381" w:rsidP="00C52381">
      <w:pPr>
        <w:pStyle w:val="GOSTListmark3"/>
        <w:numPr>
          <w:ilvl w:val="0"/>
          <w:numId w:val="0"/>
        </w:numPr>
        <w:tabs>
          <w:tab w:val="left" w:pos="708"/>
        </w:tabs>
        <w:ind w:left="1134"/>
      </w:pPr>
      <w:r>
        <w:t>Дополнительный параметр «Формировать Приложение (ф. ххххххх) определяет необходимость формирования формуляра «Приложение к выписке из лицевого счета получателя бюджетных средств» (ф. 0531778)» (по Выписке из ЛС ПБС) либо «Приложение к выписке из лицевого счета администратора источников финансирования дефицита бюджета» (ф. 0531782) (по Выписке из ЛС АИФ) или «Приложение к Выписке из лицевого счета главного распорядителя (распорядителя) бюджетных средств» (ф. 0531777) (по Выписке из ЛС ГРБС (РБС)) с параметрами, заданными при формировании выписки.</w:t>
      </w:r>
    </w:p>
    <w:p w14:paraId="172E9B18" w14:textId="77777777" w:rsidR="00C52381" w:rsidRDefault="00C52381" w:rsidP="00C52381">
      <w:pPr>
        <w:pStyle w:val="GOSTListmark3"/>
        <w:numPr>
          <w:ilvl w:val="0"/>
          <w:numId w:val="0"/>
        </w:numPr>
        <w:tabs>
          <w:tab w:val="left" w:pos="708"/>
        </w:tabs>
        <w:ind w:left="1134"/>
      </w:pPr>
      <w:r>
        <w:t>Дополнительный параметр «Формировать строки с укрупненными КБК» определяет необходимость расчета в Отчете о состоянии ЛС ГРБС (РБС) дополнительных строк с итогами по укрупненным КБК, востребованными Клиентами с полномочиями ГРБС</w:t>
      </w:r>
      <w:r>
        <w:rPr>
          <w:lang w:eastAsia="ko-KR"/>
        </w:rPr>
        <w:t>.</w:t>
      </w:r>
    </w:p>
    <w:p w14:paraId="7200A42F" w14:textId="77777777" w:rsidR="00C52381" w:rsidRDefault="00C52381" w:rsidP="00C52381">
      <w:pPr>
        <w:pStyle w:val="GOSTListnum"/>
        <w:rPr>
          <w:szCs w:val="26"/>
        </w:rPr>
      </w:pPr>
      <w:r>
        <w:rPr>
          <w:szCs w:val="26"/>
        </w:rPr>
        <w:t>После заполнения входных параметров пользователь нажимает кнопку «Сформировать», далее автоматически выполняется контроль формуляра, в т.ч. осуществляются блокирующие проверки на обязательность заполнения реквизитов.</w:t>
      </w:r>
    </w:p>
    <w:p w14:paraId="1DA78F52" w14:textId="77777777" w:rsidR="00C52381" w:rsidRDefault="00C52381" w:rsidP="00C52381">
      <w:pPr>
        <w:pStyle w:val="GOSTListnum"/>
        <w:rPr>
          <w:szCs w:val="26"/>
        </w:rPr>
      </w:pPr>
      <w:r>
        <w:t xml:space="preserve">При ошибках контроля выводится сообщение о выявленных нарушениях, экземпляр формуляра переходи в статус «Отменен». При успешном прохождении контроля экземпляр формуляра сохраняется в статусе «Новый», далее автоматически </w:t>
      </w:r>
      <w:r>
        <w:rPr>
          <w:szCs w:val="26"/>
        </w:rPr>
        <w:t>вызывается процедура формирования и передачи в Модуль учета ПУиО ЭБ запроса на расчет данных учета состояния ЛС, необходимых для наполнения разделов формуляра. Формуляр переходит в статус «Ожидает формирования».</w:t>
      </w:r>
    </w:p>
    <w:p w14:paraId="4031F403" w14:textId="77777777" w:rsidR="00C52381" w:rsidRDefault="00C52381" w:rsidP="00C52381">
      <w:pPr>
        <w:pStyle w:val="GOSTListnum"/>
        <w:rPr>
          <w:szCs w:val="26"/>
        </w:rPr>
      </w:pPr>
      <w:r>
        <w:rPr>
          <w:szCs w:val="26"/>
        </w:rPr>
        <w:t xml:space="preserve">Далее процесс формирования </w:t>
      </w:r>
      <w:r>
        <w:rPr>
          <w:lang w:eastAsia="en-US"/>
        </w:rPr>
        <w:t>отчетов по ЛС ПБС,</w:t>
      </w:r>
      <w:r>
        <w:rPr>
          <w:szCs w:val="26"/>
        </w:rPr>
        <w:t xml:space="preserve"> АИФ, ГРБС (РБС) аналогичен процессу формирования по отчетам по ЛС </w:t>
      </w:r>
      <w:r>
        <w:rPr>
          <w:szCs w:val="26"/>
        </w:rPr>
        <w:lastRenderedPageBreak/>
        <w:t>СВР с учетом описанных далее особенностей работы с документами ограниченного распространения, передачи отчетов во внешние системы и ручного экспорта.</w:t>
      </w:r>
    </w:p>
    <w:p w14:paraId="576AEBE8" w14:textId="77777777" w:rsidR="00C52381" w:rsidRDefault="00C52381" w:rsidP="00C52381">
      <w:pPr>
        <w:pStyle w:val="GOSTListnum"/>
      </w:pPr>
      <w:r>
        <w:t>При открытии визуальной формы формуляров отчетов по ЛС ПБС, АИФ, ГРБС (РБС) по умолчанию отражается вкладка «Отчет». На указанной вкладке отражаются разделы отчета, содержащие данные. По умолчанию отражается вкладка с первым по списку разделом, содержащим данные. При необходимости просмотра остальных разделов, пользователь отмечает чек-бокс «Отображать пустые разделы». В этом случае отражаются все вкладки с разделами и подразделами отчета, предусмотренные НПА. При выборе соответствующего раздела на вкладке «Отчет» отражается табличная часть указанного раздела</w:t>
      </w:r>
      <w:r>
        <w:rPr>
          <w:i/>
        </w:rPr>
        <w:t xml:space="preserve">. </w:t>
      </w:r>
      <w:r>
        <w:t>Строки промежуточных итогов отображаются в отдельной таблице. В верхнем правом углу визуальной формы и на вкладке «Связи» формуляров Выписка из ЛС ПБС, Выписка из ЛС АИФ, Выписка из ЛС ГРБС (РБС) отражается гиперссылка на сформированный формуляр Приложение к выписке из ЛС ПБС, Приложение к выписке из ЛС АИФ, Приложение к выписке из ЛС ГРБС (РБС) соответственно. В верхнем правом углу визуальной формы и на вкладке «Связи» формуляра Приложение к выписке из ЛС ПБС, Приложение к выписке из ЛС АИФ, Приложение к выписке из ЛС ГРБС (РБС) отражается гиперссылка на сформированный формуляр Выписка из ЛС ПБС, Выписка из ЛС АИФ, Выписка из ЛС ГРБС (РБС) соответственно.</w:t>
      </w:r>
    </w:p>
    <w:p w14:paraId="3BE914CC" w14:textId="0C03A384" w:rsidR="00C52381" w:rsidRDefault="00C52381" w:rsidP="00C52381">
      <w:pPr>
        <w:pStyle w:val="GOSTListnum"/>
      </w:pPr>
      <w:r>
        <w:t xml:space="preserve">Передача из ПУР ЭБ в ПФХД и АРМ «СУФД-портал» отчетов по ЛС ПБС, АИФ и прилагаемых к отчету первичных документов (если в параметре «Пакет вложенных документов» указано значение «Да») осуществляется в порядке, аналогичном отчетам по ЛС СВР. Передача из ПУР ЭБ в ПФХД и АРМ «СУФД-портал» отчетов по ЛС ГРБС (РБС) не предусмотрена. </w:t>
      </w:r>
    </w:p>
    <w:p w14:paraId="77CFB710" w14:textId="77777777" w:rsidR="00C52381" w:rsidRDefault="00C52381" w:rsidP="00C52381">
      <w:pPr>
        <w:pStyle w:val="GOSTListnum"/>
        <w:suppressAutoHyphens/>
      </w:pPr>
      <w:r>
        <w:rPr>
          <w:szCs w:val="24"/>
        </w:rPr>
        <w:lastRenderedPageBreak/>
        <w:t xml:space="preserve">В ЛК ПУР ЭБ </w:t>
      </w:r>
      <w:r>
        <w:t xml:space="preserve">по кнопке «Экспорт» </w:t>
      </w:r>
      <w:r>
        <w:rPr>
          <w:szCs w:val="24"/>
        </w:rPr>
        <w:t xml:space="preserve">доступен ручной экспорт отчетов </w:t>
      </w:r>
      <w:r>
        <w:t xml:space="preserve">по ЛС ПБС, АИФ в форматах </w:t>
      </w:r>
      <w:r>
        <w:rPr>
          <w:lang w:val="en-US"/>
        </w:rPr>
        <w:t>TXT</w:t>
      </w:r>
      <w:r w:rsidRPr="00C52381">
        <w:t xml:space="preserve"> </w:t>
      </w:r>
      <w:r>
        <w:t xml:space="preserve">и </w:t>
      </w:r>
      <w:r>
        <w:rPr>
          <w:lang w:val="en-US"/>
        </w:rPr>
        <w:t>XML</w:t>
      </w:r>
      <w:r>
        <w:t xml:space="preserve">, по ЛС ГРБС (РБС) в формате </w:t>
      </w:r>
      <w:r>
        <w:rPr>
          <w:lang w:val="en-US"/>
        </w:rPr>
        <w:t>TXT</w:t>
      </w:r>
      <w:r>
        <w:t xml:space="preserve"> в соответствии с Альбомом ТФО ФК. При экспорте Выписок из ЛС ГРБС (РБС) в формате </w:t>
      </w:r>
      <w:r>
        <w:rPr>
          <w:lang w:val="en-US"/>
        </w:rPr>
        <w:t>TXT</w:t>
      </w:r>
      <w:r w:rsidRPr="00C52381">
        <w:t xml:space="preserve"> </w:t>
      </w:r>
      <w:r>
        <w:t xml:space="preserve">осуществляется выгрузка файла самого отчета без приложения файлов первичных документов. При экспорте Выписок из ЛС ПБС, АИФ в формате </w:t>
      </w:r>
      <w:r>
        <w:rPr>
          <w:lang w:val="en-US"/>
        </w:rPr>
        <w:t>TXT</w:t>
      </w:r>
      <w:r w:rsidRPr="00C52381">
        <w:t xml:space="preserve"> </w:t>
      </w:r>
      <w:r>
        <w:t>осуществляется выгрузка следующих файлов в виде архива:</w:t>
      </w:r>
    </w:p>
    <w:p w14:paraId="76AEE2A9" w14:textId="77777777" w:rsidR="00C52381" w:rsidRDefault="00C52381" w:rsidP="00FF588A">
      <w:pPr>
        <w:pStyle w:val="GOSTListmark3"/>
        <w:numPr>
          <w:ilvl w:val="0"/>
          <w:numId w:val="104"/>
        </w:numPr>
        <w:snapToGrid w:val="0"/>
      </w:pPr>
      <w:r>
        <w:t>Выписки из ЛС;</w:t>
      </w:r>
    </w:p>
    <w:p w14:paraId="2E3A655B" w14:textId="77777777" w:rsidR="00C52381" w:rsidRDefault="00C52381" w:rsidP="00C52381">
      <w:pPr>
        <w:pStyle w:val="GOSTListnum"/>
        <w:numPr>
          <w:ilvl w:val="0"/>
          <w:numId w:val="0"/>
        </w:numPr>
        <w:tabs>
          <w:tab w:val="left" w:pos="708"/>
        </w:tabs>
        <w:suppressAutoHyphens/>
        <w:ind w:left="1021"/>
        <w:rPr>
          <w:szCs w:val="24"/>
        </w:rPr>
      </w:pPr>
      <w:r>
        <w:rPr>
          <w:szCs w:val="24"/>
        </w:rPr>
        <w:t>а также, если в параметре «Пакет вложенных документов» указано значение «Да»:</w:t>
      </w:r>
    </w:p>
    <w:p w14:paraId="114F268F" w14:textId="77777777" w:rsidR="00C52381" w:rsidRDefault="00C52381" w:rsidP="00FF588A">
      <w:pPr>
        <w:pStyle w:val="GOSTListmark3"/>
        <w:numPr>
          <w:ilvl w:val="0"/>
          <w:numId w:val="104"/>
        </w:numPr>
        <w:snapToGrid w:val="0"/>
      </w:pPr>
      <w:r>
        <w:t>Информации из расчетных документов (маркер BD);</w:t>
      </w:r>
    </w:p>
    <w:p w14:paraId="2486EEE7" w14:textId="77777777" w:rsidR="00C52381" w:rsidRDefault="00C52381" w:rsidP="00FF588A">
      <w:pPr>
        <w:pStyle w:val="GOSTListmark3"/>
        <w:numPr>
          <w:ilvl w:val="0"/>
          <w:numId w:val="104"/>
        </w:numPr>
        <w:snapToGrid w:val="0"/>
      </w:pPr>
      <w:r>
        <w:t>Информации по внебанковским операциям (маркер BH);</w:t>
      </w:r>
    </w:p>
    <w:p w14:paraId="6787DB2C" w14:textId="77777777" w:rsidR="00C52381" w:rsidRDefault="00C52381" w:rsidP="00FF588A">
      <w:pPr>
        <w:pStyle w:val="GOSTListmark3"/>
        <w:numPr>
          <w:ilvl w:val="0"/>
          <w:numId w:val="104"/>
        </w:numPr>
        <w:snapToGrid w:val="0"/>
      </w:pPr>
      <w:r>
        <w:t>данных из распоряжений физических лиц, для перевода денежных средств, по которым кредитной организацией (ее филиалом) был составлен расчетный документ «Платежное поручение на общую сумму с реестром» формате XML в соответствии с Альбомом ТФО Реестр ПП.</w:t>
      </w:r>
    </w:p>
    <w:p w14:paraId="61F01D38" w14:textId="77777777" w:rsidR="00C52381" w:rsidRDefault="00C52381" w:rsidP="00C52381">
      <w:pPr>
        <w:pStyle w:val="GOSTListnum"/>
      </w:pPr>
      <w:r>
        <w:rPr>
          <w:szCs w:val="26"/>
        </w:rPr>
        <w:t xml:space="preserve">В процессе формирования отчетов по ЛС ПБС, ГРБС (РБС) </w:t>
      </w:r>
      <w:r>
        <w:t>на визуальной и списковой форме формуляра автоматически заполняется реквизит «Уровень конфиденциальности»</w:t>
      </w:r>
      <w:r>
        <w:rPr>
          <w:rStyle w:val="af5"/>
        </w:rPr>
        <w:footnoteReference w:id="3"/>
      </w:r>
      <w:r>
        <w:t>:</w:t>
      </w:r>
    </w:p>
    <w:p w14:paraId="539DDF4F" w14:textId="77777777" w:rsidR="00C52381" w:rsidRDefault="00C52381" w:rsidP="00C52381">
      <w:pPr>
        <w:pStyle w:val="GOSTListnum2"/>
      </w:pPr>
      <w:r>
        <w:t xml:space="preserve">Выписке из ЛС автоматически присваивается уровень конфиденциальности «Для служебного пользования» в случае наличия хотя бы одного документа с уровнем конфиденциальности «Для служебного пользования», операции по </w:t>
      </w:r>
      <w:r>
        <w:lastRenderedPageBreak/>
        <w:t xml:space="preserve">которому отражены в отчете. Если все документы, вошедшие в Выписку из ЛС, имеют уровень конфиденциальности «Несекретно», то Выписке из ЛС автоматически присваивается уровень конфиденциальности «Несекретно». </w:t>
      </w:r>
    </w:p>
    <w:p w14:paraId="6A8CBE1A" w14:textId="77777777" w:rsidR="00C52381" w:rsidRDefault="00C52381" w:rsidP="00C52381">
      <w:pPr>
        <w:pStyle w:val="GOSTListnum2"/>
      </w:pPr>
      <w:r>
        <w:t xml:space="preserve">В Приложении к выписке из ЛС уровень конфиденциальности наследуется из связанной Выписки из ЛС. </w:t>
      </w:r>
    </w:p>
    <w:p w14:paraId="3465D492" w14:textId="77777777" w:rsidR="00C52381" w:rsidRDefault="00C52381" w:rsidP="00C52381">
      <w:pPr>
        <w:pStyle w:val="GOSTListnum2"/>
      </w:pPr>
      <w:r>
        <w:t>Отчету о состоянии ЛС уровень конфиденциальности автоматически присваивается в соответствии со справочником «Рекомендованный уровень конфиденциальности». Справочник «Рекомендованный уровень конфиденциальности» наполняется вручную пользователем ТОФК, ответственным за ведение НСИ, и содержит перечень отчетных форм в разрезе лицевых счетов с указанием уровня конфиденциальности, который требуется автоматически присваивать при формировании соответствующей отчетной формы по указанному ЛС. При наличии в справочнике «Рекомендованный уровень конфиденциальности» актуальной (действующей) на отчетную дату записи по заданным ЛС и коду отчетной формы со значением уровня конфиденциальности «Для служебного пользования» - в поле «Уровень конфиденциальности» Отчета о состоянии ЛС  устанавливается значение «Для служебного пользования». При наличии в справочнике «Рекомендованный уровень конфиденциальности» актуальной (действующей) на отчетную дату записи по заданным ЛС и коду отчетной формы со значением уровня конфиденциальности «Несекретно» или при отсутствии актуальных (действующих) записей по заданным ЛС и коду отчетной формы - в поле «Уровень конфиденциальности» Отчета о состоянии ЛС устанавливается значение «Несекретно».</w:t>
      </w:r>
    </w:p>
    <w:p w14:paraId="4198B8CF" w14:textId="77777777" w:rsidR="00C52381" w:rsidRDefault="00C52381" w:rsidP="00C52381">
      <w:pPr>
        <w:pStyle w:val="GOSTListnum"/>
      </w:pPr>
      <w:r>
        <w:t xml:space="preserve">В Выписке из ЛС и Отчете о состоянии ЛС пользователю доступно редактирование поля «Уровень конфиденциальности» до перехода формуляра в статус «Утвержден ФК», т.е. до </w:t>
      </w:r>
      <w:r>
        <w:lastRenderedPageBreak/>
        <w:t>утверждения формуляра последним утверждающим согласно настройкам согласования. При ручном изменении пользователем значения поля «Уровень конфиденциальности» в Выписке из ЛС – в связанном Приложении к выписке из ЛС указанное поле изменяется автоматически. Операция изменения уровня конфиденциальности отчета отражается в истории операций документа.</w:t>
      </w:r>
    </w:p>
    <w:p w14:paraId="1AF6B9E3" w14:textId="77777777" w:rsidR="00C52381" w:rsidRDefault="00C52381" w:rsidP="00C52381">
      <w:pPr>
        <w:pStyle w:val="GOSTListnum"/>
        <w:numPr>
          <w:ilvl w:val="0"/>
          <w:numId w:val="0"/>
        </w:numPr>
        <w:tabs>
          <w:tab w:val="left" w:pos="708"/>
        </w:tabs>
        <w:ind w:left="1021"/>
      </w:pPr>
      <w:r>
        <w:t>При изменении уровня конфиденциальности со значения «Для служебного пользования» на «Несекретно» на ранее исполненном первичном документе, на основании которого были сформированы Выписка из ЛС, Приложении к выписке из ЛС, уровень конфиденциальности в отчетах по ЛС изменять не требуется.</w:t>
      </w:r>
    </w:p>
    <w:p w14:paraId="06460765" w14:textId="77777777" w:rsidR="00C52381" w:rsidRDefault="00C52381" w:rsidP="00C52381">
      <w:pPr>
        <w:pStyle w:val="GOSTListnum"/>
      </w:pPr>
      <w:r>
        <w:t xml:space="preserve">При ручном экспорте на рабочую станцию пользователя и при автоматической передаче в ПФХД и </w:t>
      </w:r>
      <w:r>
        <w:rPr>
          <w:szCs w:val="26"/>
        </w:rPr>
        <w:t>АРМ «СУФД-портал» формуляров отчетов по ЛС ПБС, ГРБС (РБС)</w:t>
      </w:r>
      <w:r>
        <w:t xml:space="preserve"> информация об уровне конфиденциальности выгружается согласно требованиям </w:t>
      </w:r>
      <w:r>
        <w:rPr>
          <w:szCs w:val="24"/>
        </w:rPr>
        <w:t>утвержденных форматов обмена</w:t>
      </w:r>
      <w:r>
        <w:t xml:space="preserve">. При выгрузке отчетов с уровнем конфиденциальности «Для служебного пользования» пользователю выводится диалоговое окно с уведомлением о том, что осуществляется выгрузка документа с пометкой «Для служебного пользования» с возможностью продолжения операции выгрузки при нажатии на кнопку «Ок» или отмены выгрузки документа при нажатии на кнопку «Отмена» в диалоговом окне.  Операция выгрузки документа с уровнем конфиденциальности «Для служебного пользования» отражается в истории операций документа. </w:t>
      </w:r>
    </w:p>
    <w:p w14:paraId="47965D92" w14:textId="77777777" w:rsidR="00C52381" w:rsidRDefault="00C52381" w:rsidP="00C52381">
      <w:pPr>
        <w:pStyle w:val="GOSTListnum"/>
      </w:pPr>
      <w:r>
        <w:t xml:space="preserve">Печать отчетов по ЛС ПБС, ГРБС (РБС) с уровнем конфиденциальности «Для служебного пользования» выполняется в формате </w:t>
      </w:r>
      <w:r>
        <w:rPr>
          <w:lang w:val="en-US"/>
        </w:rPr>
        <w:t>PDF</w:t>
      </w:r>
      <w:r w:rsidRPr="00C52381">
        <w:t xml:space="preserve"> </w:t>
      </w:r>
      <w:r>
        <w:t xml:space="preserve">с отражением штампов на печатной форме документов с учетом следующих особенностей: </w:t>
      </w:r>
    </w:p>
    <w:p w14:paraId="6E908680" w14:textId="77777777" w:rsidR="00C52381" w:rsidRDefault="00C52381" w:rsidP="00C52381">
      <w:pPr>
        <w:pStyle w:val="GOSTListnum2"/>
      </w:pPr>
      <w:r>
        <w:t xml:space="preserve">В верхнем правом углу первой страницы документа выводится штамп с указанием следующих реквизитов: </w:t>
      </w:r>
    </w:p>
    <w:p w14:paraId="3984BBE2" w14:textId="77777777" w:rsidR="00C52381" w:rsidRDefault="00C52381" w:rsidP="00FF588A">
      <w:pPr>
        <w:pStyle w:val="GOSTListmark5"/>
        <w:numPr>
          <w:ilvl w:val="0"/>
          <w:numId w:val="105"/>
        </w:numPr>
        <w:tabs>
          <w:tab w:val="clear" w:pos="1701"/>
        </w:tabs>
        <w:ind w:left="1985" w:hanging="284"/>
      </w:pPr>
      <w:r>
        <w:lastRenderedPageBreak/>
        <w:t>уровень конфиденциальности (заполняется значением поля «Уровень конфиденциальности»);</w:t>
      </w:r>
    </w:p>
    <w:p w14:paraId="3428AFC8" w14:textId="77777777" w:rsidR="00C52381" w:rsidRDefault="00C52381" w:rsidP="00FF588A">
      <w:pPr>
        <w:pStyle w:val="GOSTListmark5"/>
        <w:numPr>
          <w:ilvl w:val="0"/>
          <w:numId w:val="105"/>
        </w:numPr>
        <w:tabs>
          <w:tab w:val="clear" w:pos="1701"/>
        </w:tabs>
        <w:ind w:left="1985" w:hanging="284"/>
      </w:pPr>
      <w:r>
        <w:t>номер экземпляра документа (предоставляется для заполнения пользователю в параметрах при печати номером экземпляра документа).</w:t>
      </w:r>
    </w:p>
    <w:p w14:paraId="17EC6DF7" w14:textId="77777777" w:rsidR="00C52381" w:rsidRDefault="00C52381" w:rsidP="00C52381">
      <w:pPr>
        <w:pStyle w:val="GOSTListnum2"/>
      </w:pPr>
      <w:r>
        <w:t xml:space="preserve">На последней странице, слева внизу, выводится штамп с указанием следующих реквизитов: </w:t>
      </w:r>
    </w:p>
    <w:p w14:paraId="64435C31" w14:textId="77777777" w:rsidR="00C52381" w:rsidRDefault="00C52381" w:rsidP="00FF588A">
      <w:pPr>
        <w:pStyle w:val="GOSTListmark5"/>
        <w:numPr>
          <w:ilvl w:val="0"/>
          <w:numId w:val="105"/>
        </w:numPr>
        <w:tabs>
          <w:tab w:val="clear" w:pos="1701"/>
        </w:tabs>
        <w:ind w:left="1985" w:hanging="284"/>
      </w:pPr>
      <w:r>
        <w:t>учетный номер документа с проставлением уровня конфиденциальности документа «-ДСП» (предоставляется к заполнению пользователю в параметрах при печати);</w:t>
      </w:r>
    </w:p>
    <w:p w14:paraId="0734BE3D" w14:textId="77777777" w:rsidR="00C52381" w:rsidRDefault="00C52381" w:rsidP="00FF588A">
      <w:pPr>
        <w:pStyle w:val="GOSTListmark5"/>
        <w:numPr>
          <w:ilvl w:val="0"/>
          <w:numId w:val="105"/>
        </w:numPr>
        <w:tabs>
          <w:tab w:val="clear" w:pos="1701"/>
        </w:tabs>
        <w:ind w:left="1985" w:hanging="284"/>
      </w:pPr>
      <w:r>
        <w:t>количество экземпляров печати, максимально – 5 экземпляров (предоставляется к заполнению пользователю в параметрах при печати);</w:t>
      </w:r>
    </w:p>
    <w:p w14:paraId="0D72D5FF" w14:textId="77777777" w:rsidR="00C52381" w:rsidRDefault="00C52381" w:rsidP="00FF588A">
      <w:pPr>
        <w:pStyle w:val="GOSTListmark5"/>
        <w:numPr>
          <w:ilvl w:val="0"/>
          <w:numId w:val="105"/>
        </w:numPr>
        <w:tabs>
          <w:tab w:val="clear" w:pos="1701"/>
        </w:tabs>
        <w:ind w:left="1985" w:hanging="284"/>
      </w:pPr>
      <w:r>
        <w:t>получатели документа (1-й..5-й) (предоставляется к заполнению пользователю в параметрах при печати);</w:t>
      </w:r>
    </w:p>
    <w:p w14:paraId="09885515" w14:textId="77777777" w:rsidR="00C52381" w:rsidRDefault="00C52381" w:rsidP="00FF588A">
      <w:pPr>
        <w:pStyle w:val="GOSTListmark5"/>
        <w:numPr>
          <w:ilvl w:val="0"/>
          <w:numId w:val="105"/>
        </w:numPr>
        <w:tabs>
          <w:tab w:val="clear" w:pos="1701"/>
        </w:tabs>
        <w:ind w:left="1985" w:hanging="284"/>
      </w:pPr>
      <w:r>
        <w:t>ФИО исполнителя (отображение из соответствующего поля документа);</w:t>
      </w:r>
    </w:p>
    <w:p w14:paraId="4E34B802" w14:textId="77777777" w:rsidR="00C52381" w:rsidRDefault="00C52381" w:rsidP="00FF588A">
      <w:pPr>
        <w:pStyle w:val="GOSTListmark5"/>
        <w:numPr>
          <w:ilvl w:val="0"/>
          <w:numId w:val="105"/>
        </w:numPr>
        <w:tabs>
          <w:tab w:val="clear" w:pos="1701"/>
        </w:tabs>
        <w:ind w:left="1985" w:hanging="284"/>
      </w:pPr>
      <w:r>
        <w:t>ФИО отпечатавшего (отображение информации из учетной записи под которой выполняется вызов функции печати);</w:t>
      </w:r>
    </w:p>
    <w:p w14:paraId="5783F31A" w14:textId="77777777" w:rsidR="00C52381" w:rsidRDefault="00C52381" w:rsidP="00FF588A">
      <w:pPr>
        <w:pStyle w:val="GOSTListmark5"/>
        <w:numPr>
          <w:ilvl w:val="0"/>
          <w:numId w:val="105"/>
        </w:numPr>
        <w:tabs>
          <w:tab w:val="clear" w:pos="1701"/>
        </w:tabs>
        <w:ind w:left="1985" w:hanging="284"/>
      </w:pPr>
      <w:r>
        <w:t>телефон отпечатавшего (отображение информации из учетной записи под которой выполняется вызов функции печати при наличии, в случае отсутствия информации о телефоне в учетной записи предоставляется к заполнению пользователю в параметрах при печати);</w:t>
      </w:r>
    </w:p>
    <w:p w14:paraId="7C120622" w14:textId="77777777" w:rsidR="00C52381" w:rsidRDefault="00C52381" w:rsidP="00FF588A">
      <w:pPr>
        <w:pStyle w:val="GOSTListmark5"/>
        <w:numPr>
          <w:ilvl w:val="0"/>
          <w:numId w:val="105"/>
        </w:numPr>
        <w:tabs>
          <w:tab w:val="clear" w:pos="1701"/>
        </w:tabs>
        <w:ind w:left="1985" w:hanging="284"/>
      </w:pPr>
      <w:r>
        <w:t>дата печати (проставляется текущая системная дата);</w:t>
      </w:r>
    </w:p>
    <w:p w14:paraId="5A823073" w14:textId="77777777" w:rsidR="00C52381" w:rsidRDefault="00C52381" w:rsidP="00FF588A">
      <w:pPr>
        <w:pStyle w:val="GOSTListmark5"/>
        <w:numPr>
          <w:ilvl w:val="0"/>
          <w:numId w:val="105"/>
        </w:numPr>
        <w:tabs>
          <w:tab w:val="clear" w:pos="1701"/>
        </w:tabs>
        <w:ind w:left="1985" w:hanging="284"/>
      </w:pPr>
      <w:r>
        <w:t>номер дела по номенклатуре (предоставляется к заполнению пользователю в параметрах при печати).</w:t>
      </w:r>
    </w:p>
    <w:p w14:paraId="4F898D69" w14:textId="77777777" w:rsidR="00C52381" w:rsidRDefault="00C52381" w:rsidP="00C52381">
      <w:pPr>
        <w:pStyle w:val="GOSTListnum"/>
        <w:numPr>
          <w:ilvl w:val="0"/>
          <w:numId w:val="0"/>
        </w:numPr>
        <w:tabs>
          <w:tab w:val="left" w:pos="708"/>
        </w:tabs>
        <w:ind w:left="1021"/>
      </w:pPr>
      <w:r>
        <w:t xml:space="preserve">Операция печати документа с уровнем конфиденциальности «Для служебного пользования» отражается в истории операций документа. </w:t>
      </w:r>
    </w:p>
    <w:p w14:paraId="6B02C29E" w14:textId="1ADB2C22" w:rsidR="00C52381" w:rsidRDefault="00C52381" w:rsidP="00C52381">
      <w:pPr>
        <w:pStyle w:val="GOSTListnum"/>
      </w:pPr>
      <w:r>
        <w:lastRenderedPageBreak/>
        <w:t xml:space="preserve">При формировании вложения архива, содержащего Выписку из ЛС с приложением первичных документов в форматах </w:t>
      </w:r>
      <w:r>
        <w:rPr>
          <w:lang w:val="en-US"/>
        </w:rPr>
        <w:t>EXL</w:t>
      </w:r>
      <w:r>
        <w:t xml:space="preserve">, </w:t>
      </w:r>
      <w:r>
        <w:rPr>
          <w:lang w:val="en-US"/>
        </w:rPr>
        <w:t>PDF</w:t>
      </w:r>
      <w:r>
        <w:t xml:space="preserve">, </w:t>
      </w:r>
      <w:r>
        <w:rPr>
          <w:lang w:val="en-US"/>
        </w:rPr>
        <w:t>RTF</w:t>
      </w:r>
      <w:r>
        <w:t>, на печатной форме отчета и документов с уровнем конфиденциальности «Для служебного пользования» в правом верхнем углу первой страницы выводится штамп с указанием уровня конфиденциальности и шаблон для письменного заполнения номера экземпляра документа (штамп на последней странице не выводится).</w:t>
      </w:r>
      <w:r>
        <w:rPr>
          <w:szCs w:val="24"/>
        </w:rPr>
        <w:t xml:space="preserve"> </w:t>
      </w:r>
    </w:p>
    <w:p w14:paraId="63F1208E" w14:textId="77777777" w:rsidR="00C52381" w:rsidRPr="00C52381" w:rsidRDefault="00C52381" w:rsidP="00FF588A">
      <w:pPr>
        <w:pStyle w:val="32"/>
        <w:numPr>
          <w:ilvl w:val="2"/>
          <w:numId w:val="101"/>
        </w:numPr>
      </w:pPr>
      <w:bookmarkStart w:id="98" w:name="_Toc27518155"/>
      <w:bookmarkStart w:id="99" w:name="_Toc29935283"/>
      <w:bookmarkStart w:id="100" w:name="_Toc32167270"/>
      <w:bookmarkStart w:id="101" w:name="_Toc32167341"/>
      <w:bookmarkStart w:id="102" w:name="_Toc32167471"/>
      <w:bookmarkStart w:id="103" w:name="_Toc23248759"/>
      <w:bookmarkStart w:id="104" w:name="_Toc23295303"/>
      <w:bookmarkStart w:id="105" w:name="_Toc40565739"/>
      <w:bookmarkStart w:id="106" w:name="_Toc42610702"/>
      <w:bookmarkStart w:id="107" w:name="_Toc46254905"/>
      <w:bookmarkEnd w:id="98"/>
      <w:bookmarkEnd w:id="99"/>
      <w:bookmarkEnd w:id="100"/>
      <w:bookmarkEnd w:id="101"/>
      <w:bookmarkEnd w:id="102"/>
      <w:bookmarkEnd w:id="103"/>
      <w:bookmarkEnd w:id="104"/>
      <w:r w:rsidRPr="00C52381">
        <w:rPr>
          <w:rStyle w:val="GOSTReporterror"/>
        </w:rPr>
        <w:t>Подпроцесс</w:t>
      </w:r>
      <w:r w:rsidRPr="00C52381">
        <w:t xml:space="preserve"> «Пакетное формирование отчетности по лицевым счетам»</w:t>
      </w:r>
      <w:bookmarkEnd w:id="105"/>
      <w:bookmarkEnd w:id="106"/>
      <w:bookmarkEnd w:id="107"/>
    </w:p>
    <w:p w14:paraId="347ADCDA" w14:textId="77777777" w:rsidR="00C52381" w:rsidRDefault="00C52381" w:rsidP="00C52381">
      <w:pPr>
        <w:pStyle w:val="GOSTNormal"/>
        <w:rPr>
          <w:szCs w:val="24"/>
        </w:rPr>
      </w:pPr>
      <w:r>
        <w:rPr>
          <w:bCs/>
          <w:szCs w:val="24"/>
        </w:rPr>
        <w:t xml:space="preserve">В рамках </w:t>
      </w:r>
      <w:r>
        <w:rPr>
          <w:rStyle w:val="GOSTReporterror"/>
        </w:rPr>
        <w:t>подпроцесса</w:t>
      </w:r>
      <w:r>
        <w:rPr>
          <w:bCs/>
          <w:szCs w:val="24"/>
        </w:rPr>
        <w:t xml:space="preserve"> «</w:t>
      </w:r>
      <w:r>
        <w:t>Пакетное формирование отчетности по лицевым счетам»</w:t>
      </w:r>
      <w:r>
        <w:rPr>
          <w:bCs/>
          <w:szCs w:val="24"/>
        </w:rPr>
        <w:t xml:space="preserve"> </w:t>
      </w:r>
      <w:r>
        <w:rPr>
          <w:szCs w:val="24"/>
        </w:rPr>
        <w:t>для минимизации действий пользователя при осуществлении специалистами ТОФК в ПУР ЭБ процесса формирования отчетности по лицевым счетам используется формуляр «Пакетное формирование отчетности по ЛС», который является инструментом автоматического массового создания экземпляров формуляров по заданному пользователем шаблону:</w:t>
      </w:r>
    </w:p>
    <w:p w14:paraId="687754EF" w14:textId="77777777" w:rsidR="00C52381" w:rsidRDefault="00C52381" w:rsidP="00FF588A">
      <w:pPr>
        <w:pStyle w:val="GOSTListmark1"/>
        <w:numPr>
          <w:ilvl w:val="0"/>
          <w:numId w:val="102"/>
        </w:numPr>
        <w:snapToGrid w:val="0"/>
        <w:rPr>
          <w:lang w:eastAsia="ko-KR"/>
        </w:rPr>
      </w:pPr>
      <w:r>
        <w:rPr>
          <w:szCs w:val="24"/>
        </w:rPr>
        <w:t>«Отчетность ГРБС, РБС, ГАИФДБ»;</w:t>
      </w:r>
    </w:p>
    <w:p w14:paraId="45024870" w14:textId="77777777" w:rsidR="00C52381" w:rsidRDefault="00C52381" w:rsidP="00FF588A">
      <w:pPr>
        <w:pStyle w:val="GOSTListmark1"/>
        <w:numPr>
          <w:ilvl w:val="0"/>
          <w:numId w:val="102"/>
        </w:numPr>
        <w:snapToGrid w:val="0"/>
      </w:pPr>
      <w:r>
        <w:t>«Выписка из лицевого счета для учета операций со средствами, поступающими во временное распоряжение получателя бюджетных средств» (ф. 0531762);</w:t>
      </w:r>
    </w:p>
    <w:p w14:paraId="03A1D4F2" w14:textId="77777777" w:rsidR="00C52381" w:rsidRDefault="00C52381" w:rsidP="00FF588A">
      <w:pPr>
        <w:pStyle w:val="GOSTListmark1"/>
        <w:numPr>
          <w:ilvl w:val="0"/>
          <w:numId w:val="102"/>
        </w:numPr>
        <w:snapToGrid w:val="0"/>
      </w:pPr>
      <w:r>
        <w:t>«Отчет о состоянии лицевого счета для учета операций со средствами, поступающими во временное распоряжение получателя бюджетных средств» (ф. 0531788);</w:t>
      </w:r>
    </w:p>
    <w:p w14:paraId="7272FCBC" w14:textId="77777777" w:rsidR="00C52381" w:rsidRDefault="00C52381" w:rsidP="00FF588A">
      <w:pPr>
        <w:pStyle w:val="GOSTListmark1"/>
        <w:numPr>
          <w:ilvl w:val="0"/>
          <w:numId w:val="102"/>
        </w:numPr>
        <w:snapToGrid w:val="0"/>
      </w:pPr>
      <w:r>
        <w:t>«Выписка из лицевого счета получателя бюджетных средств» (ф. 0531759);</w:t>
      </w:r>
    </w:p>
    <w:p w14:paraId="4056BAAC" w14:textId="77777777" w:rsidR="00C52381" w:rsidRDefault="00C52381" w:rsidP="00FF588A">
      <w:pPr>
        <w:pStyle w:val="GOSTListmark1"/>
        <w:numPr>
          <w:ilvl w:val="0"/>
          <w:numId w:val="102"/>
        </w:numPr>
        <w:snapToGrid w:val="0"/>
      </w:pPr>
      <w:r>
        <w:t>«Отчет о состоянии лицевого счета получателя бюджетных средств» (ф. 0531786);</w:t>
      </w:r>
    </w:p>
    <w:p w14:paraId="5A44346C" w14:textId="77777777" w:rsidR="00C52381" w:rsidRDefault="00C52381" w:rsidP="00FF588A">
      <w:pPr>
        <w:pStyle w:val="GOSTListmark1"/>
        <w:numPr>
          <w:ilvl w:val="0"/>
          <w:numId w:val="102"/>
        </w:numPr>
        <w:snapToGrid w:val="0"/>
      </w:pPr>
      <w:r>
        <w:t>«Приложение к выписке из лицевого счета получателя бюджетных средств» (ф. 0531778);</w:t>
      </w:r>
    </w:p>
    <w:p w14:paraId="059BE835" w14:textId="77777777" w:rsidR="00C52381" w:rsidRDefault="00C52381" w:rsidP="00FF588A">
      <w:pPr>
        <w:pStyle w:val="GOSTListmark1"/>
        <w:numPr>
          <w:ilvl w:val="0"/>
          <w:numId w:val="102"/>
        </w:numPr>
        <w:snapToGrid w:val="0"/>
      </w:pPr>
      <w:r>
        <w:lastRenderedPageBreak/>
        <w:t>«Выписка из лицевого счета администратора источников финансирования дефицита бюджета» (ф. 0531764);</w:t>
      </w:r>
    </w:p>
    <w:p w14:paraId="4927EBFB" w14:textId="77777777" w:rsidR="00C52381" w:rsidRDefault="00C52381" w:rsidP="00FF588A">
      <w:pPr>
        <w:pStyle w:val="GOSTListmark1"/>
        <w:numPr>
          <w:ilvl w:val="0"/>
          <w:numId w:val="102"/>
        </w:numPr>
        <w:snapToGrid w:val="0"/>
      </w:pPr>
      <w:r>
        <w:t>«Отчет о состоянии лицевого счета администратора источников финансирования дефицита бюджета» (ф. 0531791);</w:t>
      </w:r>
    </w:p>
    <w:p w14:paraId="1B94D4E7" w14:textId="77777777" w:rsidR="00C52381" w:rsidRDefault="00C52381" w:rsidP="00FF588A">
      <w:pPr>
        <w:pStyle w:val="GOSTListmark1"/>
        <w:numPr>
          <w:ilvl w:val="0"/>
          <w:numId w:val="102"/>
        </w:numPr>
        <w:snapToGrid w:val="0"/>
      </w:pPr>
      <w:r>
        <w:t>«Приложение к выписке из лицевого счета администратора источников финансирования дефицита бюджета» (ф. 0531782);</w:t>
      </w:r>
    </w:p>
    <w:p w14:paraId="37B857CB" w14:textId="77777777" w:rsidR="00C52381" w:rsidRDefault="00C52381" w:rsidP="00FF588A">
      <w:pPr>
        <w:pStyle w:val="GOSTListmark1"/>
        <w:numPr>
          <w:ilvl w:val="0"/>
          <w:numId w:val="102"/>
        </w:numPr>
        <w:snapToGrid w:val="0"/>
      </w:pPr>
      <w:r>
        <w:t>«Выписка из лицевого счета главного распорядителя (распорядителя) бюджетных средств» (ф. 0531758);</w:t>
      </w:r>
    </w:p>
    <w:p w14:paraId="360CD13A" w14:textId="77777777" w:rsidR="00C52381" w:rsidRDefault="00C52381" w:rsidP="00FF588A">
      <w:pPr>
        <w:pStyle w:val="GOSTListmark1"/>
        <w:numPr>
          <w:ilvl w:val="0"/>
          <w:numId w:val="102"/>
        </w:numPr>
        <w:snapToGrid w:val="0"/>
      </w:pPr>
      <w:r>
        <w:t>«Приложение к Выписке из лицевого счета главного распорядителя (распорядителя) бюджетных средств» (ф. 0531777);</w:t>
      </w:r>
    </w:p>
    <w:p w14:paraId="24C366AE" w14:textId="77777777" w:rsidR="00C52381" w:rsidRDefault="00C52381" w:rsidP="00FF588A">
      <w:pPr>
        <w:pStyle w:val="GOSTListmark1"/>
        <w:numPr>
          <w:ilvl w:val="0"/>
          <w:numId w:val="102"/>
        </w:numPr>
        <w:snapToGrid w:val="0"/>
      </w:pPr>
      <w:r>
        <w:t>«Отчет о состоянии лицевого счета главного распорядителя (распорядителя) бюджетных средств» (ф. 0531785).</w:t>
      </w:r>
    </w:p>
    <w:p w14:paraId="7746D50F" w14:textId="77777777" w:rsidR="00C52381" w:rsidRDefault="00C52381" w:rsidP="00C52381">
      <w:pPr>
        <w:pStyle w:val="GOSTNormal"/>
        <w:rPr>
          <w:szCs w:val="24"/>
        </w:rPr>
      </w:pPr>
      <w:r>
        <w:rPr>
          <w:rFonts w:eastAsia="Calibri"/>
        </w:rPr>
        <w:t>Формуляр «Пакетное формирование отчетности по ЛС» позволяет выполнять формирование отчетности по лицевым счетам по набору ЛС либо по типу ЛС и/или набору отчетных форм, следующими способами</w:t>
      </w:r>
      <w:r>
        <w:rPr>
          <w:szCs w:val="24"/>
        </w:rPr>
        <w:t>:</w:t>
      </w:r>
    </w:p>
    <w:p w14:paraId="736894F6" w14:textId="77777777" w:rsidR="00C52381" w:rsidRDefault="00C52381" w:rsidP="00FF588A">
      <w:pPr>
        <w:pStyle w:val="GOSTListmark1"/>
        <w:numPr>
          <w:ilvl w:val="0"/>
          <w:numId w:val="102"/>
        </w:numPr>
        <w:suppressAutoHyphens/>
        <w:snapToGrid w:val="0"/>
      </w:pPr>
      <w:r>
        <w:t>ручной – формирование отчетов запускается разово вручную по действию пользователя. Пользователь создает шаблон и вручную инициирует формирование отчетности в соответствии с данным шаблоном. Дату отчета пользователь указывает в отдельном диалоговом окне. Исполненный экземпляр формуляра «Пакетное формирование отчетности по ЛС» переводится в архив;</w:t>
      </w:r>
    </w:p>
    <w:p w14:paraId="0E278C98" w14:textId="77777777" w:rsidR="00C52381" w:rsidRDefault="00C52381" w:rsidP="00FF588A">
      <w:pPr>
        <w:pStyle w:val="GOSTListmark1"/>
        <w:numPr>
          <w:ilvl w:val="0"/>
          <w:numId w:val="102"/>
        </w:numPr>
        <w:suppressAutoHyphens/>
        <w:snapToGrid w:val="0"/>
      </w:pPr>
      <w:r>
        <w:t xml:space="preserve">автоматический – формирование отчетов запускается автоматически по расписанию. Пользователь создает шаблон, где задает местное время, в которое будет запускаться формирование отчетов, и период действия шаблона. ПУР ЭБ в указанный период автоматически выполняет цикличное формирование, актуализацию, исполнение и перевод в архив экземпляров формуляра «Пакетное формирование отчетности по ЛС» с датами отчета, соответствующими заданной периодичности формирования. </w:t>
      </w:r>
    </w:p>
    <w:p w14:paraId="1E495400" w14:textId="77777777" w:rsidR="00C52381" w:rsidRDefault="00C52381" w:rsidP="00C52381">
      <w:pPr>
        <w:pStyle w:val="GOSTNormal"/>
      </w:pPr>
      <w:r>
        <w:rPr>
          <w:rFonts w:eastAsia="Calibri"/>
        </w:rPr>
        <w:lastRenderedPageBreak/>
        <w:t>Принцип работы формуляра «Пакетное формирование отчетности по ЛС» построен на требованиях Приказа 21н к периодичности формирования отчетов по типам: Выписки из ЛС и Приложения к выпискам из ЛС формируются на следующий день после проведения операций на ЛС, Отчеты о состоянии ЛС – на 01 число каждого месяца. В один экземпляр формуляра «Пакетное формирование отчетности по ЛС» могут быть включены только отчеты, совпадающие по срокам предоставления (периодичности) в соответствии с НПА</w:t>
      </w:r>
      <w:r>
        <w:t>.</w:t>
      </w:r>
    </w:p>
    <w:p w14:paraId="7E2840FD" w14:textId="77777777" w:rsidR="00C52381" w:rsidRDefault="00C52381" w:rsidP="00C52381">
      <w:pPr>
        <w:pStyle w:val="GOSTNormal"/>
      </w:pPr>
      <w:r>
        <w:rPr>
          <w:rFonts w:eastAsia="Calibri"/>
        </w:rPr>
        <w:t>Пакетное формирование Отчетов по ЛС осуществляется в следующем порядке</w:t>
      </w:r>
      <w:r>
        <w:t>:</w:t>
      </w:r>
    </w:p>
    <w:p w14:paraId="69522491" w14:textId="77777777" w:rsidR="00C52381" w:rsidRDefault="00C52381" w:rsidP="00FF588A">
      <w:pPr>
        <w:pStyle w:val="GOSTListnum"/>
        <w:numPr>
          <w:ilvl w:val="0"/>
          <w:numId w:val="115"/>
        </w:numPr>
        <w:suppressAutoHyphens/>
      </w:pPr>
      <w:r>
        <w:t>Пользователь ТОФК через навигационное меню ПУР ЭБ переходит к списковой форме формуляра «Пакетное формирование отчетности по ЛС».</w:t>
      </w:r>
    </w:p>
    <w:p w14:paraId="0F51B5DB" w14:textId="77777777" w:rsidR="00C52381" w:rsidRDefault="00C52381" w:rsidP="00C52381">
      <w:pPr>
        <w:pStyle w:val="GOSTListnum"/>
        <w:suppressAutoHyphens/>
      </w:pPr>
      <w:r>
        <w:t>С помощью кнопки на панели управления списковой формы пользователь создает новый экземпляр формуляра «Пакетное формирование отчетности по ЛС».</w:t>
      </w:r>
    </w:p>
    <w:p w14:paraId="4CBA4A9B" w14:textId="77777777" w:rsidR="00C52381" w:rsidRDefault="00C52381" w:rsidP="00C52381">
      <w:pPr>
        <w:pStyle w:val="GOSTListnum"/>
        <w:suppressAutoHyphens/>
      </w:pPr>
      <w:r>
        <w:t>Пользователь заполняет реквизиты формуляра «Пакетное формирование отчетности по ЛС», при необходимости изменяет значения, указанные по умолчанию.</w:t>
      </w:r>
    </w:p>
    <w:p w14:paraId="21CCF10E" w14:textId="77777777" w:rsidR="00C52381" w:rsidRDefault="00C52381" w:rsidP="00C52381">
      <w:pPr>
        <w:pStyle w:val="GOSTListnum"/>
        <w:numPr>
          <w:ilvl w:val="0"/>
          <w:numId w:val="0"/>
        </w:numPr>
        <w:tabs>
          <w:tab w:val="left" w:pos="708"/>
        </w:tabs>
        <w:suppressAutoHyphens/>
        <w:ind w:left="1021"/>
      </w:pPr>
      <w:r>
        <w:t>Основные реквизиты для заполнения пользователем:</w:t>
      </w:r>
    </w:p>
    <w:p w14:paraId="4E486A45" w14:textId="77777777" w:rsidR="00C52381" w:rsidRDefault="00C52381" w:rsidP="00FF588A">
      <w:pPr>
        <w:pStyle w:val="GOSTListmark3"/>
        <w:numPr>
          <w:ilvl w:val="0"/>
          <w:numId w:val="104"/>
        </w:numPr>
        <w:snapToGrid w:val="0"/>
      </w:pPr>
      <w:r>
        <w:t>Наименование шаблона;</w:t>
      </w:r>
    </w:p>
    <w:p w14:paraId="4B21BE25" w14:textId="77777777" w:rsidR="00C52381" w:rsidRDefault="00C52381" w:rsidP="00FF588A">
      <w:pPr>
        <w:pStyle w:val="GOSTListmark3"/>
        <w:numPr>
          <w:ilvl w:val="0"/>
          <w:numId w:val="104"/>
        </w:numPr>
        <w:snapToGrid w:val="0"/>
      </w:pPr>
      <w:r>
        <w:t>Описание шаблона;</w:t>
      </w:r>
    </w:p>
    <w:p w14:paraId="68886C8D" w14:textId="77777777" w:rsidR="00C52381" w:rsidRDefault="00C52381" w:rsidP="00FF588A">
      <w:pPr>
        <w:pStyle w:val="GOSTListmark3"/>
        <w:numPr>
          <w:ilvl w:val="0"/>
          <w:numId w:val="104"/>
        </w:numPr>
        <w:snapToGrid w:val="0"/>
      </w:pPr>
      <w:r>
        <w:t>Способ формирования («ручной», «автоматический»);</w:t>
      </w:r>
    </w:p>
    <w:p w14:paraId="54B958A1" w14:textId="77777777" w:rsidR="00C52381" w:rsidRDefault="00C52381" w:rsidP="00FF588A">
      <w:pPr>
        <w:pStyle w:val="GOSTListmark3"/>
        <w:numPr>
          <w:ilvl w:val="0"/>
          <w:numId w:val="104"/>
        </w:numPr>
        <w:snapToGrid w:val="0"/>
      </w:pPr>
      <w:r>
        <w:t>Способ отбора лицевых счетов («по типу», «по перечню»);</w:t>
      </w:r>
    </w:p>
    <w:p w14:paraId="6589F88B" w14:textId="77777777" w:rsidR="00C52381" w:rsidRDefault="00C52381" w:rsidP="00FF588A">
      <w:pPr>
        <w:pStyle w:val="GOSTListmark3"/>
        <w:numPr>
          <w:ilvl w:val="0"/>
          <w:numId w:val="104"/>
        </w:numPr>
        <w:snapToGrid w:val="0"/>
      </w:pPr>
      <w:r>
        <w:t>Параметры отчетов:</w:t>
      </w:r>
    </w:p>
    <w:p w14:paraId="7910E773" w14:textId="77777777" w:rsidR="00C52381" w:rsidRDefault="00C52381" w:rsidP="00FF588A">
      <w:pPr>
        <w:pStyle w:val="GOSTListmark4"/>
        <w:numPr>
          <w:ilvl w:val="0"/>
          <w:numId w:val="105"/>
        </w:numPr>
      </w:pPr>
      <w:r>
        <w:rPr>
          <w:bCs/>
        </w:rPr>
        <w:t>Режим формирования</w:t>
      </w:r>
      <w:r>
        <w:t xml:space="preserve"> («промежуточный», «предварительный», по умолчанию «итоговый»);</w:t>
      </w:r>
    </w:p>
    <w:p w14:paraId="188C29C1" w14:textId="77777777" w:rsidR="00C52381" w:rsidRDefault="00C52381" w:rsidP="00FF588A">
      <w:pPr>
        <w:pStyle w:val="GOSTListmark4"/>
        <w:numPr>
          <w:ilvl w:val="0"/>
          <w:numId w:val="105"/>
        </w:numPr>
      </w:pPr>
      <w:r>
        <w:rPr>
          <w:bCs/>
        </w:rPr>
        <w:t>Периодичность формирования</w:t>
      </w:r>
      <w:r>
        <w:t xml:space="preserve"> («ежедневная», «месячная»);</w:t>
      </w:r>
    </w:p>
    <w:p w14:paraId="542A9812" w14:textId="77777777" w:rsidR="00C52381" w:rsidRDefault="00C52381" w:rsidP="00FF588A">
      <w:pPr>
        <w:pStyle w:val="GOSTListmark4"/>
        <w:numPr>
          <w:ilvl w:val="0"/>
          <w:numId w:val="105"/>
        </w:numPr>
      </w:pPr>
      <w:r>
        <w:rPr>
          <w:bCs/>
        </w:rPr>
        <w:t>Номер лицевого счета</w:t>
      </w:r>
      <w:r>
        <w:t xml:space="preserve"> (тип ЛС и реквизиты организации, которой открыт ЛС, указываются автоматически) – если в параметре «Способ отбора лицевых счетов» выбрано </w:t>
      </w:r>
      <w:r>
        <w:lastRenderedPageBreak/>
        <w:t>значение «по перечню», если в параметре «Способ отбора лицевых счетов» выбрано значение «по типу», то все параметры в блоке «Лицевые счета» заполняются автоматически при исполнении шаблона);</w:t>
      </w:r>
    </w:p>
    <w:p w14:paraId="0118C4E8" w14:textId="77777777" w:rsidR="00C52381" w:rsidRDefault="00C52381" w:rsidP="00FF588A">
      <w:pPr>
        <w:pStyle w:val="GOSTListmark4"/>
        <w:numPr>
          <w:ilvl w:val="0"/>
          <w:numId w:val="105"/>
        </w:numPr>
      </w:pPr>
      <w:r>
        <w:rPr>
          <w:bCs/>
        </w:rPr>
        <w:t>Код по КФД</w:t>
      </w:r>
      <w:r>
        <w:t xml:space="preserve"> отчета (наименование отчета указывается автоматически);</w:t>
      </w:r>
    </w:p>
    <w:p w14:paraId="2E46AE02" w14:textId="77777777" w:rsidR="00C52381" w:rsidRDefault="00C52381" w:rsidP="00FF588A">
      <w:pPr>
        <w:pStyle w:val="GOSTListmark4"/>
        <w:numPr>
          <w:ilvl w:val="0"/>
          <w:numId w:val="105"/>
        </w:numPr>
      </w:pPr>
      <w:r>
        <w:rPr>
          <w:bCs/>
        </w:rPr>
        <w:t>Форматы</w:t>
      </w:r>
      <w:r>
        <w:t xml:space="preserve"> (</w:t>
      </w:r>
      <w:r>
        <w:rPr>
          <w:lang w:val="en-US"/>
        </w:rPr>
        <w:t>RTF</w:t>
      </w:r>
      <w:r>
        <w:t xml:space="preserve">, </w:t>
      </w:r>
      <w:r>
        <w:rPr>
          <w:lang w:val="en-US"/>
        </w:rPr>
        <w:t>PDF</w:t>
      </w:r>
      <w:r>
        <w:t xml:space="preserve">, </w:t>
      </w:r>
      <w:r>
        <w:rPr>
          <w:lang w:val="en-US"/>
        </w:rPr>
        <w:t>XLS</w:t>
      </w:r>
      <w:r>
        <w:t xml:space="preserve">, </w:t>
      </w:r>
      <w:r>
        <w:rPr>
          <w:lang w:val="en-US"/>
        </w:rPr>
        <w:t>XML</w:t>
      </w:r>
      <w:r>
        <w:t xml:space="preserve">, </w:t>
      </w:r>
      <w:r>
        <w:rPr>
          <w:lang w:val="en-US"/>
        </w:rPr>
        <w:t>TXT</w:t>
      </w:r>
      <w:r>
        <w:t>), в которых требуется формировать отчет;</w:t>
      </w:r>
    </w:p>
    <w:p w14:paraId="688E3F45" w14:textId="77777777" w:rsidR="00C52381" w:rsidRDefault="00C52381" w:rsidP="00FF588A">
      <w:pPr>
        <w:pStyle w:val="GOSTListmark4"/>
        <w:numPr>
          <w:ilvl w:val="0"/>
          <w:numId w:val="105"/>
        </w:numPr>
      </w:pPr>
      <w:r>
        <w:t xml:space="preserve">Дополнительные параметры: </w:t>
      </w:r>
      <w:r>
        <w:rPr>
          <w:bCs/>
        </w:rPr>
        <w:t>формировать при отсутствии данных, показывать строки с нулями, пакет вложенных документов</w:t>
      </w:r>
      <w:r>
        <w:t xml:space="preserve"> (по умолчанию указываются значения в соответствии с типом выбранных отчетов);</w:t>
      </w:r>
    </w:p>
    <w:p w14:paraId="341E166B" w14:textId="77777777" w:rsidR="00C52381" w:rsidRDefault="00C52381" w:rsidP="00FF588A">
      <w:pPr>
        <w:pStyle w:val="GOSTListmark4"/>
        <w:numPr>
          <w:ilvl w:val="0"/>
          <w:numId w:val="105"/>
        </w:numPr>
      </w:pPr>
      <w:r>
        <w:rPr>
          <w:bCs/>
        </w:rPr>
        <w:t>Формировать Приложение (предусмотрен для Выписок из ЛС ПБС, АИФ, ГРБС (РБС)). Данный параметр не доступен для редактирования, заполняется автоматически при актуализации формуляра по следующему алгоритму:</w:t>
      </w:r>
    </w:p>
    <w:p w14:paraId="014EC8AA" w14:textId="77777777" w:rsidR="00C52381" w:rsidRDefault="00C52381" w:rsidP="00FF588A">
      <w:pPr>
        <w:pStyle w:val="GOSTListmark5"/>
        <w:numPr>
          <w:ilvl w:val="0"/>
          <w:numId w:val="105"/>
        </w:numPr>
        <w:tabs>
          <w:tab w:val="clear" w:pos="1701"/>
        </w:tabs>
        <w:ind w:left="1985" w:hanging="284"/>
      </w:pPr>
      <w:r>
        <w:t>если в строках таблицы в реквизите «Код по КФД» указаны значения, соответствующие Выпискам из ЛС и Приложениям к выписке из ЛС, то указывается значение «Да»;</w:t>
      </w:r>
    </w:p>
    <w:p w14:paraId="4674C14D" w14:textId="77777777" w:rsidR="00C52381" w:rsidRDefault="00C52381" w:rsidP="00FF588A">
      <w:pPr>
        <w:pStyle w:val="GOSTListmark5"/>
        <w:numPr>
          <w:ilvl w:val="0"/>
          <w:numId w:val="105"/>
        </w:numPr>
        <w:tabs>
          <w:tab w:val="clear" w:pos="1701"/>
        </w:tabs>
        <w:ind w:left="1985" w:hanging="284"/>
      </w:pPr>
      <w:r>
        <w:t xml:space="preserve"> если в строках таблицы в реквизите «Код по КФД» указаны значения, соответствующие только Выпискам из ЛС, то указывается значение «Нет»;</w:t>
      </w:r>
    </w:p>
    <w:p w14:paraId="082892E0" w14:textId="6538E4AC" w:rsidR="00C52381" w:rsidRDefault="00C52381" w:rsidP="00FF588A">
      <w:pPr>
        <w:pStyle w:val="GOSTListmark4"/>
        <w:numPr>
          <w:ilvl w:val="0"/>
          <w:numId w:val="105"/>
        </w:numPr>
      </w:pPr>
      <w:r>
        <w:t>Формировать строки с укрупненными КБК – по умолчанию указывается значение «Да» при создании формуляра пользователем МОУ ФК для формирования месячной отчетности по л/с с кодом 01, т.е. Отчета о состоянии ЛС ГРБС (РБС). Поле доступно для редактирования пользователям МОУ ФК. Для пользователей иных ТОФК принимает по умолчанию значение «Нет» и не доступен для редактирования.</w:t>
      </w:r>
    </w:p>
    <w:p w14:paraId="17974989" w14:textId="77777777" w:rsidR="00C52381" w:rsidRDefault="00C52381" w:rsidP="00FF588A">
      <w:pPr>
        <w:pStyle w:val="GOSTListmark4"/>
        <w:numPr>
          <w:ilvl w:val="0"/>
          <w:numId w:val="105"/>
        </w:numPr>
        <w:rPr>
          <w:bCs/>
        </w:rPr>
      </w:pPr>
      <w:r>
        <w:t xml:space="preserve">Параметр </w:t>
      </w:r>
      <w:r>
        <w:rPr>
          <w:bCs/>
        </w:rPr>
        <w:t>«Дата отчета»:</w:t>
      </w:r>
    </w:p>
    <w:p w14:paraId="21ECBC0D" w14:textId="77777777" w:rsidR="00C52381" w:rsidRDefault="00C52381" w:rsidP="00FF588A">
      <w:pPr>
        <w:pStyle w:val="GOSTListmark5"/>
        <w:numPr>
          <w:ilvl w:val="0"/>
          <w:numId w:val="105"/>
        </w:numPr>
        <w:tabs>
          <w:tab w:val="clear" w:pos="1701"/>
        </w:tabs>
        <w:ind w:left="1985" w:hanging="284"/>
      </w:pPr>
      <w:r>
        <w:lastRenderedPageBreak/>
        <w:t>при ручном способе формирования - указывается пользователем в отдельном диалоговом окне при выполнении действия по формированию отчетов на основании актуализированного шаблона;</w:t>
      </w:r>
    </w:p>
    <w:p w14:paraId="11F709CE" w14:textId="77777777" w:rsidR="00C52381" w:rsidRDefault="00C52381" w:rsidP="00FF588A">
      <w:pPr>
        <w:pStyle w:val="GOSTListmark5"/>
        <w:numPr>
          <w:ilvl w:val="0"/>
          <w:numId w:val="105"/>
        </w:numPr>
        <w:tabs>
          <w:tab w:val="clear" w:pos="1701"/>
        </w:tabs>
        <w:ind w:left="1985" w:hanging="284"/>
      </w:pPr>
      <w:r>
        <w:t>при автоматическом способе формирования – заполняется автоматически при актуализации экземпляра формуляра с учетом периодичности отчетов и периода действия шаблона.</w:t>
      </w:r>
    </w:p>
    <w:p w14:paraId="4D3FD776" w14:textId="77777777" w:rsidR="00C52381" w:rsidRDefault="00C52381" w:rsidP="00FF588A">
      <w:pPr>
        <w:pStyle w:val="GOSTListmark4"/>
        <w:numPr>
          <w:ilvl w:val="0"/>
          <w:numId w:val="105"/>
        </w:numPr>
      </w:pPr>
      <w:r>
        <w:t>Предыдущая отчетная дата – указывается признак предыдущей отчетной даты относительно даты актуализации шаблона при автоматическом способе формирования;</w:t>
      </w:r>
    </w:p>
    <w:p w14:paraId="2539A97A" w14:textId="77777777" w:rsidR="00C52381" w:rsidRDefault="00C52381" w:rsidP="00FF588A">
      <w:pPr>
        <w:pStyle w:val="GOSTListmark4"/>
        <w:numPr>
          <w:ilvl w:val="0"/>
          <w:numId w:val="105"/>
        </w:numPr>
      </w:pPr>
      <w:r>
        <w:rPr>
          <w:bCs/>
        </w:rPr>
        <w:t>Время формирования</w:t>
      </w:r>
      <w:r>
        <w:t xml:space="preserve"> (местное время, округленное до часа, в которое будет инициироваться формирование отчетов при автоматическом способе формирования). </w:t>
      </w:r>
    </w:p>
    <w:p w14:paraId="30277E78" w14:textId="77777777" w:rsidR="00C52381" w:rsidRDefault="00C52381" w:rsidP="00C52381">
      <w:pPr>
        <w:pStyle w:val="GOSTListnum"/>
        <w:suppressAutoHyphens/>
      </w:pPr>
      <w:r>
        <w:t>Пользователь сохраняет экземпляр формуляра «Пакетное формирование отчетности по ЛС» с помощью кнопки на панели управления визуальной формы.</w:t>
      </w:r>
    </w:p>
    <w:p w14:paraId="762B9091" w14:textId="77777777" w:rsidR="00C52381" w:rsidRDefault="00C52381" w:rsidP="00C52381">
      <w:pPr>
        <w:pStyle w:val="GOSTListnum"/>
        <w:suppressAutoHyphens/>
      </w:pPr>
      <w:r>
        <w:t xml:space="preserve">При сохранении автоматически выполняется контроль формуляра «Пакетное формирование отчетности по ЛС», в </w:t>
      </w:r>
      <w:r>
        <w:rPr>
          <w:rStyle w:val="GOSTReporterror"/>
        </w:rPr>
        <w:t>т.ч.</w:t>
      </w:r>
      <w:r>
        <w:t xml:space="preserve"> осуществляются блокирующие проверки:</w:t>
      </w:r>
    </w:p>
    <w:p w14:paraId="0055F5C1" w14:textId="77777777" w:rsidR="00C52381" w:rsidRDefault="00C52381" w:rsidP="00C52381">
      <w:pPr>
        <w:pStyle w:val="GOSTListnum2"/>
        <w:suppressAutoHyphens/>
      </w:pPr>
      <w:r>
        <w:t>на обязательность заполнения реквизитов.</w:t>
      </w:r>
    </w:p>
    <w:p w14:paraId="7CC18FF4" w14:textId="77777777" w:rsidR="00C52381" w:rsidRDefault="00C52381" w:rsidP="00C52381">
      <w:pPr>
        <w:pStyle w:val="GOSTListnum2"/>
        <w:suppressAutoHyphens/>
      </w:pPr>
      <w:r>
        <w:t>на уникальность по набору параметров «Код по КФД» отчета + «Номер лицевого счета» + «Режим формирования» с учетом периода действия.</w:t>
      </w:r>
    </w:p>
    <w:p w14:paraId="28BC6F3E" w14:textId="77777777" w:rsidR="00C52381" w:rsidRDefault="00C52381" w:rsidP="00C52381">
      <w:pPr>
        <w:pStyle w:val="GOSTListnum"/>
        <w:suppressAutoHyphens/>
      </w:pPr>
      <w:r>
        <w:t>При успешном прохождении контроля экземпляр формуляра сохраняется в статусе «Новый». При ошибках контроля выводится сообщение о выявленных нарушениях, экземпляр формуляра не сохраняется.</w:t>
      </w:r>
    </w:p>
    <w:p w14:paraId="60045917" w14:textId="77777777" w:rsidR="00C52381" w:rsidRDefault="00C52381" w:rsidP="00C52381">
      <w:pPr>
        <w:pStyle w:val="GOSTListnum"/>
        <w:suppressAutoHyphens/>
      </w:pPr>
      <w:r>
        <w:t xml:space="preserve">При необходимости, пользователь открывает экземпляр формуляра «Пакетное формирование отчетности по ЛС» в статусе «Новый» на редактирование с помощью кнопки на списковой форме, вносит изменения в значения реквизитов и </w:t>
      </w:r>
      <w:r>
        <w:lastRenderedPageBreak/>
        <w:t>сохраняет изменения с выполнением автоматического контроля.</w:t>
      </w:r>
    </w:p>
    <w:p w14:paraId="21DAB0B5" w14:textId="77777777" w:rsidR="00C52381" w:rsidRDefault="00C52381" w:rsidP="00C52381">
      <w:pPr>
        <w:pStyle w:val="GOSTListnum"/>
        <w:suppressAutoHyphens/>
      </w:pPr>
      <w:r>
        <w:t>Пользователь актуализирует успешно сохраненный экземпляр формуляра «Пакетное формирование отчетности по ЛС» с помощью кнопки на визуальной или списковой форме, в результате чего экземпляр формуляра переходит в статус «Актуален» и ожидает исполнения.</w:t>
      </w:r>
    </w:p>
    <w:p w14:paraId="5DB9D210" w14:textId="77777777" w:rsidR="00C52381" w:rsidRDefault="00C52381" w:rsidP="00C52381">
      <w:pPr>
        <w:pStyle w:val="GOSTListnum"/>
        <w:suppressAutoHyphens/>
      </w:pPr>
      <w:r>
        <w:t>Исполнение формуляра «Пакетное формирование отчетности по ЛС» инициируется в зависимости от способа формирования:</w:t>
      </w:r>
    </w:p>
    <w:p w14:paraId="3CBCA680" w14:textId="77777777" w:rsidR="00C52381" w:rsidRDefault="00C52381" w:rsidP="00C52381">
      <w:pPr>
        <w:pStyle w:val="GOSTListnum2"/>
        <w:suppressAutoHyphens/>
      </w:pPr>
      <w:r>
        <w:rPr>
          <w:bCs/>
        </w:rPr>
        <w:t>При ручном способе формирования - по действию пользователя</w:t>
      </w:r>
      <w:r>
        <w:t xml:space="preserve"> с помощью кнопки «Сформировать отчетность по ЛС» на панели управления визуальной или списковой формы формуляра «Пакетное формирование отчетности по ЛС». В результате выполнения указанного действия пользователю выводится диалоговое окно для заполнения даты отчета, после чего запускается формирование экземпляров формуляра «Отчетность ГРБС, РБС, ГАИФДБ» или экземпляров формуляров отчетов по ЛС ПБС, СВР, АИФ, ГРБС (РБС) согласно параметрам отчетов, указанным в родительском формуляре «Пакетное формирование отчетности по ЛС».</w:t>
      </w:r>
    </w:p>
    <w:p w14:paraId="2C4C4B8D" w14:textId="77777777" w:rsidR="00C52381" w:rsidRDefault="00C52381" w:rsidP="00C52381">
      <w:pPr>
        <w:pStyle w:val="GOSTListnum2"/>
        <w:suppressAutoHyphens/>
      </w:pPr>
      <w:r>
        <w:rPr>
          <w:bCs/>
        </w:rPr>
        <w:t>При автоматическом способе формирования - через запуск автоматической процедуры</w:t>
      </w:r>
      <w:r>
        <w:t xml:space="preserve"> по следующему алгоритму:</w:t>
      </w:r>
    </w:p>
    <w:p w14:paraId="05FB2BE7" w14:textId="77777777" w:rsidR="00C52381" w:rsidRDefault="00C52381" w:rsidP="00C52381">
      <w:pPr>
        <w:pStyle w:val="GOSTListnum3"/>
        <w:suppressAutoHyphens/>
      </w:pPr>
      <w:r>
        <w:t>Ежедневно (включая выходные дни, ввиду нахождения ТОФК в разных часовых поясах) каждый час в ПУР ЭБ запускается процедура, выполняющая поиск экземпляров формуляра «Пакетное формирование отчетности по ЛС», удовлетворяющих условиям:</w:t>
      </w:r>
    </w:p>
    <w:p w14:paraId="0FD001EE" w14:textId="77777777" w:rsidR="00C52381" w:rsidRDefault="00C52381" w:rsidP="00FF588A">
      <w:pPr>
        <w:pStyle w:val="GOSTListmark5"/>
        <w:numPr>
          <w:ilvl w:val="0"/>
          <w:numId w:val="105"/>
        </w:numPr>
        <w:tabs>
          <w:tab w:val="clear" w:pos="1701"/>
          <w:tab w:val="clear" w:pos="1985"/>
          <w:tab w:val="left" w:pos="2410"/>
        </w:tabs>
        <w:suppressAutoHyphens/>
        <w:ind w:left="2410" w:firstLine="0"/>
      </w:pPr>
      <w:r>
        <w:t>статус «Актуален»;</w:t>
      </w:r>
    </w:p>
    <w:p w14:paraId="39E6C61A" w14:textId="77777777" w:rsidR="00C52381" w:rsidRDefault="00C52381" w:rsidP="00FF588A">
      <w:pPr>
        <w:pStyle w:val="GOSTListmark5"/>
        <w:numPr>
          <w:ilvl w:val="0"/>
          <w:numId w:val="105"/>
        </w:numPr>
        <w:tabs>
          <w:tab w:val="clear" w:pos="1701"/>
          <w:tab w:val="clear" w:pos="1985"/>
          <w:tab w:val="left" w:pos="2410"/>
        </w:tabs>
        <w:suppressAutoHyphens/>
        <w:ind w:left="2410" w:firstLine="0"/>
      </w:pPr>
      <w:r>
        <w:lastRenderedPageBreak/>
        <w:t>дата формирования отчета, рассчитанная относительно даты отчета или даты актуализации шаблона (для первого экземпляра шаблона при наличии признака «Предыдущая отчетная дата») с учетом периодичности отчетов и периода действия шаблона, соответствует дате запуска процедуры;</w:t>
      </w:r>
    </w:p>
    <w:p w14:paraId="654AA796" w14:textId="77777777" w:rsidR="00C52381" w:rsidRDefault="00C52381" w:rsidP="00FF588A">
      <w:pPr>
        <w:pStyle w:val="GOSTListmark5"/>
        <w:numPr>
          <w:ilvl w:val="0"/>
          <w:numId w:val="105"/>
        </w:numPr>
        <w:tabs>
          <w:tab w:val="clear" w:pos="1701"/>
          <w:tab w:val="clear" w:pos="1985"/>
          <w:tab w:val="left" w:pos="2410"/>
        </w:tabs>
        <w:suppressAutoHyphens/>
        <w:ind w:left="2410" w:firstLine="0"/>
      </w:pPr>
      <w:r>
        <w:t>время формирования отчета (с учетом часового пояса), указанное в формуляре, соответствует времени запуска процедуры.</w:t>
      </w:r>
    </w:p>
    <w:p w14:paraId="7C0C2504" w14:textId="77777777" w:rsidR="00C52381" w:rsidRDefault="00C52381" w:rsidP="00C52381">
      <w:pPr>
        <w:pStyle w:val="GOSTListnum3"/>
      </w:pPr>
      <w:r>
        <w:t>Если найден экземпляр формуляра «Пакетное формирование отчетности по ЛС», удовлетворяющий условиям отбора, в параметре которого «Способ отбора лицевых счетов» указано:</w:t>
      </w:r>
    </w:p>
    <w:p w14:paraId="78F5107F" w14:textId="77777777" w:rsidR="00C52381" w:rsidRDefault="00C52381" w:rsidP="00FF588A">
      <w:pPr>
        <w:pStyle w:val="GOSTListmark5"/>
        <w:numPr>
          <w:ilvl w:val="0"/>
          <w:numId w:val="105"/>
        </w:numPr>
        <w:tabs>
          <w:tab w:val="clear" w:pos="1701"/>
        </w:tabs>
        <w:ind w:left="1985" w:hanging="284"/>
      </w:pPr>
      <w:r>
        <w:t>Значение «По перечню», то по справочнику «Лицевые счета» выполняется проверка периода действия записей по входящим в шаблон номерам ЛС. Если найдены недействующие на дату отчета записи, то автоматически экземпляр формуляра «Пакетное формирование отчетности по ЛС» переходит из статуса «Актуален» в статус «Новый», исключаются недействующие номера ЛС, изменения сохраняются и отредактированный экземпляр переходит в статус «Актуален». После корректировки перечня лицевых счетов автоматически запускается формирование экземпляров формуляра «Отчетность ГРБС, РБС, ГАИФДБ» либо экземпляров формуляров отчетов по ЛС ПБС, СВР АИФ, ГРБС (РБС) согласно параметрам отчетов, указанным в родительском формуляре «Пакетное формирование отчетности по ЛС».</w:t>
      </w:r>
    </w:p>
    <w:p w14:paraId="6C86D6B0" w14:textId="77777777" w:rsidR="00C52381" w:rsidRDefault="00C52381" w:rsidP="00FF588A">
      <w:pPr>
        <w:pStyle w:val="GOSTListmark5"/>
        <w:numPr>
          <w:ilvl w:val="0"/>
          <w:numId w:val="105"/>
        </w:numPr>
        <w:tabs>
          <w:tab w:val="clear" w:pos="1701"/>
        </w:tabs>
        <w:ind w:left="1985" w:hanging="284"/>
      </w:pPr>
      <w:r>
        <w:t>Значение «По типу», то по справочнику «Лицевые счета» автоматически отбираются все лицевые счета указанного типа, действующие на отчетную дату.</w:t>
      </w:r>
    </w:p>
    <w:p w14:paraId="0BE71633" w14:textId="77777777" w:rsidR="00C52381" w:rsidRDefault="00C52381" w:rsidP="00C52381">
      <w:pPr>
        <w:pStyle w:val="GOSTListnormal4"/>
      </w:pPr>
      <w:r>
        <w:lastRenderedPageBreak/>
        <w:t>После корректировки перечня, либо отбора лицевых счетов автоматически запускается формирование экземпляров формуляра «Отчетность ГРБС, РБС, ГАИФДБ» либо экземпляров формуляров отчетов по ЛС ПБС, СВР АИФ согласно параметрам отчетов, указанным в родительском формуляре «Пакетное формирование отчетности по ЛС».</w:t>
      </w:r>
    </w:p>
    <w:p w14:paraId="3B4B6A89" w14:textId="77777777" w:rsidR="00C52381" w:rsidRDefault="00C52381" w:rsidP="00C52381">
      <w:pPr>
        <w:pStyle w:val="GOSTListnum"/>
      </w:pPr>
      <w:r>
        <w:t>В результате обработки формуляра «Пакетное формирование отчетности по ЛС» автоматически формируются заполненные экземпляры формуляра «</w:t>
      </w:r>
      <w:r>
        <w:rPr>
          <w:szCs w:val="24"/>
        </w:rPr>
        <w:t>Отчетность ГРБС, РБС, ГАИФДБ</w:t>
      </w:r>
      <w:r>
        <w:t>», в статусе «Новый» - отдельный на каждый ЛС и каждую отчетную форму, указанные в родительском формуляре. Для созданных экземпляров формуляров отчетов по ЛС ПБС, СВР, АИФ, ГРБС (РБС) автоматически запускается формирование.</w:t>
      </w:r>
    </w:p>
    <w:p w14:paraId="5742D299" w14:textId="77777777" w:rsidR="00C52381" w:rsidRDefault="00C52381" w:rsidP="00C52381">
      <w:pPr>
        <w:pStyle w:val="GOSTListnum"/>
      </w:pPr>
      <w:r>
        <w:t>Между созданными экземплярами формуляров «</w:t>
      </w:r>
      <w:r>
        <w:rPr>
          <w:szCs w:val="24"/>
        </w:rPr>
        <w:t>Отчетность ГРБС, РБС, ГАИФДБ</w:t>
      </w:r>
      <w:r>
        <w:t>», отчетов по ЛС ПБС, СВР, АИФ, ГРБС (РБС) и родительским экземпляром формуляра «Пакетное формирование отчетности по ЛС» устанавливается системная ссылочная связь. Связанные экземпляры формуляров «</w:t>
      </w:r>
      <w:r>
        <w:rPr>
          <w:szCs w:val="24"/>
        </w:rPr>
        <w:t>Отчетность ГРБС, РБС, ГАИФДБ</w:t>
      </w:r>
      <w:r>
        <w:t>», отчетов по ЛС ПБС, СВР, АИФ отражаются на вкладке «Отчеты» формуляра «Пакетное формирование отчетности по ЛС».</w:t>
      </w:r>
    </w:p>
    <w:p w14:paraId="399626B4" w14:textId="77777777" w:rsidR="00C52381" w:rsidRDefault="00C52381" w:rsidP="00C52381">
      <w:pPr>
        <w:pStyle w:val="GOSTListnum"/>
        <w:suppressAutoHyphens/>
      </w:pPr>
      <w:r>
        <w:t>Дальнейшая обработка формуляра «</w:t>
      </w:r>
      <w:r>
        <w:rPr>
          <w:szCs w:val="24"/>
        </w:rPr>
        <w:t>Отчетность ГРБС, РБС, ГАИФДБ</w:t>
      </w:r>
      <w:r>
        <w:t>», отчетов по ЛС ПБС, СВР, АИФ, ГРБС (РБС) выполнятся через их списковую форму при переходе по навигационному меню ПУР ЭБ либо через их визуальную форму при переходе из визуальной формы формуляра «Пакетное формирование отчетности по ЛС» по связям документов.</w:t>
      </w:r>
    </w:p>
    <w:p w14:paraId="5057892D" w14:textId="77777777" w:rsidR="00C52381" w:rsidRDefault="00C52381" w:rsidP="00C52381">
      <w:pPr>
        <w:pStyle w:val="GOSTListnum"/>
        <w:suppressAutoHyphens/>
      </w:pPr>
      <w:r>
        <w:t>После создания связанных формуляров «</w:t>
      </w:r>
      <w:r>
        <w:rPr>
          <w:szCs w:val="24"/>
        </w:rPr>
        <w:t>Отчетность ГРБС, РБС, ГАИФДБ</w:t>
      </w:r>
      <w:r>
        <w:t>», отчетов по ЛС ПБС, СВР, АИФ, ГРБС (РБС):</w:t>
      </w:r>
    </w:p>
    <w:p w14:paraId="49366F9E" w14:textId="77777777" w:rsidR="00C52381" w:rsidRDefault="00C52381" w:rsidP="00C52381">
      <w:pPr>
        <w:pStyle w:val="GOSTListnum2"/>
      </w:pPr>
      <w:r>
        <w:t xml:space="preserve">Если шаблоном предусмотрен ручной способ формирования, то родительский экземпляр формуляра «Пакетное </w:t>
      </w:r>
      <w:r>
        <w:lastRenderedPageBreak/>
        <w:t>формирование отчетности по ЛС» остается в актуальном статусе и доступен для повторного использования.</w:t>
      </w:r>
    </w:p>
    <w:p w14:paraId="4864EC4C" w14:textId="77777777" w:rsidR="00C52381" w:rsidRDefault="00C52381" w:rsidP="00C52381">
      <w:pPr>
        <w:pStyle w:val="GOSTListnum2"/>
      </w:pPr>
      <w:r>
        <w:t xml:space="preserve">если шаблоном предусмотрен автоматический способ формирования, то родительский экземпляр формуляра «Пакетное формирование отчетности по ЛС» переходит в статус «Архив». При этом </w:t>
      </w:r>
      <w:r>
        <w:rPr>
          <w:bCs/>
        </w:rPr>
        <w:t>автоматически создается новый экземпляр формуляра «Пакетное формирование отчетности по ЛС» в статусе «Актуален»</w:t>
      </w:r>
      <w:r>
        <w:t xml:space="preserve"> с такими же значениями реквизитов, которые были указаны в экземпляре формуляра «Пакетное формирование отчетности по ЛС», переведенном в архив, кроме даты отчета. Параметр «Дата отчета» во вновь созданном экземпляре заполняется следующей отчетной датой с учетом заданной периодичности формирования. Для Выписок из ЛС и Приложений к выпискам из ЛС дополнительно учитывается, что дата отчета должна являться рабочим днем.</w:t>
      </w:r>
    </w:p>
    <w:p w14:paraId="62C9E8AA" w14:textId="77777777" w:rsidR="00C52381" w:rsidRDefault="00C52381" w:rsidP="00C52381">
      <w:pPr>
        <w:pStyle w:val="GOSTListnum"/>
        <w:suppressAutoHyphens/>
      </w:pPr>
      <w:r>
        <w:t>При необходимости внесения изменений в шаблон пакетного формирования Отчетов по ЛС (например, при открытии и/или закрытии ЛС), пользователь переводит действующий экземпляр формуляра «Пакетное формирование отчетности по ЛС» из статуса «Актуален» в статус «Новый», осуществляет редактирование значений реквизитов формуляра (например, добавляет вновь открытые ЛС и/или исключает закрытые ЛС), сохраняет и актуализирует отредактированный экземпляр в обычном порядке.</w:t>
      </w:r>
    </w:p>
    <w:p w14:paraId="76EF9F6A" w14:textId="77777777" w:rsidR="00C52381" w:rsidRDefault="00C52381" w:rsidP="00C52381">
      <w:pPr>
        <w:pStyle w:val="GOSTListnum"/>
        <w:suppressAutoHyphens/>
      </w:pPr>
      <w:r>
        <w:t>Экземпляр формуляра «Пакетное формирование отчетности по ЛС» автоматически переводится из статуса «Актуален» в статус «Архив» при наступлении даты, указанной в поле «Дата окончания действия».</w:t>
      </w:r>
    </w:p>
    <w:p w14:paraId="61C3A7A8" w14:textId="77777777" w:rsidR="00C52381" w:rsidRDefault="00C52381" w:rsidP="00C52381">
      <w:pPr>
        <w:pStyle w:val="GOSTListnum"/>
        <w:suppressAutoHyphens/>
      </w:pPr>
      <w:r>
        <w:t>В ПУР ЭБ пользователю доступно создание новых экземпляров формуляра «Пакетное формирование отчетности по ЛС» копированием выделенных на списковой форме экземпляров.</w:t>
      </w:r>
    </w:p>
    <w:p w14:paraId="2A03C581" w14:textId="77777777" w:rsidR="00C52381" w:rsidRPr="00C52381" w:rsidRDefault="00C52381" w:rsidP="00FF588A">
      <w:pPr>
        <w:pStyle w:val="32"/>
        <w:numPr>
          <w:ilvl w:val="2"/>
          <w:numId w:val="101"/>
        </w:numPr>
      </w:pPr>
      <w:bookmarkStart w:id="108" w:name="_Toc42610703"/>
      <w:bookmarkStart w:id="109" w:name="_Toc40565740"/>
      <w:bookmarkStart w:id="110" w:name="_Toc46254906"/>
      <w:r w:rsidRPr="00C52381">
        <w:lastRenderedPageBreak/>
        <w:t>Подпроцесс «Передача из ПУР ЭБ в Компонент ВБП и БП информации о выгруженной в ИС АСФК отчетности по лицевым счетам для обеспечения мониторинга ее доставки»</w:t>
      </w:r>
      <w:bookmarkEnd w:id="108"/>
      <w:bookmarkEnd w:id="109"/>
      <w:bookmarkEnd w:id="110"/>
    </w:p>
    <w:p w14:paraId="6DBCA7CC" w14:textId="38379D8D" w:rsidR="00C52381" w:rsidRDefault="00C52381" w:rsidP="00C52381">
      <w:pPr>
        <w:pStyle w:val="GOSTNormalWithout"/>
      </w:pPr>
      <w:r>
        <w:t>В рамках подпроцесса «Передача из ПУР ЭБ в Компонент ВБП и БП информации о выгруженной в ИС АСФК отчетности по лицевым счетам для обеспечения мониторинга ее доставки» осуществляется информационное взаимодействие с СУЭ ФК (посредством сервисов ПОИ) для передачи информации о фактах выгрузки из ПУР ЭБ в СУФД-портал отчетности по ЛС в ходе исполнения бизнес-процессов. Указанная информация отправляется в Компонент ВБП и БП для обеспечения средствами СУЭ ФК оперативного мониторинга процесса доставки в СУФД-портал отчетности по ЛС, переданной из ПУР ЭБ, путем сопоставления данных ПУР ЭБ о переданных документах и данных ИС АСФК о полученных документах.</w:t>
      </w:r>
    </w:p>
    <w:p w14:paraId="797E3750" w14:textId="77777777" w:rsidR="00C52381" w:rsidRDefault="00C52381" w:rsidP="00C52381">
      <w:pPr>
        <w:pStyle w:val="GOSTNormalWithout"/>
      </w:pPr>
      <w:r>
        <w:t>В Компонент ВБП и БП из ПУР ЭБ выгружается информация по формулярам:</w:t>
      </w:r>
    </w:p>
    <w:p w14:paraId="7A1D0227" w14:textId="77777777" w:rsidR="00C52381" w:rsidRDefault="00C52381" w:rsidP="00FF588A">
      <w:pPr>
        <w:pStyle w:val="GOSTListmark1"/>
        <w:numPr>
          <w:ilvl w:val="0"/>
          <w:numId w:val="102"/>
        </w:numPr>
        <w:snapToGrid w:val="0"/>
      </w:pPr>
      <w:r>
        <w:t>«Выписка из лицевого счета для учета операций со средствами, поступающими во временное распоряжение получателя бюджетных средств» (ф. 0531762);</w:t>
      </w:r>
    </w:p>
    <w:p w14:paraId="45E88961" w14:textId="77777777" w:rsidR="00C52381" w:rsidRDefault="00C52381" w:rsidP="00FF588A">
      <w:pPr>
        <w:pStyle w:val="GOSTListmark1"/>
        <w:numPr>
          <w:ilvl w:val="0"/>
          <w:numId w:val="102"/>
        </w:numPr>
        <w:snapToGrid w:val="0"/>
      </w:pPr>
      <w:r>
        <w:t>«Отчет о состоянии лицевого счета для учета операций со средствами, поступающими во временное распоряжение получателя бюджетных средств» (ф. 0531788);</w:t>
      </w:r>
    </w:p>
    <w:p w14:paraId="04EB27C8" w14:textId="77777777" w:rsidR="00C52381" w:rsidRDefault="00C52381" w:rsidP="00FF588A">
      <w:pPr>
        <w:pStyle w:val="GOSTListmark1"/>
        <w:numPr>
          <w:ilvl w:val="0"/>
          <w:numId w:val="102"/>
        </w:numPr>
        <w:snapToGrid w:val="0"/>
      </w:pPr>
      <w:r>
        <w:t>«Выписка из лицевого счета получателя бюджетных средств» (ф. 0531759);</w:t>
      </w:r>
    </w:p>
    <w:p w14:paraId="4C61D974" w14:textId="77777777" w:rsidR="00C52381" w:rsidRDefault="00C52381" w:rsidP="00FF588A">
      <w:pPr>
        <w:pStyle w:val="GOSTListmark1"/>
        <w:numPr>
          <w:ilvl w:val="0"/>
          <w:numId w:val="102"/>
        </w:numPr>
        <w:snapToGrid w:val="0"/>
      </w:pPr>
      <w:r>
        <w:t>«Отчет о состоянии лицевого счета получателя бюджетных средств» (ф. 0531786);</w:t>
      </w:r>
    </w:p>
    <w:p w14:paraId="60E02103" w14:textId="77777777" w:rsidR="00C52381" w:rsidRDefault="00C52381" w:rsidP="00FF588A">
      <w:pPr>
        <w:pStyle w:val="GOSTListmark1"/>
        <w:numPr>
          <w:ilvl w:val="0"/>
          <w:numId w:val="102"/>
        </w:numPr>
        <w:snapToGrid w:val="0"/>
      </w:pPr>
      <w:r>
        <w:t>«Приложение к выписке из лицевого счета получателя бюджетных средств» (ф. 0531778);</w:t>
      </w:r>
    </w:p>
    <w:p w14:paraId="115F632F" w14:textId="77777777" w:rsidR="00C52381" w:rsidRDefault="00C52381" w:rsidP="00FF588A">
      <w:pPr>
        <w:pStyle w:val="GOSTListmark1"/>
        <w:numPr>
          <w:ilvl w:val="0"/>
          <w:numId w:val="102"/>
        </w:numPr>
        <w:snapToGrid w:val="0"/>
      </w:pPr>
      <w:r>
        <w:t>«Выписка из лицевого счета администратора источников финансирования дефицита бюджета» (ф. 0531764);</w:t>
      </w:r>
    </w:p>
    <w:p w14:paraId="136CB58E" w14:textId="77777777" w:rsidR="00C52381" w:rsidRDefault="00C52381" w:rsidP="00FF588A">
      <w:pPr>
        <w:pStyle w:val="GOSTListmark1"/>
        <w:numPr>
          <w:ilvl w:val="0"/>
          <w:numId w:val="102"/>
        </w:numPr>
        <w:snapToGrid w:val="0"/>
      </w:pPr>
      <w:r>
        <w:lastRenderedPageBreak/>
        <w:t>«Отчет о состоянии лицевого счета администратора источников финансирования дефицита бюджета» (ф. 0531791);</w:t>
      </w:r>
    </w:p>
    <w:p w14:paraId="4C7DB3E5" w14:textId="77777777" w:rsidR="00C52381" w:rsidRDefault="00C52381" w:rsidP="00FF588A">
      <w:pPr>
        <w:pStyle w:val="GOSTListmark1"/>
        <w:numPr>
          <w:ilvl w:val="0"/>
          <w:numId w:val="102"/>
        </w:numPr>
        <w:snapToGrid w:val="0"/>
      </w:pPr>
      <w:r>
        <w:t>«Приложение к Выписке из лицевого счета администратора источников финансирования дефицита бюджета» (ф. 0531782).</w:t>
      </w:r>
    </w:p>
    <w:p w14:paraId="0D6B3196" w14:textId="77777777" w:rsidR="00C52381" w:rsidRDefault="00C52381" w:rsidP="00C52381">
      <w:pPr>
        <w:pStyle w:val="GOSTNormalWithout"/>
      </w:pPr>
      <w:r>
        <w:t>При переходе документа в статус «Отправлен клиенту» в случае выгрузки отчета в СУФД-портал, в адрес Компонента ВБП и БП выгружается XML-сообщение в соответствии с Альбомом ТФФ ПУР - ВБП и БП СУЭ ФК. В составе XML-сообщения передается:</w:t>
      </w:r>
    </w:p>
    <w:p w14:paraId="6459EF5A" w14:textId="77777777" w:rsidR="00C52381" w:rsidRDefault="00C52381" w:rsidP="00FF588A">
      <w:pPr>
        <w:pStyle w:val="GOSTListnum"/>
        <w:numPr>
          <w:ilvl w:val="0"/>
          <w:numId w:val="116"/>
        </w:numPr>
      </w:pPr>
      <w:r>
        <w:t>Код контролируемого состояния документа:</w:t>
      </w:r>
    </w:p>
    <w:p w14:paraId="694041CF" w14:textId="77777777" w:rsidR="00C52381" w:rsidRDefault="00C52381" w:rsidP="00FF588A">
      <w:pPr>
        <w:pStyle w:val="GOSTListmark2"/>
        <w:numPr>
          <w:ilvl w:val="0"/>
          <w:numId w:val="103"/>
        </w:numPr>
        <w:snapToGrid w:val="0"/>
      </w:pPr>
      <w:r>
        <w:t>002 (Исходящий документ отправлен в ППО СУФД АСФК);</w:t>
      </w:r>
    </w:p>
    <w:p w14:paraId="6129948A" w14:textId="77777777" w:rsidR="00C52381" w:rsidRDefault="00C52381" w:rsidP="00C52381">
      <w:pPr>
        <w:pStyle w:val="GOSTListnum"/>
      </w:pPr>
      <w:r>
        <w:t>Набор реквизитов формуляра:</w:t>
      </w:r>
    </w:p>
    <w:p w14:paraId="13345305" w14:textId="77777777" w:rsidR="00C52381" w:rsidRDefault="00C52381" w:rsidP="00FF588A">
      <w:pPr>
        <w:pStyle w:val="GOSTListmark2"/>
        <w:numPr>
          <w:ilvl w:val="0"/>
          <w:numId w:val="103"/>
        </w:numPr>
        <w:snapToGrid w:val="0"/>
      </w:pPr>
      <w:r>
        <w:rPr>
          <w:rFonts w:eastAsia="Times"/>
        </w:rPr>
        <w:t>Идентификатор документа</w:t>
      </w:r>
      <w:r>
        <w:t xml:space="preserve"> (</w:t>
      </w:r>
      <w:r>
        <w:rPr>
          <w:lang w:val="en-US"/>
        </w:rPr>
        <w:t>GUID</w:t>
      </w:r>
      <w:r>
        <w:t>);</w:t>
      </w:r>
    </w:p>
    <w:p w14:paraId="596194F9" w14:textId="77777777" w:rsidR="00C52381" w:rsidRDefault="00C52381" w:rsidP="00FF588A">
      <w:pPr>
        <w:pStyle w:val="GOSTListmark2"/>
        <w:numPr>
          <w:ilvl w:val="0"/>
          <w:numId w:val="103"/>
        </w:numPr>
        <w:snapToGrid w:val="0"/>
      </w:pPr>
      <w:r>
        <w:t>Системное имя формуляра;</w:t>
      </w:r>
    </w:p>
    <w:p w14:paraId="0F9CEA1A" w14:textId="77777777" w:rsidR="00C52381" w:rsidRDefault="00C52381" w:rsidP="00FF588A">
      <w:pPr>
        <w:pStyle w:val="GOSTListmark2"/>
        <w:numPr>
          <w:ilvl w:val="0"/>
          <w:numId w:val="103"/>
        </w:numPr>
        <w:snapToGrid w:val="0"/>
      </w:pPr>
      <w:r>
        <w:t>Код по Сводному реестру клиента;</w:t>
      </w:r>
    </w:p>
    <w:p w14:paraId="11CDB287" w14:textId="77777777" w:rsidR="00C52381" w:rsidRDefault="00C52381" w:rsidP="00FF588A">
      <w:pPr>
        <w:pStyle w:val="GOSTListmark2"/>
        <w:numPr>
          <w:ilvl w:val="0"/>
          <w:numId w:val="103"/>
        </w:numPr>
        <w:snapToGrid w:val="0"/>
      </w:pPr>
      <w:r>
        <w:t>Дата документа;</w:t>
      </w:r>
    </w:p>
    <w:p w14:paraId="1B4698AC" w14:textId="77777777" w:rsidR="00C52381" w:rsidRDefault="00C52381" w:rsidP="00FF588A">
      <w:pPr>
        <w:pStyle w:val="GOSTListmark2"/>
        <w:numPr>
          <w:ilvl w:val="0"/>
          <w:numId w:val="103"/>
        </w:numPr>
        <w:snapToGrid w:val="0"/>
      </w:pPr>
      <w:r>
        <w:t>Номер документа;</w:t>
      </w:r>
    </w:p>
    <w:p w14:paraId="7E5BB7BA" w14:textId="77777777" w:rsidR="00C52381" w:rsidRDefault="00C52381" w:rsidP="00FF588A">
      <w:pPr>
        <w:pStyle w:val="GOSTListmark2"/>
        <w:numPr>
          <w:ilvl w:val="0"/>
          <w:numId w:val="103"/>
        </w:numPr>
        <w:snapToGrid w:val="0"/>
      </w:pPr>
      <w:r>
        <w:t>Код ТОФК открытия ЛС.</w:t>
      </w:r>
    </w:p>
    <w:p w14:paraId="1FA45215" w14:textId="77777777" w:rsidR="00C52381" w:rsidRPr="00C52381" w:rsidRDefault="00C52381" w:rsidP="00FF588A">
      <w:pPr>
        <w:pStyle w:val="32"/>
        <w:numPr>
          <w:ilvl w:val="2"/>
          <w:numId w:val="101"/>
        </w:numPr>
      </w:pPr>
      <w:bookmarkStart w:id="111" w:name="_Toc23295306"/>
      <w:bookmarkStart w:id="112" w:name="_Toc40565741"/>
      <w:bookmarkStart w:id="113" w:name="_Toc42610704"/>
      <w:bookmarkStart w:id="114" w:name="_Toc46254907"/>
      <w:bookmarkEnd w:id="111"/>
      <w:r w:rsidRPr="00C52381">
        <w:t xml:space="preserve">Изменения бизнес-процесса «Формирование отчетности по лицевым счетам в ПУР ЭБ во взаимодействии с </w:t>
      </w:r>
      <w:r w:rsidRPr="00C52381">
        <w:rPr>
          <w:rFonts w:eastAsia="Calibri"/>
        </w:rPr>
        <w:t xml:space="preserve">Модулем учета </w:t>
      </w:r>
      <w:r w:rsidRPr="00C52381">
        <w:rPr>
          <w:rStyle w:val="GOSTReporterror"/>
        </w:rPr>
        <w:t>ПУиО</w:t>
      </w:r>
      <w:r w:rsidRPr="00C52381">
        <w:t xml:space="preserve"> ЭБ, ПОИ ЭБ»</w:t>
      </w:r>
      <w:bookmarkEnd w:id="112"/>
      <w:bookmarkEnd w:id="113"/>
      <w:bookmarkEnd w:id="114"/>
    </w:p>
    <w:p w14:paraId="7DEDBEAD" w14:textId="77777777" w:rsidR="00C52381" w:rsidRDefault="00C52381" w:rsidP="00C52381">
      <w:pPr>
        <w:pStyle w:val="GOSTNormal"/>
        <w:suppressAutoHyphens/>
        <w:rPr>
          <w:szCs w:val="24"/>
          <w:lang w:eastAsia="en-US"/>
        </w:rPr>
      </w:pPr>
      <w:r>
        <w:rPr>
          <w:szCs w:val="24"/>
          <w:lang w:eastAsia="en-US"/>
        </w:rPr>
        <w:t xml:space="preserve">Обеспечено формирование оперативной отчетности по лицевым счетам </w:t>
      </w:r>
      <w:r>
        <w:t>ПБС, АИФ, ГРБС (РБС)</w:t>
      </w:r>
      <w:r>
        <w:rPr>
          <w:szCs w:val="24"/>
          <w:lang w:eastAsia="en-US"/>
        </w:rPr>
        <w:t xml:space="preserve"> во взаимодействии с Модулем учета </w:t>
      </w:r>
      <w:r>
        <w:rPr>
          <w:rStyle w:val="GOSTReporterror"/>
        </w:rPr>
        <w:t>ПУиО</w:t>
      </w:r>
      <w:r>
        <w:rPr>
          <w:szCs w:val="24"/>
          <w:lang w:eastAsia="en-US"/>
        </w:rPr>
        <w:t xml:space="preserve"> ЭБ/ПОИ ЭБ </w:t>
      </w:r>
      <w:r>
        <w:rPr>
          <w:lang w:eastAsia="en-US"/>
        </w:rPr>
        <w:t>(по новому механизму)</w:t>
      </w:r>
      <w:r>
        <w:rPr>
          <w:szCs w:val="24"/>
          <w:lang w:eastAsia="en-US"/>
        </w:rPr>
        <w:t xml:space="preserve"> для отражения в ЛК Клиента </w:t>
      </w:r>
      <w:r>
        <w:rPr>
          <w:szCs w:val="24"/>
        </w:rPr>
        <w:t>следующих отчетных форм</w:t>
      </w:r>
      <w:r>
        <w:rPr>
          <w:szCs w:val="24"/>
          <w:lang w:eastAsia="en-US"/>
        </w:rPr>
        <w:t>:</w:t>
      </w:r>
    </w:p>
    <w:p w14:paraId="24B8E4E4" w14:textId="77777777" w:rsidR="00C52381" w:rsidRDefault="00C52381" w:rsidP="00FF588A">
      <w:pPr>
        <w:pStyle w:val="GOSTListmark1"/>
        <w:numPr>
          <w:ilvl w:val="0"/>
          <w:numId w:val="102"/>
        </w:numPr>
        <w:snapToGrid w:val="0"/>
        <w:rPr>
          <w:szCs w:val="24"/>
        </w:rPr>
      </w:pPr>
      <w:r>
        <w:t>«Выписка из лицевого счета получателя бюджетных средств» (ф. 0531759);</w:t>
      </w:r>
    </w:p>
    <w:p w14:paraId="6431C3D6" w14:textId="77777777" w:rsidR="00C52381" w:rsidRDefault="00C52381" w:rsidP="00FF588A">
      <w:pPr>
        <w:pStyle w:val="GOSTListmark1"/>
        <w:numPr>
          <w:ilvl w:val="0"/>
          <w:numId w:val="102"/>
        </w:numPr>
        <w:snapToGrid w:val="0"/>
        <w:rPr>
          <w:szCs w:val="24"/>
        </w:rPr>
      </w:pPr>
      <w:r>
        <w:t xml:space="preserve"> «Приложение к выписке из лицевого счета получателя бюджетных средств» (ф. 0531778);</w:t>
      </w:r>
    </w:p>
    <w:p w14:paraId="6432CDBE" w14:textId="77777777" w:rsidR="00C52381" w:rsidRDefault="00C52381" w:rsidP="00FF588A">
      <w:pPr>
        <w:pStyle w:val="GOSTListmark1"/>
        <w:numPr>
          <w:ilvl w:val="0"/>
          <w:numId w:val="102"/>
        </w:numPr>
        <w:snapToGrid w:val="0"/>
        <w:rPr>
          <w:szCs w:val="24"/>
        </w:rPr>
      </w:pPr>
      <w:r>
        <w:t>«Отчет о состоянии лицевого счета получателя бюджетных средств» (ф. 0531786);</w:t>
      </w:r>
    </w:p>
    <w:p w14:paraId="0C0BEC89" w14:textId="77777777" w:rsidR="00C52381" w:rsidRDefault="00C52381" w:rsidP="00FF588A">
      <w:pPr>
        <w:pStyle w:val="GOSTListmark1"/>
        <w:numPr>
          <w:ilvl w:val="0"/>
          <w:numId w:val="102"/>
        </w:numPr>
        <w:snapToGrid w:val="0"/>
        <w:rPr>
          <w:szCs w:val="24"/>
        </w:rPr>
      </w:pPr>
      <w:r>
        <w:lastRenderedPageBreak/>
        <w:t>«Выписка из лицевого счета администратора источников финансирования дефицита бюджета» (ф. 0531764);</w:t>
      </w:r>
    </w:p>
    <w:p w14:paraId="407DF692" w14:textId="77777777" w:rsidR="00C52381" w:rsidRDefault="00C52381" w:rsidP="00FF588A">
      <w:pPr>
        <w:pStyle w:val="GOSTListmark1"/>
        <w:numPr>
          <w:ilvl w:val="0"/>
          <w:numId w:val="102"/>
        </w:numPr>
        <w:snapToGrid w:val="0"/>
        <w:rPr>
          <w:szCs w:val="24"/>
        </w:rPr>
      </w:pPr>
      <w:r>
        <w:t>«Приложение к выписке из лицевого счета администратора источников финансирования дефицита бюджета» (ф. 0531782);</w:t>
      </w:r>
    </w:p>
    <w:p w14:paraId="3B691EB9" w14:textId="77777777" w:rsidR="00C52381" w:rsidRDefault="00C52381" w:rsidP="00FF588A">
      <w:pPr>
        <w:pStyle w:val="GOSTListmark1"/>
        <w:numPr>
          <w:ilvl w:val="0"/>
          <w:numId w:val="102"/>
        </w:numPr>
        <w:snapToGrid w:val="0"/>
      </w:pPr>
      <w:r>
        <w:t>«Отчет о состоянии лицевого счета администратора источников финансирования дефицита бюджета» (ф. 0531791);</w:t>
      </w:r>
    </w:p>
    <w:p w14:paraId="4ACC7753" w14:textId="77777777" w:rsidR="00C52381" w:rsidRDefault="00C52381" w:rsidP="00FF588A">
      <w:pPr>
        <w:pStyle w:val="GOSTListmark1"/>
        <w:numPr>
          <w:ilvl w:val="0"/>
          <w:numId w:val="102"/>
        </w:numPr>
        <w:snapToGrid w:val="0"/>
      </w:pPr>
      <w:r>
        <w:t>«Выписка из лицевого счета главного распорядителя (распорядителя) бюджетных средств» (ф. 0531758);</w:t>
      </w:r>
    </w:p>
    <w:p w14:paraId="210A7602" w14:textId="77777777" w:rsidR="00C52381" w:rsidRDefault="00C52381" w:rsidP="00FF588A">
      <w:pPr>
        <w:pStyle w:val="GOSTListmark1"/>
        <w:numPr>
          <w:ilvl w:val="0"/>
          <w:numId w:val="102"/>
        </w:numPr>
        <w:snapToGrid w:val="0"/>
      </w:pPr>
      <w:r>
        <w:t>«Приложение к Выписке из лицевого счета главного распорядителя (распорядителя) бюджетных средств» (ф. 0531777);</w:t>
      </w:r>
    </w:p>
    <w:p w14:paraId="295DEFD0" w14:textId="77777777" w:rsidR="00C52381" w:rsidRDefault="00C52381" w:rsidP="00FF588A">
      <w:pPr>
        <w:pStyle w:val="GOSTListmark1"/>
        <w:numPr>
          <w:ilvl w:val="0"/>
          <w:numId w:val="102"/>
        </w:numPr>
        <w:snapToGrid w:val="0"/>
      </w:pPr>
      <w:r>
        <w:t>«Отчет о состоянии лицевого счета главного распорядителя (распорядителя) бюджетных средств» (ф. 0531785).</w:t>
      </w:r>
    </w:p>
    <w:p w14:paraId="13C5C42D" w14:textId="77777777" w:rsidR="00C52381" w:rsidRDefault="00C52381" w:rsidP="00C52381">
      <w:pPr>
        <w:pStyle w:val="GOSTNormalWithout"/>
        <w:rPr>
          <w:lang w:eastAsia="en-US"/>
        </w:rPr>
      </w:pPr>
      <w:r>
        <w:rPr>
          <w:lang w:eastAsia="en-US"/>
        </w:rPr>
        <w:t>Прекращено использование формуляра «Отчетность ГРБС, РБС, ГАИФДБ» для формирования и передачи из ПУР ЭБ в БП ЭБ по запросу оперативной отчетности по ЛС ГРБС (РБС).</w:t>
      </w:r>
    </w:p>
    <w:p w14:paraId="25039C02" w14:textId="77777777" w:rsidR="00C52381" w:rsidRDefault="00C52381" w:rsidP="00C52381">
      <w:pPr>
        <w:pStyle w:val="GOSTNormalWithout"/>
        <w:rPr>
          <w:lang w:eastAsia="en-US"/>
        </w:rPr>
      </w:pPr>
      <w:r>
        <w:rPr>
          <w:lang w:eastAsia="en-US"/>
        </w:rPr>
        <w:t>Обеспечена передача в ПФХД и АРМ «СУФД-портал» оперативной отчетности по ЛС следующих отчетных форм:</w:t>
      </w:r>
    </w:p>
    <w:p w14:paraId="1684D245" w14:textId="77777777" w:rsidR="00C52381" w:rsidRDefault="00C52381" w:rsidP="00FF588A">
      <w:pPr>
        <w:pStyle w:val="GOSTListmark1"/>
        <w:numPr>
          <w:ilvl w:val="0"/>
          <w:numId w:val="102"/>
        </w:numPr>
        <w:snapToGrid w:val="0"/>
        <w:rPr>
          <w:szCs w:val="24"/>
        </w:rPr>
      </w:pPr>
      <w:r>
        <w:t>«Выписка из лицевого счета получателя бюджетных средств» (ф. 0531759);</w:t>
      </w:r>
    </w:p>
    <w:p w14:paraId="008356DE" w14:textId="77777777" w:rsidR="00C52381" w:rsidRDefault="00C52381" w:rsidP="00FF588A">
      <w:pPr>
        <w:pStyle w:val="GOSTListmark1"/>
        <w:numPr>
          <w:ilvl w:val="0"/>
          <w:numId w:val="102"/>
        </w:numPr>
        <w:snapToGrid w:val="0"/>
        <w:rPr>
          <w:szCs w:val="24"/>
        </w:rPr>
      </w:pPr>
      <w:r>
        <w:t xml:space="preserve"> «Приложение к выписке из лицевого счета получателя бюджетных средств» (ф. 0531778);</w:t>
      </w:r>
    </w:p>
    <w:p w14:paraId="49A84629" w14:textId="77777777" w:rsidR="00C52381" w:rsidRDefault="00C52381" w:rsidP="00FF588A">
      <w:pPr>
        <w:pStyle w:val="GOSTListmark1"/>
        <w:numPr>
          <w:ilvl w:val="0"/>
          <w:numId w:val="102"/>
        </w:numPr>
        <w:snapToGrid w:val="0"/>
        <w:rPr>
          <w:szCs w:val="24"/>
        </w:rPr>
      </w:pPr>
      <w:r>
        <w:t>«Отчет о состоянии лицевого счета получателя бюджетных средств» (ф. 0531786);</w:t>
      </w:r>
    </w:p>
    <w:p w14:paraId="57985F9F" w14:textId="77777777" w:rsidR="00C52381" w:rsidRDefault="00C52381" w:rsidP="00FF588A">
      <w:pPr>
        <w:pStyle w:val="GOSTListmark1"/>
        <w:numPr>
          <w:ilvl w:val="0"/>
          <w:numId w:val="102"/>
        </w:numPr>
        <w:snapToGrid w:val="0"/>
        <w:rPr>
          <w:szCs w:val="24"/>
        </w:rPr>
      </w:pPr>
      <w:r>
        <w:t>«Выписка из лицевого счета администратора источников финансирования дефицита бюджета» (ф. 0531764);</w:t>
      </w:r>
    </w:p>
    <w:p w14:paraId="0B993C11" w14:textId="77777777" w:rsidR="00C52381" w:rsidRDefault="00C52381" w:rsidP="00FF588A">
      <w:pPr>
        <w:pStyle w:val="GOSTListmark1"/>
        <w:numPr>
          <w:ilvl w:val="0"/>
          <w:numId w:val="102"/>
        </w:numPr>
        <w:snapToGrid w:val="0"/>
        <w:rPr>
          <w:szCs w:val="24"/>
        </w:rPr>
      </w:pPr>
      <w:r>
        <w:t>«Приложение к выписке из лицевого счета администратора источников финансирования дефицита бюджета» (ф. 0531782);</w:t>
      </w:r>
    </w:p>
    <w:p w14:paraId="10A221D5" w14:textId="77777777" w:rsidR="00C52381" w:rsidRDefault="00C52381" w:rsidP="00FF588A">
      <w:pPr>
        <w:pStyle w:val="GOSTListmark1"/>
        <w:numPr>
          <w:ilvl w:val="0"/>
          <w:numId w:val="102"/>
        </w:numPr>
        <w:snapToGrid w:val="0"/>
      </w:pPr>
      <w:r>
        <w:t>«Отчет о состоянии лицевого счета администратора источников финансирования дефицита бюджета» (ф. 0531791).</w:t>
      </w:r>
    </w:p>
    <w:p w14:paraId="36F8B10F" w14:textId="77777777" w:rsidR="00C52381" w:rsidRDefault="00C52381" w:rsidP="00C52381">
      <w:pPr>
        <w:pStyle w:val="GOSTNormal"/>
      </w:pPr>
      <w:r>
        <w:t>Обеспечена передача из ПУР ЭБ в Компонент ВБП и БП информации о выгруженной в ИС АСФК отчетности по лицевым счетам СВР, ПБС, АИФ для обеспечения мониторинга ее доставки.</w:t>
      </w:r>
      <w:bookmarkStart w:id="115" w:name="_Toc506988820"/>
      <w:bookmarkStart w:id="116" w:name="_Toc507586875"/>
      <w:bookmarkStart w:id="117" w:name="_Toc506988821"/>
      <w:bookmarkStart w:id="118" w:name="_Toc507586876"/>
      <w:bookmarkStart w:id="119" w:name="_Toc506988822"/>
      <w:bookmarkStart w:id="120" w:name="_Toc507586877"/>
      <w:bookmarkStart w:id="121" w:name="_Toc506988823"/>
      <w:bookmarkStart w:id="122" w:name="_Toc507586878"/>
      <w:bookmarkEnd w:id="115"/>
      <w:bookmarkEnd w:id="116"/>
      <w:bookmarkEnd w:id="117"/>
      <w:bookmarkEnd w:id="118"/>
      <w:bookmarkEnd w:id="119"/>
      <w:bookmarkEnd w:id="120"/>
      <w:bookmarkEnd w:id="121"/>
      <w:bookmarkEnd w:id="122"/>
    </w:p>
    <w:p w14:paraId="7DAD6DA1" w14:textId="2B092A77" w:rsidR="00C52381" w:rsidRDefault="00C52381" w:rsidP="00C52381">
      <w:pPr>
        <w:pStyle w:val="GOSTNormal"/>
      </w:pPr>
      <w:r>
        <w:rPr>
          <w:kern w:val="2"/>
          <w:lang w:eastAsia="ar-SA"/>
        </w:rPr>
        <w:lastRenderedPageBreak/>
        <w:t>Обеспечены обработка, хранение и обмен данными отчетов по ЛС ГРБС (РБС), ГАИФ (АИФ с полномочиями ГАИФ), ПБС с установкой ограничений по их распространению (с ограничительной пометкой «Для служебного пользования») с учетом требований Положения о порядке обращения со служебной информацией ограниченного распространения.</w:t>
      </w:r>
    </w:p>
    <w:p w14:paraId="4B898965" w14:textId="77777777" w:rsidR="00C52381" w:rsidRDefault="00C52381" w:rsidP="00FF588A">
      <w:pPr>
        <w:pStyle w:val="21"/>
        <w:numPr>
          <w:ilvl w:val="1"/>
          <w:numId w:val="106"/>
        </w:numPr>
        <w:tabs>
          <w:tab w:val="clear" w:pos="576"/>
        </w:tabs>
        <w:ind w:left="851" w:hanging="851"/>
      </w:pPr>
      <w:bookmarkStart w:id="123" w:name="_Toc46254908"/>
      <w:r>
        <w:t xml:space="preserve">Бизнес-процесс «Перевод ЛС на обслуживание в другой </w:t>
      </w:r>
      <w:r>
        <w:rPr>
          <w:rStyle w:val="GOSTReporterror"/>
        </w:rPr>
        <w:t>ТОФК</w:t>
      </w:r>
      <w:r>
        <w:t>/ контур»</w:t>
      </w:r>
      <w:bookmarkEnd w:id="36"/>
      <w:bookmarkEnd w:id="37"/>
      <w:bookmarkEnd w:id="123"/>
    </w:p>
    <w:p w14:paraId="7668C4F9" w14:textId="77777777" w:rsidR="00C52381" w:rsidRDefault="00C52381" w:rsidP="00C52381">
      <w:pPr>
        <w:pStyle w:val="GOSTNormal"/>
      </w:pPr>
      <w:r>
        <w:rPr>
          <w:szCs w:val="24"/>
        </w:rPr>
        <w:t xml:space="preserve">В рамках выполнения бизнес-процесса «Перевод ЛС на обслуживание в другой </w:t>
      </w:r>
      <w:r>
        <w:rPr>
          <w:rStyle w:val="GOSTReporterror"/>
        </w:rPr>
        <w:t>ТОФК</w:t>
      </w:r>
      <w:r>
        <w:rPr>
          <w:szCs w:val="24"/>
        </w:rPr>
        <w:t>/контур» осуществляется перевод лицевых счетов ГРБС (РБС), ГАИФДБ (АИФДБ с полномочиями ГАИФДБ) на обслуживание в другой ТОФК или в другой контур (из открытого контура (закрытого контура) в закрытый контур (открытый контур))</w:t>
      </w:r>
      <w:r>
        <w:t>.</w:t>
      </w:r>
    </w:p>
    <w:p w14:paraId="2C598A21" w14:textId="77777777" w:rsidR="00C52381" w:rsidRDefault="00C52381" w:rsidP="00C52381">
      <w:pPr>
        <w:pStyle w:val="GOSTNormal"/>
      </w:pPr>
      <w:r>
        <w:t>Порядок перевода ЛС ГРБС (РБС), ГАИФДБ (АИФДБ с полномочиями ГАИФ) на обслуживание в другой ТОФК осуществляется в соответствии с Приказом Федерального казначейства от 17.10.2016 г. № 21н «О порядке открытия и ведения лицевых счетов территориальными органами федерального казначейства».</w:t>
      </w:r>
    </w:p>
    <w:p w14:paraId="0214EFA1" w14:textId="48A3F0BB" w:rsidR="00C52381" w:rsidRDefault="00C52381" w:rsidP="00C52381">
      <w:pPr>
        <w:pStyle w:val="GOSTNormal"/>
      </w:pPr>
      <w:r>
        <w:t xml:space="preserve">При переводе ЛС </w:t>
      </w:r>
      <w:r>
        <w:rPr>
          <w:szCs w:val="24"/>
        </w:rPr>
        <w:t>ГРБС (РБС), ГАИФДБ (АИФДБ с полномочиями ГАИФДБ) на обслуживание в другой ТОФК либо в другой контур формируются и согласовываются с Клиентом следующие документы (далее – Акт приемки-передачи показателей ЛС)</w:t>
      </w:r>
      <w:r>
        <w:t>:</w:t>
      </w:r>
    </w:p>
    <w:p w14:paraId="7839AC95" w14:textId="77777777" w:rsidR="00C52381" w:rsidRDefault="00C52381" w:rsidP="00FF588A">
      <w:pPr>
        <w:pStyle w:val="GOSTListmark1"/>
        <w:numPr>
          <w:ilvl w:val="0"/>
          <w:numId w:val="107"/>
        </w:numPr>
        <w:snapToGrid w:val="0"/>
      </w:pPr>
      <w:r>
        <w:t>«Акт приемки-передачи показателей ЛС ГРБС (РБС)»;</w:t>
      </w:r>
    </w:p>
    <w:p w14:paraId="579EB9B4" w14:textId="77777777" w:rsidR="00C52381" w:rsidRDefault="00C52381" w:rsidP="00FF588A">
      <w:pPr>
        <w:pStyle w:val="GOSTListmark1"/>
        <w:numPr>
          <w:ilvl w:val="0"/>
          <w:numId w:val="107"/>
        </w:numPr>
        <w:snapToGrid w:val="0"/>
      </w:pPr>
      <w:r>
        <w:t>«Акт приемки-передачи показателей ЛС ГАИФДБ (АИФДБ)».</w:t>
      </w:r>
    </w:p>
    <w:p w14:paraId="7F471C9B" w14:textId="77777777" w:rsidR="00C52381" w:rsidRDefault="00C52381" w:rsidP="00C52381">
      <w:pPr>
        <w:pStyle w:val="GOSTNormal"/>
        <w:rPr>
          <w:szCs w:val="24"/>
        </w:rPr>
      </w:pPr>
      <w:bookmarkStart w:id="124" w:name="_Ref501459156"/>
      <w:bookmarkStart w:id="125" w:name="_Toc502157010"/>
      <w:r>
        <w:rPr>
          <w:szCs w:val="24"/>
        </w:rPr>
        <w:t xml:space="preserve">Ответственный исполнитель ТОФК по месту обслуживания закрываемого лицевого счета (далее – ТОФК-передающий, передающий ЛС) формирует Акты приемки-передачи показателей ЛС с использованием формуляра </w:t>
      </w:r>
      <w:r>
        <w:t>«Акт приемки-передачи показателей лицевого счета»</w:t>
      </w:r>
      <w:r>
        <w:rPr>
          <w:szCs w:val="24"/>
        </w:rPr>
        <w:t>.</w:t>
      </w:r>
    </w:p>
    <w:p w14:paraId="66216DED" w14:textId="77777777" w:rsidR="00C52381" w:rsidRDefault="00C52381" w:rsidP="00C52381">
      <w:pPr>
        <w:pStyle w:val="GOSTNormal"/>
        <w:suppressAutoHyphens/>
        <w:rPr>
          <w:szCs w:val="24"/>
        </w:rPr>
      </w:pPr>
      <w:r>
        <w:rPr>
          <w:szCs w:val="24"/>
        </w:rPr>
        <w:t xml:space="preserve">После заполнения необходимых реквизитов формуляра </w:t>
      </w:r>
      <w:r>
        <w:t xml:space="preserve">«Акт приемки-передачи показателей лицевого счета» </w:t>
      </w:r>
      <w:r>
        <w:rPr>
          <w:szCs w:val="24"/>
        </w:rPr>
        <w:t xml:space="preserve">ответственный </w:t>
      </w:r>
      <w:r>
        <w:rPr>
          <w:szCs w:val="24"/>
        </w:rPr>
        <w:lastRenderedPageBreak/>
        <w:t xml:space="preserve">исполнитель ТОФК-передающего инициирует запрос в Модуль учета </w:t>
      </w:r>
      <w:r>
        <w:rPr>
          <w:rStyle w:val="GOSTReporterror"/>
        </w:rPr>
        <w:t>ПУиО</w:t>
      </w:r>
      <w:r>
        <w:rPr>
          <w:szCs w:val="24"/>
        </w:rPr>
        <w:t xml:space="preserve"> ЭБ/ПОИ ЭБ для наполнения разделов формуляра </w:t>
      </w:r>
      <w:r>
        <w:t>«Акт приемки-передачи показателей лицевого счета»</w:t>
      </w:r>
      <w:r>
        <w:rPr>
          <w:szCs w:val="24"/>
        </w:rPr>
        <w:t xml:space="preserve"> показателями доведенных, распределенных и подлежащих распределению бюджетных данных, учтенных на передающем ЛС на момент перевода. После наполнения разделов формуляр автоматически направляется запрос в Модуль учета </w:t>
      </w:r>
      <w:r>
        <w:rPr>
          <w:rStyle w:val="GOSTReporterror"/>
        </w:rPr>
        <w:t>ПУиО</w:t>
      </w:r>
      <w:r>
        <w:rPr>
          <w:szCs w:val="24"/>
        </w:rPr>
        <w:t xml:space="preserve"> ЭБ/ПОИ ЭБ для отражения в учете показателей состояния ЛС в предварительном режиме как на передающем лицевом счете, так и на принимающем лицевом счете.</w:t>
      </w:r>
    </w:p>
    <w:p w14:paraId="2B831476" w14:textId="77777777" w:rsidR="00C52381" w:rsidRDefault="00C52381" w:rsidP="00C52381">
      <w:pPr>
        <w:pStyle w:val="GOSTNormal"/>
        <w:suppressAutoHyphens/>
        <w:rPr>
          <w:szCs w:val="24"/>
        </w:rPr>
      </w:pPr>
      <w:r>
        <w:rPr>
          <w:szCs w:val="24"/>
        </w:rPr>
        <w:t xml:space="preserve">Акт приемки-передачи показателей ЛС согласовывается, утверждается и подписывается ЭП уполномоченными лицами ТОФК-передающего. После утверждения экземпляр формуляра </w:t>
      </w:r>
      <w:r>
        <w:t xml:space="preserve">«Акт приемки-передачи показателей лицевого счета» </w:t>
      </w:r>
      <w:r>
        <w:rPr>
          <w:szCs w:val="24"/>
        </w:rPr>
        <w:t>принимает статус «Утвержден ФК» и автоматически становится доступным в ЛК Клиента для согласования уполномоченными лицами ГРБС (РБС), ГАИФДБ (АИФДБ с полномочиями ГАИФ).</w:t>
      </w:r>
    </w:p>
    <w:p w14:paraId="5EB4B3E7" w14:textId="77777777" w:rsidR="00C52381" w:rsidRDefault="00C52381" w:rsidP="00C52381">
      <w:pPr>
        <w:pStyle w:val="GOSTNormal"/>
        <w:suppressAutoHyphens/>
        <w:rPr>
          <w:szCs w:val="24"/>
        </w:rPr>
      </w:pPr>
      <w:r>
        <w:rPr>
          <w:szCs w:val="24"/>
        </w:rPr>
        <w:t xml:space="preserve">Акт приемки-передачи показателей ЛС согласовывается и подписывается ЭП уполномоченными лицами ГРБС (РБС), ГАИФДБ (АИФДБ с полномочиями ГАИФ). После согласования Клиентом экземпляр формуляра </w:t>
      </w:r>
      <w:r>
        <w:t>«Акт приемки-передачи показателей лицевого счета»</w:t>
      </w:r>
      <w:r>
        <w:rPr>
          <w:szCs w:val="24"/>
        </w:rPr>
        <w:t xml:space="preserve"> принимает статус «Утвержден клиентом» и автоматически становится доступным в ЛК ТОФК по месту открытия нового лицевого счета ГРБС (РБС), ГАИФДБ (АИФДБ с полномочиями ГАИФ) (далее – ТОФК-принимающий, принимающий ЛС).</w:t>
      </w:r>
    </w:p>
    <w:p w14:paraId="5566983B" w14:textId="77777777" w:rsidR="00C52381" w:rsidRDefault="00C52381" w:rsidP="00C52381">
      <w:pPr>
        <w:pStyle w:val="GOSTNormal"/>
        <w:suppressAutoHyphens/>
        <w:rPr>
          <w:szCs w:val="24"/>
        </w:rPr>
      </w:pPr>
      <w:r>
        <w:rPr>
          <w:szCs w:val="24"/>
        </w:rPr>
        <w:t xml:space="preserve">При необходимости Клиент отклоняет Акт приемки-передачи показателей ЛС с указанием причины отклонения. Причины отклонения документа записываются в реквизит «Причины отклонения» вкладки «Отметки клиента» формуляра </w:t>
      </w:r>
      <w:r>
        <w:t>«Акт приемки-передачи показателей лицевого счета»</w:t>
      </w:r>
      <w:r>
        <w:rPr>
          <w:szCs w:val="24"/>
        </w:rPr>
        <w:t xml:space="preserve">. В автоматическом режиме формируется запрос в Модуль учета </w:t>
      </w:r>
      <w:r>
        <w:rPr>
          <w:rStyle w:val="GOSTReporterror"/>
        </w:rPr>
        <w:t>ПУиО</w:t>
      </w:r>
      <w:r>
        <w:rPr>
          <w:szCs w:val="24"/>
        </w:rPr>
        <w:t xml:space="preserve"> ЭБ/ПОИ ЭБ для удаления сформированных ранее в предварительном режиме записей учета на передающем ЛС и принимающем ЛС, отклоненный Акт приемки-</w:t>
      </w:r>
      <w:r>
        <w:rPr>
          <w:szCs w:val="24"/>
        </w:rPr>
        <w:lastRenderedPageBreak/>
        <w:t>передачи показателей ЛС переходит на статус «Отклонен клиентом» и автоматически отображается в ЛК ТОФК-передающего. Отклоненный Акт приемки-передачи показателей ЛС при необходимости может быть переведен на статус «Новый» ответственным исполнителем ТОФК-передающего для возможности повторной обработки документа.</w:t>
      </w:r>
    </w:p>
    <w:p w14:paraId="5BEAFE2D" w14:textId="77777777" w:rsidR="00C52381" w:rsidRDefault="00C52381" w:rsidP="00C52381">
      <w:pPr>
        <w:pStyle w:val="GOSTNormal"/>
        <w:suppressAutoHyphens/>
        <w:rPr>
          <w:szCs w:val="24"/>
        </w:rPr>
      </w:pPr>
      <w:r>
        <w:rPr>
          <w:szCs w:val="24"/>
        </w:rPr>
        <w:t xml:space="preserve">Утвержденный Клиентом Акт приемки-передачи показателей ЛС в ТОФК-принимающем согласовывается, утверждается, подписывается ЭП уполномоченными лицами, в автоматическом режиме формируется запрос в Модуль учета </w:t>
      </w:r>
      <w:r>
        <w:rPr>
          <w:rStyle w:val="GOSTReporterror"/>
        </w:rPr>
        <w:t>ПУиО</w:t>
      </w:r>
      <w:r>
        <w:rPr>
          <w:szCs w:val="24"/>
        </w:rPr>
        <w:t xml:space="preserve"> ЭБ/ПОИ ЭБ для отражения в учете показателей ЛС в окончательном режиме на передающем ЛС и принимающем ЛС. После получения положительного ответа от Модуля учета </w:t>
      </w:r>
      <w:r>
        <w:rPr>
          <w:rStyle w:val="GOSTReporterror"/>
        </w:rPr>
        <w:t>ПУиО</w:t>
      </w:r>
      <w:r>
        <w:rPr>
          <w:szCs w:val="24"/>
        </w:rPr>
        <w:t xml:space="preserve"> ЭБ/ПОИ ЭБ об отражении в учете показателей ЛС в окончательном режиме Акт приемки-передачи показателей ЛС автоматически исполняется. Исполненный в ТОФК-принимающем Акт приемки-передачи показателей ЛС автоматически отображается на статусе «Исполнен» в ЛК ТОФК-передающего и в ЛК Клиента.</w:t>
      </w:r>
    </w:p>
    <w:p w14:paraId="6125F005" w14:textId="77777777" w:rsidR="00C52381" w:rsidRDefault="00C52381" w:rsidP="00C52381">
      <w:pPr>
        <w:pStyle w:val="GOSTNormal"/>
        <w:suppressAutoHyphens/>
        <w:rPr>
          <w:szCs w:val="24"/>
        </w:rPr>
      </w:pPr>
      <w:r>
        <w:rPr>
          <w:szCs w:val="24"/>
        </w:rPr>
        <w:t xml:space="preserve">В случае отклонения Акта приемки-передачи показателей ЛС в ТОФК-принимающем в автоматическом режиме формируется запрос в Модуль учета </w:t>
      </w:r>
      <w:r>
        <w:rPr>
          <w:rStyle w:val="GOSTReporterror"/>
        </w:rPr>
        <w:t>ПУиО</w:t>
      </w:r>
      <w:r>
        <w:rPr>
          <w:szCs w:val="24"/>
        </w:rPr>
        <w:t xml:space="preserve"> ЭБ/ПОИ ЭБ для удаления сформированных ранее в предварительном режиме записей учета на передающем ЛС и принимающем ЛС, документ переходит на статус «К отмене», формируется документ «Протокол», в котором указывается причина отклонения. После регистрации документа «Протокол» Акт приемки-передачи показателей ЛС переходит на статус «Отменен». Отмененный в ТОФК-принимающем Акт приемки-передачи показателей ЛС автоматически отображается на статусе «Отменен» в ЛК ТОФК-передающего и в ЛК Клиента.</w:t>
      </w:r>
    </w:p>
    <w:p w14:paraId="0775CA55" w14:textId="77777777" w:rsidR="00C52381" w:rsidRDefault="00C52381" w:rsidP="00C52381">
      <w:pPr>
        <w:pStyle w:val="GOSTNormal"/>
        <w:suppressAutoHyphens/>
        <w:rPr>
          <w:szCs w:val="24"/>
        </w:rPr>
      </w:pPr>
      <w:r>
        <w:rPr>
          <w:szCs w:val="24"/>
        </w:rPr>
        <w:t xml:space="preserve">В случае перевода лицевого счета ГРБС (РБС), ГАИФДБ (АИФДБ с полномочиями ГАИФ) на обслуживание в закрытый контур, согласованный клиентом Акт приемки-передачи показателей ЛС автоматически выгружается из ПУР ЭБ в каталог обмена, </w:t>
      </w:r>
      <w:r>
        <w:rPr>
          <w:szCs w:val="24"/>
        </w:rPr>
        <w:lastRenderedPageBreak/>
        <w:t xml:space="preserve">предусмотренный для обмена с ИС АСФК ЗК по форматам, установленным для взаимодействия между ПУР ЭБ и ИС АСФК. Акт приемки-передачи показателей ЛС обрабатывается в ИС АСФК ЗК в стандартном порядке. При получении положительного ответа от ИС АСФК ЗК об успешной обработке формируется запрос в Модуль учета </w:t>
      </w:r>
      <w:r>
        <w:rPr>
          <w:rStyle w:val="GOSTReporterror"/>
        </w:rPr>
        <w:t>ПУиО</w:t>
      </w:r>
      <w:r>
        <w:rPr>
          <w:szCs w:val="24"/>
        </w:rPr>
        <w:t xml:space="preserve"> ЭБ/ПОИ ЭБ для отражения в учете показателей ЛС в окончательном режиме на передающем ЛС, Акт приемки-передачи показателей ЛС в ПУР ЭБ переходит на статус «Исполнен».</w:t>
      </w:r>
    </w:p>
    <w:p w14:paraId="4CDFE28A" w14:textId="77777777" w:rsidR="00C52381" w:rsidRDefault="00C52381" w:rsidP="00C52381">
      <w:pPr>
        <w:pStyle w:val="GOSTNormal"/>
        <w:suppressAutoHyphens/>
        <w:rPr>
          <w:szCs w:val="24"/>
        </w:rPr>
      </w:pPr>
      <w:r>
        <w:rPr>
          <w:szCs w:val="24"/>
        </w:rPr>
        <w:t xml:space="preserve">При получении ответа о не успешной обработке документа от ИС АСФК ЗК в ПУР ЭБ Акт приемки-передачи показателей ЛС переходит на статус «К отмене», в автоматическом режиме формируется запрос в Модуль учета </w:t>
      </w:r>
      <w:r>
        <w:rPr>
          <w:rStyle w:val="GOSTReporterror"/>
        </w:rPr>
        <w:t>ПУиО</w:t>
      </w:r>
      <w:r>
        <w:rPr>
          <w:szCs w:val="24"/>
        </w:rPr>
        <w:t xml:space="preserve"> ЭБ/ПОИ ЭБ для удаления сформированных ранее в предварительном режиме записей учета на передающем ЛС и формируется документ «Протокол» с указанием причина отказа. После регистрации в ПУР ЭБ документа «Протокол» Акт приемки-передачи показателей ЛС переходит на статус «Отменен». Отмененный Акт приемки-передачи показателей ЛС и «Протокол» автоматически отображается и в личном кабинете Клиента.</w:t>
      </w:r>
    </w:p>
    <w:p w14:paraId="4402A2CC" w14:textId="77777777" w:rsidR="00C52381" w:rsidRDefault="00C52381" w:rsidP="00C52381">
      <w:pPr>
        <w:pStyle w:val="GOSTNormal"/>
        <w:suppressAutoHyphens/>
        <w:rPr>
          <w:szCs w:val="24"/>
        </w:rPr>
      </w:pPr>
      <w:r>
        <w:rPr>
          <w:szCs w:val="24"/>
        </w:rPr>
        <w:t xml:space="preserve">При переводе лицевого счета ГРБС (РБС), ГАИФДБ (АИФДБ с полномочиями ГАИФ) на обслуживание из закрытого контура в открытый контур Акт приемки-передачи показателей ЛС формируется ответственным исполнителем </w:t>
      </w:r>
      <w:r>
        <w:rPr>
          <w:rStyle w:val="GOSTReporterror"/>
        </w:rPr>
        <w:t>ТОФК</w:t>
      </w:r>
      <w:r>
        <w:rPr>
          <w:szCs w:val="24"/>
        </w:rPr>
        <w:t>, согласовывается, утверждается уполномоченными лицами ТОФК в ИС АСФК ЗК и согласовывается ГРБС (РБС), ГАИФДБ (АИФДБ с полномочиями ГАИФ) в стандартном порядке.</w:t>
      </w:r>
    </w:p>
    <w:p w14:paraId="342C3DB5" w14:textId="77777777" w:rsidR="00C52381" w:rsidRDefault="00C52381" w:rsidP="00C52381">
      <w:pPr>
        <w:pStyle w:val="GOSTNormal"/>
        <w:suppressAutoHyphens/>
        <w:rPr>
          <w:szCs w:val="24"/>
        </w:rPr>
      </w:pPr>
      <w:r>
        <w:rPr>
          <w:szCs w:val="24"/>
        </w:rPr>
        <w:t xml:space="preserve">Акт приемки-передачи показателей ЛС согласованный и утвержденный ТОФК и Клиентом автоматически выгружается из ИС АСФК ЗК в каталог обмена, предусмотренный для обмена с ПУР ЭБ по форматам, установленным для взаимодействия между ПУР ЭБ и ИС АСФК. При успешном приеме Акт приемки-передачи показателей ЛС в ПУР ЭБ согласовывается, утверждается уполномоченными лицами ТОФК. После утверждения формируется </w:t>
      </w:r>
      <w:r>
        <w:rPr>
          <w:szCs w:val="24"/>
        </w:rPr>
        <w:lastRenderedPageBreak/>
        <w:t xml:space="preserve">запрос в Модуль учета </w:t>
      </w:r>
      <w:r>
        <w:rPr>
          <w:rStyle w:val="GOSTReporterror"/>
        </w:rPr>
        <w:t>ПУиО</w:t>
      </w:r>
      <w:r>
        <w:rPr>
          <w:szCs w:val="24"/>
        </w:rPr>
        <w:t xml:space="preserve"> ЭБ/ПОИ ЭБ для отражения в учете показателей ЛС в окончательном режиме, документ переходит на статус «Исполнен». В ПУР ЭБ формируется квиток об успешной обработке документа и передается в ИС АСФК ЗК. Исполненный Акт приемки-передачи показателей ЛС автоматически отображается в ЛК Клиента.</w:t>
      </w:r>
    </w:p>
    <w:p w14:paraId="20481B2D" w14:textId="77777777" w:rsidR="00C52381" w:rsidRDefault="00C52381" w:rsidP="00C52381">
      <w:pPr>
        <w:pStyle w:val="GOSTNormal"/>
        <w:suppressAutoHyphens/>
        <w:rPr>
          <w:szCs w:val="24"/>
        </w:rPr>
      </w:pPr>
      <w:r>
        <w:rPr>
          <w:szCs w:val="24"/>
        </w:rPr>
        <w:t>В случае неуспешного приема Акта приемки-передачи показателей ЛС в ПУР ЭБ в автоматическом режиме формируется документ «Протокол», в котором указывается причина отказа в приеме документа, формируется квиток о не успешной обработке документа и передается в ИС АСФК ЗК.</w:t>
      </w:r>
    </w:p>
    <w:p w14:paraId="09475FB3" w14:textId="77777777" w:rsidR="00C52381" w:rsidRDefault="00C52381" w:rsidP="00C52381">
      <w:pPr>
        <w:pStyle w:val="GOSTNormal"/>
        <w:suppressAutoHyphens/>
        <w:rPr>
          <w:szCs w:val="24"/>
        </w:rPr>
      </w:pPr>
      <w:r>
        <w:rPr>
          <w:szCs w:val="24"/>
        </w:rPr>
        <w:t>В случае отмены Акта приемки-передачи показателей ЛС в ПУР ЭБ в процессе согласования уполномоченными лицами ТОФК в автоматическом режиме формируется документ «Протокол». После регистрации документа «Протокол» Акт приемки-передачи показателей ЛС в ПУР ЭБ переходит на статус «Отменен», в автоматическом режиме формируется квиток об отмене документа и передается в ИС АСФК ЗК. По результатам обработки квитка Акт приемки-передачи показателей ЛС отменяется в ИС АСФК ЗК. Отмененный в ПУР ЭБ Акт приемки-передачи показателей ЛС и документ «Протокол» становятся отображаются в ЛК Клиента.</w:t>
      </w:r>
    </w:p>
    <w:p w14:paraId="122EFB0C" w14:textId="77777777" w:rsidR="00C52381" w:rsidRDefault="00C52381" w:rsidP="00C52381">
      <w:pPr>
        <w:pStyle w:val="GOSTNormal"/>
        <w:suppressAutoHyphens/>
        <w:rPr>
          <w:szCs w:val="24"/>
        </w:rPr>
      </w:pPr>
      <w:r>
        <w:rPr>
          <w:szCs w:val="24"/>
        </w:rPr>
        <w:t xml:space="preserve">Отмена Акта приемки-передачи показателей ЛС со статуса «Исполнен» возможна по операции «Направление документа на отмену», доступной под специальным полномочием в ТОФК-передающем и ТОФК-принимающем. Данная операция вызывает отмену Акта приемки-передачи показателей ЛС с формированием в автоматическом режиме запроса в Модуль учета </w:t>
      </w:r>
      <w:r>
        <w:rPr>
          <w:rStyle w:val="GOSTReporterror"/>
        </w:rPr>
        <w:t>ПУиО</w:t>
      </w:r>
      <w:r>
        <w:rPr>
          <w:szCs w:val="24"/>
        </w:rPr>
        <w:t xml:space="preserve"> ЭБ/ПОИ ЭБ для удаления сформированных ранее в окончательном режиме записей учета на принимающем ЛС и передающем ЛС и документа «Протокол». После регистрации документа «Протокол» отмененный Акт приемки-передачи показателей ЛС и документ «Протокол» отображаются в ЛК ТОФК-передающего, ЛК ТОФК-принимающего и в ЛК Клиента.</w:t>
      </w:r>
    </w:p>
    <w:p w14:paraId="2F61A47F" w14:textId="77777777" w:rsidR="00C52381" w:rsidRDefault="00C52381" w:rsidP="00C52381">
      <w:pPr>
        <w:pStyle w:val="GOSTNormal"/>
        <w:suppressAutoHyphens/>
        <w:rPr>
          <w:szCs w:val="24"/>
        </w:rPr>
      </w:pPr>
      <w:r>
        <w:rPr>
          <w:szCs w:val="24"/>
        </w:rPr>
        <w:lastRenderedPageBreak/>
        <w:t xml:space="preserve">В случае отмены в ПУР ЭБ Акта приемки-передачи показателей ЛС, переданного из ПУР ЭБ в ИС АСФК ЗК, со статуса «Исполнен» в автоматическом режиме формируется запрос в Модуль учета </w:t>
      </w:r>
      <w:r>
        <w:rPr>
          <w:rStyle w:val="GOSTReporterror"/>
        </w:rPr>
        <w:t>ПУиО</w:t>
      </w:r>
      <w:r>
        <w:rPr>
          <w:szCs w:val="24"/>
        </w:rPr>
        <w:t xml:space="preserve"> ЭБ/ПОИ ЭБ для удаления сформированных ранее в окончательном режиме записей учета на передающем ЛС и документ «Протокол». После регистрации документа «Протокол» Акт приемки-передачи показателей ЛС переходит на статус «Отменен», в автоматическом режиме формируется квиток и передается в ИС АСФК ЗК. По результатам обработки квитка Акт приемки-передачи показателей ЛС отменяется в ИС АСФК ЗК. Отмененный в ПУР ЭБ Акт приемки-передачи показателей ЛС и документ «Протокол» отображаются в ЛК Клиента.</w:t>
      </w:r>
    </w:p>
    <w:p w14:paraId="4FF06B43" w14:textId="77777777" w:rsidR="00C52381" w:rsidRDefault="00C52381" w:rsidP="00C52381">
      <w:pPr>
        <w:pStyle w:val="GOSTNormal"/>
      </w:pPr>
      <w:r>
        <w:rPr>
          <w:szCs w:val="24"/>
        </w:rPr>
        <w:t xml:space="preserve">В случае отмены в ИС АСФК Акта приемки-передачи показателей ЛС, принятого в ПУР ЭБ из ИС АСФК ЗК, со статуса «Исполнен» от ИС АСФК ЗК в ПУР ЭБ передается квиток об отмене документа. По результатам обработки квитка в ПУР ЭБ в автоматическом режиме формируется запрос в Модуль учета </w:t>
      </w:r>
      <w:r>
        <w:rPr>
          <w:rStyle w:val="GOSTReporterror"/>
        </w:rPr>
        <w:t>ПУиО</w:t>
      </w:r>
      <w:r>
        <w:rPr>
          <w:szCs w:val="24"/>
        </w:rPr>
        <w:t xml:space="preserve"> ЭБ/ПОИ ЭБ для удаления сформированных ранее в окончательном режиме записей учета на принимающем ЛС и документ «Протокол». После регистрации документа «Протокол» Акт приемки-передачи показателей ЛС переходит на статус «Отменен». Отмененный Акт приемки-передачи показателей ЛС и документ «Протокол» отображаются в ЛК Клиента.</w:t>
      </w:r>
    </w:p>
    <w:p w14:paraId="554FBBFC" w14:textId="77777777" w:rsidR="00C52381" w:rsidRDefault="00C52381" w:rsidP="00FF588A">
      <w:pPr>
        <w:pStyle w:val="21"/>
        <w:numPr>
          <w:ilvl w:val="1"/>
          <w:numId w:val="106"/>
        </w:numPr>
        <w:tabs>
          <w:tab w:val="clear" w:pos="576"/>
        </w:tabs>
        <w:ind w:left="851" w:hanging="851"/>
      </w:pPr>
      <w:bookmarkStart w:id="126" w:name="_Toc42610712"/>
      <w:bookmarkStart w:id="127" w:name="_Toc40565749"/>
      <w:bookmarkStart w:id="128" w:name="_Toc46254909"/>
      <w:bookmarkStart w:id="129" w:name="_Toc504614130"/>
      <w:r>
        <w:t>Бизнес-процесс «Просмотр информации об оперативном состоянии лицевого счета»</w:t>
      </w:r>
      <w:bookmarkEnd w:id="126"/>
      <w:bookmarkEnd w:id="127"/>
      <w:bookmarkEnd w:id="128"/>
    </w:p>
    <w:p w14:paraId="6EEB99CC" w14:textId="77777777" w:rsidR="00C52381" w:rsidRDefault="00C52381" w:rsidP="00C52381">
      <w:pPr>
        <w:pStyle w:val="GOSTNormal"/>
        <w:rPr>
          <w:szCs w:val="24"/>
        </w:rPr>
      </w:pPr>
      <w:bookmarkStart w:id="130" w:name="_Toc507586888"/>
      <w:bookmarkEnd w:id="124"/>
      <w:bookmarkEnd w:id="125"/>
      <w:bookmarkEnd w:id="129"/>
      <w:bookmarkEnd w:id="130"/>
      <w:r>
        <w:rPr>
          <w:szCs w:val="24"/>
        </w:rPr>
        <w:t xml:space="preserve">При обработке различных документов в ПУР ЭБ посредством взаимодействия с Модулем учета </w:t>
      </w:r>
      <w:r>
        <w:rPr>
          <w:rStyle w:val="GOSTReporterror"/>
        </w:rPr>
        <w:t>ПУиО</w:t>
      </w:r>
      <w:r>
        <w:rPr>
          <w:szCs w:val="24"/>
        </w:rPr>
        <w:t xml:space="preserve"> ЭБ на ЛС отражаются операции, в результате которых изменяется состояние ЛС. В ПУР ЭБ обеспечивается возможность просмотра информации об оперативном состоянии ЛС с отражением агрегированной информации об учетных </w:t>
      </w:r>
      <w:r>
        <w:rPr>
          <w:szCs w:val="24"/>
        </w:rPr>
        <w:lastRenderedPageBreak/>
        <w:t>данных состояния ЛС в соответствии с параметрами (фильтрами), заданными пользователями ПУР ЭБ с использованием пользовательских интерфейсов, и с возможностью перехода по ссылке к первичному документу ПУР ЭБ.</w:t>
      </w:r>
    </w:p>
    <w:p w14:paraId="5F780C7C" w14:textId="77777777" w:rsidR="00C52381" w:rsidRPr="00C52381" w:rsidRDefault="00C52381" w:rsidP="00FF588A">
      <w:pPr>
        <w:pStyle w:val="32"/>
        <w:numPr>
          <w:ilvl w:val="2"/>
          <w:numId w:val="106"/>
        </w:numPr>
      </w:pPr>
      <w:bookmarkStart w:id="131" w:name="_Toc42610713"/>
      <w:bookmarkStart w:id="132" w:name="_Toc40565750"/>
      <w:bookmarkStart w:id="133" w:name="_Toc46254910"/>
      <w:r w:rsidRPr="00C52381">
        <w:t>Подпроцесс «Просмотр информации об оперативном состоянии лицевого счета в формуляре «Форма просмотра состояния лицевого счета»»</w:t>
      </w:r>
      <w:bookmarkEnd w:id="131"/>
      <w:bookmarkEnd w:id="132"/>
      <w:bookmarkEnd w:id="133"/>
    </w:p>
    <w:p w14:paraId="1B83E81C" w14:textId="77777777" w:rsidR="00C52381" w:rsidRDefault="00C52381" w:rsidP="00C52381">
      <w:pPr>
        <w:pStyle w:val="GOSTNormal"/>
        <w:rPr>
          <w:szCs w:val="24"/>
        </w:rPr>
      </w:pPr>
      <w:r>
        <w:rPr>
          <w:szCs w:val="24"/>
        </w:rPr>
        <w:t xml:space="preserve">Просмотр информации об оперативном состоянии ЛС доступен в ПУР ЭБ в ЛК ТОФК и в ЛК Клиента в формуляре «Форма просмотра состояния лицевого счета», соответствующем формуляру с аналогичным названием в Модуле учета </w:t>
      </w:r>
      <w:r>
        <w:rPr>
          <w:rStyle w:val="GOSTReporterror"/>
        </w:rPr>
        <w:t>ПУиО</w:t>
      </w:r>
      <w:r>
        <w:rPr>
          <w:szCs w:val="24"/>
        </w:rPr>
        <w:t xml:space="preserve"> ЭБ и предоставляемом в ПУР ЭБ бинарной сборкой.</w:t>
      </w:r>
    </w:p>
    <w:p w14:paraId="2E6C45B3" w14:textId="77777777" w:rsidR="00C52381" w:rsidRDefault="00C52381" w:rsidP="00C52381">
      <w:pPr>
        <w:pStyle w:val="GOSTNormal"/>
        <w:rPr>
          <w:szCs w:val="24"/>
        </w:rPr>
      </w:pPr>
      <w:r>
        <w:rPr>
          <w:szCs w:val="24"/>
        </w:rPr>
        <w:t>Процесс просмотра информации об оперативном состоянии ЛС осуществляется в следующем порядке:</w:t>
      </w:r>
    </w:p>
    <w:p w14:paraId="0ABAC177" w14:textId="77777777" w:rsidR="00C52381" w:rsidRDefault="00C52381" w:rsidP="00FF588A">
      <w:pPr>
        <w:pStyle w:val="GOSTListnum"/>
        <w:numPr>
          <w:ilvl w:val="0"/>
          <w:numId w:val="145"/>
        </w:numPr>
      </w:pPr>
      <w:r>
        <w:t>Пользователь в ЛК ПУР ЭБ переходит к визуальной форме формуляра «Форма просмотра состояния лицевого счета».</w:t>
      </w:r>
    </w:p>
    <w:p w14:paraId="399CB91D" w14:textId="77777777" w:rsidR="00C52381" w:rsidRDefault="00C52381" w:rsidP="00FF588A">
      <w:pPr>
        <w:pStyle w:val="GOSTListnum"/>
        <w:numPr>
          <w:ilvl w:val="0"/>
          <w:numId w:val="2"/>
        </w:numPr>
      </w:pPr>
      <w:r>
        <w:t>В полях входных параметров (фильтров) формуляра «Форма просмотра состояния лицевого счета» пользователь задает:</w:t>
      </w:r>
    </w:p>
    <w:p w14:paraId="4C7660EE" w14:textId="77777777" w:rsidR="00C52381" w:rsidRDefault="00C52381" w:rsidP="00FF588A">
      <w:pPr>
        <w:pStyle w:val="GOSTListmark3"/>
        <w:numPr>
          <w:ilvl w:val="0"/>
          <w:numId w:val="108"/>
        </w:numPr>
        <w:snapToGrid w:val="0"/>
      </w:pPr>
      <w:r>
        <w:t>условия отбора данных: отчетная дата, бюджет, режим формирования (предварительный – отбираются все записи учета состояния ЛС, окончательный – отбираются записи учета состояния ЛС, отраженные в Книге операционного учета казначейства), лицевые счета, финансовый период, КБК, код ФАИП/КМИ и др.;</w:t>
      </w:r>
    </w:p>
    <w:p w14:paraId="74716AAA" w14:textId="77777777" w:rsidR="00C52381" w:rsidRDefault="00C52381" w:rsidP="00FF588A">
      <w:pPr>
        <w:pStyle w:val="GOSTListmark3"/>
        <w:numPr>
          <w:ilvl w:val="0"/>
          <w:numId w:val="108"/>
        </w:numPr>
        <w:snapToGrid w:val="0"/>
      </w:pPr>
      <w:r>
        <w:t xml:space="preserve">набор показателей состояния ЛС для расчета - выбирается из списка значений, доступных в зависимости от типа выбранных ЛС. Перечень предусмотренных к отражению показателей ЛС в зависимости от типов ЛС приведен в таблице </w:t>
      </w:r>
      <w:r>
        <w:fldChar w:fldCharType="begin"/>
      </w:r>
      <w:r>
        <w:instrText xml:space="preserve"> REF _Ref507586565 \h </w:instrText>
      </w:r>
      <w:r>
        <w:fldChar w:fldCharType="separate"/>
      </w:r>
      <w:r w:rsidR="008A066A">
        <w:rPr>
          <w:noProof/>
        </w:rPr>
        <w:t>10</w:t>
      </w:r>
      <w:r>
        <w:fldChar w:fldCharType="end"/>
      </w:r>
      <w:r>
        <w:t>;</w:t>
      </w:r>
    </w:p>
    <w:p w14:paraId="3E1604A7" w14:textId="77777777" w:rsidR="00C52381" w:rsidRDefault="00C52381" w:rsidP="00FF588A">
      <w:pPr>
        <w:pStyle w:val="GOSTListmark3"/>
        <w:numPr>
          <w:ilvl w:val="0"/>
          <w:numId w:val="108"/>
        </w:numPr>
        <w:snapToGrid w:val="0"/>
      </w:pPr>
      <w:r>
        <w:t xml:space="preserve">условия отображения/группировки данных – выбирается комбинация из набора параметров «Глава», «Код ТОФК», </w:t>
      </w:r>
      <w:r>
        <w:lastRenderedPageBreak/>
        <w:t>«Лицевой счет», «Вид деятельности», «КБК», «Код цели», «ФАИП/КМИ», «Код блокировки/Период ПОФР», в разрезе которых будут отображаться результаты расчета. По параметрам, не отобранным в состав комбинации, данные группируются.</w:t>
      </w:r>
    </w:p>
    <w:p w14:paraId="6DBD4F1C" w14:textId="77777777" w:rsidR="00C52381" w:rsidRDefault="00C52381" w:rsidP="00FF588A">
      <w:pPr>
        <w:pStyle w:val="GOSTListnum"/>
        <w:numPr>
          <w:ilvl w:val="0"/>
          <w:numId w:val="2"/>
        </w:numPr>
      </w:pPr>
      <w:r>
        <w:t xml:space="preserve">По кнопке «Сформировать» на визуальной форме формуляра «Форма просмотра состояния лицевого счета» пользователь запускает расчет данных. В ПУР ЭБ выполняется автоматическое формирование и отправка в Модуль учета </w:t>
      </w:r>
      <w:r>
        <w:rPr>
          <w:rStyle w:val="GOSTReporterror"/>
        </w:rPr>
        <w:t>ПУиО</w:t>
      </w:r>
      <w:r>
        <w:t xml:space="preserve"> ЭБ запроса на расчет показателей состояния ЛС, содержащего заданные пользователем условия отбора данных.</w:t>
      </w:r>
    </w:p>
    <w:p w14:paraId="1290DA37" w14:textId="77777777" w:rsidR="00C52381" w:rsidRDefault="00C52381" w:rsidP="00FF588A">
      <w:pPr>
        <w:pStyle w:val="GOSTListnum"/>
        <w:numPr>
          <w:ilvl w:val="0"/>
          <w:numId w:val="2"/>
        </w:numPr>
      </w:pPr>
      <w:r>
        <w:t xml:space="preserve">Из Модуля учета </w:t>
      </w:r>
      <w:r>
        <w:rPr>
          <w:rStyle w:val="GOSTReporterror"/>
        </w:rPr>
        <w:t>ПУиО</w:t>
      </w:r>
      <w:r>
        <w:t xml:space="preserve"> ЭБ в ПУР ЭБ передается ответ о результатах выполнения запроса.</w:t>
      </w:r>
    </w:p>
    <w:p w14:paraId="5A1018D1" w14:textId="77777777" w:rsidR="00C52381" w:rsidRDefault="00C52381" w:rsidP="00FF588A">
      <w:pPr>
        <w:pStyle w:val="GOSTListnum"/>
        <w:numPr>
          <w:ilvl w:val="0"/>
          <w:numId w:val="2"/>
        </w:numPr>
      </w:pPr>
      <w:r>
        <w:t xml:space="preserve">В ПУР ЭБ по результатам обработки ответа от Модуля учета </w:t>
      </w:r>
      <w:r>
        <w:rPr>
          <w:rStyle w:val="GOSTReporterror"/>
        </w:rPr>
        <w:t>ПУиО</w:t>
      </w:r>
      <w:r>
        <w:t xml:space="preserve"> ЭБ:</w:t>
      </w:r>
    </w:p>
    <w:p w14:paraId="3694E38A" w14:textId="77777777" w:rsidR="00C52381" w:rsidRDefault="00C52381" w:rsidP="00FF588A">
      <w:pPr>
        <w:pStyle w:val="GOSTListmark3"/>
        <w:numPr>
          <w:ilvl w:val="0"/>
          <w:numId w:val="108"/>
        </w:numPr>
        <w:snapToGrid w:val="0"/>
      </w:pPr>
      <w:r>
        <w:t xml:space="preserve">данные отображаются в табличной части формуляра «Форма просмотра состояния лицевого счета» (при отсутствии значения по суммовому показателю отображается значение «0,00») -  в случае успешной обработки запроса в Модуле учета </w:t>
      </w:r>
      <w:r>
        <w:rPr>
          <w:rStyle w:val="GOSTReporterror"/>
        </w:rPr>
        <w:t>ПУиО</w:t>
      </w:r>
      <w:r>
        <w:t xml:space="preserve"> ЭБ и поступления в ПУР ЭБ от Модуля учета </w:t>
      </w:r>
      <w:r>
        <w:rPr>
          <w:rStyle w:val="GOSTReporterror"/>
        </w:rPr>
        <w:t>ПУиО</w:t>
      </w:r>
      <w:r>
        <w:t xml:space="preserve"> ЭБ ответа с результатами расчета;</w:t>
      </w:r>
    </w:p>
    <w:p w14:paraId="08EA0844" w14:textId="77777777" w:rsidR="00C52381" w:rsidRDefault="00C52381" w:rsidP="00FF588A">
      <w:pPr>
        <w:pStyle w:val="GOSTListmark3"/>
        <w:numPr>
          <w:ilvl w:val="0"/>
          <w:numId w:val="108"/>
        </w:numPr>
        <w:snapToGrid w:val="0"/>
      </w:pPr>
      <w:r>
        <w:t xml:space="preserve">табличная часть формуляра «Форма просмотра состояния лицевого счета» остается пустой - в случае успешной обработки запроса в модуле учета </w:t>
      </w:r>
      <w:r>
        <w:rPr>
          <w:rStyle w:val="GOSTReporterror"/>
        </w:rPr>
        <w:t>ПУиО</w:t>
      </w:r>
      <w:r>
        <w:t xml:space="preserve"> ЭБ и поступления в ПУР ЭБ от Модуля учета </w:t>
      </w:r>
      <w:r>
        <w:rPr>
          <w:rStyle w:val="GOSTReporterror"/>
        </w:rPr>
        <w:t>ПУиО</w:t>
      </w:r>
      <w:r>
        <w:t xml:space="preserve"> ЭБ ответа об отсутствии данных, удовлетворяющих условиям отбора;</w:t>
      </w:r>
    </w:p>
    <w:p w14:paraId="154BD818" w14:textId="77777777" w:rsidR="00C52381" w:rsidRDefault="00C52381" w:rsidP="00FF588A">
      <w:pPr>
        <w:pStyle w:val="GOSTListmark3"/>
        <w:numPr>
          <w:ilvl w:val="0"/>
          <w:numId w:val="108"/>
        </w:numPr>
        <w:snapToGrid w:val="0"/>
      </w:pPr>
      <w:r>
        <w:t xml:space="preserve">на визуальной форме формуляра «Форма просмотра состояния лицевого счета» с замещением табличной части выводится текст сообщения об ошибке - в случае неуспешной обработки запроса в Модуле учета </w:t>
      </w:r>
      <w:r>
        <w:rPr>
          <w:rStyle w:val="GOSTReporterror"/>
        </w:rPr>
        <w:t>ПУиО</w:t>
      </w:r>
      <w:r>
        <w:t xml:space="preserve"> ЭБ и поступления от модуля учета </w:t>
      </w:r>
      <w:r>
        <w:rPr>
          <w:rStyle w:val="GOSTReporterror"/>
        </w:rPr>
        <w:t>ПУиО</w:t>
      </w:r>
      <w:r>
        <w:t xml:space="preserve"> ЭБ в ПУР ЭБ ответа с ошибкой выполнения запроса.</w:t>
      </w:r>
    </w:p>
    <w:p w14:paraId="19ADDDD3" w14:textId="77777777" w:rsidR="00C52381" w:rsidRDefault="00C52381" w:rsidP="00FF588A">
      <w:pPr>
        <w:pStyle w:val="GOSTListnum"/>
        <w:numPr>
          <w:ilvl w:val="0"/>
          <w:numId w:val="2"/>
        </w:numPr>
      </w:pPr>
      <w:r>
        <w:lastRenderedPageBreak/>
        <w:t>По результатам отображения данных в табличной части формуляра «Форма просмотра состояния лицевого счета» становится доступным переход к просмотру детализированной в разрезе операций информации по соответствующей строке. Переход к форме просмотра детализированной информации осуществляется через нажатие на кнопку в строке формы просмотра агрегированной информации. При раскрытии строки отображается список документов по операциям учета, из которых сложилась сумма просматриваемой строки.</w:t>
      </w:r>
    </w:p>
    <w:p w14:paraId="3E23979B" w14:textId="77777777" w:rsidR="00C52381" w:rsidRDefault="00C52381" w:rsidP="00FF588A">
      <w:pPr>
        <w:pStyle w:val="GOSTListnum"/>
        <w:numPr>
          <w:ilvl w:val="0"/>
          <w:numId w:val="2"/>
        </w:numPr>
      </w:pPr>
      <w:r>
        <w:t>С формы просмотра детализированной в разрезе операций информации доступен переход к просмотру первичного документа по соответствующей операции. При нажатии на кнопку в строке формы просмотра детализированной информации осуществляется открытие экземпляра формуляра, на основании которого сформирована данная запись состояния ЛС.</w:t>
      </w:r>
    </w:p>
    <w:p w14:paraId="767BF8BC" w14:textId="77777777" w:rsidR="00C52381" w:rsidRDefault="00C52381" w:rsidP="00FF588A">
      <w:pPr>
        <w:pStyle w:val="GOSTListnum"/>
        <w:numPr>
          <w:ilvl w:val="0"/>
          <w:numId w:val="2"/>
        </w:numPr>
        <w:suppressAutoHyphens/>
      </w:pPr>
      <w:r>
        <w:t>Для удобства визуального анализа показателей состояния ЛС ячейки, значение которых входит в недопустимый для соответствующего показателя ЛС диапазон значений (например, отрицательное значение остатка ПОФР для выплат), имеют индикацию. Индикация осуществляется с помощью изменения цвета заливки:</w:t>
      </w:r>
    </w:p>
    <w:p w14:paraId="0D0245ED" w14:textId="77777777" w:rsidR="00C52381" w:rsidRDefault="00C52381" w:rsidP="00FF588A">
      <w:pPr>
        <w:pStyle w:val="GOSTListmark3"/>
        <w:numPr>
          <w:ilvl w:val="0"/>
          <w:numId w:val="108"/>
        </w:numPr>
        <w:snapToGrid w:val="0"/>
      </w:pPr>
      <w:r>
        <w:t>желтый – для типа контроля «предупреждение»;</w:t>
      </w:r>
    </w:p>
    <w:p w14:paraId="2B4151B7" w14:textId="77777777" w:rsidR="00C52381" w:rsidRDefault="00C52381" w:rsidP="00FF588A">
      <w:pPr>
        <w:pStyle w:val="GOSTListmark3"/>
        <w:numPr>
          <w:ilvl w:val="0"/>
          <w:numId w:val="108"/>
        </w:numPr>
        <w:snapToGrid w:val="0"/>
      </w:pPr>
      <w:r>
        <w:t>красный – для типа контроля «ошибка».</w:t>
      </w:r>
    </w:p>
    <w:p w14:paraId="03E8B14D" w14:textId="77777777" w:rsidR="00C52381" w:rsidRDefault="00C52381" w:rsidP="00FF588A">
      <w:pPr>
        <w:pStyle w:val="GOSTListnum"/>
        <w:numPr>
          <w:ilvl w:val="0"/>
          <w:numId w:val="2"/>
        </w:numPr>
      </w:pPr>
      <w:r>
        <w:t xml:space="preserve">По кнопке на визуальной форме формуляра «Форма просмотра состояния лицевого счета» пользователю доступна возможность выгрузки информации об оперативном состоянии ЛС в формате </w:t>
      </w:r>
      <w:r>
        <w:rPr>
          <w:lang w:val="en-US"/>
        </w:rPr>
        <w:t>Excel</w:t>
      </w:r>
      <w:r>
        <w:t xml:space="preserve">. При этом выгруженный файл содержит данные табличной части формуляра с отображением наименования граф, без обеспечения специальных требований к настройкам шаблона имени файла и листов книги </w:t>
      </w:r>
      <w:r>
        <w:rPr>
          <w:lang w:val="en-US"/>
        </w:rPr>
        <w:t>Excel</w:t>
      </w:r>
      <w:r>
        <w:t xml:space="preserve">, к настройкам форматирования ячеек (по типу данных, разбиению на разряды </w:t>
      </w:r>
      <w:r>
        <w:lastRenderedPageBreak/>
        <w:t>суммовых значений, выравниванию, высоте, ширине, отступам, шрифту и т.д.). Информация о значениях входных параметров (фильтров), по которым был произведен расчет показателей состояния ЛС, в файл не выгружается.</w:t>
      </w:r>
    </w:p>
    <w:p w14:paraId="10E685F5" w14:textId="77777777" w:rsidR="00C52381" w:rsidRDefault="00C52381" w:rsidP="00C52381">
      <w:pPr>
        <w:pStyle w:val="GOSTNormal"/>
        <w:rPr>
          <w:szCs w:val="24"/>
        </w:rPr>
      </w:pPr>
      <w:r>
        <w:rPr>
          <w:szCs w:val="24"/>
        </w:rPr>
        <w:t xml:space="preserve">Просмотр результатов расчета показателей состояния ЛС, выполненного в Модуле учета </w:t>
      </w:r>
      <w:r>
        <w:rPr>
          <w:rStyle w:val="GOSTReporterror"/>
        </w:rPr>
        <w:t>ПУиО</w:t>
      </w:r>
      <w:r>
        <w:rPr>
          <w:szCs w:val="24"/>
        </w:rPr>
        <w:t xml:space="preserve"> ЭБ на основании запроса от ПУР ЭБ, производится в режиме реального времени.</w:t>
      </w:r>
    </w:p>
    <w:p w14:paraId="76ADB735" w14:textId="77777777" w:rsidR="00C52381" w:rsidRDefault="00C52381" w:rsidP="00C52381">
      <w:pPr>
        <w:pStyle w:val="GOSTNormal"/>
        <w:rPr>
          <w:rFonts w:asciiTheme="minorBidi" w:hAnsiTheme="minorBidi" w:cstheme="minorBidi"/>
          <w:szCs w:val="24"/>
        </w:rPr>
      </w:pPr>
      <w:r>
        <w:rPr>
          <w:szCs w:val="24"/>
        </w:rPr>
        <w:t>Разграничение доступа к информации об оперативном состоянии ЛС осуществляется в соответствии с назначенными полномочиями пользователя с использованием сервисов, предоставляемых ПОИБ.</w:t>
      </w:r>
    </w:p>
    <w:p w14:paraId="015A56BB" w14:textId="77777777" w:rsidR="00C52381" w:rsidRDefault="00975CEC" w:rsidP="00FF588A">
      <w:pPr>
        <w:pStyle w:val="GOSTNameTable"/>
        <w:numPr>
          <w:ilvl w:val="0"/>
          <w:numId w:val="9"/>
        </w:numPr>
      </w:pPr>
      <w:r>
        <w:rPr>
          <w:noProof/>
        </w:rPr>
        <w:fldChar w:fldCharType="begin"/>
      </w:r>
      <w:r>
        <w:rPr>
          <w:noProof/>
        </w:rPr>
        <w:instrText xml:space="preserve"> SEQ Таблица \* ARABIC </w:instrText>
      </w:r>
      <w:r>
        <w:rPr>
          <w:noProof/>
        </w:rPr>
        <w:fldChar w:fldCharType="separate"/>
      </w:r>
      <w:bookmarkStart w:id="134" w:name="_Toc42610781"/>
      <w:bookmarkStart w:id="135" w:name="_Toc34123964"/>
      <w:bookmarkStart w:id="136" w:name="_Toc46254957"/>
      <w:r w:rsidR="008A066A">
        <w:rPr>
          <w:noProof/>
        </w:rPr>
        <w:t>3</w:t>
      </w:r>
      <w:r>
        <w:rPr>
          <w:noProof/>
        </w:rPr>
        <w:fldChar w:fldCharType="end"/>
      </w:r>
      <w:r w:rsidR="00C52381">
        <w:t>. Перечень показателей состояния ЛС для отражения в формуляре «Форма просмотра состояния лицевого счета»</w:t>
      </w:r>
      <w:bookmarkEnd w:id="134"/>
      <w:bookmarkEnd w:id="135"/>
      <w:bookmarkEnd w:id="136"/>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036"/>
        <w:gridCol w:w="3309"/>
        <w:gridCol w:w="473"/>
        <w:gridCol w:w="473"/>
        <w:gridCol w:w="473"/>
        <w:gridCol w:w="473"/>
        <w:gridCol w:w="473"/>
        <w:gridCol w:w="473"/>
        <w:gridCol w:w="473"/>
        <w:gridCol w:w="473"/>
        <w:gridCol w:w="473"/>
        <w:gridCol w:w="456"/>
      </w:tblGrid>
      <w:tr w:rsidR="00C52381" w14:paraId="10CECBAE" w14:textId="77777777" w:rsidTr="00C52381">
        <w:trPr>
          <w:gridAfter w:val="1"/>
          <w:wAfter w:w="215" w:type="pct"/>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BDFBC2" w14:textId="77777777" w:rsidR="00C52381" w:rsidRDefault="00C52381">
            <w:pPr>
              <w:pStyle w:val="GOSTTableHead"/>
            </w:pPr>
            <w:r>
              <w:t>№ п/п</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700150" w14:textId="77777777" w:rsidR="00C52381" w:rsidRDefault="00C52381">
            <w:pPr>
              <w:pStyle w:val="GOSTTableHead"/>
            </w:pPr>
            <w:r>
              <w:t>Наименование показателя состояния ЛС</w:t>
            </w:r>
          </w:p>
        </w:tc>
        <w:tc>
          <w:tcPr>
            <w:tcW w:w="156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EF5C7A" w14:textId="77777777" w:rsidR="00C52381" w:rsidRDefault="00C52381">
            <w:pPr>
              <w:pStyle w:val="GOSTTableHead"/>
            </w:pPr>
            <w:r>
              <w:t>Описание показателя состояния ЛС</w:t>
            </w:r>
          </w:p>
        </w:tc>
        <w:tc>
          <w:tcPr>
            <w:tcW w:w="2007"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60BB6998" w14:textId="77777777" w:rsidR="00C52381" w:rsidRDefault="00C52381">
            <w:pPr>
              <w:pStyle w:val="GOSTTableHead"/>
            </w:pPr>
            <w:r>
              <w:t>Тип лицевого счета</w:t>
            </w:r>
          </w:p>
        </w:tc>
      </w:tr>
      <w:tr w:rsidR="00C52381" w14:paraId="7F2742FD" w14:textId="77777777" w:rsidTr="00C52381">
        <w:trPr>
          <w:gridAfter w:val="1"/>
          <w:wAfter w:w="215" w:type="pc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8956B" w14:textId="77777777" w:rsidR="00C52381" w:rsidRDefault="00C52381">
            <w:pPr>
              <w:ind w:firstLine="0"/>
              <w:jc w:val="left"/>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92774" w14:textId="77777777" w:rsidR="00C52381" w:rsidRDefault="00C52381">
            <w:pPr>
              <w:ind w:firstLine="0"/>
              <w:jc w:val="left"/>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B511A" w14:textId="77777777" w:rsidR="00C52381" w:rsidRDefault="00C52381">
            <w:pPr>
              <w:ind w:firstLine="0"/>
              <w:jc w:val="left"/>
              <w:rPr>
                <w:b/>
                <w:bCs/>
                <w:sz w:val="22"/>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53229F" w14:textId="77777777" w:rsidR="00C52381" w:rsidRDefault="00C52381">
            <w:pPr>
              <w:pStyle w:val="GOSTTableHead"/>
            </w:pPr>
            <w:r>
              <w:t>01</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63EEDF" w14:textId="77777777" w:rsidR="00C52381" w:rsidRDefault="00C52381">
            <w:pPr>
              <w:pStyle w:val="GOSTTableHead"/>
            </w:pPr>
            <w:r>
              <w:t>06</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CFDB4C" w14:textId="77777777" w:rsidR="00C52381" w:rsidRDefault="00C52381">
            <w:pPr>
              <w:pStyle w:val="GOSTTableHead"/>
            </w:pPr>
            <w:r>
              <w:t>07</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1CB6DE" w14:textId="77777777" w:rsidR="00C52381" w:rsidRDefault="00C52381">
            <w:pPr>
              <w:pStyle w:val="GOSTTableHead"/>
            </w:pPr>
            <w:r>
              <w:t>03</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A04EB2" w14:textId="77777777" w:rsidR="00C52381" w:rsidRDefault="00C52381">
            <w:pPr>
              <w:pStyle w:val="GOSTTableHead"/>
            </w:pPr>
            <w:r>
              <w:t>10</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7D9A9" w14:textId="77777777" w:rsidR="00C52381" w:rsidRDefault="00C52381">
            <w:pPr>
              <w:pStyle w:val="GOSTTableHead"/>
            </w:pPr>
            <w:r>
              <w:t>14</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65D773" w14:textId="77777777" w:rsidR="00C52381" w:rsidRDefault="00C52381">
            <w:pPr>
              <w:pStyle w:val="GOSTTableHead"/>
            </w:pPr>
            <w:r>
              <w:t>08</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073350" w14:textId="77777777" w:rsidR="00C52381" w:rsidRDefault="00C52381">
            <w:pPr>
              <w:pStyle w:val="GOSTTableHead"/>
            </w:pPr>
            <w:r>
              <w:t>09</w:t>
            </w: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486A6B" w14:textId="77777777" w:rsidR="00C52381" w:rsidRDefault="00C52381">
            <w:pPr>
              <w:pStyle w:val="GOSTTableHead"/>
            </w:pPr>
            <w:r>
              <w:t>52</w:t>
            </w:r>
          </w:p>
        </w:tc>
      </w:tr>
      <w:tr w:rsidR="00C52381" w14:paraId="3BF47DA0"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041E5FD"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B20DAFA" w14:textId="77777777" w:rsidR="00C52381" w:rsidRDefault="00C52381">
            <w:pPr>
              <w:pStyle w:val="GOSTTablenorm"/>
            </w:pPr>
            <w:r>
              <w:t>БА утвержденные ГРБС, ГАИФ</w:t>
            </w:r>
          </w:p>
        </w:tc>
        <w:tc>
          <w:tcPr>
            <w:tcW w:w="1560" w:type="pct"/>
            <w:tcBorders>
              <w:top w:val="single" w:sz="4" w:space="0" w:color="auto"/>
              <w:left w:val="single" w:sz="4" w:space="0" w:color="auto"/>
              <w:bottom w:val="single" w:sz="4" w:space="0" w:color="auto"/>
              <w:right w:val="single" w:sz="4" w:space="0" w:color="auto"/>
            </w:tcBorders>
            <w:hideMark/>
          </w:tcPr>
          <w:p w14:paraId="567D67E9" w14:textId="77777777" w:rsidR="00C52381" w:rsidRDefault="00C52381">
            <w:pPr>
              <w:pStyle w:val="GOSTTablenorm"/>
            </w:pPr>
            <w:r>
              <w:rPr>
                <w:rFonts w:eastAsia="Calibri"/>
              </w:rPr>
              <w:t>Сумма БА, утвержденных Минфином России для ГРБС, ГАИФ.</w:t>
            </w:r>
          </w:p>
        </w:tc>
        <w:tc>
          <w:tcPr>
            <w:tcW w:w="223" w:type="pct"/>
            <w:tcBorders>
              <w:top w:val="single" w:sz="4" w:space="0" w:color="auto"/>
              <w:left w:val="single" w:sz="4" w:space="0" w:color="auto"/>
              <w:bottom w:val="single" w:sz="4" w:space="0" w:color="auto"/>
              <w:right w:val="single" w:sz="4" w:space="0" w:color="auto"/>
            </w:tcBorders>
            <w:hideMark/>
          </w:tcPr>
          <w:p w14:paraId="24082D3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8BC3D9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893F88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FB1A2E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C4B9D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21B23B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634C69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1B37CC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DC6BAAE" w14:textId="77777777" w:rsidR="00C52381" w:rsidRDefault="00C52381">
            <w:pPr>
              <w:pStyle w:val="GOSTTablenorm"/>
            </w:pPr>
            <w:r>
              <w:t>-</w:t>
            </w:r>
          </w:p>
        </w:tc>
      </w:tr>
      <w:tr w:rsidR="00C52381" w14:paraId="7C71E568"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D8449DA"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7120B28" w14:textId="77777777" w:rsidR="00C52381" w:rsidRDefault="00C52381">
            <w:pPr>
              <w:pStyle w:val="GOSTTablenorm"/>
            </w:pPr>
            <w:r>
              <w:t>БА по ФАИП утвержденные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1A42EB01" w14:textId="77777777" w:rsidR="00C52381" w:rsidRDefault="00C52381">
            <w:pPr>
              <w:pStyle w:val="GOSTTablenorm"/>
              <w:rPr>
                <w:rFonts w:eastAsia="Calibri"/>
              </w:rPr>
            </w:pPr>
            <w:r>
              <w:rPr>
                <w:rFonts w:eastAsia="Calibri"/>
              </w:rPr>
              <w:t>Сумма БА, утвержденных в бюджете для ГРБС в целях реализации ФАИП</w:t>
            </w:r>
          </w:p>
        </w:tc>
        <w:tc>
          <w:tcPr>
            <w:tcW w:w="223" w:type="pct"/>
            <w:tcBorders>
              <w:top w:val="single" w:sz="4" w:space="0" w:color="auto"/>
              <w:left w:val="single" w:sz="4" w:space="0" w:color="auto"/>
              <w:bottom w:val="single" w:sz="4" w:space="0" w:color="auto"/>
              <w:right w:val="single" w:sz="4" w:space="0" w:color="auto"/>
            </w:tcBorders>
            <w:hideMark/>
          </w:tcPr>
          <w:p w14:paraId="143E474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44228D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924BD9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189C6E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A1957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AEEE8F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A6D230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7E68E3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2EA2A9F" w14:textId="77777777" w:rsidR="00C52381" w:rsidRDefault="00C52381">
            <w:pPr>
              <w:pStyle w:val="GOSTTablenorm"/>
            </w:pPr>
            <w:r>
              <w:t>-</w:t>
            </w:r>
          </w:p>
        </w:tc>
      </w:tr>
      <w:tr w:rsidR="00C52381" w14:paraId="2A49B08A"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87ACA35"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9AC1DA8" w14:textId="77777777" w:rsidR="00C52381" w:rsidRDefault="00C52381">
            <w:pPr>
              <w:pStyle w:val="GOSTTablenorm"/>
            </w:pPr>
            <w:r>
              <w:t>БА доведенные ГРБС, ГАИФ</w:t>
            </w:r>
          </w:p>
        </w:tc>
        <w:tc>
          <w:tcPr>
            <w:tcW w:w="1560" w:type="pct"/>
            <w:tcBorders>
              <w:top w:val="single" w:sz="4" w:space="0" w:color="auto"/>
              <w:left w:val="single" w:sz="4" w:space="0" w:color="auto"/>
              <w:bottom w:val="single" w:sz="4" w:space="0" w:color="auto"/>
              <w:right w:val="single" w:sz="4" w:space="0" w:color="auto"/>
            </w:tcBorders>
            <w:hideMark/>
          </w:tcPr>
          <w:p w14:paraId="3AFA9E08" w14:textId="77777777" w:rsidR="00C52381" w:rsidRDefault="00C52381">
            <w:pPr>
              <w:pStyle w:val="GOSTTablenorm"/>
            </w:pPr>
            <w:r>
              <w:rPr>
                <w:rFonts w:eastAsia="Calibri"/>
              </w:rPr>
              <w:t>Сумма БА, доведенных ФК до ГРБС, ГАИФ.</w:t>
            </w:r>
          </w:p>
        </w:tc>
        <w:tc>
          <w:tcPr>
            <w:tcW w:w="223" w:type="pct"/>
            <w:tcBorders>
              <w:top w:val="single" w:sz="4" w:space="0" w:color="auto"/>
              <w:left w:val="single" w:sz="4" w:space="0" w:color="auto"/>
              <w:bottom w:val="single" w:sz="4" w:space="0" w:color="auto"/>
              <w:right w:val="single" w:sz="4" w:space="0" w:color="auto"/>
            </w:tcBorders>
            <w:hideMark/>
          </w:tcPr>
          <w:p w14:paraId="3B8D773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D24534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59C794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EE57D7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50C4FC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45D223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3F6762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1200F7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5FDF26A" w14:textId="77777777" w:rsidR="00C52381" w:rsidRDefault="00C52381">
            <w:pPr>
              <w:pStyle w:val="GOSTTablenorm"/>
            </w:pPr>
            <w:r>
              <w:t>-</w:t>
            </w:r>
          </w:p>
        </w:tc>
      </w:tr>
      <w:tr w:rsidR="00C52381" w14:paraId="3AF8A612"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6806647D"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849FEC1" w14:textId="77777777" w:rsidR="00C52381" w:rsidRDefault="00C52381">
            <w:pPr>
              <w:pStyle w:val="GOSTTablenorm"/>
            </w:pPr>
            <w:r>
              <w:t>БА заблокированные</w:t>
            </w:r>
          </w:p>
        </w:tc>
        <w:tc>
          <w:tcPr>
            <w:tcW w:w="1560" w:type="pct"/>
            <w:tcBorders>
              <w:top w:val="single" w:sz="4" w:space="0" w:color="auto"/>
              <w:left w:val="single" w:sz="4" w:space="0" w:color="auto"/>
              <w:bottom w:val="single" w:sz="4" w:space="0" w:color="auto"/>
              <w:right w:val="single" w:sz="4" w:space="0" w:color="auto"/>
            </w:tcBorders>
            <w:hideMark/>
          </w:tcPr>
          <w:p w14:paraId="29BF08CF" w14:textId="77777777" w:rsidR="00C52381" w:rsidRDefault="00C52381">
            <w:pPr>
              <w:pStyle w:val="GOSTTablenorm"/>
            </w:pPr>
            <w:r>
              <w:rPr>
                <w:rFonts w:eastAsia="Calibri"/>
              </w:rPr>
              <w:t>Сумма БА, доведенных до ГРБС, ГАИФ и заблокированных при внесении изменений, предполагающих уменьшение бюджетных данных, и/или до выполнения условий финансирования.</w:t>
            </w:r>
          </w:p>
        </w:tc>
        <w:tc>
          <w:tcPr>
            <w:tcW w:w="223" w:type="pct"/>
            <w:tcBorders>
              <w:top w:val="single" w:sz="4" w:space="0" w:color="auto"/>
              <w:left w:val="single" w:sz="4" w:space="0" w:color="auto"/>
              <w:bottom w:val="single" w:sz="4" w:space="0" w:color="auto"/>
              <w:right w:val="single" w:sz="4" w:space="0" w:color="auto"/>
            </w:tcBorders>
            <w:hideMark/>
          </w:tcPr>
          <w:p w14:paraId="20C1A6B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026B40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7D5EED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538E76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3123BD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D8DEC9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8BA15A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5DD8C4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F5C1759" w14:textId="77777777" w:rsidR="00C52381" w:rsidRDefault="00C52381">
            <w:pPr>
              <w:pStyle w:val="GOSTTablenorm"/>
            </w:pPr>
            <w:r>
              <w:t>-</w:t>
            </w:r>
          </w:p>
        </w:tc>
      </w:tr>
      <w:tr w:rsidR="00C52381" w14:paraId="5151ED5A" w14:textId="77777777" w:rsidTr="00C52381">
        <w:trPr>
          <w:gridAfter w:val="1"/>
          <w:wAfter w:w="215" w:type="pct"/>
          <w:trHeight w:val="530"/>
        </w:trPr>
        <w:tc>
          <w:tcPr>
            <w:tcW w:w="258" w:type="pct"/>
            <w:tcBorders>
              <w:top w:val="single" w:sz="4" w:space="0" w:color="auto"/>
              <w:left w:val="single" w:sz="4" w:space="0" w:color="auto"/>
              <w:bottom w:val="single" w:sz="4" w:space="0" w:color="auto"/>
              <w:right w:val="single" w:sz="4" w:space="0" w:color="auto"/>
            </w:tcBorders>
          </w:tcPr>
          <w:p w14:paraId="7007DA3A"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784BCD2A" w14:textId="77777777" w:rsidR="00C52381" w:rsidRDefault="00C52381">
            <w:pPr>
              <w:pStyle w:val="GOSTTablenorm"/>
            </w:pPr>
            <w:r>
              <w:t>БА к доведению ГРБС, ГАИФ</w:t>
            </w:r>
          </w:p>
        </w:tc>
        <w:tc>
          <w:tcPr>
            <w:tcW w:w="1560" w:type="pct"/>
            <w:tcBorders>
              <w:top w:val="single" w:sz="4" w:space="0" w:color="auto"/>
              <w:left w:val="single" w:sz="4" w:space="0" w:color="auto"/>
              <w:bottom w:val="single" w:sz="4" w:space="0" w:color="auto"/>
              <w:right w:val="single" w:sz="4" w:space="0" w:color="auto"/>
            </w:tcBorders>
            <w:hideMark/>
          </w:tcPr>
          <w:p w14:paraId="0F0ACC42" w14:textId="77777777" w:rsidR="00C52381" w:rsidRDefault="00C52381">
            <w:pPr>
              <w:pStyle w:val="GOSTTablenorm"/>
            </w:pPr>
            <w:r>
              <w:rPr>
                <w:rFonts w:eastAsia="Calibri"/>
              </w:rPr>
              <w:t>Величина разности БА, утвержденных Минфином России для ГРБС, ГАИФ, и БА, доведенных ФК до ГРБС, ГАИФ.</w:t>
            </w:r>
          </w:p>
        </w:tc>
        <w:tc>
          <w:tcPr>
            <w:tcW w:w="223" w:type="pct"/>
            <w:tcBorders>
              <w:top w:val="single" w:sz="4" w:space="0" w:color="auto"/>
              <w:left w:val="single" w:sz="4" w:space="0" w:color="auto"/>
              <w:bottom w:val="single" w:sz="4" w:space="0" w:color="auto"/>
              <w:right w:val="single" w:sz="4" w:space="0" w:color="auto"/>
            </w:tcBorders>
            <w:hideMark/>
          </w:tcPr>
          <w:p w14:paraId="2C4AA72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6FBD00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56840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B8DFB9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0FA83E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5A26AB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2E5B53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166EA8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440498A" w14:textId="77777777" w:rsidR="00C52381" w:rsidRDefault="00C52381">
            <w:pPr>
              <w:pStyle w:val="GOSTTablenorm"/>
            </w:pPr>
            <w:r>
              <w:t>-</w:t>
            </w:r>
          </w:p>
        </w:tc>
      </w:tr>
      <w:tr w:rsidR="00C52381" w14:paraId="66831D94" w14:textId="77777777" w:rsidTr="00C52381">
        <w:trPr>
          <w:gridAfter w:val="1"/>
          <w:wAfter w:w="215" w:type="pct"/>
          <w:trHeight w:val="721"/>
        </w:trPr>
        <w:tc>
          <w:tcPr>
            <w:tcW w:w="258" w:type="pct"/>
            <w:tcBorders>
              <w:top w:val="single" w:sz="4" w:space="0" w:color="auto"/>
              <w:left w:val="single" w:sz="4" w:space="0" w:color="auto"/>
              <w:bottom w:val="single" w:sz="4" w:space="0" w:color="auto"/>
              <w:right w:val="single" w:sz="4" w:space="0" w:color="auto"/>
            </w:tcBorders>
          </w:tcPr>
          <w:p w14:paraId="4F0B74B4"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5890386" w14:textId="77777777" w:rsidR="00C52381" w:rsidRDefault="00C52381">
            <w:pPr>
              <w:pStyle w:val="GOSTTablenorm"/>
            </w:pPr>
            <w:r>
              <w:t>БА распределенные</w:t>
            </w:r>
          </w:p>
        </w:tc>
        <w:tc>
          <w:tcPr>
            <w:tcW w:w="1560" w:type="pct"/>
            <w:tcBorders>
              <w:top w:val="single" w:sz="4" w:space="0" w:color="auto"/>
              <w:left w:val="single" w:sz="4" w:space="0" w:color="auto"/>
              <w:bottom w:val="single" w:sz="4" w:space="0" w:color="auto"/>
              <w:right w:val="single" w:sz="4" w:space="0" w:color="auto"/>
            </w:tcBorders>
            <w:hideMark/>
          </w:tcPr>
          <w:p w14:paraId="7458CEE5" w14:textId="77777777" w:rsidR="00C52381" w:rsidRDefault="00C52381">
            <w:pPr>
              <w:pStyle w:val="GOSTTablenorm"/>
              <w:rPr>
                <w:rFonts w:eastAsia="Calibri"/>
              </w:rPr>
            </w:pPr>
            <w:r>
              <w:rPr>
                <w:rFonts w:eastAsia="Calibri"/>
              </w:rPr>
              <w:t>Сумма БА, распределенных ГРБС, ГАИФ, РБС, уполномоченным АИФ по подведомственным УБП.</w:t>
            </w:r>
          </w:p>
        </w:tc>
        <w:tc>
          <w:tcPr>
            <w:tcW w:w="223" w:type="pct"/>
            <w:tcBorders>
              <w:top w:val="single" w:sz="4" w:space="0" w:color="auto"/>
              <w:left w:val="single" w:sz="4" w:space="0" w:color="auto"/>
              <w:bottom w:val="single" w:sz="4" w:space="0" w:color="auto"/>
              <w:right w:val="single" w:sz="4" w:space="0" w:color="auto"/>
            </w:tcBorders>
            <w:hideMark/>
          </w:tcPr>
          <w:p w14:paraId="0E060F4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84891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C8BBB4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79B712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151868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FA3490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634824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776D29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47A650C" w14:textId="77777777" w:rsidR="00C52381" w:rsidRDefault="00C52381">
            <w:pPr>
              <w:pStyle w:val="GOSTTablenorm"/>
            </w:pPr>
            <w:r>
              <w:t>-</w:t>
            </w:r>
          </w:p>
        </w:tc>
      </w:tr>
      <w:tr w:rsidR="00C52381" w14:paraId="7F65DBA6"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F1294A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6DD9500" w14:textId="77777777" w:rsidR="00C52381" w:rsidRDefault="00C52381">
            <w:pPr>
              <w:pStyle w:val="GOSTTablenorm"/>
            </w:pPr>
            <w:r>
              <w:t>Остаток БА ГРБС, ГАИФ (с учетом блокированных)</w:t>
            </w:r>
          </w:p>
        </w:tc>
        <w:tc>
          <w:tcPr>
            <w:tcW w:w="1560" w:type="pct"/>
            <w:tcBorders>
              <w:top w:val="single" w:sz="4" w:space="0" w:color="auto"/>
              <w:left w:val="single" w:sz="4" w:space="0" w:color="auto"/>
              <w:bottom w:val="single" w:sz="4" w:space="0" w:color="auto"/>
              <w:right w:val="single" w:sz="4" w:space="0" w:color="auto"/>
            </w:tcBorders>
            <w:hideMark/>
          </w:tcPr>
          <w:p w14:paraId="4DA9DBAB" w14:textId="77777777" w:rsidR="00C52381" w:rsidRDefault="00C52381">
            <w:pPr>
              <w:pStyle w:val="GOSTTablenorm"/>
            </w:pPr>
            <w:r>
              <w:rPr>
                <w:rFonts w:eastAsia="Calibri"/>
              </w:rPr>
              <w:t xml:space="preserve">Величина разности БА, доведенных до ГРБС, ГАИФ, и БА, распределенных им по подведомственным УБП, </w:t>
            </w:r>
            <w:r>
              <w:rPr>
                <w:rFonts w:eastAsia="Calibri"/>
              </w:rPr>
              <w:lastRenderedPageBreak/>
              <w:t>уменьшенная на сумму заблокированных БА.</w:t>
            </w:r>
          </w:p>
        </w:tc>
        <w:tc>
          <w:tcPr>
            <w:tcW w:w="223" w:type="pct"/>
            <w:tcBorders>
              <w:top w:val="single" w:sz="4" w:space="0" w:color="auto"/>
              <w:left w:val="single" w:sz="4" w:space="0" w:color="auto"/>
              <w:bottom w:val="single" w:sz="4" w:space="0" w:color="auto"/>
              <w:right w:val="single" w:sz="4" w:space="0" w:color="auto"/>
            </w:tcBorders>
            <w:hideMark/>
          </w:tcPr>
          <w:p w14:paraId="085D1195" w14:textId="77777777" w:rsidR="00C52381" w:rsidRDefault="00C52381">
            <w:pPr>
              <w:pStyle w:val="GOSTTablenorm"/>
            </w:pPr>
            <w:r>
              <w:lastRenderedPageBreak/>
              <w:t>+</w:t>
            </w:r>
          </w:p>
        </w:tc>
        <w:tc>
          <w:tcPr>
            <w:tcW w:w="223" w:type="pct"/>
            <w:tcBorders>
              <w:top w:val="single" w:sz="4" w:space="0" w:color="auto"/>
              <w:left w:val="single" w:sz="4" w:space="0" w:color="auto"/>
              <w:bottom w:val="single" w:sz="4" w:space="0" w:color="auto"/>
              <w:right w:val="single" w:sz="4" w:space="0" w:color="auto"/>
            </w:tcBorders>
            <w:hideMark/>
          </w:tcPr>
          <w:p w14:paraId="7578282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DA9C57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5089FB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6E458F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135F6F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E511A0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86081B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95E3D64" w14:textId="77777777" w:rsidR="00C52381" w:rsidRDefault="00C52381">
            <w:pPr>
              <w:pStyle w:val="GOSTTablenorm"/>
            </w:pPr>
            <w:r>
              <w:t>-</w:t>
            </w:r>
          </w:p>
        </w:tc>
      </w:tr>
      <w:tr w:rsidR="00C52381" w14:paraId="1FDA492B"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01A86399" w14:textId="77777777" w:rsidR="00C52381" w:rsidRDefault="00C52381" w:rsidP="00FF588A">
            <w:pPr>
              <w:numPr>
                <w:ilvl w:val="0"/>
                <w:numId w:val="109"/>
              </w:numPr>
              <w:spacing w:before="60" w:after="60"/>
              <w:ind w:left="318"/>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4019476" w14:textId="77777777" w:rsidR="00C52381" w:rsidRDefault="00C52381">
            <w:pPr>
              <w:pStyle w:val="GOSTTablenorm"/>
            </w:pPr>
            <w:r>
              <w:t>БА доведенные</w:t>
            </w:r>
          </w:p>
        </w:tc>
        <w:tc>
          <w:tcPr>
            <w:tcW w:w="1560" w:type="pct"/>
            <w:tcBorders>
              <w:top w:val="single" w:sz="4" w:space="0" w:color="auto"/>
              <w:left w:val="single" w:sz="4" w:space="0" w:color="auto"/>
              <w:bottom w:val="single" w:sz="4" w:space="0" w:color="auto"/>
              <w:right w:val="single" w:sz="4" w:space="0" w:color="auto"/>
            </w:tcBorders>
            <w:hideMark/>
          </w:tcPr>
          <w:p w14:paraId="3BA94F55" w14:textId="77777777" w:rsidR="00C52381" w:rsidRDefault="00C52381">
            <w:pPr>
              <w:pStyle w:val="GOSTTablenorm"/>
              <w:rPr>
                <w:rFonts w:eastAsia="Calibri"/>
              </w:rPr>
            </w:pPr>
            <w:r>
              <w:rPr>
                <w:rFonts w:eastAsia="Calibri"/>
              </w:rPr>
              <w:t xml:space="preserve">Сумма БА, доведенных до РБС, уполномоченного АИФ, ПБС, ИПБС, АИФ через </w:t>
            </w:r>
            <w:r>
              <w:rPr>
                <w:rStyle w:val="GOSTReporterror"/>
                <w:rFonts w:eastAsia="Calibri"/>
              </w:rPr>
              <w:t>ОрФК</w:t>
            </w: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955346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4C81E5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C410863"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5EB7F7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685558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42F652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94850B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64DB4F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23D61F" w14:textId="77777777" w:rsidR="00C52381" w:rsidRDefault="00C52381">
            <w:pPr>
              <w:pStyle w:val="GOSTTablenorm"/>
            </w:pPr>
            <w:r>
              <w:rPr>
                <w:rFonts w:eastAsia="Calibri"/>
              </w:rPr>
              <w:t>-</w:t>
            </w:r>
          </w:p>
        </w:tc>
      </w:tr>
      <w:tr w:rsidR="00C52381" w14:paraId="2548B199"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435AB4C" w14:textId="77777777" w:rsidR="00C52381" w:rsidRDefault="00C52381" w:rsidP="00FF588A">
            <w:pPr>
              <w:numPr>
                <w:ilvl w:val="0"/>
                <w:numId w:val="109"/>
              </w:numPr>
              <w:spacing w:before="60" w:after="60"/>
              <w:ind w:left="318"/>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9F950AF" w14:textId="77777777" w:rsidR="00C52381" w:rsidRDefault="00C52381">
            <w:pPr>
              <w:pStyle w:val="GOSTTablenorm"/>
            </w:pPr>
            <w:r>
              <w:t>Остаток БА</w:t>
            </w:r>
          </w:p>
        </w:tc>
        <w:tc>
          <w:tcPr>
            <w:tcW w:w="1560" w:type="pct"/>
            <w:tcBorders>
              <w:top w:val="single" w:sz="4" w:space="0" w:color="auto"/>
              <w:left w:val="single" w:sz="4" w:space="0" w:color="auto"/>
              <w:bottom w:val="single" w:sz="4" w:space="0" w:color="auto"/>
              <w:right w:val="single" w:sz="4" w:space="0" w:color="auto"/>
            </w:tcBorders>
            <w:hideMark/>
          </w:tcPr>
          <w:p w14:paraId="1C992DC1" w14:textId="77777777" w:rsidR="00C52381" w:rsidRDefault="00C52381">
            <w:pPr>
              <w:pStyle w:val="GOSTTablenorm"/>
              <w:rPr>
                <w:rFonts w:eastAsia="Calibri"/>
              </w:rPr>
            </w:pPr>
            <w:r>
              <w:rPr>
                <w:rFonts w:eastAsia="Calibri"/>
              </w:rPr>
              <w:t xml:space="preserve">Для л/с </w:t>
            </w:r>
            <w:r>
              <w:rPr>
                <w:rStyle w:val="GOSTReporterror"/>
                <w:rFonts w:eastAsia="Calibri"/>
              </w:rPr>
              <w:t>с</w:t>
            </w:r>
            <w:r>
              <w:rPr>
                <w:rFonts w:eastAsia="Calibri"/>
              </w:rPr>
              <w:t xml:space="preserve"> кодом 01, 06, 07 - величина разности БА, доведенных до ГРБС, РБС, ГАИФ, уполномоченных АИФ, и БА, распределенных им по подведомственным УБП.</w:t>
            </w:r>
          </w:p>
          <w:p w14:paraId="3B7D1955" w14:textId="77777777" w:rsidR="00C52381" w:rsidRDefault="00C52381">
            <w:pPr>
              <w:pStyle w:val="GOSTTablenorm"/>
              <w:rPr>
                <w:rFonts w:eastAsia="Calibri"/>
              </w:rPr>
            </w:pPr>
            <w:r>
              <w:rPr>
                <w:rFonts w:eastAsia="Calibri"/>
              </w:rPr>
              <w:t xml:space="preserve">Для л/с </w:t>
            </w:r>
            <w:r>
              <w:rPr>
                <w:rStyle w:val="GOSTReporterror"/>
                <w:rFonts w:eastAsia="Calibri"/>
              </w:rPr>
              <w:t>с</w:t>
            </w:r>
            <w:r>
              <w:rPr>
                <w:rFonts w:eastAsia="Calibri"/>
              </w:rPr>
              <w:t xml:space="preserve"> кодом 03, 14 - величина разности БА, доведенных до ПБС (с учетом детализации), и поставленных на учет БО.</w:t>
            </w:r>
          </w:p>
          <w:p w14:paraId="4941B203" w14:textId="77777777" w:rsidR="00C52381" w:rsidRDefault="00C52381">
            <w:pPr>
              <w:pStyle w:val="GOSTTablenorm"/>
              <w:rPr>
                <w:rFonts w:eastAsia="Calibri"/>
              </w:rPr>
            </w:pPr>
            <w:r>
              <w:rPr>
                <w:rFonts w:eastAsia="Calibri"/>
              </w:rPr>
              <w:t xml:space="preserve">Для л/с </w:t>
            </w:r>
            <w:r>
              <w:rPr>
                <w:rStyle w:val="GOSTReporterror"/>
                <w:rFonts w:eastAsia="Calibri"/>
              </w:rPr>
              <w:t>с</w:t>
            </w:r>
            <w:r>
              <w:rPr>
                <w:rFonts w:eastAsia="Calibri"/>
              </w:rPr>
              <w:t xml:space="preserve"> кодом 10, 08, 09 – величина БА, доведенных до ИПБС, АИФ.</w:t>
            </w:r>
          </w:p>
          <w:p w14:paraId="7856F8A6" w14:textId="77777777" w:rsidR="00C52381" w:rsidRDefault="00C52381">
            <w:pPr>
              <w:pStyle w:val="GOSTTablenorm"/>
            </w:pPr>
            <w:r>
              <w:rPr>
                <w:rFonts w:eastAsia="Calibri"/>
              </w:rPr>
              <w:t xml:space="preserve">Для л/с </w:t>
            </w:r>
            <w:r>
              <w:rPr>
                <w:rStyle w:val="GOSTReporterror"/>
                <w:rFonts w:eastAsia="Calibri"/>
              </w:rPr>
              <w:t>с</w:t>
            </w:r>
            <w:r>
              <w:rPr>
                <w:rFonts w:eastAsia="Calibri"/>
              </w:rPr>
              <w:t xml:space="preserve"> кодом 52 - величина БА, утвержденных в бюджете.</w:t>
            </w:r>
          </w:p>
        </w:tc>
        <w:tc>
          <w:tcPr>
            <w:tcW w:w="223" w:type="pct"/>
            <w:tcBorders>
              <w:top w:val="single" w:sz="4" w:space="0" w:color="auto"/>
              <w:left w:val="single" w:sz="4" w:space="0" w:color="auto"/>
              <w:bottom w:val="single" w:sz="4" w:space="0" w:color="auto"/>
              <w:right w:val="single" w:sz="4" w:space="0" w:color="auto"/>
            </w:tcBorders>
            <w:hideMark/>
          </w:tcPr>
          <w:p w14:paraId="3B8DF72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04FA74D"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AD212C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8276C6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B75AA6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C16A06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B14AD2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343257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201ACA2" w14:textId="77777777" w:rsidR="00C52381" w:rsidRDefault="00C52381">
            <w:pPr>
              <w:pStyle w:val="GOSTTablenorm"/>
            </w:pPr>
            <w:r>
              <w:rPr>
                <w:rFonts w:eastAsia="Calibri"/>
              </w:rPr>
              <w:t>+</w:t>
            </w:r>
          </w:p>
        </w:tc>
      </w:tr>
      <w:tr w:rsidR="00C52381" w14:paraId="2D142BEC" w14:textId="77777777" w:rsidTr="00C52381">
        <w:trPr>
          <w:gridAfter w:val="1"/>
          <w:wAfter w:w="215" w:type="pct"/>
          <w:trHeight w:val="709"/>
        </w:trPr>
        <w:tc>
          <w:tcPr>
            <w:tcW w:w="258" w:type="pct"/>
            <w:tcBorders>
              <w:top w:val="single" w:sz="4" w:space="0" w:color="auto"/>
              <w:left w:val="single" w:sz="4" w:space="0" w:color="auto"/>
              <w:bottom w:val="single" w:sz="4" w:space="0" w:color="auto"/>
              <w:right w:val="single" w:sz="4" w:space="0" w:color="auto"/>
            </w:tcBorders>
          </w:tcPr>
          <w:p w14:paraId="70D1FFE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352A857" w14:textId="77777777" w:rsidR="00C52381" w:rsidRDefault="00C52381">
            <w:pPr>
              <w:pStyle w:val="GOSTTablenorm"/>
            </w:pPr>
            <w:r>
              <w:t>ЛБО утвержденные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5510FBA1" w14:textId="77777777" w:rsidR="00C52381" w:rsidRDefault="00C52381">
            <w:pPr>
              <w:pStyle w:val="GOSTTablenorm"/>
            </w:pPr>
            <w:r>
              <w:rPr>
                <w:rFonts w:eastAsia="Calibri"/>
              </w:rPr>
              <w:t>Сумма ЛБО, утвержденных Минфином России для ГРБС.</w:t>
            </w:r>
          </w:p>
        </w:tc>
        <w:tc>
          <w:tcPr>
            <w:tcW w:w="223" w:type="pct"/>
            <w:tcBorders>
              <w:top w:val="single" w:sz="4" w:space="0" w:color="auto"/>
              <w:left w:val="single" w:sz="4" w:space="0" w:color="auto"/>
              <w:bottom w:val="single" w:sz="4" w:space="0" w:color="auto"/>
              <w:right w:val="single" w:sz="4" w:space="0" w:color="auto"/>
            </w:tcBorders>
            <w:hideMark/>
          </w:tcPr>
          <w:p w14:paraId="07922A2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D67EBC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6CC909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0D51C7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AB2195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D82C7B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35932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B5AEB7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A078208" w14:textId="77777777" w:rsidR="00C52381" w:rsidRDefault="00C52381">
            <w:pPr>
              <w:pStyle w:val="GOSTTablenorm"/>
            </w:pPr>
            <w:r>
              <w:t>-</w:t>
            </w:r>
          </w:p>
        </w:tc>
      </w:tr>
      <w:tr w:rsidR="00C52381" w14:paraId="0FCF2F4D" w14:textId="77777777" w:rsidTr="00C52381">
        <w:trPr>
          <w:gridAfter w:val="1"/>
          <w:wAfter w:w="215" w:type="pct"/>
          <w:trHeight w:val="709"/>
        </w:trPr>
        <w:tc>
          <w:tcPr>
            <w:tcW w:w="258" w:type="pct"/>
            <w:tcBorders>
              <w:top w:val="single" w:sz="4" w:space="0" w:color="auto"/>
              <w:left w:val="single" w:sz="4" w:space="0" w:color="auto"/>
              <w:bottom w:val="single" w:sz="4" w:space="0" w:color="auto"/>
              <w:right w:val="single" w:sz="4" w:space="0" w:color="auto"/>
            </w:tcBorders>
          </w:tcPr>
          <w:p w14:paraId="79E5CD5B"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00406FC" w14:textId="77777777" w:rsidR="00C52381" w:rsidRDefault="00C52381">
            <w:pPr>
              <w:pStyle w:val="GOSTTablenorm"/>
            </w:pPr>
            <w:r>
              <w:rPr>
                <w:rFonts w:eastAsia="Calibri"/>
              </w:rPr>
              <w:t>ЛБО по ФАИП/КМИ утвержденные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358CACD1" w14:textId="77777777" w:rsidR="00C52381" w:rsidRDefault="00C52381">
            <w:pPr>
              <w:pStyle w:val="GOSTTablenorm"/>
              <w:rPr>
                <w:rFonts w:eastAsia="Calibri"/>
              </w:rPr>
            </w:pPr>
            <w:r>
              <w:rPr>
                <w:rFonts w:eastAsia="Calibri"/>
              </w:rPr>
              <w:t>Сумма ЛБО, утвержденных в бюджете для ГРБС в целях реализации ФАИП, мероприятий по информатизации.</w:t>
            </w:r>
          </w:p>
        </w:tc>
        <w:tc>
          <w:tcPr>
            <w:tcW w:w="223" w:type="pct"/>
            <w:tcBorders>
              <w:top w:val="single" w:sz="4" w:space="0" w:color="auto"/>
              <w:left w:val="single" w:sz="4" w:space="0" w:color="auto"/>
              <w:bottom w:val="single" w:sz="4" w:space="0" w:color="auto"/>
              <w:right w:val="single" w:sz="4" w:space="0" w:color="auto"/>
            </w:tcBorders>
            <w:hideMark/>
          </w:tcPr>
          <w:p w14:paraId="70CE9B6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12C9F13"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7DF81E1"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48676C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5864758"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B6BB928"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EAB2A9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78DD4D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72A60C4" w14:textId="77777777" w:rsidR="00C52381" w:rsidRDefault="00C52381">
            <w:pPr>
              <w:pStyle w:val="GOSTTablenorm"/>
            </w:pPr>
            <w:r>
              <w:rPr>
                <w:rFonts w:eastAsia="Calibri"/>
              </w:rPr>
              <w:t>-</w:t>
            </w:r>
          </w:p>
        </w:tc>
      </w:tr>
      <w:tr w:rsidR="00C52381" w14:paraId="1186F962" w14:textId="77777777" w:rsidTr="00C52381">
        <w:trPr>
          <w:gridAfter w:val="1"/>
          <w:wAfter w:w="215" w:type="pct"/>
          <w:trHeight w:val="709"/>
        </w:trPr>
        <w:tc>
          <w:tcPr>
            <w:tcW w:w="258" w:type="pct"/>
            <w:tcBorders>
              <w:top w:val="single" w:sz="4" w:space="0" w:color="auto"/>
              <w:left w:val="single" w:sz="4" w:space="0" w:color="auto"/>
              <w:bottom w:val="single" w:sz="4" w:space="0" w:color="auto"/>
              <w:right w:val="single" w:sz="4" w:space="0" w:color="auto"/>
            </w:tcBorders>
          </w:tcPr>
          <w:p w14:paraId="1A56464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7AD22F09" w14:textId="77777777" w:rsidR="00C52381" w:rsidRDefault="00C52381">
            <w:pPr>
              <w:pStyle w:val="GOSTTablenorm"/>
              <w:rPr>
                <w:rFonts w:eastAsia="Calibri"/>
              </w:rPr>
            </w:pPr>
            <w:r>
              <w:rPr>
                <w:rFonts w:eastAsia="Calibri"/>
              </w:rPr>
              <w:t>ЛБО по ФАИП/КМИ распределенные ГРБС</w:t>
            </w:r>
          </w:p>
        </w:tc>
        <w:tc>
          <w:tcPr>
            <w:tcW w:w="1560" w:type="pct"/>
            <w:tcBorders>
              <w:top w:val="single" w:sz="4" w:space="0" w:color="auto"/>
              <w:left w:val="single" w:sz="4" w:space="0" w:color="auto"/>
              <w:bottom w:val="single" w:sz="4" w:space="0" w:color="auto"/>
              <w:right w:val="single" w:sz="4" w:space="0" w:color="auto"/>
            </w:tcBorders>
            <w:hideMark/>
          </w:tcPr>
          <w:p w14:paraId="6C635D09" w14:textId="77777777" w:rsidR="00C52381" w:rsidRDefault="00C52381">
            <w:pPr>
              <w:pStyle w:val="GOSTTablenorm"/>
              <w:rPr>
                <w:rFonts w:eastAsia="Calibri"/>
              </w:rPr>
            </w:pPr>
            <w:r>
              <w:rPr>
                <w:rFonts w:eastAsia="Calibri"/>
              </w:rPr>
              <w:t>Сумма ЛБО, распределенных ГРБС по подведомственным УБП в целях реализации ФАИП, мероприятий по информатизации (либо детализированных по нижестоящим объектам ФАИП согласно данным ФАИП)</w:t>
            </w:r>
            <w:r>
              <w:t>.</w:t>
            </w:r>
          </w:p>
        </w:tc>
        <w:tc>
          <w:tcPr>
            <w:tcW w:w="223" w:type="pct"/>
            <w:tcBorders>
              <w:top w:val="single" w:sz="4" w:space="0" w:color="auto"/>
              <w:left w:val="single" w:sz="4" w:space="0" w:color="auto"/>
              <w:bottom w:val="single" w:sz="4" w:space="0" w:color="auto"/>
              <w:right w:val="single" w:sz="4" w:space="0" w:color="auto"/>
            </w:tcBorders>
            <w:hideMark/>
          </w:tcPr>
          <w:p w14:paraId="3AF50A58"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59AB758"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B78A1F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DE9F89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3F18DF1"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4DF4A6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535B11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7D8E77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73403EA" w14:textId="77777777" w:rsidR="00C52381" w:rsidRDefault="00C52381">
            <w:pPr>
              <w:pStyle w:val="GOSTTablenorm"/>
            </w:pPr>
            <w:r>
              <w:rPr>
                <w:rFonts w:eastAsia="Calibri"/>
              </w:rPr>
              <w:t>-</w:t>
            </w:r>
          </w:p>
        </w:tc>
      </w:tr>
      <w:tr w:rsidR="00C52381" w14:paraId="0FA6E2D1" w14:textId="77777777" w:rsidTr="00C52381">
        <w:trPr>
          <w:gridAfter w:val="1"/>
          <w:wAfter w:w="215" w:type="pct"/>
          <w:trHeight w:val="709"/>
        </w:trPr>
        <w:tc>
          <w:tcPr>
            <w:tcW w:w="258" w:type="pct"/>
            <w:tcBorders>
              <w:top w:val="single" w:sz="4" w:space="0" w:color="auto"/>
              <w:left w:val="single" w:sz="4" w:space="0" w:color="auto"/>
              <w:bottom w:val="single" w:sz="4" w:space="0" w:color="auto"/>
              <w:right w:val="single" w:sz="4" w:space="0" w:color="auto"/>
            </w:tcBorders>
          </w:tcPr>
          <w:p w14:paraId="0219E21F"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604779C" w14:textId="77777777" w:rsidR="00C52381" w:rsidRDefault="00C52381">
            <w:pPr>
              <w:pStyle w:val="GOSTTablenorm"/>
              <w:rPr>
                <w:rFonts w:eastAsia="Calibri"/>
              </w:rPr>
            </w:pPr>
            <w:r>
              <w:rPr>
                <w:rFonts w:eastAsia="Calibri"/>
              </w:rPr>
              <w:t>Остаток ЛБО ГРБС по ФАИП/КМИ</w:t>
            </w:r>
          </w:p>
        </w:tc>
        <w:tc>
          <w:tcPr>
            <w:tcW w:w="1560" w:type="pct"/>
            <w:tcBorders>
              <w:top w:val="single" w:sz="4" w:space="0" w:color="auto"/>
              <w:left w:val="single" w:sz="4" w:space="0" w:color="auto"/>
              <w:bottom w:val="single" w:sz="4" w:space="0" w:color="auto"/>
              <w:right w:val="single" w:sz="4" w:space="0" w:color="auto"/>
            </w:tcBorders>
            <w:hideMark/>
          </w:tcPr>
          <w:p w14:paraId="646D65ED" w14:textId="77777777" w:rsidR="00C52381" w:rsidRDefault="00C52381">
            <w:pPr>
              <w:pStyle w:val="GOSTTablenorm"/>
              <w:rPr>
                <w:rFonts w:eastAsia="Calibri"/>
              </w:rPr>
            </w:pPr>
            <w:r>
              <w:t xml:space="preserve">Величина разности ЛБО, </w:t>
            </w:r>
            <w:r>
              <w:rPr>
                <w:rFonts w:eastAsia="Calibri"/>
              </w:rPr>
              <w:t>утвержденных в бюджете для ГРБС</w:t>
            </w:r>
            <w:r>
              <w:t xml:space="preserve">, и ЛБО, распределенных им по подведомственным УБП </w:t>
            </w:r>
            <w:r>
              <w:rPr>
                <w:rFonts w:eastAsia="Calibri"/>
              </w:rPr>
              <w:t>в целях реализации ФАИП, мероприятий по информатизации (либо детализированных по нижестоящим объектам ФАИП согласно данным ФАИП).</w:t>
            </w:r>
          </w:p>
        </w:tc>
        <w:tc>
          <w:tcPr>
            <w:tcW w:w="223" w:type="pct"/>
            <w:tcBorders>
              <w:top w:val="single" w:sz="4" w:space="0" w:color="auto"/>
              <w:left w:val="single" w:sz="4" w:space="0" w:color="auto"/>
              <w:bottom w:val="single" w:sz="4" w:space="0" w:color="auto"/>
              <w:right w:val="single" w:sz="4" w:space="0" w:color="auto"/>
            </w:tcBorders>
            <w:hideMark/>
          </w:tcPr>
          <w:p w14:paraId="53EC262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580F6C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F87B16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3AE252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AD3DD0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CD30E4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7D70D83"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02E270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59BA8C9" w14:textId="77777777" w:rsidR="00C52381" w:rsidRDefault="00C52381">
            <w:pPr>
              <w:pStyle w:val="GOSTTablenorm"/>
            </w:pPr>
            <w:r>
              <w:rPr>
                <w:rFonts w:eastAsia="Calibri"/>
              </w:rPr>
              <w:t>-</w:t>
            </w:r>
          </w:p>
        </w:tc>
      </w:tr>
      <w:tr w:rsidR="00C52381" w14:paraId="3974B231"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0581D75"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F6EC774" w14:textId="77777777" w:rsidR="00C52381" w:rsidRDefault="00C52381">
            <w:pPr>
              <w:pStyle w:val="GOSTTablenorm"/>
            </w:pPr>
            <w:r>
              <w:t>ЛБО доведенные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77E67E96" w14:textId="77777777" w:rsidR="00C52381" w:rsidRDefault="00C52381">
            <w:pPr>
              <w:pStyle w:val="GOSTTablenorm"/>
            </w:pPr>
            <w:r>
              <w:rPr>
                <w:rFonts w:eastAsia="Calibri"/>
              </w:rPr>
              <w:t>Сумма ЛБО, доведенных ФК до ГРБС.</w:t>
            </w:r>
          </w:p>
        </w:tc>
        <w:tc>
          <w:tcPr>
            <w:tcW w:w="223" w:type="pct"/>
            <w:tcBorders>
              <w:top w:val="single" w:sz="4" w:space="0" w:color="auto"/>
              <w:left w:val="single" w:sz="4" w:space="0" w:color="auto"/>
              <w:bottom w:val="single" w:sz="4" w:space="0" w:color="auto"/>
              <w:right w:val="single" w:sz="4" w:space="0" w:color="auto"/>
            </w:tcBorders>
            <w:hideMark/>
          </w:tcPr>
          <w:p w14:paraId="60932B5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F2833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A9FDFC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259454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5C3F9D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A55157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D250DA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18AC6D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3FC19C0" w14:textId="77777777" w:rsidR="00C52381" w:rsidRDefault="00C52381">
            <w:pPr>
              <w:pStyle w:val="GOSTTablenorm"/>
            </w:pPr>
            <w:r>
              <w:t>-</w:t>
            </w:r>
          </w:p>
        </w:tc>
      </w:tr>
      <w:tr w:rsidR="00C52381" w14:paraId="610BF614"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CE4E62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45D6226" w14:textId="77777777" w:rsidR="00C52381" w:rsidRDefault="00C52381">
            <w:pPr>
              <w:pStyle w:val="GOSTTablenorm"/>
            </w:pPr>
            <w:r>
              <w:t>ЛБО заблокированные</w:t>
            </w:r>
          </w:p>
        </w:tc>
        <w:tc>
          <w:tcPr>
            <w:tcW w:w="1560" w:type="pct"/>
            <w:tcBorders>
              <w:top w:val="single" w:sz="4" w:space="0" w:color="auto"/>
              <w:left w:val="single" w:sz="4" w:space="0" w:color="auto"/>
              <w:bottom w:val="single" w:sz="4" w:space="0" w:color="auto"/>
              <w:right w:val="single" w:sz="4" w:space="0" w:color="auto"/>
            </w:tcBorders>
            <w:hideMark/>
          </w:tcPr>
          <w:p w14:paraId="0D8AFD56" w14:textId="77777777" w:rsidR="00C52381" w:rsidRDefault="00C52381">
            <w:pPr>
              <w:pStyle w:val="GOSTTablenorm"/>
              <w:suppressAutoHyphens/>
              <w:rPr>
                <w:rFonts w:eastAsia="Calibri"/>
              </w:rPr>
            </w:pPr>
            <w:r>
              <w:rPr>
                <w:rFonts w:eastAsia="Calibri"/>
              </w:rPr>
              <w:t xml:space="preserve">Для л/с </w:t>
            </w:r>
            <w:r>
              <w:rPr>
                <w:rStyle w:val="GOSTReporterror"/>
                <w:rFonts w:eastAsia="Calibri"/>
              </w:rPr>
              <w:t>с</w:t>
            </w:r>
            <w:r>
              <w:rPr>
                <w:rFonts w:eastAsia="Calibri"/>
              </w:rPr>
              <w:t xml:space="preserve"> кодом 01 ГРБС -сумма ЛБО, доведенных ГРБС и заблокированных при внесении изменений, предполагающих уменьшение бюджетных данных, и в связи с приостановлением операций на ЛС.</w:t>
            </w:r>
          </w:p>
          <w:p w14:paraId="28258231" w14:textId="77777777" w:rsidR="00C52381" w:rsidRDefault="00C52381">
            <w:pPr>
              <w:pStyle w:val="GOSTTablenorm"/>
            </w:pPr>
            <w:r>
              <w:rPr>
                <w:rFonts w:eastAsia="Calibri"/>
              </w:rPr>
              <w:t xml:space="preserve">Для л/с </w:t>
            </w:r>
            <w:r>
              <w:rPr>
                <w:rStyle w:val="GOSTReporterror"/>
                <w:rFonts w:eastAsia="Calibri"/>
              </w:rPr>
              <w:t>с</w:t>
            </w:r>
            <w:r>
              <w:rPr>
                <w:rFonts w:eastAsia="Calibri"/>
              </w:rPr>
              <w:t xml:space="preserve"> кодом 03, 14 и 01 РБС - сумма ЛБО, доведенных РБС, ПБС и заблокированных в связи с приостановлением операций на ЛС.</w:t>
            </w:r>
          </w:p>
        </w:tc>
        <w:tc>
          <w:tcPr>
            <w:tcW w:w="223" w:type="pct"/>
            <w:tcBorders>
              <w:top w:val="single" w:sz="4" w:space="0" w:color="auto"/>
              <w:left w:val="single" w:sz="4" w:space="0" w:color="auto"/>
              <w:bottom w:val="single" w:sz="4" w:space="0" w:color="auto"/>
              <w:right w:val="single" w:sz="4" w:space="0" w:color="auto"/>
            </w:tcBorders>
            <w:hideMark/>
          </w:tcPr>
          <w:p w14:paraId="4200633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3EC52B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C2ED0E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B105F1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E1CF24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786C66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87599E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29E403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13074D" w14:textId="77777777" w:rsidR="00C52381" w:rsidRDefault="00C52381">
            <w:pPr>
              <w:pStyle w:val="GOSTTablenorm"/>
            </w:pPr>
            <w:r>
              <w:t>-</w:t>
            </w:r>
          </w:p>
        </w:tc>
      </w:tr>
      <w:tr w:rsidR="00C52381" w14:paraId="5BFAAE40" w14:textId="77777777" w:rsidTr="00C52381">
        <w:trPr>
          <w:gridAfter w:val="1"/>
          <w:wAfter w:w="215" w:type="pct"/>
          <w:trHeight w:val="365"/>
        </w:trPr>
        <w:tc>
          <w:tcPr>
            <w:tcW w:w="258" w:type="pct"/>
            <w:tcBorders>
              <w:top w:val="single" w:sz="4" w:space="0" w:color="auto"/>
              <w:left w:val="single" w:sz="4" w:space="0" w:color="auto"/>
              <w:bottom w:val="single" w:sz="4" w:space="0" w:color="auto"/>
              <w:right w:val="single" w:sz="4" w:space="0" w:color="auto"/>
            </w:tcBorders>
          </w:tcPr>
          <w:p w14:paraId="22EC46B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D60BD94" w14:textId="77777777" w:rsidR="00C52381" w:rsidRDefault="00C52381">
            <w:pPr>
              <w:pStyle w:val="GOSTTablenorm"/>
            </w:pPr>
            <w:r>
              <w:t>ЛБО к доведению ГРБС</w:t>
            </w:r>
          </w:p>
        </w:tc>
        <w:tc>
          <w:tcPr>
            <w:tcW w:w="1560" w:type="pct"/>
            <w:tcBorders>
              <w:top w:val="single" w:sz="4" w:space="0" w:color="auto"/>
              <w:left w:val="single" w:sz="4" w:space="0" w:color="auto"/>
              <w:bottom w:val="single" w:sz="4" w:space="0" w:color="auto"/>
              <w:right w:val="single" w:sz="4" w:space="0" w:color="auto"/>
            </w:tcBorders>
            <w:hideMark/>
          </w:tcPr>
          <w:p w14:paraId="6355C954" w14:textId="77777777" w:rsidR="00C52381" w:rsidRDefault="00C52381">
            <w:pPr>
              <w:pStyle w:val="GOSTTablenorm"/>
            </w:pPr>
            <w:r>
              <w:rPr>
                <w:rFonts w:eastAsia="Calibri"/>
              </w:rPr>
              <w:t>Величина разности ЛБО, утвержденных Минфином России для ГРБС, и ЛБО, доведенных ФК до ГРБС.</w:t>
            </w:r>
          </w:p>
        </w:tc>
        <w:tc>
          <w:tcPr>
            <w:tcW w:w="223" w:type="pct"/>
            <w:tcBorders>
              <w:top w:val="single" w:sz="4" w:space="0" w:color="auto"/>
              <w:left w:val="single" w:sz="4" w:space="0" w:color="auto"/>
              <w:bottom w:val="single" w:sz="4" w:space="0" w:color="auto"/>
              <w:right w:val="single" w:sz="4" w:space="0" w:color="auto"/>
            </w:tcBorders>
            <w:hideMark/>
          </w:tcPr>
          <w:p w14:paraId="6D19914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E8257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CF3299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79059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7D4F18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F423A8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ACD3F1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EFB1A2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227CD45" w14:textId="77777777" w:rsidR="00C52381" w:rsidRDefault="00C52381">
            <w:pPr>
              <w:pStyle w:val="GOSTTablenorm"/>
            </w:pPr>
            <w:r>
              <w:t>-</w:t>
            </w:r>
          </w:p>
        </w:tc>
      </w:tr>
      <w:tr w:rsidR="00C52381" w14:paraId="0567792E"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AFBB374"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52039B0" w14:textId="77777777" w:rsidR="00C52381" w:rsidRDefault="00C52381">
            <w:pPr>
              <w:pStyle w:val="GOSTTablenorm"/>
            </w:pPr>
            <w:r>
              <w:t>ЛБО распределенные</w:t>
            </w:r>
          </w:p>
        </w:tc>
        <w:tc>
          <w:tcPr>
            <w:tcW w:w="1560" w:type="pct"/>
            <w:tcBorders>
              <w:top w:val="single" w:sz="4" w:space="0" w:color="auto"/>
              <w:left w:val="single" w:sz="4" w:space="0" w:color="auto"/>
              <w:bottom w:val="single" w:sz="4" w:space="0" w:color="auto"/>
              <w:right w:val="single" w:sz="4" w:space="0" w:color="auto"/>
            </w:tcBorders>
            <w:hideMark/>
          </w:tcPr>
          <w:p w14:paraId="2051F8E5" w14:textId="77777777" w:rsidR="00C52381" w:rsidRDefault="00C52381">
            <w:pPr>
              <w:pStyle w:val="GOSTTablenorm"/>
              <w:rPr>
                <w:rFonts w:eastAsia="Calibri"/>
              </w:rPr>
            </w:pPr>
            <w:r>
              <w:rPr>
                <w:rFonts w:eastAsia="Calibri"/>
              </w:rPr>
              <w:t>Сумма ЛБО, распределенных ГРБС, РБС по подведомственным УБП.</w:t>
            </w:r>
          </w:p>
        </w:tc>
        <w:tc>
          <w:tcPr>
            <w:tcW w:w="223" w:type="pct"/>
            <w:tcBorders>
              <w:top w:val="single" w:sz="4" w:space="0" w:color="auto"/>
              <w:left w:val="single" w:sz="4" w:space="0" w:color="auto"/>
              <w:bottom w:val="single" w:sz="4" w:space="0" w:color="auto"/>
              <w:right w:val="single" w:sz="4" w:space="0" w:color="auto"/>
            </w:tcBorders>
            <w:hideMark/>
          </w:tcPr>
          <w:p w14:paraId="03C62883"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40CC95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995A8D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7BE2F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4BF6F9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F295E8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11C5D5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836065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9EC7E5" w14:textId="77777777" w:rsidR="00C52381" w:rsidRDefault="00C52381">
            <w:pPr>
              <w:pStyle w:val="GOSTTablenorm"/>
            </w:pPr>
            <w:r>
              <w:t>-</w:t>
            </w:r>
          </w:p>
        </w:tc>
      </w:tr>
      <w:tr w:rsidR="00C52381" w14:paraId="6E367DD4"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6DA09D25"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5B98090" w14:textId="77777777" w:rsidR="00C52381" w:rsidRDefault="00C52381">
            <w:pPr>
              <w:pStyle w:val="GOSTTablenorm"/>
            </w:pPr>
            <w:r>
              <w:t>Остаток ЛБО (с учетом блокированных)</w:t>
            </w:r>
          </w:p>
        </w:tc>
        <w:tc>
          <w:tcPr>
            <w:tcW w:w="1560" w:type="pct"/>
            <w:tcBorders>
              <w:top w:val="single" w:sz="4" w:space="0" w:color="auto"/>
              <w:left w:val="single" w:sz="4" w:space="0" w:color="auto"/>
              <w:bottom w:val="single" w:sz="4" w:space="0" w:color="auto"/>
              <w:right w:val="single" w:sz="4" w:space="0" w:color="auto"/>
            </w:tcBorders>
            <w:hideMark/>
          </w:tcPr>
          <w:p w14:paraId="7885F258" w14:textId="77777777" w:rsidR="00C52381" w:rsidRDefault="00C52381">
            <w:pPr>
              <w:pStyle w:val="GOSTTablenorm"/>
              <w:suppressAutoHyphens/>
            </w:pPr>
            <w:r>
              <w:t xml:space="preserve">Для л/с </w:t>
            </w:r>
            <w:r>
              <w:rPr>
                <w:rStyle w:val="GOSTReporterror"/>
              </w:rPr>
              <w:t>с</w:t>
            </w:r>
            <w:r>
              <w:t xml:space="preserve"> кодом 01 - величина разности ЛБО, доведенных до ГРБС, РБС, и ЛБО, распределенных им по подведомственным УБП, уменьшенная на сумму заблокированных ЛБО.</w:t>
            </w:r>
          </w:p>
          <w:p w14:paraId="45AF1899" w14:textId="77777777" w:rsidR="00C52381" w:rsidRDefault="00C52381">
            <w:pPr>
              <w:pStyle w:val="GOSTTablenorm"/>
            </w:pPr>
            <w:r>
              <w:t xml:space="preserve">Для л/с </w:t>
            </w:r>
            <w:r>
              <w:rPr>
                <w:rStyle w:val="GOSTReporterror"/>
              </w:rPr>
              <w:t>с</w:t>
            </w:r>
            <w:r>
              <w:t xml:space="preserve"> кодом 03, 14 - величина разности ЛБО, доведенных до ПБС (с учетом детализации), и поставленных на учет БО, уменьшенная на сумму заблокированных ЛБО.</w:t>
            </w:r>
          </w:p>
        </w:tc>
        <w:tc>
          <w:tcPr>
            <w:tcW w:w="223" w:type="pct"/>
            <w:tcBorders>
              <w:top w:val="single" w:sz="4" w:space="0" w:color="auto"/>
              <w:left w:val="single" w:sz="4" w:space="0" w:color="auto"/>
              <w:bottom w:val="single" w:sz="4" w:space="0" w:color="auto"/>
              <w:right w:val="single" w:sz="4" w:space="0" w:color="auto"/>
            </w:tcBorders>
            <w:hideMark/>
          </w:tcPr>
          <w:p w14:paraId="694F7E5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9AFE5B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0C8A3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81EB5D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D3402B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F58934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417B7A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CEC805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804762D" w14:textId="77777777" w:rsidR="00C52381" w:rsidRDefault="00C52381">
            <w:pPr>
              <w:pStyle w:val="GOSTTablenorm"/>
            </w:pPr>
            <w:r>
              <w:t>-</w:t>
            </w:r>
          </w:p>
        </w:tc>
      </w:tr>
      <w:tr w:rsidR="00C52381" w14:paraId="6B3A6A3B"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B8613EB"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21B6F969" w14:textId="77777777" w:rsidR="00C52381" w:rsidRDefault="00C52381">
            <w:pPr>
              <w:pStyle w:val="GOSTTablenorm"/>
            </w:pPr>
            <w:r>
              <w:t>ЛБО доведенные</w:t>
            </w:r>
          </w:p>
        </w:tc>
        <w:tc>
          <w:tcPr>
            <w:tcW w:w="1560" w:type="pct"/>
            <w:tcBorders>
              <w:top w:val="single" w:sz="4" w:space="0" w:color="auto"/>
              <w:left w:val="single" w:sz="4" w:space="0" w:color="auto"/>
              <w:bottom w:val="single" w:sz="4" w:space="0" w:color="auto"/>
              <w:right w:val="single" w:sz="4" w:space="0" w:color="auto"/>
            </w:tcBorders>
            <w:hideMark/>
          </w:tcPr>
          <w:p w14:paraId="038AFF39" w14:textId="77777777" w:rsidR="00C52381" w:rsidRDefault="00C52381">
            <w:pPr>
              <w:pStyle w:val="GOSTTablenorm"/>
              <w:rPr>
                <w:rFonts w:eastAsia="Calibri"/>
              </w:rPr>
            </w:pPr>
            <w:r>
              <w:rPr>
                <w:rFonts w:eastAsia="Calibri"/>
              </w:rPr>
              <w:t xml:space="preserve">Сумма ЛБО, доведенных до РБС, ПБС, ИПБС через </w:t>
            </w:r>
            <w:r>
              <w:rPr>
                <w:rStyle w:val="GOSTReporterror"/>
                <w:rFonts w:eastAsia="Calibri"/>
              </w:rPr>
              <w:t>ОрФК</w:t>
            </w: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66DEB8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1F147E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06022B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31F958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DB727FD"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686029C"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1ECB2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645EA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B8FEB15" w14:textId="77777777" w:rsidR="00C52381" w:rsidRDefault="00C52381">
            <w:pPr>
              <w:pStyle w:val="GOSTTablenorm"/>
            </w:pPr>
            <w:r>
              <w:rPr>
                <w:rFonts w:eastAsia="Calibri"/>
              </w:rPr>
              <w:t>-</w:t>
            </w:r>
          </w:p>
        </w:tc>
      </w:tr>
      <w:tr w:rsidR="00C52381" w14:paraId="76794AC3"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B0A3EF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31E4201" w14:textId="77777777" w:rsidR="00C52381" w:rsidRDefault="00C52381">
            <w:pPr>
              <w:pStyle w:val="GOSTTablenorm"/>
            </w:pPr>
            <w:r>
              <w:t>Остаток ЛБО</w:t>
            </w:r>
          </w:p>
        </w:tc>
        <w:tc>
          <w:tcPr>
            <w:tcW w:w="1560" w:type="pct"/>
            <w:tcBorders>
              <w:top w:val="single" w:sz="4" w:space="0" w:color="auto"/>
              <w:left w:val="single" w:sz="4" w:space="0" w:color="auto"/>
              <w:bottom w:val="single" w:sz="4" w:space="0" w:color="auto"/>
              <w:right w:val="single" w:sz="4" w:space="0" w:color="auto"/>
            </w:tcBorders>
            <w:hideMark/>
          </w:tcPr>
          <w:p w14:paraId="0AD6E3A7" w14:textId="77777777" w:rsidR="00C52381" w:rsidRDefault="00C52381">
            <w:pPr>
              <w:pStyle w:val="GOSTTablenorm"/>
            </w:pPr>
            <w:r>
              <w:t xml:space="preserve">Для л/с </w:t>
            </w:r>
            <w:r>
              <w:rPr>
                <w:rStyle w:val="GOSTReporterror"/>
              </w:rPr>
              <w:t>с</w:t>
            </w:r>
            <w:r>
              <w:t xml:space="preserve"> кодом 01 - величина разности ЛБО, доведенных до ГРБС, РБС, и ЛБО, распределенных им по подведомственным УБП.</w:t>
            </w:r>
          </w:p>
          <w:p w14:paraId="70E8357D" w14:textId="77777777" w:rsidR="00C52381" w:rsidRDefault="00C52381">
            <w:pPr>
              <w:pStyle w:val="GOSTTablenorm"/>
            </w:pPr>
            <w:r>
              <w:t xml:space="preserve">Для л/с </w:t>
            </w:r>
            <w:r>
              <w:rPr>
                <w:rStyle w:val="GOSTReporterror"/>
              </w:rPr>
              <w:t>с</w:t>
            </w:r>
            <w:r>
              <w:t xml:space="preserve"> кодом 03, 14 - величина разности ЛБО, доведенных до ПБС (с учетом детализации), и поставленных на учет БО.</w:t>
            </w:r>
          </w:p>
          <w:p w14:paraId="1758E29D" w14:textId="77777777" w:rsidR="00C52381" w:rsidRDefault="00C52381">
            <w:pPr>
              <w:pStyle w:val="GOSTTablenorm"/>
            </w:pPr>
            <w:r>
              <w:t xml:space="preserve">Для л/с </w:t>
            </w:r>
            <w:r>
              <w:rPr>
                <w:rStyle w:val="GOSTReporterror"/>
              </w:rPr>
              <w:t>с</w:t>
            </w:r>
            <w:r>
              <w:t xml:space="preserve"> кодом 10 – величина ЛБО, доведенных до ИПБС.</w:t>
            </w:r>
          </w:p>
          <w:p w14:paraId="47FA7195" w14:textId="77777777" w:rsidR="00C52381" w:rsidRDefault="00C52381">
            <w:pPr>
              <w:pStyle w:val="GOSTTablenorm"/>
            </w:pPr>
            <w:r>
              <w:t xml:space="preserve">Для л/с </w:t>
            </w:r>
            <w:r>
              <w:rPr>
                <w:rStyle w:val="GOSTReporterror"/>
              </w:rPr>
              <w:t>с</w:t>
            </w:r>
            <w:r>
              <w:t xml:space="preserve"> кодом 52 - величина ЛБО, утвержденных в бюджете.</w:t>
            </w:r>
          </w:p>
        </w:tc>
        <w:tc>
          <w:tcPr>
            <w:tcW w:w="223" w:type="pct"/>
            <w:tcBorders>
              <w:top w:val="single" w:sz="4" w:space="0" w:color="auto"/>
              <w:left w:val="single" w:sz="4" w:space="0" w:color="auto"/>
              <w:bottom w:val="single" w:sz="4" w:space="0" w:color="auto"/>
              <w:right w:val="single" w:sz="4" w:space="0" w:color="auto"/>
            </w:tcBorders>
            <w:hideMark/>
          </w:tcPr>
          <w:p w14:paraId="6DE4451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93B1C4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BB9C8E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15D4DB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37A37D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2BE452B"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87076B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85FF5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8A1E91F" w14:textId="77777777" w:rsidR="00C52381" w:rsidRDefault="00C52381">
            <w:pPr>
              <w:pStyle w:val="GOSTTablenorm"/>
            </w:pPr>
            <w:r>
              <w:rPr>
                <w:rFonts w:eastAsia="Calibri"/>
              </w:rPr>
              <w:t>+</w:t>
            </w:r>
          </w:p>
        </w:tc>
      </w:tr>
      <w:tr w:rsidR="00C52381" w14:paraId="666AE290"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636087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1EF66D2" w14:textId="77777777" w:rsidR="00C52381" w:rsidRDefault="00C52381">
            <w:pPr>
              <w:pStyle w:val="GOSTTablenorm"/>
            </w:pPr>
            <w:r>
              <w:t>ЛБО ПБС к отзыву</w:t>
            </w:r>
          </w:p>
        </w:tc>
        <w:tc>
          <w:tcPr>
            <w:tcW w:w="1560" w:type="pct"/>
            <w:tcBorders>
              <w:top w:val="single" w:sz="4" w:space="0" w:color="auto"/>
              <w:left w:val="single" w:sz="4" w:space="0" w:color="auto"/>
              <w:bottom w:val="single" w:sz="4" w:space="0" w:color="auto"/>
              <w:right w:val="single" w:sz="4" w:space="0" w:color="auto"/>
            </w:tcBorders>
            <w:hideMark/>
          </w:tcPr>
          <w:p w14:paraId="5848327F" w14:textId="77777777" w:rsidR="00C52381" w:rsidRDefault="00C52381">
            <w:pPr>
              <w:pStyle w:val="GOSTTablenorm"/>
              <w:rPr>
                <w:rFonts w:eastAsia="Calibri"/>
              </w:rPr>
            </w:pPr>
            <w:r>
              <w:t>Сумма неиспользованных ЛБО ПБС, подлежащая отзыву на ЛС вышестоящего УБП после приостановления операций на ЛС. Отзыву подлежат ЛБО в сумме отрицательного остатка по показателю. Если остаток по показателю положительный, то отзыв ЛБО не производится.</w:t>
            </w:r>
          </w:p>
        </w:tc>
        <w:tc>
          <w:tcPr>
            <w:tcW w:w="223" w:type="pct"/>
            <w:tcBorders>
              <w:top w:val="single" w:sz="4" w:space="0" w:color="auto"/>
              <w:left w:val="single" w:sz="4" w:space="0" w:color="auto"/>
              <w:bottom w:val="single" w:sz="4" w:space="0" w:color="auto"/>
              <w:right w:val="single" w:sz="4" w:space="0" w:color="auto"/>
            </w:tcBorders>
            <w:hideMark/>
          </w:tcPr>
          <w:p w14:paraId="64C6126C"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DBD936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CCB910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888B55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FA233C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CA963A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9621D3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407D5B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B9ECEA9" w14:textId="77777777" w:rsidR="00C52381" w:rsidRDefault="00C52381">
            <w:pPr>
              <w:pStyle w:val="GOSTTablenorm"/>
            </w:pPr>
            <w:r>
              <w:rPr>
                <w:rFonts w:eastAsia="Calibri"/>
              </w:rPr>
              <w:t>-</w:t>
            </w:r>
          </w:p>
        </w:tc>
      </w:tr>
      <w:tr w:rsidR="00C52381" w14:paraId="5BC1728A"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D829EDB"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7150AA8" w14:textId="77777777" w:rsidR="00C52381" w:rsidRDefault="00C52381">
            <w:pPr>
              <w:pStyle w:val="GOSTTablenorm"/>
            </w:pPr>
            <w:r>
              <w:t>ПОФР утвержденные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4D46935E" w14:textId="77777777" w:rsidR="00C52381" w:rsidRDefault="00C52381">
            <w:pPr>
              <w:pStyle w:val="GOSTTablenorm"/>
            </w:pPr>
            <w:r>
              <w:rPr>
                <w:rFonts w:eastAsia="Calibri"/>
              </w:rPr>
              <w:t>Сумма ПОФР, утвержденных Минфином России для ГРБС.</w:t>
            </w:r>
          </w:p>
        </w:tc>
        <w:tc>
          <w:tcPr>
            <w:tcW w:w="223" w:type="pct"/>
            <w:tcBorders>
              <w:top w:val="single" w:sz="4" w:space="0" w:color="auto"/>
              <w:left w:val="single" w:sz="4" w:space="0" w:color="auto"/>
              <w:bottom w:val="single" w:sz="4" w:space="0" w:color="auto"/>
              <w:right w:val="single" w:sz="4" w:space="0" w:color="auto"/>
            </w:tcBorders>
            <w:hideMark/>
          </w:tcPr>
          <w:p w14:paraId="279049C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56C105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DBBD5C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A0472D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7B70D4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48649B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EC5FBC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C5880B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A4DF51F" w14:textId="77777777" w:rsidR="00C52381" w:rsidRDefault="00C52381">
            <w:pPr>
              <w:pStyle w:val="GOSTTablenorm"/>
            </w:pPr>
            <w:r>
              <w:t>-</w:t>
            </w:r>
          </w:p>
        </w:tc>
      </w:tr>
      <w:tr w:rsidR="00C52381" w14:paraId="6BFDBAE7"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753EE8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9F27514" w14:textId="77777777" w:rsidR="00C52381" w:rsidRDefault="00C52381">
            <w:pPr>
              <w:pStyle w:val="GOSTTablenorm"/>
            </w:pPr>
            <w:r>
              <w:rPr>
                <w:szCs w:val="22"/>
              </w:rPr>
              <w:t>ПОФР утвержденные ГРБС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45825768" w14:textId="77777777" w:rsidR="00C52381" w:rsidRDefault="00C52381">
            <w:pPr>
              <w:pStyle w:val="GOSTTablenorm"/>
              <w:rPr>
                <w:rFonts w:eastAsia="Calibri"/>
                <w:szCs w:val="22"/>
              </w:rPr>
            </w:pPr>
            <w:r>
              <w:rPr>
                <w:rFonts w:eastAsia="Calibri"/>
                <w:szCs w:val="22"/>
              </w:rPr>
              <w:t>Сумма ПОФР, утвержденных Минфином России для ГРБС, по текущему периоду действия ПОФР.</w:t>
            </w:r>
          </w:p>
          <w:p w14:paraId="34601423"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64F1570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A3CED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C42727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2DCB5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3DFBF5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BB956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C5EE6A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FC49AB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4715CB0" w14:textId="77777777" w:rsidR="00C52381" w:rsidRDefault="00C52381">
            <w:pPr>
              <w:pStyle w:val="GOSTTablenorm"/>
            </w:pPr>
            <w:r>
              <w:t>-</w:t>
            </w:r>
          </w:p>
        </w:tc>
      </w:tr>
      <w:tr w:rsidR="00C52381" w14:paraId="2D521EC0"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7FF8307E"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F694649" w14:textId="77777777" w:rsidR="00C52381" w:rsidRDefault="00C52381">
            <w:pPr>
              <w:pStyle w:val="GOSTTablenorm"/>
              <w:rPr>
                <w:szCs w:val="22"/>
              </w:rPr>
            </w:pPr>
            <w:r>
              <w:rPr>
                <w:szCs w:val="22"/>
              </w:rPr>
              <w:t>ПОФР утвержденные ГРБС оп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34BA49BE" w14:textId="77777777" w:rsidR="00C52381" w:rsidRDefault="00C52381">
            <w:pPr>
              <w:pStyle w:val="GOSTTablenorm"/>
              <w:rPr>
                <w:rFonts w:eastAsia="Calibri"/>
                <w:szCs w:val="22"/>
              </w:rPr>
            </w:pPr>
            <w:r>
              <w:rPr>
                <w:rFonts w:eastAsia="Calibri"/>
                <w:szCs w:val="22"/>
              </w:rPr>
              <w:t>Сумма ПОФР, утвержденных Минфином России для ГРБС, по периодам действия ПОФР, следующим за текущим. 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69ABD52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01D8F9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91B4E5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798D39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CFB3A3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CF53B3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6ED10F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FB0636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CE1CBBE" w14:textId="77777777" w:rsidR="00C52381" w:rsidRDefault="00C52381">
            <w:pPr>
              <w:pStyle w:val="GOSTTablenorm"/>
            </w:pPr>
            <w:r>
              <w:t>-</w:t>
            </w:r>
          </w:p>
        </w:tc>
      </w:tr>
      <w:tr w:rsidR="00C52381" w14:paraId="4A3CB5B3"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27286CA"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EA9C175" w14:textId="77777777" w:rsidR="00C52381" w:rsidRDefault="00C52381">
            <w:pPr>
              <w:pStyle w:val="GOSTTablenorm"/>
            </w:pPr>
            <w:r>
              <w:t>ПОФР доведенные ГРБС</w:t>
            </w:r>
          </w:p>
        </w:tc>
        <w:tc>
          <w:tcPr>
            <w:tcW w:w="1560" w:type="pct"/>
            <w:tcBorders>
              <w:top w:val="single" w:sz="4" w:space="0" w:color="auto"/>
              <w:left w:val="single" w:sz="4" w:space="0" w:color="auto"/>
              <w:bottom w:val="single" w:sz="4" w:space="0" w:color="auto"/>
              <w:right w:val="single" w:sz="4" w:space="0" w:color="auto"/>
            </w:tcBorders>
            <w:hideMark/>
          </w:tcPr>
          <w:p w14:paraId="116F89B0" w14:textId="77777777" w:rsidR="00C52381" w:rsidRDefault="00C52381">
            <w:pPr>
              <w:pStyle w:val="GOSTTablenorm"/>
            </w:pPr>
            <w:r>
              <w:rPr>
                <w:rFonts w:eastAsia="Calibri"/>
              </w:rPr>
              <w:t>Сумма ПОФР, доведенных ФК до ГРБС</w:t>
            </w:r>
          </w:p>
        </w:tc>
        <w:tc>
          <w:tcPr>
            <w:tcW w:w="223" w:type="pct"/>
            <w:tcBorders>
              <w:top w:val="single" w:sz="4" w:space="0" w:color="auto"/>
              <w:left w:val="single" w:sz="4" w:space="0" w:color="auto"/>
              <w:bottom w:val="single" w:sz="4" w:space="0" w:color="auto"/>
              <w:right w:val="single" w:sz="4" w:space="0" w:color="auto"/>
            </w:tcBorders>
            <w:hideMark/>
          </w:tcPr>
          <w:p w14:paraId="7F01D2C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40095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582B46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24EA65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E4FF47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C61DD5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175D66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0AE3DC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784BC68" w14:textId="77777777" w:rsidR="00C52381" w:rsidRDefault="00C52381">
            <w:pPr>
              <w:pStyle w:val="GOSTTablenorm"/>
            </w:pPr>
            <w:r>
              <w:t>-</w:t>
            </w:r>
          </w:p>
        </w:tc>
      </w:tr>
      <w:tr w:rsidR="00C52381" w14:paraId="36729040"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6137EA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4EE925B" w14:textId="77777777" w:rsidR="00C52381" w:rsidRDefault="00C52381">
            <w:pPr>
              <w:pStyle w:val="GOSTTablenorm"/>
            </w:pPr>
            <w:r>
              <w:rPr>
                <w:szCs w:val="22"/>
              </w:rPr>
              <w:t>ПОФР доведенные ГРБС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4F715DB0" w14:textId="77777777" w:rsidR="00C52381" w:rsidRDefault="00C52381">
            <w:pPr>
              <w:pStyle w:val="GOSTTablenorm"/>
              <w:rPr>
                <w:rFonts w:eastAsia="Calibri"/>
                <w:szCs w:val="22"/>
              </w:rPr>
            </w:pPr>
            <w:r>
              <w:rPr>
                <w:rFonts w:eastAsia="Calibri"/>
                <w:szCs w:val="22"/>
              </w:rPr>
              <w:t>Сумма ПОФР, доведенных ФК до ГРБС, по текущему периоду действия ПОФР.</w:t>
            </w:r>
          </w:p>
          <w:p w14:paraId="4B23FE5B"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3EE1C59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6663E9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B7B458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327017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A701FA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A7A1E7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EF467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B6F4CE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7E4FAB3" w14:textId="77777777" w:rsidR="00C52381" w:rsidRDefault="00C52381">
            <w:pPr>
              <w:pStyle w:val="GOSTTablenorm"/>
            </w:pPr>
            <w:r>
              <w:t>-</w:t>
            </w:r>
          </w:p>
        </w:tc>
      </w:tr>
      <w:tr w:rsidR="00C52381" w14:paraId="39B63C36"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6414BE5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AD605D1" w14:textId="77777777" w:rsidR="00C52381" w:rsidRDefault="00C52381">
            <w:pPr>
              <w:pStyle w:val="GOSTTablenorm"/>
            </w:pPr>
            <w:r>
              <w:rPr>
                <w:szCs w:val="22"/>
              </w:rPr>
              <w:t xml:space="preserve">ПОФР доведенные ГРБС </w:t>
            </w:r>
            <w:r>
              <w:rPr>
                <w:rFonts w:eastAsia="Calibri"/>
                <w:szCs w:val="22"/>
              </w:rPr>
              <w:t>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4FA9D4FA" w14:textId="77777777" w:rsidR="00C52381" w:rsidRDefault="00C52381">
            <w:pPr>
              <w:pStyle w:val="GOSTTablenorm"/>
              <w:rPr>
                <w:rFonts w:eastAsia="Calibri"/>
                <w:szCs w:val="22"/>
              </w:rPr>
            </w:pPr>
            <w:r>
              <w:rPr>
                <w:rFonts w:eastAsia="Calibri"/>
                <w:szCs w:val="22"/>
              </w:rPr>
              <w:t>Сумма ПОФР, доведенных ФК до ГРБС, по периодам действия ПОФР, следующим за текущим.</w:t>
            </w:r>
          </w:p>
          <w:p w14:paraId="415C618C"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101712D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039EFC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9AFCDC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8761F2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695655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C5EB75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AB750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4B5FFF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52864F7" w14:textId="77777777" w:rsidR="00C52381" w:rsidRDefault="00C52381">
            <w:pPr>
              <w:pStyle w:val="GOSTTablenorm"/>
            </w:pPr>
            <w:r>
              <w:t>-</w:t>
            </w:r>
          </w:p>
        </w:tc>
      </w:tr>
      <w:tr w:rsidR="00C52381" w14:paraId="75AD778F"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F30AD59"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2976FEFC" w14:textId="77777777" w:rsidR="00C52381" w:rsidRDefault="00C52381">
            <w:pPr>
              <w:pStyle w:val="GOSTTablenorm"/>
            </w:pPr>
            <w:r>
              <w:t>ПОФР к доведению ГРБС</w:t>
            </w:r>
          </w:p>
        </w:tc>
        <w:tc>
          <w:tcPr>
            <w:tcW w:w="1560" w:type="pct"/>
            <w:tcBorders>
              <w:top w:val="single" w:sz="4" w:space="0" w:color="auto"/>
              <w:left w:val="single" w:sz="4" w:space="0" w:color="auto"/>
              <w:bottom w:val="single" w:sz="4" w:space="0" w:color="auto"/>
              <w:right w:val="single" w:sz="4" w:space="0" w:color="auto"/>
            </w:tcBorders>
            <w:hideMark/>
          </w:tcPr>
          <w:p w14:paraId="5520C03E" w14:textId="77777777" w:rsidR="00C52381" w:rsidRDefault="00C52381">
            <w:pPr>
              <w:pStyle w:val="GOSTTablenorm"/>
              <w:rPr>
                <w:rFonts w:eastAsia="Calibri"/>
              </w:rPr>
            </w:pPr>
            <w:r>
              <w:rPr>
                <w:rFonts w:eastAsia="Calibri"/>
              </w:rPr>
              <w:t>Величина разности ПОФР, утвержденных Минфином России для ГРБС, и ПОФР, доведенных ФК до ГРБС.</w:t>
            </w:r>
          </w:p>
        </w:tc>
        <w:tc>
          <w:tcPr>
            <w:tcW w:w="223" w:type="pct"/>
            <w:tcBorders>
              <w:top w:val="single" w:sz="4" w:space="0" w:color="auto"/>
              <w:left w:val="single" w:sz="4" w:space="0" w:color="auto"/>
              <w:bottom w:val="single" w:sz="4" w:space="0" w:color="auto"/>
              <w:right w:val="single" w:sz="4" w:space="0" w:color="auto"/>
            </w:tcBorders>
            <w:hideMark/>
          </w:tcPr>
          <w:p w14:paraId="647BFB4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3642DE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541157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CE0377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0BC988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E34A47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496949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FCF4E8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F03890C" w14:textId="77777777" w:rsidR="00C52381" w:rsidRDefault="00C52381">
            <w:pPr>
              <w:pStyle w:val="GOSTTablenorm"/>
            </w:pPr>
            <w:r>
              <w:t>-</w:t>
            </w:r>
          </w:p>
        </w:tc>
      </w:tr>
      <w:tr w:rsidR="00C52381" w14:paraId="4DFAF098"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AD09FDD"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0919EF3" w14:textId="77777777" w:rsidR="00C52381" w:rsidRDefault="00C52381">
            <w:pPr>
              <w:pStyle w:val="GOSTTablenorm"/>
            </w:pPr>
            <w:r>
              <w:rPr>
                <w:szCs w:val="22"/>
              </w:rPr>
              <w:t>ПОФР к доведению ГРБС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7D8BBCEC" w14:textId="77777777" w:rsidR="00C52381" w:rsidRDefault="00C52381">
            <w:pPr>
              <w:pStyle w:val="GOSTTablenorm"/>
              <w:rPr>
                <w:rFonts w:eastAsia="Calibri"/>
                <w:szCs w:val="22"/>
              </w:rPr>
            </w:pPr>
            <w:r>
              <w:rPr>
                <w:rFonts w:eastAsia="Calibri"/>
                <w:szCs w:val="22"/>
              </w:rPr>
              <w:t xml:space="preserve">Величина разности ПОФР, утвержденных Минфином России для ГРБС, и ПОФР, доведенных ФК до ГРБС, по текущему периоду действия ПОФР. </w:t>
            </w:r>
          </w:p>
          <w:p w14:paraId="74DB921B"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2681171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15E810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188B69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4D0CE6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98A938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44A09D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768639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AC21DB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3FB6268" w14:textId="77777777" w:rsidR="00C52381" w:rsidRDefault="00C52381">
            <w:pPr>
              <w:pStyle w:val="GOSTTablenorm"/>
            </w:pPr>
            <w:r>
              <w:t>-</w:t>
            </w:r>
          </w:p>
        </w:tc>
      </w:tr>
      <w:tr w:rsidR="00C52381" w14:paraId="15A368EC"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EECD5A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ECC563B" w14:textId="77777777" w:rsidR="00C52381" w:rsidRDefault="00C52381">
            <w:pPr>
              <w:pStyle w:val="GOSTTablenorm"/>
            </w:pPr>
            <w:r>
              <w:rPr>
                <w:szCs w:val="22"/>
              </w:rPr>
              <w:t xml:space="preserve">ПОФР к доведению ГРБС </w:t>
            </w:r>
            <w:r>
              <w:rPr>
                <w:rFonts w:eastAsia="Calibri"/>
                <w:szCs w:val="22"/>
              </w:rPr>
              <w:t>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1014FFFC" w14:textId="77777777" w:rsidR="00C52381" w:rsidRDefault="00C52381">
            <w:pPr>
              <w:pStyle w:val="GOSTTablenorm"/>
              <w:rPr>
                <w:rFonts w:eastAsia="Calibri"/>
              </w:rPr>
            </w:pPr>
            <w:r>
              <w:rPr>
                <w:szCs w:val="22"/>
              </w:rPr>
              <w:t xml:space="preserve">ПОФР к доведению ГРБС </w:t>
            </w:r>
            <w:r>
              <w:rPr>
                <w:rFonts w:eastAsia="Calibri"/>
                <w:szCs w:val="22"/>
              </w:rPr>
              <w:t>по следующим периодам действия</w:t>
            </w:r>
          </w:p>
        </w:tc>
        <w:tc>
          <w:tcPr>
            <w:tcW w:w="223" w:type="pct"/>
            <w:tcBorders>
              <w:top w:val="single" w:sz="4" w:space="0" w:color="auto"/>
              <w:left w:val="single" w:sz="4" w:space="0" w:color="auto"/>
              <w:bottom w:val="single" w:sz="4" w:space="0" w:color="auto"/>
              <w:right w:val="single" w:sz="4" w:space="0" w:color="auto"/>
            </w:tcBorders>
            <w:hideMark/>
          </w:tcPr>
          <w:p w14:paraId="10AD254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7B567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FB0752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F8C6C2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1D28F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EB8A88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260A0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75A7C5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561D7E0" w14:textId="77777777" w:rsidR="00C52381" w:rsidRDefault="00C52381">
            <w:pPr>
              <w:pStyle w:val="GOSTTablenorm"/>
            </w:pPr>
            <w:r>
              <w:t>-</w:t>
            </w:r>
          </w:p>
        </w:tc>
      </w:tr>
      <w:tr w:rsidR="00C52381" w14:paraId="03FDAFB9"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8FCD038"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5CCCDCF" w14:textId="77777777" w:rsidR="00C52381" w:rsidRDefault="00C52381">
            <w:pPr>
              <w:pStyle w:val="GOSTTablenorm"/>
            </w:pPr>
            <w:r>
              <w:t>ПОФР доведенные ГРБС + 5%</w:t>
            </w:r>
          </w:p>
        </w:tc>
        <w:tc>
          <w:tcPr>
            <w:tcW w:w="1560" w:type="pct"/>
            <w:tcBorders>
              <w:top w:val="single" w:sz="4" w:space="0" w:color="auto"/>
              <w:left w:val="single" w:sz="4" w:space="0" w:color="auto"/>
              <w:bottom w:val="single" w:sz="4" w:space="0" w:color="auto"/>
              <w:right w:val="single" w:sz="4" w:space="0" w:color="auto"/>
            </w:tcBorders>
            <w:hideMark/>
          </w:tcPr>
          <w:p w14:paraId="2D005365" w14:textId="77777777" w:rsidR="00C52381" w:rsidRDefault="00C52381">
            <w:pPr>
              <w:pStyle w:val="GOSTTablenorm"/>
              <w:rPr>
                <w:rFonts w:eastAsia="Calibri"/>
              </w:rPr>
            </w:pPr>
            <w:r>
              <w:rPr>
                <w:rFonts w:eastAsia="Calibri"/>
              </w:rPr>
              <w:t>Сумма ПОФР, доведенных ФК до ГРБС, увеличенная на 5%.</w:t>
            </w:r>
          </w:p>
        </w:tc>
        <w:tc>
          <w:tcPr>
            <w:tcW w:w="223" w:type="pct"/>
            <w:tcBorders>
              <w:top w:val="single" w:sz="4" w:space="0" w:color="auto"/>
              <w:left w:val="single" w:sz="4" w:space="0" w:color="auto"/>
              <w:bottom w:val="single" w:sz="4" w:space="0" w:color="auto"/>
              <w:right w:val="single" w:sz="4" w:space="0" w:color="auto"/>
            </w:tcBorders>
            <w:hideMark/>
          </w:tcPr>
          <w:p w14:paraId="008C115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881698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7B9573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54177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115D64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C925C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BBE71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9C367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2E345E9" w14:textId="77777777" w:rsidR="00C52381" w:rsidRDefault="00C52381">
            <w:pPr>
              <w:pStyle w:val="GOSTTablenorm"/>
            </w:pPr>
            <w:r>
              <w:t>-</w:t>
            </w:r>
          </w:p>
        </w:tc>
      </w:tr>
      <w:tr w:rsidR="00C52381" w14:paraId="372955B5" w14:textId="77777777" w:rsidTr="00C52381">
        <w:trPr>
          <w:gridAfter w:val="1"/>
          <w:wAfter w:w="215" w:type="pct"/>
          <w:trHeight w:val="530"/>
        </w:trPr>
        <w:tc>
          <w:tcPr>
            <w:tcW w:w="258" w:type="pct"/>
            <w:tcBorders>
              <w:top w:val="single" w:sz="4" w:space="0" w:color="auto"/>
              <w:left w:val="single" w:sz="4" w:space="0" w:color="auto"/>
              <w:bottom w:val="single" w:sz="4" w:space="0" w:color="auto"/>
              <w:right w:val="single" w:sz="4" w:space="0" w:color="auto"/>
            </w:tcBorders>
          </w:tcPr>
          <w:p w14:paraId="364B08E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77A13E56" w14:textId="77777777" w:rsidR="00C52381" w:rsidRDefault="00C52381">
            <w:pPr>
              <w:pStyle w:val="GOSTTablenorm"/>
            </w:pPr>
            <w:r>
              <w:rPr>
                <w:szCs w:val="22"/>
              </w:rPr>
              <w:t>ПОФР доведенные ГРБС +5%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7FE160D3" w14:textId="77777777" w:rsidR="00C52381" w:rsidRDefault="00C52381">
            <w:pPr>
              <w:pStyle w:val="GOSTTablenorm"/>
              <w:rPr>
                <w:rFonts w:eastAsia="Calibri"/>
                <w:szCs w:val="22"/>
              </w:rPr>
            </w:pPr>
            <w:r>
              <w:rPr>
                <w:rFonts w:eastAsia="Calibri"/>
                <w:szCs w:val="22"/>
              </w:rPr>
              <w:t>Сумма ПОФР, доведенных ФК до ГРБС, по текущему периоду действия ПОФР, увеличенная на 5%.</w:t>
            </w:r>
          </w:p>
          <w:p w14:paraId="044C7AF6"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0515F00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5A6336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40DED3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5528D8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0B79F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253968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BC1CA8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48353A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D2D8A8E" w14:textId="77777777" w:rsidR="00C52381" w:rsidRDefault="00C52381">
            <w:pPr>
              <w:pStyle w:val="GOSTTablenorm"/>
            </w:pPr>
            <w:r>
              <w:t>-</w:t>
            </w:r>
          </w:p>
        </w:tc>
      </w:tr>
      <w:tr w:rsidR="00C52381" w14:paraId="73EE458B" w14:textId="77777777" w:rsidTr="00C52381">
        <w:trPr>
          <w:gridAfter w:val="1"/>
          <w:wAfter w:w="215" w:type="pct"/>
          <w:trHeight w:val="530"/>
        </w:trPr>
        <w:tc>
          <w:tcPr>
            <w:tcW w:w="258" w:type="pct"/>
            <w:tcBorders>
              <w:top w:val="single" w:sz="4" w:space="0" w:color="auto"/>
              <w:left w:val="single" w:sz="4" w:space="0" w:color="auto"/>
              <w:bottom w:val="single" w:sz="4" w:space="0" w:color="auto"/>
              <w:right w:val="single" w:sz="4" w:space="0" w:color="auto"/>
            </w:tcBorders>
          </w:tcPr>
          <w:p w14:paraId="47C9DEB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2671E3C8" w14:textId="77777777" w:rsidR="00C52381" w:rsidRDefault="00C52381">
            <w:pPr>
              <w:pStyle w:val="GOSTTablenorm"/>
            </w:pPr>
            <w:r>
              <w:rPr>
                <w:szCs w:val="22"/>
              </w:rPr>
              <w:t xml:space="preserve">ПОФР доведенные ГРБС +5% </w:t>
            </w:r>
            <w:r>
              <w:rPr>
                <w:rFonts w:eastAsia="Calibri"/>
                <w:szCs w:val="22"/>
              </w:rPr>
              <w:t>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7A3C2633" w14:textId="77777777" w:rsidR="00C52381" w:rsidRDefault="00C52381">
            <w:pPr>
              <w:pStyle w:val="GOSTTablenorm"/>
              <w:rPr>
                <w:rFonts w:eastAsia="Calibri"/>
                <w:szCs w:val="22"/>
              </w:rPr>
            </w:pPr>
            <w:r>
              <w:rPr>
                <w:rFonts w:eastAsia="Calibri"/>
                <w:szCs w:val="22"/>
              </w:rPr>
              <w:t>Сумма ПОФР, доведенных ФК до ГРБС, по периодам действия ПОФР, следующим за текущим, увеличенная на 5%.</w:t>
            </w:r>
          </w:p>
          <w:p w14:paraId="70927BB8"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3EA1322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90E338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0DB735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DE4E4B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128047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740595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AAF5D9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4A5D8D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97CCDC1" w14:textId="77777777" w:rsidR="00C52381" w:rsidRDefault="00C52381">
            <w:pPr>
              <w:pStyle w:val="GOSTTablenorm"/>
            </w:pPr>
            <w:r>
              <w:t>-</w:t>
            </w:r>
          </w:p>
        </w:tc>
      </w:tr>
      <w:tr w:rsidR="00C52381" w14:paraId="0E617E7D" w14:textId="77777777" w:rsidTr="00C52381">
        <w:trPr>
          <w:gridAfter w:val="1"/>
          <w:wAfter w:w="215" w:type="pct"/>
          <w:trHeight w:val="530"/>
        </w:trPr>
        <w:tc>
          <w:tcPr>
            <w:tcW w:w="258" w:type="pct"/>
            <w:tcBorders>
              <w:top w:val="single" w:sz="4" w:space="0" w:color="auto"/>
              <w:left w:val="single" w:sz="4" w:space="0" w:color="auto"/>
              <w:bottom w:val="single" w:sz="4" w:space="0" w:color="auto"/>
              <w:right w:val="single" w:sz="4" w:space="0" w:color="auto"/>
            </w:tcBorders>
          </w:tcPr>
          <w:p w14:paraId="16EEDCEF"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49E84D4" w14:textId="77777777" w:rsidR="00C52381" w:rsidRDefault="00C52381">
            <w:pPr>
              <w:pStyle w:val="GOSTTablenorm"/>
            </w:pPr>
            <w:r>
              <w:t>ПОФР распределенные</w:t>
            </w:r>
          </w:p>
        </w:tc>
        <w:tc>
          <w:tcPr>
            <w:tcW w:w="1560" w:type="pct"/>
            <w:tcBorders>
              <w:top w:val="single" w:sz="4" w:space="0" w:color="auto"/>
              <w:left w:val="single" w:sz="4" w:space="0" w:color="auto"/>
              <w:bottom w:val="single" w:sz="4" w:space="0" w:color="auto"/>
              <w:right w:val="single" w:sz="4" w:space="0" w:color="auto"/>
            </w:tcBorders>
            <w:hideMark/>
          </w:tcPr>
          <w:p w14:paraId="305AA836" w14:textId="77777777" w:rsidR="00C52381" w:rsidRDefault="00C52381">
            <w:pPr>
              <w:pStyle w:val="GOSTTablenorm"/>
              <w:rPr>
                <w:rFonts w:eastAsia="Calibri"/>
              </w:rPr>
            </w:pPr>
            <w:r>
              <w:rPr>
                <w:rFonts w:eastAsia="Calibri"/>
              </w:rPr>
              <w:t>Сумма ПОФР, распределенных ГРБС, РБС по подведомственным УБП.</w:t>
            </w:r>
          </w:p>
        </w:tc>
        <w:tc>
          <w:tcPr>
            <w:tcW w:w="223" w:type="pct"/>
            <w:tcBorders>
              <w:top w:val="single" w:sz="4" w:space="0" w:color="auto"/>
              <w:left w:val="single" w:sz="4" w:space="0" w:color="auto"/>
              <w:bottom w:val="single" w:sz="4" w:space="0" w:color="auto"/>
              <w:right w:val="single" w:sz="4" w:space="0" w:color="auto"/>
            </w:tcBorders>
            <w:hideMark/>
          </w:tcPr>
          <w:p w14:paraId="20F3E86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8266CA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5237BA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D4C14A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AC13A1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1DE3BA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5A3517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578BC8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3E5B51A" w14:textId="77777777" w:rsidR="00C52381" w:rsidRDefault="00C52381">
            <w:pPr>
              <w:pStyle w:val="GOSTTablenorm"/>
            </w:pPr>
            <w:r>
              <w:t>-</w:t>
            </w:r>
          </w:p>
        </w:tc>
      </w:tr>
      <w:tr w:rsidR="00C52381" w14:paraId="547F456E"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D3E454B"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8F53DD0" w14:textId="77777777" w:rsidR="00C52381" w:rsidRDefault="00C52381">
            <w:pPr>
              <w:pStyle w:val="GOSTTablenorm"/>
            </w:pPr>
            <w:r>
              <w:rPr>
                <w:szCs w:val="22"/>
              </w:rPr>
              <w:t>ПОФР распределенные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23514029" w14:textId="77777777" w:rsidR="00C52381" w:rsidRDefault="00C52381">
            <w:pPr>
              <w:pStyle w:val="GOSTTablenorm"/>
              <w:rPr>
                <w:rFonts w:eastAsia="Calibri"/>
                <w:szCs w:val="22"/>
              </w:rPr>
            </w:pPr>
            <w:r>
              <w:rPr>
                <w:rFonts w:eastAsia="Calibri"/>
                <w:szCs w:val="22"/>
              </w:rPr>
              <w:t>Сумма ПОФР, распределенных ГРБС, РБС по подведомственным УБП, по текущему периоду действия ПОФР.</w:t>
            </w:r>
          </w:p>
          <w:p w14:paraId="7F173870"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38DD0ED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38EDBA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A8E043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5457F2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62D24E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CEDDBA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C0F994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D7871A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0AC7E89" w14:textId="77777777" w:rsidR="00C52381" w:rsidRDefault="00C52381">
            <w:pPr>
              <w:pStyle w:val="GOSTTablenorm"/>
            </w:pPr>
            <w:r>
              <w:t>-</w:t>
            </w:r>
          </w:p>
        </w:tc>
      </w:tr>
      <w:tr w:rsidR="00C52381" w14:paraId="496E9379"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19769E0"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8C572D8" w14:textId="77777777" w:rsidR="00C52381" w:rsidRDefault="00C52381">
            <w:pPr>
              <w:pStyle w:val="GOSTTablenorm"/>
            </w:pPr>
            <w:r>
              <w:rPr>
                <w:szCs w:val="22"/>
              </w:rPr>
              <w:t xml:space="preserve">ПОФР распределенные </w:t>
            </w:r>
            <w:r>
              <w:rPr>
                <w:rFonts w:eastAsia="Calibri"/>
                <w:szCs w:val="22"/>
              </w:rPr>
              <w:t>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69D39259" w14:textId="77777777" w:rsidR="00C52381" w:rsidRDefault="00C52381">
            <w:pPr>
              <w:pStyle w:val="GOSTTablenorm"/>
              <w:rPr>
                <w:rFonts w:eastAsia="Calibri"/>
                <w:szCs w:val="22"/>
              </w:rPr>
            </w:pPr>
            <w:r>
              <w:rPr>
                <w:rFonts w:eastAsia="Calibri"/>
                <w:szCs w:val="22"/>
              </w:rPr>
              <w:t>Сумма ПОФР, распределенных ГРБС, РБС по подведомственным УБП, по периодам действия ПОФР, следующим за текущим.</w:t>
            </w:r>
          </w:p>
          <w:p w14:paraId="74A23DEA"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0F2E353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ABB63F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1F6689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517911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425311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1D8154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9B4C57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708586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634FA2E" w14:textId="77777777" w:rsidR="00C52381" w:rsidRDefault="00C52381">
            <w:pPr>
              <w:pStyle w:val="GOSTTablenorm"/>
            </w:pPr>
            <w:r>
              <w:t>-</w:t>
            </w:r>
          </w:p>
        </w:tc>
      </w:tr>
      <w:tr w:rsidR="00C52381" w14:paraId="1D660E2E"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21C5DDA"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5494652" w14:textId="77777777" w:rsidR="00C52381" w:rsidRDefault="00C52381">
            <w:pPr>
              <w:pStyle w:val="GOSTTablenorm"/>
            </w:pPr>
            <w:r>
              <w:t>Остаток ПОФР ГРБС + 5%</w:t>
            </w:r>
          </w:p>
        </w:tc>
        <w:tc>
          <w:tcPr>
            <w:tcW w:w="1560" w:type="pct"/>
            <w:tcBorders>
              <w:top w:val="single" w:sz="4" w:space="0" w:color="auto"/>
              <w:left w:val="single" w:sz="4" w:space="0" w:color="auto"/>
              <w:bottom w:val="single" w:sz="4" w:space="0" w:color="auto"/>
              <w:right w:val="single" w:sz="4" w:space="0" w:color="auto"/>
            </w:tcBorders>
            <w:hideMark/>
          </w:tcPr>
          <w:p w14:paraId="671B6E43" w14:textId="77777777" w:rsidR="00C52381" w:rsidRDefault="00C52381">
            <w:pPr>
              <w:pStyle w:val="GOSTTablenorm"/>
            </w:pPr>
            <w:r>
              <w:rPr>
                <w:rFonts w:eastAsia="Calibri"/>
              </w:rPr>
              <w:t>Величина разности ПОФР, доведенных ФК до ГРБС, увеличенная на 5%, и ПОФР, распределенных ГРБС по подведомственным УБП.</w:t>
            </w:r>
          </w:p>
        </w:tc>
        <w:tc>
          <w:tcPr>
            <w:tcW w:w="223" w:type="pct"/>
            <w:tcBorders>
              <w:top w:val="single" w:sz="4" w:space="0" w:color="auto"/>
              <w:left w:val="single" w:sz="4" w:space="0" w:color="auto"/>
              <w:bottom w:val="single" w:sz="4" w:space="0" w:color="auto"/>
              <w:right w:val="single" w:sz="4" w:space="0" w:color="auto"/>
            </w:tcBorders>
            <w:hideMark/>
          </w:tcPr>
          <w:p w14:paraId="2261DC3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F4984E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27BFC0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980E3F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0B6A73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A39C81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5BCFAF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DF561F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9BC71CA" w14:textId="77777777" w:rsidR="00C52381" w:rsidRDefault="00C52381">
            <w:pPr>
              <w:pStyle w:val="GOSTTablenorm"/>
            </w:pPr>
            <w:r>
              <w:t>-</w:t>
            </w:r>
          </w:p>
        </w:tc>
      </w:tr>
      <w:tr w:rsidR="00C52381" w14:paraId="08487063"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6F3AAC3C"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8EE7C79" w14:textId="77777777" w:rsidR="00C52381" w:rsidRDefault="00C52381">
            <w:pPr>
              <w:pStyle w:val="GOSTTablenorm"/>
              <w:rPr>
                <w:rFonts w:eastAsia="Calibri"/>
              </w:rPr>
            </w:pPr>
            <w:r>
              <w:rPr>
                <w:szCs w:val="22"/>
              </w:rPr>
              <w:t>Остаток ПОФР ГРБС + 5% по текущему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3029FF68" w14:textId="77777777" w:rsidR="00C52381" w:rsidRDefault="00C52381">
            <w:pPr>
              <w:pStyle w:val="GOSTTablenorm"/>
              <w:rPr>
                <w:rFonts w:eastAsia="Calibri"/>
                <w:szCs w:val="22"/>
              </w:rPr>
            </w:pPr>
            <w:r>
              <w:rPr>
                <w:rFonts w:eastAsia="Calibri"/>
                <w:szCs w:val="22"/>
              </w:rPr>
              <w:t>Величина разности ПОФР, доведенных ФК до ГРБС, увеличенная на 5%, и ПОФР, распределенных ГРБС по подведомственным УБП, по текущему периоду действия ПОФР.</w:t>
            </w:r>
          </w:p>
          <w:p w14:paraId="5637FD44"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3CFBF44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8D7ABE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4E986EA"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DE9B758"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4A2B79DE"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00EF1DC2"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7055425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1DFCE0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1F03C5C" w14:textId="77777777" w:rsidR="00C52381" w:rsidRDefault="00C52381">
            <w:pPr>
              <w:pStyle w:val="GOSTTablenorm"/>
              <w:rPr>
                <w:rFonts w:eastAsia="Calibri"/>
              </w:rPr>
            </w:pPr>
            <w:r>
              <w:rPr>
                <w:rFonts w:eastAsia="Calibri"/>
              </w:rPr>
              <w:t>-</w:t>
            </w:r>
          </w:p>
        </w:tc>
      </w:tr>
      <w:tr w:rsidR="00C52381" w14:paraId="5093E284"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5E0C4D12"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8F593D8" w14:textId="77777777" w:rsidR="00C52381" w:rsidRDefault="00C52381">
            <w:pPr>
              <w:pStyle w:val="GOSTTablenorm"/>
              <w:rPr>
                <w:rFonts w:eastAsia="Calibri"/>
              </w:rPr>
            </w:pPr>
            <w:r>
              <w:rPr>
                <w:szCs w:val="22"/>
              </w:rPr>
              <w:t xml:space="preserve">Остаток ПОФР ГРБС + 5% </w:t>
            </w:r>
            <w:r>
              <w:rPr>
                <w:rFonts w:eastAsia="Calibri"/>
                <w:szCs w:val="22"/>
              </w:rPr>
              <w:t>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203572F4" w14:textId="77777777" w:rsidR="00C52381" w:rsidRDefault="00C52381">
            <w:pPr>
              <w:pStyle w:val="GOSTTablenorm"/>
              <w:rPr>
                <w:rFonts w:eastAsia="Calibri"/>
                <w:szCs w:val="22"/>
              </w:rPr>
            </w:pPr>
            <w:r>
              <w:rPr>
                <w:rFonts w:eastAsia="Calibri"/>
                <w:szCs w:val="22"/>
              </w:rPr>
              <w:t>Величина разности ПОФР, доведенных ФК до ГРБС, увеличенная на 5%, и ПОФР, распределенных ГРБС по подведомственным УБП, по периодам действия ПОФР, следующим за текущим.</w:t>
            </w:r>
          </w:p>
          <w:p w14:paraId="3D87B7EF"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1AA815A2"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D52981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4A21CC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A35BC86"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7A8E6B85"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44BFBD7C"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tc>
        <w:tc>
          <w:tcPr>
            <w:tcW w:w="223" w:type="pct"/>
            <w:tcBorders>
              <w:top w:val="single" w:sz="4" w:space="0" w:color="auto"/>
              <w:left w:val="single" w:sz="4" w:space="0" w:color="auto"/>
              <w:bottom w:val="single" w:sz="4" w:space="0" w:color="auto"/>
              <w:right w:val="single" w:sz="4" w:space="0" w:color="auto"/>
            </w:tcBorders>
            <w:hideMark/>
          </w:tcPr>
          <w:p w14:paraId="0AD514B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B897692"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39685B2" w14:textId="77777777" w:rsidR="00C52381" w:rsidRDefault="00C52381">
            <w:pPr>
              <w:pStyle w:val="GOSTTablenorm"/>
              <w:rPr>
                <w:rFonts w:eastAsia="Calibri"/>
              </w:rPr>
            </w:pPr>
            <w:r>
              <w:rPr>
                <w:rFonts w:eastAsia="Calibri"/>
              </w:rPr>
              <w:t>-</w:t>
            </w:r>
          </w:p>
        </w:tc>
      </w:tr>
      <w:tr w:rsidR="00C52381" w14:paraId="02B25A2C"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5465CE8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0B0CC16" w14:textId="77777777" w:rsidR="00C52381" w:rsidRDefault="00C52381">
            <w:pPr>
              <w:pStyle w:val="GOSTTablenorm"/>
            </w:pPr>
            <w:r>
              <w:rPr>
                <w:rFonts w:eastAsia="Calibri"/>
              </w:rPr>
              <w:t>ПОФР доведенные</w:t>
            </w:r>
          </w:p>
        </w:tc>
        <w:tc>
          <w:tcPr>
            <w:tcW w:w="1560" w:type="pct"/>
            <w:tcBorders>
              <w:top w:val="single" w:sz="4" w:space="0" w:color="auto"/>
              <w:left w:val="single" w:sz="4" w:space="0" w:color="auto"/>
              <w:bottom w:val="single" w:sz="4" w:space="0" w:color="auto"/>
              <w:right w:val="single" w:sz="4" w:space="0" w:color="auto"/>
            </w:tcBorders>
            <w:hideMark/>
          </w:tcPr>
          <w:p w14:paraId="799246EC" w14:textId="77777777" w:rsidR="00C52381" w:rsidRDefault="00C52381">
            <w:pPr>
              <w:pStyle w:val="GOSTTablenorm"/>
              <w:rPr>
                <w:rFonts w:eastAsia="Calibri"/>
              </w:rPr>
            </w:pPr>
            <w:r>
              <w:rPr>
                <w:rFonts w:eastAsia="Calibri"/>
              </w:rPr>
              <w:t xml:space="preserve">Сумма ПОФР, доведенных до РБС, ПБС, ИПБС через </w:t>
            </w:r>
            <w:r>
              <w:rPr>
                <w:rStyle w:val="GOSTReporterror"/>
                <w:rFonts w:eastAsia="Calibri"/>
              </w:rPr>
              <w:t>ОрФК</w:t>
            </w: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BB7D141"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5E39EAD"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84B3AA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tcPr>
          <w:p w14:paraId="1914D58F"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p w14:paraId="4F5182B9"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tcPr>
          <w:p w14:paraId="0510E0C2"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p w14:paraId="738B1504"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tcPr>
          <w:p w14:paraId="39B2308A" w14:textId="77777777" w:rsidR="00C52381" w:rsidRDefault="00C52381">
            <w:pPr>
              <w:spacing w:before="60" w:after="60"/>
              <w:ind w:left="57" w:right="57" w:firstLine="0"/>
              <w:jc w:val="center"/>
              <w:rPr>
                <w:rFonts w:eastAsia="Calibri"/>
                <w:sz w:val="22"/>
                <w:lang w:eastAsia="zh-TW"/>
              </w:rPr>
            </w:pPr>
            <w:r>
              <w:rPr>
                <w:rFonts w:eastAsia="Calibri"/>
                <w:sz w:val="22"/>
                <w:lang w:eastAsia="zh-TW"/>
              </w:rPr>
              <w:t>+</w:t>
            </w:r>
          </w:p>
          <w:p w14:paraId="03FD022B"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hideMark/>
          </w:tcPr>
          <w:p w14:paraId="1C48CB8B"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FB5558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A9E370A" w14:textId="77777777" w:rsidR="00C52381" w:rsidRDefault="00C52381">
            <w:pPr>
              <w:pStyle w:val="GOSTTablenorm"/>
            </w:pPr>
            <w:r>
              <w:rPr>
                <w:rFonts w:eastAsia="Calibri"/>
              </w:rPr>
              <w:t>-</w:t>
            </w:r>
          </w:p>
        </w:tc>
      </w:tr>
      <w:tr w:rsidR="00C52381" w14:paraId="42582C3F"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0F39EDCE"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C64A492" w14:textId="77777777" w:rsidR="00C52381" w:rsidRDefault="00C52381">
            <w:pPr>
              <w:pStyle w:val="GOSTTablenorm"/>
            </w:pPr>
            <w:r>
              <w:rPr>
                <w:rFonts w:eastAsia="Calibri"/>
                <w:szCs w:val="22"/>
              </w:rPr>
              <w:t>ПОФР доведенные по текущем периоду действия</w:t>
            </w:r>
          </w:p>
        </w:tc>
        <w:tc>
          <w:tcPr>
            <w:tcW w:w="1560" w:type="pct"/>
            <w:tcBorders>
              <w:top w:val="single" w:sz="4" w:space="0" w:color="auto"/>
              <w:left w:val="single" w:sz="4" w:space="0" w:color="auto"/>
              <w:bottom w:val="single" w:sz="4" w:space="0" w:color="auto"/>
              <w:right w:val="single" w:sz="4" w:space="0" w:color="auto"/>
            </w:tcBorders>
            <w:hideMark/>
          </w:tcPr>
          <w:p w14:paraId="7C0A5060" w14:textId="77777777" w:rsidR="00C52381" w:rsidRDefault="00C52381">
            <w:pPr>
              <w:pStyle w:val="GOSTTablenorm"/>
              <w:rPr>
                <w:rFonts w:eastAsia="Calibri"/>
              </w:rPr>
            </w:pPr>
            <w:r>
              <w:rPr>
                <w:rFonts w:eastAsia="Calibri"/>
                <w:szCs w:val="22"/>
              </w:rPr>
              <w:t>Сумма ПОФР, доведенных до РБС, ПБС, ИПБС через ОрФК, по текущему периоду действия ПОФР. 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32BA5CD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287DE5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169D20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3AC0EC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ABF717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D6F8F5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BD9975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58F2BE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0936A0C" w14:textId="77777777" w:rsidR="00C52381" w:rsidRDefault="00C52381">
            <w:pPr>
              <w:pStyle w:val="GOSTTablenorm"/>
            </w:pPr>
            <w:r>
              <w:t>-</w:t>
            </w:r>
          </w:p>
        </w:tc>
      </w:tr>
      <w:tr w:rsidR="00C52381" w14:paraId="68E55D1A"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BA6373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2A11A03" w14:textId="77777777" w:rsidR="00C52381" w:rsidRDefault="00C52381">
            <w:pPr>
              <w:pStyle w:val="GOSTTablenorm"/>
            </w:pPr>
            <w:r>
              <w:rPr>
                <w:rFonts w:eastAsia="Calibri"/>
                <w:szCs w:val="22"/>
              </w:rPr>
              <w:t>ПОФР доведенные по следующим периодам действия</w:t>
            </w:r>
          </w:p>
        </w:tc>
        <w:tc>
          <w:tcPr>
            <w:tcW w:w="1560" w:type="pct"/>
            <w:tcBorders>
              <w:top w:val="single" w:sz="4" w:space="0" w:color="auto"/>
              <w:left w:val="single" w:sz="4" w:space="0" w:color="auto"/>
              <w:bottom w:val="single" w:sz="4" w:space="0" w:color="auto"/>
              <w:right w:val="single" w:sz="4" w:space="0" w:color="auto"/>
            </w:tcBorders>
            <w:hideMark/>
          </w:tcPr>
          <w:p w14:paraId="396FC78C" w14:textId="77777777" w:rsidR="00C52381" w:rsidRDefault="00C52381">
            <w:pPr>
              <w:pStyle w:val="GOSTTablenorm"/>
              <w:rPr>
                <w:rFonts w:eastAsia="Calibri"/>
                <w:szCs w:val="22"/>
              </w:rPr>
            </w:pPr>
            <w:r>
              <w:rPr>
                <w:rFonts w:eastAsia="Calibri"/>
                <w:szCs w:val="22"/>
              </w:rPr>
              <w:t>Сумма ПОФР, доведенных до РБС, ПБС, ИПБС через ОрФК, по периодам действия ПОФР, следующим за текущим.</w:t>
            </w:r>
          </w:p>
          <w:p w14:paraId="10471343"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11BABD2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3F7ED9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61B07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3BA8D9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6D65F4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910F71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AE3E2D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382B99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915803D" w14:textId="77777777" w:rsidR="00C52381" w:rsidRDefault="00C52381">
            <w:pPr>
              <w:pStyle w:val="GOSTTablenorm"/>
            </w:pPr>
            <w:r>
              <w:t>-</w:t>
            </w:r>
          </w:p>
        </w:tc>
      </w:tr>
      <w:tr w:rsidR="00C52381" w14:paraId="4ECA3DC7"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231B072"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74AE4E0" w14:textId="77777777" w:rsidR="00C52381" w:rsidRDefault="00C52381">
            <w:pPr>
              <w:pStyle w:val="GOSTTablenorm"/>
            </w:pPr>
            <w:r>
              <w:t>Остаток ПОФР</w:t>
            </w:r>
          </w:p>
        </w:tc>
        <w:tc>
          <w:tcPr>
            <w:tcW w:w="1560" w:type="pct"/>
            <w:tcBorders>
              <w:top w:val="single" w:sz="4" w:space="0" w:color="auto"/>
              <w:left w:val="single" w:sz="4" w:space="0" w:color="auto"/>
              <w:bottom w:val="single" w:sz="4" w:space="0" w:color="auto"/>
              <w:right w:val="single" w:sz="4" w:space="0" w:color="auto"/>
            </w:tcBorders>
            <w:hideMark/>
          </w:tcPr>
          <w:p w14:paraId="5F3B2896" w14:textId="77777777" w:rsidR="00C52381" w:rsidRDefault="00C52381">
            <w:pPr>
              <w:pStyle w:val="GOSTTablenorm"/>
              <w:rPr>
                <w:rFonts w:eastAsia="Calibri"/>
              </w:rPr>
            </w:pPr>
            <w:r>
              <w:rPr>
                <w:rFonts w:eastAsia="Calibri"/>
              </w:rPr>
              <w:t xml:space="preserve">Для л/с </w:t>
            </w:r>
            <w:r>
              <w:rPr>
                <w:rStyle w:val="GOSTReporterror"/>
                <w:rFonts w:eastAsia="Calibri"/>
              </w:rPr>
              <w:t>с</w:t>
            </w:r>
            <w:r>
              <w:rPr>
                <w:rFonts w:eastAsia="Calibri"/>
              </w:rPr>
              <w:t xml:space="preserve"> кодом 01 - величина разности ПОФР, доведенных до ГРБС, РБС, и ПОФР, распределенных им по подведомственным УБП.</w:t>
            </w:r>
          </w:p>
          <w:p w14:paraId="7B90D9B5" w14:textId="77777777" w:rsidR="00C52381" w:rsidRDefault="00C52381">
            <w:pPr>
              <w:pStyle w:val="GOSTTablenorm"/>
              <w:rPr>
                <w:rFonts w:eastAsia="Calibri"/>
              </w:rPr>
            </w:pPr>
            <w:r>
              <w:rPr>
                <w:rFonts w:eastAsia="Calibri"/>
              </w:rPr>
              <w:t xml:space="preserve">Для л/с </w:t>
            </w:r>
            <w:r>
              <w:rPr>
                <w:rStyle w:val="GOSTReporterror"/>
                <w:rFonts w:eastAsia="Calibri"/>
              </w:rPr>
              <w:t>с</w:t>
            </w:r>
            <w:r>
              <w:rPr>
                <w:rFonts w:eastAsia="Calibri"/>
              </w:rPr>
              <w:t xml:space="preserve"> кодом 03, 10, 14 - величина ПОФР, доведенных до ПБС, ИПБС.</w:t>
            </w:r>
          </w:p>
          <w:p w14:paraId="7EFCDF13" w14:textId="77777777" w:rsidR="00C52381" w:rsidRDefault="00C52381">
            <w:pPr>
              <w:pStyle w:val="GOSTTablenorm"/>
            </w:pPr>
            <w:r>
              <w:rPr>
                <w:rFonts w:eastAsia="Calibri"/>
              </w:rPr>
              <w:t xml:space="preserve">Для л/с </w:t>
            </w:r>
            <w:r>
              <w:rPr>
                <w:rStyle w:val="GOSTReporterror"/>
                <w:rFonts w:eastAsia="Calibri"/>
              </w:rPr>
              <w:t>с</w:t>
            </w:r>
            <w:r>
              <w:rPr>
                <w:rFonts w:eastAsia="Calibri"/>
              </w:rPr>
              <w:t xml:space="preserve"> кодом 52 - величина ПОФР, утвержденных в бюджете.</w:t>
            </w:r>
          </w:p>
        </w:tc>
        <w:tc>
          <w:tcPr>
            <w:tcW w:w="223" w:type="pct"/>
            <w:tcBorders>
              <w:top w:val="single" w:sz="4" w:space="0" w:color="auto"/>
              <w:left w:val="single" w:sz="4" w:space="0" w:color="auto"/>
              <w:bottom w:val="single" w:sz="4" w:space="0" w:color="auto"/>
              <w:right w:val="single" w:sz="4" w:space="0" w:color="auto"/>
            </w:tcBorders>
          </w:tcPr>
          <w:p w14:paraId="4606D284" w14:textId="77777777" w:rsidR="00C52381" w:rsidRDefault="00C52381">
            <w:pPr>
              <w:pStyle w:val="GOSTTablenorm"/>
            </w:pPr>
            <w:r>
              <w:t>+</w:t>
            </w:r>
          </w:p>
          <w:p w14:paraId="0EC6DA1D"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hideMark/>
          </w:tcPr>
          <w:p w14:paraId="7DAA3AE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6A3F01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tcPr>
          <w:p w14:paraId="5A3D7EC9" w14:textId="77777777" w:rsidR="00C52381" w:rsidRDefault="00C52381">
            <w:pPr>
              <w:pStyle w:val="GOSTTablenorm"/>
            </w:pPr>
            <w:r>
              <w:t>+</w:t>
            </w:r>
          </w:p>
          <w:p w14:paraId="0435D138"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tcPr>
          <w:p w14:paraId="1FA80FE9" w14:textId="77777777" w:rsidR="00C52381" w:rsidRDefault="00C52381">
            <w:pPr>
              <w:pStyle w:val="GOSTTablenorm"/>
            </w:pPr>
            <w:r>
              <w:t>+</w:t>
            </w:r>
          </w:p>
          <w:p w14:paraId="0D772AD3"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tcPr>
          <w:p w14:paraId="2FB29793" w14:textId="77777777" w:rsidR="00C52381" w:rsidRDefault="00C52381">
            <w:pPr>
              <w:pStyle w:val="GOSTTablenorm"/>
            </w:pPr>
            <w:r>
              <w:t>+</w:t>
            </w:r>
          </w:p>
          <w:p w14:paraId="716DC1B5" w14:textId="77777777" w:rsidR="00C52381" w:rsidRDefault="00C52381">
            <w:pPr>
              <w:pStyle w:val="GOSTTablenorm"/>
            </w:pPr>
          </w:p>
        </w:tc>
        <w:tc>
          <w:tcPr>
            <w:tcW w:w="223" w:type="pct"/>
            <w:tcBorders>
              <w:top w:val="single" w:sz="4" w:space="0" w:color="auto"/>
              <w:left w:val="single" w:sz="4" w:space="0" w:color="auto"/>
              <w:bottom w:val="single" w:sz="4" w:space="0" w:color="auto"/>
              <w:right w:val="single" w:sz="4" w:space="0" w:color="auto"/>
            </w:tcBorders>
            <w:hideMark/>
          </w:tcPr>
          <w:p w14:paraId="1AAD3EC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34D51A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tcPr>
          <w:p w14:paraId="4842177C" w14:textId="77777777" w:rsidR="00C52381" w:rsidRDefault="00C52381">
            <w:pPr>
              <w:pStyle w:val="GOSTTablenorm"/>
            </w:pPr>
            <w:r>
              <w:t>+</w:t>
            </w:r>
          </w:p>
          <w:p w14:paraId="2A8BC325" w14:textId="77777777" w:rsidR="00C52381" w:rsidRDefault="00C52381">
            <w:pPr>
              <w:pStyle w:val="GOSTTablenorm"/>
            </w:pPr>
          </w:p>
        </w:tc>
      </w:tr>
      <w:tr w:rsidR="00C52381" w14:paraId="5DF7518E"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FB0E53E"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0574F39" w14:textId="77777777" w:rsidR="00C52381" w:rsidRDefault="00C52381">
            <w:pPr>
              <w:pStyle w:val="GOSTTablenorm"/>
            </w:pPr>
            <w:r>
              <w:rPr>
                <w:szCs w:val="22"/>
              </w:rPr>
              <w:t>Остаток ПОФР по текущему периоду действия на текущий год</w:t>
            </w:r>
          </w:p>
        </w:tc>
        <w:tc>
          <w:tcPr>
            <w:tcW w:w="1560" w:type="pct"/>
            <w:tcBorders>
              <w:top w:val="single" w:sz="4" w:space="0" w:color="auto"/>
              <w:left w:val="single" w:sz="4" w:space="0" w:color="auto"/>
              <w:bottom w:val="single" w:sz="4" w:space="0" w:color="auto"/>
              <w:right w:val="single" w:sz="4" w:space="0" w:color="auto"/>
            </w:tcBorders>
            <w:hideMark/>
          </w:tcPr>
          <w:p w14:paraId="3086ED10" w14:textId="77777777" w:rsidR="00C52381" w:rsidRDefault="00C52381">
            <w:pPr>
              <w:pStyle w:val="GOSTTablenorm"/>
              <w:rPr>
                <w:rFonts w:eastAsia="Calibri"/>
                <w:szCs w:val="22"/>
              </w:rPr>
            </w:pPr>
            <w:r>
              <w:rPr>
                <w:rFonts w:eastAsia="Calibri"/>
                <w:szCs w:val="22"/>
              </w:rPr>
              <w:t>Для л/с с кодом 01 - величина разности ПОФР, доведенных до ГРБС, РБС, и ПОФР, распределенных им по подведомственным УБП, по текущему периоду действия ПОФР.</w:t>
            </w:r>
          </w:p>
          <w:p w14:paraId="434150DC" w14:textId="77777777" w:rsidR="00C52381" w:rsidRDefault="00C52381">
            <w:pPr>
              <w:pStyle w:val="GOSTTablenorm"/>
              <w:rPr>
                <w:rFonts w:eastAsia="Calibri"/>
                <w:szCs w:val="22"/>
              </w:rPr>
            </w:pPr>
            <w:r>
              <w:rPr>
                <w:rFonts w:eastAsia="Calibri"/>
                <w:szCs w:val="22"/>
              </w:rPr>
              <w:t>Для л/с с кодом 03, 10, 14 - величина разности ПОФР, доведенных до ПБС, ИПБС, и кассовых выплат (с учетом восстановления кассовых выплат) по текущему периоду действия ПОФР,</w:t>
            </w:r>
            <w:r>
              <w:rPr>
                <w:szCs w:val="22"/>
              </w:rPr>
              <w:t xml:space="preserve"> рассчитанная по показателям, предназначенным для отражения в отчетности по ЛС</w:t>
            </w:r>
            <w:r>
              <w:rPr>
                <w:rFonts w:eastAsia="Calibri"/>
                <w:szCs w:val="22"/>
              </w:rPr>
              <w:t>.</w:t>
            </w:r>
          </w:p>
          <w:p w14:paraId="3BC7EC2D" w14:textId="77777777" w:rsidR="00C52381" w:rsidRDefault="00C52381">
            <w:pPr>
              <w:pStyle w:val="GOSTTablenorm"/>
              <w:rPr>
                <w:rFonts w:eastAsia="Calibri"/>
                <w:szCs w:val="22"/>
              </w:rPr>
            </w:pPr>
            <w:r>
              <w:rPr>
                <w:rFonts w:eastAsia="Calibri"/>
                <w:szCs w:val="22"/>
              </w:rPr>
              <w:t>Для л/с с кодом 52 - величина ПОФР, утвержденных в бюджете по текущему периоду действия ПОФР.</w:t>
            </w:r>
          </w:p>
          <w:p w14:paraId="7FBC5588"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772A44C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9D889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58E044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4465E6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AA043A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15013E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18E55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E22A1E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1A910D3" w14:textId="77777777" w:rsidR="00C52381" w:rsidRDefault="00C52381">
            <w:pPr>
              <w:pStyle w:val="GOSTTablenorm"/>
            </w:pPr>
            <w:r>
              <w:t>+</w:t>
            </w:r>
          </w:p>
        </w:tc>
      </w:tr>
      <w:tr w:rsidR="00C52381" w14:paraId="64DFB7FC"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7400ABCB"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8CB8A93" w14:textId="77777777" w:rsidR="00C52381" w:rsidRDefault="00C52381">
            <w:pPr>
              <w:pStyle w:val="GOSTTablenorm"/>
            </w:pPr>
            <w:r>
              <w:rPr>
                <w:szCs w:val="22"/>
              </w:rPr>
              <w:t>Остаток ПОФР по следующим периодам действия на текущий год</w:t>
            </w:r>
          </w:p>
        </w:tc>
        <w:tc>
          <w:tcPr>
            <w:tcW w:w="1560" w:type="pct"/>
            <w:tcBorders>
              <w:top w:val="single" w:sz="4" w:space="0" w:color="auto"/>
              <w:left w:val="single" w:sz="4" w:space="0" w:color="auto"/>
              <w:bottom w:val="single" w:sz="4" w:space="0" w:color="auto"/>
              <w:right w:val="single" w:sz="4" w:space="0" w:color="auto"/>
            </w:tcBorders>
            <w:hideMark/>
          </w:tcPr>
          <w:p w14:paraId="138FFE99" w14:textId="77777777" w:rsidR="00C52381" w:rsidRDefault="00C52381">
            <w:pPr>
              <w:pStyle w:val="GOSTTablenorm"/>
              <w:rPr>
                <w:rFonts w:eastAsia="Calibri"/>
                <w:szCs w:val="22"/>
              </w:rPr>
            </w:pPr>
            <w:r>
              <w:rPr>
                <w:rFonts w:eastAsia="Calibri"/>
                <w:szCs w:val="22"/>
              </w:rPr>
              <w:t>Для л/с с кодом 01 - величина разности ПОФР, доведенных до ГРБС, РБС, и ПОФР, распределенных им по подведомственным УБП, по периодам действия ПОФР, следующим за текущим.</w:t>
            </w:r>
          </w:p>
          <w:p w14:paraId="1626FB37" w14:textId="77777777" w:rsidR="00C52381" w:rsidRDefault="00C52381">
            <w:pPr>
              <w:pStyle w:val="GOSTTablenorm"/>
              <w:rPr>
                <w:rFonts w:eastAsia="Calibri"/>
                <w:szCs w:val="22"/>
              </w:rPr>
            </w:pPr>
            <w:r>
              <w:rPr>
                <w:rFonts w:eastAsia="Calibri"/>
                <w:szCs w:val="22"/>
              </w:rPr>
              <w:t xml:space="preserve">Для л/с с кодом 03, 10, 14 - величина разности ПОФР, доведенных до ПБС, ИПБС, и кассовых выплат (с учетом восстановления кассовых выплат) по периодам действия ПОФР, следующим за текущим, </w:t>
            </w:r>
            <w:r>
              <w:rPr>
                <w:szCs w:val="22"/>
              </w:rPr>
              <w:t>рассчитанная по показателям, предназначенным для отражения в отчетности по ЛС</w:t>
            </w:r>
            <w:r>
              <w:rPr>
                <w:rFonts w:eastAsia="Calibri"/>
                <w:szCs w:val="22"/>
              </w:rPr>
              <w:t>.</w:t>
            </w:r>
          </w:p>
          <w:p w14:paraId="70803954" w14:textId="77777777" w:rsidR="00C52381" w:rsidRDefault="00C52381">
            <w:pPr>
              <w:pStyle w:val="GOSTTablenorm"/>
              <w:rPr>
                <w:rFonts w:eastAsia="Calibri"/>
                <w:szCs w:val="22"/>
              </w:rPr>
            </w:pPr>
            <w:r>
              <w:rPr>
                <w:rFonts w:eastAsia="Calibri"/>
                <w:szCs w:val="22"/>
              </w:rPr>
              <w:t>Для л/с с кодом 52 - величина ПОФР, утвержденных в бюджете по периодам действия ПОФР, следующим за текущим.</w:t>
            </w:r>
          </w:p>
          <w:p w14:paraId="02244F3E" w14:textId="77777777" w:rsidR="00C52381" w:rsidRDefault="00C52381">
            <w:pPr>
              <w:pStyle w:val="GOSTTablenorm"/>
              <w:rPr>
                <w:rFonts w:eastAsia="Calibri"/>
              </w:rPr>
            </w:pPr>
            <w:r>
              <w:rPr>
                <w:rFonts w:eastAsia="Calibri"/>
                <w:szCs w:val="22"/>
              </w:rPr>
              <w:t>Показатель действует с 01.01.2020</w:t>
            </w:r>
          </w:p>
        </w:tc>
        <w:tc>
          <w:tcPr>
            <w:tcW w:w="223" w:type="pct"/>
            <w:tcBorders>
              <w:top w:val="single" w:sz="4" w:space="0" w:color="auto"/>
              <w:left w:val="single" w:sz="4" w:space="0" w:color="auto"/>
              <w:bottom w:val="single" w:sz="4" w:space="0" w:color="auto"/>
              <w:right w:val="single" w:sz="4" w:space="0" w:color="auto"/>
            </w:tcBorders>
            <w:hideMark/>
          </w:tcPr>
          <w:p w14:paraId="4600BD7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570493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FB546B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8672A8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8D8736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2CF62B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90B312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D6A0FE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8F18747" w14:textId="77777777" w:rsidR="00C52381" w:rsidRDefault="00C52381">
            <w:pPr>
              <w:pStyle w:val="GOSTTablenorm"/>
            </w:pPr>
            <w:r>
              <w:t>+</w:t>
            </w:r>
          </w:p>
        </w:tc>
      </w:tr>
      <w:tr w:rsidR="00C52381" w14:paraId="46BE8A58"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75A22EDD"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9ECB8D6" w14:textId="77777777" w:rsidR="00C52381" w:rsidRDefault="00C52381">
            <w:pPr>
              <w:pStyle w:val="GOSTTablenorm"/>
            </w:pPr>
            <w:r>
              <w:t>Сумма БО</w:t>
            </w:r>
          </w:p>
        </w:tc>
        <w:tc>
          <w:tcPr>
            <w:tcW w:w="1560" w:type="pct"/>
            <w:tcBorders>
              <w:top w:val="single" w:sz="4" w:space="0" w:color="auto"/>
              <w:left w:val="single" w:sz="4" w:space="0" w:color="auto"/>
              <w:bottom w:val="single" w:sz="4" w:space="0" w:color="auto"/>
              <w:right w:val="single" w:sz="4" w:space="0" w:color="auto"/>
            </w:tcBorders>
            <w:hideMark/>
          </w:tcPr>
          <w:p w14:paraId="397BE0CE" w14:textId="77777777" w:rsidR="00C52381" w:rsidRDefault="00C52381">
            <w:pPr>
              <w:pStyle w:val="GOSTTablenorm"/>
              <w:rPr>
                <w:rFonts w:eastAsia="Calibri"/>
              </w:rPr>
            </w:pPr>
            <w:r>
              <w:rPr>
                <w:rFonts w:eastAsia="Calibri"/>
              </w:rPr>
              <w:t>Сумма поставленных на учет БО (принимаемых, принятых по закупкам, принятых прочих).</w:t>
            </w:r>
          </w:p>
        </w:tc>
        <w:tc>
          <w:tcPr>
            <w:tcW w:w="223" w:type="pct"/>
            <w:tcBorders>
              <w:top w:val="single" w:sz="4" w:space="0" w:color="auto"/>
              <w:left w:val="single" w:sz="4" w:space="0" w:color="auto"/>
              <w:bottom w:val="single" w:sz="4" w:space="0" w:color="auto"/>
              <w:right w:val="single" w:sz="4" w:space="0" w:color="auto"/>
            </w:tcBorders>
            <w:hideMark/>
          </w:tcPr>
          <w:p w14:paraId="606C0A5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D66F3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C75A49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838084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A15F7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1D7EE0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3D3A3A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939924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0ADCDD8" w14:textId="77777777" w:rsidR="00C52381" w:rsidRDefault="00C52381">
            <w:pPr>
              <w:pStyle w:val="GOSTTablenorm"/>
            </w:pPr>
            <w:r>
              <w:t>-</w:t>
            </w:r>
          </w:p>
        </w:tc>
      </w:tr>
      <w:tr w:rsidR="00C52381" w14:paraId="6585830B"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16CE38A0"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05EFFC3" w14:textId="77777777" w:rsidR="00C52381" w:rsidRDefault="00C52381">
            <w:pPr>
              <w:pStyle w:val="GOSTTablenorm"/>
            </w:pPr>
            <w:r>
              <w:t>БО принимаемые</w:t>
            </w:r>
          </w:p>
        </w:tc>
        <w:tc>
          <w:tcPr>
            <w:tcW w:w="1560" w:type="pct"/>
            <w:tcBorders>
              <w:top w:val="single" w:sz="4" w:space="0" w:color="auto"/>
              <w:left w:val="single" w:sz="4" w:space="0" w:color="auto"/>
              <w:bottom w:val="single" w:sz="4" w:space="0" w:color="auto"/>
              <w:right w:val="single" w:sz="4" w:space="0" w:color="auto"/>
            </w:tcBorders>
            <w:hideMark/>
          </w:tcPr>
          <w:p w14:paraId="578680B4" w14:textId="77777777" w:rsidR="00C52381" w:rsidRDefault="00C52381">
            <w:pPr>
              <w:pStyle w:val="GOSTTablenorm"/>
              <w:rPr>
                <w:rFonts w:eastAsia="Calibri"/>
              </w:rPr>
            </w:pPr>
            <w:r>
              <w:rPr>
                <w:rFonts w:eastAsia="Calibri"/>
              </w:rPr>
              <w:t>Сумма поставленных на учет принимаемых БО (по закупкам и прочих).</w:t>
            </w:r>
          </w:p>
        </w:tc>
        <w:tc>
          <w:tcPr>
            <w:tcW w:w="223" w:type="pct"/>
            <w:tcBorders>
              <w:top w:val="single" w:sz="4" w:space="0" w:color="auto"/>
              <w:left w:val="single" w:sz="4" w:space="0" w:color="auto"/>
              <w:bottom w:val="single" w:sz="4" w:space="0" w:color="auto"/>
              <w:right w:val="single" w:sz="4" w:space="0" w:color="auto"/>
            </w:tcBorders>
            <w:hideMark/>
          </w:tcPr>
          <w:p w14:paraId="5E04615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916462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68F1FD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BC444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3934F2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550FF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F75641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58D5171"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97A57C1" w14:textId="77777777" w:rsidR="00C52381" w:rsidRDefault="00C52381">
            <w:pPr>
              <w:pStyle w:val="GOSTTablenorm"/>
            </w:pPr>
            <w:r>
              <w:t>-</w:t>
            </w:r>
          </w:p>
        </w:tc>
      </w:tr>
      <w:tr w:rsidR="00C52381" w14:paraId="38333867"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4E012778"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D5404B5" w14:textId="77777777" w:rsidR="00C52381" w:rsidRDefault="00C52381">
            <w:pPr>
              <w:pStyle w:val="GOSTTablenorm"/>
            </w:pPr>
            <w:r>
              <w:t>В т.ч. из них БО, принимаемые по закупкам</w:t>
            </w:r>
          </w:p>
        </w:tc>
        <w:tc>
          <w:tcPr>
            <w:tcW w:w="1560" w:type="pct"/>
            <w:tcBorders>
              <w:top w:val="single" w:sz="4" w:space="0" w:color="auto"/>
              <w:left w:val="single" w:sz="4" w:space="0" w:color="auto"/>
              <w:bottom w:val="single" w:sz="4" w:space="0" w:color="auto"/>
              <w:right w:val="single" w:sz="4" w:space="0" w:color="auto"/>
            </w:tcBorders>
            <w:hideMark/>
          </w:tcPr>
          <w:p w14:paraId="3B454CA0" w14:textId="77777777" w:rsidR="00C52381" w:rsidRDefault="00C52381">
            <w:pPr>
              <w:pStyle w:val="GOSTTablenorm"/>
              <w:rPr>
                <w:rFonts w:eastAsia="Calibri"/>
              </w:rPr>
            </w:pPr>
            <w:r>
              <w:rPr>
                <w:rFonts w:eastAsia="Calibri"/>
              </w:rPr>
              <w:t xml:space="preserve">Сумма поставленных на учет </w:t>
            </w:r>
            <w:r>
              <w:rPr>
                <w:rFonts w:eastAsia="Calibri"/>
                <w:szCs w:val="22"/>
              </w:rPr>
              <w:t xml:space="preserve">БО, </w:t>
            </w:r>
            <w:r>
              <w:rPr>
                <w:rFonts w:eastAsia="Calibri"/>
              </w:rPr>
              <w:t xml:space="preserve">принимаемых </w:t>
            </w:r>
            <w:r>
              <w:rPr>
                <w:rFonts w:eastAsia="Calibri"/>
                <w:szCs w:val="22"/>
              </w:rPr>
              <w:t>по закупкам</w:t>
            </w:r>
          </w:p>
        </w:tc>
        <w:tc>
          <w:tcPr>
            <w:tcW w:w="223" w:type="pct"/>
            <w:tcBorders>
              <w:top w:val="single" w:sz="4" w:space="0" w:color="auto"/>
              <w:left w:val="single" w:sz="4" w:space="0" w:color="auto"/>
              <w:bottom w:val="single" w:sz="4" w:space="0" w:color="auto"/>
              <w:right w:val="single" w:sz="4" w:space="0" w:color="auto"/>
            </w:tcBorders>
            <w:hideMark/>
          </w:tcPr>
          <w:p w14:paraId="6C996AC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4A2D15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545466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DABA54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CF175C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640485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B23B41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3C03CE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0EC66DE" w14:textId="77777777" w:rsidR="00C52381" w:rsidRDefault="00C52381">
            <w:pPr>
              <w:pStyle w:val="GOSTTablenorm"/>
            </w:pPr>
            <w:r>
              <w:t>-</w:t>
            </w:r>
          </w:p>
        </w:tc>
      </w:tr>
      <w:tr w:rsidR="00C52381" w14:paraId="73B2DF38"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0079485"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DD988A2" w14:textId="77777777" w:rsidR="00C52381" w:rsidRDefault="00C52381">
            <w:pPr>
              <w:pStyle w:val="GOSTTablenorm"/>
            </w:pPr>
            <w:r>
              <w:t>В т.ч. из них БО, принимаемые прочие</w:t>
            </w:r>
          </w:p>
        </w:tc>
        <w:tc>
          <w:tcPr>
            <w:tcW w:w="1560" w:type="pct"/>
            <w:tcBorders>
              <w:top w:val="single" w:sz="4" w:space="0" w:color="auto"/>
              <w:left w:val="single" w:sz="4" w:space="0" w:color="auto"/>
              <w:bottom w:val="single" w:sz="4" w:space="0" w:color="auto"/>
              <w:right w:val="single" w:sz="4" w:space="0" w:color="auto"/>
            </w:tcBorders>
            <w:hideMark/>
          </w:tcPr>
          <w:p w14:paraId="7D5B9247" w14:textId="77777777" w:rsidR="00C52381" w:rsidRDefault="00C52381">
            <w:pPr>
              <w:pStyle w:val="GOSTTablenorm"/>
              <w:rPr>
                <w:rFonts w:eastAsia="Calibri"/>
              </w:rPr>
            </w:pPr>
            <w:r>
              <w:rPr>
                <w:rFonts w:eastAsia="Calibri"/>
                <w:szCs w:val="22"/>
              </w:rPr>
              <w:t>Сумма поставленных на учет БО, принимаемых прочих</w:t>
            </w:r>
          </w:p>
        </w:tc>
        <w:tc>
          <w:tcPr>
            <w:tcW w:w="223" w:type="pct"/>
            <w:tcBorders>
              <w:top w:val="single" w:sz="4" w:space="0" w:color="auto"/>
              <w:left w:val="single" w:sz="4" w:space="0" w:color="auto"/>
              <w:bottom w:val="single" w:sz="4" w:space="0" w:color="auto"/>
              <w:right w:val="single" w:sz="4" w:space="0" w:color="auto"/>
            </w:tcBorders>
            <w:hideMark/>
          </w:tcPr>
          <w:p w14:paraId="3D07AF6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AE17ED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7CC490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319CD6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FEAF0E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328454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AF7791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2ECF9D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83A67F3" w14:textId="77777777" w:rsidR="00C52381" w:rsidRDefault="00C52381">
            <w:pPr>
              <w:pStyle w:val="GOSTTablenorm"/>
            </w:pPr>
            <w:r>
              <w:t>-</w:t>
            </w:r>
          </w:p>
        </w:tc>
      </w:tr>
      <w:tr w:rsidR="00C52381" w14:paraId="3AC4984F"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02A509F"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2639F2E" w14:textId="77777777" w:rsidR="00C52381" w:rsidRDefault="00C52381">
            <w:pPr>
              <w:pStyle w:val="GOSTTablenorm"/>
            </w:pPr>
            <w:r>
              <w:t>БО принятые</w:t>
            </w:r>
          </w:p>
        </w:tc>
        <w:tc>
          <w:tcPr>
            <w:tcW w:w="1560" w:type="pct"/>
            <w:tcBorders>
              <w:top w:val="single" w:sz="4" w:space="0" w:color="auto"/>
              <w:left w:val="single" w:sz="4" w:space="0" w:color="auto"/>
              <w:bottom w:val="single" w:sz="4" w:space="0" w:color="auto"/>
              <w:right w:val="single" w:sz="4" w:space="0" w:color="auto"/>
            </w:tcBorders>
            <w:hideMark/>
          </w:tcPr>
          <w:p w14:paraId="22DE8320" w14:textId="77777777" w:rsidR="00C52381" w:rsidRDefault="00C52381">
            <w:pPr>
              <w:pStyle w:val="GOSTTablenorm"/>
              <w:rPr>
                <w:rFonts w:eastAsia="Calibri"/>
              </w:rPr>
            </w:pPr>
            <w:r>
              <w:rPr>
                <w:rFonts w:eastAsia="Calibri"/>
              </w:rPr>
              <w:t>Сумма поставленных на учет принятых БО (по закупкам и прочих).</w:t>
            </w:r>
          </w:p>
        </w:tc>
        <w:tc>
          <w:tcPr>
            <w:tcW w:w="223" w:type="pct"/>
            <w:tcBorders>
              <w:top w:val="single" w:sz="4" w:space="0" w:color="auto"/>
              <w:left w:val="single" w:sz="4" w:space="0" w:color="auto"/>
              <w:bottom w:val="single" w:sz="4" w:space="0" w:color="auto"/>
              <w:right w:val="single" w:sz="4" w:space="0" w:color="auto"/>
            </w:tcBorders>
            <w:hideMark/>
          </w:tcPr>
          <w:p w14:paraId="4D592D2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1270D4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2357F9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96D78A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7B9CD7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E0B832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AB348D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AFEE3A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F7085AA" w14:textId="77777777" w:rsidR="00C52381" w:rsidRDefault="00C52381">
            <w:pPr>
              <w:pStyle w:val="GOSTTablenorm"/>
            </w:pPr>
            <w:r>
              <w:t>-</w:t>
            </w:r>
          </w:p>
        </w:tc>
      </w:tr>
      <w:tr w:rsidR="00C52381" w14:paraId="4B4014DD"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313E87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DC9E7EF" w14:textId="77777777" w:rsidR="00C52381" w:rsidRDefault="00C52381">
            <w:pPr>
              <w:pStyle w:val="GOSTTablenorm"/>
            </w:pPr>
            <w:r>
              <w:t>Из них БО принятые по закупкам</w:t>
            </w:r>
          </w:p>
        </w:tc>
        <w:tc>
          <w:tcPr>
            <w:tcW w:w="1560" w:type="pct"/>
            <w:tcBorders>
              <w:top w:val="single" w:sz="4" w:space="0" w:color="auto"/>
              <w:left w:val="single" w:sz="4" w:space="0" w:color="auto"/>
              <w:bottom w:val="single" w:sz="4" w:space="0" w:color="auto"/>
              <w:right w:val="single" w:sz="4" w:space="0" w:color="auto"/>
            </w:tcBorders>
            <w:hideMark/>
          </w:tcPr>
          <w:p w14:paraId="55D39955" w14:textId="77777777" w:rsidR="00C52381" w:rsidRDefault="00C52381">
            <w:pPr>
              <w:pStyle w:val="GOSTTablenorm"/>
              <w:rPr>
                <w:rFonts w:eastAsia="Calibri"/>
              </w:rPr>
            </w:pPr>
            <w:r>
              <w:rPr>
                <w:rFonts w:eastAsia="Calibri"/>
              </w:rPr>
              <w:t>Сумма поставленных на учет принятых БО по закупкам.</w:t>
            </w:r>
          </w:p>
        </w:tc>
        <w:tc>
          <w:tcPr>
            <w:tcW w:w="223" w:type="pct"/>
            <w:tcBorders>
              <w:top w:val="single" w:sz="4" w:space="0" w:color="auto"/>
              <w:left w:val="single" w:sz="4" w:space="0" w:color="auto"/>
              <w:bottom w:val="single" w:sz="4" w:space="0" w:color="auto"/>
              <w:right w:val="single" w:sz="4" w:space="0" w:color="auto"/>
            </w:tcBorders>
            <w:hideMark/>
          </w:tcPr>
          <w:p w14:paraId="31AE461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5C3D5F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4F551D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2521D9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34529C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F618D6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C7B039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645506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C2B7BFB" w14:textId="77777777" w:rsidR="00C52381" w:rsidRDefault="00C52381">
            <w:pPr>
              <w:pStyle w:val="GOSTTablenorm"/>
            </w:pPr>
            <w:r>
              <w:t>-</w:t>
            </w:r>
          </w:p>
        </w:tc>
      </w:tr>
      <w:tr w:rsidR="00C52381" w14:paraId="4C9FC673"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746D437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EC21CA0" w14:textId="77777777" w:rsidR="00C52381" w:rsidRDefault="00C52381">
            <w:pPr>
              <w:pStyle w:val="GOSTTablenorm"/>
            </w:pPr>
            <w:r>
              <w:t>Из них принятые БО прочие</w:t>
            </w:r>
          </w:p>
        </w:tc>
        <w:tc>
          <w:tcPr>
            <w:tcW w:w="1560" w:type="pct"/>
            <w:tcBorders>
              <w:top w:val="single" w:sz="4" w:space="0" w:color="auto"/>
              <w:left w:val="single" w:sz="4" w:space="0" w:color="auto"/>
              <w:bottom w:val="single" w:sz="4" w:space="0" w:color="auto"/>
              <w:right w:val="single" w:sz="4" w:space="0" w:color="auto"/>
            </w:tcBorders>
            <w:hideMark/>
          </w:tcPr>
          <w:p w14:paraId="17D0EB49" w14:textId="77777777" w:rsidR="00C52381" w:rsidRDefault="00C52381">
            <w:pPr>
              <w:pStyle w:val="GOSTTablenorm"/>
              <w:rPr>
                <w:rFonts w:eastAsia="Calibri"/>
              </w:rPr>
            </w:pPr>
            <w:r>
              <w:rPr>
                <w:rFonts w:eastAsia="Calibri"/>
              </w:rPr>
              <w:t>Сумма поставленных на учет принятых БО прочих.</w:t>
            </w:r>
          </w:p>
        </w:tc>
        <w:tc>
          <w:tcPr>
            <w:tcW w:w="223" w:type="pct"/>
            <w:tcBorders>
              <w:top w:val="single" w:sz="4" w:space="0" w:color="auto"/>
              <w:left w:val="single" w:sz="4" w:space="0" w:color="auto"/>
              <w:bottom w:val="single" w:sz="4" w:space="0" w:color="auto"/>
              <w:right w:val="single" w:sz="4" w:space="0" w:color="auto"/>
            </w:tcBorders>
            <w:hideMark/>
          </w:tcPr>
          <w:p w14:paraId="44DF1C19"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E45B6F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389BB7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5E9768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8742E8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C288CB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AABF6E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22B669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60A8512" w14:textId="77777777" w:rsidR="00C52381" w:rsidRDefault="00C52381">
            <w:pPr>
              <w:pStyle w:val="GOSTTablenorm"/>
            </w:pPr>
            <w:r>
              <w:t>-</w:t>
            </w:r>
          </w:p>
        </w:tc>
      </w:tr>
      <w:tr w:rsidR="00C52381" w14:paraId="5AB336A1"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88D0B7C"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5FE687E" w14:textId="77777777" w:rsidR="00C52381" w:rsidRDefault="00C52381">
            <w:pPr>
              <w:pStyle w:val="GOSTTablenorm"/>
            </w:pPr>
            <w:r>
              <w:t>Сумма ДО</w:t>
            </w:r>
          </w:p>
        </w:tc>
        <w:tc>
          <w:tcPr>
            <w:tcW w:w="1560" w:type="pct"/>
            <w:tcBorders>
              <w:top w:val="single" w:sz="4" w:space="0" w:color="auto"/>
              <w:left w:val="single" w:sz="4" w:space="0" w:color="auto"/>
              <w:bottom w:val="single" w:sz="4" w:space="0" w:color="auto"/>
              <w:right w:val="single" w:sz="4" w:space="0" w:color="auto"/>
            </w:tcBorders>
            <w:hideMark/>
          </w:tcPr>
          <w:p w14:paraId="4BFB7873" w14:textId="77777777" w:rsidR="00C52381" w:rsidRDefault="00C52381">
            <w:pPr>
              <w:pStyle w:val="GOSTTablenorm"/>
              <w:rPr>
                <w:rFonts w:eastAsia="Calibri"/>
              </w:rPr>
            </w:pPr>
            <w:r>
              <w:rPr>
                <w:rFonts w:eastAsia="Calibri"/>
              </w:rPr>
              <w:t xml:space="preserve">Сумма поставленных на учет ДО </w:t>
            </w:r>
          </w:p>
        </w:tc>
        <w:tc>
          <w:tcPr>
            <w:tcW w:w="223" w:type="pct"/>
            <w:tcBorders>
              <w:top w:val="single" w:sz="4" w:space="0" w:color="auto"/>
              <w:left w:val="single" w:sz="4" w:space="0" w:color="auto"/>
              <w:bottom w:val="single" w:sz="4" w:space="0" w:color="auto"/>
              <w:right w:val="single" w:sz="4" w:space="0" w:color="auto"/>
            </w:tcBorders>
            <w:hideMark/>
          </w:tcPr>
          <w:p w14:paraId="0948A2FB"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2A12A6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BE5C77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92192E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80D284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BCF9BA3"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692A69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30EAC2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4F01DC8" w14:textId="77777777" w:rsidR="00C52381" w:rsidRDefault="00C52381">
            <w:pPr>
              <w:pStyle w:val="GOSTTablenorm"/>
            </w:pPr>
            <w:r>
              <w:t>-</w:t>
            </w:r>
          </w:p>
        </w:tc>
      </w:tr>
      <w:tr w:rsidR="00C52381" w14:paraId="3D5E5937"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2843A870"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6A1A462" w14:textId="77777777" w:rsidR="00C52381" w:rsidRDefault="00C52381">
            <w:pPr>
              <w:pStyle w:val="GOSTTablenorm"/>
            </w:pPr>
            <w:r>
              <w:t>Остаток ЛБО для закупок</w:t>
            </w:r>
          </w:p>
        </w:tc>
        <w:tc>
          <w:tcPr>
            <w:tcW w:w="1560" w:type="pct"/>
            <w:tcBorders>
              <w:top w:val="single" w:sz="4" w:space="0" w:color="auto"/>
              <w:left w:val="single" w:sz="4" w:space="0" w:color="auto"/>
              <w:bottom w:val="single" w:sz="4" w:space="0" w:color="auto"/>
              <w:right w:val="single" w:sz="4" w:space="0" w:color="auto"/>
            </w:tcBorders>
            <w:hideMark/>
          </w:tcPr>
          <w:p w14:paraId="422C1952" w14:textId="77777777" w:rsidR="00C52381" w:rsidRDefault="00C52381">
            <w:pPr>
              <w:pStyle w:val="GOSTTablenorm"/>
              <w:rPr>
                <w:rFonts w:eastAsia="Calibri"/>
              </w:rPr>
            </w:pPr>
            <w:r>
              <w:rPr>
                <w:rFonts w:eastAsia="Calibri"/>
              </w:rPr>
              <w:t>Величина разности ЛБО, доведенных до ПБС (с учетом детализации), и поставленных на учет БО принятых по закупкам.</w:t>
            </w:r>
          </w:p>
        </w:tc>
        <w:tc>
          <w:tcPr>
            <w:tcW w:w="223" w:type="pct"/>
            <w:tcBorders>
              <w:top w:val="single" w:sz="4" w:space="0" w:color="auto"/>
              <w:left w:val="single" w:sz="4" w:space="0" w:color="auto"/>
              <w:bottom w:val="single" w:sz="4" w:space="0" w:color="auto"/>
              <w:right w:val="single" w:sz="4" w:space="0" w:color="auto"/>
            </w:tcBorders>
            <w:hideMark/>
          </w:tcPr>
          <w:p w14:paraId="30D430D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762579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2C7DBA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84289A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BA7D2C4"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04D6FD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5C92FC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23AAB80"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FD22EE7" w14:textId="77777777" w:rsidR="00C52381" w:rsidRDefault="00C52381">
            <w:pPr>
              <w:pStyle w:val="GOSTTablenorm"/>
            </w:pPr>
            <w:r>
              <w:t>-</w:t>
            </w:r>
          </w:p>
        </w:tc>
      </w:tr>
      <w:tr w:rsidR="00C52381" w14:paraId="06B3D9A7"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6791723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1D77CA6" w14:textId="77777777" w:rsidR="00C52381" w:rsidRDefault="00C52381">
            <w:pPr>
              <w:pStyle w:val="GOSTTablenorm"/>
            </w:pPr>
            <w:r>
              <w:t xml:space="preserve">Остаток БА, ЛБО для выплат </w:t>
            </w:r>
          </w:p>
        </w:tc>
        <w:tc>
          <w:tcPr>
            <w:tcW w:w="1560" w:type="pct"/>
            <w:tcBorders>
              <w:top w:val="single" w:sz="4" w:space="0" w:color="auto"/>
              <w:left w:val="single" w:sz="4" w:space="0" w:color="auto"/>
              <w:bottom w:val="single" w:sz="4" w:space="0" w:color="auto"/>
              <w:right w:val="single" w:sz="4" w:space="0" w:color="auto"/>
            </w:tcBorders>
            <w:hideMark/>
          </w:tcPr>
          <w:p w14:paraId="52D5CFE2" w14:textId="77777777" w:rsidR="00C52381" w:rsidRDefault="00C52381">
            <w:pPr>
              <w:pStyle w:val="GOSTTablenorm"/>
              <w:rPr>
                <w:rFonts w:eastAsia="Calibri"/>
              </w:rPr>
            </w:pPr>
            <w:r>
              <w:rPr>
                <w:rFonts w:eastAsia="Calibri"/>
              </w:rPr>
              <w:t>Величина разности БА, ЛБО, доведенных до ПБС, АИФ, ИПБС (с учетом детализации), и кассовых выплат (с учетом восстановления кассовых выплат).</w:t>
            </w:r>
          </w:p>
          <w:p w14:paraId="6F94FA4C" w14:textId="77777777" w:rsidR="00C52381" w:rsidRDefault="00C52381">
            <w:pPr>
              <w:pStyle w:val="GOSTTablenorm"/>
            </w:pPr>
            <w:r>
              <w:rPr>
                <w:rFonts w:eastAsia="Calibri"/>
              </w:rPr>
              <w:t>На текущем этапе развития ПУР ЭБ по ДС ИПБС отражается только увеличение остатка при доведении бюджетных данных.</w:t>
            </w:r>
            <w:r>
              <w:rPr>
                <w:rStyle w:val="af5"/>
              </w:rPr>
              <w:footnoteReference w:id="4"/>
            </w:r>
          </w:p>
        </w:tc>
        <w:tc>
          <w:tcPr>
            <w:tcW w:w="223" w:type="pct"/>
            <w:tcBorders>
              <w:top w:val="single" w:sz="4" w:space="0" w:color="auto"/>
              <w:left w:val="single" w:sz="4" w:space="0" w:color="auto"/>
              <w:bottom w:val="single" w:sz="4" w:space="0" w:color="auto"/>
              <w:right w:val="single" w:sz="4" w:space="0" w:color="auto"/>
            </w:tcBorders>
            <w:hideMark/>
          </w:tcPr>
          <w:p w14:paraId="415336B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066BCC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706433B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F21F4F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64C05637"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41B860AF"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961F835"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E7BF2E8"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422661B" w14:textId="77777777" w:rsidR="00C52381" w:rsidRDefault="00C52381">
            <w:pPr>
              <w:pStyle w:val="GOSTTablenorm"/>
            </w:pPr>
            <w:r>
              <w:t>-</w:t>
            </w:r>
          </w:p>
        </w:tc>
      </w:tr>
      <w:tr w:rsidR="00C52381" w14:paraId="51CA0F33" w14:textId="77777777" w:rsidTr="00C52381">
        <w:trPr>
          <w:gridAfter w:val="1"/>
          <w:wAfter w:w="215" w:type="pct"/>
        </w:trPr>
        <w:tc>
          <w:tcPr>
            <w:tcW w:w="258" w:type="pct"/>
            <w:tcBorders>
              <w:top w:val="single" w:sz="4" w:space="0" w:color="auto"/>
              <w:left w:val="single" w:sz="4" w:space="0" w:color="auto"/>
              <w:bottom w:val="single" w:sz="4" w:space="0" w:color="auto"/>
              <w:right w:val="single" w:sz="4" w:space="0" w:color="auto"/>
            </w:tcBorders>
          </w:tcPr>
          <w:p w14:paraId="3CB185DA"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168E027" w14:textId="77777777" w:rsidR="00C52381" w:rsidRDefault="00C52381">
            <w:pPr>
              <w:pStyle w:val="GOSTTablenorm"/>
            </w:pPr>
            <w:r>
              <w:t>Остаток ПОФР для выплат</w:t>
            </w:r>
          </w:p>
        </w:tc>
        <w:tc>
          <w:tcPr>
            <w:tcW w:w="1560" w:type="pct"/>
            <w:tcBorders>
              <w:top w:val="single" w:sz="4" w:space="0" w:color="auto"/>
              <w:left w:val="single" w:sz="4" w:space="0" w:color="auto"/>
              <w:bottom w:val="single" w:sz="4" w:space="0" w:color="auto"/>
              <w:right w:val="single" w:sz="4" w:space="0" w:color="auto"/>
            </w:tcBorders>
            <w:hideMark/>
          </w:tcPr>
          <w:p w14:paraId="2F6BF77C" w14:textId="77777777" w:rsidR="00C52381" w:rsidRDefault="00C52381">
            <w:pPr>
              <w:pStyle w:val="GOSTTablenorm"/>
              <w:rPr>
                <w:rFonts w:eastAsia="Calibri"/>
              </w:rPr>
            </w:pPr>
            <w:r>
              <w:rPr>
                <w:rFonts w:eastAsia="Calibri"/>
              </w:rPr>
              <w:t>Величина разности ПОФР, доведенных до ПБС, ИПБС, и кассовых выплат (с учетом восстановления кассовых выплат).</w:t>
            </w:r>
          </w:p>
          <w:p w14:paraId="5C02162E" w14:textId="77777777" w:rsidR="00C52381" w:rsidRDefault="00C52381">
            <w:pPr>
              <w:pStyle w:val="GOSTTablenorm"/>
            </w:pPr>
            <w:r>
              <w:rPr>
                <w:rFonts w:eastAsia="Calibri"/>
              </w:rPr>
              <w:t>На текущем этапе развития ПУР ЭБ по ЛС ИПБС отражается только увеличение остатка при доведении бюджетных данных.</w:t>
            </w:r>
          </w:p>
        </w:tc>
        <w:tc>
          <w:tcPr>
            <w:tcW w:w="223" w:type="pct"/>
            <w:tcBorders>
              <w:top w:val="single" w:sz="4" w:space="0" w:color="auto"/>
              <w:left w:val="single" w:sz="4" w:space="0" w:color="auto"/>
              <w:bottom w:val="single" w:sz="4" w:space="0" w:color="auto"/>
              <w:right w:val="single" w:sz="4" w:space="0" w:color="auto"/>
            </w:tcBorders>
            <w:hideMark/>
          </w:tcPr>
          <w:p w14:paraId="5719C8A6"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3337A0D"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8DDEDD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4FAE00C"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1771FF0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0B50B09E"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31945C6A"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23AA1F22" w14:textId="77777777" w:rsidR="00C52381" w:rsidRDefault="00C52381">
            <w:pPr>
              <w:pStyle w:val="GOSTTablenorm"/>
            </w:pPr>
            <w:r>
              <w:t>-</w:t>
            </w:r>
          </w:p>
        </w:tc>
        <w:tc>
          <w:tcPr>
            <w:tcW w:w="223" w:type="pct"/>
            <w:tcBorders>
              <w:top w:val="single" w:sz="4" w:space="0" w:color="auto"/>
              <w:left w:val="single" w:sz="4" w:space="0" w:color="auto"/>
              <w:bottom w:val="single" w:sz="4" w:space="0" w:color="auto"/>
              <w:right w:val="single" w:sz="4" w:space="0" w:color="auto"/>
            </w:tcBorders>
            <w:hideMark/>
          </w:tcPr>
          <w:p w14:paraId="50791FE9" w14:textId="77777777" w:rsidR="00C52381" w:rsidRDefault="00C52381">
            <w:pPr>
              <w:pStyle w:val="GOSTTablenorm"/>
            </w:pPr>
            <w:r>
              <w:t>-</w:t>
            </w:r>
          </w:p>
        </w:tc>
      </w:tr>
      <w:tr w:rsidR="00C52381" w14:paraId="2BED6F1D" w14:textId="77777777" w:rsidTr="00C52381">
        <w:tc>
          <w:tcPr>
            <w:tcW w:w="258" w:type="pct"/>
            <w:tcBorders>
              <w:top w:val="single" w:sz="4" w:space="0" w:color="auto"/>
              <w:left w:val="single" w:sz="4" w:space="0" w:color="auto"/>
              <w:bottom w:val="single" w:sz="4" w:space="0" w:color="auto"/>
              <w:right w:val="single" w:sz="4" w:space="0" w:color="auto"/>
            </w:tcBorders>
          </w:tcPr>
          <w:p w14:paraId="4FB6046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4D393F9" w14:textId="77777777" w:rsidR="00C52381" w:rsidRDefault="00C52381">
            <w:pPr>
              <w:pStyle w:val="GOSTTablenorm"/>
              <w:rPr>
                <w:rFonts w:eastAsia="Calibri"/>
              </w:rPr>
            </w:pPr>
            <w:r>
              <w:rPr>
                <w:rFonts w:eastAsia="Calibri"/>
              </w:rPr>
              <w:t>Поступления с учетом возвратов</w:t>
            </w:r>
          </w:p>
        </w:tc>
        <w:tc>
          <w:tcPr>
            <w:tcW w:w="1560" w:type="pct"/>
            <w:tcBorders>
              <w:top w:val="single" w:sz="4" w:space="0" w:color="auto"/>
              <w:left w:val="single" w:sz="4" w:space="0" w:color="auto"/>
              <w:bottom w:val="single" w:sz="4" w:space="0" w:color="auto"/>
              <w:right w:val="single" w:sz="4" w:space="0" w:color="auto"/>
            </w:tcBorders>
            <w:hideMark/>
          </w:tcPr>
          <w:p w14:paraId="13E085E9" w14:textId="77777777" w:rsidR="00C52381" w:rsidRDefault="00C52381">
            <w:pPr>
              <w:pStyle w:val="GOSTTablenorm"/>
              <w:rPr>
                <w:rFonts w:eastAsia="Calibri"/>
              </w:rPr>
            </w:pPr>
            <w:r>
              <w:rPr>
                <w:rFonts w:eastAsia="Calibri"/>
              </w:rPr>
              <w:t>Сумма поступлений на ЛС текущего финансового года с учетом возвратов</w:t>
            </w:r>
          </w:p>
        </w:tc>
        <w:tc>
          <w:tcPr>
            <w:tcW w:w="223" w:type="pct"/>
            <w:tcBorders>
              <w:top w:val="single" w:sz="4" w:space="0" w:color="auto"/>
              <w:left w:val="single" w:sz="4" w:space="0" w:color="auto"/>
              <w:bottom w:val="single" w:sz="4" w:space="0" w:color="auto"/>
              <w:right w:val="single" w:sz="4" w:space="0" w:color="auto"/>
            </w:tcBorders>
            <w:hideMark/>
          </w:tcPr>
          <w:p w14:paraId="277DF5F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650DE2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767D34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520A1A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FE68E9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AF8E132"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8E3E05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921D3F4"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1CCFE87"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004D2E14" w14:textId="77777777" w:rsidR="00C52381" w:rsidRDefault="00C52381">
            <w:pPr>
              <w:ind w:firstLine="0"/>
              <w:jc w:val="left"/>
            </w:pPr>
            <w:r>
              <w:t>+</w:t>
            </w:r>
          </w:p>
        </w:tc>
      </w:tr>
      <w:tr w:rsidR="00C52381" w14:paraId="5026290C" w14:textId="77777777" w:rsidTr="00C52381">
        <w:tc>
          <w:tcPr>
            <w:tcW w:w="258" w:type="pct"/>
            <w:tcBorders>
              <w:top w:val="single" w:sz="4" w:space="0" w:color="auto"/>
              <w:left w:val="single" w:sz="4" w:space="0" w:color="auto"/>
              <w:bottom w:val="single" w:sz="4" w:space="0" w:color="auto"/>
              <w:right w:val="single" w:sz="4" w:space="0" w:color="auto"/>
            </w:tcBorders>
          </w:tcPr>
          <w:p w14:paraId="4ECC67B4"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2B34726" w14:textId="77777777" w:rsidR="00C52381" w:rsidRDefault="00C52381">
            <w:pPr>
              <w:pStyle w:val="GOSTTablenorm"/>
            </w:pPr>
            <w:r>
              <w:rPr>
                <w:rFonts w:eastAsia="Calibri"/>
              </w:rPr>
              <w:t>Поступления</w:t>
            </w:r>
          </w:p>
        </w:tc>
        <w:tc>
          <w:tcPr>
            <w:tcW w:w="1560" w:type="pct"/>
            <w:tcBorders>
              <w:top w:val="single" w:sz="4" w:space="0" w:color="auto"/>
              <w:left w:val="single" w:sz="4" w:space="0" w:color="auto"/>
              <w:bottom w:val="single" w:sz="4" w:space="0" w:color="auto"/>
              <w:right w:val="single" w:sz="4" w:space="0" w:color="auto"/>
            </w:tcBorders>
            <w:hideMark/>
          </w:tcPr>
          <w:p w14:paraId="02BD3FB8" w14:textId="77777777" w:rsidR="00C52381" w:rsidRDefault="00C52381">
            <w:pPr>
              <w:pStyle w:val="GOSTTablenorm"/>
              <w:rPr>
                <w:rFonts w:eastAsia="Calibri"/>
              </w:rPr>
            </w:pPr>
            <w:r>
              <w:rPr>
                <w:rFonts w:eastAsia="Calibri"/>
              </w:rPr>
              <w:t>Сумма поступлений средств на ЛС текущего финансового года.</w:t>
            </w:r>
          </w:p>
        </w:tc>
        <w:tc>
          <w:tcPr>
            <w:tcW w:w="223" w:type="pct"/>
            <w:tcBorders>
              <w:top w:val="single" w:sz="4" w:space="0" w:color="auto"/>
              <w:left w:val="single" w:sz="4" w:space="0" w:color="auto"/>
              <w:bottom w:val="single" w:sz="4" w:space="0" w:color="auto"/>
              <w:right w:val="single" w:sz="4" w:space="0" w:color="auto"/>
            </w:tcBorders>
            <w:hideMark/>
          </w:tcPr>
          <w:p w14:paraId="3142313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365D2E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4580DC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11577C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FA15AD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C260D59"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ADAC7C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62E085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F02A130" w14:textId="77777777" w:rsidR="00C52381" w:rsidRDefault="00C52381">
            <w:pPr>
              <w:pStyle w:val="GOSTTablenorm"/>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42EE6F07" w14:textId="77777777" w:rsidR="00C52381" w:rsidRDefault="00C52381">
            <w:pPr>
              <w:ind w:firstLine="0"/>
              <w:jc w:val="left"/>
            </w:pPr>
            <w:r>
              <w:t>+</w:t>
            </w:r>
          </w:p>
        </w:tc>
      </w:tr>
      <w:tr w:rsidR="00C52381" w14:paraId="315A4377" w14:textId="77777777" w:rsidTr="00C52381">
        <w:tc>
          <w:tcPr>
            <w:tcW w:w="258" w:type="pct"/>
            <w:tcBorders>
              <w:top w:val="single" w:sz="4" w:space="0" w:color="auto"/>
              <w:left w:val="single" w:sz="4" w:space="0" w:color="auto"/>
              <w:bottom w:val="single" w:sz="4" w:space="0" w:color="auto"/>
              <w:right w:val="single" w:sz="4" w:space="0" w:color="auto"/>
            </w:tcBorders>
          </w:tcPr>
          <w:p w14:paraId="63019277"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4E5CC8A7" w14:textId="77777777" w:rsidR="00C52381" w:rsidRDefault="00C52381">
            <w:pPr>
              <w:pStyle w:val="GOSTTablenorm"/>
              <w:rPr>
                <w:rFonts w:eastAsia="Calibri"/>
              </w:rPr>
            </w:pPr>
            <w:r>
              <w:rPr>
                <w:rFonts w:eastAsia="Calibri"/>
              </w:rPr>
              <w:t>Возврат поступлений</w:t>
            </w:r>
          </w:p>
        </w:tc>
        <w:tc>
          <w:tcPr>
            <w:tcW w:w="1560" w:type="pct"/>
            <w:tcBorders>
              <w:top w:val="single" w:sz="4" w:space="0" w:color="auto"/>
              <w:left w:val="single" w:sz="4" w:space="0" w:color="auto"/>
              <w:bottom w:val="single" w:sz="4" w:space="0" w:color="auto"/>
              <w:right w:val="single" w:sz="4" w:space="0" w:color="auto"/>
            </w:tcBorders>
            <w:hideMark/>
          </w:tcPr>
          <w:p w14:paraId="588A9E4F" w14:textId="77777777" w:rsidR="00C52381" w:rsidRDefault="00C52381">
            <w:pPr>
              <w:pStyle w:val="GOSTTablenorm"/>
              <w:rPr>
                <w:rFonts w:eastAsia="Calibri"/>
              </w:rPr>
            </w:pPr>
            <w:r>
              <w:rPr>
                <w:rFonts w:eastAsia="Calibri"/>
              </w:rPr>
              <w:t>Сумма возвратов поступлений на ЛС в текущем финансовом году</w:t>
            </w:r>
          </w:p>
        </w:tc>
        <w:tc>
          <w:tcPr>
            <w:tcW w:w="223" w:type="pct"/>
            <w:tcBorders>
              <w:top w:val="single" w:sz="4" w:space="0" w:color="auto"/>
              <w:left w:val="single" w:sz="4" w:space="0" w:color="auto"/>
              <w:bottom w:val="single" w:sz="4" w:space="0" w:color="auto"/>
              <w:right w:val="single" w:sz="4" w:space="0" w:color="auto"/>
            </w:tcBorders>
            <w:hideMark/>
          </w:tcPr>
          <w:p w14:paraId="58E82F43"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6A132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66CA12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06EDF3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875DB22"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C6469E3"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33F0EB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523855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EBF9A80"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3796DAF2" w14:textId="77777777" w:rsidR="00C52381" w:rsidRDefault="00C52381">
            <w:pPr>
              <w:ind w:firstLine="0"/>
              <w:jc w:val="left"/>
            </w:pPr>
            <w:r>
              <w:t>+</w:t>
            </w:r>
          </w:p>
        </w:tc>
      </w:tr>
      <w:tr w:rsidR="00C52381" w14:paraId="44624565" w14:textId="77777777" w:rsidTr="00C52381">
        <w:tc>
          <w:tcPr>
            <w:tcW w:w="258" w:type="pct"/>
            <w:tcBorders>
              <w:top w:val="single" w:sz="4" w:space="0" w:color="auto"/>
              <w:left w:val="single" w:sz="4" w:space="0" w:color="auto"/>
              <w:bottom w:val="single" w:sz="4" w:space="0" w:color="auto"/>
              <w:right w:val="single" w:sz="4" w:space="0" w:color="auto"/>
            </w:tcBorders>
          </w:tcPr>
          <w:p w14:paraId="6EDB05FE"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6381D257" w14:textId="77777777" w:rsidR="00C52381" w:rsidRDefault="00C52381">
            <w:pPr>
              <w:pStyle w:val="GOSTTablenorm"/>
            </w:pPr>
            <w:r>
              <w:rPr>
                <w:rFonts w:eastAsia="Calibri"/>
              </w:rPr>
              <w:t>Выплаты с учетом восстановления</w:t>
            </w:r>
          </w:p>
        </w:tc>
        <w:tc>
          <w:tcPr>
            <w:tcW w:w="1560" w:type="pct"/>
            <w:tcBorders>
              <w:top w:val="single" w:sz="4" w:space="0" w:color="auto"/>
              <w:left w:val="single" w:sz="4" w:space="0" w:color="auto"/>
              <w:bottom w:val="single" w:sz="4" w:space="0" w:color="auto"/>
              <w:right w:val="single" w:sz="4" w:space="0" w:color="auto"/>
            </w:tcBorders>
            <w:hideMark/>
          </w:tcPr>
          <w:p w14:paraId="066F3132" w14:textId="77777777" w:rsidR="00C52381" w:rsidRDefault="00C52381">
            <w:pPr>
              <w:pStyle w:val="GOSTTablenorm"/>
              <w:rPr>
                <w:rFonts w:eastAsia="Calibri"/>
              </w:rPr>
            </w:pPr>
            <w:r>
              <w:rPr>
                <w:rFonts w:eastAsia="Calibri"/>
              </w:rPr>
              <w:t>Сумма выбытий средств с ЛС текущего финансового года с учетом восстановления кассового расхода.</w:t>
            </w:r>
          </w:p>
        </w:tc>
        <w:tc>
          <w:tcPr>
            <w:tcW w:w="223" w:type="pct"/>
            <w:tcBorders>
              <w:top w:val="single" w:sz="4" w:space="0" w:color="auto"/>
              <w:left w:val="single" w:sz="4" w:space="0" w:color="auto"/>
              <w:bottom w:val="single" w:sz="4" w:space="0" w:color="auto"/>
              <w:right w:val="single" w:sz="4" w:space="0" w:color="auto"/>
            </w:tcBorders>
            <w:hideMark/>
          </w:tcPr>
          <w:p w14:paraId="72BEF99E"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37B13EB"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3B7D90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F0E3716"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F643AC1"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32EF06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AC8932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BC217C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0183578" w14:textId="77777777" w:rsidR="00C52381" w:rsidRDefault="00C52381">
            <w:pPr>
              <w:pStyle w:val="GOSTTablenorm"/>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7BC80B31" w14:textId="77777777" w:rsidR="00C52381" w:rsidRDefault="00C52381">
            <w:pPr>
              <w:ind w:firstLine="0"/>
              <w:jc w:val="left"/>
            </w:pPr>
            <w:r>
              <w:t>+</w:t>
            </w:r>
          </w:p>
        </w:tc>
      </w:tr>
      <w:tr w:rsidR="00C52381" w14:paraId="13327496" w14:textId="77777777" w:rsidTr="00C52381">
        <w:tc>
          <w:tcPr>
            <w:tcW w:w="258" w:type="pct"/>
            <w:tcBorders>
              <w:top w:val="single" w:sz="4" w:space="0" w:color="auto"/>
              <w:left w:val="single" w:sz="4" w:space="0" w:color="auto"/>
              <w:bottom w:val="single" w:sz="4" w:space="0" w:color="auto"/>
              <w:right w:val="single" w:sz="4" w:space="0" w:color="auto"/>
            </w:tcBorders>
          </w:tcPr>
          <w:p w14:paraId="090D116E"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562655A" w14:textId="77777777" w:rsidR="00C52381" w:rsidRDefault="00C52381">
            <w:pPr>
              <w:pStyle w:val="GOSTTablenorm"/>
              <w:rPr>
                <w:sz w:val="24"/>
              </w:rPr>
            </w:pPr>
            <w:r>
              <w:rPr>
                <w:szCs w:val="22"/>
              </w:rPr>
              <w:t>Выплаты</w:t>
            </w:r>
          </w:p>
        </w:tc>
        <w:tc>
          <w:tcPr>
            <w:tcW w:w="1560" w:type="pct"/>
            <w:tcBorders>
              <w:top w:val="single" w:sz="4" w:space="0" w:color="auto"/>
              <w:left w:val="single" w:sz="4" w:space="0" w:color="auto"/>
              <w:bottom w:val="single" w:sz="4" w:space="0" w:color="auto"/>
              <w:right w:val="single" w:sz="4" w:space="0" w:color="auto"/>
            </w:tcBorders>
            <w:hideMark/>
          </w:tcPr>
          <w:p w14:paraId="3AD716F8" w14:textId="77777777" w:rsidR="00C52381" w:rsidRDefault="00C52381">
            <w:pPr>
              <w:pStyle w:val="GOSTTablenorm"/>
            </w:pPr>
            <w:r>
              <w:rPr>
                <w:szCs w:val="22"/>
              </w:rPr>
              <w:t>Сумма выбытий средств с ЛС текущего финансового года</w:t>
            </w:r>
          </w:p>
        </w:tc>
        <w:tc>
          <w:tcPr>
            <w:tcW w:w="223" w:type="pct"/>
            <w:tcBorders>
              <w:top w:val="single" w:sz="4" w:space="0" w:color="auto"/>
              <w:left w:val="single" w:sz="4" w:space="0" w:color="auto"/>
              <w:bottom w:val="single" w:sz="4" w:space="0" w:color="auto"/>
              <w:right w:val="single" w:sz="4" w:space="0" w:color="auto"/>
            </w:tcBorders>
            <w:hideMark/>
          </w:tcPr>
          <w:p w14:paraId="689909C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219D1E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396F30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0F6E29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A5E619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1D1B47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50438C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E0403F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B17E481"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0EA60C4C" w14:textId="77777777" w:rsidR="00C52381" w:rsidRDefault="00C52381">
            <w:pPr>
              <w:ind w:firstLine="0"/>
              <w:jc w:val="left"/>
            </w:pPr>
            <w:r>
              <w:t>+</w:t>
            </w:r>
          </w:p>
        </w:tc>
      </w:tr>
      <w:tr w:rsidR="00C52381" w14:paraId="0D2FA38C" w14:textId="77777777" w:rsidTr="00C52381">
        <w:tc>
          <w:tcPr>
            <w:tcW w:w="258" w:type="pct"/>
            <w:tcBorders>
              <w:top w:val="single" w:sz="4" w:space="0" w:color="auto"/>
              <w:left w:val="single" w:sz="4" w:space="0" w:color="auto"/>
              <w:bottom w:val="single" w:sz="4" w:space="0" w:color="auto"/>
              <w:right w:val="single" w:sz="4" w:space="0" w:color="auto"/>
            </w:tcBorders>
          </w:tcPr>
          <w:p w14:paraId="11AF6215"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0526CF7" w14:textId="77777777" w:rsidR="00C52381" w:rsidRDefault="00C52381">
            <w:pPr>
              <w:pStyle w:val="GOSTTablenorm"/>
              <w:rPr>
                <w:sz w:val="24"/>
              </w:rPr>
            </w:pPr>
            <w:r>
              <w:rPr>
                <w:szCs w:val="22"/>
              </w:rPr>
              <w:t>Восстановление выплат</w:t>
            </w:r>
          </w:p>
        </w:tc>
        <w:tc>
          <w:tcPr>
            <w:tcW w:w="1560" w:type="pct"/>
            <w:tcBorders>
              <w:top w:val="single" w:sz="4" w:space="0" w:color="auto"/>
              <w:left w:val="single" w:sz="4" w:space="0" w:color="auto"/>
              <w:bottom w:val="single" w:sz="4" w:space="0" w:color="auto"/>
              <w:right w:val="single" w:sz="4" w:space="0" w:color="auto"/>
            </w:tcBorders>
            <w:hideMark/>
          </w:tcPr>
          <w:p w14:paraId="452AEF16" w14:textId="77777777" w:rsidR="00C52381" w:rsidRDefault="00C52381">
            <w:pPr>
              <w:pStyle w:val="GOSTTablenorm"/>
            </w:pPr>
            <w:r>
              <w:rPr>
                <w:szCs w:val="22"/>
              </w:rPr>
              <w:t>Сумма восстановления кассового расхода  в текущем финансовом году</w:t>
            </w:r>
          </w:p>
        </w:tc>
        <w:tc>
          <w:tcPr>
            <w:tcW w:w="223" w:type="pct"/>
            <w:tcBorders>
              <w:top w:val="single" w:sz="4" w:space="0" w:color="auto"/>
              <w:left w:val="single" w:sz="4" w:space="0" w:color="auto"/>
              <w:bottom w:val="single" w:sz="4" w:space="0" w:color="auto"/>
              <w:right w:val="single" w:sz="4" w:space="0" w:color="auto"/>
            </w:tcBorders>
            <w:hideMark/>
          </w:tcPr>
          <w:p w14:paraId="1B22F10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685E28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94F287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CD0EAA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5C7A938"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7B3900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EA834D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6007BC4"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B98EF9C"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652D129B" w14:textId="77777777" w:rsidR="00C52381" w:rsidRDefault="00C52381">
            <w:pPr>
              <w:ind w:firstLine="0"/>
              <w:jc w:val="left"/>
            </w:pPr>
            <w:r>
              <w:t>+</w:t>
            </w:r>
          </w:p>
        </w:tc>
      </w:tr>
      <w:tr w:rsidR="00C52381" w14:paraId="184C3C3F" w14:textId="77777777" w:rsidTr="00C52381">
        <w:tc>
          <w:tcPr>
            <w:tcW w:w="258" w:type="pct"/>
            <w:tcBorders>
              <w:top w:val="single" w:sz="4" w:space="0" w:color="auto"/>
              <w:left w:val="single" w:sz="4" w:space="0" w:color="auto"/>
              <w:bottom w:val="single" w:sz="4" w:space="0" w:color="auto"/>
              <w:right w:val="single" w:sz="4" w:space="0" w:color="auto"/>
            </w:tcBorders>
          </w:tcPr>
          <w:p w14:paraId="77A1E029"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8218ED7" w14:textId="77777777" w:rsidR="00C52381" w:rsidRDefault="00C52381">
            <w:pPr>
              <w:pStyle w:val="GOSTTablenorm"/>
              <w:rPr>
                <w:rFonts w:eastAsia="Calibri"/>
              </w:rPr>
            </w:pPr>
            <w:r>
              <w:rPr>
                <w:sz w:val="24"/>
              </w:rPr>
              <w:t>Остаток средств на начало года</w:t>
            </w:r>
          </w:p>
        </w:tc>
        <w:tc>
          <w:tcPr>
            <w:tcW w:w="1560" w:type="pct"/>
            <w:tcBorders>
              <w:top w:val="single" w:sz="4" w:space="0" w:color="auto"/>
              <w:left w:val="single" w:sz="4" w:space="0" w:color="auto"/>
              <w:bottom w:val="single" w:sz="4" w:space="0" w:color="auto"/>
              <w:right w:val="single" w:sz="4" w:space="0" w:color="auto"/>
            </w:tcBorders>
            <w:hideMark/>
          </w:tcPr>
          <w:p w14:paraId="5A719104" w14:textId="77777777" w:rsidR="00C52381" w:rsidRDefault="00C52381">
            <w:pPr>
              <w:pStyle w:val="GOSTTablenorm"/>
              <w:rPr>
                <w:rFonts w:eastAsia="Calibri"/>
              </w:rPr>
            </w:pPr>
            <w:r>
              <w:t>Сумма остатка средств на ЛС на начало года.</w:t>
            </w:r>
          </w:p>
        </w:tc>
        <w:tc>
          <w:tcPr>
            <w:tcW w:w="223" w:type="pct"/>
            <w:tcBorders>
              <w:top w:val="single" w:sz="4" w:space="0" w:color="auto"/>
              <w:left w:val="single" w:sz="4" w:space="0" w:color="auto"/>
              <w:bottom w:val="single" w:sz="4" w:space="0" w:color="auto"/>
              <w:right w:val="single" w:sz="4" w:space="0" w:color="auto"/>
            </w:tcBorders>
            <w:hideMark/>
          </w:tcPr>
          <w:p w14:paraId="51D5282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972815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8D8B548"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CAF5A5A"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E2A2EA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34D5F9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A59EFC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750E57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5809C5E"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31FB7F37" w14:textId="77777777" w:rsidR="00C52381" w:rsidRDefault="00C52381">
            <w:pPr>
              <w:ind w:firstLine="0"/>
              <w:jc w:val="left"/>
            </w:pPr>
            <w:r>
              <w:t>+</w:t>
            </w:r>
          </w:p>
        </w:tc>
      </w:tr>
      <w:tr w:rsidR="00C52381" w14:paraId="1ED72906" w14:textId="77777777" w:rsidTr="00C52381">
        <w:tc>
          <w:tcPr>
            <w:tcW w:w="258" w:type="pct"/>
            <w:tcBorders>
              <w:top w:val="single" w:sz="4" w:space="0" w:color="auto"/>
              <w:left w:val="single" w:sz="4" w:space="0" w:color="auto"/>
              <w:bottom w:val="single" w:sz="4" w:space="0" w:color="auto"/>
              <w:right w:val="single" w:sz="4" w:space="0" w:color="auto"/>
            </w:tcBorders>
          </w:tcPr>
          <w:p w14:paraId="3FAFF98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D03A1AE" w14:textId="77777777" w:rsidR="00C52381" w:rsidRDefault="00C52381">
            <w:pPr>
              <w:pStyle w:val="GOSTTablenorm"/>
            </w:pPr>
            <w:r>
              <w:rPr>
                <w:rFonts w:eastAsia="Calibri"/>
              </w:rPr>
              <w:t xml:space="preserve">Остаток средств </w:t>
            </w:r>
          </w:p>
        </w:tc>
        <w:tc>
          <w:tcPr>
            <w:tcW w:w="1560" w:type="pct"/>
            <w:tcBorders>
              <w:top w:val="single" w:sz="4" w:space="0" w:color="auto"/>
              <w:left w:val="single" w:sz="4" w:space="0" w:color="auto"/>
              <w:bottom w:val="single" w:sz="4" w:space="0" w:color="auto"/>
              <w:right w:val="single" w:sz="4" w:space="0" w:color="auto"/>
            </w:tcBorders>
            <w:hideMark/>
          </w:tcPr>
          <w:p w14:paraId="6F5E658D" w14:textId="77777777" w:rsidR="00C52381" w:rsidRDefault="00C52381">
            <w:pPr>
              <w:pStyle w:val="GOSTTablenorm"/>
              <w:suppressAutoHyphens/>
              <w:rPr>
                <w:rFonts w:eastAsia="Calibri"/>
              </w:rPr>
            </w:pPr>
            <w:r>
              <w:rPr>
                <w:rFonts w:eastAsia="Calibri"/>
              </w:rPr>
              <w:t>Сумма остатка средств на ЛС по  кассовым операциям, рассчитанная по показателям, предназначенным для отражения в отчетности по ЛС.</w:t>
            </w:r>
          </w:p>
          <w:p w14:paraId="136ACE28" w14:textId="77777777" w:rsidR="00C52381" w:rsidRDefault="00C52381">
            <w:pPr>
              <w:pStyle w:val="GOSTTablenorm"/>
              <w:rPr>
                <w:rFonts w:eastAsia="Calibri"/>
              </w:rPr>
            </w:pPr>
            <w:r>
              <w:t>Вычисляется как общая сумма остатка на начало года и  разности поступлений и выбытий текущего года.</w:t>
            </w:r>
          </w:p>
        </w:tc>
        <w:tc>
          <w:tcPr>
            <w:tcW w:w="223" w:type="pct"/>
            <w:tcBorders>
              <w:top w:val="single" w:sz="4" w:space="0" w:color="auto"/>
              <w:left w:val="single" w:sz="4" w:space="0" w:color="auto"/>
              <w:bottom w:val="single" w:sz="4" w:space="0" w:color="auto"/>
              <w:right w:val="single" w:sz="4" w:space="0" w:color="auto"/>
            </w:tcBorders>
            <w:hideMark/>
          </w:tcPr>
          <w:p w14:paraId="037398A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4B3A9B1"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B81A42B"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78400A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19EA3F"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33C5C1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DA592BB"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3FAE880"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BB644CD" w14:textId="77777777" w:rsidR="00C52381" w:rsidRDefault="00C52381">
            <w:pPr>
              <w:pStyle w:val="GOSTTablenorm"/>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5A7A3F31" w14:textId="77777777" w:rsidR="00C52381" w:rsidRDefault="00C52381">
            <w:pPr>
              <w:ind w:firstLine="0"/>
              <w:jc w:val="left"/>
            </w:pPr>
            <w:r>
              <w:t>+</w:t>
            </w:r>
          </w:p>
        </w:tc>
      </w:tr>
      <w:tr w:rsidR="00C52381" w14:paraId="0F3776CD" w14:textId="77777777" w:rsidTr="00C52381">
        <w:tc>
          <w:tcPr>
            <w:tcW w:w="258" w:type="pct"/>
            <w:tcBorders>
              <w:top w:val="single" w:sz="4" w:space="0" w:color="auto"/>
              <w:left w:val="single" w:sz="4" w:space="0" w:color="auto"/>
              <w:bottom w:val="single" w:sz="4" w:space="0" w:color="auto"/>
              <w:right w:val="single" w:sz="4" w:space="0" w:color="auto"/>
            </w:tcBorders>
          </w:tcPr>
          <w:p w14:paraId="3F4D861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1C1D57E7" w14:textId="77777777" w:rsidR="00C52381" w:rsidRDefault="00C52381">
            <w:pPr>
              <w:pStyle w:val="GOSTTablenorm"/>
            </w:pPr>
            <w:r>
              <w:rPr>
                <w:rFonts w:eastAsia="Calibri"/>
              </w:rPr>
              <w:t>Остаток средств (контрольный)</w:t>
            </w:r>
          </w:p>
        </w:tc>
        <w:tc>
          <w:tcPr>
            <w:tcW w:w="1560" w:type="pct"/>
            <w:tcBorders>
              <w:top w:val="single" w:sz="4" w:space="0" w:color="auto"/>
              <w:left w:val="single" w:sz="4" w:space="0" w:color="auto"/>
              <w:bottom w:val="single" w:sz="4" w:space="0" w:color="auto"/>
              <w:right w:val="single" w:sz="4" w:space="0" w:color="auto"/>
            </w:tcBorders>
          </w:tcPr>
          <w:p w14:paraId="2CC1F9F5" w14:textId="77777777" w:rsidR="00C52381" w:rsidRDefault="00C52381">
            <w:pPr>
              <w:pStyle w:val="GOSTTablenorm"/>
              <w:suppressAutoHyphens/>
              <w:rPr>
                <w:rFonts w:eastAsia="Calibri"/>
              </w:rPr>
            </w:pPr>
            <w:r>
              <w:rPr>
                <w:rFonts w:eastAsia="Calibri"/>
              </w:rPr>
              <w:t>Сумма остатка средств на ЛС по кассовым операциям, рассчитанная по контрольным показателям, предназначенным для резервирования средств на ЛС при проверке платежных документов.</w:t>
            </w:r>
          </w:p>
          <w:p w14:paraId="289EF8F5" w14:textId="77777777" w:rsidR="00C52381" w:rsidRDefault="00C52381">
            <w:pPr>
              <w:pStyle w:val="GOSTTablenorm"/>
              <w:rPr>
                <w:rFonts w:eastAsia="Calibri"/>
              </w:rPr>
            </w:pPr>
          </w:p>
        </w:tc>
        <w:tc>
          <w:tcPr>
            <w:tcW w:w="223" w:type="pct"/>
            <w:tcBorders>
              <w:top w:val="single" w:sz="4" w:space="0" w:color="auto"/>
              <w:left w:val="single" w:sz="4" w:space="0" w:color="auto"/>
              <w:bottom w:val="single" w:sz="4" w:space="0" w:color="auto"/>
              <w:right w:val="single" w:sz="4" w:space="0" w:color="auto"/>
            </w:tcBorders>
            <w:hideMark/>
          </w:tcPr>
          <w:p w14:paraId="75C1976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ED97647"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79B3605"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8742872"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B4073F4"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2AD4FFA"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DE1F8B8"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10F8EF3" w14:textId="77777777" w:rsidR="00C52381" w:rsidRDefault="00C52381">
            <w:pPr>
              <w:pStyle w:val="GOSTTablenorm"/>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CEBCD88" w14:textId="77777777" w:rsidR="00C52381" w:rsidRDefault="00C52381">
            <w:pPr>
              <w:pStyle w:val="GOSTTablenorm"/>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4D38984C" w14:textId="77777777" w:rsidR="00C52381" w:rsidRDefault="00C52381">
            <w:pPr>
              <w:ind w:firstLine="0"/>
              <w:jc w:val="left"/>
            </w:pPr>
            <w:r>
              <w:t>+</w:t>
            </w:r>
          </w:p>
        </w:tc>
      </w:tr>
      <w:tr w:rsidR="00C52381" w14:paraId="54E31850" w14:textId="77777777" w:rsidTr="00C52381">
        <w:tc>
          <w:tcPr>
            <w:tcW w:w="258" w:type="pct"/>
            <w:tcBorders>
              <w:top w:val="single" w:sz="4" w:space="0" w:color="auto"/>
              <w:left w:val="single" w:sz="4" w:space="0" w:color="auto"/>
              <w:bottom w:val="single" w:sz="4" w:space="0" w:color="auto"/>
              <w:right w:val="single" w:sz="4" w:space="0" w:color="auto"/>
            </w:tcBorders>
          </w:tcPr>
          <w:p w14:paraId="5DD54C1F"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AD61D33" w14:textId="77777777" w:rsidR="00C52381" w:rsidRDefault="00C52381">
            <w:pPr>
              <w:pStyle w:val="GOSTTablenorm"/>
              <w:rPr>
                <w:rFonts w:eastAsia="Calibri"/>
              </w:rPr>
            </w:pPr>
            <w:r>
              <w:rPr>
                <w:rFonts w:eastAsia="Calibri"/>
              </w:rPr>
              <w:t>Выдано КОО</w:t>
            </w:r>
          </w:p>
        </w:tc>
        <w:tc>
          <w:tcPr>
            <w:tcW w:w="1560" w:type="pct"/>
            <w:tcBorders>
              <w:top w:val="single" w:sz="4" w:space="0" w:color="auto"/>
              <w:left w:val="single" w:sz="4" w:space="0" w:color="auto"/>
              <w:bottom w:val="single" w:sz="4" w:space="0" w:color="auto"/>
              <w:right w:val="single" w:sz="4" w:space="0" w:color="auto"/>
            </w:tcBorders>
            <w:hideMark/>
          </w:tcPr>
          <w:p w14:paraId="632B027F" w14:textId="77777777" w:rsidR="00C52381" w:rsidRDefault="00C52381">
            <w:pPr>
              <w:pStyle w:val="GOSTTablenorm"/>
              <w:suppressAutoHyphens/>
              <w:rPr>
                <w:rFonts w:eastAsia="Calibri"/>
              </w:rPr>
            </w:pPr>
            <w:r>
              <w:rPr>
                <w:rFonts w:eastAsia="Calibri"/>
              </w:rPr>
              <w:t>Сумма выданных КОО</w:t>
            </w:r>
          </w:p>
        </w:tc>
        <w:tc>
          <w:tcPr>
            <w:tcW w:w="223" w:type="pct"/>
            <w:tcBorders>
              <w:top w:val="single" w:sz="4" w:space="0" w:color="auto"/>
              <w:left w:val="single" w:sz="4" w:space="0" w:color="auto"/>
              <w:bottom w:val="single" w:sz="4" w:space="0" w:color="auto"/>
              <w:right w:val="single" w:sz="4" w:space="0" w:color="auto"/>
            </w:tcBorders>
            <w:hideMark/>
          </w:tcPr>
          <w:p w14:paraId="040B9B3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C4ED8C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7DF7343"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255757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387D21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C945663"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1C2E21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C695DA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13BD2AC"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7F0DF0FD" w14:textId="77777777" w:rsidR="00C52381" w:rsidRDefault="00C52381">
            <w:pPr>
              <w:ind w:firstLine="0"/>
              <w:jc w:val="left"/>
            </w:pPr>
            <w:r>
              <w:t>-</w:t>
            </w:r>
          </w:p>
        </w:tc>
      </w:tr>
      <w:tr w:rsidR="00C52381" w14:paraId="0D111C83" w14:textId="77777777" w:rsidTr="00C52381">
        <w:tc>
          <w:tcPr>
            <w:tcW w:w="258" w:type="pct"/>
            <w:tcBorders>
              <w:top w:val="single" w:sz="4" w:space="0" w:color="auto"/>
              <w:left w:val="single" w:sz="4" w:space="0" w:color="auto"/>
              <w:bottom w:val="single" w:sz="4" w:space="0" w:color="auto"/>
              <w:right w:val="single" w:sz="4" w:space="0" w:color="auto"/>
            </w:tcBorders>
          </w:tcPr>
          <w:p w14:paraId="27289F6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5C776923" w14:textId="77777777" w:rsidR="00C52381" w:rsidRDefault="00C52381">
            <w:pPr>
              <w:pStyle w:val="GOSTTablenorm"/>
              <w:rPr>
                <w:rFonts w:eastAsia="Calibri"/>
              </w:rPr>
            </w:pPr>
            <w:r>
              <w:rPr>
                <w:rFonts w:eastAsia="Calibri"/>
              </w:rPr>
              <w:t>Исполнено КОО</w:t>
            </w:r>
          </w:p>
        </w:tc>
        <w:tc>
          <w:tcPr>
            <w:tcW w:w="1560" w:type="pct"/>
            <w:tcBorders>
              <w:top w:val="single" w:sz="4" w:space="0" w:color="auto"/>
              <w:left w:val="single" w:sz="4" w:space="0" w:color="auto"/>
              <w:bottom w:val="single" w:sz="4" w:space="0" w:color="auto"/>
              <w:right w:val="single" w:sz="4" w:space="0" w:color="auto"/>
            </w:tcBorders>
            <w:hideMark/>
          </w:tcPr>
          <w:p w14:paraId="6C094B30" w14:textId="77777777" w:rsidR="00C52381" w:rsidRDefault="00C52381">
            <w:pPr>
              <w:pStyle w:val="GOSTTablenorm"/>
              <w:suppressAutoHyphens/>
              <w:rPr>
                <w:rFonts w:eastAsia="Calibri"/>
              </w:rPr>
            </w:pPr>
            <w:r>
              <w:rPr>
                <w:rFonts w:eastAsia="Calibri"/>
              </w:rPr>
              <w:t>Сумма исполненных КОО</w:t>
            </w:r>
          </w:p>
        </w:tc>
        <w:tc>
          <w:tcPr>
            <w:tcW w:w="223" w:type="pct"/>
            <w:tcBorders>
              <w:top w:val="single" w:sz="4" w:space="0" w:color="auto"/>
              <w:left w:val="single" w:sz="4" w:space="0" w:color="auto"/>
              <w:bottom w:val="single" w:sz="4" w:space="0" w:color="auto"/>
              <w:right w:val="single" w:sz="4" w:space="0" w:color="auto"/>
            </w:tcBorders>
            <w:hideMark/>
          </w:tcPr>
          <w:p w14:paraId="3B966AB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488FF78"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6BD644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ABCCECA"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855CA7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44073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2D5FC0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633A9F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70B119C"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5EAF7B11" w14:textId="77777777" w:rsidR="00C52381" w:rsidRDefault="00C52381">
            <w:pPr>
              <w:ind w:firstLine="0"/>
              <w:jc w:val="left"/>
            </w:pPr>
            <w:r>
              <w:t>-</w:t>
            </w:r>
          </w:p>
        </w:tc>
      </w:tr>
      <w:tr w:rsidR="00C52381" w14:paraId="63C61610" w14:textId="77777777" w:rsidTr="00C52381">
        <w:tc>
          <w:tcPr>
            <w:tcW w:w="258" w:type="pct"/>
            <w:tcBorders>
              <w:top w:val="single" w:sz="4" w:space="0" w:color="auto"/>
              <w:left w:val="single" w:sz="4" w:space="0" w:color="auto"/>
              <w:bottom w:val="single" w:sz="4" w:space="0" w:color="auto"/>
              <w:right w:val="single" w:sz="4" w:space="0" w:color="auto"/>
            </w:tcBorders>
          </w:tcPr>
          <w:p w14:paraId="647F7F31"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A3F5E16" w14:textId="77777777" w:rsidR="00C52381" w:rsidRDefault="00C52381">
            <w:pPr>
              <w:pStyle w:val="GOSTTablenorm"/>
              <w:rPr>
                <w:rFonts w:eastAsia="Calibri"/>
              </w:rPr>
            </w:pPr>
            <w:r>
              <w:rPr>
                <w:szCs w:val="22"/>
              </w:rPr>
              <w:t>Остаток средств на начало года по источникам доп. финансирования</w:t>
            </w:r>
          </w:p>
        </w:tc>
        <w:tc>
          <w:tcPr>
            <w:tcW w:w="1560" w:type="pct"/>
            <w:tcBorders>
              <w:top w:val="single" w:sz="4" w:space="0" w:color="auto"/>
              <w:left w:val="single" w:sz="4" w:space="0" w:color="auto"/>
              <w:bottom w:val="single" w:sz="4" w:space="0" w:color="auto"/>
              <w:right w:val="single" w:sz="4" w:space="0" w:color="auto"/>
            </w:tcBorders>
            <w:hideMark/>
          </w:tcPr>
          <w:p w14:paraId="3C0918F5" w14:textId="77777777" w:rsidR="00C52381" w:rsidRDefault="00C52381">
            <w:pPr>
              <w:pStyle w:val="GOSTTablenorm"/>
              <w:suppressAutoHyphens/>
              <w:rPr>
                <w:rFonts w:eastAsia="Calibri"/>
              </w:rPr>
            </w:pPr>
            <w:r>
              <w:rPr>
                <w:szCs w:val="22"/>
              </w:rPr>
              <w:t>Сумма остатка средств на ЛС на начало года за счет источников дополнительного бюджетного финансирования</w:t>
            </w:r>
          </w:p>
        </w:tc>
        <w:tc>
          <w:tcPr>
            <w:tcW w:w="223" w:type="pct"/>
            <w:tcBorders>
              <w:top w:val="single" w:sz="4" w:space="0" w:color="auto"/>
              <w:left w:val="single" w:sz="4" w:space="0" w:color="auto"/>
              <w:bottom w:val="single" w:sz="4" w:space="0" w:color="auto"/>
              <w:right w:val="single" w:sz="4" w:space="0" w:color="auto"/>
            </w:tcBorders>
            <w:hideMark/>
          </w:tcPr>
          <w:p w14:paraId="440F33D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6457C5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2C0651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9F2AF0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E321FB9"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3F7EE2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978F264"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FF7A917"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B1EAB1F"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1297C750" w14:textId="77777777" w:rsidR="00C52381" w:rsidRDefault="00C52381">
            <w:pPr>
              <w:ind w:firstLine="0"/>
              <w:jc w:val="left"/>
            </w:pPr>
            <w:r>
              <w:t>-</w:t>
            </w:r>
          </w:p>
        </w:tc>
      </w:tr>
      <w:tr w:rsidR="00C52381" w14:paraId="20E82C06" w14:textId="77777777" w:rsidTr="00C52381">
        <w:tc>
          <w:tcPr>
            <w:tcW w:w="258" w:type="pct"/>
            <w:tcBorders>
              <w:top w:val="single" w:sz="4" w:space="0" w:color="auto"/>
              <w:left w:val="single" w:sz="4" w:space="0" w:color="auto"/>
              <w:bottom w:val="single" w:sz="4" w:space="0" w:color="auto"/>
              <w:right w:val="single" w:sz="4" w:space="0" w:color="auto"/>
            </w:tcBorders>
          </w:tcPr>
          <w:p w14:paraId="41494106"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32505B85" w14:textId="77777777" w:rsidR="00C52381" w:rsidRDefault="00C52381">
            <w:pPr>
              <w:pStyle w:val="GOSTTablenorm"/>
              <w:rPr>
                <w:rFonts w:eastAsia="Calibri"/>
              </w:rPr>
            </w:pPr>
            <w:r>
              <w:rPr>
                <w:szCs w:val="22"/>
              </w:rPr>
              <w:t>Остаток средств по источникам доп. финансирования</w:t>
            </w:r>
          </w:p>
        </w:tc>
        <w:tc>
          <w:tcPr>
            <w:tcW w:w="1560" w:type="pct"/>
            <w:tcBorders>
              <w:top w:val="single" w:sz="4" w:space="0" w:color="auto"/>
              <w:left w:val="single" w:sz="4" w:space="0" w:color="auto"/>
              <w:bottom w:val="single" w:sz="4" w:space="0" w:color="auto"/>
              <w:right w:val="single" w:sz="4" w:space="0" w:color="auto"/>
            </w:tcBorders>
            <w:hideMark/>
          </w:tcPr>
          <w:p w14:paraId="4FD3DD13" w14:textId="77777777" w:rsidR="00C52381" w:rsidRDefault="00C52381">
            <w:pPr>
              <w:pStyle w:val="GOSTTablenorm"/>
              <w:rPr>
                <w:szCs w:val="22"/>
              </w:rPr>
            </w:pPr>
            <w:r>
              <w:rPr>
                <w:szCs w:val="22"/>
              </w:rPr>
              <w:t>Сумма остатка средств на ЛС за счет источников дополнительного бюджетного финансирования.</w:t>
            </w:r>
          </w:p>
          <w:p w14:paraId="0DD500FD" w14:textId="77777777" w:rsidR="00C52381" w:rsidRDefault="00C52381">
            <w:pPr>
              <w:pStyle w:val="GOSTTablenorm"/>
              <w:suppressAutoHyphens/>
              <w:rPr>
                <w:rFonts w:eastAsia="Calibri"/>
              </w:rPr>
            </w:pPr>
            <w:r>
              <w:rPr>
                <w:szCs w:val="22"/>
              </w:rPr>
              <w:t>Вычисляется как общая сумма остатка на начало года и разности поступлений и возвратов поступлений текущего года</w:t>
            </w:r>
          </w:p>
        </w:tc>
        <w:tc>
          <w:tcPr>
            <w:tcW w:w="223" w:type="pct"/>
            <w:tcBorders>
              <w:top w:val="single" w:sz="4" w:space="0" w:color="auto"/>
              <w:left w:val="single" w:sz="4" w:space="0" w:color="auto"/>
              <w:bottom w:val="single" w:sz="4" w:space="0" w:color="auto"/>
              <w:right w:val="single" w:sz="4" w:space="0" w:color="auto"/>
            </w:tcBorders>
            <w:hideMark/>
          </w:tcPr>
          <w:p w14:paraId="3F93B0A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FEC6F67"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C7A848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33A2AA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982D75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B8C889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961BE9D"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5DA3CC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059F9BB"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36CE3C32" w14:textId="77777777" w:rsidR="00C52381" w:rsidRDefault="00C52381">
            <w:pPr>
              <w:ind w:firstLine="0"/>
              <w:jc w:val="left"/>
            </w:pPr>
            <w:r>
              <w:t>-</w:t>
            </w:r>
          </w:p>
        </w:tc>
      </w:tr>
      <w:tr w:rsidR="00C52381" w14:paraId="2BB58F4A" w14:textId="77777777" w:rsidTr="00C52381">
        <w:tc>
          <w:tcPr>
            <w:tcW w:w="258" w:type="pct"/>
            <w:tcBorders>
              <w:top w:val="single" w:sz="4" w:space="0" w:color="auto"/>
              <w:left w:val="single" w:sz="4" w:space="0" w:color="auto"/>
              <w:bottom w:val="single" w:sz="4" w:space="0" w:color="auto"/>
              <w:right w:val="single" w:sz="4" w:space="0" w:color="auto"/>
            </w:tcBorders>
          </w:tcPr>
          <w:p w14:paraId="05ED9E3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7DAD0F7" w14:textId="77777777" w:rsidR="00C52381" w:rsidRDefault="00C52381">
            <w:pPr>
              <w:pStyle w:val="GOSTTablenorm"/>
              <w:rPr>
                <w:rFonts w:eastAsia="Calibri"/>
              </w:rPr>
            </w:pPr>
            <w:r>
              <w:rPr>
                <w:szCs w:val="22"/>
              </w:rPr>
              <w:t>Поступления источников доп. финансирования</w:t>
            </w:r>
          </w:p>
        </w:tc>
        <w:tc>
          <w:tcPr>
            <w:tcW w:w="1560" w:type="pct"/>
            <w:tcBorders>
              <w:top w:val="single" w:sz="4" w:space="0" w:color="auto"/>
              <w:left w:val="single" w:sz="4" w:space="0" w:color="auto"/>
              <w:bottom w:val="single" w:sz="4" w:space="0" w:color="auto"/>
              <w:right w:val="single" w:sz="4" w:space="0" w:color="auto"/>
            </w:tcBorders>
            <w:hideMark/>
          </w:tcPr>
          <w:p w14:paraId="708F3D50" w14:textId="77777777" w:rsidR="00C52381" w:rsidRDefault="00C52381">
            <w:pPr>
              <w:pStyle w:val="GOSTTablenorm"/>
              <w:suppressAutoHyphens/>
              <w:rPr>
                <w:rFonts w:eastAsia="Calibri"/>
              </w:rPr>
            </w:pPr>
            <w:r>
              <w:rPr>
                <w:szCs w:val="22"/>
              </w:rPr>
              <w:t>Сумма поступлений средств за счет источников дополнительного бюджетного финансирования текущего финансового года</w:t>
            </w:r>
          </w:p>
        </w:tc>
        <w:tc>
          <w:tcPr>
            <w:tcW w:w="223" w:type="pct"/>
            <w:tcBorders>
              <w:top w:val="single" w:sz="4" w:space="0" w:color="auto"/>
              <w:left w:val="single" w:sz="4" w:space="0" w:color="auto"/>
              <w:bottom w:val="single" w:sz="4" w:space="0" w:color="auto"/>
              <w:right w:val="single" w:sz="4" w:space="0" w:color="auto"/>
            </w:tcBorders>
            <w:hideMark/>
          </w:tcPr>
          <w:p w14:paraId="42301EFF"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B21FCE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1F0ACD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924B743"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0974D7F"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5784D7E7"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E5B9FCC"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C0E17A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03ADFA2C"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44632CAC" w14:textId="77777777" w:rsidR="00C52381" w:rsidRDefault="00C52381">
            <w:pPr>
              <w:ind w:firstLine="0"/>
              <w:jc w:val="left"/>
            </w:pPr>
            <w:r>
              <w:t>-</w:t>
            </w:r>
          </w:p>
        </w:tc>
      </w:tr>
      <w:tr w:rsidR="00C52381" w14:paraId="15EE1FD3" w14:textId="77777777" w:rsidTr="00C52381">
        <w:tc>
          <w:tcPr>
            <w:tcW w:w="258" w:type="pct"/>
            <w:tcBorders>
              <w:top w:val="single" w:sz="4" w:space="0" w:color="auto"/>
              <w:left w:val="single" w:sz="4" w:space="0" w:color="auto"/>
              <w:bottom w:val="single" w:sz="4" w:space="0" w:color="auto"/>
              <w:right w:val="single" w:sz="4" w:space="0" w:color="auto"/>
            </w:tcBorders>
          </w:tcPr>
          <w:p w14:paraId="6F46C453" w14:textId="77777777" w:rsidR="00C52381" w:rsidRDefault="00C52381" w:rsidP="00FF588A">
            <w:pPr>
              <w:numPr>
                <w:ilvl w:val="0"/>
                <w:numId w:val="109"/>
              </w:numPr>
              <w:spacing w:before="60" w:after="60"/>
              <w:rPr>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14:paraId="08E69812" w14:textId="77777777" w:rsidR="00C52381" w:rsidRDefault="00C52381">
            <w:pPr>
              <w:pStyle w:val="GOSTTablenorm"/>
              <w:rPr>
                <w:rFonts w:eastAsia="Calibri"/>
              </w:rPr>
            </w:pPr>
            <w:r>
              <w:rPr>
                <w:szCs w:val="22"/>
              </w:rPr>
              <w:t>Возврат поступлений источников доп. финансирования</w:t>
            </w:r>
          </w:p>
        </w:tc>
        <w:tc>
          <w:tcPr>
            <w:tcW w:w="1560" w:type="pct"/>
            <w:tcBorders>
              <w:top w:val="single" w:sz="4" w:space="0" w:color="auto"/>
              <w:left w:val="single" w:sz="4" w:space="0" w:color="auto"/>
              <w:bottom w:val="single" w:sz="4" w:space="0" w:color="auto"/>
              <w:right w:val="single" w:sz="4" w:space="0" w:color="auto"/>
            </w:tcBorders>
            <w:hideMark/>
          </w:tcPr>
          <w:p w14:paraId="11649E05" w14:textId="77777777" w:rsidR="00C52381" w:rsidRDefault="00C52381">
            <w:pPr>
              <w:pStyle w:val="GOSTTablenorm"/>
              <w:suppressAutoHyphens/>
              <w:rPr>
                <w:rFonts w:eastAsia="Calibri"/>
              </w:rPr>
            </w:pPr>
            <w:r>
              <w:rPr>
                <w:szCs w:val="22"/>
              </w:rPr>
              <w:t>Сумма возвратов поступлений за счет источников дополнительного бюджетного финансирования в текущем финансовом году</w:t>
            </w:r>
          </w:p>
        </w:tc>
        <w:tc>
          <w:tcPr>
            <w:tcW w:w="223" w:type="pct"/>
            <w:tcBorders>
              <w:top w:val="single" w:sz="4" w:space="0" w:color="auto"/>
              <w:left w:val="single" w:sz="4" w:space="0" w:color="auto"/>
              <w:bottom w:val="single" w:sz="4" w:space="0" w:color="auto"/>
              <w:right w:val="single" w:sz="4" w:space="0" w:color="auto"/>
            </w:tcBorders>
            <w:hideMark/>
          </w:tcPr>
          <w:p w14:paraId="5C0ED120"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F799204"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35E371AE"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18CEBF6"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46452EB5"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671DB6A2"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79F45FBB"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2F0984F1" w14:textId="77777777" w:rsidR="00C52381" w:rsidRDefault="00C52381">
            <w:pPr>
              <w:pStyle w:val="GOSTTablenorm"/>
              <w:rPr>
                <w:rFonts w:eastAsia="Calibri"/>
              </w:rPr>
            </w:pPr>
            <w:r>
              <w:rPr>
                <w:rFonts w:eastAsia="Calibri"/>
              </w:rPr>
              <w:t>-</w:t>
            </w:r>
          </w:p>
        </w:tc>
        <w:tc>
          <w:tcPr>
            <w:tcW w:w="223" w:type="pct"/>
            <w:tcBorders>
              <w:top w:val="single" w:sz="4" w:space="0" w:color="auto"/>
              <w:left w:val="single" w:sz="4" w:space="0" w:color="auto"/>
              <w:bottom w:val="single" w:sz="4" w:space="0" w:color="auto"/>
              <w:right w:val="single" w:sz="4" w:space="0" w:color="auto"/>
            </w:tcBorders>
            <w:hideMark/>
          </w:tcPr>
          <w:p w14:paraId="1B3DDCB5" w14:textId="77777777" w:rsidR="00C52381" w:rsidRDefault="00C52381">
            <w:pPr>
              <w:pStyle w:val="GOSTTablenorm"/>
              <w:rPr>
                <w:rFonts w:eastAsia="Calibri"/>
              </w:rPr>
            </w:pPr>
            <w:r>
              <w:rPr>
                <w:rFonts w:eastAsia="Calibri"/>
              </w:rPr>
              <w:t>-</w:t>
            </w:r>
          </w:p>
        </w:tc>
        <w:tc>
          <w:tcPr>
            <w:tcW w:w="215" w:type="pct"/>
            <w:tcBorders>
              <w:top w:val="single" w:sz="4" w:space="0" w:color="auto"/>
              <w:left w:val="single" w:sz="4" w:space="0" w:color="auto"/>
              <w:bottom w:val="single" w:sz="4" w:space="0" w:color="auto"/>
              <w:right w:val="single" w:sz="4" w:space="0" w:color="auto"/>
            </w:tcBorders>
            <w:hideMark/>
          </w:tcPr>
          <w:p w14:paraId="2F48C659" w14:textId="77777777" w:rsidR="00C52381" w:rsidRDefault="00C52381">
            <w:pPr>
              <w:ind w:firstLine="0"/>
              <w:jc w:val="left"/>
            </w:pPr>
            <w:r>
              <w:t>-</w:t>
            </w:r>
          </w:p>
        </w:tc>
      </w:tr>
    </w:tbl>
    <w:p w14:paraId="6B478CCF" w14:textId="77777777" w:rsidR="00C52381" w:rsidRPr="00C52381" w:rsidRDefault="00C52381" w:rsidP="00FF588A">
      <w:pPr>
        <w:pStyle w:val="32"/>
        <w:numPr>
          <w:ilvl w:val="2"/>
          <w:numId w:val="106"/>
        </w:numPr>
      </w:pPr>
      <w:bookmarkStart w:id="137" w:name="_Toc507586890"/>
      <w:bookmarkStart w:id="138" w:name="_Toc507586891"/>
      <w:bookmarkStart w:id="139" w:name="_Toc507586892"/>
      <w:bookmarkStart w:id="140" w:name="_Toc507586893"/>
      <w:bookmarkStart w:id="141" w:name="_Toc507586894"/>
      <w:bookmarkStart w:id="142" w:name="_Toc507586895"/>
      <w:bookmarkStart w:id="143" w:name="_Toc507586896"/>
      <w:bookmarkStart w:id="144" w:name="_Toc507586897"/>
      <w:bookmarkStart w:id="145" w:name="_Toc507586898"/>
      <w:bookmarkStart w:id="146" w:name="_Toc507586899"/>
      <w:bookmarkStart w:id="147" w:name="_Toc507586900"/>
      <w:bookmarkStart w:id="148" w:name="_Toc507586901"/>
      <w:bookmarkStart w:id="149" w:name="_Toc507586902"/>
      <w:bookmarkStart w:id="150" w:name="_Toc507586903"/>
      <w:bookmarkStart w:id="151" w:name="_Toc507586904"/>
      <w:bookmarkStart w:id="152" w:name="_Toc507586905"/>
      <w:bookmarkStart w:id="153" w:name="_Toc507586906"/>
      <w:bookmarkStart w:id="154" w:name="_Toc507586907"/>
      <w:bookmarkStart w:id="155" w:name="_Toc507586908"/>
      <w:bookmarkStart w:id="156" w:name="_Toc507586909"/>
      <w:bookmarkStart w:id="157" w:name="_Toc507586910"/>
      <w:bookmarkStart w:id="158" w:name="_Toc507586911"/>
      <w:bookmarkStart w:id="159" w:name="_Toc507586912"/>
      <w:bookmarkStart w:id="160" w:name="_Toc507586913"/>
      <w:bookmarkStart w:id="161" w:name="_Toc507586914"/>
      <w:bookmarkStart w:id="162" w:name="_Toc507586915"/>
      <w:bookmarkStart w:id="163" w:name="_Toc507586916"/>
      <w:bookmarkStart w:id="164" w:name="_Toc507586917"/>
      <w:bookmarkStart w:id="165" w:name="_Toc507586918"/>
      <w:bookmarkStart w:id="166" w:name="_Toc507586919"/>
      <w:bookmarkStart w:id="167" w:name="_Toc507586920"/>
      <w:bookmarkStart w:id="168" w:name="_Toc507586921"/>
      <w:bookmarkStart w:id="169" w:name="_Toc507586922"/>
      <w:bookmarkStart w:id="170" w:name="_Toc507586923"/>
      <w:bookmarkStart w:id="171" w:name="_Toc507586924"/>
      <w:bookmarkStart w:id="172" w:name="_Toc507586925"/>
      <w:bookmarkStart w:id="173" w:name="_Toc507586926"/>
      <w:bookmarkStart w:id="174" w:name="_Toc507586927"/>
      <w:bookmarkStart w:id="175" w:name="_Toc507586928"/>
      <w:bookmarkStart w:id="176" w:name="_Toc507586929"/>
      <w:bookmarkStart w:id="177" w:name="_Toc507586930"/>
      <w:bookmarkStart w:id="178" w:name="_Toc507586931"/>
      <w:bookmarkStart w:id="179" w:name="_Toc507586932"/>
      <w:bookmarkStart w:id="180" w:name="_Toc507586933"/>
      <w:bookmarkStart w:id="181" w:name="_Toc507586934"/>
      <w:bookmarkStart w:id="182" w:name="_Toc507586935"/>
      <w:bookmarkStart w:id="183" w:name="_Toc507586936"/>
      <w:bookmarkStart w:id="184" w:name="_Toc507586937"/>
      <w:bookmarkStart w:id="185" w:name="_Toc507586938"/>
      <w:bookmarkStart w:id="186" w:name="_Toc507586939"/>
      <w:bookmarkStart w:id="187" w:name="_Toc507586940"/>
      <w:bookmarkStart w:id="188" w:name="_Toc507586941"/>
      <w:bookmarkStart w:id="189" w:name="_Toc507586942"/>
      <w:bookmarkStart w:id="190" w:name="_Toc507586943"/>
      <w:bookmarkStart w:id="191" w:name="_Toc507586944"/>
      <w:bookmarkStart w:id="192" w:name="_Toc507586945"/>
      <w:bookmarkStart w:id="193" w:name="_Toc507586946"/>
      <w:bookmarkStart w:id="194" w:name="_Toc507586947"/>
      <w:bookmarkStart w:id="195" w:name="_Toc507586948"/>
      <w:bookmarkStart w:id="196" w:name="_Toc507586949"/>
      <w:bookmarkStart w:id="197" w:name="_Toc507586950"/>
      <w:bookmarkStart w:id="198" w:name="_Toc507586951"/>
      <w:bookmarkStart w:id="199" w:name="_Toc507586952"/>
      <w:bookmarkStart w:id="200" w:name="_Toc507586953"/>
      <w:bookmarkStart w:id="201" w:name="_Toc507586954"/>
      <w:bookmarkStart w:id="202" w:name="_Toc507586955"/>
      <w:bookmarkStart w:id="203" w:name="_Toc507586956"/>
      <w:bookmarkStart w:id="204" w:name="_Toc507586957"/>
      <w:bookmarkStart w:id="205" w:name="_Toc507586958"/>
      <w:bookmarkStart w:id="206" w:name="_Toc507586959"/>
      <w:bookmarkStart w:id="207" w:name="_Toc507586960"/>
      <w:bookmarkStart w:id="208" w:name="_Toc507586961"/>
      <w:bookmarkStart w:id="209" w:name="_Toc507586962"/>
      <w:bookmarkStart w:id="210" w:name="_Toc507586963"/>
      <w:bookmarkStart w:id="211" w:name="_Toc507586964"/>
      <w:bookmarkStart w:id="212" w:name="_Toc507586965"/>
      <w:bookmarkStart w:id="213" w:name="_Toc507586966"/>
      <w:bookmarkStart w:id="214" w:name="_Toc507586967"/>
      <w:bookmarkStart w:id="215" w:name="_Toc507586968"/>
      <w:bookmarkStart w:id="216" w:name="_Toc507586969"/>
      <w:bookmarkStart w:id="217" w:name="_Toc40565751"/>
      <w:bookmarkStart w:id="218" w:name="_Toc42610714"/>
      <w:bookmarkStart w:id="219" w:name="_Toc4625491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C52381">
        <w:t>Подпроцесс «Просмотр информации об оперативном состоянии лицевого счета в виджете «Анализ показателей лицевого счета»»»</w:t>
      </w:r>
      <w:bookmarkEnd w:id="217"/>
      <w:bookmarkEnd w:id="218"/>
      <w:bookmarkEnd w:id="219"/>
    </w:p>
    <w:p w14:paraId="32F1D304" w14:textId="77777777" w:rsidR="00C52381" w:rsidRDefault="00C52381" w:rsidP="00C52381">
      <w:pPr>
        <w:pStyle w:val="GOSTNormal"/>
      </w:pPr>
      <w:r>
        <w:t>Просмотр информации об оперативном состоянии лицевого счета по л/с с кодом 03, 14, 08, 09 доступен в ПУР ЭБ в ЛК ТОФК и в ЛК Клиента путем формирования нерегламентированного отчета с использованием виджета «Анализ показателей лицевого счета».</w:t>
      </w:r>
    </w:p>
    <w:p w14:paraId="02391700" w14:textId="77777777" w:rsidR="00C52381" w:rsidRDefault="00C52381" w:rsidP="00C52381">
      <w:pPr>
        <w:pStyle w:val="GOSTNormal"/>
      </w:pPr>
      <w:r>
        <w:t xml:space="preserve">Процесс просмотра информации об оперативном состоянии ЛС через виджет </w:t>
      </w:r>
      <w:r>
        <w:rPr>
          <w:szCs w:val="24"/>
        </w:rPr>
        <w:t xml:space="preserve">«Анализ показателей лицевого счета» </w:t>
      </w:r>
      <w:r>
        <w:t>осуществляется в следующем порядке:</w:t>
      </w:r>
    </w:p>
    <w:p w14:paraId="6334069B" w14:textId="77777777" w:rsidR="00C52381" w:rsidRDefault="00C52381" w:rsidP="00FF588A">
      <w:pPr>
        <w:pStyle w:val="GOSTListnum"/>
        <w:numPr>
          <w:ilvl w:val="0"/>
          <w:numId w:val="146"/>
        </w:numPr>
        <w:suppressAutoHyphens/>
      </w:pPr>
      <w:r>
        <w:t>Пользователь в ЛК ПУР ЭБ переходит к виджету «</w:t>
      </w:r>
      <w:r w:rsidRPr="008A03BA">
        <w:rPr>
          <w:szCs w:val="24"/>
        </w:rPr>
        <w:t>Анализ показателей</w:t>
      </w:r>
      <w:r>
        <w:t xml:space="preserve"> лицевого счета». </w:t>
      </w:r>
    </w:p>
    <w:p w14:paraId="5DEE5D92" w14:textId="77777777" w:rsidR="00C52381" w:rsidRDefault="00C52381" w:rsidP="00FF588A">
      <w:pPr>
        <w:pStyle w:val="GOSTListnum"/>
        <w:numPr>
          <w:ilvl w:val="0"/>
          <w:numId w:val="2"/>
        </w:numPr>
      </w:pPr>
      <w:r>
        <w:t>Открывается визуальная форма с предварительно открытой панелью настроек входных параметров фильтров и группировок.</w:t>
      </w:r>
    </w:p>
    <w:p w14:paraId="1C88A526" w14:textId="77777777" w:rsidR="00C52381" w:rsidRDefault="00C52381" w:rsidP="00FF588A">
      <w:pPr>
        <w:pStyle w:val="GOSTListnum"/>
        <w:numPr>
          <w:ilvl w:val="0"/>
          <w:numId w:val="2"/>
        </w:numPr>
      </w:pPr>
      <w:r>
        <w:t>На панели входных параметров виджета «</w:t>
      </w:r>
      <w:r>
        <w:rPr>
          <w:szCs w:val="24"/>
        </w:rPr>
        <w:t>Анализ показателей</w:t>
      </w:r>
      <w:r>
        <w:t xml:space="preserve"> лицевого счета» пользователь задает:</w:t>
      </w:r>
    </w:p>
    <w:p w14:paraId="413466FD" w14:textId="77777777" w:rsidR="00C52381" w:rsidRDefault="00C52381" w:rsidP="00FF588A">
      <w:pPr>
        <w:pStyle w:val="GOSTListmark3"/>
        <w:numPr>
          <w:ilvl w:val="0"/>
          <w:numId w:val="108"/>
        </w:numPr>
        <w:snapToGrid w:val="0"/>
      </w:pPr>
      <w:r>
        <w:t>вид отчета: «Анализ показателей лицевого счета ПБС» или «Анализ показателей лицевого счета АИФ» (в зависимости от выбранного вида отчета отображаются остальные входные параметры и фильтры);</w:t>
      </w:r>
    </w:p>
    <w:p w14:paraId="125FDCFE" w14:textId="77777777" w:rsidR="00C52381" w:rsidRDefault="00C52381" w:rsidP="00FF588A">
      <w:pPr>
        <w:pStyle w:val="GOSTListmark3"/>
        <w:numPr>
          <w:ilvl w:val="0"/>
          <w:numId w:val="108"/>
        </w:numPr>
        <w:snapToGrid w:val="0"/>
      </w:pPr>
      <w:r>
        <w:t>условия отбора данных: отчетная дата, бюджет, лицевой счет (перечень доступных значений зависит от полномочий пользователя), режим формирования (предварительный – отбираются все записи учета состояния ЛС, окончательный – отбираются записи учета состояния ЛС, отраженные в Книге учета), финансовый период;</w:t>
      </w:r>
    </w:p>
    <w:p w14:paraId="02ADB107" w14:textId="77777777" w:rsidR="00C52381" w:rsidRDefault="00C52381" w:rsidP="00FF588A">
      <w:pPr>
        <w:pStyle w:val="GOSTListmark3"/>
        <w:numPr>
          <w:ilvl w:val="0"/>
          <w:numId w:val="108"/>
        </w:numPr>
        <w:snapToGrid w:val="0"/>
      </w:pPr>
      <w:r>
        <w:t>набор показателей состояния ЛС для расчета – выбирается из перечня в форме настроек отображения показателей. Перечень доступных показателей с указанием настроек выбора по умолчанию приведен в таблице </w:t>
      </w:r>
      <w:r>
        <w:fldChar w:fldCharType="begin"/>
      </w:r>
      <w:r>
        <w:instrText xml:space="preserve"> REF _Ref507586565 \h </w:instrText>
      </w:r>
      <w:r>
        <w:fldChar w:fldCharType="separate"/>
      </w:r>
      <w:r w:rsidR="008A066A">
        <w:rPr>
          <w:noProof/>
        </w:rPr>
        <w:t>10</w:t>
      </w:r>
      <w:r>
        <w:fldChar w:fldCharType="end"/>
      </w:r>
      <w:r>
        <w:t>.</w:t>
      </w:r>
    </w:p>
    <w:p w14:paraId="5C6D0839" w14:textId="77777777" w:rsidR="00C52381" w:rsidRDefault="00C52381" w:rsidP="00FF588A">
      <w:pPr>
        <w:pStyle w:val="GOSTListmark3"/>
        <w:numPr>
          <w:ilvl w:val="0"/>
          <w:numId w:val="108"/>
        </w:numPr>
        <w:snapToGrid w:val="0"/>
      </w:pPr>
      <w:r>
        <w:t xml:space="preserve">параметры группировки данных: КБК, Код цели, ФАИП (КМИ). В разрезе выбранных параметров отображаются данные и итоги в отчете. По умолчанию настроена группировка по всем указанным параметрам. Пользователь имеет возможность отключить группировку по любому из параметров (при отключении всех параметров группировки отображаются итоги в целом по ЛС); </w:t>
      </w:r>
    </w:p>
    <w:p w14:paraId="5DE152C4" w14:textId="77777777" w:rsidR="00C52381" w:rsidRDefault="00C52381" w:rsidP="00FF588A">
      <w:pPr>
        <w:pStyle w:val="GOSTListmark3"/>
        <w:numPr>
          <w:ilvl w:val="0"/>
          <w:numId w:val="108"/>
        </w:numPr>
        <w:snapToGrid w:val="0"/>
      </w:pPr>
      <w:r>
        <w:t>последовательность иерархии группировки данных – устанавливается путем «перетаскивания» мышью параметров группировки КБК, Код цели, ФАИП (КМИ), в разрезе которых отображаются результаты расчета. По умолчанию установлена следующая иерархия: «Лицевой счет», «КБК», «Код цели», «ФАИП/КМИ». «Лицевой счет» является фиксированным параметром;</w:t>
      </w:r>
    </w:p>
    <w:p w14:paraId="283114CD" w14:textId="77777777" w:rsidR="00C52381" w:rsidRDefault="00C52381" w:rsidP="00FF588A">
      <w:pPr>
        <w:pStyle w:val="GOSTListmark3"/>
        <w:numPr>
          <w:ilvl w:val="0"/>
          <w:numId w:val="108"/>
        </w:numPr>
        <w:snapToGrid w:val="0"/>
      </w:pPr>
      <w:r>
        <w:t>тип представления группировки данных: плоская (значение по умолчанию) или иерархическая структура;</w:t>
      </w:r>
    </w:p>
    <w:p w14:paraId="7DF7D004" w14:textId="77777777" w:rsidR="00C52381" w:rsidRDefault="00C52381" w:rsidP="00FF588A">
      <w:pPr>
        <w:pStyle w:val="GOSTListmark3"/>
        <w:numPr>
          <w:ilvl w:val="0"/>
          <w:numId w:val="108"/>
        </w:numPr>
        <w:snapToGrid w:val="0"/>
      </w:pPr>
      <w:r>
        <w:t xml:space="preserve">параметр отображения нулевых строк. </w:t>
      </w:r>
    </w:p>
    <w:p w14:paraId="26F41799" w14:textId="77777777" w:rsidR="00C52381" w:rsidRDefault="00C52381" w:rsidP="00FF588A">
      <w:pPr>
        <w:pStyle w:val="GOSTListnum"/>
        <w:numPr>
          <w:ilvl w:val="0"/>
          <w:numId w:val="2"/>
        </w:numPr>
      </w:pPr>
      <w:r>
        <w:t xml:space="preserve">По кнопке «Сформировать» на панели входных параметров виджета «Просмотр состояния лицевого счета» пользователь запускает расчет данных. В ПУР ЭБ выполняется автоматическое формирование и отправка в Модуль учета ПУиО ЭБ запроса на расчет показателей состояния ЛС, содержащего заданные пользователем условия отбора данных. </w:t>
      </w:r>
    </w:p>
    <w:p w14:paraId="7D3A22DE" w14:textId="77777777" w:rsidR="00C52381" w:rsidRDefault="00C52381" w:rsidP="00FF588A">
      <w:pPr>
        <w:pStyle w:val="GOSTListnum"/>
        <w:numPr>
          <w:ilvl w:val="0"/>
          <w:numId w:val="2"/>
        </w:numPr>
      </w:pPr>
      <w:r>
        <w:t>Из Модуля учета ПУиО ЭБ в ПУР ЭБ передается ответ о результатах выполнения запроса.</w:t>
      </w:r>
    </w:p>
    <w:p w14:paraId="3A589A22" w14:textId="77777777" w:rsidR="00C52381" w:rsidRDefault="00C52381" w:rsidP="00FF588A">
      <w:pPr>
        <w:pStyle w:val="GOSTListnum"/>
        <w:numPr>
          <w:ilvl w:val="0"/>
          <w:numId w:val="2"/>
        </w:numPr>
      </w:pPr>
      <w:r>
        <w:t>В ПУР ЭБ по результатам обработки ответа от Модуля учета ПУиО ЭБ:</w:t>
      </w:r>
    </w:p>
    <w:p w14:paraId="741DCB03" w14:textId="77777777" w:rsidR="00C52381" w:rsidRDefault="00C52381" w:rsidP="00FF588A">
      <w:pPr>
        <w:pStyle w:val="GOSTListmark3"/>
        <w:numPr>
          <w:ilvl w:val="0"/>
          <w:numId w:val="108"/>
        </w:numPr>
        <w:snapToGrid w:val="0"/>
      </w:pPr>
      <w:r>
        <w:t>данные в заданном типе представления по настроенным параметрам группировки отображаются в табличной части формы просмотра агрегированной информации виджета «Анализ показателей лицевого счета» (при отсутствии значения по суммовому показателю отображается значение «0,00») – в случае успешной обработки запроса в Модуле учета ПУиО ЭБ и поступления в ПУР ЭБ от Модуля учета ПУиО ЭБ ответа с результатами расчета;</w:t>
      </w:r>
    </w:p>
    <w:p w14:paraId="360228ED" w14:textId="77777777" w:rsidR="00C52381" w:rsidRDefault="00C52381" w:rsidP="00FF588A">
      <w:pPr>
        <w:pStyle w:val="GOSTListmark3"/>
        <w:numPr>
          <w:ilvl w:val="0"/>
          <w:numId w:val="108"/>
        </w:numPr>
        <w:snapToGrid w:val="0"/>
      </w:pPr>
      <w:r>
        <w:t>табличная часть виджета «Анализ показателей лицевого счета» остается пустой, пользователю выводится уведомление вида «По заданным входным параметрам в модуле учета нет данных» – в случае успешной обработки запроса в Модуле учета ПУиО ЭБ и поступления в ПУР ЭБ от Модуля учета ПУиО ЭБ ответа об отсутствии данных, удовлетворяющих условиям отбора;</w:t>
      </w:r>
    </w:p>
    <w:p w14:paraId="0BE8E916" w14:textId="77777777" w:rsidR="00C52381" w:rsidRDefault="00C52381" w:rsidP="00FF588A">
      <w:pPr>
        <w:pStyle w:val="GOSTListmark3"/>
        <w:numPr>
          <w:ilvl w:val="0"/>
          <w:numId w:val="108"/>
        </w:numPr>
        <w:snapToGrid w:val="0"/>
      </w:pPr>
      <w:r>
        <w:t>на визуальной форме виджета «Анализ показателей лицевого счета» с замещением табличной части выводится текст сообщения об ошибке – в случае неуспешной обработки запроса в Модуле учета ПУиО ЭБ и поступления от Модуля учета ПУиО ЭБ в ПУР ЭБ ответа с ошибкой выполнения запроса.</w:t>
      </w:r>
    </w:p>
    <w:p w14:paraId="0142B46F" w14:textId="77777777" w:rsidR="00C52381" w:rsidRDefault="00C52381" w:rsidP="00FF588A">
      <w:pPr>
        <w:pStyle w:val="GOSTListnum"/>
        <w:numPr>
          <w:ilvl w:val="0"/>
          <w:numId w:val="2"/>
        </w:numPr>
      </w:pPr>
      <w:r>
        <w:t>Если во время работы пользователя с отчетом в Модуле учета ПУиО ЭБ произошли изменения данных учета (по ЛС отражены новые операции), то пользователю выводится уведомление: «По лицевому счету &lt;Лицевой счет&gt; в модуле учета по состоянию на дату &lt;Отчетная дата&gt; произошли изменения. При необходимости переформируйте отчет.» и становится активна кнопка «Сформировать».</w:t>
      </w:r>
    </w:p>
    <w:p w14:paraId="7710A5B7" w14:textId="77777777" w:rsidR="00C52381" w:rsidRDefault="00C52381" w:rsidP="00FF588A">
      <w:pPr>
        <w:pStyle w:val="GOSTListnum"/>
        <w:numPr>
          <w:ilvl w:val="0"/>
          <w:numId w:val="2"/>
        </w:numPr>
      </w:pPr>
      <w:r>
        <w:t>В процессе работы со сформированным отчетом на панели входных параметров пользователю остаются доступны:</w:t>
      </w:r>
    </w:p>
    <w:p w14:paraId="54B261CE" w14:textId="77777777" w:rsidR="00C52381" w:rsidRDefault="00C52381" w:rsidP="00FF588A">
      <w:pPr>
        <w:pStyle w:val="GOSTListmark3"/>
        <w:numPr>
          <w:ilvl w:val="0"/>
          <w:numId w:val="108"/>
        </w:numPr>
        <w:snapToGrid w:val="0"/>
      </w:pPr>
      <w:r>
        <w:t>настройка выбора показателей состояния ЛС из таблицы </w:t>
      </w:r>
      <w:r>
        <w:fldChar w:fldCharType="begin"/>
      </w:r>
      <w:r>
        <w:instrText xml:space="preserve"> REF _Ref507586565 \h </w:instrText>
      </w:r>
      <w:r>
        <w:fldChar w:fldCharType="separate"/>
      </w:r>
      <w:r w:rsidR="008A066A">
        <w:rPr>
          <w:noProof/>
        </w:rPr>
        <w:t>10</w:t>
      </w:r>
      <w:r>
        <w:fldChar w:fldCharType="end"/>
      </w:r>
      <w:r>
        <w:t xml:space="preserve"> для отображения/скрытия результатов в табличной части формы. В ней же отражены настройки по умолчанию;</w:t>
      </w:r>
    </w:p>
    <w:p w14:paraId="5A5EF8AC" w14:textId="77777777" w:rsidR="00C52381" w:rsidRDefault="00C52381" w:rsidP="00FF588A">
      <w:pPr>
        <w:pStyle w:val="GOSTListmark3"/>
        <w:numPr>
          <w:ilvl w:val="0"/>
          <w:numId w:val="108"/>
        </w:numPr>
        <w:snapToGrid w:val="0"/>
      </w:pPr>
      <w:r>
        <w:t>изменение группировки данных по признакам КБК, Код цели, ФАИП/КМИ, в разрезе которых будут отображаться результаты расчета;</w:t>
      </w:r>
    </w:p>
    <w:p w14:paraId="0876BA5A" w14:textId="77777777" w:rsidR="00C52381" w:rsidRDefault="00C52381" w:rsidP="00FF588A">
      <w:pPr>
        <w:pStyle w:val="GOSTListmark3"/>
        <w:numPr>
          <w:ilvl w:val="0"/>
          <w:numId w:val="108"/>
        </w:numPr>
        <w:snapToGrid w:val="0"/>
      </w:pPr>
      <w:r>
        <w:t>изменение иерархии группировки данных по признакам КБК, Код цели, ФАИП (КМИ), в разрезе которых будут отображаться результаты расчета;</w:t>
      </w:r>
    </w:p>
    <w:p w14:paraId="4DD7B655" w14:textId="77777777" w:rsidR="00C52381" w:rsidRDefault="00C52381" w:rsidP="00FF588A">
      <w:pPr>
        <w:pStyle w:val="GOSTListmark3"/>
        <w:numPr>
          <w:ilvl w:val="0"/>
          <w:numId w:val="108"/>
        </w:numPr>
        <w:snapToGrid w:val="0"/>
      </w:pPr>
      <w:r>
        <w:t xml:space="preserve">изменение типа представления группировки данных (плоская/иерархическая структура); </w:t>
      </w:r>
    </w:p>
    <w:p w14:paraId="677AB816" w14:textId="77777777" w:rsidR="00C52381" w:rsidRDefault="00C52381" w:rsidP="00FF588A">
      <w:pPr>
        <w:pStyle w:val="GOSTListmark3"/>
        <w:numPr>
          <w:ilvl w:val="0"/>
          <w:numId w:val="108"/>
        </w:numPr>
        <w:snapToGrid w:val="0"/>
      </w:pPr>
      <w:r>
        <w:t>фильтрация данных по параметрам КБК, Код цели, ФАИП (КМИ). Фильтрация осуществляется по списку значений соответствующего параметра, полученных ранее в ответе от Модуля учета ПУиО ЭБ, и производится по вхождению указанного пользователем значения.</w:t>
      </w:r>
    </w:p>
    <w:p w14:paraId="69F522B2" w14:textId="77777777" w:rsidR="00C52381" w:rsidRDefault="00C52381" w:rsidP="00FF588A">
      <w:pPr>
        <w:pStyle w:val="GOSTListnum"/>
        <w:numPr>
          <w:ilvl w:val="0"/>
          <w:numId w:val="2"/>
        </w:numPr>
      </w:pPr>
      <w:r>
        <w:t>Пользователь может скрыть панель входных параметров для удобства работы с данными отчета.</w:t>
      </w:r>
    </w:p>
    <w:p w14:paraId="7C40E66B" w14:textId="77777777" w:rsidR="00C52381" w:rsidRDefault="00C52381" w:rsidP="00FF588A">
      <w:pPr>
        <w:pStyle w:val="GOSTListnum"/>
        <w:numPr>
          <w:ilvl w:val="0"/>
          <w:numId w:val="2"/>
        </w:numPr>
      </w:pPr>
      <w:r>
        <w:t>В табличной части формы агрегированного просмотра информации виджета «Анализ показателей лицевого счета» пользователь кликом по строке или ячейке нижнего уровня иерархии имеет возможность просмотреть сведения, на основании которых сформированы показатели строки. При этом в ПУР ЭБ выполняется автоматическое формирование и отправка в Модуль учета ПУиО ЭБ запроса на расчет показателей состояния ЛС, содержащего заданные пользователем условия отбора данных (отчетная дата, бюджет, лицевой счет, режим формирования), а также параметры строки или ячейки, сведения по которой требуется отобразить (КБК, Код цели, ФАИП (КМИ), перечень показателей ЛС).</w:t>
      </w:r>
    </w:p>
    <w:p w14:paraId="60D49C51" w14:textId="77777777" w:rsidR="00C52381" w:rsidRDefault="00C52381" w:rsidP="00FF588A">
      <w:pPr>
        <w:pStyle w:val="GOSTListnum"/>
        <w:numPr>
          <w:ilvl w:val="0"/>
          <w:numId w:val="2"/>
        </w:numPr>
      </w:pPr>
      <w:r>
        <w:t>Из Модуля учета ПУиО ЭБ в ПУР ЭБ передается ответ о результатах выполнения запроса.</w:t>
      </w:r>
    </w:p>
    <w:p w14:paraId="577DBC98" w14:textId="77777777" w:rsidR="00C52381" w:rsidRDefault="00C52381" w:rsidP="00FF588A">
      <w:pPr>
        <w:pStyle w:val="GOSTListnum"/>
        <w:numPr>
          <w:ilvl w:val="0"/>
          <w:numId w:val="2"/>
        </w:numPr>
      </w:pPr>
      <w:r>
        <w:t xml:space="preserve">По результатам обработки ответа от Модуля учета ПУиО ЭБ данные отображаются в отдельном модальном окне (форма просмотра детализированной информации) в разрезе первичных документов с возможностью перехода к первичному документу. Модальное окно открывается поверх окна с формой агрегированных данных в максимально доступном размере для пользователя в рабочей области личного кабинета. Пользователю доступна информационная панель, на которой отображаются сведения о параметрах просматриваемой строки или ячейки: отчетная дата, лицевой счет, режим формирования, а также группирующих реквизитов КБК, Код цели, ФАИП (КМИ). При необходимости есть возможность развернуть информационную панель, на которой отражаются параметры, относящиеся ко всем документам, отображенным в текущем окне. По умолчанию данная панель скрыта. </w:t>
      </w:r>
    </w:p>
    <w:p w14:paraId="0DB90603" w14:textId="77777777" w:rsidR="00C52381" w:rsidRDefault="00C52381" w:rsidP="00FF588A">
      <w:pPr>
        <w:pStyle w:val="GOSTListnum"/>
        <w:numPr>
          <w:ilvl w:val="0"/>
          <w:numId w:val="2"/>
        </w:numPr>
      </w:pPr>
      <w:r>
        <w:t>Для удобства работы пользователя с большим количеством показателей ЛС (граф в табличной части) на формах агрегированного и детализированного просмотра графы с информацией о группировке показателей закреплены.</w:t>
      </w:r>
    </w:p>
    <w:p w14:paraId="0E285F0F" w14:textId="77777777" w:rsidR="00C52381" w:rsidRDefault="00C52381" w:rsidP="00FF588A">
      <w:pPr>
        <w:pStyle w:val="GOSTListnum"/>
        <w:numPr>
          <w:ilvl w:val="0"/>
          <w:numId w:val="2"/>
        </w:numPr>
        <w:rPr>
          <w:sz w:val="22"/>
          <w:szCs w:val="22"/>
        </w:rPr>
      </w:pPr>
      <w:r>
        <w:t>Для удобства визуального анализа показателей состояния ЛС ячейки, значение которых входит в недопустимый для соответствующего показателя ЛС диапазон значений (например, отрицательное значение остатка ПОФР для выплат), имеют индикацию. Индикация осуществляется с помощью</w:t>
      </w:r>
      <w:r>
        <w:rPr>
          <w:szCs w:val="22"/>
        </w:rPr>
        <w:t xml:space="preserve"> изменения цвета заливки:</w:t>
      </w:r>
    </w:p>
    <w:p w14:paraId="3DD37E3E" w14:textId="77777777" w:rsidR="00C52381" w:rsidRDefault="00C52381" w:rsidP="00FF588A">
      <w:pPr>
        <w:pStyle w:val="GOSTListmark3"/>
        <w:numPr>
          <w:ilvl w:val="0"/>
          <w:numId w:val="108"/>
        </w:numPr>
        <w:snapToGrid w:val="0"/>
      </w:pPr>
      <w:r>
        <w:t>желтый – для типа контроля «предупреждение»;</w:t>
      </w:r>
    </w:p>
    <w:p w14:paraId="759EE869" w14:textId="77777777" w:rsidR="00C52381" w:rsidRDefault="00C52381" w:rsidP="00FF588A">
      <w:pPr>
        <w:pStyle w:val="GOSTListmark3"/>
        <w:numPr>
          <w:ilvl w:val="0"/>
          <w:numId w:val="108"/>
        </w:numPr>
        <w:snapToGrid w:val="0"/>
      </w:pPr>
      <w:r>
        <w:t>красный – для типа контроля «ошибка».</w:t>
      </w:r>
    </w:p>
    <w:p w14:paraId="6C4706D1" w14:textId="77777777" w:rsidR="00C52381" w:rsidRDefault="00C52381" w:rsidP="00FF588A">
      <w:pPr>
        <w:pStyle w:val="GOSTListnum"/>
        <w:numPr>
          <w:ilvl w:val="0"/>
          <w:numId w:val="2"/>
        </w:numPr>
      </w:pPr>
      <w:r>
        <w:t>По кнопке на формах просмотра агрегированной и детализированной информации виджета «Анализ показателей лицевого счета» пользователю доступна возможность выгрузки информации об оперативном состоянии ЛС в формате Excel для дальнейшей работы с ними. Выгруженный файл содержит данные табличной части формуляра.</w:t>
      </w:r>
    </w:p>
    <w:p w14:paraId="7BDD77BC" w14:textId="77777777" w:rsidR="00C52381" w:rsidRDefault="00C52381" w:rsidP="00C52381">
      <w:pPr>
        <w:pStyle w:val="GOSTNormal"/>
      </w:pPr>
      <w:r>
        <w:t xml:space="preserve">Просмотр результатов расчета показателей состояния ЛС, выполненного в Модуле учета ПУиО ЭБ на основании запроса от ПУР ЭБ, производится в режиме реального времени, </w:t>
      </w:r>
      <w:r>
        <w:rPr>
          <w:i/>
        </w:rPr>
        <w:t xml:space="preserve">сохранение документа не предусматривается. </w:t>
      </w:r>
    </w:p>
    <w:p w14:paraId="7A475237" w14:textId="77777777" w:rsidR="00C52381" w:rsidRDefault="00C52381" w:rsidP="00C52381">
      <w:pPr>
        <w:pStyle w:val="GOSTNormal"/>
      </w:pPr>
      <w:r>
        <w:t>Разграничение доступа к информации об оперативном состоянии ЛС осуществляется в соответствии с назначенными полномочиями пользователя с использованием сервисов, предоставляемых ПОИБ через ПОИ.</w:t>
      </w:r>
    </w:p>
    <w:p w14:paraId="1D2A0FFA" w14:textId="77777777" w:rsidR="00C52381" w:rsidRDefault="00975CEC" w:rsidP="00FF588A">
      <w:pPr>
        <w:pStyle w:val="GOSTNameTable"/>
        <w:numPr>
          <w:ilvl w:val="0"/>
          <w:numId w:val="9"/>
        </w:numPr>
      </w:pPr>
      <w:r>
        <w:rPr>
          <w:noProof/>
        </w:rPr>
        <w:fldChar w:fldCharType="begin"/>
      </w:r>
      <w:r>
        <w:rPr>
          <w:noProof/>
        </w:rPr>
        <w:instrText xml:space="preserve"> SEQ Таблица \* ARABIC </w:instrText>
      </w:r>
      <w:r>
        <w:rPr>
          <w:noProof/>
        </w:rPr>
        <w:fldChar w:fldCharType="separate"/>
      </w:r>
      <w:bookmarkStart w:id="220" w:name="_Ref34125332"/>
      <w:bookmarkStart w:id="221" w:name="_Toc42610782"/>
      <w:bookmarkStart w:id="222" w:name="_Toc34123965"/>
      <w:bookmarkStart w:id="223" w:name="_Toc46254958"/>
      <w:r w:rsidR="008A066A">
        <w:rPr>
          <w:noProof/>
        </w:rPr>
        <w:t>4</w:t>
      </w:r>
      <w:bookmarkEnd w:id="220"/>
      <w:r>
        <w:rPr>
          <w:noProof/>
        </w:rPr>
        <w:fldChar w:fldCharType="end"/>
      </w:r>
      <w:r w:rsidR="00C52381">
        <w:t>. Перечень показателей состояния ЛС для отражения в виджете «Анализ показателей лицевого счета»</w:t>
      </w:r>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1"/>
        <w:gridCol w:w="1868"/>
        <w:gridCol w:w="1401"/>
        <w:gridCol w:w="2339"/>
        <w:gridCol w:w="828"/>
        <w:gridCol w:w="1241"/>
        <w:gridCol w:w="680"/>
        <w:gridCol w:w="1239"/>
      </w:tblGrid>
      <w:tr w:rsidR="00C52381" w14:paraId="4EDC5A6B" w14:textId="77777777" w:rsidTr="00C52381">
        <w:trPr>
          <w:trHeight w:val="759"/>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71B3B75E" w14:textId="77777777" w:rsidR="00C52381" w:rsidRDefault="00C52381">
            <w:pPr>
              <w:pStyle w:val="GOSTTableHead"/>
            </w:pPr>
            <w:r>
              <w:t>№ п/п</w:t>
            </w:r>
          </w:p>
        </w:tc>
        <w:tc>
          <w:tcPr>
            <w:tcW w:w="93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168E9147" w14:textId="77777777" w:rsidR="00C52381" w:rsidRDefault="00C52381">
            <w:pPr>
              <w:pStyle w:val="GOSTTableHead"/>
            </w:pPr>
            <w:r>
              <w:t>Наименование показателя состояния ЛС</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76681B7E" w14:textId="77777777" w:rsidR="00C52381" w:rsidRDefault="00C52381">
            <w:pPr>
              <w:pStyle w:val="GOSTTableHead"/>
            </w:pPr>
            <w:r>
              <w:t>Финансовый период</w:t>
            </w:r>
          </w:p>
        </w:tc>
        <w:tc>
          <w:tcPr>
            <w:tcW w:w="1172"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12F3B4A6" w14:textId="77777777" w:rsidR="00C52381" w:rsidRDefault="00C52381">
            <w:pPr>
              <w:pStyle w:val="GOSTTableHead"/>
            </w:pPr>
            <w:r>
              <w:t>Описание показателя состояния ЛС</w:t>
            </w:r>
          </w:p>
        </w:tc>
        <w:tc>
          <w:tcPr>
            <w:tcW w:w="103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A661228" w14:textId="77777777" w:rsidR="00C52381" w:rsidRDefault="00C52381">
            <w:pPr>
              <w:pStyle w:val="GOSTTableHead"/>
            </w:pPr>
            <w:r>
              <w:t>Отображение для л/с с кодом 03, 14</w:t>
            </w:r>
          </w:p>
        </w:tc>
        <w:tc>
          <w:tcPr>
            <w:tcW w:w="962"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8D357CF" w14:textId="77777777" w:rsidR="00C52381" w:rsidRDefault="00C52381">
            <w:pPr>
              <w:pStyle w:val="GOSTTableHead"/>
            </w:pPr>
            <w:r>
              <w:t>Отображение для л/с с кодом 08, 09</w:t>
            </w:r>
          </w:p>
        </w:tc>
      </w:tr>
      <w:tr w:rsidR="00C52381" w14:paraId="2769F724" w14:textId="77777777" w:rsidTr="00C52381">
        <w:trPr>
          <w:trHeight w:val="75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599E1" w14:textId="77777777" w:rsidR="00C52381" w:rsidRDefault="00C52381">
            <w:pPr>
              <w:ind w:firstLine="0"/>
              <w:jc w:val="left"/>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D32DD" w14:textId="77777777" w:rsidR="00C52381" w:rsidRDefault="00C52381">
            <w:pPr>
              <w:ind w:firstLine="0"/>
              <w:jc w:val="left"/>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5384E" w14:textId="77777777" w:rsidR="00C52381" w:rsidRDefault="00C52381">
            <w:pPr>
              <w:ind w:firstLine="0"/>
              <w:jc w:val="left"/>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DD118" w14:textId="77777777" w:rsidR="00C52381" w:rsidRDefault="00C52381">
            <w:pPr>
              <w:ind w:firstLine="0"/>
              <w:jc w:val="left"/>
              <w:rPr>
                <w:b/>
                <w:bCs/>
                <w:sz w:val="22"/>
              </w:rPr>
            </w:pPr>
          </w:p>
        </w:tc>
        <w:tc>
          <w:tcPr>
            <w:tcW w:w="415" w:type="pct"/>
            <w:tcBorders>
              <w:top w:val="single" w:sz="4" w:space="0" w:color="auto"/>
              <w:left w:val="single" w:sz="4" w:space="0" w:color="auto"/>
              <w:bottom w:val="single" w:sz="4" w:space="0" w:color="auto"/>
              <w:right w:val="single" w:sz="4" w:space="0" w:color="auto"/>
            </w:tcBorders>
            <w:shd w:val="clear" w:color="auto" w:fill="D9D9D9"/>
            <w:hideMark/>
          </w:tcPr>
          <w:p w14:paraId="5B9B4781" w14:textId="77777777" w:rsidR="00C52381" w:rsidRDefault="00C52381">
            <w:pPr>
              <w:pStyle w:val="GOSTTableHead"/>
            </w:pPr>
            <w:r>
              <w:t>все</w:t>
            </w:r>
          </w:p>
        </w:tc>
        <w:tc>
          <w:tcPr>
            <w:tcW w:w="622" w:type="pct"/>
            <w:tcBorders>
              <w:top w:val="single" w:sz="4" w:space="0" w:color="auto"/>
              <w:left w:val="single" w:sz="4" w:space="0" w:color="auto"/>
              <w:bottom w:val="single" w:sz="4" w:space="0" w:color="auto"/>
              <w:right w:val="single" w:sz="4" w:space="0" w:color="auto"/>
            </w:tcBorders>
            <w:shd w:val="clear" w:color="auto" w:fill="D9D9D9"/>
            <w:hideMark/>
          </w:tcPr>
          <w:p w14:paraId="6F130C22" w14:textId="77777777" w:rsidR="00C52381" w:rsidRDefault="00C52381">
            <w:pPr>
              <w:pStyle w:val="GOSTTableHead"/>
            </w:pPr>
            <w:r>
              <w:t>по умолчанию</w:t>
            </w:r>
          </w:p>
        </w:tc>
        <w:tc>
          <w:tcPr>
            <w:tcW w:w="341" w:type="pct"/>
            <w:tcBorders>
              <w:top w:val="single" w:sz="4" w:space="0" w:color="auto"/>
              <w:left w:val="single" w:sz="4" w:space="0" w:color="auto"/>
              <w:bottom w:val="single" w:sz="4" w:space="0" w:color="auto"/>
              <w:right w:val="single" w:sz="4" w:space="0" w:color="auto"/>
            </w:tcBorders>
            <w:shd w:val="clear" w:color="auto" w:fill="D9D9D9"/>
            <w:hideMark/>
          </w:tcPr>
          <w:p w14:paraId="48C56BB6" w14:textId="77777777" w:rsidR="00C52381" w:rsidRDefault="00C52381">
            <w:pPr>
              <w:pStyle w:val="GOSTTableHead"/>
            </w:pPr>
            <w:r>
              <w:t>все</w:t>
            </w:r>
          </w:p>
        </w:tc>
        <w:tc>
          <w:tcPr>
            <w:tcW w:w="621" w:type="pct"/>
            <w:tcBorders>
              <w:top w:val="single" w:sz="4" w:space="0" w:color="auto"/>
              <w:left w:val="single" w:sz="4" w:space="0" w:color="auto"/>
              <w:bottom w:val="single" w:sz="4" w:space="0" w:color="auto"/>
              <w:right w:val="single" w:sz="4" w:space="0" w:color="auto"/>
            </w:tcBorders>
            <w:shd w:val="clear" w:color="auto" w:fill="D9D9D9"/>
            <w:hideMark/>
          </w:tcPr>
          <w:p w14:paraId="58C20C98" w14:textId="77777777" w:rsidR="00C52381" w:rsidRDefault="00C52381">
            <w:pPr>
              <w:pStyle w:val="GOSTTableHead"/>
            </w:pPr>
            <w:r>
              <w:t>по умолчанию</w:t>
            </w:r>
          </w:p>
        </w:tc>
      </w:tr>
      <w:tr w:rsidR="00C52381" w14:paraId="4F7D03A5" w14:textId="77777777" w:rsidTr="00C52381">
        <w:tc>
          <w:tcPr>
            <w:tcW w:w="191" w:type="pct"/>
            <w:tcBorders>
              <w:top w:val="single" w:sz="4" w:space="0" w:color="auto"/>
              <w:left w:val="single" w:sz="4" w:space="0" w:color="auto"/>
              <w:bottom w:val="single" w:sz="4" w:space="0" w:color="auto"/>
              <w:right w:val="single" w:sz="4" w:space="0" w:color="auto"/>
            </w:tcBorders>
          </w:tcPr>
          <w:p w14:paraId="273AE457"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1956A34B" w14:textId="77777777" w:rsidR="00C52381" w:rsidRDefault="00C52381">
            <w:pPr>
              <w:pStyle w:val="GOSTTablenorm"/>
            </w:pPr>
            <w:r>
              <w:t xml:space="preserve">БА доведенные </w:t>
            </w:r>
          </w:p>
        </w:tc>
        <w:tc>
          <w:tcPr>
            <w:tcW w:w="702" w:type="pct"/>
            <w:tcBorders>
              <w:top w:val="single" w:sz="4" w:space="0" w:color="auto"/>
              <w:left w:val="single" w:sz="4" w:space="0" w:color="auto"/>
              <w:bottom w:val="single" w:sz="4" w:space="0" w:color="auto"/>
              <w:right w:val="single" w:sz="4" w:space="0" w:color="auto"/>
            </w:tcBorders>
            <w:hideMark/>
          </w:tcPr>
          <w:p w14:paraId="2BC324E0"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786A7ACA" w14:textId="77777777" w:rsidR="00C52381" w:rsidRDefault="00C52381">
            <w:pPr>
              <w:pStyle w:val="GOSTTablenorm"/>
            </w:pPr>
            <w:r>
              <w:t>Сумма БА, доведенных до ПБС, АИФ через ТОФК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27F59A49"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42CA296"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0F661396"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5A0A12B8" w14:textId="77777777" w:rsidR="00C52381" w:rsidRDefault="00C52381">
            <w:pPr>
              <w:pStyle w:val="GOSTTablenorm"/>
            </w:pPr>
            <w:r>
              <w:t>Да</w:t>
            </w:r>
          </w:p>
        </w:tc>
      </w:tr>
      <w:tr w:rsidR="00C52381" w14:paraId="484F2147" w14:textId="77777777" w:rsidTr="00C52381">
        <w:tc>
          <w:tcPr>
            <w:tcW w:w="191" w:type="pct"/>
            <w:tcBorders>
              <w:top w:val="single" w:sz="4" w:space="0" w:color="auto"/>
              <w:left w:val="single" w:sz="4" w:space="0" w:color="auto"/>
              <w:bottom w:val="single" w:sz="4" w:space="0" w:color="auto"/>
              <w:right w:val="single" w:sz="4" w:space="0" w:color="auto"/>
            </w:tcBorders>
          </w:tcPr>
          <w:p w14:paraId="0A01B2E0"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7FE5C"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4525F819"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5CABA77B" w14:textId="77777777" w:rsidR="00C52381" w:rsidRDefault="00C52381">
            <w:pPr>
              <w:pStyle w:val="GOSTTablenorm"/>
            </w:pPr>
            <w:r>
              <w:t>Сумма БА, доведенных до ПБС, АИФ через ТОФК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4044EFB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FAC93F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AB496AA"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4D04B2E0" w14:textId="77777777" w:rsidR="00C52381" w:rsidRDefault="00C52381">
            <w:pPr>
              <w:pStyle w:val="GOSTTablenorm"/>
            </w:pPr>
            <w:r>
              <w:t>Нет</w:t>
            </w:r>
          </w:p>
        </w:tc>
      </w:tr>
      <w:tr w:rsidR="00C52381" w14:paraId="102CF113" w14:textId="77777777" w:rsidTr="00C52381">
        <w:tc>
          <w:tcPr>
            <w:tcW w:w="191" w:type="pct"/>
            <w:tcBorders>
              <w:top w:val="single" w:sz="4" w:space="0" w:color="auto"/>
              <w:left w:val="single" w:sz="4" w:space="0" w:color="auto"/>
              <w:bottom w:val="single" w:sz="4" w:space="0" w:color="auto"/>
              <w:right w:val="single" w:sz="4" w:space="0" w:color="auto"/>
            </w:tcBorders>
          </w:tcPr>
          <w:p w14:paraId="1EBC7BD5"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76874"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B9F0E52"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FF53403" w14:textId="77777777" w:rsidR="00C52381" w:rsidRDefault="00C52381">
            <w:pPr>
              <w:pStyle w:val="GOSTTablenorm"/>
            </w:pPr>
            <w:r>
              <w:t>Сумма БА, доведенных до ПБС, АИФ через ТОФК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4CD910DC"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E68A37C"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F54A489"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7D390976" w14:textId="77777777" w:rsidR="00C52381" w:rsidRDefault="00C52381">
            <w:pPr>
              <w:pStyle w:val="GOSTTablenorm"/>
            </w:pPr>
            <w:r>
              <w:t>Нет</w:t>
            </w:r>
          </w:p>
        </w:tc>
      </w:tr>
      <w:tr w:rsidR="00C52381" w14:paraId="17AD6728" w14:textId="77777777" w:rsidTr="00C52381">
        <w:tc>
          <w:tcPr>
            <w:tcW w:w="191" w:type="pct"/>
            <w:tcBorders>
              <w:top w:val="single" w:sz="4" w:space="0" w:color="auto"/>
              <w:left w:val="single" w:sz="4" w:space="0" w:color="auto"/>
              <w:bottom w:val="single" w:sz="4" w:space="0" w:color="auto"/>
              <w:right w:val="single" w:sz="4" w:space="0" w:color="auto"/>
            </w:tcBorders>
          </w:tcPr>
          <w:p w14:paraId="27292D76"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1CD40"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32EBF1BC"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20A578EA" w14:textId="77777777" w:rsidR="00C52381" w:rsidRDefault="00C52381">
            <w:pPr>
              <w:pStyle w:val="GOSTTablenorm"/>
            </w:pPr>
            <w:r>
              <w:t>Сумма БА, доведенных до ПБС, АИФ через ТОФК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071C64A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74E249F"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3BDFCC51"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13AE1020" w14:textId="77777777" w:rsidR="00C52381" w:rsidRDefault="00C52381">
            <w:pPr>
              <w:pStyle w:val="GOSTTablenorm"/>
            </w:pPr>
            <w:r>
              <w:t>Нет</w:t>
            </w:r>
          </w:p>
        </w:tc>
      </w:tr>
      <w:tr w:rsidR="00C52381" w14:paraId="1EF1A8DA" w14:textId="77777777" w:rsidTr="00C52381">
        <w:tc>
          <w:tcPr>
            <w:tcW w:w="191" w:type="pct"/>
            <w:tcBorders>
              <w:top w:val="single" w:sz="4" w:space="0" w:color="auto"/>
              <w:left w:val="single" w:sz="4" w:space="0" w:color="auto"/>
              <w:bottom w:val="single" w:sz="4" w:space="0" w:color="auto"/>
              <w:right w:val="single" w:sz="4" w:space="0" w:color="auto"/>
            </w:tcBorders>
          </w:tcPr>
          <w:p w14:paraId="725B209A"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2CFEA131" w14:textId="77777777" w:rsidR="00C52381" w:rsidRDefault="00C52381">
            <w:pPr>
              <w:pStyle w:val="GOSTTablenorm"/>
            </w:pPr>
            <w:r>
              <w:t>Остаток БА</w:t>
            </w:r>
          </w:p>
        </w:tc>
        <w:tc>
          <w:tcPr>
            <w:tcW w:w="702" w:type="pct"/>
            <w:tcBorders>
              <w:top w:val="single" w:sz="4" w:space="0" w:color="auto"/>
              <w:left w:val="single" w:sz="4" w:space="0" w:color="auto"/>
              <w:bottom w:val="single" w:sz="4" w:space="0" w:color="auto"/>
              <w:right w:val="single" w:sz="4" w:space="0" w:color="auto"/>
            </w:tcBorders>
            <w:hideMark/>
          </w:tcPr>
          <w:p w14:paraId="3F7AA832"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5F93665F" w14:textId="77777777" w:rsidR="00C52381" w:rsidRDefault="00C52381">
            <w:pPr>
              <w:pStyle w:val="GOSTTablenorm"/>
            </w:pPr>
            <w:r>
              <w:t>Величина разности БА, доведенных до ПБС, АИФ, и поставленных на учет БО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34CB2D0B"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18BD35D"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1C3884DB"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3F4D98F4" w14:textId="77777777" w:rsidR="00C52381" w:rsidRDefault="00C52381">
            <w:pPr>
              <w:pStyle w:val="GOSTTablenorm"/>
            </w:pPr>
            <w:r>
              <w:t>Да</w:t>
            </w:r>
          </w:p>
        </w:tc>
      </w:tr>
      <w:tr w:rsidR="00C52381" w14:paraId="65179724" w14:textId="77777777" w:rsidTr="00C52381">
        <w:tc>
          <w:tcPr>
            <w:tcW w:w="191" w:type="pct"/>
            <w:tcBorders>
              <w:top w:val="single" w:sz="4" w:space="0" w:color="auto"/>
              <w:left w:val="single" w:sz="4" w:space="0" w:color="auto"/>
              <w:bottom w:val="single" w:sz="4" w:space="0" w:color="auto"/>
              <w:right w:val="single" w:sz="4" w:space="0" w:color="auto"/>
            </w:tcBorders>
          </w:tcPr>
          <w:p w14:paraId="37E76F5D"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81728"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F8D213C"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440F47B" w14:textId="77777777" w:rsidR="00C52381" w:rsidRDefault="00C52381">
            <w:pPr>
              <w:pStyle w:val="GOSTTablenorm"/>
            </w:pPr>
            <w:r>
              <w:t>Величина разности БА, доведенных до ПБС, АИФ, и поставленных на учет БО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2AEFEBED"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13AA36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19AE0F5"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3DB50898" w14:textId="77777777" w:rsidR="00C52381" w:rsidRDefault="00C52381">
            <w:pPr>
              <w:pStyle w:val="GOSTTablenorm"/>
            </w:pPr>
            <w:r>
              <w:t>Нет</w:t>
            </w:r>
          </w:p>
        </w:tc>
      </w:tr>
      <w:tr w:rsidR="00C52381" w14:paraId="5F4C5273" w14:textId="77777777" w:rsidTr="00C52381">
        <w:tc>
          <w:tcPr>
            <w:tcW w:w="191" w:type="pct"/>
            <w:tcBorders>
              <w:top w:val="single" w:sz="4" w:space="0" w:color="auto"/>
              <w:left w:val="single" w:sz="4" w:space="0" w:color="auto"/>
              <w:bottom w:val="single" w:sz="4" w:space="0" w:color="auto"/>
              <w:right w:val="single" w:sz="4" w:space="0" w:color="auto"/>
            </w:tcBorders>
          </w:tcPr>
          <w:p w14:paraId="550E3DCF"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60019"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4A1E8703"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102E6651" w14:textId="77777777" w:rsidR="00C52381" w:rsidRDefault="00C52381">
            <w:pPr>
              <w:pStyle w:val="GOSTTablenorm"/>
            </w:pPr>
            <w:r>
              <w:t>Величина разности БА, доведенных до ПБС, АИФ, и поставленных на учет БО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5F17FE4D"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683B7C0"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62D0A2D"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38EC60DA" w14:textId="77777777" w:rsidR="00C52381" w:rsidRDefault="00C52381">
            <w:pPr>
              <w:pStyle w:val="GOSTTablenorm"/>
            </w:pPr>
            <w:r>
              <w:t>Нет</w:t>
            </w:r>
          </w:p>
        </w:tc>
      </w:tr>
      <w:tr w:rsidR="00C52381" w14:paraId="780D84AB" w14:textId="77777777" w:rsidTr="00C52381">
        <w:tc>
          <w:tcPr>
            <w:tcW w:w="191" w:type="pct"/>
            <w:tcBorders>
              <w:top w:val="single" w:sz="4" w:space="0" w:color="auto"/>
              <w:left w:val="single" w:sz="4" w:space="0" w:color="auto"/>
              <w:bottom w:val="single" w:sz="4" w:space="0" w:color="auto"/>
              <w:right w:val="single" w:sz="4" w:space="0" w:color="auto"/>
            </w:tcBorders>
          </w:tcPr>
          <w:p w14:paraId="0E03FC04"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7F10E"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2178A7D"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3C28C689" w14:textId="77777777" w:rsidR="00C52381" w:rsidRDefault="00C52381">
            <w:pPr>
              <w:pStyle w:val="GOSTTablenorm"/>
            </w:pPr>
            <w:r>
              <w:t>Величина разности БА, доведенных до ПБС, АИФ, и поставленных на учет БО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0355498B"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9F30FD1"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CB2B937"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6F786026" w14:textId="77777777" w:rsidR="00C52381" w:rsidRDefault="00C52381">
            <w:pPr>
              <w:pStyle w:val="GOSTTablenorm"/>
            </w:pPr>
            <w:r>
              <w:t>Нет</w:t>
            </w:r>
          </w:p>
        </w:tc>
      </w:tr>
      <w:tr w:rsidR="00C52381" w14:paraId="77E49FA3" w14:textId="77777777" w:rsidTr="00C52381">
        <w:tc>
          <w:tcPr>
            <w:tcW w:w="191" w:type="pct"/>
            <w:tcBorders>
              <w:top w:val="single" w:sz="4" w:space="0" w:color="auto"/>
              <w:left w:val="single" w:sz="4" w:space="0" w:color="auto"/>
              <w:bottom w:val="single" w:sz="4" w:space="0" w:color="auto"/>
              <w:right w:val="single" w:sz="4" w:space="0" w:color="auto"/>
            </w:tcBorders>
          </w:tcPr>
          <w:p w14:paraId="39A77F7E"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69D2E9D9" w14:textId="77777777" w:rsidR="00C52381" w:rsidRDefault="00C52381">
            <w:pPr>
              <w:pStyle w:val="GOSTTablenorm"/>
            </w:pPr>
            <w:r>
              <w:t>ЛБО доведенные</w:t>
            </w:r>
          </w:p>
        </w:tc>
        <w:tc>
          <w:tcPr>
            <w:tcW w:w="702" w:type="pct"/>
            <w:tcBorders>
              <w:top w:val="single" w:sz="4" w:space="0" w:color="auto"/>
              <w:left w:val="single" w:sz="4" w:space="0" w:color="auto"/>
              <w:bottom w:val="single" w:sz="4" w:space="0" w:color="auto"/>
              <w:right w:val="single" w:sz="4" w:space="0" w:color="auto"/>
            </w:tcBorders>
            <w:hideMark/>
          </w:tcPr>
          <w:p w14:paraId="5B622B4F"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60244ABE" w14:textId="77777777" w:rsidR="00C52381" w:rsidRDefault="00C52381">
            <w:pPr>
              <w:pStyle w:val="GOSTTablenorm"/>
            </w:pPr>
            <w:r>
              <w:t>Сумма ЛБО, доведенных до ПБС через ТОФК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6B543B1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96B693A"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48B08C65"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806CC9E" w14:textId="77777777" w:rsidR="00C52381" w:rsidRDefault="00C52381">
            <w:pPr>
              <w:pStyle w:val="GOSTTablenorm"/>
            </w:pPr>
            <w:r>
              <w:t>Нет</w:t>
            </w:r>
          </w:p>
        </w:tc>
      </w:tr>
      <w:tr w:rsidR="00C52381" w14:paraId="46D6EAA4" w14:textId="77777777" w:rsidTr="00C52381">
        <w:tc>
          <w:tcPr>
            <w:tcW w:w="191" w:type="pct"/>
            <w:tcBorders>
              <w:top w:val="single" w:sz="4" w:space="0" w:color="auto"/>
              <w:left w:val="single" w:sz="4" w:space="0" w:color="auto"/>
              <w:bottom w:val="single" w:sz="4" w:space="0" w:color="auto"/>
              <w:right w:val="single" w:sz="4" w:space="0" w:color="auto"/>
            </w:tcBorders>
          </w:tcPr>
          <w:p w14:paraId="18CD330B"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BE605"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6240A10"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7FA2BCC9" w14:textId="77777777" w:rsidR="00C52381" w:rsidRDefault="00C52381">
            <w:pPr>
              <w:pStyle w:val="GOSTTablenorm"/>
            </w:pPr>
            <w:r>
              <w:t>Сумма ЛБО, доведенных до ПБС через ТОФК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213154F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C9581C9"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EA0F81B"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05ACF7E" w14:textId="77777777" w:rsidR="00C52381" w:rsidRDefault="00C52381">
            <w:pPr>
              <w:pStyle w:val="GOSTTablenorm"/>
            </w:pPr>
            <w:r>
              <w:t>Нет</w:t>
            </w:r>
          </w:p>
        </w:tc>
      </w:tr>
      <w:tr w:rsidR="00C52381" w14:paraId="21BBBA24" w14:textId="77777777" w:rsidTr="00C52381">
        <w:tc>
          <w:tcPr>
            <w:tcW w:w="191" w:type="pct"/>
            <w:tcBorders>
              <w:top w:val="single" w:sz="4" w:space="0" w:color="auto"/>
              <w:left w:val="single" w:sz="4" w:space="0" w:color="auto"/>
              <w:bottom w:val="single" w:sz="4" w:space="0" w:color="auto"/>
              <w:right w:val="single" w:sz="4" w:space="0" w:color="auto"/>
            </w:tcBorders>
          </w:tcPr>
          <w:p w14:paraId="3DF47590"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EE2F0"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B64F1EB"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AA1B151" w14:textId="77777777" w:rsidR="00C52381" w:rsidRDefault="00C52381">
            <w:pPr>
              <w:pStyle w:val="GOSTTablenorm"/>
            </w:pPr>
            <w:r>
              <w:t>Сумма ЛБО, доведенных до ПБС через ТОФК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581C4E4F"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0F51D64"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6675665C"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0E4B9E1" w14:textId="77777777" w:rsidR="00C52381" w:rsidRDefault="00C52381">
            <w:pPr>
              <w:pStyle w:val="GOSTTablenorm"/>
            </w:pPr>
            <w:r>
              <w:t>Нет</w:t>
            </w:r>
          </w:p>
        </w:tc>
      </w:tr>
      <w:tr w:rsidR="00C52381" w14:paraId="4F8B9406" w14:textId="77777777" w:rsidTr="00C52381">
        <w:tc>
          <w:tcPr>
            <w:tcW w:w="191" w:type="pct"/>
            <w:tcBorders>
              <w:top w:val="single" w:sz="4" w:space="0" w:color="auto"/>
              <w:left w:val="single" w:sz="4" w:space="0" w:color="auto"/>
              <w:bottom w:val="single" w:sz="4" w:space="0" w:color="auto"/>
              <w:right w:val="single" w:sz="4" w:space="0" w:color="auto"/>
            </w:tcBorders>
          </w:tcPr>
          <w:p w14:paraId="39E0C2E8"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21139"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A7BBAD5"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7BB5245" w14:textId="77777777" w:rsidR="00C52381" w:rsidRDefault="00C52381">
            <w:pPr>
              <w:pStyle w:val="GOSTTablenorm"/>
            </w:pPr>
            <w:r>
              <w:t>Сумма ЛБО, доведенных до ПБС через ТОФК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850198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3F1130F"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6275024F"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DE68510" w14:textId="77777777" w:rsidR="00C52381" w:rsidRDefault="00C52381">
            <w:pPr>
              <w:pStyle w:val="GOSTTablenorm"/>
            </w:pPr>
            <w:r>
              <w:t>Нет</w:t>
            </w:r>
          </w:p>
        </w:tc>
      </w:tr>
      <w:tr w:rsidR="00C52381" w14:paraId="294BF142" w14:textId="77777777" w:rsidTr="00C52381">
        <w:tc>
          <w:tcPr>
            <w:tcW w:w="191" w:type="pct"/>
            <w:tcBorders>
              <w:top w:val="single" w:sz="4" w:space="0" w:color="auto"/>
              <w:left w:val="single" w:sz="4" w:space="0" w:color="auto"/>
              <w:bottom w:val="single" w:sz="4" w:space="0" w:color="auto"/>
              <w:right w:val="single" w:sz="4" w:space="0" w:color="auto"/>
            </w:tcBorders>
          </w:tcPr>
          <w:p w14:paraId="38BA8285"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662E0813" w14:textId="77777777" w:rsidR="00C52381" w:rsidRDefault="00C52381">
            <w:pPr>
              <w:pStyle w:val="GOSTTablenorm"/>
            </w:pPr>
            <w:r>
              <w:t>Остаток ЛБО</w:t>
            </w:r>
          </w:p>
        </w:tc>
        <w:tc>
          <w:tcPr>
            <w:tcW w:w="702" w:type="pct"/>
            <w:tcBorders>
              <w:top w:val="single" w:sz="4" w:space="0" w:color="auto"/>
              <w:left w:val="single" w:sz="4" w:space="0" w:color="auto"/>
              <w:bottom w:val="single" w:sz="4" w:space="0" w:color="auto"/>
              <w:right w:val="single" w:sz="4" w:space="0" w:color="auto"/>
            </w:tcBorders>
            <w:hideMark/>
          </w:tcPr>
          <w:p w14:paraId="0EF89FFD"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tcPr>
          <w:p w14:paraId="731E73A4" w14:textId="77777777" w:rsidR="00C52381" w:rsidRDefault="00C52381">
            <w:pPr>
              <w:pStyle w:val="GOSTTablenorm"/>
            </w:pPr>
            <w:r>
              <w:t>Величина разности ЛБО, доведенных до ПБС (с учетом детализации), и поставленных на учет БО на текущий финансовый год</w:t>
            </w:r>
          </w:p>
          <w:p w14:paraId="72474666" w14:textId="77777777" w:rsidR="00C52381" w:rsidRDefault="00C52381">
            <w:pPr>
              <w:pStyle w:val="GOSTTablenorm"/>
            </w:pPr>
          </w:p>
        </w:tc>
        <w:tc>
          <w:tcPr>
            <w:tcW w:w="415" w:type="pct"/>
            <w:tcBorders>
              <w:top w:val="single" w:sz="4" w:space="0" w:color="auto"/>
              <w:left w:val="single" w:sz="4" w:space="0" w:color="auto"/>
              <w:bottom w:val="single" w:sz="4" w:space="0" w:color="auto"/>
              <w:right w:val="single" w:sz="4" w:space="0" w:color="auto"/>
            </w:tcBorders>
            <w:hideMark/>
          </w:tcPr>
          <w:p w14:paraId="33649F9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64AD997"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708A541D"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5C9C9B6" w14:textId="77777777" w:rsidR="00C52381" w:rsidRDefault="00C52381">
            <w:pPr>
              <w:pStyle w:val="GOSTTablenorm"/>
            </w:pPr>
            <w:r>
              <w:t>Нет</w:t>
            </w:r>
          </w:p>
        </w:tc>
      </w:tr>
      <w:tr w:rsidR="00C52381" w14:paraId="4317B846" w14:textId="77777777" w:rsidTr="00C52381">
        <w:tc>
          <w:tcPr>
            <w:tcW w:w="191" w:type="pct"/>
            <w:tcBorders>
              <w:top w:val="single" w:sz="4" w:space="0" w:color="auto"/>
              <w:left w:val="single" w:sz="4" w:space="0" w:color="auto"/>
              <w:bottom w:val="single" w:sz="4" w:space="0" w:color="auto"/>
              <w:right w:val="single" w:sz="4" w:space="0" w:color="auto"/>
            </w:tcBorders>
          </w:tcPr>
          <w:p w14:paraId="617335E9"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809AF"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FC8307A"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2DF8911D" w14:textId="77777777" w:rsidR="00C52381" w:rsidRDefault="00C52381">
            <w:pPr>
              <w:pStyle w:val="GOSTTablenorm"/>
            </w:pPr>
            <w:r>
              <w:t>Величина разности ЛБО, доведенных до ПБС (с учетом детализации), и поставленных на учет БО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33E3C261"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43A4C999"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23D6BB9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FE65A00" w14:textId="77777777" w:rsidR="00C52381" w:rsidRDefault="00C52381">
            <w:pPr>
              <w:pStyle w:val="GOSTTablenorm"/>
            </w:pPr>
            <w:r>
              <w:t>Нет</w:t>
            </w:r>
          </w:p>
        </w:tc>
      </w:tr>
      <w:tr w:rsidR="00C52381" w14:paraId="102D4445" w14:textId="77777777" w:rsidTr="00C52381">
        <w:tc>
          <w:tcPr>
            <w:tcW w:w="191" w:type="pct"/>
            <w:tcBorders>
              <w:top w:val="single" w:sz="4" w:space="0" w:color="auto"/>
              <w:left w:val="single" w:sz="4" w:space="0" w:color="auto"/>
              <w:bottom w:val="single" w:sz="4" w:space="0" w:color="auto"/>
              <w:right w:val="single" w:sz="4" w:space="0" w:color="auto"/>
            </w:tcBorders>
          </w:tcPr>
          <w:p w14:paraId="00051C17"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35CD8"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04DDB70C"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48C3E9E7" w14:textId="77777777" w:rsidR="00C52381" w:rsidRDefault="00C52381">
            <w:pPr>
              <w:pStyle w:val="GOSTTablenorm"/>
            </w:pPr>
            <w:r>
              <w:t>Величина разности ЛБО, доведенных до ПБС (с учетом детализации), и поставленных на учет БО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EF112A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165019C"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3AFB83F5"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E021004" w14:textId="77777777" w:rsidR="00C52381" w:rsidRDefault="00C52381">
            <w:pPr>
              <w:pStyle w:val="GOSTTablenorm"/>
            </w:pPr>
            <w:r>
              <w:t>Нет</w:t>
            </w:r>
          </w:p>
        </w:tc>
      </w:tr>
      <w:tr w:rsidR="00C52381" w14:paraId="591B762E" w14:textId="77777777" w:rsidTr="00C52381">
        <w:tc>
          <w:tcPr>
            <w:tcW w:w="191" w:type="pct"/>
            <w:tcBorders>
              <w:top w:val="single" w:sz="4" w:space="0" w:color="auto"/>
              <w:left w:val="single" w:sz="4" w:space="0" w:color="auto"/>
              <w:bottom w:val="single" w:sz="4" w:space="0" w:color="auto"/>
              <w:right w:val="single" w:sz="4" w:space="0" w:color="auto"/>
            </w:tcBorders>
          </w:tcPr>
          <w:p w14:paraId="33A0C43D"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52257"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95336B4"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78665BB9" w14:textId="77777777" w:rsidR="00C52381" w:rsidRDefault="00C52381">
            <w:pPr>
              <w:pStyle w:val="GOSTTablenorm"/>
            </w:pPr>
            <w:r>
              <w:t>Величина разности ЛБО, доведенных до ПБС (с учетом детализации), и поставленных на учет БО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09D9BB3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0F04CA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DB97F6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05A73DA" w14:textId="77777777" w:rsidR="00C52381" w:rsidRDefault="00C52381">
            <w:pPr>
              <w:pStyle w:val="GOSTTablenorm"/>
            </w:pPr>
            <w:r>
              <w:t>Нет</w:t>
            </w:r>
          </w:p>
        </w:tc>
      </w:tr>
      <w:tr w:rsidR="00C52381" w14:paraId="485E0963" w14:textId="77777777" w:rsidTr="00C52381">
        <w:tc>
          <w:tcPr>
            <w:tcW w:w="191" w:type="pct"/>
            <w:tcBorders>
              <w:top w:val="single" w:sz="4" w:space="0" w:color="auto"/>
              <w:left w:val="single" w:sz="4" w:space="0" w:color="auto"/>
              <w:bottom w:val="single" w:sz="4" w:space="0" w:color="auto"/>
              <w:right w:val="single" w:sz="4" w:space="0" w:color="auto"/>
            </w:tcBorders>
          </w:tcPr>
          <w:p w14:paraId="0D91AE3D"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28D60060" w14:textId="77777777" w:rsidR="00C52381" w:rsidRDefault="00C52381">
            <w:pPr>
              <w:pStyle w:val="GOSTTablenorm"/>
            </w:pPr>
            <w:r>
              <w:t>ЛБО заблокированные</w:t>
            </w:r>
          </w:p>
        </w:tc>
        <w:tc>
          <w:tcPr>
            <w:tcW w:w="702" w:type="pct"/>
            <w:tcBorders>
              <w:top w:val="single" w:sz="4" w:space="0" w:color="auto"/>
              <w:left w:val="single" w:sz="4" w:space="0" w:color="auto"/>
              <w:bottom w:val="single" w:sz="4" w:space="0" w:color="auto"/>
              <w:right w:val="single" w:sz="4" w:space="0" w:color="auto"/>
            </w:tcBorders>
            <w:hideMark/>
          </w:tcPr>
          <w:p w14:paraId="34D92EC7"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0AE46236" w14:textId="77777777" w:rsidR="00C52381" w:rsidRDefault="00C52381">
            <w:pPr>
              <w:pStyle w:val="GOSTTablenorm"/>
            </w:pPr>
            <w:r>
              <w:t>Сумма ЛБО, доведенных ПБС и заблокированных в связи с приостановлением операций на ЛС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769863E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4F3D1D76"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6A00677"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424F1D2" w14:textId="77777777" w:rsidR="00C52381" w:rsidRDefault="00C52381">
            <w:pPr>
              <w:pStyle w:val="GOSTTablenorm"/>
            </w:pPr>
            <w:r>
              <w:t>Нет</w:t>
            </w:r>
          </w:p>
        </w:tc>
      </w:tr>
      <w:tr w:rsidR="00C52381" w14:paraId="213641B8" w14:textId="77777777" w:rsidTr="00C52381">
        <w:tc>
          <w:tcPr>
            <w:tcW w:w="191" w:type="pct"/>
            <w:tcBorders>
              <w:top w:val="single" w:sz="4" w:space="0" w:color="auto"/>
              <w:left w:val="single" w:sz="4" w:space="0" w:color="auto"/>
              <w:bottom w:val="single" w:sz="4" w:space="0" w:color="auto"/>
              <w:right w:val="single" w:sz="4" w:space="0" w:color="auto"/>
            </w:tcBorders>
          </w:tcPr>
          <w:p w14:paraId="5A9AFDCB"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070744FE" w14:textId="77777777" w:rsidR="00C52381" w:rsidRDefault="00C52381">
            <w:pPr>
              <w:pStyle w:val="GOSTTablenorm"/>
            </w:pPr>
            <w:r>
              <w:t>Остаток ЛБО (с учетом блокированных)</w:t>
            </w:r>
          </w:p>
        </w:tc>
        <w:tc>
          <w:tcPr>
            <w:tcW w:w="702" w:type="pct"/>
            <w:tcBorders>
              <w:top w:val="single" w:sz="4" w:space="0" w:color="auto"/>
              <w:left w:val="single" w:sz="4" w:space="0" w:color="auto"/>
              <w:bottom w:val="single" w:sz="4" w:space="0" w:color="auto"/>
              <w:right w:val="single" w:sz="4" w:space="0" w:color="auto"/>
            </w:tcBorders>
            <w:hideMark/>
          </w:tcPr>
          <w:p w14:paraId="3CEE7B7F"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24048BF5" w14:textId="77777777" w:rsidR="00C52381" w:rsidRDefault="00C52381">
            <w:pPr>
              <w:pStyle w:val="GOSTTablenorm"/>
            </w:pPr>
            <w:r>
              <w:t>Величина разности ЛБО, доведенных до ПБС (с учетом детализации), и поставленных на учет БО, уменьшенная на сумму заблокированных ЛБО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5D7A012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C8B3C7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49C62E5"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E8AE314" w14:textId="77777777" w:rsidR="00C52381" w:rsidRDefault="00C52381">
            <w:pPr>
              <w:pStyle w:val="GOSTTablenorm"/>
            </w:pPr>
            <w:r>
              <w:t>Нет</w:t>
            </w:r>
          </w:p>
        </w:tc>
      </w:tr>
      <w:tr w:rsidR="00C52381" w14:paraId="4AEB05D3" w14:textId="77777777" w:rsidTr="00C52381">
        <w:tc>
          <w:tcPr>
            <w:tcW w:w="191" w:type="pct"/>
            <w:tcBorders>
              <w:top w:val="single" w:sz="4" w:space="0" w:color="auto"/>
              <w:left w:val="single" w:sz="4" w:space="0" w:color="auto"/>
              <w:bottom w:val="single" w:sz="4" w:space="0" w:color="auto"/>
              <w:right w:val="single" w:sz="4" w:space="0" w:color="auto"/>
            </w:tcBorders>
          </w:tcPr>
          <w:p w14:paraId="39840650"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18F2F612" w14:textId="77777777" w:rsidR="00C52381" w:rsidRDefault="00C52381">
            <w:pPr>
              <w:pStyle w:val="GOSTTablenorm"/>
            </w:pPr>
            <w:r>
              <w:t>Остаток БА, ЛБО для выплат</w:t>
            </w:r>
          </w:p>
        </w:tc>
        <w:tc>
          <w:tcPr>
            <w:tcW w:w="702" w:type="pct"/>
            <w:tcBorders>
              <w:top w:val="single" w:sz="4" w:space="0" w:color="auto"/>
              <w:left w:val="single" w:sz="4" w:space="0" w:color="auto"/>
              <w:bottom w:val="single" w:sz="4" w:space="0" w:color="auto"/>
              <w:right w:val="single" w:sz="4" w:space="0" w:color="auto"/>
            </w:tcBorders>
            <w:hideMark/>
          </w:tcPr>
          <w:p w14:paraId="3BD6BD32"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38250AE5" w14:textId="77777777" w:rsidR="00C52381" w:rsidRDefault="00C52381">
            <w:pPr>
              <w:pStyle w:val="GOSTTablenorm"/>
            </w:pPr>
            <w:r>
              <w:t>Величина разности БА, ЛБО, доведенных до ПБС, АИФ (с учетом детализации), и кассовых выплат (с учетом восстановления кассовых выплат)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001FC3F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DADAD3A"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6ADB6362"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7D80A29B" w14:textId="77777777" w:rsidR="00C52381" w:rsidRDefault="00C52381">
            <w:pPr>
              <w:pStyle w:val="GOSTTablenorm"/>
            </w:pPr>
            <w:r>
              <w:t>Да</w:t>
            </w:r>
          </w:p>
        </w:tc>
      </w:tr>
      <w:tr w:rsidR="00C52381" w14:paraId="6A0A7941" w14:textId="77777777" w:rsidTr="00C52381">
        <w:tc>
          <w:tcPr>
            <w:tcW w:w="191" w:type="pct"/>
            <w:tcBorders>
              <w:top w:val="single" w:sz="4" w:space="0" w:color="auto"/>
              <w:left w:val="single" w:sz="4" w:space="0" w:color="auto"/>
              <w:bottom w:val="single" w:sz="4" w:space="0" w:color="auto"/>
              <w:right w:val="single" w:sz="4" w:space="0" w:color="auto"/>
            </w:tcBorders>
          </w:tcPr>
          <w:p w14:paraId="354B50AF"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25632C08" w14:textId="77777777" w:rsidR="00C52381" w:rsidRDefault="00C52381">
            <w:pPr>
              <w:pStyle w:val="GOSTTablenorm"/>
            </w:pPr>
            <w:r>
              <w:t xml:space="preserve">Остаток ЛБО для закупок </w:t>
            </w:r>
          </w:p>
        </w:tc>
        <w:tc>
          <w:tcPr>
            <w:tcW w:w="702" w:type="pct"/>
            <w:tcBorders>
              <w:top w:val="single" w:sz="4" w:space="0" w:color="auto"/>
              <w:left w:val="single" w:sz="4" w:space="0" w:color="auto"/>
              <w:bottom w:val="single" w:sz="4" w:space="0" w:color="auto"/>
              <w:right w:val="single" w:sz="4" w:space="0" w:color="auto"/>
            </w:tcBorders>
            <w:hideMark/>
          </w:tcPr>
          <w:p w14:paraId="689CFC4E"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69882E86" w14:textId="77777777" w:rsidR="00C52381" w:rsidRDefault="00C52381">
            <w:pPr>
              <w:pStyle w:val="GOSTTablenorm"/>
            </w:pPr>
            <w:r>
              <w:t>Величина разности ЛБО, доведенных до ПБС (с учетом детализации), и поставленных на учет БО, принятых по закупкам,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286DC3F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6049DA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A21A461"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7ABEF5D" w14:textId="77777777" w:rsidR="00C52381" w:rsidRDefault="00C52381">
            <w:pPr>
              <w:pStyle w:val="GOSTTablenorm"/>
            </w:pPr>
            <w:r>
              <w:t>Нет</w:t>
            </w:r>
          </w:p>
        </w:tc>
      </w:tr>
      <w:tr w:rsidR="00C52381" w14:paraId="6631384C" w14:textId="77777777" w:rsidTr="00C52381">
        <w:tc>
          <w:tcPr>
            <w:tcW w:w="191" w:type="pct"/>
            <w:tcBorders>
              <w:top w:val="single" w:sz="4" w:space="0" w:color="auto"/>
              <w:left w:val="single" w:sz="4" w:space="0" w:color="auto"/>
              <w:bottom w:val="single" w:sz="4" w:space="0" w:color="auto"/>
              <w:right w:val="single" w:sz="4" w:space="0" w:color="auto"/>
            </w:tcBorders>
          </w:tcPr>
          <w:p w14:paraId="2EDAB4D7"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86A1C"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35EB6B05"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23757729" w14:textId="77777777" w:rsidR="00C52381" w:rsidRDefault="00C52381">
            <w:pPr>
              <w:pStyle w:val="GOSTTablenorm"/>
            </w:pPr>
            <w:r>
              <w:t>Величина разности ЛБО, доведенных до ПБС (с учетом детализации), и поставленных на учет БО, принятых по закупкам,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6C69194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6FC0AF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E3D92E6"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B397457" w14:textId="77777777" w:rsidR="00C52381" w:rsidRDefault="00C52381">
            <w:pPr>
              <w:pStyle w:val="GOSTTablenorm"/>
            </w:pPr>
            <w:r>
              <w:t>Нет</w:t>
            </w:r>
          </w:p>
        </w:tc>
      </w:tr>
      <w:tr w:rsidR="00C52381" w14:paraId="660D330D" w14:textId="77777777" w:rsidTr="00C52381">
        <w:tc>
          <w:tcPr>
            <w:tcW w:w="191" w:type="pct"/>
            <w:tcBorders>
              <w:top w:val="single" w:sz="4" w:space="0" w:color="auto"/>
              <w:left w:val="single" w:sz="4" w:space="0" w:color="auto"/>
              <w:bottom w:val="single" w:sz="4" w:space="0" w:color="auto"/>
              <w:right w:val="single" w:sz="4" w:space="0" w:color="auto"/>
            </w:tcBorders>
          </w:tcPr>
          <w:p w14:paraId="09499DD8"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91FF6"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28C1EEB"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48B158F" w14:textId="77777777" w:rsidR="00C52381" w:rsidRDefault="00C52381">
            <w:pPr>
              <w:pStyle w:val="GOSTTablenorm"/>
            </w:pPr>
            <w:r>
              <w:t>Величина разности ЛБО, доведенных до ПБС (с учетом детализации), и поставленных на учет БО, принятых по закупкам,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66C6CFE9"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42309F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F4321C6"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D73944D" w14:textId="77777777" w:rsidR="00C52381" w:rsidRDefault="00C52381">
            <w:pPr>
              <w:pStyle w:val="GOSTTablenorm"/>
            </w:pPr>
            <w:r>
              <w:t>Нет</w:t>
            </w:r>
          </w:p>
        </w:tc>
      </w:tr>
      <w:tr w:rsidR="00C52381" w14:paraId="6BB77FA1" w14:textId="77777777" w:rsidTr="00C52381">
        <w:tc>
          <w:tcPr>
            <w:tcW w:w="191" w:type="pct"/>
            <w:tcBorders>
              <w:top w:val="single" w:sz="4" w:space="0" w:color="auto"/>
              <w:left w:val="single" w:sz="4" w:space="0" w:color="auto"/>
              <w:bottom w:val="single" w:sz="4" w:space="0" w:color="auto"/>
              <w:right w:val="single" w:sz="4" w:space="0" w:color="auto"/>
            </w:tcBorders>
          </w:tcPr>
          <w:p w14:paraId="236C54D6"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F6ACA"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AB08115"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054B0DD" w14:textId="77777777" w:rsidR="00C52381" w:rsidRDefault="00C52381">
            <w:pPr>
              <w:pStyle w:val="GOSTTablenorm"/>
            </w:pPr>
            <w:r>
              <w:t>Величина разности ЛБО, доведенных до ПБС (с учетом детализации), и поставленных на учет БО, принятых по закупкам,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4C11C48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0AD82BA"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B7D0251"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5CEDB16" w14:textId="77777777" w:rsidR="00C52381" w:rsidRDefault="00C52381">
            <w:pPr>
              <w:pStyle w:val="GOSTTablenorm"/>
            </w:pPr>
            <w:r>
              <w:t>Нет</w:t>
            </w:r>
          </w:p>
        </w:tc>
      </w:tr>
      <w:tr w:rsidR="00C52381" w14:paraId="3392BF4B" w14:textId="77777777" w:rsidTr="00C52381">
        <w:tc>
          <w:tcPr>
            <w:tcW w:w="191" w:type="pct"/>
            <w:tcBorders>
              <w:top w:val="single" w:sz="4" w:space="0" w:color="auto"/>
              <w:left w:val="single" w:sz="4" w:space="0" w:color="auto"/>
              <w:bottom w:val="single" w:sz="4" w:space="0" w:color="auto"/>
              <w:right w:val="single" w:sz="4" w:space="0" w:color="auto"/>
            </w:tcBorders>
          </w:tcPr>
          <w:p w14:paraId="79A83CDE"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6341ABE" w14:textId="77777777" w:rsidR="00C52381" w:rsidRDefault="00C52381">
            <w:pPr>
              <w:pStyle w:val="GOSTTablenorm"/>
            </w:pPr>
            <w:r>
              <w:t>ЛБО ПБС к отзыву</w:t>
            </w:r>
          </w:p>
        </w:tc>
        <w:tc>
          <w:tcPr>
            <w:tcW w:w="702" w:type="pct"/>
            <w:tcBorders>
              <w:top w:val="single" w:sz="4" w:space="0" w:color="auto"/>
              <w:left w:val="single" w:sz="4" w:space="0" w:color="auto"/>
              <w:bottom w:val="single" w:sz="4" w:space="0" w:color="auto"/>
              <w:right w:val="single" w:sz="4" w:space="0" w:color="auto"/>
            </w:tcBorders>
            <w:hideMark/>
          </w:tcPr>
          <w:p w14:paraId="57F2BBDF"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61E337B" w14:textId="77777777" w:rsidR="00C52381" w:rsidRDefault="00C52381">
            <w:pPr>
              <w:pStyle w:val="GOSTTablenorm"/>
            </w:pPr>
            <w:r>
              <w:t>Сумма неиспользованных ЛБО ПБС, подлежащая отзыву на ЛС вышестоящего УБП после приостановления операций на ЛС, на текущий финансовый год. Отзыву подлежат ЛБО в сумме отрицательного остатка по показателю. Если остаток по показателю положительный, то отзыв ЛБО не производится</w:t>
            </w:r>
          </w:p>
        </w:tc>
        <w:tc>
          <w:tcPr>
            <w:tcW w:w="415" w:type="pct"/>
            <w:tcBorders>
              <w:top w:val="single" w:sz="4" w:space="0" w:color="auto"/>
              <w:left w:val="single" w:sz="4" w:space="0" w:color="auto"/>
              <w:bottom w:val="single" w:sz="4" w:space="0" w:color="auto"/>
              <w:right w:val="single" w:sz="4" w:space="0" w:color="auto"/>
            </w:tcBorders>
            <w:hideMark/>
          </w:tcPr>
          <w:p w14:paraId="1FA9A48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4A192396"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176FDD8"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CF524D5" w14:textId="77777777" w:rsidR="00C52381" w:rsidRDefault="00C52381">
            <w:pPr>
              <w:pStyle w:val="GOSTTablenorm"/>
            </w:pPr>
            <w:r>
              <w:t>Нет</w:t>
            </w:r>
          </w:p>
        </w:tc>
      </w:tr>
      <w:tr w:rsidR="00C52381" w14:paraId="3C67B26B" w14:textId="77777777" w:rsidTr="00C52381">
        <w:tc>
          <w:tcPr>
            <w:tcW w:w="191" w:type="pct"/>
            <w:tcBorders>
              <w:top w:val="single" w:sz="4" w:space="0" w:color="auto"/>
              <w:left w:val="single" w:sz="4" w:space="0" w:color="auto"/>
              <w:bottom w:val="single" w:sz="4" w:space="0" w:color="auto"/>
              <w:right w:val="single" w:sz="4" w:space="0" w:color="auto"/>
            </w:tcBorders>
          </w:tcPr>
          <w:p w14:paraId="1FC177C4"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5C1C53AC" w14:textId="77777777" w:rsidR="00C52381" w:rsidRDefault="00C52381">
            <w:pPr>
              <w:pStyle w:val="GOSTTablenorm"/>
            </w:pPr>
            <w:r>
              <w:t>ПОФР доведенные по текущему периоду действия</w:t>
            </w:r>
          </w:p>
        </w:tc>
        <w:tc>
          <w:tcPr>
            <w:tcW w:w="702" w:type="pct"/>
            <w:tcBorders>
              <w:top w:val="single" w:sz="4" w:space="0" w:color="auto"/>
              <w:left w:val="single" w:sz="4" w:space="0" w:color="auto"/>
              <w:bottom w:val="single" w:sz="4" w:space="0" w:color="auto"/>
              <w:right w:val="single" w:sz="4" w:space="0" w:color="auto"/>
            </w:tcBorders>
            <w:hideMark/>
          </w:tcPr>
          <w:p w14:paraId="45C2D389"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5E3A17BE" w14:textId="77777777" w:rsidR="00C52381" w:rsidRDefault="00C52381">
            <w:pPr>
              <w:pStyle w:val="GOSTTablenorm"/>
            </w:pPr>
            <w:r>
              <w:t>Сумма ПОФР на текущий финансовый год, доведенных до ПБС через ТОФК по текущему периоду действия ПОФР</w:t>
            </w:r>
          </w:p>
        </w:tc>
        <w:tc>
          <w:tcPr>
            <w:tcW w:w="415" w:type="pct"/>
            <w:tcBorders>
              <w:top w:val="single" w:sz="4" w:space="0" w:color="auto"/>
              <w:left w:val="single" w:sz="4" w:space="0" w:color="auto"/>
              <w:bottom w:val="single" w:sz="4" w:space="0" w:color="auto"/>
              <w:right w:val="single" w:sz="4" w:space="0" w:color="auto"/>
            </w:tcBorders>
            <w:hideMark/>
          </w:tcPr>
          <w:p w14:paraId="75ADC03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5B40946"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06D48FAF"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398EA78" w14:textId="77777777" w:rsidR="00C52381" w:rsidRDefault="00C52381">
            <w:pPr>
              <w:pStyle w:val="GOSTTablenorm"/>
            </w:pPr>
            <w:r>
              <w:t>Нет</w:t>
            </w:r>
          </w:p>
        </w:tc>
      </w:tr>
      <w:tr w:rsidR="00C52381" w14:paraId="2CFDEB62" w14:textId="77777777" w:rsidTr="00C52381">
        <w:tc>
          <w:tcPr>
            <w:tcW w:w="191" w:type="pct"/>
            <w:tcBorders>
              <w:top w:val="single" w:sz="4" w:space="0" w:color="auto"/>
              <w:left w:val="single" w:sz="4" w:space="0" w:color="auto"/>
              <w:bottom w:val="single" w:sz="4" w:space="0" w:color="auto"/>
              <w:right w:val="single" w:sz="4" w:space="0" w:color="auto"/>
            </w:tcBorders>
          </w:tcPr>
          <w:p w14:paraId="71348EE1"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85A500B" w14:textId="77777777" w:rsidR="00C52381" w:rsidRDefault="00C52381">
            <w:pPr>
              <w:pStyle w:val="GOSTTablenorm"/>
            </w:pPr>
            <w:r>
              <w:t>ПОФР доведенные по следующим периодам действия</w:t>
            </w:r>
          </w:p>
        </w:tc>
        <w:tc>
          <w:tcPr>
            <w:tcW w:w="702" w:type="pct"/>
            <w:tcBorders>
              <w:top w:val="single" w:sz="4" w:space="0" w:color="auto"/>
              <w:left w:val="single" w:sz="4" w:space="0" w:color="auto"/>
              <w:bottom w:val="single" w:sz="4" w:space="0" w:color="auto"/>
              <w:right w:val="single" w:sz="4" w:space="0" w:color="auto"/>
            </w:tcBorders>
            <w:hideMark/>
          </w:tcPr>
          <w:p w14:paraId="0BBD64AE"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7BCC20E7" w14:textId="77777777" w:rsidR="00C52381" w:rsidRDefault="00C52381">
            <w:pPr>
              <w:pStyle w:val="GOSTTablenorm"/>
            </w:pPr>
            <w:r>
              <w:t>Сумма ПОФР на текущий финансовый год, доведенных до ПБС через ТОФК по следующеим периодам действия ПОФР</w:t>
            </w:r>
          </w:p>
        </w:tc>
        <w:tc>
          <w:tcPr>
            <w:tcW w:w="415" w:type="pct"/>
            <w:tcBorders>
              <w:top w:val="single" w:sz="4" w:space="0" w:color="auto"/>
              <w:left w:val="single" w:sz="4" w:space="0" w:color="auto"/>
              <w:bottom w:val="single" w:sz="4" w:space="0" w:color="auto"/>
              <w:right w:val="single" w:sz="4" w:space="0" w:color="auto"/>
            </w:tcBorders>
            <w:hideMark/>
          </w:tcPr>
          <w:p w14:paraId="611738E0"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2EDC60F"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06D421B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31F25E8" w14:textId="77777777" w:rsidR="00C52381" w:rsidRDefault="00C52381">
            <w:pPr>
              <w:pStyle w:val="GOSTTablenorm"/>
            </w:pPr>
            <w:r>
              <w:t>Нет</w:t>
            </w:r>
          </w:p>
        </w:tc>
      </w:tr>
      <w:tr w:rsidR="00C52381" w14:paraId="132F200B" w14:textId="77777777" w:rsidTr="00C52381">
        <w:tc>
          <w:tcPr>
            <w:tcW w:w="191" w:type="pct"/>
            <w:tcBorders>
              <w:top w:val="single" w:sz="4" w:space="0" w:color="auto"/>
              <w:left w:val="single" w:sz="4" w:space="0" w:color="auto"/>
              <w:bottom w:val="single" w:sz="4" w:space="0" w:color="auto"/>
              <w:right w:val="single" w:sz="4" w:space="0" w:color="auto"/>
            </w:tcBorders>
          </w:tcPr>
          <w:p w14:paraId="243BC7A0"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6015F"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84F4E7C"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1582D500" w14:textId="77777777" w:rsidR="00C52381" w:rsidRDefault="00C52381">
            <w:pPr>
              <w:pStyle w:val="GOSTTablenorm"/>
            </w:pPr>
            <w:r>
              <w:t>Сумма ПОФР на первый год планового периода, доведенных до ПБС через ТОФК по следующим периодам действия ПОФР</w:t>
            </w:r>
          </w:p>
        </w:tc>
        <w:tc>
          <w:tcPr>
            <w:tcW w:w="415" w:type="pct"/>
            <w:tcBorders>
              <w:top w:val="single" w:sz="4" w:space="0" w:color="auto"/>
              <w:left w:val="single" w:sz="4" w:space="0" w:color="auto"/>
              <w:bottom w:val="single" w:sz="4" w:space="0" w:color="auto"/>
              <w:right w:val="single" w:sz="4" w:space="0" w:color="auto"/>
            </w:tcBorders>
            <w:hideMark/>
          </w:tcPr>
          <w:p w14:paraId="57320E5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65CA899"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BBCC7A2"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443415B" w14:textId="77777777" w:rsidR="00C52381" w:rsidRDefault="00C52381">
            <w:pPr>
              <w:pStyle w:val="GOSTTablenorm"/>
            </w:pPr>
            <w:r>
              <w:t>Нет</w:t>
            </w:r>
          </w:p>
        </w:tc>
      </w:tr>
      <w:tr w:rsidR="00C52381" w14:paraId="3F4808F7" w14:textId="77777777" w:rsidTr="00C52381">
        <w:tc>
          <w:tcPr>
            <w:tcW w:w="191" w:type="pct"/>
            <w:tcBorders>
              <w:top w:val="single" w:sz="4" w:space="0" w:color="auto"/>
              <w:left w:val="single" w:sz="4" w:space="0" w:color="auto"/>
              <w:bottom w:val="single" w:sz="4" w:space="0" w:color="auto"/>
              <w:right w:val="single" w:sz="4" w:space="0" w:color="auto"/>
            </w:tcBorders>
          </w:tcPr>
          <w:p w14:paraId="11ED13A0"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F169B7E" w14:textId="77777777" w:rsidR="00C52381" w:rsidRDefault="00C52381">
            <w:pPr>
              <w:pStyle w:val="GOSTTablenorm"/>
            </w:pPr>
            <w:r>
              <w:t>Остаток ПОФР по текущему периоду действия</w:t>
            </w:r>
          </w:p>
        </w:tc>
        <w:tc>
          <w:tcPr>
            <w:tcW w:w="702" w:type="pct"/>
            <w:tcBorders>
              <w:top w:val="single" w:sz="4" w:space="0" w:color="auto"/>
              <w:left w:val="single" w:sz="4" w:space="0" w:color="auto"/>
              <w:bottom w:val="single" w:sz="4" w:space="0" w:color="auto"/>
              <w:right w:val="single" w:sz="4" w:space="0" w:color="auto"/>
            </w:tcBorders>
            <w:hideMark/>
          </w:tcPr>
          <w:p w14:paraId="31581DB8"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C78F9BB" w14:textId="77777777" w:rsidR="00C52381" w:rsidRDefault="00C52381">
            <w:pPr>
              <w:pStyle w:val="GOSTTablenorm"/>
            </w:pPr>
            <w:r>
              <w:t>Сумма остатка ПОФР на ЛС по текущему периоду действия, рассчитанная по показателям, предназначенным для отражения в отчетности по ЛС. Рассчитывается как разность ПОФР, доведенных до ПБС на текущий финансовый год, и кассовых выплат (с учетом восстановления кассовых выплат) по текущему периоду действия ПОФР</w:t>
            </w:r>
          </w:p>
        </w:tc>
        <w:tc>
          <w:tcPr>
            <w:tcW w:w="415" w:type="pct"/>
            <w:tcBorders>
              <w:top w:val="single" w:sz="4" w:space="0" w:color="auto"/>
              <w:left w:val="single" w:sz="4" w:space="0" w:color="auto"/>
              <w:bottom w:val="single" w:sz="4" w:space="0" w:color="auto"/>
              <w:right w:val="single" w:sz="4" w:space="0" w:color="auto"/>
            </w:tcBorders>
            <w:hideMark/>
          </w:tcPr>
          <w:p w14:paraId="68114543"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99AFC5E"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49D0AAF8"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53BB97E" w14:textId="77777777" w:rsidR="00C52381" w:rsidRDefault="00C52381">
            <w:pPr>
              <w:pStyle w:val="GOSTTablenorm"/>
            </w:pPr>
            <w:r>
              <w:t>Нет</w:t>
            </w:r>
          </w:p>
        </w:tc>
      </w:tr>
      <w:tr w:rsidR="00C52381" w14:paraId="12A59FD9" w14:textId="77777777" w:rsidTr="00C52381">
        <w:tc>
          <w:tcPr>
            <w:tcW w:w="191" w:type="pct"/>
            <w:tcBorders>
              <w:top w:val="single" w:sz="4" w:space="0" w:color="auto"/>
              <w:left w:val="single" w:sz="4" w:space="0" w:color="auto"/>
              <w:bottom w:val="single" w:sz="4" w:space="0" w:color="auto"/>
              <w:right w:val="single" w:sz="4" w:space="0" w:color="auto"/>
            </w:tcBorders>
          </w:tcPr>
          <w:p w14:paraId="498CBEAD"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77BCF9C" w14:textId="77777777" w:rsidR="00C52381" w:rsidRDefault="00C52381">
            <w:pPr>
              <w:pStyle w:val="GOSTTablenorm"/>
            </w:pPr>
            <w:r>
              <w:t>Остаток ПОФР по следующим периодам действия</w:t>
            </w:r>
          </w:p>
        </w:tc>
        <w:tc>
          <w:tcPr>
            <w:tcW w:w="702" w:type="pct"/>
            <w:tcBorders>
              <w:top w:val="single" w:sz="4" w:space="0" w:color="auto"/>
              <w:left w:val="single" w:sz="4" w:space="0" w:color="auto"/>
              <w:bottom w:val="single" w:sz="4" w:space="0" w:color="auto"/>
              <w:right w:val="single" w:sz="4" w:space="0" w:color="auto"/>
            </w:tcBorders>
            <w:hideMark/>
          </w:tcPr>
          <w:p w14:paraId="23D86891"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403054CC" w14:textId="77777777" w:rsidR="00C52381" w:rsidRDefault="00C52381">
            <w:pPr>
              <w:pStyle w:val="GOSTTablenorm"/>
            </w:pPr>
            <w:r>
              <w:t>Сумма остатка ПОФР на ЛС по следующим периодам действия, рассчитанная по показателям, предназначенным для отражения в отчетности по ЛС. Рассчитывается как разность ПОФР, доведенных до ПБС на текущий финансовый год, и кассовых выплат (с учетом восстановления кассовых выплат) по следующим периодам действия ПОФР</w:t>
            </w:r>
          </w:p>
        </w:tc>
        <w:tc>
          <w:tcPr>
            <w:tcW w:w="415" w:type="pct"/>
            <w:tcBorders>
              <w:top w:val="single" w:sz="4" w:space="0" w:color="auto"/>
              <w:left w:val="single" w:sz="4" w:space="0" w:color="auto"/>
              <w:bottom w:val="single" w:sz="4" w:space="0" w:color="auto"/>
              <w:right w:val="single" w:sz="4" w:space="0" w:color="auto"/>
            </w:tcBorders>
            <w:hideMark/>
          </w:tcPr>
          <w:p w14:paraId="1931F2F3"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C4209C7"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C7DE54A"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4D24B76" w14:textId="77777777" w:rsidR="00C52381" w:rsidRDefault="00C52381">
            <w:pPr>
              <w:pStyle w:val="GOSTTablenorm"/>
            </w:pPr>
            <w:r>
              <w:t>Нет</w:t>
            </w:r>
          </w:p>
        </w:tc>
      </w:tr>
      <w:tr w:rsidR="00C52381" w14:paraId="577B234A" w14:textId="77777777" w:rsidTr="00C52381">
        <w:tc>
          <w:tcPr>
            <w:tcW w:w="191" w:type="pct"/>
            <w:tcBorders>
              <w:top w:val="single" w:sz="4" w:space="0" w:color="auto"/>
              <w:left w:val="single" w:sz="4" w:space="0" w:color="auto"/>
              <w:bottom w:val="single" w:sz="4" w:space="0" w:color="auto"/>
              <w:right w:val="single" w:sz="4" w:space="0" w:color="auto"/>
            </w:tcBorders>
          </w:tcPr>
          <w:p w14:paraId="76F20139"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D25ED28" w14:textId="77777777" w:rsidR="00C52381" w:rsidRDefault="00C52381">
            <w:pPr>
              <w:pStyle w:val="GOSTTablenorm"/>
            </w:pPr>
            <w:r>
              <w:t>Остаток ПОФР для выплат по текущему периоду действия</w:t>
            </w:r>
          </w:p>
        </w:tc>
        <w:tc>
          <w:tcPr>
            <w:tcW w:w="702" w:type="pct"/>
            <w:tcBorders>
              <w:top w:val="single" w:sz="4" w:space="0" w:color="auto"/>
              <w:left w:val="single" w:sz="4" w:space="0" w:color="auto"/>
              <w:bottom w:val="single" w:sz="4" w:space="0" w:color="auto"/>
              <w:right w:val="single" w:sz="4" w:space="0" w:color="auto"/>
            </w:tcBorders>
            <w:hideMark/>
          </w:tcPr>
          <w:p w14:paraId="7307DE56" w14:textId="77777777" w:rsidR="00C52381" w:rsidRDefault="00C52381">
            <w:pPr>
              <w:pStyle w:val="GOSTTablenorm"/>
              <w:rPr>
                <w:highlight w:val="yellow"/>
              </w:rPr>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0FE97C09" w14:textId="77777777" w:rsidR="00C52381" w:rsidRDefault="00C52381">
            <w:pPr>
              <w:pStyle w:val="GOSTTablenorm"/>
            </w:pPr>
            <w:r>
              <w:t>Сумма остатка ПОФР на ЛС по текущему периоду действия, рассчитанная по контрольным показателям, предназначенным для резервирования средств на ЛС ПБС при обработке документов по доведению бюджетных данных, платежных и расчетных документов</w:t>
            </w:r>
          </w:p>
        </w:tc>
        <w:tc>
          <w:tcPr>
            <w:tcW w:w="415" w:type="pct"/>
            <w:tcBorders>
              <w:top w:val="single" w:sz="4" w:space="0" w:color="auto"/>
              <w:left w:val="single" w:sz="4" w:space="0" w:color="auto"/>
              <w:bottom w:val="single" w:sz="4" w:space="0" w:color="auto"/>
              <w:right w:val="single" w:sz="4" w:space="0" w:color="auto"/>
            </w:tcBorders>
            <w:hideMark/>
          </w:tcPr>
          <w:p w14:paraId="0B48233D"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97C96F3"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6BB7E687"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913CBB9" w14:textId="77777777" w:rsidR="00C52381" w:rsidRDefault="00C52381">
            <w:pPr>
              <w:pStyle w:val="GOSTTablenorm"/>
            </w:pPr>
            <w:r>
              <w:t>Нет</w:t>
            </w:r>
          </w:p>
        </w:tc>
      </w:tr>
      <w:tr w:rsidR="00C52381" w14:paraId="71CE1BE0" w14:textId="77777777" w:rsidTr="00C52381">
        <w:tc>
          <w:tcPr>
            <w:tcW w:w="191" w:type="pct"/>
            <w:tcBorders>
              <w:top w:val="single" w:sz="4" w:space="0" w:color="auto"/>
              <w:left w:val="single" w:sz="4" w:space="0" w:color="auto"/>
              <w:bottom w:val="single" w:sz="4" w:space="0" w:color="auto"/>
              <w:right w:val="single" w:sz="4" w:space="0" w:color="auto"/>
            </w:tcBorders>
          </w:tcPr>
          <w:p w14:paraId="2A05B8BB"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88CB886" w14:textId="77777777" w:rsidR="00C52381" w:rsidRDefault="00C52381">
            <w:pPr>
              <w:pStyle w:val="GOSTTablenorm"/>
            </w:pPr>
            <w:r>
              <w:t>Остаток ПОФР для выплат по следующим периодам действия</w:t>
            </w:r>
          </w:p>
        </w:tc>
        <w:tc>
          <w:tcPr>
            <w:tcW w:w="702" w:type="pct"/>
            <w:tcBorders>
              <w:top w:val="single" w:sz="4" w:space="0" w:color="auto"/>
              <w:left w:val="single" w:sz="4" w:space="0" w:color="auto"/>
              <w:bottom w:val="single" w:sz="4" w:space="0" w:color="auto"/>
              <w:right w:val="single" w:sz="4" w:space="0" w:color="auto"/>
            </w:tcBorders>
            <w:hideMark/>
          </w:tcPr>
          <w:p w14:paraId="098FB750" w14:textId="77777777" w:rsidR="00C52381" w:rsidRDefault="00C52381">
            <w:pPr>
              <w:pStyle w:val="GOSTTablenorm"/>
              <w:rPr>
                <w:highlight w:val="yellow"/>
              </w:rPr>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6978283D" w14:textId="77777777" w:rsidR="00C52381" w:rsidRDefault="00C52381">
            <w:pPr>
              <w:pStyle w:val="GOSTTablenorm"/>
            </w:pPr>
            <w:r>
              <w:t>Сумма остатка ПОФР на ЛС по следующим периодам действия, рассчитанная по контрольным показателям, предназначенным для резервирования средств на ЛС ПБС при обработке документов по доведению бюджетных данных, платежных и расчетных документов.</w:t>
            </w:r>
          </w:p>
        </w:tc>
        <w:tc>
          <w:tcPr>
            <w:tcW w:w="415" w:type="pct"/>
            <w:tcBorders>
              <w:top w:val="single" w:sz="4" w:space="0" w:color="auto"/>
              <w:left w:val="single" w:sz="4" w:space="0" w:color="auto"/>
              <w:bottom w:val="single" w:sz="4" w:space="0" w:color="auto"/>
              <w:right w:val="single" w:sz="4" w:space="0" w:color="auto"/>
            </w:tcBorders>
            <w:hideMark/>
          </w:tcPr>
          <w:p w14:paraId="41ACA47F"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72F6B0A"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12A1C6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78F5C21" w14:textId="77777777" w:rsidR="00C52381" w:rsidRDefault="00C52381">
            <w:pPr>
              <w:pStyle w:val="GOSTTablenorm"/>
            </w:pPr>
            <w:r>
              <w:t>Нет</w:t>
            </w:r>
          </w:p>
        </w:tc>
      </w:tr>
      <w:tr w:rsidR="00C52381" w14:paraId="2429808D" w14:textId="77777777" w:rsidTr="00C52381">
        <w:tc>
          <w:tcPr>
            <w:tcW w:w="191" w:type="pct"/>
            <w:tcBorders>
              <w:top w:val="single" w:sz="4" w:space="0" w:color="auto"/>
              <w:left w:val="single" w:sz="4" w:space="0" w:color="auto"/>
              <w:bottom w:val="single" w:sz="4" w:space="0" w:color="auto"/>
              <w:right w:val="single" w:sz="4" w:space="0" w:color="auto"/>
            </w:tcBorders>
          </w:tcPr>
          <w:p w14:paraId="0B1061EE"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E899D30" w14:textId="77777777" w:rsidR="00C52381" w:rsidRDefault="00C52381">
            <w:pPr>
              <w:pStyle w:val="GOSTTablenorm"/>
            </w:pPr>
            <w:r>
              <w:t xml:space="preserve">Сумма БО </w:t>
            </w:r>
          </w:p>
        </w:tc>
        <w:tc>
          <w:tcPr>
            <w:tcW w:w="702" w:type="pct"/>
            <w:tcBorders>
              <w:top w:val="single" w:sz="4" w:space="0" w:color="auto"/>
              <w:left w:val="single" w:sz="4" w:space="0" w:color="auto"/>
              <w:bottom w:val="single" w:sz="4" w:space="0" w:color="auto"/>
              <w:right w:val="single" w:sz="4" w:space="0" w:color="auto"/>
            </w:tcBorders>
            <w:hideMark/>
          </w:tcPr>
          <w:p w14:paraId="505FF6FB"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0C92CC09" w14:textId="77777777" w:rsidR="00C52381" w:rsidRDefault="00C52381">
            <w:pPr>
              <w:pStyle w:val="GOSTTablenorm"/>
            </w:pPr>
            <w:r>
              <w:t>Сумма поставленных на учет БО (принимаемых по закупкам, принимаемых прочих, принятых по закупкам, принятых прочих)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76AA285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8DB99B4"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1BA47C76"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0478E44" w14:textId="77777777" w:rsidR="00C52381" w:rsidRDefault="00C52381">
            <w:pPr>
              <w:pStyle w:val="GOSTTablenorm"/>
            </w:pPr>
            <w:r>
              <w:t>Нет</w:t>
            </w:r>
          </w:p>
        </w:tc>
      </w:tr>
      <w:tr w:rsidR="00C52381" w14:paraId="7F5F318B" w14:textId="77777777" w:rsidTr="00C52381">
        <w:tc>
          <w:tcPr>
            <w:tcW w:w="191" w:type="pct"/>
            <w:tcBorders>
              <w:top w:val="single" w:sz="4" w:space="0" w:color="auto"/>
              <w:left w:val="single" w:sz="4" w:space="0" w:color="auto"/>
              <w:bottom w:val="single" w:sz="4" w:space="0" w:color="auto"/>
              <w:right w:val="single" w:sz="4" w:space="0" w:color="auto"/>
            </w:tcBorders>
          </w:tcPr>
          <w:p w14:paraId="67355D63"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C99B4"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6B12FBB"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3681129E" w14:textId="77777777" w:rsidR="00C52381" w:rsidRDefault="00C52381">
            <w:pPr>
              <w:pStyle w:val="GOSTTablenorm"/>
            </w:pPr>
            <w:r>
              <w:t>Сумма поставленных на учет БО (принимаемых по закупкам, принимаемых прочих, принятых по закупкам, принятых прочих)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0B410A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6EF23D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F3FCFA4"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E0DB82B" w14:textId="77777777" w:rsidR="00C52381" w:rsidRDefault="00C52381">
            <w:pPr>
              <w:pStyle w:val="GOSTTablenorm"/>
            </w:pPr>
            <w:r>
              <w:t>Нет</w:t>
            </w:r>
          </w:p>
        </w:tc>
      </w:tr>
      <w:tr w:rsidR="00C52381" w14:paraId="6C8B6B26" w14:textId="77777777" w:rsidTr="00C52381">
        <w:tc>
          <w:tcPr>
            <w:tcW w:w="191" w:type="pct"/>
            <w:tcBorders>
              <w:top w:val="single" w:sz="4" w:space="0" w:color="auto"/>
              <w:left w:val="single" w:sz="4" w:space="0" w:color="auto"/>
              <w:bottom w:val="single" w:sz="4" w:space="0" w:color="auto"/>
              <w:right w:val="single" w:sz="4" w:space="0" w:color="auto"/>
            </w:tcBorders>
          </w:tcPr>
          <w:p w14:paraId="01FC9F3B"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545F7"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550A0307"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7C22FC68" w14:textId="77777777" w:rsidR="00C52381" w:rsidRDefault="00C52381">
            <w:pPr>
              <w:pStyle w:val="GOSTTablenorm"/>
            </w:pPr>
            <w:r>
              <w:t>Сумма поставленных на учет БО (принимаемых по закупкам, принимаемых прочих, принятых по закупкам, принятых прочих)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653A0BF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EE97850"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DB98BBF"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23313CD" w14:textId="77777777" w:rsidR="00C52381" w:rsidRDefault="00C52381">
            <w:pPr>
              <w:pStyle w:val="GOSTTablenorm"/>
            </w:pPr>
            <w:r>
              <w:t>Нет</w:t>
            </w:r>
          </w:p>
        </w:tc>
      </w:tr>
      <w:tr w:rsidR="00C52381" w14:paraId="5279C7CF" w14:textId="77777777" w:rsidTr="00C52381">
        <w:tc>
          <w:tcPr>
            <w:tcW w:w="191" w:type="pct"/>
            <w:tcBorders>
              <w:top w:val="single" w:sz="4" w:space="0" w:color="auto"/>
              <w:left w:val="single" w:sz="4" w:space="0" w:color="auto"/>
              <w:bottom w:val="single" w:sz="4" w:space="0" w:color="auto"/>
              <w:right w:val="single" w:sz="4" w:space="0" w:color="auto"/>
            </w:tcBorders>
          </w:tcPr>
          <w:p w14:paraId="3B9A7C2D"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AAF6D"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3948C3B6"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3788F229" w14:textId="77777777" w:rsidR="00C52381" w:rsidRDefault="00C52381">
            <w:pPr>
              <w:pStyle w:val="GOSTTablenorm"/>
            </w:pPr>
            <w:r>
              <w:t>Сумма поставленных на учет БО (принимаемых по закупкам, принимаемых прочих, принятых по закупкам, принятых прочих)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BBEEEF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6E1DB3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21A46969"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B6CA81A" w14:textId="77777777" w:rsidR="00C52381" w:rsidRDefault="00C52381">
            <w:pPr>
              <w:pStyle w:val="GOSTTablenorm"/>
            </w:pPr>
            <w:r>
              <w:t>Нет</w:t>
            </w:r>
          </w:p>
        </w:tc>
      </w:tr>
      <w:tr w:rsidR="00C52381" w14:paraId="04CD92A7" w14:textId="77777777" w:rsidTr="00C52381">
        <w:tc>
          <w:tcPr>
            <w:tcW w:w="191" w:type="pct"/>
            <w:tcBorders>
              <w:top w:val="single" w:sz="4" w:space="0" w:color="auto"/>
              <w:left w:val="single" w:sz="4" w:space="0" w:color="auto"/>
              <w:bottom w:val="single" w:sz="4" w:space="0" w:color="auto"/>
              <w:right w:val="single" w:sz="4" w:space="0" w:color="auto"/>
            </w:tcBorders>
          </w:tcPr>
          <w:p w14:paraId="24F32C4A"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6CF6D"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5A805972"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08F443E2" w14:textId="77777777" w:rsidR="00C52381" w:rsidRDefault="00C52381">
            <w:pPr>
              <w:pStyle w:val="GOSTTablenorm"/>
            </w:pPr>
            <w:r>
              <w:t>Сумма поставленных на учет БО (принимаемых по закупкам, принимаемых прочих, принятых по закупкам, принятых прочих)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1DDCE3EF"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E210F75"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55AC7DC"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6B1F9EB" w14:textId="77777777" w:rsidR="00C52381" w:rsidRDefault="00C52381">
            <w:pPr>
              <w:pStyle w:val="GOSTTablenorm"/>
            </w:pPr>
            <w:r>
              <w:t>Нет</w:t>
            </w:r>
          </w:p>
        </w:tc>
      </w:tr>
      <w:tr w:rsidR="00C52381" w14:paraId="418183F6" w14:textId="77777777" w:rsidTr="00C52381">
        <w:tc>
          <w:tcPr>
            <w:tcW w:w="191" w:type="pct"/>
            <w:tcBorders>
              <w:top w:val="single" w:sz="4" w:space="0" w:color="auto"/>
              <w:left w:val="single" w:sz="4" w:space="0" w:color="auto"/>
              <w:bottom w:val="single" w:sz="4" w:space="0" w:color="auto"/>
              <w:right w:val="single" w:sz="4" w:space="0" w:color="auto"/>
            </w:tcBorders>
          </w:tcPr>
          <w:p w14:paraId="5D7FC1D2"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93B7520" w14:textId="77777777" w:rsidR="00C52381" w:rsidRDefault="00C52381">
            <w:pPr>
              <w:pStyle w:val="GOSTTablenorm"/>
            </w:pPr>
            <w:r>
              <w:t>БО принимаемые</w:t>
            </w:r>
          </w:p>
        </w:tc>
        <w:tc>
          <w:tcPr>
            <w:tcW w:w="702" w:type="pct"/>
            <w:tcBorders>
              <w:top w:val="single" w:sz="4" w:space="0" w:color="auto"/>
              <w:left w:val="single" w:sz="4" w:space="0" w:color="auto"/>
              <w:bottom w:val="single" w:sz="4" w:space="0" w:color="auto"/>
              <w:right w:val="single" w:sz="4" w:space="0" w:color="auto"/>
            </w:tcBorders>
            <w:hideMark/>
          </w:tcPr>
          <w:p w14:paraId="49090C50"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7B2A4209" w14:textId="77777777" w:rsidR="00C52381" w:rsidRDefault="00C52381">
            <w:pPr>
              <w:pStyle w:val="GOSTTablenorm"/>
            </w:pPr>
            <w:r>
              <w:t>Сумма поставленных на учет принимаемых БО (по закупкам и прочих)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1F343F7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2739D29"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1860FB13"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B8CBED3" w14:textId="77777777" w:rsidR="00C52381" w:rsidRDefault="00C52381">
            <w:pPr>
              <w:pStyle w:val="GOSTTablenorm"/>
            </w:pPr>
            <w:r>
              <w:t>Нет</w:t>
            </w:r>
          </w:p>
        </w:tc>
      </w:tr>
      <w:tr w:rsidR="00C52381" w14:paraId="2657929C" w14:textId="77777777" w:rsidTr="00C52381">
        <w:tc>
          <w:tcPr>
            <w:tcW w:w="191" w:type="pct"/>
            <w:tcBorders>
              <w:top w:val="single" w:sz="4" w:space="0" w:color="auto"/>
              <w:left w:val="single" w:sz="4" w:space="0" w:color="auto"/>
              <w:bottom w:val="single" w:sz="4" w:space="0" w:color="auto"/>
              <w:right w:val="single" w:sz="4" w:space="0" w:color="auto"/>
            </w:tcBorders>
          </w:tcPr>
          <w:p w14:paraId="20B05002"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A15D3"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32402DC"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778EAF80" w14:textId="77777777" w:rsidR="00C52381" w:rsidRDefault="00C52381">
            <w:pPr>
              <w:pStyle w:val="GOSTTablenorm"/>
            </w:pPr>
            <w:r>
              <w:t>Сумма поставленных на учет принимаемых БО (по закупкам и прочих)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37EFABD3"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09F8DE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4139F01"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FC792CC" w14:textId="77777777" w:rsidR="00C52381" w:rsidRDefault="00C52381">
            <w:pPr>
              <w:pStyle w:val="GOSTTablenorm"/>
            </w:pPr>
            <w:r>
              <w:t>Нет</w:t>
            </w:r>
          </w:p>
        </w:tc>
      </w:tr>
      <w:tr w:rsidR="00C52381" w14:paraId="57A68AF1" w14:textId="77777777" w:rsidTr="00C52381">
        <w:tc>
          <w:tcPr>
            <w:tcW w:w="191" w:type="pct"/>
            <w:tcBorders>
              <w:top w:val="single" w:sz="4" w:space="0" w:color="auto"/>
              <w:left w:val="single" w:sz="4" w:space="0" w:color="auto"/>
              <w:bottom w:val="single" w:sz="4" w:space="0" w:color="auto"/>
              <w:right w:val="single" w:sz="4" w:space="0" w:color="auto"/>
            </w:tcBorders>
          </w:tcPr>
          <w:p w14:paraId="08A03B86"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836C9"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9FA6BD9"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470851D4" w14:textId="77777777" w:rsidR="00C52381" w:rsidRDefault="00C52381">
            <w:pPr>
              <w:pStyle w:val="GOSTTablenorm"/>
            </w:pPr>
            <w:r>
              <w:t>Сумма поставленных на учет принимаемых БО (по закупкам и прочих)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2537FE5F"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0263982"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5791682"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1612A75" w14:textId="77777777" w:rsidR="00C52381" w:rsidRDefault="00C52381">
            <w:pPr>
              <w:pStyle w:val="GOSTTablenorm"/>
            </w:pPr>
            <w:r>
              <w:t>Нет</w:t>
            </w:r>
          </w:p>
        </w:tc>
      </w:tr>
      <w:tr w:rsidR="00C52381" w14:paraId="2C1C78F6" w14:textId="77777777" w:rsidTr="00C52381">
        <w:tc>
          <w:tcPr>
            <w:tcW w:w="191" w:type="pct"/>
            <w:tcBorders>
              <w:top w:val="single" w:sz="4" w:space="0" w:color="auto"/>
              <w:left w:val="single" w:sz="4" w:space="0" w:color="auto"/>
              <w:bottom w:val="single" w:sz="4" w:space="0" w:color="auto"/>
              <w:right w:val="single" w:sz="4" w:space="0" w:color="auto"/>
            </w:tcBorders>
          </w:tcPr>
          <w:p w14:paraId="2B2D217C"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A5508"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34CFC94"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B82B086" w14:textId="77777777" w:rsidR="00C52381" w:rsidRDefault="00C52381">
            <w:pPr>
              <w:pStyle w:val="GOSTTablenorm"/>
            </w:pPr>
            <w:r>
              <w:t>Сумма поставленных на учет принимаемых БО (по закупкам и прочих)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0FBB012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4276A51"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7266DA8"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849A3C5" w14:textId="77777777" w:rsidR="00C52381" w:rsidRDefault="00C52381">
            <w:pPr>
              <w:pStyle w:val="GOSTTablenorm"/>
            </w:pPr>
            <w:r>
              <w:t>Нет</w:t>
            </w:r>
          </w:p>
        </w:tc>
      </w:tr>
      <w:tr w:rsidR="00C52381" w14:paraId="116C9EA0" w14:textId="77777777" w:rsidTr="00C52381">
        <w:tc>
          <w:tcPr>
            <w:tcW w:w="191" w:type="pct"/>
            <w:tcBorders>
              <w:top w:val="single" w:sz="4" w:space="0" w:color="auto"/>
              <w:left w:val="single" w:sz="4" w:space="0" w:color="auto"/>
              <w:bottom w:val="single" w:sz="4" w:space="0" w:color="auto"/>
              <w:right w:val="single" w:sz="4" w:space="0" w:color="auto"/>
            </w:tcBorders>
          </w:tcPr>
          <w:p w14:paraId="5B593847"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0DD81"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4FCE4BF2"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38445197" w14:textId="77777777" w:rsidR="00C52381" w:rsidRDefault="00C52381">
            <w:pPr>
              <w:pStyle w:val="GOSTTablenorm"/>
            </w:pPr>
            <w:r>
              <w:t>Сумма поставленных на учет принимаемых БО (по закупкам и прочих)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2FFADD0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45FF3BB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6BA22528"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6785549" w14:textId="77777777" w:rsidR="00C52381" w:rsidRDefault="00C52381">
            <w:pPr>
              <w:pStyle w:val="GOSTTablenorm"/>
            </w:pPr>
            <w:r>
              <w:t>Нет</w:t>
            </w:r>
          </w:p>
        </w:tc>
      </w:tr>
      <w:tr w:rsidR="00C52381" w14:paraId="4A8BAF26" w14:textId="77777777" w:rsidTr="00C52381">
        <w:tc>
          <w:tcPr>
            <w:tcW w:w="191" w:type="pct"/>
            <w:tcBorders>
              <w:top w:val="single" w:sz="4" w:space="0" w:color="auto"/>
              <w:left w:val="single" w:sz="4" w:space="0" w:color="auto"/>
              <w:bottom w:val="single" w:sz="4" w:space="0" w:color="auto"/>
              <w:right w:val="single" w:sz="4" w:space="0" w:color="auto"/>
            </w:tcBorders>
          </w:tcPr>
          <w:p w14:paraId="0F0E1015"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298BB2B2" w14:textId="77777777" w:rsidR="00C52381" w:rsidRDefault="00C52381">
            <w:pPr>
              <w:pStyle w:val="GOSTTablenorm"/>
            </w:pPr>
            <w:r>
              <w:t>Из них БО принимаемые по закупкам</w:t>
            </w:r>
          </w:p>
        </w:tc>
        <w:tc>
          <w:tcPr>
            <w:tcW w:w="702" w:type="pct"/>
            <w:tcBorders>
              <w:top w:val="single" w:sz="4" w:space="0" w:color="auto"/>
              <w:left w:val="single" w:sz="4" w:space="0" w:color="auto"/>
              <w:bottom w:val="single" w:sz="4" w:space="0" w:color="auto"/>
              <w:right w:val="single" w:sz="4" w:space="0" w:color="auto"/>
            </w:tcBorders>
            <w:hideMark/>
          </w:tcPr>
          <w:p w14:paraId="6F5331ED"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65AF3413" w14:textId="77777777" w:rsidR="00C52381" w:rsidRDefault="00C52381">
            <w:pPr>
              <w:pStyle w:val="GOSTTablenorm"/>
            </w:pPr>
            <w:r>
              <w:t>Сумма поставленных на учет принимаемых БО по закупкам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0D6DBB29"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45B1C9D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09934EA"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08FDFDC" w14:textId="77777777" w:rsidR="00C52381" w:rsidRDefault="00C52381">
            <w:pPr>
              <w:pStyle w:val="GOSTTablenorm"/>
            </w:pPr>
            <w:r>
              <w:t>Нет</w:t>
            </w:r>
          </w:p>
        </w:tc>
      </w:tr>
      <w:tr w:rsidR="00C52381" w14:paraId="05A4479C" w14:textId="77777777" w:rsidTr="00C52381">
        <w:tc>
          <w:tcPr>
            <w:tcW w:w="191" w:type="pct"/>
            <w:tcBorders>
              <w:top w:val="single" w:sz="4" w:space="0" w:color="auto"/>
              <w:left w:val="single" w:sz="4" w:space="0" w:color="auto"/>
              <w:bottom w:val="single" w:sz="4" w:space="0" w:color="auto"/>
              <w:right w:val="single" w:sz="4" w:space="0" w:color="auto"/>
            </w:tcBorders>
          </w:tcPr>
          <w:p w14:paraId="6BCB0F6E"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BEBDD"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23475B3"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1940389" w14:textId="77777777" w:rsidR="00C52381" w:rsidRDefault="00C52381">
            <w:pPr>
              <w:pStyle w:val="GOSTTablenorm"/>
            </w:pPr>
            <w:r>
              <w:t>Сумма поставленных на учет принимаемых БО по закупкам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2658586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643C1F5"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07499E1"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43FFB9B" w14:textId="77777777" w:rsidR="00C52381" w:rsidRDefault="00C52381">
            <w:pPr>
              <w:pStyle w:val="GOSTTablenorm"/>
            </w:pPr>
            <w:r>
              <w:t>Нет</w:t>
            </w:r>
          </w:p>
        </w:tc>
      </w:tr>
      <w:tr w:rsidR="00C52381" w14:paraId="40FA6DB3" w14:textId="77777777" w:rsidTr="00C52381">
        <w:tc>
          <w:tcPr>
            <w:tcW w:w="191" w:type="pct"/>
            <w:tcBorders>
              <w:top w:val="single" w:sz="4" w:space="0" w:color="auto"/>
              <w:left w:val="single" w:sz="4" w:space="0" w:color="auto"/>
              <w:bottom w:val="single" w:sz="4" w:space="0" w:color="auto"/>
              <w:right w:val="single" w:sz="4" w:space="0" w:color="auto"/>
            </w:tcBorders>
          </w:tcPr>
          <w:p w14:paraId="0A5BE2D3"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96025"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28A145B"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263BA148" w14:textId="77777777" w:rsidR="00C52381" w:rsidRDefault="00C52381">
            <w:pPr>
              <w:pStyle w:val="GOSTTablenorm"/>
            </w:pPr>
            <w:r>
              <w:t>Сумма поставленных на учет принимаемых БО по закупкам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58A716C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D22B9E6"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84276F5"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8DA7D02" w14:textId="77777777" w:rsidR="00C52381" w:rsidRDefault="00C52381">
            <w:pPr>
              <w:pStyle w:val="GOSTTablenorm"/>
            </w:pPr>
            <w:r>
              <w:t>Нет</w:t>
            </w:r>
          </w:p>
        </w:tc>
      </w:tr>
      <w:tr w:rsidR="00C52381" w14:paraId="7E9A7FAA" w14:textId="77777777" w:rsidTr="00C52381">
        <w:tc>
          <w:tcPr>
            <w:tcW w:w="191" w:type="pct"/>
            <w:tcBorders>
              <w:top w:val="single" w:sz="4" w:space="0" w:color="auto"/>
              <w:left w:val="single" w:sz="4" w:space="0" w:color="auto"/>
              <w:bottom w:val="single" w:sz="4" w:space="0" w:color="auto"/>
              <w:right w:val="single" w:sz="4" w:space="0" w:color="auto"/>
            </w:tcBorders>
          </w:tcPr>
          <w:p w14:paraId="624F39CD"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95C25"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900B5C9"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1B4A984B" w14:textId="77777777" w:rsidR="00C52381" w:rsidRDefault="00C52381">
            <w:pPr>
              <w:pStyle w:val="GOSTTablenorm"/>
            </w:pPr>
            <w:r>
              <w:t>Сумма поставленных на учет принимаемых БО по закупкам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7C13889"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AA29797"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A9E620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924AA00" w14:textId="77777777" w:rsidR="00C52381" w:rsidRDefault="00C52381">
            <w:pPr>
              <w:pStyle w:val="GOSTTablenorm"/>
            </w:pPr>
            <w:r>
              <w:t>Нет</w:t>
            </w:r>
          </w:p>
        </w:tc>
      </w:tr>
      <w:tr w:rsidR="00C52381" w14:paraId="13CCC1E8" w14:textId="77777777" w:rsidTr="00C52381">
        <w:tc>
          <w:tcPr>
            <w:tcW w:w="191" w:type="pct"/>
            <w:tcBorders>
              <w:top w:val="single" w:sz="4" w:space="0" w:color="auto"/>
              <w:left w:val="single" w:sz="4" w:space="0" w:color="auto"/>
              <w:bottom w:val="single" w:sz="4" w:space="0" w:color="auto"/>
              <w:right w:val="single" w:sz="4" w:space="0" w:color="auto"/>
            </w:tcBorders>
          </w:tcPr>
          <w:p w14:paraId="08208968"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41CCB"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4711728F"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0364B77D" w14:textId="77777777" w:rsidR="00C52381" w:rsidRDefault="00C52381">
            <w:pPr>
              <w:pStyle w:val="GOSTTablenorm"/>
            </w:pPr>
            <w:r>
              <w:t>Сумма поставленных на учет принимаемых БО по закупкам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49DFDA3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BC3B62B"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E3053F6"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F11AAA7" w14:textId="77777777" w:rsidR="00C52381" w:rsidRDefault="00C52381">
            <w:pPr>
              <w:pStyle w:val="GOSTTablenorm"/>
            </w:pPr>
            <w:r>
              <w:t>Нет</w:t>
            </w:r>
          </w:p>
        </w:tc>
      </w:tr>
      <w:tr w:rsidR="00C52381" w14:paraId="595C8959" w14:textId="77777777" w:rsidTr="00C52381">
        <w:tc>
          <w:tcPr>
            <w:tcW w:w="191" w:type="pct"/>
            <w:tcBorders>
              <w:top w:val="single" w:sz="4" w:space="0" w:color="auto"/>
              <w:left w:val="single" w:sz="4" w:space="0" w:color="auto"/>
              <w:bottom w:val="single" w:sz="4" w:space="0" w:color="auto"/>
              <w:right w:val="single" w:sz="4" w:space="0" w:color="auto"/>
            </w:tcBorders>
          </w:tcPr>
          <w:p w14:paraId="313790B6"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3BB76F22" w14:textId="77777777" w:rsidR="00C52381" w:rsidRDefault="00C52381">
            <w:pPr>
              <w:pStyle w:val="GOSTTablenorm"/>
            </w:pPr>
            <w:r>
              <w:t>Из них БО принимаемые прочие</w:t>
            </w:r>
          </w:p>
        </w:tc>
        <w:tc>
          <w:tcPr>
            <w:tcW w:w="702" w:type="pct"/>
            <w:tcBorders>
              <w:top w:val="single" w:sz="4" w:space="0" w:color="auto"/>
              <w:left w:val="single" w:sz="4" w:space="0" w:color="auto"/>
              <w:bottom w:val="single" w:sz="4" w:space="0" w:color="auto"/>
              <w:right w:val="single" w:sz="4" w:space="0" w:color="auto"/>
            </w:tcBorders>
            <w:hideMark/>
          </w:tcPr>
          <w:p w14:paraId="072F3D1A"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3A47C871" w14:textId="77777777" w:rsidR="00C52381" w:rsidRDefault="00C52381">
            <w:pPr>
              <w:pStyle w:val="GOSTTablenorm"/>
            </w:pPr>
            <w:r>
              <w:t>Сумма поставленных на учет принимаемых БО прочих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6EE16127"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75907A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0D87A6DB"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818C579" w14:textId="77777777" w:rsidR="00C52381" w:rsidRDefault="00C52381">
            <w:pPr>
              <w:pStyle w:val="GOSTTablenorm"/>
            </w:pPr>
            <w:r>
              <w:t>Нет</w:t>
            </w:r>
          </w:p>
        </w:tc>
      </w:tr>
      <w:tr w:rsidR="00C52381" w14:paraId="642D766A" w14:textId="77777777" w:rsidTr="00C52381">
        <w:tc>
          <w:tcPr>
            <w:tcW w:w="191" w:type="pct"/>
            <w:tcBorders>
              <w:top w:val="single" w:sz="4" w:space="0" w:color="auto"/>
              <w:left w:val="single" w:sz="4" w:space="0" w:color="auto"/>
              <w:bottom w:val="single" w:sz="4" w:space="0" w:color="auto"/>
              <w:right w:val="single" w:sz="4" w:space="0" w:color="auto"/>
            </w:tcBorders>
          </w:tcPr>
          <w:p w14:paraId="4E0E05BB"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EAE14"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768F241"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4022A245" w14:textId="77777777" w:rsidR="00C52381" w:rsidRDefault="00C52381">
            <w:pPr>
              <w:pStyle w:val="GOSTTablenorm"/>
            </w:pPr>
            <w:r>
              <w:t>Сумма поставленных на учет принимаемых БО прочих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0BB8182C"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0840110"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3299BAD"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E462604" w14:textId="77777777" w:rsidR="00C52381" w:rsidRDefault="00C52381">
            <w:pPr>
              <w:pStyle w:val="GOSTTablenorm"/>
            </w:pPr>
            <w:r>
              <w:t>Нет</w:t>
            </w:r>
          </w:p>
        </w:tc>
      </w:tr>
      <w:tr w:rsidR="00C52381" w14:paraId="08984E46" w14:textId="77777777" w:rsidTr="00C52381">
        <w:tc>
          <w:tcPr>
            <w:tcW w:w="191" w:type="pct"/>
            <w:tcBorders>
              <w:top w:val="single" w:sz="4" w:space="0" w:color="auto"/>
              <w:left w:val="single" w:sz="4" w:space="0" w:color="auto"/>
              <w:bottom w:val="single" w:sz="4" w:space="0" w:color="auto"/>
              <w:right w:val="single" w:sz="4" w:space="0" w:color="auto"/>
            </w:tcBorders>
          </w:tcPr>
          <w:p w14:paraId="3F24B03A"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89743D"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D3D39D4"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50E0429F" w14:textId="77777777" w:rsidR="00C52381" w:rsidRDefault="00C52381">
            <w:pPr>
              <w:pStyle w:val="GOSTTablenorm"/>
            </w:pPr>
            <w:r>
              <w:t>Сумма поставленных на учет принимаемых БО прочих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4668A7F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800EFF9"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702E83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594629F" w14:textId="77777777" w:rsidR="00C52381" w:rsidRDefault="00C52381">
            <w:pPr>
              <w:pStyle w:val="GOSTTablenorm"/>
            </w:pPr>
            <w:r>
              <w:t>Нет</w:t>
            </w:r>
          </w:p>
        </w:tc>
      </w:tr>
      <w:tr w:rsidR="00C52381" w14:paraId="5387B10D" w14:textId="77777777" w:rsidTr="00C52381">
        <w:tc>
          <w:tcPr>
            <w:tcW w:w="191" w:type="pct"/>
            <w:tcBorders>
              <w:top w:val="single" w:sz="4" w:space="0" w:color="auto"/>
              <w:left w:val="single" w:sz="4" w:space="0" w:color="auto"/>
              <w:bottom w:val="single" w:sz="4" w:space="0" w:color="auto"/>
              <w:right w:val="single" w:sz="4" w:space="0" w:color="auto"/>
            </w:tcBorders>
          </w:tcPr>
          <w:p w14:paraId="55FF851B"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2470F"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5A8CD3A7"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7A09943" w14:textId="77777777" w:rsidR="00C52381" w:rsidRDefault="00C52381">
            <w:pPr>
              <w:pStyle w:val="GOSTTablenorm"/>
            </w:pPr>
            <w:r>
              <w:t>Сумма поставленных на учет принимаемых БО прочих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7249940"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217F407"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BF9B133"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50FA05B" w14:textId="77777777" w:rsidR="00C52381" w:rsidRDefault="00C52381">
            <w:pPr>
              <w:pStyle w:val="GOSTTablenorm"/>
            </w:pPr>
            <w:r>
              <w:t>Нет</w:t>
            </w:r>
          </w:p>
        </w:tc>
      </w:tr>
      <w:tr w:rsidR="00C52381" w14:paraId="1D29C759" w14:textId="77777777" w:rsidTr="00C52381">
        <w:tc>
          <w:tcPr>
            <w:tcW w:w="191" w:type="pct"/>
            <w:tcBorders>
              <w:top w:val="single" w:sz="4" w:space="0" w:color="auto"/>
              <w:left w:val="single" w:sz="4" w:space="0" w:color="auto"/>
              <w:bottom w:val="single" w:sz="4" w:space="0" w:color="auto"/>
              <w:right w:val="single" w:sz="4" w:space="0" w:color="auto"/>
            </w:tcBorders>
          </w:tcPr>
          <w:p w14:paraId="17A03271"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BD00C"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B2942A2"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78EE3ECE" w14:textId="77777777" w:rsidR="00C52381" w:rsidRDefault="00C52381">
            <w:pPr>
              <w:pStyle w:val="GOSTTablenorm"/>
            </w:pPr>
            <w:r>
              <w:t>Сумма поставленных на учет принимаемых БО прочих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66EC4BB6"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2216E1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2789548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A7D8A26" w14:textId="77777777" w:rsidR="00C52381" w:rsidRDefault="00C52381">
            <w:pPr>
              <w:pStyle w:val="GOSTTablenorm"/>
            </w:pPr>
            <w:r>
              <w:t>Нет</w:t>
            </w:r>
          </w:p>
        </w:tc>
      </w:tr>
      <w:tr w:rsidR="00C52381" w14:paraId="24EAED41" w14:textId="77777777" w:rsidTr="00C52381">
        <w:tc>
          <w:tcPr>
            <w:tcW w:w="191" w:type="pct"/>
            <w:tcBorders>
              <w:top w:val="single" w:sz="4" w:space="0" w:color="auto"/>
              <w:left w:val="single" w:sz="4" w:space="0" w:color="auto"/>
              <w:bottom w:val="single" w:sz="4" w:space="0" w:color="auto"/>
              <w:right w:val="single" w:sz="4" w:space="0" w:color="auto"/>
            </w:tcBorders>
          </w:tcPr>
          <w:p w14:paraId="66D15841"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83394ED" w14:textId="77777777" w:rsidR="00C52381" w:rsidRDefault="00C52381">
            <w:pPr>
              <w:pStyle w:val="GOSTTablenorm"/>
            </w:pPr>
            <w:r>
              <w:t>БО принятые</w:t>
            </w:r>
          </w:p>
        </w:tc>
        <w:tc>
          <w:tcPr>
            <w:tcW w:w="702" w:type="pct"/>
            <w:tcBorders>
              <w:top w:val="single" w:sz="4" w:space="0" w:color="auto"/>
              <w:left w:val="single" w:sz="4" w:space="0" w:color="auto"/>
              <w:bottom w:val="single" w:sz="4" w:space="0" w:color="auto"/>
              <w:right w:val="single" w:sz="4" w:space="0" w:color="auto"/>
            </w:tcBorders>
            <w:hideMark/>
          </w:tcPr>
          <w:p w14:paraId="3DE4FD5F"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4D904F9" w14:textId="77777777" w:rsidR="00C52381" w:rsidRDefault="00C52381">
            <w:pPr>
              <w:pStyle w:val="GOSTTablenorm"/>
            </w:pPr>
            <w:r>
              <w:t>Сумма поставленных на учет принятых БО (по закупкам и прочих)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64A087A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D818256"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6C72079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D9915EC" w14:textId="77777777" w:rsidR="00C52381" w:rsidRDefault="00C52381">
            <w:pPr>
              <w:pStyle w:val="GOSTTablenorm"/>
            </w:pPr>
            <w:r>
              <w:t>Нет</w:t>
            </w:r>
          </w:p>
        </w:tc>
      </w:tr>
      <w:tr w:rsidR="00C52381" w14:paraId="5E47B576" w14:textId="77777777" w:rsidTr="00C52381">
        <w:tc>
          <w:tcPr>
            <w:tcW w:w="191" w:type="pct"/>
            <w:tcBorders>
              <w:top w:val="single" w:sz="4" w:space="0" w:color="auto"/>
              <w:left w:val="single" w:sz="4" w:space="0" w:color="auto"/>
              <w:bottom w:val="single" w:sz="4" w:space="0" w:color="auto"/>
              <w:right w:val="single" w:sz="4" w:space="0" w:color="auto"/>
            </w:tcBorders>
          </w:tcPr>
          <w:p w14:paraId="639CAD74"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728FD"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69AC3053"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DC6C5C2" w14:textId="77777777" w:rsidR="00C52381" w:rsidRDefault="00C52381">
            <w:pPr>
              <w:pStyle w:val="GOSTTablenorm"/>
            </w:pPr>
            <w:r>
              <w:t>Сумма поставленных на учет принятых БО (по закупкам и прочих)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D9D62A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9DE0C2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6847D66"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3CB6DFF" w14:textId="77777777" w:rsidR="00C52381" w:rsidRDefault="00C52381">
            <w:pPr>
              <w:pStyle w:val="GOSTTablenorm"/>
            </w:pPr>
            <w:r>
              <w:t>Нет</w:t>
            </w:r>
          </w:p>
        </w:tc>
      </w:tr>
      <w:tr w:rsidR="00C52381" w14:paraId="007D94F7" w14:textId="77777777" w:rsidTr="00C52381">
        <w:tc>
          <w:tcPr>
            <w:tcW w:w="191" w:type="pct"/>
            <w:tcBorders>
              <w:top w:val="single" w:sz="4" w:space="0" w:color="auto"/>
              <w:left w:val="single" w:sz="4" w:space="0" w:color="auto"/>
              <w:bottom w:val="single" w:sz="4" w:space="0" w:color="auto"/>
              <w:right w:val="single" w:sz="4" w:space="0" w:color="auto"/>
            </w:tcBorders>
          </w:tcPr>
          <w:p w14:paraId="00096A61"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2BE0B"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0F816552"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7218BA32" w14:textId="77777777" w:rsidR="00C52381" w:rsidRDefault="00C52381">
            <w:pPr>
              <w:pStyle w:val="GOSTTablenorm"/>
            </w:pPr>
            <w:r>
              <w:t>Сумма поставленных на учет принятых БО (по закупкам и прочих)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39ABFBC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5E6F369"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814CF1F"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15AB925" w14:textId="77777777" w:rsidR="00C52381" w:rsidRDefault="00C52381">
            <w:pPr>
              <w:pStyle w:val="GOSTTablenorm"/>
            </w:pPr>
            <w:r>
              <w:t>Нет</w:t>
            </w:r>
          </w:p>
        </w:tc>
      </w:tr>
      <w:tr w:rsidR="00C52381" w14:paraId="76AB4BDC" w14:textId="77777777" w:rsidTr="00C52381">
        <w:tc>
          <w:tcPr>
            <w:tcW w:w="191" w:type="pct"/>
            <w:tcBorders>
              <w:top w:val="single" w:sz="4" w:space="0" w:color="auto"/>
              <w:left w:val="single" w:sz="4" w:space="0" w:color="auto"/>
              <w:bottom w:val="single" w:sz="4" w:space="0" w:color="auto"/>
              <w:right w:val="single" w:sz="4" w:space="0" w:color="auto"/>
            </w:tcBorders>
          </w:tcPr>
          <w:p w14:paraId="6CC87702"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A792B"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8574C27"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8112C5D" w14:textId="77777777" w:rsidR="00C52381" w:rsidRDefault="00C52381">
            <w:pPr>
              <w:pStyle w:val="GOSTTablenorm"/>
            </w:pPr>
            <w:r>
              <w:t>Сумма поставленных на учет принятых БО (по закупкам и прочих)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75DFCE76"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6008D8A"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E42A698"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DFE0FA6" w14:textId="77777777" w:rsidR="00C52381" w:rsidRDefault="00C52381">
            <w:pPr>
              <w:pStyle w:val="GOSTTablenorm"/>
            </w:pPr>
            <w:r>
              <w:t>Нет</w:t>
            </w:r>
          </w:p>
        </w:tc>
      </w:tr>
      <w:tr w:rsidR="00C52381" w14:paraId="28243C8E" w14:textId="77777777" w:rsidTr="00C52381">
        <w:tc>
          <w:tcPr>
            <w:tcW w:w="191" w:type="pct"/>
            <w:tcBorders>
              <w:top w:val="single" w:sz="4" w:space="0" w:color="auto"/>
              <w:left w:val="single" w:sz="4" w:space="0" w:color="auto"/>
              <w:bottom w:val="single" w:sz="4" w:space="0" w:color="auto"/>
              <w:right w:val="single" w:sz="4" w:space="0" w:color="auto"/>
            </w:tcBorders>
          </w:tcPr>
          <w:p w14:paraId="248A4117"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FE718"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C817876"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2DF6FA32" w14:textId="77777777" w:rsidR="00C52381" w:rsidRDefault="00C52381">
            <w:pPr>
              <w:pStyle w:val="GOSTTablenorm"/>
            </w:pPr>
            <w:r>
              <w:t>Сумма поставленных на учет принятых БО (по закупкам и прочих)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76E913E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6AD402F"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F843EF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F7149AD" w14:textId="77777777" w:rsidR="00C52381" w:rsidRDefault="00C52381">
            <w:pPr>
              <w:pStyle w:val="GOSTTablenorm"/>
            </w:pPr>
            <w:r>
              <w:t>Нет</w:t>
            </w:r>
          </w:p>
        </w:tc>
      </w:tr>
      <w:tr w:rsidR="00C52381" w14:paraId="326C9FD5" w14:textId="77777777" w:rsidTr="00C52381">
        <w:tc>
          <w:tcPr>
            <w:tcW w:w="191" w:type="pct"/>
            <w:tcBorders>
              <w:top w:val="single" w:sz="4" w:space="0" w:color="auto"/>
              <w:left w:val="single" w:sz="4" w:space="0" w:color="auto"/>
              <w:bottom w:val="single" w:sz="4" w:space="0" w:color="auto"/>
              <w:right w:val="single" w:sz="4" w:space="0" w:color="auto"/>
            </w:tcBorders>
          </w:tcPr>
          <w:p w14:paraId="1133CABD"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AF55C27" w14:textId="77777777" w:rsidR="00C52381" w:rsidRDefault="00C52381">
            <w:pPr>
              <w:pStyle w:val="GOSTTablenorm"/>
            </w:pPr>
            <w:r>
              <w:t>Из них БО принятые по закупкам</w:t>
            </w:r>
          </w:p>
        </w:tc>
        <w:tc>
          <w:tcPr>
            <w:tcW w:w="702" w:type="pct"/>
            <w:tcBorders>
              <w:top w:val="single" w:sz="4" w:space="0" w:color="auto"/>
              <w:left w:val="single" w:sz="4" w:space="0" w:color="auto"/>
              <w:bottom w:val="single" w:sz="4" w:space="0" w:color="auto"/>
              <w:right w:val="single" w:sz="4" w:space="0" w:color="auto"/>
            </w:tcBorders>
            <w:hideMark/>
          </w:tcPr>
          <w:p w14:paraId="01DCED15"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37FF8DA" w14:textId="77777777" w:rsidR="00C52381" w:rsidRDefault="00C52381">
            <w:pPr>
              <w:pStyle w:val="GOSTTablenorm"/>
            </w:pPr>
            <w:r>
              <w:t>Сумма поставленных на учет принятых БО по закупкам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2F7A7BD8"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8EDE43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2959B8AD"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720E8762" w14:textId="77777777" w:rsidR="00C52381" w:rsidRDefault="00C52381">
            <w:pPr>
              <w:pStyle w:val="GOSTTablenorm"/>
            </w:pPr>
            <w:r>
              <w:t>Нет</w:t>
            </w:r>
          </w:p>
        </w:tc>
      </w:tr>
      <w:tr w:rsidR="00C52381" w14:paraId="06BF35EA" w14:textId="77777777" w:rsidTr="00C52381">
        <w:tc>
          <w:tcPr>
            <w:tcW w:w="191" w:type="pct"/>
            <w:tcBorders>
              <w:top w:val="single" w:sz="4" w:space="0" w:color="auto"/>
              <w:left w:val="single" w:sz="4" w:space="0" w:color="auto"/>
              <w:bottom w:val="single" w:sz="4" w:space="0" w:color="auto"/>
              <w:right w:val="single" w:sz="4" w:space="0" w:color="auto"/>
            </w:tcBorders>
          </w:tcPr>
          <w:p w14:paraId="0C3C7125"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D45DA"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EFD7285"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4C1F263E" w14:textId="77777777" w:rsidR="00C52381" w:rsidRDefault="00C52381">
            <w:pPr>
              <w:pStyle w:val="GOSTTablenorm"/>
            </w:pPr>
            <w:r>
              <w:t>Сумма поставленных на учет принятых БО по закупкам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620AEEC4"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876B1AA"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C8AA624"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E1495AF" w14:textId="77777777" w:rsidR="00C52381" w:rsidRDefault="00C52381">
            <w:pPr>
              <w:pStyle w:val="GOSTTablenorm"/>
            </w:pPr>
            <w:r>
              <w:t>Нет</w:t>
            </w:r>
          </w:p>
        </w:tc>
      </w:tr>
      <w:tr w:rsidR="00C52381" w14:paraId="72E8AD06" w14:textId="77777777" w:rsidTr="00C52381">
        <w:tc>
          <w:tcPr>
            <w:tcW w:w="191" w:type="pct"/>
            <w:tcBorders>
              <w:top w:val="single" w:sz="4" w:space="0" w:color="auto"/>
              <w:left w:val="single" w:sz="4" w:space="0" w:color="auto"/>
              <w:bottom w:val="single" w:sz="4" w:space="0" w:color="auto"/>
              <w:right w:val="single" w:sz="4" w:space="0" w:color="auto"/>
            </w:tcBorders>
          </w:tcPr>
          <w:p w14:paraId="70841597"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D3BEB"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463055CD"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4758727D" w14:textId="77777777" w:rsidR="00C52381" w:rsidRDefault="00C52381">
            <w:pPr>
              <w:pStyle w:val="GOSTTablenorm"/>
            </w:pPr>
            <w:r>
              <w:t>Сумма поставленных на учет принятых БО по закупкам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272CF729"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31299E5"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BA689E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F0661F4" w14:textId="77777777" w:rsidR="00C52381" w:rsidRDefault="00C52381">
            <w:pPr>
              <w:pStyle w:val="GOSTTablenorm"/>
            </w:pPr>
            <w:r>
              <w:t>Нет</w:t>
            </w:r>
          </w:p>
        </w:tc>
      </w:tr>
      <w:tr w:rsidR="00C52381" w14:paraId="7C3B3EE9" w14:textId="77777777" w:rsidTr="00C52381">
        <w:tc>
          <w:tcPr>
            <w:tcW w:w="191" w:type="pct"/>
            <w:tcBorders>
              <w:top w:val="single" w:sz="4" w:space="0" w:color="auto"/>
              <w:left w:val="single" w:sz="4" w:space="0" w:color="auto"/>
              <w:bottom w:val="single" w:sz="4" w:space="0" w:color="auto"/>
              <w:right w:val="single" w:sz="4" w:space="0" w:color="auto"/>
            </w:tcBorders>
          </w:tcPr>
          <w:p w14:paraId="6342A1C9"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5775C"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1A00C803"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2B05C86C" w14:textId="77777777" w:rsidR="00C52381" w:rsidRDefault="00C52381">
            <w:pPr>
              <w:pStyle w:val="GOSTTablenorm"/>
            </w:pPr>
            <w:r>
              <w:t>Сумма поставленных на учет принятых БО по закупкам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17E6ACF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785DEB1"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35BCDBCE"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9494DD2" w14:textId="77777777" w:rsidR="00C52381" w:rsidRDefault="00C52381">
            <w:pPr>
              <w:pStyle w:val="GOSTTablenorm"/>
            </w:pPr>
            <w:r>
              <w:t>Нет</w:t>
            </w:r>
          </w:p>
        </w:tc>
      </w:tr>
      <w:tr w:rsidR="00C52381" w14:paraId="7498CE75" w14:textId="77777777" w:rsidTr="00C52381">
        <w:tc>
          <w:tcPr>
            <w:tcW w:w="191" w:type="pct"/>
            <w:tcBorders>
              <w:top w:val="single" w:sz="4" w:space="0" w:color="auto"/>
              <w:left w:val="single" w:sz="4" w:space="0" w:color="auto"/>
              <w:bottom w:val="single" w:sz="4" w:space="0" w:color="auto"/>
              <w:right w:val="single" w:sz="4" w:space="0" w:color="auto"/>
            </w:tcBorders>
          </w:tcPr>
          <w:p w14:paraId="07E977BE"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37AAF"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4A64A10"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2A743463" w14:textId="77777777" w:rsidR="00C52381" w:rsidRDefault="00C52381">
            <w:pPr>
              <w:pStyle w:val="GOSTTablenorm"/>
            </w:pPr>
            <w:r>
              <w:t>Сумма поставленных на учет принятых БО по закупкам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470A7515"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773A8C87"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C2E1872"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2F6C9B91" w14:textId="77777777" w:rsidR="00C52381" w:rsidRDefault="00C52381">
            <w:pPr>
              <w:pStyle w:val="GOSTTablenorm"/>
            </w:pPr>
            <w:r>
              <w:t>Нет</w:t>
            </w:r>
          </w:p>
        </w:tc>
      </w:tr>
      <w:tr w:rsidR="00C52381" w14:paraId="20540777" w14:textId="77777777" w:rsidTr="00C52381">
        <w:tc>
          <w:tcPr>
            <w:tcW w:w="191" w:type="pct"/>
            <w:tcBorders>
              <w:top w:val="single" w:sz="4" w:space="0" w:color="auto"/>
              <w:left w:val="single" w:sz="4" w:space="0" w:color="auto"/>
              <w:bottom w:val="single" w:sz="4" w:space="0" w:color="auto"/>
              <w:right w:val="single" w:sz="4" w:space="0" w:color="auto"/>
            </w:tcBorders>
          </w:tcPr>
          <w:p w14:paraId="253554F8" w14:textId="77777777" w:rsidR="00C52381" w:rsidRDefault="00C52381" w:rsidP="00FF588A">
            <w:pPr>
              <w:numPr>
                <w:ilvl w:val="0"/>
                <w:numId w:val="110"/>
              </w:numPr>
              <w:suppressAutoHyphens/>
              <w:ind w:right="57"/>
              <w:rPr>
                <w:rFonts w:cs="Arial"/>
              </w:rPr>
            </w:pPr>
          </w:p>
        </w:tc>
        <w:tc>
          <w:tcPr>
            <w:tcW w:w="936" w:type="pct"/>
            <w:vMerge w:val="restart"/>
            <w:tcBorders>
              <w:top w:val="single" w:sz="4" w:space="0" w:color="auto"/>
              <w:left w:val="single" w:sz="4" w:space="0" w:color="auto"/>
              <w:bottom w:val="single" w:sz="4" w:space="0" w:color="auto"/>
              <w:right w:val="single" w:sz="4" w:space="0" w:color="auto"/>
            </w:tcBorders>
            <w:hideMark/>
          </w:tcPr>
          <w:p w14:paraId="0A096851" w14:textId="77777777" w:rsidR="00C52381" w:rsidRDefault="00C52381">
            <w:pPr>
              <w:pStyle w:val="GOSTTablenorm"/>
            </w:pPr>
            <w:r>
              <w:t>Из них БО принятые прочие</w:t>
            </w:r>
          </w:p>
        </w:tc>
        <w:tc>
          <w:tcPr>
            <w:tcW w:w="702" w:type="pct"/>
            <w:tcBorders>
              <w:top w:val="single" w:sz="4" w:space="0" w:color="auto"/>
              <w:left w:val="single" w:sz="4" w:space="0" w:color="auto"/>
              <w:bottom w:val="single" w:sz="4" w:space="0" w:color="auto"/>
              <w:right w:val="single" w:sz="4" w:space="0" w:color="auto"/>
            </w:tcBorders>
            <w:hideMark/>
          </w:tcPr>
          <w:p w14:paraId="25F3A413"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0EEA2CAB" w14:textId="77777777" w:rsidR="00C52381" w:rsidRDefault="00C52381">
            <w:pPr>
              <w:pStyle w:val="GOSTTablenorm"/>
            </w:pPr>
            <w:r>
              <w:t>Сумма поставленных на учет принятых БО прочих на текущий финансовый год</w:t>
            </w:r>
          </w:p>
        </w:tc>
        <w:tc>
          <w:tcPr>
            <w:tcW w:w="415" w:type="pct"/>
            <w:tcBorders>
              <w:top w:val="single" w:sz="4" w:space="0" w:color="auto"/>
              <w:left w:val="single" w:sz="4" w:space="0" w:color="auto"/>
              <w:bottom w:val="single" w:sz="4" w:space="0" w:color="auto"/>
              <w:right w:val="single" w:sz="4" w:space="0" w:color="auto"/>
            </w:tcBorders>
            <w:hideMark/>
          </w:tcPr>
          <w:p w14:paraId="48C065B3"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80A6C1B"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62E206BF"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429BD68" w14:textId="77777777" w:rsidR="00C52381" w:rsidRDefault="00C52381">
            <w:pPr>
              <w:pStyle w:val="GOSTTablenorm"/>
            </w:pPr>
            <w:r>
              <w:t>Нет</w:t>
            </w:r>
          </w:p>
        </w:tc>
      </w:tr>
      <w:tr w:rsidR="00C52381" w14:paraId="3F43D972" w14:textId="77777777" w:rsidTr="00C52381">
        <w:tc>
          <w:tcPr>
            <w:tcW w:w="191" w:type="pct"/>
            <w:tcBorders>
              <w:top w:val="single" w:sz="4" w:space="0" w:color="auto"/>
              <w:left w:val="single" w:sz="4" w:space="0" w:color="auto"/>
              <w:bottom w:val="single" w:sz="4" w:space="0" w:color="auto"/>
              <w:right w:val="single" w:sz="4" w:space="0" w:color="auto"/>
            </w:tcBorders>
          </w:tcPr>
          <w:p w14:paraId="52AF1B0C"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D8BC1"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6D73045" w14:textId="77777777" w:rsidR="00C52381" w:rsidRDefault="00C52381">
            <w:pPr>
              <w:pStyle w:val="GOSTTablenorm"/>
            </w:pPr>
            <w:r>
              <w:t>на первый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3863BA02" w14:textId="77777777" w:rsidR="00C52381" w:rsidRDefault="00C52381">
            <w:pPr>
              <w:pStyle w:val="GOSTTablenorm"/>
            </w:pPr>
            <w:r>
              <w:t>Сумма поставленных на учет принятых БО прочих на первый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64E3AAA1"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D15BC68"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15E9941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3CE1D8B8" w14:textId="77777777" w:rsidR="00C52381" w:rsidRDefault="00C52381">
            <w:pPr>
              <w:pStyle w:val="GOSTTablenorm"/>
            </w:pPr>
            <w:r>
              <w:t>Нет</w:t>
            </w:r>
          </w:p>
        </w:tc>
      </w:tr>
      <w:tr w:rsidR="00C52381" w14:paraId="2D0816D1" w14:textId="77777777" w:rsidTr="00C52381">
        <w:tc>
          <w:tcPr>
            <w:tcW w:w="191" w:type="pct"/>
            <w:tcBorders>
              <w:top w:val="single" w:sz="4" w:space="0" w:color="auto"/>
              <w:left w:val="single" w:sz="4" w:space="0" w:color="auto"/>
              <w:bottom w:val="single" w:sz="4" w:space="0" w:color="auto"/>
              <w:right w:val="single" w:sz="4" w:space="0" w:color="auto"/>
            </w:tcBorders>
          </w:tcPr>
          <w:p w14:paraId="28F9B2A6"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741AE"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5EAF6C9A" w14:textId="77777777" w:rsidR="00C52381" w:rsidRDefault="00C52381">
            <w:pPr>
              <w:pStyle w:val="GOSTTablenorm"/>
            </w:pPr>
            <w:r>
              <w:t>на второй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0AE63939" w14:textId="77777777" w:rsidR="00C52381" w:rsidRDefault="00C52381">
            <w:pPr>
              <w:pStyle w:val="GOSTTablenorm"/>
            </w:pPr>
            <w:r>
              <w:t>Сумма поставленных на учет принятых БО прочих на второй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3D2DFB0D"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804F62B"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61649E4B"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C1998CE" w14:textId="77777777" w:rsidR="00C52381" w:rsidRDefault="00C52381">
            <w:pPr>
              <w:pStyle w:val="GOSTTablenorm"/>
            </w:pPr>
            <w:r>
              <w:t>Нет</w:t>
            </w:r>
          </w:p>
        </w:tc>
      </w:tr>
      <w:tr w:rsidR="00C52381" w14:paraId="0C1A1F23" w14:textId="77777777" w:rsidTr="00C52381">
        <w:tc>
          <w:tcPr>
            <w:tcW w:w="191" w:type="pct"/>
            <w:tcBorders>
              <w:top w:val="single" w:sz="4" w:space="0" w:color="auto"/>
              <w:left w:val="single" w:sz="4" w:space="0" w:color="auto"/>
              <w:bottom w:val="single" w:sz="4" w:space="0" w:color="auto"/>
              <w:right w:val="single" w:sz="4" w:space="0" w:color="auto"/>
            </w:tcBorders>
          </w:tcPr>
          <w:p w14:paraId="2A600CB2"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3C80E"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74AE8E2F" w14:textId="77777777" w:rsidR="00C52381" w:rsidRDefault="00C52381">
            <w:pPr>
              <w:pStyle w:val="GOSTTablenorm"/>
            </w:pPr>
            <w:r>
              <w:t>на третий год планового периода</w:t>
            </w:r>
          </w:p>
        </w:tc>
        <w:tc>
          <w:tcPr>
            <w:tcW w:w="1172" w:type="pct"/>
            <w:tcBorders>
              <w:top w:val="single" w:sz="4" w:space="0" w:color="auto"/>
              <w:left w:val="single" w:sz="4" w:space="0" w:color="auto"/>
              <w:bottom w:val="single" w:sz="4" w:space="0" w:color="auto"/>
              <w:right w:val="single" w:sz="4" w:space="0" w:color="auto"/>
            </w:tcBorders>
            <w:hideMark/>
          </w:tcPr>
          <w:p w14:paraId="67919DC1" w14:textId="77777777" w:rsidR="00C52381" w:rsidRDefault="00C52381">
            <w:pPr>
              <w:pStyle w:val="GOSTTablenorm"/>
            </w:pPr>
            <w:r>
              <w:t>Сумма поставленных на учет принятых БО прочих на третий год планового периода</w:t>
            </w:r>
          </w:p>
        </w:tc>
        <w:tc>
          <w:tcPr>
            <w:tcW w:w="415" w:type="pct"/>
            <w:tcBorders>
              <w:top w:val="single" w:sz="4" w:space="0" w:color="auto"/>
              <w:left w:val="single" w:sz="4" w:space="0" w:color="auto"/>
              <w:bottom w:val="single" w:sz="4" w:space="0" w:color="auto"/>
              <w:right w:val="single" w:sz="4" w:space="0" w:color="auto"/>
            </w:tcBorders>
            <w:hideMark/>
          </w:tcPr>
          <w:p w14:paraId="585DD88B"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34927C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8872075"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02F50053" w14:textId="77777777" w:rsidR="00C52381" w:rsidRDefault="00C52381">
            <w:pPr>
              <w:pStyle w:val="GOSTTablenorm"/>
            </w:pPr>
            <w:r>
              <w:t>Нет</w:t>
            </w:r>
          </w:p>
        </w:tc>
      </w:tr>
      <w:tr w:rsidR="00C52381" w14:paraId="6A73077B" w14:textId="77777777" w:rsidTr="00C52381">
        <w:tc>
          <w:tcPr>
            <w:tcW w:w="191" w:type="pct"/>
            <w:tcBorders>
              <w:top w:val="single" w:sz="4" w:space="0" w:color="auto"/>
              <w:left w:val="single" w:sz="4" w:space="0" w:color="auto"/>
              <w:bottom w:val="single" w:sz="4" w:space="0" w:color="auto"/>
              <w:right w:val="single" w:sz="4" w:space="0" w:color="auto"/>
            </w:tcBorders>
          </w:tcPr>
          <w:p w14:paraId="612930EC" w14:textId="77777777" w:rsidR="00C52381" w:rsidRDefault="00C52381" w:rsidP="00FF588A">
            <w:pPr>
              <w:numPr>
                <w:ilvl w:val="0"/>
                <w:numId w:val="110"/>
              </w:numPr>
              <w:suppressAutoHyphens/>
              <w:ind w:right="57"/>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6A8D7" w14:textId="77777777" w:rsidR="00C52381" w:rsidRDefault="00C52381">
            <w:pPr>
              <w:ind w:firstLine="0"/>
              <w:jc w:val="left"/>
              <w:rPr>
                <w:sz w:val="22"/>
              </w:rPr>
            </w:pPr>
          </w:p>
        </w:tc>
        <w:tc>
          <w:tcPr>
            <w:tcW w:w="702" w:type="pct"/>
            <w:tcBorders>
              <w:top w:val="single" w:sz="4" w:space="0" w:color="auto"/>
              <w:left w:val="single" w:sz="4" w:space="0" w:color="auto"/>
              <w:bottom w:val="single" w:sz="4" w:space="0" w:color="auto"/>
              <w:right w:val="single" w:sz="4" w:space="0" w:color="auto"/>
            </w:tcBorders>
            <w:hideMark/>
          </w:tcPr>
          <w:p w14:paraId="25C805DE" w14:textId="77777777" w:rsidR="00C52381" w:rsidRDefault="00C52381">
            <w:pPr>
              <w:pStyle w:val="GOSTTablenorm"/>
            </w:pPr>
            <w:r>
              <w:t>на иные очередные годы</w:t>
            </w:r>
          </w:p>
        </w:tc>
        <w:tc>
          <w:tcPr>
            <w:tcW w:w="1172" w:type="pct"/>
            <w:tcBorders>
              <w:top w:val="single" w:sz="4" w:space="0" w:color="auto"/>
              <w:left w:val="single" w:sz="4" w:space="0" w:color="auto"/>
              <w:bottom w:val="single" w:sz="4" w:space="0" w:color="auto"/>
              <w:right w:val="single" w:sz="4" w:space="0" w:color="auto"/>
            </w:tcBorders>
            <w:hideMark/>
          </w:tcPr>
          <w:p w14:paraId="0595CD40" w14:textId="77777777" w:rsidR="00C52381" w:rsidRDefault="00C52381">
            <w:pPr>
              <w:pStyle w:val="GOSTTablenorm"/>
            </w:pPr>
            <w:r>
              <w:t>Сумма поставленных на учет принятых БО прочих на иной очередной год</w:t>
            </w:r>
          </w:p>
        </w:tc>
        <w:tc>
          <w:tcPr>
            <w:tcW w:w="415" w:type="pct"/>
            <w:tcBorders>
              <w:top w:val="single" w:sz="4" w:space="0" w:color="auto"/>
              <w:left w:val="single" w:sz="4" w:space="0" w:color="auto"/>
              <w:bottom w:val="single" w:sz="4" w:space="0" w:color="auto"/>
              <w:right w:val="single" w:sz="4" w:space="0" w:color="auto"/>
            </w:tcBorders>
            <w:hideMark/>
          </w:tcPr>
          <w:p w14:paraId="5EEFBB2F"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DECD6FD"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200646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417A71F" w14:textId="77777777" w:rsidR="00C52381" w:rsidRDefault="00C52381">
            <w:pPr>
              <w:pStyle w:val="GOSTTablenorm"/>
            </w:pPr>
            <w:r>
              <w:t>Нет</w:t>
            </w:r>
          </w:p>
        </w:tc>
      </w:tr>
      <w:tr w:rsidR="00C52381" w14:paraId="7F4C4FBA" w14:textId="77777777" w:rsidTr="00C52381">
        <w:tc>
          <w:tcPr>
            <w:tcW w:w="191" w:type="pct"/>
            <w:tcBorders>
              <w:top w:val="single" w:sz="4" w:space="0" w:color="auto"/>
              <w:left w:val="single" w:sz="4" w:space="0" w:color="auto"/>
              <w:bottom w:val="single" w:sz="4" w:space="0" w:color="auto"/>
              <w:right w:val="single" w:sz="4" w:space="0" w:color="auto"/>
            </w:tcBorders>
          </w:tcPr>
          <w:p w14:paraId="59F2F4DD"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58A8B3CD" w14:textId="77777777" w:rsidR="00C52381" w:rsidRDefault="00C52381">
            <w:pPr>
              <w:pStyle w:val="GOSTTablenorm"/>
            </w:pPr>
            <w:r>
              <w:t>Сумма ДО</w:t>
            </w:r>
          </w:p>
        </w:tc>
        <w:tc>
          <w:tcPr>
            <w:tcW w:w="702" w:type="pct"/>
            <w:tcBorders>
              <w:top w:val="single" w:sz="4" w:space="0" w:color="auto"/>
              <w:left w:val="single" w:sz="4" w:space="0" w:color="auto"/>
              <w:bottom w:val="single" w:sz="4" w:space="0" w:color="auto"/>
              <w:right w:val="single" w:sz="4" w:space="0" w:color="auto"/>
            </w:tcBorders>
            <w:hideMark/>
          </w:tcPr>
          <w:p w14:paraId="5B06A06E" w14:textId="77777777" w:rsidR="00C52381" w:rsidRDefault="00C52381">
            <w:pPr>
              <w:pStyle w:val="GOSTTablenorm"/>
              <w:rPr>
                <w:lang w:val="en-US"/>
              </w:rPr>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28457773" w14:textId="77777777" w:rsidR="00C52381" w:rsidRDefault="00C52381">
            <w:pPr>
              <w:pStyle w:val="GOSTTablenorm"/>
            </w:pPr>
            <w:r>
              <w:t>Сумма поставленных на учет ДО</w:t>
            </w:r>
          </w:p>
        </w:tc>
        <w:tc>
          <w:tcPr>
            <w:tcW w:w="415" w:type="pct"/>
            <w:tcBorders>
              <w:top w:val="single" w:sz="4" w:space="0" w:color="auto"/>
              <w:left w:val="single" w:sz="4" w:space="0" w:color="auto"/>
              <w:bottom w:val="single" w:sz="4" w:space="0" w:color="auto"/>
              <w:right w:val="single" w:sz="4" w:space="0" w:color="auto"/>
            </w:tcBorders>
            <w:hideMark/>
          </w:tcPr>
          <w:p w14:paraId="0C04484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1B567D6E"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6016951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D61782D" w14:textId="77777777" w:rsidR="00C52381" w:rsidRDefault="00C52381">
            <w:pPr>
              <w:pStyle w:val="GOSTTablenorm"/>
            </w:pPr>
            <w:r>
              <w:t>Нет</w:t>
            </w:r>
          </w:p>
        </w:tc>
      </w:tr>
      <w:tr w:rsidR="00C52381" w14:paraId="3C854D2F" w14:textId="77777777" w:rsidTr="00C52381">
        <w:tc>
          <w:tcPr>
            <w:tcW w:w="191" w:type="pct"/>
            <w:tcBorders>
              <w:top w:val="single" w:sz="4" w:space="0" w:color="auto"/>
              <w:left w:val="single" w:sz="4" w:space="0" w:color="auto"/>
              <w:bottom w:val="single" w:sz="4" w:space="0" w:color="auto"/>
              <w:right w:val="single" w:sz="4" w:space="0" w:color="auto"/>
            </w:tcBorders>
          </w:tcPr>
          <w:p w14:paraId="2D9B9CAA"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5D5F69B" w14:textId="77777777" w:rsidR="00C52381" w:rsidRDefault="00C52381">
            <w:pPr>
              <w:pStyle w:val="GOSTTablenorm"/>
            </w:pPr>
            <w:r>
              <w:rPr>
                <w:szCs w:val="22"/>
              </w:rPr>
              <w:t>Поступления с учетом возвратов</w:t>
            </w:r>
          </w:p>
        </w:tc>
        <w:tc>
          <w:tcPr>
            <w:tcW w:w="702" w:type="pct"/>
            <w:tcBorders>
              <w:top w:val="single" w:sz="4" w:space="0" w:color="auto"/>
              <w:left w:val="single" w:sz="4" w:space="0" w:color="auto"/>
              <w:bottom w:val="single" w:sz="4" w:space="0" w:color="auto"/>
              <w:right w:val="single" w:sz="4" w:space="0" w:color="auto"/>
            </w:tcBorders>
            <w:hideMark/>
          </w:tcPr>
          <w:p w14:paraId="3C6271C6"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27B38E20" w14:textId="77777777" w:rsidR="00C52381" w:rsidRDefault="00C52381">
            <w:pPr>
              <w:pStyle w:val="GOSTTablenorm"/>
            </w:pPr>
            <w:r>
              <w:t>Сумма поступлений с учетом возвратов по ЛС АИФ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2E602942"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3A1B9554"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F3C94E0"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62283BA6" w14:textId="77777777" w:rsidR="00C52381" w:rsidRDefault="00C52381">
            <w:pPr>
              <w:pStyle w:val="GOSTTablenorm"/>
            </w:pPr>
            <w:r>
              <w:t>Да</w:t>
            </w:r>
          </w:p>
        </w:tc>
      </w:tr>
      <w:tr w:rsidR="00C52381" w14:paraId="08E3946B" w14:textId="77777777" w:rsidTr="00C52381">
        <w:tc>
          <w:tcPr>
            <w:tcW w:w="191" w:type="pct"/>
            <w:tcBorders>
              <w:top w:val="single" w:sz="4" w:space="0" w:color="auto"/>
              <w:left w:val="single" w:sz="4" w:space="0" w:color="auto"/>
              <w:bottom w:val="single" w:sz="4" w:space="0" w:color="auto"/>
              <w:right w:val="single" w:sz="4" w:space="0" w:color="auto"/>
            </w:tcBorders>
          </w:tcPr>
          <w:p w14:paraId="60EEE3E8"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7AA2155" w14:textId="77777777" w:rsidR="00C52381" w:rsidRDefault="00C52381">
            <w:pPr>
              <w:pStyle w:val="GOSTTablenorm"/>
            </w:pPr>
            <w:r>
              <w:rPr>
                <w:szCs w:val="22"/>
              </w:rPr>
              <w:t>Поступления</w:t>
            </w:r>
          </w:p>
        </w:tc>
        <w:tc>
          <w:tcPr>
            <w:tcW w:w="702" w:type="pct"/>
            <w:tcBorders>
              <w:top w:val="single" w:sz="4" w:space="0" w:color="auto"/>
              <w:left w:val="single" w:sz="4" w:space="0" w:color="auto"/>
              <w:bottom w:val="single" w:sz="4" w:space="0" w:color="auto"/>
              <w:right w:val="single" w:sz="4" w:space="0" w:color="auto"/>
            </w:tcBorders>
            <w:hideMark/>
          </w:tcPr>
          <w:p w14:paraId="64CDA2DA"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3FED7164" w14:textId="77777777" w:rsidR="00C52381" w:rsidRDefault="00C52381">
            <w:pPr>
              <w:pStyle w:val="GOSTTablenorm"/>
            </w:pPr>
            <w:r>
              <w:t>Сумма поступлений на ЛС АИФ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1323EE42"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64782727"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082E073"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67E9A173" w14:textId="77777777" w:rsidR="00C52381" w:rsidRDefault="00C52381">
            <w:pPr>
              <w:pStyle w:val="GOSTTablenorm"/>
            </w:pPr>
            <w:r>
              <w:t>Да</w:t>
            </w:r>
          </w:p>
        </w:tc>
      </w:tr>
      <w:tr w:rsidR="00C52381" w14:paraId="722FE74E" w14:textId="77777777" w:rsidTr="00C52381">
        <w:tc>
          <w:tcPr>
            <w:tcW w:w="191" w:type="pct"/>
            <w:tcBorders>
              <w:top w:val="single" w:sz="4" w:space="0" w:color="auto"/>
              <w:left w:val="single" w:sz="4" w:space="0" w:color="auto"/>
              <w:bottom w:val="single" w:sz="4" w:space="0" w:color="auto"/>
              <w:right w:val="single" w:sz="4" w:space="0" w:color="auto"/>
            </w:tcBorders>
          </w:tcPr>
          <w:p w14:paraId="1DC185F8"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243D3E4E" w14:textId="77777777" w:rsidR="00C52381" w:rsidRDefault="00C52381">
            <w:pPr>
              <w:pStyle w:val="GOSTTablenorm"/>
            </w:pPr>
            <w:r>
              <w:rPr>
                <w:szCs w:val="22"/>
              </w:rPr>
              <w:t>Возврат поступлений</w:t>
            </w:r>
          </w:p>
        </w:tc>
        <w:tc>
          <w:tcPr>
            <w:tcW w:w="702" w:type="pct"/>
            <w:tcBorders>
              <w:top w:val="single" w:sz="4" w:space="0" w:color="auto"/>
              <w:left w:val="single" w:sz="4" w:space="0" w:color="auto"/>
              <w:bottom w:val="single" w:sz="4" w:space="0" w:color="auto"/>
              <w:right w:val="single" w:sz="4" w:space="0" w:color="auto"/>
            </w:tcBorders>
            <w:hideMark/>
          </w:tcPr>
          <w:p w14:paraId="5C8C0D8D"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03F0C48D" w14:textId="77777777" w:rsidR="00C52381" w:rsidRDefault="00C52381">
            <w:pPr>
              <w:pStyle w:val="GOSTTablenorm"/>
            </w:pPr>
            <w:r>
              <w:t>Сумма возвратов поступлений с ЛС АИФ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46B0FF08"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0F34BD63"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75522C85"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6C82D4F0" w14:textId="77777777" w:rsidR="00C52381" w:rsidRDefault="00C52381">
            <w:pPr>
              <w:pStyle w:val="GOSTTablenorm"/>
            </w:pPr>
            <w:r>
              <w:t>Да</w:t>
            </w:r>
          </w:p>
        </w:tc>
      </w:tr>
      <w:tr w:rsidR="00C52381" w14:paraId="690ECF2F" w14:textId="77777777" w:rsidTr="00C52381">
        <w:tc>
          <w:tcPr>
            <w:tcW w:w="191" w:type="pct"/>
            <w:tcBorders>
              <w:top w:val="single" w:sz="4" w:space="0" w:color="auto"/>
              <w:left w:val="single" w:sz="4" w:space="0" w:color="auto"/>
              <w:bottom w:val="single" w:sz="4" w:space="0" w:color="auto"/>
              <w:right w:val="single" w:sz="4" w:space="0" w:color="auto"/>
            </w:tcBorders>
          </w:tcPr>
          <w:p w14:paraId="32C99FBC"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7C01C7A2" w14:textId="77777777" w:rsidR="00C52381" w:rsidRDefault="00C52381">
            <w:pPr>
              <w:pStyle w:val="GOSTTablenorm"/>
            </w:pPr>
            <w:r>
              <w:rPr>
                <w:szCs w:val="22"/>
              </w:rPr>
              <w:t>Выплаты с учетом восстановления</w:t>
            </w:r>
          </w:p>
        </w:tc>
        <w:tc>
          <w:tcPr>
            <w:tcW w:w="702" w:type="pct"/>
            <w:tcBorders>
              <w:top w:val="single" w:sz="4" w:space="0" w:color="auto"/>
              <w:left w:val="single" w:sz="4" w:space="0" w:color="auto"/>
              <w:bottom w:val="single" w:sz="4" w:space="0" w:color="auto"/>
              <w:right w:val="single" w:sz="4" w:space="0" w:color="auto"/>
            </w:tcBorders>
            <w:hideMark/>
          </w:tcPr>
          <w:p w14:paraId="6B5497F9"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27570A8B" w14:textId="77777777" w:rsidR="00C52381" w:rsidRDefault="00C52381">
            <w:pPr>
              <w:pStyle w:val="GOSTTablenorm"/>
            </w:pPr>
            <w:r>
              <w:t>Сумма кассовых выплат с учетом восстановления кассовых выплат по ЛС ПБС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513C3D4D"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0F08A5C4"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59CC0E2B"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044869C8" w14:textId="77777777" w:rsidR="00C52381" w:rsidRDefault="00C52381">
            <w:pPr>
              <w:pStyle w:val="GOSTTablenorm"/>
            </w:pPr>
            <w:r>
              <w:t>Да</w:t>
            </w:r>
          </w:p>
        </w:tc>
      </w:tr>
      <w:tr w:rsidR="00C52381" w14:paraId="053E9E13" w14:textId="77777777" w:rsidTr="00C52381">
        <w:tc>
          <w:tcPr>
            <w:tcW w:w="191" w:type="pct"/>
            <w:tcBorders>
              <w:top w:val="single" w:sz="4" w:space="0" w:color="auto"/>
              <w:left w:val="single" w:sz="4" w:space="0" w:color="auto"/>
              <w:bottom w:val="single" w:sz="4" w:space="0" w:color="auto"/>
              <w:right w:val="single" w:sz="4" w:space="0" w:color="auto"/>
            </w:tcBorders>
          </w:tcPr>
          <w:p w14:paraId="782F1A62"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2141969" w14:textId="77777777" w:rsidR="00C52381" w:rsidRDefault="00C52381">
            <w:pPr>
              <w:pStyle w:val="GOSTTablenorm"/>
            </w:pPr>
            <w:r>
              <w:t>Выплаты</w:t>
            </w:r>
          </w:p>
        </w:tc>
        <w:tc>
          <w:tcPr>
            <w:tcW w:w="702" w:type="pct"/>
            <w:tcBorders>
              <w:top w:val="single" w:sz="4" w:space="0" w:color="auto"/>
              <w:left w:val="single" w:sz="4" w:space="0" w:color="auto"/>
              <w:bottom w:val="single" w:sz="4" w:space="0" w:color="auto"/>
              <w:right w:val="single" w:sz="4" w:space="0" w:color="auto"/>
            </w:tcBorders>
            <w:hideMark/>
          </w:tcPr>
          <w:p w14:paraId="181FBC12"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47EB9BC" w14:textId="77777777" w:rsidR="00C52381" w:rsidRDefault="00C52381">
            <w:pPr>
              <w:pStyle w:val="GOSTTablenorm"/>
            </w:pPr>
            <w:r>
              <w:t>Сумма кассовых выплат с ЛС ПБС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5CA827CE"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3A0BE0C1"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74BA1A8F"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2299E6F9" w14:textId="77777777" w:rsidR="00C52381" w:rsidRDefault="00C52381">
            <w:pPr>
              <w:pStyle w:val="GOSTTablenorm"/>
            </w:pPr>
            <w:r>
              <w:t>Да</w:t>
            </w:r>
          </w:p>
        </w:tc>
      </w:tr>
      <w:tr w:rsidR="00C52381" w14:paraId="04EDE365" w14:textId="77777777" w:rsidTr="00C52381">
        <w:tc>
          <w:tcPr>
            <w:tcW w:w="191" w:type="pct"/>
            <w:tcBorders>
              <w:top w:val="single" w:sz="4" w:space="0" w:color="auto"/>
              <w:left w:val="single" w:sz="4" w:space="0" w:color="auto"/>
              <w:bottom w:val="single" w:sz="4" w:space="0" w:color="auto"/>
              <w:right w:val="single" w:sz="4" w:space="0" w:color="auto"/>
            </w:tcBorders>
          </w:tcPr>
          <w:p w14:paraId="4E42FA8B"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7A9296CF" w14:textId="77777777" w:rsidR="00C52381" w:rsidRDefault="00C52381">
            <w:pPr>
              <w:pStyle w:val="GOSTTablenorm"/>
            </w:pPr>
            <w:r>
              <w:t>Восстановление выплат</w:t>
            </w:r>
          </w:p>
        </w:tc>
        <w:tc>
          <w:tcPr>
            <w:tcW w:w="702" w:type="pct"/>
            <w:tcBorders>
              <w:top w:val="single" w:sz="4" w:space="0" w:color="auto"/>
              <w:left w:val="single" w:sz="4" w:space="0" w:color="auto"/>
              <w:bottom w:val="single" w:sz="4" w:space="0" w:color="auto"/>
              <w:right w:val="single" w:sz="4" w:space="0" w:color="auto"/>
            </w:tcBorders>
            <w:hideMark/>
          </w:tcPr>
          <w:p w14:paraId="64B08E1D"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6448E598" w14:textId="77777777" w:rsidR="00C52381" w:rsidRDefault="00C52381">
            <w:pPr>
              <w:pStyle w:val="GOSTTablenorm"/>
            </w:pPr>
            <w:r>
              <w:t>Сумма восстановления кассовых выплат вна ЛС ПБС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5B9CEA1C"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2DCE119C"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5586548E" w14:textId="77777777" w:rsidR="00C52381" w:rsidRDefault="00C52381">
            <w:pPr>
              <w:pStyle w:val="GOSTTablenorm"/>
            </w:pPr>
            <w:r>
              <w:t>Да</w:t>
            </w:r>
          </w:p>
        </w:tc>
        <w:tc>
          <w:tcPr>
            <w:tcW w:w="621" w:type="pct"/>
            <w:tcBorders>
              <w:top w:val="single" w:sz="4" w:space="0" w:color="auto"/>
              <w:left w:val="single" w:sz="4" w:space="0" w:color="auto"/>
              <w:bottom w:val="single" w:sz="4" w:space="0" w:color="auto"/>
              <w:right w:val="single" w:sz="4" w:space="0" w:color="auto"/>
            </w:tcBorders>
            <w:hideMark/>
          </w:tcPr>
          <w:p w14:paraId="1D669EFC" w14:textId="77777777" w:rsidR="00C52381" w:rsidRDefault="00C52381">
            <w:pPr>
              <w:pStyle w:val="GOSTTablenorm"/>
            </w:pPr>
            <w:r>
              <w:t>Да</w:t>
            </w:r>
          </w:p>
        </w:tc>
      </w:tr>
      <w:tr w:rsidR="00C52381" w14:paraId="1BA1F7ED" w14:textId="77777777" w:rsidTr="00C52381">
        <w:tc>
          <w:tcPr>
            <w:tcW w:w="191" w:type="pct"/>
            <w:tcBorders>
              <w:top w:val="single" w:sz="4" w:space="0" w:color="auto"/>
              <w:left w:val="single" w:sz="4" w:space="0" w:color="auto"/>
              <w:bottom w:val="single" w:sz="4" w:space="0" w:color="auto"/>
              <w:right w:val="single" w:sz="4" w:space="0" w:color="auto"/>
            </w:tcBorders>
          </w:tcPr>
          <w:p w14:paraId="353955DC"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739FAD4A" w14:textId="77777777" w:rsidR="00C52381" w:rsidRDefault="00C52381">
            <w:pPr>
              <w:pStyle w:val="GOSTTablenorm"/>
            </w:pPr>
            <w:r>
              <w:t>Выдано КОО</w:t>
            </w:r>
          </w:p>
        </w:tc>
        <w:tc>
          <w:tcPr>
            <w:tcW w:w="702" w:type="pct"/>
            <w:tcBorders>
              <w:top w:val="single" w:sz="4" w:space="0" w:color="auto"/>
              <w:left w:val="single" w:sz="4" w:space="0" w:color="auto"/>
              <w:bottom w:val="single" w:sz="4" w:space="0" w:color="auto"/>
              <w:right w:val="single" w:sz="4" w:space="0" w:color="auto"/>
            </w:tcBorders>
            <w:hideMark/>
          </w:tcPr>
          <w:p w14:paraId="4FC7DDF4"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419AAD09" w14:textId="77777777" w:rsidR="00C52381" w:rsidRDefault="00C52381">
            <w:pPr>
              <w:pStyle w:val="GOSTTablenorm"/>
            </w:pPr>
            <w:r>
              <w:t>Сумма КОО, выданных ПБС</w:t>
            </w:r>
          </w:p>
        </w:tc>
        <w:tc>
          <w:tcPr>
            <w:tcW w:w="415" w:type="pct"/>
            <w:tcBorders>
              <w:top w:val="single" w:sz="4" w:space="0" w:color="auto"/>
              <w:left w:val="single" w:sz="4" w:space="0" w:color="auto"/>
              <w:bottom w:val="single" w:sz="4" w:space="0" w:color="auto"/>
              <w:right w:val="single" w:sz="4" w:space="0" w:color="auto"/>
            </w:tcBorders>
            <w:hideMark/>
          </w:tcPr>
          <w:p w14:paraId="65ED127A"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52EAB4DA"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1128E391"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68AEF961" w14:textId="77777777" w:rsidR="00C52381" w:rsidRDefault="00C52381">
            <w:pPr>
              <w:pStyle w:val="GOSTTablenorm"/>
            </w:pPr>
            <w:r>
              <w:t>Нет</w:t>
            </w:r>
          </w:p>
        </w:tc>
      </w:tr>
      <w:tr w:rsidR="00C52381" w14:paraId="18332C7E" w14:textId="77777777" w:rsidTr="00C52381">
        <w:tc>
          <w:tcPr>
            <w:tcW w:w="191" w:type="pct"/>
            <w:tcBorders>
              <w:top w:val="single" w:sz="4" w:space="0" w:color="auto"/>
              <w:left w:val="single" w:sz="4" w:space="0" w:color="auto"/>
              <w:bottom w:val="single" w:sz="4" w:space="0" w:color="auto"/>
              <w:right w:val="single" w:sz="4" w:space="0" w:color="auto"/>
            </w:tcBorders>
          </w:tcPr>
          <w:p w14:paraId="2FB0F1FA"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23FC41C" w14:textId="77777777" w:rsidR="00C52381" w:rsidRDefault="00C52381">
            <w:pPr>
              <w:pStyle w:val="GOSTTablenorm"/>
            </w:pPr>
            <w:r>
              <w:t>Исполнено КОО</w:t>
            </w:r>
          </w:p>
        </w:tc>
        <w:tc>
          <w:tcPr>
            <w:tcW w:w="702" w:type="pct"/>
            <w:tcBorders>
              <w:top w:val="single" w:sz="4" w:space="0" w:color="auto"/>
              <w:left w:val="single" w:sz="4" w:space="0" w:color="auto"/>
              <w:bottom w:val="single" w:sz="4" w:space="0" w:color="auto"/>
              <w:right w:val="single" w:sz="4" w:space="0" w:color="auto"/>
            </w:tcBorders>
            <w:hideMark/>
          </w:tcPr>
          <w:p w14:paraId="53533A2A"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3AEB4EDA" w14:textId="77777777" w:rsidR="00C52381" w:rsidRDefault="00C52381">
            <w:pPr>
              <w:pStyle w:val="GOSTTablenorm"/>
            </w:pPr>
            <w:r>
              <w:t>Сумма КОО, исполненных ПБС</w:t>
            </w:r>
          </w:p>
        </w:tc>
        <w:tc>
          <w:tcPr>
            <w:tcW w:w="415" w:type="pct"/>
            <w:tcBorders>
              <w:top w:val="single" w:sz="4" w:space="0" w:color="auto"/>
              <w:left w:val="single" w:sz="4" w:space="0" w:color="auto"/>
              <w:bottom w:val="single" w:sz="4" w:space="0" w:color="auto"/>
              <w:right w:val="single" w:sz="4" w:space="0" w:color="auto"/>
            </w:tcBorders>
            <w:hideMark/>
          </w:tcPr>
          <w:p w14:paraId="703CC2C1" w14:textId="77777777" w:rsidR="00C52381" w:rsidRDefault="00C52381">
            <w:pPr>
              <w:pStyle w:val="GOSTTablenorm"/>
            </w:pPr>
            <w:r>
              <w:t>Да</w:t>
            </w:r>
          </w:p>
        </w:tc>
        <w:tc>
          <w:tcPr>
            <w:tcW w:w="622" w:type="pct"/>
            <w:tcBorders>
              <w:top w:val="single" w:sz="4" w:space="0" w:color="auto"/>
              <w:left w:val="single" w:sz="4" w:space="0" w:color="auto"/>
              <w:bottom w:val="single" w:sz="4" w:space="0" w:color="auto"/>
              <w:right w:val="single" w:sz="4" w:space="0" w:color="auto"/>
            </w:tcBorders>
            <w:hideMark/>
          </w:tcPr>
          <w:p w14:paraId="660863D7" w14:textId="77777777" w:rsidR="00C52381" w:rsidRDefault="00C52381">
            <w:pPr>
              <w:pStyle w:val="GOSTTablenorm"/>
            </w:pPr>
            <w:r>
              <w:t>Да</w:t>
            </w:r>
          </w:p>
        </w:tc>
        <w:tc>
          <w:tcPr>
            <w:tcW w:w="341" w:type="pct"/>
            <w:tcBorders>
              <w:top w:val="single" w:sz="4" w:space="0" w:color="auto"/>
              <w:left w:val="single" w:sz="4" w:space="0" w:color="auto"/>
              <w:bottom w:val="single" w:sz="4" w:space="0" w:color="auto"/>
              <w:right w:val="single" w:sz="4" w:space="0" w:color="auto"/>
            </w:tcBorders>
            <w:hideMark/>
          </w:tcPr>
          <w:p w14:paraId="6AEB275D"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A520914" w14:textId="77777777" w:rsidR="00C52381" w:rsidRDefault="00C52381">
            <w:pPr>
              <w:pStyle w:val="GOSTTablenorm"/>
            </w:pPr>
            <w:r>
              <w:t>Нет</w:t>
            </w:r>
          </w:p>
        </w:tc>
      </w:tr>
      <w:tr w:rsidR="00C52381" w14:paraId="1B4B2B4C" w14:textId="77777777" w:rsidTr="00C52381">
        <w:tc>
          <w:tcPr>
            <w:tcW w:w="191" w:type="pct"/>
            <w:tcBorders>
              <w:top w:val="single" w:sz="4" w:space="0" w:color="auto"/>
              <w:left w:val="single" w:sz="4" w:space="0" w:color="auto"/>
              <w:bottom w:val="single" w:sz="4" w:space="0" w:color="auto"/>
              <w:right w:val="single" w:sz="4" w:space="0" w:color="auto"/>
            </w:tcBorders>
          </w:tcPr>
          <w:p w14:paraId="7E3EAAA5"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45258A15" w14:textId="77777777" w:rsidR="00C52381" w:rsidRDefault="00C52381">
            <w:pPr>
              <w:pStyle w:val="GOSTTablenorm"/>
            </w:pPr>
            <w:r>
              <w:rPr>
                <w:szCs w:val="22"/>
              </w:rPr>
              <w:t>Остаток средств на начало года по источникам доп. финансирования</w:t>
            </w:r>
          </w:p>
        </w:tc>
        <w:tc>
          <w:tcPr>
            <w:tcW w:w="702" w:type="pct"/>
            <w:tcBorders>
              <w:top w:val="single" w:sz="4" w:space="0" w:color="auto"/>
              <w:left w:val="single" w:sz="4" w:space="0" w:color="auto"/>
              <w:bottom w:val="single" w:sz="4" w:space="0" w:color="auto"/>
              <w:right w:val="single" w:sz="4" w:space="0" w:color="auto"/>
            </w:tcBorders>
            <w:hideMark/>
          </w:tcPr>
          <w:p w14:paraId="4C2F1122"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44B12675" w14:textId="77777777" w:rsidR="00C52381" w:rsidRDefault="00C52381">
            <w:pPr>
              <w:pStyle w:val="GOSTTablenorm"/>
              <w:rPr>
                <w:szCs w:val="22"/>
              </w:rPr>
            </w:pPr>
            <w:r>
              <w:rPr>
                <w:szCs w:val="22"/>
              </w:rPr>
              <w:t>Сумма остатка средств на начало года за счет источников дополнительного бюджетного финансирования</w:t>
            </w:r>
          </w:p>
        </w:tc>
        <w:tc>
          <w:tcPr>
            <w:tcW w:w="415" w:type="pct"/>
            <w:tcBorders>
              <w:top w:val="single" w:sz="4" w:space="0" w:color="auto"/>
              <w:left w:val="single" w:sz="4" w:space="0" w:color="auto"/>
              <w:bottom w:val="single" w:sz="4" w:space="0" w:color="auto"/>
              <w:right w:val="single" w:sz="4" w:space="0" w:color="auto"/>
            </w:tcBorders>
            <w:hideMark/>
          </w:tcPr>
          <w:p w14:paraId="5B1D3FED"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0C2A56BF"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4F4E833A"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20D177F" w14:textId="77777777" w:rsidR="00C52381" w:rsidRDefault="00C52381">
            <w:pPr>
              <w:pStyle w:val="GOSTTablenorm"/>
            </w:pPr>
            <w:r>
              <w:t>Нет</w:t>
            </w:r>
          </w:p>
        </w:tc>
      </w:tr>
      <w:tr w:rsidR="00C52381" w14:paraId="23AD0A8D" w14:textId="77777777" w:rsidTr="00C52381">
        <w:tc>
          <w:tcPr>
            <w:tcW w:w="191" w:type="pct"/>
            <w:tcBorders>
              <w:top w:val="single" w:sz="4" w:space="0" w:color="auto"/>
              <w:left w:val="single" w:sz="4" w:space="0" w:color="auto"/>
              <w:bottom w:val="single" w:sz="4" w:space="0" w:color="auto"/>
              <w:right w:val="single" w:sz="4" w:space="0" w:color="auto"/>
            </w:tcBorders>
          </w:tcPr>
          <w:p w14:paraId="2DC8B304"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078860F8" w14:textId="77777777" w:rsidR="00C52381" w:rsidRDefault="00C52381">
            <w:pPr>
              <w:pStyle w:val="GOSTTablenorm"/>
            </w:pPr>
            <w:r>
              <w:rPr>
                <w:szCs w:val="22"/>
              </w:rPr>
              <w:t>Остаток средств по источникам доп. финансирования</w:t>
            </w:r>
          </w:p>
        </w:tc>
        <w:tc>
          <w:tcPr>
            <w:tcW w:w="702" w:type="pct"/>
            <w:tcBorders>
              <w:top w:val="single" w:sz="4" w:space="0" w:color="auto"/>
              <w:left w:val="single" w:sz="4" w:space="0" w:color="auto"/>
              <w:bottom w:val="single" w:sz="4" w:space="0" w:color="auto"/>
              <w:right w:val="single" w:sz="4" w:space="0" w:color="auto"/>
            </w:tcBorders>
            <w:hideMark/>
          </w:tcPr>
          <w:p w14:paraId="15FCCCA2"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1E4321B8" w14:textId="77777777" w:rsidR="00C52381" w:rsidRDefault="00C52381">
            <w:pPr>
              <w:pStyle w:val="GOSTTablenorm"/>
              <w:rPr>
                <w:szCs w:val="22"/>
              </w:rPr>
            </w:pPr>
            <w:r>
              <w:rPr>
                <w:szCs w:val="22"/>
              </w:rPr>
              <w:t>Сумма остатка средств за счет источников дополнительного бюджетного финансирования</w:t>
            </w:r>
          </w:p>
        </w:tc>
        <w:tc>
          <w:tcPr>
            <w:tcW w:w="415" w:type="pct"/>
            <w:tcBorders>
              <w:top w:val="single" w:sz="4" w:space="0" w:color="auto"/>
              <w:left w:val="single" w:sz="4" w:space="0" w:color="auto"/>
              <w:bottom w:val="single" w:sz="4" w:space="0" w:color="auto"/>
              <w:right w:val="single" w:sz="4" w:space="0" w:color="auto"/>
            </w:tcBorders>
            <w:hideMark/>
          </w:tcPr>
          <w:p w14:paraId="10715288"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6677F835"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2379EA1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1715355E" w14:textId="77777777" w:rsidR="00C52381" w:rsidRDefault="00C52381">
            <w:pPr>
              <w:pStyle w:val="GOSTTablenorm"/>
            </w:pPr>
            <w:r>
              <w:t>Нет</w:t>
            </w:r>
          </w:p>
        </w:tc>
      </w:tr>
      <w:tr w:rsidR="00C52381" w14:paraId="443C0887" w14:textId="77777777" w:rsidTr="00C52381">
        <w:tc>
          <w:tcPr>
            <w:tcW w:w="191" w:type="pct"/>
            <w:tcBorders>
              <w:top w:val="single" w:sz="4" w:space="0" w:color="auto"/>
              <w:left w:val="single" w:sz="4" w:space="0" w:color="auto"/>
              <w:bottom w:val="single" w:sz="4" w:space="0" w:color="auto"/>
              <w:right w:val="single" w:sz="4" w:space="0" w:color="auto"/>
            </w:tcBorders>
          </w:tcPr>
          <w:p w14:paraId="407A8DED"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8A39A9C" w14:textId="77777777" w:rsidR="00C52381" w:rsidRDefault="00C52381">
            <w:pPr>
              <w:pStyle w:val="GOSTTablenorm"/>
            </w:pPr>
            <w:r>
              <w:rPr>
                <w:szCs w:val="22"/>
              </w:rPr>
              <w:t>Поступления источников доп. финансирования</w:t>
            </w:r>
          </w:p>
        </w:tc>
        <w:tc>
          <w:tcPr>
            <w:tcW w:w="702" w:type="pct"/>
            <w:tcBorders>
              <w:top w:val="single" w:sz="4" w:space="0" w:color="auto"/>
              <w:left w:val="single" w:sz="4" w:space="0" w:color="auto"/>
              <w:bottom w:val="single" w:sz="4" w:space="0" w:color="auto"/>
              <w:right w:val="single" w:sz="4" w:space="0" w:color="auto"/>
            </w:tcBorders>
            <w:hideMark/>
          </w:tcPr>
          <w:p w14:paraId="776F2085"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7D3F83F3" w14:textId="77777777" w:rsidR="00C52381" w:rsidRDefault="00C52381">
            <w:pPr>
              <w:pStyle w:val="GOSTTablenorm"/>
            </w:pPr>
            <w:r>
              <w:rPr>
                <w:szCs w:val="22"/>
              </w:rPr>
              <w:t>Сумма поступлений средств за счет источников дополнительного бюджетного финансирования текущего финансового года</w:t>
            </w:r>
          </w:p>
        </w:tc>
        <w:tc>
          <w:tcPr>
            <w:tcW w:w="415" w:type="pct"/>
            <w:tcBorders>
              <w:top w:val="single" w:sz="4" w:space="0" w:color="auto"/>
              <w:left w:val="single" w:sz="4" w:space="0" w:color="auto"/>
              <w:bottom w:val="single" w:sz="4" w:space="0" w:color="auto"/>
              <w:right w:val="single" w:sz="4" w:space="0" w:color="auto"/>
            </w:tcBorders>
            <w:hideMark/>
          </w:tcPr>
          <w:p w14:paraId="08B6083A"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4A6651CA"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525C9F7A"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465EF724" w14:textId="77777777" w:rsidR="00C52381" w:rsidRDefault="00C52381">
            <w:pPr>
              <w:pStyle w:val="GOSTTablenorm"/>
            </w:pPr>
            <w:r>
              <w:t>Нет</w:t>
            </w:r>
          </w:p>
        </w:tc>
      </w:tr>
      <w:tr w:rsidR="00C52381" w14:paraId="6C9384FF" w14:textId="77777777" w:rsidTr="00C52381">
        <w:tc>
          <w:tcPr>
            <w:tcW w:w="191" w:type="pct"/>
            <w:tcBorders>
              <w:top w:val="single" w:sz="4" w:space="0" w:color="auto"/>
              <w:left w:val="single" w:sz="4" w:space="0" w:color="auto"/>
              <w:bottom w:val="single" w:sz="4" w:space="0" w:color="auto"/>
              <w:right w:val="single" w:sz="4" w:space="0" w:color="auto"/>
            </w:tcBorders>
          </w:tcPr>
          <w:p w14:paraId="4E2004D3" w14:textId="77777777" w:rsidR="00C52381" w:rsidRDefault="00C52381" w:rsidP="00FF588A">
            <w:pPr>
              <w:numPr>
                <w:ilvl w:val="0"/>
                <w:numId w:val="110"/>
              </w:numPr>
              <w:suppressAutoHyphens/>
              <w:ind w:right="57"/>
              <w:rPr>
                <w:rFonts w:cs="Arial"/>
              </w:rPr>
            </w:pPr>
          </w:p>
        </w:tc>
        <w:tc>
          <w:tcPr>
            <w:tcW w:w="936" w:type="pct"/>
            <w:tcBorders>
              <w:top w:val="single" w:sz="4" w:space="0" w:color="auto"/>
              <w:left w:val="single" w:sz="4" w:space="0" w:color="auto"/>
              <w:bottom w:val="single" w:sz="4" w:space="0" w:color="auto"/>
              <w:right w:val="single" w:sz="4" w:space="0" w:color="auto"/>
            </w:tcBorders>
            <w:hideMark/>
          </w:tcPr>
          <w:p w14:paraId="3D65EE11" w14:textId="77777777" w:rsidR="00C52381" w:rsidRDefault="00C52381">
            <w:pPr>
              <w:pStyle w:val="GOSTTablenorm"/>
            </w:pPr>
            <w:r>
              <w:rPr>
                <w:szCs w:val="22"/>
              </w:rPr>
              <w:t>Возврат поступлений источников доп. финансирования</w:t>
            </w:r>
          </w:p>
        </w:tc>
        <w:tc>
          <w:tcPr>
            <w:tcW w:w="702" w:type="pct"/>
            <w:tcBorders>
              <w:top w:val="single" w:sz="4" w:space="0" w:color="auto"/>
              <w:left w:val="single" w:sz="4" w:space="0" w:color="auto"/>
              <w:bottom w:val="single" w:sz="4" w:space="0" w:color="auto"/>
              <w:right w:val="single" w:sz="4" w:space="0" w:color="auto"/>
            </w:tcBorders>
            <w:hideMark/>
          </w:tcPr>
          <w:p w14:paraId="0A6ACCBC" w14:textId="77777777" w:rsidR="00C52381" w:rsidRDefault="00C52381">
            <w:pPr>
              <w:pStyle w:val="GOSTTablenorm"/>
            </w:pPr>
            <w:r>
              <w:t>на текущий финансовый год</w:t>
            </w:r>
          </w:p>
        </w:tc>
        <w:tc>
          <w:tcPr>
            <w:tcW w:w="1172" w:type="pct"/>
            <w:tcBorders>
              <w:top w:val="single" w:sz="4" w:space="0" w:color="auto"/>
              <w:left w:val="single" w:sz="4" w:space="0" w:color="auto"/>
              <w:bottom w:val="single" w:sz="4" w:space="0" w:color="auto"/>
              <w:right w:val="single" w:sz="4" w:space="0" w:color="auto"/>
            </w:tcBorders>
            <w:hideMark/>
          </w:tcPr>
          <w:p w14:paraId="3E3CF182" w14:textId="77777777" w:rsidR="00C52381" w:rsidRDefault="00C52381">
            <w:pPr>
              <w:pStyle w:val="GOSTTablenorm"/>
            </w:pPr>
            <w:r>
              <w:rPr>
                <w:szCs w:val="22"/>
              </w:rPr>
              <w:t>Сумма возвратов поступлений за счет источников дополнительного бюджетного финансирования в текущем финансовом году</w:t>
            </w:r>
          </w:p>
        </w:tc>
        <w:tc>
          <w:tcPr>
            <w:tcW w:w="415" w:type="pct"/>
            <w:tcBorders>
              <w:top w:val="single" w:sz="4" w:space="0" w:color="auto"/>
              <w:left w:val="single" w:sz="4" w:space="0" w:color="auto"/>
              <w:bottom w:val="single" w:sz="4" w:space="0" w:color="auto"/>
              <w:right w:val="single" w:sz="4" w:space="0" w:color="auto"/>
            </w:tcBorders>
            <w:hideMark/>
          </w:tcPr>
          <w:p w14:paraId="4309DE52" w14:textId="77777777" w:rsidR="00C52381" w:rsidRDefault="00C52381">
            <w:pPr>
              <w:pStyle w:val="GOSTTablenorm"/>
            </w:pPr>
            <w:r>
              <w:t>Нет</w:t>
            </w:r>
          </w:p>
        </w:tc>
        <w:tc>
          <w:tcPr>
            <w:tcW w:w="622" w:type="pct"/>
            <w:tcBorders>
              <w:top w:val="single" w:sz="4" w:space="0" w:color="auto"/>
              <w:left w:val="single" w:sz="4" w:space="0" w:color="auto"/>
              <w:bottom w:val="single" w:sz="4" w:space="0" w:color="auto"/>
              <w:right w:val="single" w:sz="4" w:space="0" w:color="auto"/>
            </w:tcBorders>
            <w:hideMark/>
          </w:tcPr>
          <w:p w14:paraId="6CA2BE50" w14:textId="77777777" w:rsidR="00C52381" w:rsidRDefault="00C52381">
            <w:pPr>
              <w:pStyle w:val="GOSTTablenorm"/>
            </w:pPr>
            <w:r>
              <w:t>Нет</w:t>
            </w:r>
          </w:p>
        </w:tc>
        <w:tc>
          <w:tcPr>
            <w:tcW w:w="341" w:type="pct"/>
            <w:tcBorders>
              <w:top w:val="single" w:sz="4" w:space="0" w:color="auto"/>
              <w:left w:val="single" w:sz="4" w:space="0" w:color="auto"/>
              <w:bottom w:val="single" w:sz="4" w:space="0" w:color="auto"/>
              <w:right w:val="single" w:sz="4" w:space="0" w:color="auto"/>
            </w:tcBorders>
            <w:hideMark/>
          </w:tcPr>
          <w:p w14:paraId="3A6BEAB0" w14:textId="77777777" w:rsidR="00C52381" w:rsidRDefault="00C52381">
            <w:pPr>
              <w:pStyle w:val="GOSTTablenorm"/>
            </w:pPr>
            <w:r>
              <w:t>Нет</w:t>
            </w:r>
          </w:p>
        </w:tc>
        <w:tc>
          <w:tcPr>
            <w:tcW w:w="621" w:type="pct"/>
            <w:tcBorders>
              <w:top w:val="single" w:sz="4" w:space="0" w:color="auto"/>
              <w:left w:val="single" w:sz="4" w:space="0" w:color="auto"/>
              <w:bottom w:val="single" w:sz="4" w:space="0" w:color="auto"/>
              <w:right w:val="single" w:sz="4" w:space="0" w:color="auto"/>
            </w:tcBorders>
            <w:hideMark/>
          </w:tcPr>
          <w:p w14:paraId="591743DE" w14:textId="77777777" w:rsidR="00C52381" w:rsidRDefault="00C52381">
            <w:pPr>
              <w:pStyle w:val="GOSTTablenorm"/>
            </w:pPr>
            <w:r>
              <w:t>Нет</w:t>
            </w:r>
          </w:p>
        </w:tc>
      </w:tr>
    </w:tbl>
    <w:p w14:paraId="7262134F" w14:textId="77777777" w:rsidR="00C52381" w:rsidRPr="00C52381" w:rsidRDefault="00C52381" w:rsidP="00FF588A">
      <w:pPr>
        <w:pStyle w:val="32"/>
        <w:numPr>
          <w:ilvl w:val="2"/>
          <w:numId w:val="106"/>
        </w:numPr>
      </w:pPr>
      <w:bookmarkStart w:id="224" w:name="_Toc42610715"/>
      <w:bookmarkStart w:id="225" w:name="_Toc40565752"/>
      <w:bookmarkStart w:id="226" w:name="_Toc46254912"/>
      <w:r w:rsidRPr="00C52381">
        <w:t>Изменения бизнес-процесса «Просмотр информации об оперативном состоянии лицевого счета»</w:t>
      </w:r>
      <w:bookmarkEnd w:id="224"/>
      <w:bookmarkEnd w:id="225"/>
      <w:bookmarkEnd w:id="226"/>
    </w:p>
    <w:p w14:paraId="378BB476" w14:textId="77777777" w:rsidR="00C52381" w:rsidRDefault="00C52381" w:rsidP="00C52381">
      <w:pPr>
        <w:pStyle w:val="GOSTNormalWithout"/>
      </w:pPr>
      <w:r>
        <w:t>Через визуальный интерфейс ПУР ЭБ с использованием формуляра «Форма просмотра состояния лицевого счета» обеспечен просмотр информации об оперативном состоянии ЛС, сформированной в Модуле учета ПУиО ЭБ в соответствии с параметрами (фильтрами), заданными пользователем, с возможностью перехода по ссылке к первичному документу:</w:t>
      </w:r>
    </w:p>
    <w:p w14:paraId="0596E8F7" w14:textId="77777777" w:rsidR="00C52381" w:rsidRDefault="00C52381" w:rsidP="00FF588A">
      <w:pPr>
        <w:pStyle w:val="GOSTListmark1"/>
        <w:numPr>
          <w:ilvl w:val="0"/>
          <w:numId w:val="107"/>
        </w:numPr>
        <w:snapToGrid w:val="0"/>
      </w:pPr>
      <w:r>
        <w:t>в связи с введением учета бюджетных данных в разрезе кодов объектов ФАИП (изменения вступают в действие с даты, определяемой Заказчиком):</w:t>
      </w:r>
    </w:p>
    <w:p w14:paraId="0973F3E5" w14:textId="77777777" w:rsidR="00C52381" w:rsidRDefault="00C52381" w:rsidP="00FF588A">
      <w:pPr>
        <w:pStyle w:val="GOSTListmark2"/>
        <w:numPr>
          <w:ilvl w:val="0"/>
          <w:numId w:val="111"/>
        </w:numPr>
        <w:snapToGrid w:val="0"/>
      </w:pPr>
      <w:r>
        <w:t>по показателям БА, утвержденных ГРБС по ФАИП;</w:t>
      </w:r>
    </w:p>
    <w:p w14:paraId="40605974" w14:textId="77777777" w:rsidR="00C52381" w:rsidRDefault="00C52381" w:rsidP="00FF588A">
      <w:pPr>
        <w:pStyle w:val="GOSTListmark1"/>
        <w:numPr>
          <w:ilvl w:val="0"/>
          <w:numId w:val="107"/>
        </w:numPr>
        <w:snapToGrid w:val="0"/>
      </w:pPr>
      <w:r>
        <w:t>в связи с введением учета ПОФР в разрезе периодов действия ПОФР:</w:t>
      </w:r>
    </w:p>
    <w:p w14:paraId="4B5498FF" w14:textId="77777777" w:rsidR="00C52381" w:rsidRDefault="00C52381" w:rsidP="00FF588A">
      <w:pPr>
        <w:pStyle w:val="GOSTListmark2"/>
        <w:numPr>
          <w:ilvl w:val="0"/>
          <w:numId w:val="111"/>
        </w:numPr>
        <w:snapToGrid w:val="0"/>
      </w:pPr>
      <w:r>
        <w:t>по показателям доведенных, распределенных, остатков ПОФР по текущему периоду действия и по следующим периодам действия;</w:t>
      </w:r>
    </w:p>
    <w:p w14:paraId="077E5105" w14:textId="77777777" w:rsidR="00C52381" w:rsidRDefault="00C52381" w:rsidP="00FF588A">
      <w:pPr>
        <w:pStyle w:val="GOSTListmark1"/>
        <w:numPr>
          <w:ilvl w:val="0"/>
          <w:numId w:val="107"/>
        </w:numPr>
        <w:snapToGrid w:val="0"/>
      </w:pPr>
      <w:r>
        <w:t>в связи с введением учета БО принимаемых прочих:</w:t>
      </w:r>
    </w:p>
    <w:p w14:paraId="13F6F341" w14:textId="77777777" w:rsidR="00C52381" w:rsidRDefault="00C52381" w:rsidP="00FF588A">
      <w:pPr>
        <w:pStyle w:val="GOSTListmark2"/>
        <w:numPr>
          <w:ilvl w:val="0"/>
          <w:numId w:val="111"/>
        </w:numPr>
        <w:snapToGrid w:val="0"/>
      </w:pPr>
      <w:r>
        <w:t xml:space="preserve">по показателям БО принимаемых прочих; </w:t>
      </w:r>
    </w:p>
    <w:p w14:paraId="03DEAE34" w14:textId="77777777" w:rsidR="00C52381" w:rsidRDefault="00C52381" w:rsidP="00FF588A">
      <w:pPr>
        <w:pStyle w:val="GOSTListmark1"/>
        <w:numPr>
          <w:ilvl w:val="0"/>
          <w:numId w:val="107"/>
        </w:numPr>
        <w:snapToGrid w:val="0"/>
      </w:pPr>
      <w:r>
        <w:t>в связи с разработкой функциональности ведения операций со средствами бюджета по ЛС ПБС, АИФ:</w:t>
      </w:r>
    </w:p>
    <w:p w14:paraId="10CDAD1A" w14:textId="77777777" w:rsidR="00C52381" w:rsidRDefault="00C52381" w:rsidP="00FF588A">
      <w:pPr>
        <w:pStyle w:val="GOSTListmark2"/>
        <w:numPr>
          <w:ilvl w:val="0"/>
          <w:numId w:val="111"/>
        </w:numPr>
        <w:snapToGrid w:val="0"/>
      </w:pPr>
      <w:r>
        <w:t>по показателям поступлений, возвратов поступлений по ЛС АИФ;</w:t>
      </w:r>
    </w:p>
    <w:p w14:paraId="3D76785E" w14:textId="77777777" w:rsidR="00C52381" w:rsidRDefault="00C52381" w:rsidP="00FF588A">
      <w:pPr>
        <w:pStyle w:val="GOSTListmark2"/>
        <w:numPr>
          <w:ilvl w:val="0"/>
          <w:numId w:val="111"/>
        </w:numPr>
        <w:snapToGrid w:val="0"/>
      </w:pPr>
      <w:r>
        <w:t>по показателям кассовых выплат, восстановления кассовых выплат по ЛС ПБС, АИФ;</w:t>
      </w:r>
    </w:p>
    <w:p w14:paraId="04F4714A" w14:textId="77777777" w:rsidR="00C52381" w:rsidRDefault="00C52381" w:rsidP="00FF588A">
      <w:pPr>
        <w:pStyle w:val="GOSTListmark2"/>
        <w:numPr>
          <w:ilvl w:val="0"/>
          <w:numId w:val="111"/>
        </w:numPr>
        <w:snapToGrid w:val="0"/>
      </w:pPr>
      <w:r>
        <w:t>по показателям выданных и исполненных КОО;</w:t>
      </w:r>
    </w:p>
    <w:p w14:paraId="30AACDC5" w14:textId="77777777" w:rsidR="00C52381" w:rsidRDefault="00C52381" w:rsidP="00FF588A">
      <w:pPr>
        <w:pStyle w:val="GOSTListmark2"/>
        <w:numPr>
          <w:ilvl w:val="0"/>
          <w:numId w:val="111"/>
        </w:numPr>
        <w:snapToGrid w:val="0"/>
      </w:pPr>
      <w:r>
        <w:t>по показателям остатков, поступлений и выплат за счет источников дополнительного бюджетного финансирования по ЛС ПБС.</w:t>
      </w:r>
    </w:p>
    <w:p w14:paraId="23A4C6A6" w14:textId="77777777" w:rsidR="00C52381" w:rsidRDefault="00C52381" w:rsidP="00FF588A">
      <w:pPr>
        <w:pStyle w:val="GOSTListmark2"/>
        <w:numPr>
          <w:ilvl w:val="0"/>
          <w:numId w:val="111"/>
        </w:numPr>
        <w:snapToGrid w:val="0"/>
      </w:pPr>
      <w:r>
        <w:t>Через визуальный интерфейс ПУР ЭБ с использованием виджета «Анализ показателей лицевого счета» обеспечен просмотр информации об оперативном состоянии ЛС ПБС, АИФ, сформированной в Модуле учета ПУиО ЭБ в соответствии с параметрами (фильтрами), заданными пользователем, с возможностью перехода по ссылке к первичному документу.</w:t>
      </w:r>
    </w:p>
    <w:p w14:paraId="63CC3F1A" w14:textId="77777777" w:rsidR="00D81725" w:rsidRPr="00423AFE" w:rsidRDefault="00D81725" w:rsidP="00D81725">
      <w:pPr>
        <w:pStyle w:val="1"/>
        <w:rPr>
          <w:rFonts w:ascii="Times New Roman Полужирный" w:hAnsi="Times New Roman Полужирный"/>
        </w:rPr>
      </w:pPr>
      <w:bookmarkStart w:id="227" w:name="_Toc46254913"/>
      <w:bookmarkEnd w:id="38"/>
      <w:bookmarkEnd w:id="39"/>
      <w:bookmarkEnd w:id="40"/>
      <w:bookmarkEnd w:id="41"/>
      <w:bookmarkEnd w:id="42"/>
      <w:r w:rsidRPr="00423AFE">
        <w:rPr>
          <w:rFonts w:ascii="Times New Roman Полужирный" w:hAnsi="Times New Roman Полужирный"/>
        </w:rPr>
        <w:t>Описание последовательности действий работника</w:t>
      </w:r>
      <w:bookmarkEnd w:id="43"/>
      <w:bookmarkEnd w:id="227"/>
    </w:p>
    <w:p w14:paraId="2D9DBAA3" w14:textId="77777777" w:rsidR="003F6C75" w:rsidRPr="00B10FAB" w:rsidRDefault="003F6C75" w:rsidP="008E76F8">
      <w:pPr>
        <w:pStyle w:val="21"/>
      </w:pPr>
      <w:bookmarkStart w:id="228" w:name="_Ref366757751"/>
      <w:bookmarkStart w:id="229" w:name="_Toc368649088"/>
      <w:bookmarkStart w:id="230" w:name="_Toc371665991"/>
      <w:bookmarkStart w:id="231" w:name="_Toc436849416"/>
      <w:bookmarkStart w:id="232" w:name="_Toc460236928"/>
      <w:bookmarkStart w:id="233" w:name="_Toc492550741"/>
      <w:bookmarkStart w:id="234" w:name="_Toc46254914"/>
      <w:r w:rsidRPr="00B10FAB">
        <w:t>Авторизация в Личном кабинете веб-портала, предоставляющего доступ пользователям к функциям ППО</w:t>
      </w:r>
      <w:bookmarkEnd w:id="228"/>
      <w:bookmarkEnd w:id="229"/>
      <w:bookmarkEnd w:id="230"/>
      <w:bookmarkEnd w:id="231"/>
      <w:bookmarkEnd w:id="232"/>
      <w:bookmarkEnd w:id="233"/>
      <w:bookmarkEnd w:id="234"/>
    </w:p>
    <w:p w14:paraId="170DD22A" w14:textId="4AE61809" w:rsidR="003F6C75" w:rsidRPr="000F7A2D" w:rsidRDefault="003F6C75" w:rsidP="003F6C75">
      <w:pPr>
        <w:pStyle w:val="GOSTNormal"/>
      </w:pPr>
      <w:r w:rsidRPr="000F7A2D">
        <w:t>Операция предназначена для обеспечения доступа пользователя</w:t>
      </w:r>
      <w:r w:rsidR="007A5056">
        <w:t>м</w:t>
      </w:r>
      <w:r w:rsidRPr="000F7A2D">
        <w:t xml:space="preserve"> к функциям ППО через интерфейс Личного кабинета веб-портала с использованием механизмов однократной авторизации (SSO).</w:t>
      </w:r>
    </w:p>
    <w:p w14:paraId="08444BA9" w14:textId="77777777" w:rsidR="00B65C27" w:rsidRPr="007F2EBC" w:rsidRDefault="00B65C27" w:rsidP="00B65C27">
      <w:pPr>
        <w:pStyle w:val="GOSTNormalWithout"/>
      </w:pPr>
      <w:bookmarkStart w:id="235" w:name="_Toc493764405"/>
      <w:bookmarkStart w:id="236" w:name="_Ref16072748"/>
      <w:r w:rsidRPr="007F2EBC">
        <w:t>Для выполнения операции необходимо выполнить следующие действия:</w:t>
      </w:r>
    </w:p>
    <w:p w14:paraId="3F1740ED" w14:textId="77777777" w:rsidR="00B65C27" w:rsidRPr="007F2EBC" w:rsidRDefault="00B65C27" w:rsidP="00FF588A">
      <w:pPr>
        <w:pStyle w:val="GOSTListnum"/>
        <w:numPr>
          <w:ilvl w:val="0"/>
          <w:numId w:val="147"/>
        </w:numPr>
      </w:pPr>
      <w:r w:rsidRPr="007F2EBC">
        <w:t xml:space="preserve">Перейти в интернет-браузере в </w:t>
      </w:r>
      <w:r>
        <w:t>Л</w:t>
      </w:r>
      <w:r w:rsidRPr="007F2EBC">
        <w:t>ичный кабинет пользователя. В результате откроется страница авторизации веб-портала (рис. </w:t>
      </w:r>
      <w:r w:rsidRPr="007F2EBC">
        <w:fldChar w:fldCharType="begin"/>
      </w:r>
      <w:r w:rsidRPr="007F2EBC">
        <w:instrText xml:space="preserve"> REF _Ref366070051 \h  \* MERGEFORMAT </w:instrText>
      </w:r>
      <w:r w:rsidRPr="007F2EBC">
        <w:fldChar w:fldCharType="separate"/>
      </w:r>
      <w:r w:rsidR="008A066A">
        <w:t>1</w:t>
      </w:r>
      <w:r w:rsidRPr="007F2EBC">
        <w:fldChar w:fldCharType="end"/>
      </w:r>
      <w:r w:rsidRPr="007F2EBC">
        <w:t>).</w:t>
      </w:r>
    </w:p>
    <w:p w14:paraId="7A229637" w14:textId="77777777" w:rsidR="00B65C27" w:rsidRPr="007F2EBC" w:rsidRDefault="00B65C27" w:rsidP="00B65C27">
      <w:pPr>
        <w:pStyle w:val="GOSTFigure"/>
      </w:pPr>
      <w:r w:rsidRPr="00C47CBD">
        <w:rPr>
          <w:noProof/>
        </w:rPr>
        <w:drawing>
          <wp:inline distT="0" distB="0" distL="0" distR="0" wp14:anchorId="7C4A95AB" wp14:editId="545CCA3D">
            <wp:extent cx="6120130" cy="3931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931285"/>
                    </a:xfrm>
                    <a:prstGeom prst="rect">
                      <a:avLst/>
                    </a:prstGeom>
                  </pic:spPr>
                </pic:pic>
              </a:graphicData>
            </a:graphic>
          </wp:inline>
        </w:drawing>
      </w:r>
    </w:p>
    <w:bookmarkStart w:id="237" w:name="_Ref492130118"/>
    <w:p w14:paraId="1BE9BF2F" w14:textId="77777777" w:rsidR="00B65C27" w:rsidRPr="007F2EBC" w:rsidRDefault="00B65C27" w:rsidP="00974479">
      <w:pPr>
        <w:pStyle w:val="GOSTFigName"/>
      </w:pPr>
      <w:r w:rsidRPr="007F2EBC">
        <w:fldChar w:fldCharType="begin"/>
      </w:r>
      <w:r w:rsidRPr="007F2EBC">
        <w:instrText xml:space="preserve"> SEQ Рисунок \* ARABIC </w:instrText>
      </w:r>
      <w:r w:rsidRPr="007F2EBC">
        <w:fldChar w:fldCharType="separate"/>
      </w:r>
      <w:bookmarkStart w:id="238" w:name="_Ref366070051"/>
      <w:bookmarkStart w:id="239" w:name="_Toc494634392"/>
      <w:bookmarkStart w:id="240" w:name="_Toc37166330"/>
      <w:bookmarkStart w:id="241" w:name="_Toc46254965"/>
      <w:r w:rsidR="008A066A">
        <w:rPr>
          <w:noProof/>
        </w:rPr>
        <w:t>1</w:t>
      </w:r>
      <w:bookmarkEnd w:id="238"/>
      <w:r w:rsidRPr="007F2EBC">
        <w:fldChar w:fldCharType="end"/>
      </w:r>
      <w:r w:rsidRPr="007F2EBC">
        <w:t>. Страница авторизации</w:t>
      </w:r>
      <w:bookmarkEnd w:id="237"/>
      <w:bookmarkEnd w:id="239"/>
      <w:bookmarkEnd w:id="240"/>
      <w:bookmarkEnd w:id="241"/>
    </w:p>
    <w:p w14:paraId="715823A5" w14:textId="77777777" w:rsidR="00B65C27" w:rsidRDefault="00B65C27" w:rsidP="00FF588A">
      <w:pPr>
        <w:pStyle w:val="GOSTListnum"/>
        <w:numPr>
          <w:ilvl w:val="0"/>
          <w:numId w:val="7"/>
        </w:numPr>
      </w:pPr>
      <w:r w:rsidRPr="007F2EBC">
        <w:t>В открывшемся окне (см. рис. </w:t>
      </w:r>
      <w:r w:rsidRPr="007F2EBC">
        <w:fldChar w:fldCharType="begin"/>
      </w:r>
      <w:r w:rsidRPr="007F2EBC">
        <w:instrText xml:space="preserve"> REF _Ref366070051 \h  \* MERGEFORMAT </w:instrText>
      </w:r>
      <w:r w:rsidRPr="007F2EBC">
        <w:fldChar w:fldCharType="separate"/>
      </w:r>
      <w:r w:rsidR="008A066A">
        <w:t>1</w:t>
      </w:r>
      <w:r w:rsidRPr="007F2EBC">
        <w:fldChar w:fldCharType="end"/>
      </w:r>
      <w:r w:rsidRPr="007F2EBC">
        <w:t>) указать имя пользователя и пароль. Нажать кнопку «Войти».</w:t>
      </w:r>
    </w:p>
    <w:p w14:paraId="5D5C6C46" w14:textId="77777777" w:rsidR="00B65C27" w:rsidRPr="007F2EBC" w:rsidRDefault="00B65C27" w:rsidP="00B65C27">
      <w:pPr>
        <w:pStyle w:val="GOSTListnormal18"/>
      </w:pPr>
      <w:r w:rsidRPr="007F2EBC">
        <w:t xml:space="preserve">После прохождения авторизации откроется </w:t>
      </w:r>
      <w:r>
        <w:t>г</w:t>
      </w:r>
      <w:r w:rsidRPr="007F2EBC">
        <w:t>лавная страница Личного кабинета пользователя, пример внешнего вида которой представлен на рисунке </w:t>
      </w:r>
      <w:r w:rsidRPr="007F2EBC">
        <w:fldChar w:fldCharType="begin"/>
      </w:r>
      <w:r w:rsidRPr="007F2EBC">
        <w:instrText xml:space="preserve"> REF _Ref366070222 \h  \* MERGEFORMAT </w:instrText>
      </w:r>
      <w:r w:rsidRPr="007F2EBC">
        <w:fldChar w:fldCharType="separate"/>
      </w:r>
      <w:r w:rsidR="008A066A">
        <w:t>2</w:t>
      </w:r>
      <w:r w:rsidRPr="007F2EBC">
        <w:fldChar w:fldCharType="end"/>
      </w:r>
      <w:r w:rsidRPr="007F2EBC">
        <w:t>.</w:t>
      </w:r>
    </w:p>
    <w:p w14:paraId="3DB292AB" w14:textId="77777777" w:rsidR="00B65C27" w:rsidRPr="007F2EBC" w:rsidRDefault="00B65C27" w:rsidP="00B65C27">
      <w:pPr>
        <w:pStyle w:val="GOSTFigure"/>
      </w:pPr>
      <w:r w:rsidRPr="00C47CBD">
        <w:rPr>
          <w:noProof/>
        </w:rPr>
        <w:drawing>
          <wp:inline distT="0" distB="0" distL="0" distR="0" wp14:anchorId="06C76F97" wp14:editId="2C1096C6">
            <wp:extent cx="6120130" cy="38220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22065"/>
                    </a:xfrm>
                    <a:prstGeom prst="rect">
                      <a:avLst/>
                    </a:prstGeom>
                  </pic:spPr>
                </pic:pic>
              </a:graphicData>
            </a:graphic>
          </wp:inline>
        </w:drawing>
      </w:r>
    </w:p>
    <w:bookmarkStart w:id="242" w:name="_Ref492130128"/>
    <w:p w14:paraId="06B190C7" w14:textId="77777777" w:rsidR="00B65C27" w:rsidRDefault="00B65C27" w:rsidP="00974479">
      <w:pPr>
        <w:pStyle w:val="GOSTFigName"/>
      </w:pPr>
      <w:r w:rsidRPr="007F2EBC">
        <w:fldChar w:fldCharType="begin"/>
      </w:r>
      <w:r w:rsidRPr="007F2EBC">
        <w:instrText xml:space="preserve"> SEQ Рисунок \* ARABIC </w:instrText>
      </w:r>
      <w:r w:rsidRPr="007F2EBC">
        <w:fldChar w:fldCharType="separate"/>
      </w:r>
      <w:bookmarkStart w:id="243" w:name="_Ref366070222"/>
      <w:bookmarkStart w:id="244" w:name="_Toc494634393"/>
      <w:bookmarkStart w:id="245" w:name="_Toc37166331"/>
      <w:bookmarkStart w:id="246" w:name="_Toc46254966"/>
      <w:r w:rsidR="008A066A">
        <w:rPr>
          <w:noProof/>
        </w:rPr>
        <w:t>2</w:t>
      </w:r>
      <w:bookmarkEnd w:id="243"/>
      <w:r w:rsidRPr="007F2EBC">
        <w:fldChar w:fldCharType="end"/>
      </w:r>
      <w:r w:rsidRPr="007F2EBC">
        <w:t>. Главная страница веб-портала</w:t>
      </w:r>
      <w:bookmarkEnd w:id="242"/>
      <w:bookmarkEnd w:id="244"/>
      <w:bookmarkEnd w:id="245"/>
      <w:bookmarkEnd w:id="246"/>
    </w:p>
    <w:p w14:paraId="650BCFEC" w14:textId="77777777" w:rsidR="00B65C27" w:rsidRPr="00B65C27" w:rsidRDefault="00B65C27" w:rsidP="00B65C27">
      <w:pPr>
        <w:pStyle w:val="GOSTNormal"/>
      </w:pPr>
      <w:r w:rsidRPr="00F15A0C">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документа: 548</w:t>
      </w:r>
      <w:r>
        <w:t>19512.20.13,00.09.005-1.0</w:t>
      </w:r>
      <w:r w:rsidRPr="00F15A0C">
        <w:t xml:space="preserve"> 1).</w:t>
      </w:r>
    </w:p>
    <w:p w14:paraId="11348254" w14:textId="77777777" w:rsidR="008E76F8" w:rsidRPr="008E0C94" w:rsidRDefault="008E76F8" w:rsidP="008E76F8">
      <w:pPr>
        <w:pStyle w:val="21"/>
      </w:pPr>
      <w:bookmarkStart w:id="247" w:name="_Toc46254915"/>
      <w:r w:rsidRPr="008E0C94">
        <w:t xml:space="preserve">Описание интерфейса, управляющих элементов и </w:t>
      </w:r>
      <w:bookmarkEnd w:id="235"/>
      <w:r w:rsidRPr="008E0C94">
        <w:t>сообщений Модуля ЛС ПУР ЭБ</w:t>
      </w:r>
      <w:bookmarkEnd w:id="247"/>
    </w:p>
    <w:p w14:paraId="26789214" w14:textId="77777777" w:rsidR="008E76F8" w:rsidRPr="00C52381" w:rsidRDefault="008E76F8" w:rsidP="00C52381">
      <w:pPr>
        <w:pStyle w:val="32"/>
      </w:pPr>
      <w:bookmarkStart w:id="248" w:name="_Toc460244577"/>
      <w:bookmarkStart w:id="249" w:name="_Toc492550745"/>
      <w:bookmarkStart w:id="250" w:name="_Toc46254916"/>
      <w:bookmarkStart w:id="251" w:name="_Toc451851358"/>
      <w:r w:rsidRPr="00C52381">
        <w:t>Навигация</w:t>
      </w:r>
      <w:bookmarkEnd w:id="248"/>
      <w:bookmarkEnd w:id="249"/>
      <w:bookmarkEnd w:id="250"/>
    </w:p>
    <w:p w14:paraId="7A88E0A1" w14:textId="4A800CCC" w:rsidR="008E76F8" w:rsidRPr="000F7A2D" w:rsidRDefault="008E76F8" w:rsidP="008E76F8">
      <w:pPr>
        <w:pStyle w:val="GOSTNormal"/>
      </w:pPr>
      <w:r w:rsidRPr="000F7A2D">
        <w:t>Раздел «Меню» (далее – Меню) служит для выбора вида деятельности. В Меню представлен</w:t>
      </w:r>
      <w:r>
        <w:t xml:space="preserve"> </w:t>
      </w:r>
      <w:r w:rsidRPr="000F7A2D">
        <w:t xml:space="preserve">список всех соответствующих подсистем. При выборе в Меню какой-либо подсистемы в рабочей области на </w:t>
      </w:r>
      <w:r w:rsidR="007A5056">
        <w:t>в</w:t>
      </w:r>
      <w:r w:rsidRPr="000F7A2D">
        <w:t>кладке «Формуляры» отображается в виде дерева навигации перечень доступных типов документов (рис. </w:t>
      </w:r>
      <w:r w:rsidR="00C94D5A" w:rsidRPr="000F7A2D">
        <w:fldChar w:fldCharType="begin"/>
      </w:r>
      <w:r w:rsidRPr="000F7A2D">
        <w:instrText xml:space="preserve"> REF _Ref421803737 \h </w:instrText>
      </w:r>
      <w:r w:rsidR="00C94D5A" w:rsidRPr="000F7A2D">
        <w:fldChar w:fldCharType="separate"/>
      </w:r>
      <w:r w:rsidR="008A066A">
        <w:rPr>
          <w:noProof/>
        </w:rPr>
        <w:t>3</w:t>
      </w:r>
      <w:r w:rsidR="00C94D5A" w:rsidRPr="000F7A2D">
        <w:fldChar w:fldCharType="end"/>
      </w:r>
      <w:r>
        <w:t>).</w:t>
      </w:r>
    </w:p>
    <w:p w14:paraId="701E78BF" w14:textId="1BE46401" w:rsidR="008E76F8" w:rsidRPr="000F7A2D" w:rsidRDefault="00182177" w:rsidP="008E76F8">
      <w:pPr>
        <w:pStyle w:val="GOSTFigure"/>
      </w:pPr>
      <w:r>
        <w:rPr>
          <w:noProof/>
        </w:rPr>
        <w:drawing>
          <wp:inline distT="0" distB="0" distL="0" distR="0" wp14:anchorId="23DD3A21" wp14:editId="4E677A21">
            <wp:extent cx="6299835" cy="3407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p2.png"/>
                    <pic:cNvPicPr/>
                  </pic:nvPicPr>
                  <pic:blipFill>
                    <a:blip r:embed="rId18">
                      <a:extLst>
                        <a:ext uri="{28A0092B-C50C-407E-A947-70E740481C1C}">
                          <a14:useLocalDpi xmlns:a14="http://schemas.microsoft.com/office/drawing/2010/main" val="0"/>
                        </a:ext>
                      </a:extLst>
                    </a:blip>
                    <a:stretch>
                      <a:fillRect/>
                    </a:stretch>
                  </pic:blipFill>
                  <pic:spPr>
                    <a:xfrm>
                      <a:off x="0" y="0"/>
                      <a:ext cx="6299835" cy="3407410"/>
                    </a:xfrm>
                    <a:prstGeom prst="rect">
                      <a:avLst/>
                    </a:prstGeom>
                  </pic:spPr>
                </pic:pic>
              </a:graphicData>
            </a:graphic>
          </wp:inline>
        </w:drawing>
      </w:r>
    </w:p>
    <w:bookmarkStart w:id="252" w:name="_Ref421803737"/>
    <w:bookmarkStart w:id="253" w:name="_Ref492216244"/>
    <w:p w14:paraId="5C0B25C1" w14:textId="5C5071DB" w:rsidR="008E76F8" w:rsidRPr="00930376" w:rsidRDefault="00C94D5A" w:rsidP="008E76F8">
      <w:pPr>
        <w:pStyle w:val="GOSTFigName"/>
      </w:pPr>
      <w:r w:rsidRPr="00930376">
        <w:fldChar w:fldCharType="begin"/>
      </w:r>
      <w:r w:rsidR="008E76F8" w:rsidRPr="00930376">
        <w:instrText xml:space="preserve"> SEQ "Рисунок" \* ARABIC </w:instrText>
      </w:r>
      <w:r w:rsidRPr="00930376">
        <w:fldChar w:fldCharType="separate"/>
      </w:r>
      <w:bookmarkStart w:id="254" w:name="_Toc494204394"/>
      <w:bookmarkStart w:id="255" w:name="_Toc46254967"/>
      <w:r w:rsidR="008A066A">
        <w:rPr>
          <w:noProof/>
        </w:rPr>
        <w:t>3</w:t>
      </w:r>
      <w:r w:rsidRPr="00930376">
        <w:fldChar w:fldCharType="end"/>
      </w:r>
      <w:bookmarkEnd w:id="252"/>
      <w:r w:rsidR="008E76F8" w:rsidRPr="00930376">
        <w:t xml:space="preserve">. Раздел «Меню». </w:t>
      </w:r>
      <w:r w:rsidR="007A5056">
        <w:t>В</w:t>
      </w:r>
      <w:r w:rsidR="008E76F8" w:rsidRPr="00930376">
        <w:t>кладка «Формуляры»</w:t>
      </w:r>
      <w:bookmarkEnd w:id="253"/>
      <w:bookmarkEnd w:id="254"/>
      <w:bookmarkEnd w:id="255"/>
    </w:p>
    <w:p w14:paraId="32B44C62" w14:textId="77777777" w:rsidR="008E76F8" w:rsidRPr="000F7A2D" w:rsidRDefault="008E76F8" w:rsidP="008E76F8">
      <w:pPr>
        <w:pStyle w:val="GOSTNormalWithout"/>
      </w:pPr>
      <w:r w:rsidRPr="000F7A2D">
        <w:t>Для перехода к списковой форме документов определенного вида необходимо выполнить следующие действия:</w:t>
      </w:r>
    </w:p>
    <w:p w14:paraId="49E31B53" w14:textId="77777777" w:rsidR="008E76F8" w:rsidRPr="00930376" w:rsidRDefault="008E76F8" w:rsidP="00FF588A">
      <w:pPr>
        <w:pStyle w:val="GOSTListnum"/>
        <w:numPr>
          <w:ilvl w:val="0"/>
          <w:numId w:val="11"/>
        </w:numPr>
      </w:pPr>
      <w:r w:rsidRPr="006A0BAE">
        <w:t>На панели «Меню» выбрать вид деятельности (</w:t>
      </w:r>
      <w:r>
        <w:t>«Управление расходами»).</w:t>
      </w:r>
    </w:p>
    <w:p w14:paraId="289C232F" w14:textId="5E40657F" w:rsidR="008E76F8" w:rsidRPr="00930376" w:rsidRDefault="008E76F8" w:rsidP="008E76F8">
      <w:pPr>
        <w:pStyle w:val="GOSTListnum"/>
      </w:pPr>
      <w:r w:rsidRPr="006A0BAE">
        <w:t xml:space="preserve">Далее на </w:t>
      </w:r>
      <w:r w:rsidR="007A5056">
        <w:t>в</w:t>
      </w:r>
      <w:r w:rsidRPr="006A0BAE">
        <w:t xml:space="preserve">кладке «Формуляры», перемещаясь по дереву навигации, перейти к искомому виду документов. </w:t>
      </w:r>
      <w:r w:rsidR="009A3370">
        <w:t>Например, п</w:t>
      </w:r>
      <w:r w:rsidRPr="006A0BAE">
        <w:t>ерейти по пути «</w:t>
      </w:r>
      <w:r w:rsidR="0016503C">
        <w:t>Управление расходами</w:t>
      </w:r>
      <w:r w:rsidR="0016503C" w:rsidRPr="006A0BAE">
        <w:t xml:space="preserve"> </w:t>
      </w:r>
      <w:r w:rsidR="0016503C">
        <w:t>– Все сервисы – Управление расходами</w:t>
      </w:r>
      <w:r w:rsidR="0016503C" w:rsidRPr="006A0BAE">
        <w:t xml:space="preserve"> </w:t>
      </w:r>
      <w:r w:rsidR="0016503C">
        <w:t xml:space="preserve">– </w:t>
      </w:r>
      <w:r w:rsidRPr="006A0BAE">
        <w:t>Сведения об операциях на лицевых счетах – Опись информации из лицевых счетов» (рис.</w:t>
      </w:r>
      <w:r w:rsidRPr="00930376">
        <w:t> </w:t>
      </w:r>
      <w:r w:rsidR="00C94D5A" w:rsidRPr="00930376">
        <w:fldChar w:fldCharType="begin"/>
      </w:r>
      <w:r w:rsidRPr="00930376">
        <w:instrText xml:space="preserve"> REF _Ref451945419 \h </w:instrText>
      </w:r>
      <w:r w:rsidR="00C94D5A" w:rsidRPr="00930376">
        <w:fldChar w:fldCharType="separate"/>
      </w:r>
      <w:r w:rsidR="008A066A">
        <w:rPr>
          <w:noProof/>
        </w:rPr>
        <w:t>4</w:t>
      </w:r>
      <w:r w:rsidR="00C94D5A" w:rsidRPr="00930376">
        <w:fldChar w:fldCharType="end"/>
      </w:r>
      <w:r w:rsidRPr="00930376">
        <w:t>). Откроется списковая форма всех документов «Опись</w:t>
      </w:r>
      <w:r>
        <w:t xml:space="preserve"> информации из лицевых счетов»</w:t>
      </w:r>
      <w:r w:rsidR="0016503C">
        <w:t xml:space="preserve"> (рис. </w:t>
      </w:r>
      <w:r w:rsidR="0016503C">
        <w:fldChar w:fldCharType="begin"/>
      </w:r>
      <w:r w:rsidR="0016503C">
        <w:instrText xml:space="preserve"> REF _Ref37250098 \h </w:instrText>
      </w:r>
      <w:r w:rsidR="0016503C">
        <w:fldChar w:fldCharType="separate"/>
      </w:r>
      <w:r w:rsidR="008A066A">
        <w:rPr>
          <w:noProof/>
        </w:rPr>
        <w:t>6</w:t>
      </w:r>
      <w:r w:rsidR="0016503C">
        <w:fldChar w:fldCharType="end"/>
      </w:r>
      <w:r w:rsidR="0016503C">
        <w:t>)</w:t>
      </w:r>
      <w:r>
        <w:t>.</w:t>
      </w:r>
    </w:p>
    <w:p w14:paraId="08FE885C" w14:textId="046B24E4" w:rsidR="008E76F8" w:rsidRPr="000F7A2D" w:rsidRDefault="0016503C" w:rsidP="0016503C">
      <w:pPr>
        <w:pStyle w:val="GOSTFigure"/>
      </w:pPr>
      <w:r w:rsidRPr="0016503C">
        <w:rPr>
          <w:noProof/>
        </w:rPr>
        <w:drawing>
          <wp:inline distT="0" distB="0" distL="0" distR="0" wp14:anchorId="1D72ED70" wp14:editId="6556B712">
            <wp:extent cx="5943600" cy="497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0919" cy="4982192"/>
                    </a:xfrm>
                    <a:prstGeom prst="rect">
                      <a:avLst/>
                    </a:prstGeom>
                  </pic:spPr>
                </pic:pic>
              </a:graphicData>
            </a:graphic>
          </wp:inline>
        </w:drawing>
      </w:r>
    </w:p>
    <w:bookmarkStart w:id="256" w:name="_Ref492216245"/>
    <w:p w14:paraId="27C1F36F" w14:textId="77777777" w:rsidR="008E76F8" w:rsidRDefault="00C94D5A" w:rsidP="008E76F8">
      <w:pPr>
        <w:pStyle w:val="GOSTFigName"/>
      </w:pPr>
      <w:r w:rsidRPr="00930376">
        <w:fldChar w:fldCharType="begin"/>
      </w:r>
      <w:r w:rsidR="008E76F8" w:rsidRPr="00930376">
        <w:instrText xml:space="preserve"> SEQ "Рисунок" \* ARABIC </w:instrText>
      </w:r>
      <w:r w:rsidRPr="00930376">
        <w:fldChar w:fldCharType="separate"/>
      </w:r>
      <w:bookmarkStart w:id="257" w:name="_Ref451945419"/>
      <w:bookmarkStart w:id="258" w:name="_Toc494204395"/>
      <w:bookmarkStart w:id="259" w:name="_Toc46254968"/>
      <w:r w:rsidR="008A066A">
        <w:rPr>
          <w:noProof/>
        </w:rPr>
        <w:t>4</w:t>
      </w:r>
      <w:bookmarkEnd w:id="257"/>
      <w:r w:rsidRPr="00930376">
        <w:fldChar w:fldCharType="end"/>
      </w:r>
      <w:r w:rsidR="008E76F8" w:rsidRPr="00930376">
        <w:t>. Переход к списковой форме документов</w:t>
      </w:r>
      <w:bookmarkEnd w:id="256"/>
      <w:bookmarkEnd w:id="258"/>
      <w:bookmarkEnd w:id="259"/>
    </w:p>
    <w:p w14:paraId="56A4C423" w14:textId="7CA76968" w:rsidR="008E76F8" w:rsidRDefault="008E76F8" w:rsidP="008E76F8">
      <w:pPr>
        <w:pStyle w:val="GOSTNormal"/>
      </w:pPr>
      <w:r>
        <w:t>На вкладке «Рабочие места»</w:t>
      </w:r>
      <w:r w:rsidRPr="00DE51C0">
        <w:t xml:space="preserve"> представлен аналитический инструмент, предназначенный для формирования сводных отчетов по заданным параметрам</w:t>
      </w:r>
      <w:r>
        <w:t xml:space="preserve"> (рис.</w:t>
      </w:r>
      <w:r w:rsidR="001D6C45">
        <w:t xml:space="preserve"> </w:t>
      </w:r>
      <w:r w:rsidR="00C94D5A">
        <w:fldChar w:fldCharType="begin"/>
      </w:r>
      <w:r>
        <w:instrText xml:space="preserve"> REF _Ref11148376 \h </w:instrText>
      </w:r>
      <w:r w:rsidR="00C94D5A">
        <w:fldChar w:fldCharType="separate"/>
      </w:r>
      <w:r w:rsidR="008A066A">
        <w:rPr>
          <w:noProof/>
        </w:rPr>
        <w:t>5</w:t>
      </w:r>
      <w:r w:rsidR="00C94D5A">
        <w:fldChar w:fldCharType="end"/>
      </w:r>
      <w:r>
        <w:t>).</w:t>
      </w:r>
    </w:p>
    <w:p w14:paraId="0A055241" w14:textId="62F59BD9" w:rsidR="008E76F8" w:rsidRDefault="00182177" w:rsidP="008E76F8">
      <w:pPr>
        <w:pStyle w:val="GOSTFigure"/>
      </w:pPr>
      <w:r>
        <w:rPr>
          <w:noProof/>
        </w:rPr>
        <w:drawing>
          <wp:inline distT="0" distB="0" distL="0" distR="0" wp14:anchorId="0368C7AD" wp14:editId="5C1BB651">
            <wp:extent cx="6299835" cy="543052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nap3.png"/>
                    <pic:cNvPicPr/>
                  </pic:nvPicPr>
                  <pic:blipFill>
                    <a:blip r:embed="rId20">
                      <a:extLst>
                        <a:ext uri="{28A0092B-C50C-407E-A947-70E740481C1C}">
                          <a14:useLocalDpi xmlns:a14="http://schemas.microsoft.com/office/drawing/2010/main" val="0"/>
                        </a:ext>
                      </a:extLst>
                    </a:blip>
                    <a:stretch>
                      <a:fillRect/>
                    </a:stretch>
                  </pic:blipFill>
                  <pic:spPr>
                    <a:xfrm>
                      <a:off x="0" y="0"/>
                      <a:ext cx="6299835" cy="5430520"/>
                    </a:xfrm>
                    <a:prstGeom prst="rect">
                      <a:avLst/>
                    </a:prstGeom>
                  </pic:spPr>
                </pic:pic>
              </a:graphicData>
            </a:graphic>
          </wp:inline>
        </w:drawing>
      </w:r>
    </w:p>
    <w:p w14:paraId="09312B6F" w14:textId="77777777" w:rsidR="008E76F8" w:rsidRDefault="00A15A47" w:rsidP="008E76F8">
      <w:pPr>
        <w:pStyle w:val="GOSTFigName"/>
      </w:pPr>
      <w:r>
        <w:rPr>
          <w:noProof/>
        </w:rPr>
        <w:fldChar w:fldCharType="begin"/>
      </w:r>
      <w:r>
        <w:rPr>
          <w:noProof/>
        </w:rPr>
        <w:instrText xml:space="preserve"> SEQ Рисунок \* ARABIC </w:instrText>
      </w:r>
      <w:r>
        <w:rPr>
          <w:noProof/>
        </w:rPr>
        <w:fldChar w:fldCharType="separate"/>
      </w:r>
      <w:bookmarkStart w:id="260" w:name="_Ref11148376"/>
      <w:bookmarkStart w:id="261" w:name="_Toc46254969"/>
      <w:r w:rsidR="008A066A">
        <w:rPr>
          <w:noProof/>
        </w:rPr>
        <w:t>5</w:t>
      </w:r>
      <w:bookmarkEnd w:id="260"/>
      <w:r>
        <w:rPr>
          <w:noProof/>
        </w:rPr>
        <w:fldChar w:fldCharType="end"/>
      </w:r>
      <w:r w:rsidR="008E76F8">
        <w:t xml:space="preserve">. </w:t>
      </w:r>
      <w:r w:rsidR="008E76F8" w:rsidRPr="00E21C6C">
        <w:t>Переход к аналитическому инструменту для формирования отчетов</w:t>
      </w:r>
      <w:bookmarkEnd w:id="261"/>
    </w:p>
    <w:p w14:paraId="3E5BEE0F" w14:textId="77777777" w:rsidR="008E76F8" w:rsidRPr="00C52381" w:rsidRDefault="008E76F8" w:rsidP="00C52381">
      <w:pPr>
        <w:pStyle w:val="32"/>
      </w:pPr>
      <w:bookmarkStart w:id="262" w:name="__RefHeading___Toc428787540"/>
      <w:bookmarkStart w:id="263" w:name="_Ref421804243"/>
      <w:bookmarkStart w:id="264" w:name="_Toc460244578"/>
      <w:bookmarkStart w:id="265" w:name="_Toc492550746"/>
      <w:bookmarkStart w:id="266" w:name="_Toc46254917"/>
      <w:bookmarkEnd w:id="262"/>
      <w:r w:rsidRPr="00C52381">
        <w:t>Списковая форма</w:t>
      </w:r>
      <w:bookmarkEnd w:id="263"/>
      <w:r w:rsidRPr="00C52381">
        <w:t xml:space="preserve"> документов</w:t>
      </w:r>
      <w:bookmarkEnd w:id="264"/>
      <w:bookmarkEnd w:id="265"/>
      <w:bookmarkEnd w:id="266"/>
    </w:p>
    <w:p w14:paraId="67C879C8" w14:textId="77777777" w:rsidR="00000B75" w:rsidRDefault="00000B75" w:rsidP="00000B75">
      <w:pPr>
        <w:pStyle w:val="GOSTNormal"/>
      </w:pPr>
      <w:r w:rsidRPr="005F3880">
        <w:t>Списковая форма содержит перечень экземпляров документов данного типа, доступных пользователю (рис.</w:t>
      </w:r>
      <w:r>
        <w:t> </w:t>
      </w:r>
      <w:r>
        <w:fldChar w:fldCharType="begin"/>
      </w:r>
      <w:r>
        <w:instrText xml:space="preserve"> REF _Ref37250098 \h </w:instrText>
      </w:r>
      <w:r>
        <w:fldChar w:fldCharType="separate"/>
      </w:r>
      <w:r w:rsidR="008A066A">
        <w:rPr>
          <w:noProof/>
        </w:rPr>
        <w:t>6</w:t>
      </w:r>
      <w:r>
        <w:fldChar w:fldCharType="end"/>
      </w:r>
      <w:r w:rsidRPr="005F3880">
        <w:t>). Набор полей списковой формы зависит от атрибутов формируемых документов и может быть различным</w:t>
      </w:r>
      <w:r>
        <w:t>,</w:t>
      </w:r>
      <w:r w:rsidRPr="005F3880">
        <w:t xml:space="preserve"> в зависимости от выбранного справочника или документа.</w:t>
      </w:r>
    </w:p>
    <w:p w14:paraId="10F4E0AD" w14:textId="258ADFB5" w:rsidR="00000B75" w:rsidRDefault="0016503C" w:rsidP="00000B75">
      <w:pPr>
        <w:pStyle w:val="GOSTFigure"/>
      </w:pPr>
      <w:r>
        <w:rPr>
          <w:noProof/>
        </w:rPr>
        <w:drawing>
          <wp:inline distT="0" distB="0" distL="0" distR="0" wp14:anchorId="5BB4F09A" wp14:editId="34CF9CB2">
            <wp:extent cx="6299835" cy="1302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1302385"/>
                    </a:xfrm>
                    <a:prstGeom prst="rect">
                      <a:avLst/>
                    </a:prstGeom>
                  </pic:spPr>
                </pic:pic>
              </a:graphicData>
            </a:graphic>
          </wp:inline>
        </w:drawing>
      </w:r>
    </w:p>
    <w:p w14:paraId="1D5BF95C" w14:textId="77777777" w:rsidR="00000B75" w:rsidRPr="007F2EBC" w:rsidRDefault="000A0666" w:rsidP="00974479">
      <w:pPr>
        <w:pStyle w:val="GOSTFigName"/>
      </w:pPr>
      <w:r>
        <w:rPr>
          <w:noProof/>
        </w:rPr>
        <w:fldChar w:fldCharType="begin"/>
      </w:r>
      <w:r>
        <w:rPr>
          <w:noProof/>
        </w:rPr>
        <w:instrText xml:space="preserve"> SEQ Рисунок \* ARABIC </w:instrText>
      </w:r>
      <w:r>
        <w:rPr>
          <w:noProof/>
        </w:rPr>
        <w:fldChar w:fldCharType="separate"/>
      </w:r>
      <w:bookmarkStart w:id="267" w:name="_Ref37250098"/>
      <w:bookmarkStart w:id="268" w:name="_Toc37249991"/>
      <w:bookmarkStart w:id="269" w:name="_Toc46254970"/>
      <w:r w:rsidR="008A066A">
        <w:rPr>
          <w:noProof/>
        </w:rPr>
        <w:t>6</w:t>
      </w:r>
      <w:bookmarkEnd w:id="267"/>
      <w:r>
        <w:rPr>
          <w:noProof/>
        </w:rPr>
        <w:fldChar w:fldCharType="end"/>
      </w:r>
      <w:r w:rsidR="00000B75">
        <w:t xml:space="preserve">. </w:t>
      </w:r>
      <w:r w:rsidR="00000B75" w:rsidRPr="007F2EBC">
        <w:t>Списковая форма документов «</w:t>
      </w:r>
      <w:r w:rsidR="00000B75" w:rsidRPr="00930376">
        <w:t>Опись информации из лицевых счетов</w:t>
      </w:r>
      <w:r w:rsidR="00000B75" w:rsidRPr="007F2EBC">
        <w:t>»</w:t>
      </w:r>
      <w:bookmarkEnd w:id="268"/>
      <w:bookmarkEnd w:id="269"/>
    </w:p>
    <w:p w14:paraId="6C79EDD9" w14:textId="77777777" w:rsidR="00000B75" w:rsidRDefault="00000B75" w:rsidP="00000B75">
      <w:pPr>
        <w:pStyle w:val="GOSTNormal"/>
      </w:pPr>
      <w:r w:rsidRPr="005F3880">
        <w:t>Набор отображаемых столбцов в табличной части можно изменить, используя инструмент настройки списка.</w:t>
      </w:r>
      <w:r>
        <w:t xml:space="preserve"> Для этого нужно нажать правой кнопкой мыши на шапке таблицы списковой формы и в открывшемся списке выбрать опцию «Выбор колонок» (рис. </w:t>
      </w:r>
      <w:r>
        <w:fldChar w:fldCharType="begin"/>
      </w:r>
      <w:r>
        <w:instrText xml:space="preserve"> REF _Ref36546508 \h </w:instrText>
      </w:r>
      <w:r>
        <w:fldChar w:fldCharType="separate"/>
      </w:r>
      <w:r w:rsidR="008A066A">
        <w:rPr>
          <w:noProof/>
        </w:rPr>
        <w:t>7</w:t>
      </w:r>
      <w:r>
        <w:fldChar w:fldCharType="end"/>
      </w:r>
      <w:r>
        <w:t xml:space="preserve">). </w:t>
      </w:r>
    </w:p>
    <w:p w14:paraId="1CA69D36" w14:textId="77777777" w:rsidR="00000B75" w:rsidRDefault="00000B75" w:rsidP="00000B75">
      <w:pPr>
        <w:pStyle w:val="GOSTFigure"/>
      </w:pPr>
      <w:r>
        <w:rPr>
          <w:noProof/>
        </w:rPr>
        <w:drawing>
          <wp:inline distT="0" distB="0" distL="0" distR="0" wp14:anchorId="4E6C5A32" wp14:editId="2DCD1505">
            <wp:extent cx="1561905" cy="780952"/>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22">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3EE9F25D" w14:textId="77777777" w:rsidR="00000B75" w:rsidRPr="002A5E0B" w:rsidRDefault="00000B75" w:rsidP="00974479">
      <w:pPr>
        <w:pStyle w:val="GOSTFigName"/>
      </w:pPr>
      <w:r>
        <w:rPr>
          <w:noProof/>
        </w:rPr>
        <w:fldChar w:fldCharType="begin"/>
      </w:r>
      <w:r>
        <w:rPr>
          <w:noProof/>
        </w:rPr>
        <w:instrText xml:space="preserve"> SEQ Рисунок \* ARABIC </w:instrText>
      </w:r>
      <w:r>
        <w:rPr>
          <w:noProof/>
        </w:rPr>
        <w:fldChar w:fldCharType="separate"/>
      </w:r>
      <w:bookmarkStart w:id="270" w:name="_Ref36546508"/>
      <w:bookmarkStart w:id="271" w:name="_Toc37166336"/>
      <w:bookmarkStart w:id="272" w:name="_Toc37166883"/>
      <w:bookmarkStart w:id="273" w:name="_Toc37249992"/>
      <w:bookmarkStart w:id="274" w:name="_Toc46254971"/>
      <w:r w:rsidR="008A066A">
        <w:rPr>
          <w:noProof/>
        </w:rPr>
        <w:t>7</w:t>
      </w:r>
      <w:bookmarkEnd w:id="270"/>
      <w:r>
        <w:rPr>
          <w:noProof/>
        </w:rPr>
        <w:fldChar w:fldCharType="end"/>
      </w:r>
      <w:r>
        <w:t>. Меню действий с колонками</w:t>
      </w:r>
      <w:bookmarkEnd w:id="271"/>
      <w:bookmarkEnd w:id="272"/>
      <w:bookmarkEnd w:id="273"/>
      <w:bookmarkEnd w:id="274"/>
    </w:p>
    <w:p w14:paraId="3003BA25" w14:textId="77777777" w:rsidR="00000B75" w:rsidRDefault="00000B75" w:rsidP="00000B75">
      <w:pPr>
        <w:pStyle w:val="GOSTNormal"/>
      </w:pPr>
      <w:r>
        <w:t xml:space="preserve">Появится окно с перечнем колонок: те реквизиты, рядом с которыми стоит галочка, отображаются в списковой форме. На рисунке </w:t>
      </w:r>
      <w:r>
        <w:fldChar w:fldCharType="begin"/>
      </w:r>
      <w:r>
        <w:instrText xml:space="preserve"> REF _Ref37166981 \h </w:instrText>
      </w:r>
      <w:r>
        <w:fldChar w:fldCharType="separate"/>
      </w:r>
      <w:r w:rsidR="008A066A">
        <w:rPr>
          <w:noProof/>
        </w:rPr>
        <w:t>8</w:t>
      </w:r>
      <w:r>
        <w:fldChar w:fldCharType="end"/>
      </w:r>
      <w:r>
        <w:t xml:space="preserve"> приведен пример выбора колонок для списковой формы всех документов «</w:t>
      </w:r>
      <w:r w:rsidRPr="00930376">
        <w:t>Опись информации из лицевых счетов</w:t>
      </w:r>
      <w:r>
        <w:t>».</w:t>
      </w:r>
    </w:p>
    <w:p w14:paraId="1A08E78C" w14:textId="77777777" w:rsidR="00000B75" w:rsidRDefault="00000B75" w:rsidP="00000B75">
      <w:pPr>
        <w:pStyle w:val="GOSTFigure"/>
      </w:pPr>
      <w:r>
        <w:rPr>
          <w:noProof/>
        </w:rPr>
        <w:drawing>
          <wp:inline distT="0" distB="0" distL="0" distR="0" wp14:anchorId="2FAC2707" wp14:editId="7A61F295">
            <wp:extent cx="2438400" cy="35337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8400" cy="3533775"/>
                    </a:xfrm>
                    <a:prstGeom prst="rect">
                      <a:avLst/>
                    </a:prstGeom>
                  </pic:spPr>
                </pic:pic>
              </a:graphicData>
            </a:graphic>
          </wp:inline>
        </w:drawing>
      </w:r>
    </w:p>
    <w:p w14:paraId="62A7B1FC" w14:textId="77777777" w:rsidR="00000B75" w:rsidRDefault="000A0666" w:rsidP="00974479">
      <w:pPr>
        <w:pStyle w:val="GOSTFigName"/>
        <w:tabs>
          <w:tab w:val="clear" w:pos="0"/>
          <w:tab w:val="num" w:pos="710"/>
        </w:tabs>
        <w:ind w:left="710"/>
      </w:pPr>
      <w:r>
        <w:rPr>
          <w:noProof/>
        </w:rPr>
        <w:fldChar w:fldCharType="begin"/>
      </w:r>
      <w:r>
        <w:rPr>
          <w:noProof/>
        </w:rPr>
        <w:instrText xml:space="preserve"> SEQ Рисунок \* ARABIC </w:instrText>
      </w:r>
      <w:r>
        <w:rPr>
          <w:noProof/>
        </w:rPr>
        <w:fldChar w:fldCharType="separate"/>
      </w:r>
      <w:bookmarkStart w:id="275" w:name="_Ref37166981"/>
      <w:bookmarkStart w:id="276" w:name="_Toc37166337"/>
      <w:bookmarkStart w:id="277" w:name="_Toc37166884"/>
      <w:bookmarkStart w:id="278" w:name="_Toc37249993"/>
      <w:bookmarkStart w:id="279" w:name="_Toc46254972"/>
      <w:r w:rsidR="008A066A">
        <w:rPr>
          <w:noProof/>
        </w:rPr>
        <w:t>8</w:t>
      </w:r>
      <w:bookmarkEnd w:id="275"/>
      <w:r>
        <w:rPr>
          <w:noProof/>
        </w:rPr>
        <w:fldChar w:fldCharType="end"/>
      </w:r>
      <w:r w:rsidR="00000B75" w:rsidRPr="007F2EBC">
        <w:t xml:space="preserve">. </w:t>
      </w:r>
      <w:r w:rsidR="00000B75">
        <w:t>Окно «Выбор колонок» для выбора колонок СФ «</w:t>
      </w:r>
      <w:r w:rsidR="00000B75" w:rsidRPr="00930376">
        <w:t>Опись информации из лицевых счетов</w:t>
      </w:r>
      <w:r w:rsidR="00000B75">
        <w:t>»</w:t>
      </w:r>
      <w:bookmarkEnd w:id="276"/>
      <w:bookmarkEnd w:id="277"/>
      <w:bookmarkEnd w:id="278"/>
      <w:bookmarkEnd w:id="279"/>
    </w:p>
    <w:p w14:paraId="5663FF5D" w14:textId="77777777" w:rsidR="008E76F8" w:rsidRPr="00C52381" w:rsidRDefault="008E76F8" w:rsidP="00C52381">
      <w:pPr>
        <w:pStyle w:val="32"/>
      </w:pPr>
      <w:bookmarkStart w:id="280" w:name="__RefHeading___Toc428787541"/>
      <w:bookmarkStart w:id="281" w:name="_Toc460244579"/>
      <w:bookmarkStart w:id="282" w:name="_Toc492550747"/>
      <w:bookmarkStart w:id="283" w:name="_Toc46254918"/>
      <w:bookmarkEnd w:id="280"/>
      <w:r w:rsidRPr="00C52381">
        <w:t>Панель инструментов</w:t>
      </w:r>
      <w:bookmarkEnd w:id="281"/>
      <w:bookmarkEnd w:id="282"/>
      <w:bookmarkEnd w:id="283"/>
    </w:p>
    <w:bookmarkEnd w:id="251"/>
    <w:p w14:paraId="5548856D" w14:textId="3D83BD88" w:rsidR="008E76F8" w:rsidRPr="00BD751D" w:rsidRDefault="008E76F8" w:rsidP="008E76F8">
      <w:pPr>
        <w:pStyle w:val="GOSTNormal"/>
      </w:pPr>
      <w:r w:rsidRPr="00BD751D">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w:t>
      </w:r>
      <w:r w:rsidR="001D6C45">
        <w:t xml:space="preserve"> </w:t>
      </w:r>
      <w:r w:rsidR="00FE5049">
        <w:fldChar w:fldCharType="begin"/>
      </w:r>
      <w:r w:rsidR="00FE5049">
        <w:instrText xml:space="preserve"> REF _Ref421784145 \h  \* MERGEFORMAT </w:instrText>
      </w:r>
      <w:r w:rsidR="00FE5049">
        <w:fldChar w:fldCharType="separate"/>
      </w:r>
      <w:r w:rsidR="008A066A">
        <w:t>5</w:t>
      </w:r>
      <w:r w:rsidR="00FE5049">
        <w:fldChar w:fldCharType="end"/>
      </w:r>
      <w:r w:rsidRPr="00BD751D">
        <w:t>.</w:t>
      </w:r>
    </w:p>
    <w:bookmarkStart w:id="284" w:name="_Ref421784119"/>
    <w:p w14:paraId="5A337CFD" w14:textId="77777777" w:rsidR="008E76F8" w:rsidRPr="0035054D" w:rsidRDefault="00C94D5A" w:rsidP="008E76F8">
      <w:pPr>
        <w:pStyle w:val="GOSTNameTable"/>
      </w:pPr>
      <w:r w:rsidRPr="0035054D">
        <w:fldChar w:fldCharType="begin"/>
      </w:r>
      <w:r w:rsidR="008E76F8" w:rsidRPr="0035054D">
        <w:instrText xml:space="preserve"> SEQ "Таблица" \*Arabic </w:instrText>
      </w:r>
      <w:r w:rsidRPr="0035054D">
        <w:fldChar w:fldCharType="separate"/>
      </w:r>
      <w:bookmarkStart w:id="285" w:name="_Ref421784145"/>
      <w:bookmarkStart w:id="286" w:name="_Toc46254959"/>
      <w:r w:rsidR="008A066A">
        <w:rPr>
          <w:noProof/>
        </w:rPr>
        <w:t>5</w:t>
      </w:r>
      <w:bookmarkEnd w:id="285"/>
      <w:r w:rsidRPr="0035054D">
        <w:fldChar w:fldCharType="end"/>
      </w:r>
      <w:r w:rsidR="008E76F8" w:rsidRPr="0035054D">
        <w:t>. Описание функциональных кнопок</w:t>
      </w:r>
      <w:bookmarkEnd w:id="284"/>
      <w:bookmarkEnd w:id="286"/>
    </w:p>
    <w:tbl>
      <w:tblPr>
        <w:tblStyle w:val="GOSTTable"/>
        <w:tblW w:w="5000" w:type="pct"/>
        <w:tblLook w:val="01E0" w:firstRow="1" w:lastRow="1" w:firstColumn="1" w:lastColumn="1" w:noHBand="0" w:noVBand="0"/>
      </w:tblPr>
      <w:tblGrid>
        <w:gridCol w:w="4184"/>
        <w:gridCol w:w="5793"/>
      </w:tblGrid>
      <w:tr w:rsidR="008E76F8" w:rsidRPr="00BD751D" w14:paraId="5A1FD476" w14:textId="77777777" w:rsidTr="008E76F8">
        <w:trPr>
          <w:cnfStyle w:val="100000000000" w:firstRow="1" w:lastRow="0" w:firstColumn="0" w:lastColumn="0" w:oddVBand="0" w:evenVBand="0" w:oddHBand="0" w:evenHBand="0" w:firstRowFirstColumn="0" w:firstRowLastColumn="0" w:lastRowFirstColumn="0" w:lastRowLastColumn="0"/>
        </w:trPr>
        <w:tc>
          <w:tcPr>
            <w:tcW w:w="4184" w:type="dxa"/>
          </w:tcPr>
          <w:p w14:paraId="044EE050" w14:textId="77777777" w:rsidR="008E76F8" w:rsidRPr="00BD751D" w:rsidRDefault="008E76F8" w:rsidP="008E76F8">
            <w:pPr>
              <w:keepNext/>
              <w:suppressAutoHyphens/>
              <w:ind w:firstLine="0"/>
              <w:jc w:val="center"/>
              <w:rPr>
                <w:b/>
                <w:bCs/>
              </w:rPr>
            </w:pPr>
            <w:r w:rsidRPr="00BD751D">
              <w:rPr>
                <w:b/>
                <w:bCs/>
              </w:rPr>
              <w:t>Вид кнопки на интерфейсе</w:t>
            </w:r>
          </w:p>
        </w:tc>
        <w:tc>
          <w:tcPr>
            <w:tcW w:w="5793" w:type="dxa"/>
          </w:tcPr>
          <w:p w14:paraId="61000DD7" w14:textId="77777777" w:rsidR="008E76F8" w:rsidRPr="00BD751D" w:rsidRDefault="008E76F8" w:rsidP="008E76F8">
            <w:pPr>
              <w:keepNext/>
              <w:suppressAutoHyphens/>
              <w:ind w:firstLine="0"/>
              <w:jc w:val="center"/>
              <w:rPr>
                <w:b/>
                <w:bCs/>
              </w:rPr>
            </w:pPr>
            <w:r w:rsidRPr="00BD751D">
              <w:rPr>
                <w:b/>
                <w:bCs/>
              </w:rPr>
              <w:t>Значение кнопки (действия, функции)</w:t>
            </w:r>
          </w:p>
        </w:tc>
      </w:tr>
      <w:tr w:rsidR="008E76F8" w:rsidRPr="00BD751D" w14:paraId="2FAB0C14" w14:textId="77777777" w:rsidTr="008E76F8">
        <w:trPr>
          <w:cnfStyle w:val="000000100000" w:firstRow="0" w:lastRow="0" w:firstColumn="0" w:lastColumn="0" w:oddVBand="0" w:evenVBand="0" w:oddHBand="1" w:evenHBand="0" w:firstRowFirstColumn="0" w:firstRowLastColumn="0" w:lastRowFirstColumn="0" w:lastRowLastColumn="0"/>
          <w:trHeight w:val="316"/>
        </w:trPr>
        <w:tc>
          <w:tcPr>
            <w:tcW w:w="4184" w:type="dxa"/>
          </w:tcPr>
          <w:p w14:paraId="1226872A" w14:textId="77777777" w:rsidR="008E76F8" w:rsidRPr="00BD751D" w:rsidRDefault="008E76F8" w:rsidP="008E76F8">
            <w:pPr>
              <w:ind w:firstLine="0"/>
              <w:rPr>
                <w:sz w:val="22"/>
              </w:rPr>
            </w:pPr>
            <w:r>
              <w:rPr>
                <w:noProof/>
                <w:sz w:val="22"/>
              </w:rPr>
              <w:drawing>
                <wp:inline distT="0" distB="0" distL="0" distR="0" wp14:anchorId="1AA4436E" wp14:editId="2ABB8BD5">
                  <wp:extent cx="276225" cy="304800"/>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793" w:type="dxa"/>
          </w:tcPr>
          <w:p w14:paraId="6B1C16FE" w14:textId="77777777" w:rsidR="008E76F8" w:rsidRPr="00BD751D" w:rsidRDefault="008E76F8" w:rsidP="008E76F8">
            <w:pPr>
              <w:ind w:firstLine="0"/>
              <w:rPr>
                <w:sz w:val="22"/>
              </w:rPr>
            </w:pPr>
            <w:r w:rsidRPr="00BD751D">
              <w:rPr>
                <w:sz w:val="22"/>
              </w:rPr>
              <w:t>Создать новый документ – при нажатии на кнопку открывается окно с активными полями для ввода данных.</w:t>
            </w:r>
          </w:p>
        </w:tc>
      </w:tr>
      <w:tr w:rsidR="008E76F8" w:rsidRPr="00BD751D" w14:paraId="131E3763"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4FFB3434" w14:textId="77777777" w:rsidR="008E76F8" w:rsidRPr="00BD751D" w:rsidRDefault="008E76F8" w:rsidP="008E76F8">
            <w:pPr>
              <w:ind w:firstLine="0"/>
              <w:rPr>
                <w:sz w:val="22"/>
              </w:rPr>
            </w:pPr>
            <w:r>
              <w:rPr>
                <w:noProof/>
                <w:sz w:val="22"/>
              </w:rPr>
              <w:drawing>
                <wp:inline distT="0" distB="0" distL="0" distR="0" wp14:anchorId="77F03F0B" wp14:editId="56AF92F0">
                  <wp:extent cx="304800" cy="276225"/>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730EA008" w14:textId="77777777" w:rsidR="008E76F8" w:rsidRPr="00BD751D" w:rsidRDefault="008E76F8" w:rsidP="008E76F8">
            <w:pPr>
              <w:ind w:firstLine="0"/>
              <w:rPr>
                <w:sz w:val="22"/>
              </w:rPr>
            </w:pPr>
            <w:r w:rsidRPr="00BD751D">
              <w:rPr>
                <w:sz w:val="22"/>
              </w:rPr>
              <w:t>Открыть документ на редактирование – при нажатии на кнопку открывается окно для просмотра введенных данных.</w:t>
            </w:r>
          </w:p>
        </w:tc>
      </w:tr>
      <w:tr w:rsidR="008E76F8" w:rsidRPr="00BD751D" w14:paraId="60C13A03"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093F9AC6" w14:textId="77777777" w:rsidR="008E76F8" w:rsidRPr="00BD751D" w:rsidRDefault="008E76F8" w:rsidP="008E76F8">
            <w:pPr>
              <w:ind w:firstLine="0"/>
              <w:rPr>
                <w:sz w:val="22"/>
              </w:rPr>
            </w:pPr>
            <w:r>
              <w:rPr>
                <w:noProof/>
                <w:sz w:val="22"/>
              </w:rPr>
              <w:drawing>
                <wp:inline distT="0" distB="0" distL="0" distR="0" wp14:anchorId="28A4EA77" wp14:editId="59C39293">
                  <wp:extent cx="314325" cy="314325"/>
                  <wp:effectExtent l="19050" t="0" r="9525" b="0"/>
                  <wp:docPr id="224"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793" w:type="dxa"/>
          </w:tcPr>
          <w:p w14:paraId="68214E2E" w14:textId="77777777" w:rsidR="008E76F8" w:rsidRPr="00BD751D" w:rsidRDefault="008E76F8" w:rsidP="008E76F8">
            <w:pPr>
              <w:ind w:firstLine="0"/>
              <w:rPr>
                <w:sz w:val="22"/>
              </w:rPr>
            </w:pPr>
            <w:r w:rsidRPr="00BD751D">
              <w:rPr>
                <w:sz w:val="22"/>
              </w:rPr>
              <w:t>Открыть документ на просмотр – при нажатии на кнопку открывается окно для просмотра введенных данных без возможности редактирования.</w:t>
            </w:r>
          </w:p>
        </w:tc>
      </w:tr>
      <w:tr w:rsidR="008E76F8" w:rsidRPr="00BD751D" w14:paraId="4F82552E"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FDB763B" w14:textId="77777777" w:rsidR="008E76F8" w:rsidRPr="00BD751D" w:rsidRDefault="008E76F8" w:rsidP="008E76F8">
            <w:pPr>
              <w:ind w:firstLine="0"/>
              <w:rPr>
                <w:sz w:val="22"/>
              </w:rPr>
            </w:pPr>
            <w:r w:rsidRPr="00BD751D">
              <w:rPr>
                <w:sz w:val="22"/>
              </w:rPr>
              <w:object w:dxaOrig="787" w:dyaOrig="579" w14:anchorId="2FA9C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1.6pt" o:ole="">
                  <v:imagedata r:id="rId27" o:title=""/>
                </v:shape>
                <o:OLEObject Type="Embed" ProgID="PBrush" ShapeID="_x0000_i1025" DrawAspect="Content" ObjectID="_1656925052" r:id="rId28"/>
              </w:object>
            </w:r>
          </w:p>
        </w:tc>
        <w:tc>
          <w:tcPr>
            <w:tcW w:w="5793" w:type="dxa"/>
          </w:tcPr>
          <w:p w14:paraId="515399E9" w14:textId="77777777" w:rsidR="008E76F8" w:rsidRPr="00BD751D" w:rsidRDefault="008E76F8" w:rsidP="008E76F8">
            <w:pPr>
              <w:ind w:firstLine="0"/>
              <w:rPr>
                <w:sz w:val="22"/>
              </w:rPr>
            </w:pPr>
            <w:r w:rsidRPr="00BD751D">
              <w:rPr>
                <w:sz w:val="22"/>
              </w:rPr>
              <w:t>Удалить – удаление документа из Системы.</w:t>
            </w:r>
          </w:p>
          <w:p w14:paraId="0F446FD1" w14:textId="77777777" w:rsidR="008E76F8" w:rsidRPr="00BD751D" w:rsidRDefault="008E76F8" w:rsidP="008E76F8">
            <w:pPr>
              <w:ind w:firstLine="0"/>
              <w:rPr>
                <w:sz w:val="22"/>
              </w:rPr>
            </w:pPr>
            <w:r w:rsidRPr="00BD751D">
              <w:rPr>
                <w:sz w:val="22"/>
              </w:rPr>
              <w:t>В корзину – удаление документа в корзину</w:t>
            </w:r>
          </w:p>
        </w:tc>
      </w:tr>
      <w:tr w:rsidR="008E76F8" w:rsidRPr="00BD751D" w14:paraId="5BDCF4E4"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560A9EA6" w14:textId="77777777" w:rsidR="008E76F8" w:rsidRPr="00BD751D" w:rsidRDefault="008E76F8" w:rsidP="008E76F8">
            <w:pPr>
              <w:ind w:firstLine="0"/>
              <w:rPr>
                <w:sz w:val="22"/>
              </w:rPr>
            </w:pPr>
            <w:r>
              <w:rPr>
                <w:noProof/>
                <w:sz w:val="22"/>
              </w:rPr>
              <w:drawing>
                <wp:inline distT="0" distB="0" distL="0" distR="0" wp14:anchorId="6EB08481" wp14:editId="04D83E6E">
                  <wp:extent cx="314325" cy="295275"/>
                  <wp:effectExtent l="19050" t="0" r="9525" b="0"/>
                  <wp:docPr id="228"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793" w:type="dxa"/>
          </w:tcPr>
          <w:p w14:paraId="70753772" w14:textId="77777777" w:rsidR="008E76F8" w:rsidRPr="00BD751D" w:rsidRDefault="008E76F8" w:rsidP="008E76F8">
            <w:pPr>
              <w:ind w:firstLine="0"/>
              <w:rPr>
                <w:sz w:val="22"/>
              </w:rPr>
            </w:pPr>
            <w:r w:rsidRPr="00BD751D">
              <w:rPr>
                <w:sz w:val="22"/>
              </w:rPr>
              <w:t>Печать списка – вывод на печать выбранных документов.</w:t>
            </w:r>
          </w:p>
        </w:tc>
      </w:tr>
      <w:tr w:rsidR="008E76F8" w:rsidRPr="00BD751D" w14:paraId="1AAE7D8E"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46ABBEFF" w14:textId="77777777" w:rsidR="008E76F8" w:rsidRPr="00BD751D" w:rsidRDefault="008E76F8" w:rsidP="008E76F8">
            <w:pPr>
              <w:ind w:firstLine="0"/>
              <w:rPr>
                <w:sz w:val="22"/>
              </w:rPr>
            </w:pPr>
            <w:r>
              <w:rPr>
                <w:noProof/>
                <w:sz w:val="22"/>
              </w:rPr>
              <w:drawing>
                <wp:inline distT="0" distB="0" distL="0" distR="0" wp14:anchorId="76DFB549" wp14:editId="7F3A9B9D">
                  <wp:extent cx="2390775" cy="304800"/>
                  <wp:effectExtent l="19050" t="0" r="9525" b="0"/>
                  <wp:docPr id="2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cstate="print"/>
                          <a:srcRect/>
                          <a:stretch>
                            <a:fillRect/>
                          </a:stretch>
                        </pic:blipFill>
                        <pic:spPr bwMode="auto">
                          <a:xfrm>
                            <a:off x="0" y="0"/>
                            <a:ext cx="2390775" cy="304800"/>
                          </a:xfrm>
                          <a:prstGeom prst="rect">
                            <a:avLst/>
                          </a:prstGeom>
                          <a:noFill/>
                          <a:ln w="9525">
                            <a:noFill/>
                            <a:miter lim="800000"/>
                            <a:headEnd/>
                            <a:tailEnd/>
                          </a:ln>
                        </pic:spPr>
                      </pic:pic>
                    </a:graphicData>
                  </a:graphic>
                </wp:inline>
              </w:drawing>
            </w:r>
          </w:p>
        </w:tc>
        <w:tc>
          <w:tcPr>
            <w:tcW w:w="5793" w:type="dxa"/>
          </w:tcPr>
          <w:p w14:paraId="45CB1341" w14:textId="77777777" w:rsidR="008E76F8" w:rsidRPr="00BD751D" w:rsidRDefault="008E76F8" w:rsidP="008E76F8">
            <w:pPr>
              <w:ind w:firstLine="0"/>
              <w:rPr>
                <w:sz w:val="22"/>
              </w:rPr>
            </w:pPr>
            <w:r w:rsidRPr="00BD751D">
              <w:rPr>
                <w:sz w:val="22"/>
              </w:rPr>
              <w:t>Пользовательский фильтр – вызывает окно для задания параметров поиска по документам.</w:t>
            </w:r>
          </w:p>
        </w:tc>
      </w:tr>
      <w:tr w:rsidR="008E76F8" w:rsidRPr="00BD751D" w14:paraId="3068916F"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33137B5E" w14:textId="77777777" w:rsidR="008E76F8" w:rsidRPr="00BD751D" w:rsidRDefault="008E76F8" w:rsidP="008E76F8">
            <w:pPr>
              <w:ind w:firstLine="0"/>
              <w:rPr>
                <w:sz w:val="22"/>
              </w:rPr>
            </w:pPr>
            <w:r>
              <w:rPr>
                <w:noProof/>
                <w:sz w:val="22"/>
              </w:rPr>
              <w:drawing>
                <wp:inline distT="0" distB="0" distL="0" distR="0" wp14:anchorId="0670DE09" wp14:editId="3302A675">
                  <wp:extent cx="304800" cy="276225"/>
                  <wp:effectExtent l="19050" t="0" r="0" b="0"/>
                  <wp:docPr id="2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0D708344" w14:textId="77777777" w:rsidR="008E76F8" w:rsidRPr="00BD751D" w:rsidRDefault="008E76F8" w:rsidP="008E76F8">
            <w:pPr>
              <w:ind w:firstLine="0"/>
              <w:rPr>
                <w:sz w:val="22"/>
              </w:rPr>
            </w:pPr>
            <w:r w:rsidRPr="00BD751D">
              <w:rPr>
                <w:sz w:val="22"/>
              </w:rPr>
              <w:t>Обновить список документов – обновление списка документов на интерфейсе.</w:t>
            </w:r>
          </w:p>
        </w:tc>
      </w:tr>
      <w:tr w:rsidR="008E76F8" w:rsidRPr="00BD751D" w14:paraId="6AE69FB8"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36A01EF9" w14:textId="77777777" w:rsidR="008E76F8" w:rsidRPr="00BD751D" w:rsidRDefault="008E76F8" w:rsidP="008E76F8">
            <w:pPr>
              <w:ind w:firstLine="0"/>
              <w:rPr>
                <w:sz w:val="22"/>
              </w:rPr>
            </w:pPr>
            <w:r>
              <w:rPr>
                <w:noProof/>
                <w:sz w:val="22"/>
              </w:rPr>
              <w:drawing>
                <wp:inline distT="0" distB="0" distL="0" distR="0" wp14:anchorId="07B8B046" wp14:editId="534F11C5">
                  <wp:extent cx="257175" cy="257175"/>
                  <wp:effectExtent l="19050" t="0" r="9525" b="0"/>
                  <wp:docPr id="2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793" w:type="dxa"/>
          </w:tcPr>
          <w:p w14:paraId="37D11385" w14:textId="77777777" w:rsidR="008E76F8" w:rsidRPr="00BD751D" w:rsidRDefault="008E76F8" w:rsidP="008E76F8">
            <w:pPr>
              <w:ind w:firstLine="0"/>
              <w:rPr>
                <w:sz w:val="22"/>
              </w:rPr>
            </w:pPr>
            <w:r w:rsidRPr="00BD751D">
              <w:rPr>
                <w:sz w:val="22"/>
              </w:rPr>
              <w:t>Применить фильтр.</w:t>
            </w:r>
          </w:p>
        </w:tc>
      </w:tr>
      <w:tr w:rsidR="008E76F8" w:rsidRPr="00BD751D" w14:paraId="3C155D9D"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2C8A3DD9" w14:textId="77777777" w:rsidR="008E76F8" w:rsidRPr="00BD751D" w:rsidRDefault="008E76F8" w:rsidP="008E76F8">
            <w:pPr>
              <w:ind w:firstLine="0"/>
              <w:rPr>
                <w:sz w:val="22"/>
              </w:rPr>
            </w:pPr>
            <w:r>
              <w:rPr>
                <w:noProof/>
                <w:sz w:val="22"/>
              </w:rPr>
              <w:drawing>
                <wp:inline distT="0" distB="0" distL="0" distR="0" wp14:anchorId="1B699014" wp14:editId="3BC91D1E">
                  <wp:extent cx="276225" cy="342900"/>
                  <wp:effectExtent l="19050" t="0" r="9525" b="0"/>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793" w:type="dxa"/>
          </w:tcPr>
          <w:p w14:paraId="4E7365CE" w14:textId="77777777" w:rsidR="008E76F8" w:rsidRPr="00BD751D" w:rsidRDefault="008E76F8" w:rsidP="008E76F8">
            <w:pPr>
              <w:ind w:firstLine="0"/>
              <w:rPr>
                <w:sz w:val="22"/>
              </w:rPr>
            </w:pPr>
            <w:r w:rsidRPr="00BD751D">
              <w:rPr>
                <w:sz w:val="22"/>
              </w:rPr>
              <w:t>Сбросить фильтр (находится справа от элемента «Пользовательский фильтр»).</w:t>
            </w:r>
          </w:p>
        </w:tc>
      </w:tr>
      <w:tr w:rsidR="008E76F8" w:rsidRPr="00BD751D" w14:paraId="5FC00355"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1AB51858" w14:textId="77777777" w:rsidR="008E76F8" w:rsidRPr="00BD751D" w:rsidRDefault="008E76F8" w:rsidP="008E76F8">
            <w:pPr>
              <w:ind w:firstLine="0"/>
              <w:rPr>
                <w:sz w:val="22"/>
              </w:rPr>
            </w:pPr>
            <w:r>
              <w:rPr>
                <w:noProof/>
                <w:sz w:val="22"/>
              </w:rPr>
              <w:drawing>
                <wp:inline distT="0" distB="0" distL="0" distR="0" wp14:anchorId="2D6ED72D" wp14:editId="10419392">
                  <wp:extent cx="276225" cy="276225"/>
                  <wp:effectExtent l="19050" t="0" r="9525" b="0"/>
                  <wp:docPr id="2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793" w:type="dxa"/>
          </w:tcPr>
          <w:p w14:paraId="3073A64F" w14:textId="77777777" w:rsidR="008E76F8" w:rsidRPr="00BD751D" w:rsidRDefault="008E76F8" w:rsidP="008E76F8">
            <w:pPr>
              <w:ind w:firstLine="0"/>
              <w:rPr>
                <w:sz w:val="22"/>
              </w:rPr>
            </w:pPr>
            <w:r w:rsidRPr="00BD751D">
              <w:rPr>
                <w:sz w:val="22"/>
              </w:rPr>
              <w:t>Печать документа.</w:t>
            </w:r>
          </w:p>
        </w:tc>
      </w:tr>
      <w:tr w:rsidR="008E76F8" w:rsidRPr="00BD751D" w14:paraId="4A9B1146"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644CBD87" w14:textId="77777777" w:rsidR="008E76F8" w:rsidRPr="00BD751D" w:rsidRDefault="008E76F8" w:rsidP="008E76F8">
            <w:pPr>
              <w:ind w:firstLine="0"/>
              <w:rPr>
                <w:sz w:val="22"/>
              </w:rPr>
            </w:pPr>
            <w:bookmarkStart w:id="287" w:name="OLE_LINK131"/>
            <w:bookmarkStart w:id="288" w:name="OLE_LINK132"/>
            <w:r>
              <w:rPr>
                <w:noProof/>
                <w:sz w:val="22"/>
              </w:rPr>
              <w:drawing>
                <wp:inline distT="0" distB="0" distL="0" distR="0" wp14:anchorId="3EC700AF" wp14:editId="73721FB3">
                  <wp:extent cx="495300" cy="295275"/>
                  <wp:effectExtent l="19050" t="0" r="0" b="0"/>
                  <wp:docPr id="236"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5"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287"/>
            <w:bookmarkEnd w:id="288"/>
          </w:p>
        </w:tc>
        <w:tc>
          <w:tcPr>
            <w:tcW w:w="5793" w:type="dxa"/>
          </w:tcPr>
          <w:p w14:paraId="6F0FC23A" w14:textId="77777777" w:rsidR="008E76F8" w:rsidRPr="00BD751D" w:rsidRDefault="008E76F8" w:rsidP="008E76F8">
            <w:pPr>
              <w:ind w:firstLine="0"/>
              <w:rPr>
                <w:sz w:val="22"/>
              </w:rPr>
            </w:pPr>
            <w:r w:rsidRPr="00BD751D">
              <w:rPr>
                <w:sz w:val="22"/>
              </w:rPr>
              <w:t>Экспорт – выгрузка документа в формате текстового файла или XML-файла в утвержденных форматах ТФФ версии Альбома 22.0.</w:t>
            </w:r>
          </w:p>
        </w:tc>
      </w:tr>
      <w:tr w:rsidR="008E76F8" w:rsidRPr="00BD751D" w14:paraId="7F450D9B"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39F27AFA" w14:textId="77777777" w:rsidR="008E76F8" w:rsidRPr="00BD751D" w:rsidRDefault="008E76F8" w:rsidP="008E76F8">
            <w:pPr>
              <w:ind w:firstLine="0"/>
              <w:rPr>
                <w:sz w:val="22"/>
              </w:rPr>
            </w:pPr>
            <w:r>
              <w:rPr>
                <w:noProof/>
                <w:sz w:val="22"/>
              </w:rPr>
              <w:drawing>
                <wp:inline distT="0" distB="0" distL="0" distR="0" wp14:anchorId="7C3705F8" wp14:editId="65ECE351">
                  <wp:extent cx="495300" cy="314325"/>
                  <wp:effectExtent l="19050" t="0" r="0" b="0"/>
                  <wp:docPr id="237"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6"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793" w:type="dxa"/>
          </w:tcPr>
          <w:p w14:paraId="2664ACC7" w14:textId="77777777" w:rsidR="008E76F8" w:rsidRPr="00BD751D" w:rsidRDefault="008E76F8" w:rsidP="008E76F8">
            <w:pPr>
              <w:ind w:firstLine="0"/>
              <w:rPr>
                <w:sz w:val="22"/>
              </w:rPr>
            </w:pPr>
            <w:r w:rsidRPr="00BD751D">
              <w:rPr>
                <w:sz w:val="22"/>
              </w:rPr>
              <w:t>Импорт – загрузка файла в текстовом формате или XML-файла в Систему в утвержденных форматах ТФФ версии Альбома 22.0.</w:t>
            </w:r>
          </w:p>
        </w:tc>
      </w:tr>
      <w:tr w:rsidR="008E76F8" w:rsidRPr="00BD751D" w14:paraId="7660AC7B"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1727DFCF" w14:textId="77777777" w:rsidR="008E76F8" w:rsidRPr="00BD751D" w:rsidRDefault="008E76F8" w:rsidP="008E76F8">
            <w:pPr>
              <w:ind w:firstLine="0"/>
              <w:rPr>
                <w:sz w:val="22"/>
              </w:rPr>
            </w:pPr>
            <w:r>
              <w:rPr>
                <w:noProof/>
                <w:sz w:val="22"/>
              </w:rPr>
              <w:drawing>
                <wp:inline distT="0" distB="0" distL="0" distR="0" wp14:anchorId="4BD98DBD" wp14:editId="741F7A67">
                  <wp:extent cx="495300" cy="314325"/>
                  <wp:effectExtent l="19050" t="0" r="0" b="0"/>
                  <wp:docPr id="238"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7"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793" w:type="dxa"/>
          </w:tcPr>
          <w:p w14:paraId="6FC1BC46" w14:textId="77777777" w:rsidR="008E76F8" w:rsidRPr="00BD751D" w:rsidRDefault="008E76F8" w:rsidP="008E76F8">
            <w:pPr>
              <w:ind w:firstLine="0"/>
              <w:rPr>
                <w:sz w:val="22"/>
              </w:rPr>
            </w:pPr>
            <w:r w:rsidRPr="00BD751D">
              <w:rPr>
                <w:sz w:val="22"/>
              </w:rPr>
              <w:t>Копия с вложениями – создать новый документ с данными, скопированными из выбранного документа.</w:t>
            </w:r>
          </w:p>
        </w:tc>
      </w:tr>
      <w:tr w:rsidR="008E76F8" w:rsidRPr="00BD751D" w14:paraId="65B7909D"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75C5EFFA" w14:textId="77777777" w:rsidR="008E76F8" w:rsidRPr="00BD751D" w:rsidRDefault="008E76F8" w:rsidP="008E76F8">
            <w:pPr>
              <w:ind w:firstLine="0"/>
              <w:rPr>
                <w:sz w:val="22"/>
              </w:rPr>
            </w:pPr>
            <w:r w:rsidRPr="00BD751D">
              <w:rPr>
                <w:sz w:val="22"/>
              </w:rPr>
              <w:object w:dxaOrig="750" w:dyaOrig="435" w14:anchorId="43C7CA4E">
                <v:shape id="_x0000_i1026" type="#_x0000_t75" style="width:36pt;height:21.6pt" o:ole="">
                  <v:imagedata r:id="rId38" o:title=""/>
                </v:shape>
                <o:OLEObject Type="Embed" ProgID="PBrush" ShapeID="_x0000_i1026" DrawAspect="Content" ObjectID="_1656925053" r:id="rId39"/>
              </w:object>
            </w:r>
          </w:p>
        </w:tc>
        <w:tc>
          <w:tcPr>
            <w:tcW w:w="5793" w:type="dxa"/>
          </w:tcPr>
          <w:p w14:paraId="45944F6B" w14:textId="77777777" w:rsidR="008E76F8" w:rsidRPr="00BD751D" w:rsidRDefault="008E76F8" w:rsidP="008E76F8">
            <w:pPr>
              <w:ind w:firstLine="0"/>
              <w:rPr>
                <w:sz w:val="22"/>
              </w:rPr>
            </w:pPr>
            <w:r w:rsidRPr="00BD751D">
              <w:rPr>
                <w:sz w:val="22"/>
              </w:rPr>
              <w:t>Подписать – наложение на документ электронной подписи.</w:t>
            </w:r>
          </w:p>
        </w:tc>
      </w:tr>
      <w:tr w:rsidR="008E76F8" w:rsidRPr="00BD751D" w14:paraId="4C760A5E"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4E33C195" w14:textId="77777777" w:rsidR="008E76F8" w:rsidRPr="00BD751D" w:rsidRDefault="008E76F8" w:rsidP="008E76F8">
            <w:pPr>
              <w:ind w:firstLine="0"/>
              <w:rPr>
                <w:sz w:val="22"/>
              </w:rPr>
            </w:pPr>
            <w:r>
              <w:rPr>
                <w:noProof/>
                <w:sz w:val="22"/>
              </w:rPr>
              <w:drawing>
                <wp:inline distT="0" distB="0" distL="0" distR="0" wp14:anchorId="19A825F2" wp14:editId="62C47F9E">
                  <wp:extent cx="257175" cy="219075"/>
                  <wp:effectExtent l="19050" t="0" r="9525" b="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5793" w:type="dxa"/>
          </w:tcPr>
          <w:p w14:paraId="32965635" w14:textId="77777777" w:rsidR="008E76F8" w:rsidRPr="00BD751D" w:rsidRDefault="008E76F8" w:rsidP="008E76F8">
            <w:pPr>
              <w:ind w:firstLine="0"/>
              <w:rPr>
                <w:sz w:val="22"/>
              </w:rPr>
            </w:pPr>
            <w:r w:rsidRPr="00BD751D">
              <w:rPr>
                <w:sz w:val="22"/>
              </w:rPr>
              <w:t>Проверка подписи – проверка наличия электронной подписи у документа.</w:t>
            </w:r>
          </w:p>
        </w:tc>
      </w:tr>
      <w:tr w:rsidR="008E76F8" w:rsidRPr="00BD751D" w14:paraId="626F7C84"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7788D31" w14:textId="77777777" w:rsidR="008E76F8" w:rsidRPr="00BD751D" w:rsidRDefault="008E76F8" w:rsidP="008E76F8">
            <w:pPr>
              <w:ind w:firstLine="0"/>
              <w:rPr>
                <w:sz w:val="22"/>
              </w:rPr>
            </w:pPr>
            <w:r>
              <w:rPr>
                <w:noProof/>
                <w:sz w:val="22"/>
              </w:rPr>
              <w:drawing>
                <wp:inline distT="0" distB="0" distL="0" distR="0" wp14:anchorId="2760ADE9" wp14:editId="42FC917F">
                  <wp:extent cx="495300" cy="295275"/>
                  <wp:effectExtent l="19050" t="0" r="0" b="0"/>
                  <wp:docPr id="240"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41"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p>
        </w:tc>
        <w:tc>
          <w:tcPr>
            <w:tcW w:w="5793" w:type="dxa"/>
          </w:tcPr>
          <w:p w14:paraId="16CD70DD" w14:textId="77777777" w:rsidR="008E76F8" w:rsidRPr="00BD751D" w:rsidRDefault="008E76F8" w:rsidP="008E76F8">
            <w:pPr>
              <w:ind w:firstLine="0"/>
              <w:rPr>
                <w:sz w:val="22"/>
              </w:rPr>
            </w:pPr>
            <w:r w:rsidRPr="00BD751D">
              <w:rPr>
                <w:sz w:val="22"/>
              </w:rPr>
              <w:t>Удаление подписи – удаление наложенной ранее на документ электронной подписи.</w:t>
            </w:r>
          </w:p>
        </w:tc>
      </w:tr>
      <w:tr w:rsidR="008E76F8" w:rsidRPr="00BD751D" w14:paraId="10962E38"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6A08B090" w14:textId="77777777" w:rsidR="008E76F8" w:rsidRPr="00BD751D" w:rsidRDefault="008E76F8" w:rsidP="008E76F8">
            <w:pPr>
              <w:ind w:firstLine="0"/>
              <w:rPr>
                <w:sz w:val="22"/>
              </w:rPr>
            </w:pPr>
            <w:bookmarkStart w:id="289" w:name="OLE_LINK80"/>
            <w:bookmarkStart w:id="290" w:name="OLE_LINK81"/>
            <w:r>
              <w:rPr>
                <w:noProof/>
                <w:sz w:val="22"/>
              </w:rPr>
              <w:drawing>
                <wp:inline distT="0" distB="0" distL="0" distR="0" wp14:anchorId="6E668469" wp14:editId="6DF290BA">
                  <wp:extent cx="323850" cy="352425"/>
                  <wp:effectExtent l="19050" t="0" r="0" b="0"/>
                  <wp:docPr id="241"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42"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289"/>
            <w:bookmarkEnd w:id="290"/>
          </w:p>
        </w:tc>
        <w:tc>
          <w:tcPr>
            <w:tcW w:w="5793" w:type="dxa"/>
          </w:tcPr>
          <w:p w14:paraId="6A6A71A1" w14:textId="77777777" w:rsidR="008E76F8" w:rsidRPr="00BD751D" w:rsidRDefault="008E76F8" w:rsidP="008E76F8">
            <w:pPr>
              <w:ind w:firstLine="0"/>
              <w:rPr>
                <w:sz w:val="22"/>
              </w:rPr>
            </w:pPr>
            <w:r w:rsidRPr="00BD751D">
              <w:rPr>
                <w:sz w:val="22"/>
              </w:rPr>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8E76F8" w:rsidRPr="00BD751D" w14:paraId="76238FAF"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C77D011" w14:textId="77777777" w:rsidR="008E76F8" w:rsidRPr="00BD751D" w:rsidRDefault="008E76F8" w:rsidP="008E76F8">
            <w:pPr>
              <w:ind w:firstLine="0"/>
              <w:rPr>
                <w:sz w:val="22"/>
              </w:rPr>
            </w:pPr>
            <w:bookmarkStart w:id="291" w:name="OLE_LINK115"/>
            <w:bookmarkStart w:id="292" w:name="OLE_LINK128"/>
            <w:r>
              <w:rPr>
                <w:noProof/>
                <w:sz w:val="22"/>
              </w:rPr>
              <w:drawing>
                <wp:inline distT="0" distB="0" distL="0" distR="0" wp14:anchorId="0DA70EA8" wp14:editId="5CEA09D6">
                  <wp:extent cx="333375" cy="304800"/>
                  <wp:effectExtent l="19050" t="0" r="9525" b="0"/>
                  <wp:docPr id="2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291"/>
            <w:bookmarkEnd w:id="292"/>
          </w:p>
        </w:tc>
        <w:tc>
          <w:tcPr>
            <w:tcW w:w="5793" w:type="dxa"/>
          </w:tcPr>
          <w:p w14:paraId="4B75FF15" w14:textId="77777777" w:rsidR="008E76F8" w:rsidRPr="00BD751D" w:rsidRDefault="008E76F8" w:rsidP="008E76F8">
            <w:pPr>
              <w:ind w:firstLine="0"/>
              <w:rPr>
                <w:sz w:val="22"/>
              </w:rPr>
            </w:pPr>
            <w:r w:rsidRPr="00BD751D">
              <w:rPr>
                <w:sz w:val="22"/>
              </w:rPr>
              <w:t xml:space="preserve">«Согласовать» </w:t>
            </w:r>
            <w:bookmarkStart w:id="293" w:name="OLE_LINK27"/>
            <w:bookmarkStart w:id="294" w:name="OLE_LINK28"/>
            <w:r w:rsidRPr="00BD751D">
              <w:rPr>
                <w:sz w:val="22"/>
              </w:rPr>
              <w:t xml:space="preserve">– </w:t>
            </w:r>
            <w:bookmarkEnd w:id="293"/>
            <w:bookmarkEnd w:id="294"/>
            <w:r w:rsidRPr="00BD751D">
              <w:rPr>
                <w:sz w:val="22"/>
              </w:rPr>
              <w:t>при нажатии на кнопку открывается диалоговое окно с вариантами решения.</w:t>
            </w:r>
          </w:p>
          <w:p w14:paraId="08C7997B" w14:textId="77777777" w:rsidR="008E76F8" w:rsidRPr="00BD751D" w:rsidRDefault="008E76F8" w:rsidP="008E76F8">
            <w:pPr>
              <w:ind w:firstLine="0"/>
              <w:rPr>
                <w:sz w:val="22"/>
              </w:rPr>
            </w:pPr>
            <w:r w:rsidRPr="00BD751D">
              <w:rPr>
                <w:sz w:val="22"/>
              </w:rPr>
              <w:t>«Утвердить» – при нажатии на кнопку открывается диалоговое окно с вариантами решения.</w:t>
            </w:r>
          </w:p>
          <w:p w14:paraId="6C57B6C8" w14:textId="77777777" w:rsidR="008E76F8" w:rsidRPr="00BD751D" w:rsidRDefault="008E76F8" w:rsidP="008E76F8">
            <w:pPr>
              <w:ind w:firstLine="0"/>
              <w:rPr>
                <w:sz w:val="22"/>
              </w:rPr>
            </w:pPr>
            <w:r w:rsidRPr="00BD751D">
              <w:rPr>
                <w:sz w:val="22"/>
              </w:rPr>
              <w:t xml:space="preserve">«Взять в работу» – при нажатии на кнопку документ на статусе «Не согласован» переводится </w:t>
            </w:r>
            <w:r>
              <w:rPr>
                <w:sz w:val="22"/>
              </w:rPr>
              <w:t>на</w:t>
            </w:r>
            <w:r w:rsidRPr="00BD751D">
              <w:rPr>
                <w:sz w:val="22"/>
              </w:rPr>
              <w:t xml:space="preserve"> статус «Черновик».</w:t>
            </w:r>
          </w:p>
          <w:p w14:paraId="7C0C1236" w14:textId="77777777" w:rsidR="008E76F8" w:rsidRPr="00BD751D" w:rsidRDefault="008E76F8" w:rsidP="008E76F8">
            <w:pPr>
              <w:ind w:firstLine="0"/>
              <w:rPr>
                <w:sz w:val="22"/>
              </w:rPr>
            </w:pPr>
            <w:r w:rsidRPr="00BD751D">
              <w:rPr>
                <w:sz w:val="22"/>
              </w:rPr>
              <w:t>«С</w:t>
            </w:r>
            <w:r>
              <w:rPr>
                <w:sz w:val="22"/>
              </w:rPr>
              <w:t>оздать новую версию документа» –</w:t>
            </w:r>
            <w:r w:rsidRPr="00BD751D">
              <w:rPr>
                <w:sz w:val="22"/>
              </w:rPr>
              <w:t xml:space="preserve">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8E76F8" w:rsidRPr="00BD751D" w14:paraId="0386ED66"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4D4C2655" w14:textId="77777777" w:rsidR="008E76F8" w:rsidRPr="00BD751D" w:rsidRDefault="008E76F8" w:rsidP="008E76F8">
            <w:pPr>
              <w:ind w:firstLine="0"/>
              <w:rPr>
                <w:sz w:val="22"/>
              </w:rPr>
            </w:pPr>
            <w:r>
              <w:rPr>
                <w:noProof/>
                <w:sz w:val="22"/>
              </w:rPr>
              <w:drawing>
                <wp:inline distT="0" distB="0" distL="0" distR="0" wp14:anchorId="19884989" wp14:editId="1C79CABD">
                  <wp:extent cx="304800" cy="276225"/>
                  <wp:effectExtent l="19050" t="0" r="0" b="0"/>
                  <wp:docPr id="243"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4"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7D676B29" w14:textId="77777777" w:rsidR="008E76F8" w:rsidRPr="00BD751D" w:rsidRDefault="008E76F8" w:rsidP="008E76F8">
            <w:pPr>
              <w:ind w:firstLine="0"/>
              <w:rPr>
                <w:sz w:val="22"/>
              </w:rPr>
            </w:pPr>
            <w:r w:rsidRPr="00BD751D">
              <w:rPr>
                <w:sz w:val="22"/>
              </w:rPr>
              <w:t>Редактировать лист согласования</w:t>
            </w:r>
            <w:r>
              <w:rPr>
                <w:sz w:val="22"/>
              </w:rPr>
              <w:t xml:space="preserve"> </w:t>
            </w:r>
            <w:r w:rsidRPr="00BD751D">
              <w:rPr>
                <w:sz w:val="22"/>
              </w:rPr>
              <w:t>– при нажатии на кнопку открывается окно для указания Согласующего и Утверждающего.</w:t>
            </w:r>
          </w:p>
        </w:tc>
      </w:tr>
      <w:tr w:rsidR="008E76F8" w:rsidRPr="00BD751D" w14:paraId="084BEAA7"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A4E0BF0" w14:textId="77777777" w:rsidR="008E76F8" w:rsidRPr="00BD751D" w:rsidRDefault="008E76F8" w:rsidP="008E76F8">
            <w:pPr>
              <w:ind w:firstLine="0"/>
              <w:rPr>
                <w:sz w:val="22"/>
              </w:rPr>
            </w:pPr>
            <w:r>
              <w:rPr>
                <w:noProof/>
                <w:sz w:val="22"/>
              </w:rPr>
              <w:drawing>
                <wp:inline distT="0" distB="0" distL="0" distR="0" wp14:anchorId="07637075" wp14:editId="0CDDEA09">
                  <wp:extent cx="342900" cy="314325"/>
                  <wp:effectExtent l="19050" t="0" r="0" b="0"/>
                  <wp:docPr id="244"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5"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5793" w:type="dxa"/>
          </w:tcPr>
          <w:p w14:paraId="4F2CE4A2" w14:textId="77777777" w:rsidR="008E76F8" w:rsidRPr="00BD751D" w:rsidRDefault="008E76F8" w:rsidP="008E76F8">
            <w:pPr>
              <w:ind w:firstLine="0"/>
              <w:rPr>
                <w:sz w:val="22"/>
              </w:rPr>
            </w:pPr>
            <w:r w:rsidRPr="00BD751D">
              <w:rPr>
                <w:sz w:val="22"/>
              </w:rPr>
              <w:t>Настройки списковой формы – при нажатии на кнопку открывается окно для задания параметров списковой формы.</w:t>
            </w:r>
          </w:p>
        </w:tc>
      </w:tr>
    </w:tbl>
    <w:p w14:paraId="6375CD4D" w14:textId="77777777" w:rsidR="009D19DA" w:rsidRPr="00923100" w:rsidRDefault="009D19DA" w:rsidP="009D19DA">
      <w:pPr>
        <w:pStyle w:val="21"/>
      </w:pPr>
      <w:bookmarkStart w:id="295" w:name="_Toc391395050"/>
      <w:bookmarkStart w:id="296" w:name="_Toc421735090"/>
      <w:bookmarkStart w:id="297" w:name="_Toc452115244"/>
      <w:bookmarkStart w:id="298" w:name="_Toc487026038"/>
      <w:bookmarkStart w:id="299" w:name="_Toc487028671"/>
      <w:bookmarkStart w:id="300" w:name="_Ref517706300"/>
      <w:bookmarkStart w:id="301" w:name="_Toc15319270"/>
      <w:bookmarkStart w:id="302" w:name="_Toc16165832"/>
      <w:bookmarkStart w:id="303" w:name="_Toc46254919"/>
      <w:bookmarkStart w:id="304" w:name="_Toc15910326"/>
      <w:bookmarkStart w:id="305" w:name="_Toc16072620"/>
      <w:bookmarkStart w:id="306" w:name="_Ref13578198"/>
      <w:bookmarkStart w:id="307" w:name="_Toc15041591"/>
      <w:bookmarkStart w:id="308" w:name="_Toc16165834"/>
      <w:r w:rsidRPr="00923100">
        <w:t>Формирование и ведение справочников</w:t>
      </w:r>
      <w:bookmarkEnd w:id="295"/>
      <w:bookmarkEnd w:id="296"/>
      <w:bookmarkEnd w:id="297"/>
      <w:bookmarkEnd w:id="298"/>
      <w:bookmarkEnd w:id="299"/>
      <w:bookmarkEnd w:id="300"/>
      <w:bookmarkEnd w:id="301"/>
      <w:bookmarkEnd w:id="302"/>
      <w:bookmarkEnd w:id="303"/>
      <w:r w:rsidRPr="00923100">
        <w:t xml:space="preserve"> </w:t>
      </w:r>
    </w:p>
    <w:p w14:paraId="3951EB80" w14:textId="77777777" w:rsidR="009D19DA" w:rsidRPr="00923100" w:rsidRDefault="009D19DA" w:rsidP="009D19DA">
      <w:pPr>
        <w:pStyle w:val="GOSTNormal"/>
      </w:pPr>
      <w:bookmarkStart w:id="309" w:name="_Toc421735092"/>
      <w:r w:rsidRPr="00923100">
        <w:t xml:space="preserve">Для автоматического заполнения Листа согласования используется справочник «Шаблон листа согласования», который ведется самостоятельно </w:t>
      </w:r>
      <w:r>
        <w:t>пользователями</w:t>
      </w:r>
      <w:r w:rsidRPr="00923100">
        <w:t>.</w:t>
      </w:r>
    </w:p>
    <w:p w14:paraId="16C44FE4" w14:textId="77777777" w:rsidR="009D19DA" w:rsidRPr="00C52381" w:rsidRDefault="009D19DA" w:rsidP="00C52381">
      <w:pPr>
        <w:pStyle w:val="32"/>
      </w:pPr>
      <w:bookmarkStart w:id="310" w:name="_Toc452115256"/>
      <w:bookmarkStart w:id="311" w:name="_Toc487026039"/>
      <w:bookmarkStart w:id="312" w:name="_Toc487028672"/>
      <w:bookmarkStart w:id="313" w:name="_Toc15319271"/>
      <w:bookmarkStart w:id="314" w:name="_Toc16165833"/>
      <w:bookmarkStart w:id="315" w:name="_Toc46254920"/>
      <w:r w:rsidRPr="00C52381">
        <w:t>Заполнение справочника «Шаблон листа согласования»</w:t>
      </w:r>
      <w:bookmarkEnd w:id="309"/>
      <w:bookmarkEnd w:id="310"/>
      <w:bookmarkEnd w:id="311"/>
      <w:bookmarkEnd w:id="312"/>
      <w:bookmarkEnd w:id="313"/>
      <w:bookmarkEnd w:id="314"/>
      <w:bookmarkEnd w:id="315"/>
    </w:p>
    <w:p w14:paraId="04398EC3" w14:textId="77777777" w:rsidR="009D19DA" w:rsidRPr="00923100" w:rsidRDefault="009D19DA" w:rsidP="009D19DA">
      <w:pPr>
        <w:pStyle w:val="41"/>
        <w:tabs>
          <w:tab w:val="num" w:pos="1304"/>
        </w:tabs>
        <w:ind w:left="1304" w:hanging="1304"/>
      </w:pPr>
      <w:bookmarkStart w:id="316" w:name="_Toc487026040"/>
      <w:bookmarkStart w:id="317" w:name="_Toc487028673"/>
      <w:r w:rsidRPr="00923100">
        <w:t>Условия выполнения операции</w:t>
      </w:r>
      <w:bookmarkEnd w:id="316"/>
      <w:bookmarkEnd w:id="317"/>
    </w:p>
    <w:p w14:paraId="2F267368" w14:textId="77777777" w:rsidR="009D19DA" w:rsidRPr="00923100" w:rsidRDefault="009D19DA" w:rsidP="009D19DA">
      <w:pPr>
        <w:pStyle w:val="GOSTListmark1"/>
        <w:numPr>
          <w:ilvl w:val="0"/>
          <w:numId w:val="0"/>
        </w:numPr>
        <w:ind w:firstLine="567"/>
      </w:pPr>
      <w:bookmarkStart w:id="318" w:name="OLE_LINK283"/>
      <w:bookmarkStart w:id="319" w:name="OLE_LINK284"/>
      <w:r w:rsidRPr="00923100">
        <w:t xml:space="preserve">Для автоматического заполнения Листа согласования </w:t>
      </w:r>
      <w:bookmarkEnd w:id="318"/>
      <w:bookmarkEnd w:id="319"/>
      <w:r w:rsidRPr="00923100">
        <w:t>док</w:t>
      </w:r>
      <w:r>
        <w:t xml:space="preserve">ументов, используемых для учета операций на лицевых счетах, формирования отчетности по лицевым счетам на основании указанной информации, а также для централизации сведений об операциях на лицевых счетах получателей бюджетных средств и иных </w:t>
      </w:r>
      <w:r w:rsidRPr="00C04472">
        <w:rPr>
          <w:rStyle w:val="GOSTReporterror"/>
        </w:rPr>
        <w:t>неучастников</w:t>
      </w:r>
      <w:r>
        <w:t xml:space="preserve"> бюджетного процесса, применяется</w:t>
      </w:r>
      <w:r w:rsidRPr="00923100">
        <w:t xml:space="preserve"> справочник «Шаблон листа согласования», который ведется самостоятельно </w:t>
      </w:r>
      <w:r>
        <w:t>пользователями</w:t>
      </w:r>
      <w:r w:rsidRPr="00923100">
        <w:t>.</w:t>
      </w:r>
    </w:p>
    <w:p w14:paraId="712628D5" w14:textId="77777777" w:rsidR="009D19DA" w:rsidRPr="00923100" w:rsidRDefault="009D19DA" w:rsidP="009D19DA">
      <w:pPr>
        <w:pStyle w:val="41"/>
        <w:tabs>
          <w:tab w:val="num" w:pos="1304"/>
        </w:tabs>
        <w:ind w:left="1304" w:hanging="1304"/>
      </w:pPr>
      <w:bookmarkStart w:id="320" w:name="_Toc487026041"/>
      <w:bookmarkStart w:id="321" w:name="_Toc487028674"/>
      <w:r w:rsidRPr="00923100">
        <w:t>Последовательность действий</w:t>
      </w:r>
      <w:bookmarkEnd w:id="320"/>
      <w:bookmarkEnd w:id="321"/>
    </w:p>
    <w:p w14:paraId="5FF95B3A" w14:textId="77777777" w:rsidR="009D19DA" w:rsidRPr="00923100" w:rsidRDefault="009D19DA" w:rsidP="009D19DA">
      <w:pPr>
        <w:pStyle w:val="GOSTNormalWithout"/>
      </w:pPr>
      <w:r w:rsidRPr="00923100">
        <w:t>Для начала работы со справочником «Шаблон листа согласования» необходимо выполнить следующие действия:</w:t>
      </w:r>
    </w:p>
    <w:p w14:paraId="7C2DB6FA" w14:textId="77777777" w:rsidR="009D19DA" w:rsidRPr="00923100" w:rsidRDefault="009D19DA" w:rsidP="00FF588A">
      <w:pPr>
        <w:pStyle w:val="GOSTListnum"/>
        <w:numPr>
          <w:ilvl w:val="0"/>
          <w:numId w:val="17"/>
        </w:numPr>
      </w:pPr>
      <w:r w:rsidRPr="00923100">
        <w:t>Выбрать пункт меню «Шаблон листа согласования» (Навигатор – Управление расходами – Справочн</w:t>
      </w:r>
      <w:r>
        <w:t>ики – Шаблон листа согласования)</w:t>
      </w:r>
      <w:r w:rsidRPr="00923100">
        <w:t>.</w:t>
      </w:r>
    </w:p>
    <w:p w14:paraId="00D19F24" w14:textId="77777777" w:rsidR="009D19DA" w:rsidRDefault="009D19DA" w:rsidP="009D19DA">
      <w:pPr>
        <w:pStyle w:val="GOSTListnum"/>
      </w:pPr>
      <w:r w:rsidRPr="00923100">
        <w:t xml:space="preserve">Нажать кнопку </w:t>
      </w:r>
      <w:r>
        <w:rPr>
          <w:noProof/>
        </w:rPr>
        <w:drawing>
          <wp:inline distT="0" distB="0" distL="0" distR="0" wp14:anchorId="38681138" wp14:editId="0B6962CB">
            <wp:extent cx="257175" cy="267672"/>
            <wp:effectExtent l="19050" t="0" r="9525" b="0"/>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257175" cy="267672"/>
                    </a:xfrm>
                    <a:prstGeom prst="rect">
                      <a:avLst/>
                    </a:prstGeom>
                    <a:noFill/>
                    <a:ln w="9525">
                      <a:noFill/>
                      <a:miter lim="800000"/>
                      <a:headEnd/>
                      <a:tailEnd/>
                    </a:ln>
                  </pic:spPr>
                </pic:pic>
              </a:graphicData>
            </a:graphic>
          </wp:inline>
        </w:drawing>
      </w:r>
      <w:r w:rsidRPr="00923100">
        <w:t xml:space="preserve"> (Создать новый документ).</w:t>
      </w:r>
      <w:r>
        <w:t xml:space="preserve"> </w:t>
      </w:r>
      <w:r w:rsidRPr="00923100">
        <w:t>Откроется визуальная форма экземпляра формуляра «Шаблон листа согласования» с возможностью ее редактирования (рис.</w:t>
      </w:r>
      <w:r w:rsidR="001D6C45">
        <w:t xml:space="preserve"> </w:t>
      </w:r>
      <w:r>
        <w:fldChar w:fldCharType="begin"/>
      </w:r>
      <w:r>
        <w:instrText xml:space="preserve"> REF _Ref497130771 \h  \* MERGEFORMAT </w:instrText>
      </w:r>
      <w:r>
        <w:fldChar w:fldCharType="separate"/>
      </w:r>
      <w:r w:rsidR="008A066A">
        <w:t>9</w:t>
      </w:r>
      <w:r>
        <w:fldChar w:fldCharType="end"/>
      </w:r>
      <w:r w:rsidRPr="00923100">
        <w:t>).</w:t>
      </w:r>
    </w:p>
    <w:p w14:paraId="04D2E78C" w14:textId="77777777" w:rsidR="009D19DA" w:rsidRDefault="00BD7D14" w:rsidP="009D19DA">
      <w:pPr>
        <w:pStyle w:val="GOSTFigure"/>
      </w:pPr>
      <w:r>
        <w:rPr>
          <w:noProof/>
        </w:rPr>
        <w:drawing>
          <wp:inline distT="0" distB="0" distL="0" distR="0" wp14:anchorId="64FFCA3B" wp14:editId="43FE1406">
            <wp:extent cx="5719445" cy="662178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nap1.png"/>
                    <pic:cNvPicPr/>
                  </pic:nvPicPr>
                  <pic:blipFill rotWithShape="1">
                    <a:blip r:embed="rId46">
                      <a:extLst>
                        <a:ext uri="{28A0092B-C50C-407E-A947-70E740481C1C}">
                          <a14:useLocalDpi xmlns:a14="http://schemas.microsoft.com/office/drawing/2010/main" val="0"/>
                        </a:ext>
                      </a:extLst>
                    </a:blip>
                    <a:srcRect b="29792"/>
                    <a:stretch/>
                  </pic:blipFill>
                  <pic:spPr bwMode="auto">
                    <a:xfrm>
                      <a:off x="0" y="0"/>
                      <a:ext cx="5719445" cy="6621780"/>
                    </a:xfrm>
                    <a:prstGeom prst="rect">
                      <a:avLst/>
                    </a:prstGeom>
                    <a:ln>
                      <a:noFill/>
                    </a:ln>
                    <a:extLst>
                      <a:ext uri="{53640926-AAD7-44D8-BBD7-CCE9431645EC}">
                        <a14:shadowObscured xmlns:a14="http://schemas.microsoft.com/office/drawing/2010/main"/>
                      </a:ext>
                    </a:extLst>
                  </pic:spPr>
                </pic:pic>
              </a:graphicData>
            </a:graphic>
          </wp:inline>
        </w:drawing>
      </w:r>
    </w:p>
    <w:p w14:paraId="2A099392" w14:textId="77777777" w:rsidR="00BD7D14" w:rsidRPr="00BD7D14" w:rsidRDefault="00BD7D14" w:rsidP="00BD7D14">
      <w:pPr>
        <w:pStyle w:val="GOSTFigure"/>
      </w:pPr>
      <w:r>
        <w:rPr>
          <w:noProof/>
        </w:rPr>
        <w:drawing>
          <wp:inline distT="0" distB="0" distL="0" distR="0" wp14:anchorId="0552F4D0" wp14:editId="5A867FBD">
            <wp:extent cx="5719445" cy="280225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1.png"/>
                    <pic:cNvPicPr/>
                  </pic:nvPicPr>
                  <pic:blipFill rotWithShape="1">
                    <a:blip r:embed="rId46">
                      <a:extLst>
                        <a:ext uri="{28A0092B-C50C-407E-A947-70E740481C1C}">
                          <a14:useLocalDpi xmlns:a14="http://schemas.microsoft.com/office/drawing/2010/main" val="0"/>
                        </a:ext>
                      </a:extLst>
                    </a:blip>
                    <a:srcRect t="70289"/>
                    <a:stretch/>
                  </pic:blipFill>
                  <pic:spPr bwMode="auto">
                    <a:xfrm>
                      <a:off x="0" y="0"/>
                      <a:ext cx="5719445" cy="2802255"/>
                    </a:xfrm>
                    <a:prstGeom prst="rect">
                      <a:avLst/>
                    </a:prstGeom>
                    <a:ln>
                      <a:noFill/>
                    </a:ln>
                    <a:extLst>
                      <a:ext uri="{53640926-AAD7-44D8-BBD7-CCE9431645EC}">
                        <a14:shadowObscured xmlns:a14="http://schemas.microsoft.com/office/drawing/2010/main"/>
                      </a:ext>
                    </a:extLst>
                  </pic:spPr>
                </pic:pic>
              </a:graphicData>
            </a:graphic>
          </wp:inline>
        </w:drawing>
      </w:r>
    </w:p>
    <w:p w14:paraId="4C6EFF5E" w14:textId="77777777" w:rsidR="009D19DA" w:rsidRPr="00923100" w:rsidRDefault="003B4D48" w:rsidP="009D19DA">
      <w:pPr>
        <w:pStyle w:val="GOSTFigName"/>
      </w:pPr>
      <w:r>
        <w:rPr>
          <w:noProof/>
        </w:rPr>
        <w:fldChar w:fldCharType="begin"/>
      </w:r>
      <w:r>
        <w:rPr>
          <w:noProof/>
        </w:rPr>
        <w:instrText xml:space="preserve"> SEQ Рисунок \* ARABIC </w:instrText>
      </w:r>
      <w:r>
        <w:rPr>
          <w:noProof/>
        </w:rPr>
        <w:fldChar w:fldCharType="separate"/>
      </w:r>
      <w:bookmarkStart w:id="322" w:name="_Ref497130771"/>
      <w:bookmarkStart w:id="323" w:name="_Toc15319307"/>
      <w:bookmarkStart w:id="324" w:name="_Toc16165898"/>
      <w:bookmarkStart w:id="325" w:name="_Toc46254973"/>
      <w:r w:rsidR="008A066A">
        <w:rPr>
          <w:noProof/>
        </w:rPr>
        <w:t>9</w:t>
      </w:r>
      <w:bookmarkEnd w:id="322"/>
      <w:r>
        <w:rPr>
          <w:noProof/>
        </w:rPr>
        <w:fldChar w:fldCharType="end"/>
      </w:r>
      <w:r w:rsidR="009D19DA" w:rsidRPr="00923100">
        <w:t>. Визуальная форма экземпляра формуляра «Шаблон листа согласования»</w:t>
      </w:r>
      <w:bookmarkEnd w:id="323"/>
      <w:bookmarkEnd w:id="324"/>
      <w:bookmarkEnd w:id="325"/>
    </w:p>
    <w:p w14:paraId="5947A3F5" w14:textId="77777777" w:rsidR="009D19DA" w:rsidRPr="00923100" w:rsidRDefault="009D19DA" w:rsidP="009D19DA">
      <w:pPr>
        <w:pStyle w:val="GOSTListnum"/>
      </w:pPr>
      <w:r w:rsidRPr="00923100">
        <w:t>В открывшейся визуальной форме экземпляра формуляра «Шаблон листа согласования» необходимо</w:t>
      </w:r>
      <w:r w:rsidR="00EA3193">
        <w:t xml:space="preserve"> вручную</w:t>
      </w:r>
      <w:r w:rsidRPr="00923100">
        <w:t xml:space="preserve"> заполнить </w:t>
      </w:r>
      <w:r w:rsidRPr="00BF07CF">
        <w:t>реквизиты</w:t>
      </w:r>
      <w:r w:rsidRPr="00923100">
        <w:t>, приведённые в таблице </w:t>
      </w:r>
      <w:r>
        <w:fldChar w:fldCharType="begin"/>
      </w:r>
      <w:r>
        <w:instrText xml:space="preserve"> REF _Ref454455728 \h  \* MERGEFORMAT </w:instrText>
      </w:r>
      <w:r>
        <w:fldChar w:fldCharType="separate"/>
      </w:r>
      <w:r w:rsidR="008A066A">
        <w:t>6</w:t>
      </w:r>
      <w:r>
        <w:fldChar w:fldCharType="end"/>
      </w:r>
      <w:r w:rsidRPr="00923100">
        <w:t>.</w:t>
      </w:r>
      <w:r w:rsidR="00EA3193">
        <w:t xml:space="preserve"> Реквизиты, не указанные в таблице, заполняются автоматически.</w:t>
      </w:r>
    </w:p>
    <w:p w14:paraId="2C69D841" w14:textId="77777777" w:rsidR="009D19DA" w:rsidRPr="00923100" w:rsidRDefault="003B4D48" w:rsidP="009D19DA">
      <w:pPr>
        <w:pStyle w:val="GOSTNameTable"/>
      </w:pPr>
      <w:r>
        <w:rPr>
          <w:noProof/>
        </w:rPr>
        <w:fldChar w:fldCharType="begin"/>
      </w:r>
      <w:r>
        <w:rPr>
          <w:noProof/>
        </w:rPr>
        <w:instrText xml:space="preserve"> SEQ "Таблица" \*Arabic </w:instrText>
      </w:r>
      <w:r>
        <w:rPr>
          <w:noProof/>
        </w:rPr>
        <w:fldChar w:fldCharType="separate"/>
      </w:r>
      <w:bookmarkStart w:id="326" w:name="_Ref454455728"/>
      <w:bookmarkStart w:id="327" w:name="_Toc15319295"/>
      <w:bookmarkStart w:id="328" w:name="_Toc16165845"/>
      <w:bookmarkStart w:id="329" w:name="_Toc46254960"/>
      <w:r w:rsidR="008A066A">
        <w:rPr>
          <w:noProof/>
        </w:rPr>
        <w:t>6</w:t>
      </w:r>
      <w:bookmarkEnd w:id="326"/>
      <w:r>
        <w:rPr>
          <w:noProof/>
        </w:rPr>
        <w:fldChar w:fldCharType="end"/>
      </w:r>
      <w:r w:rsidR="009D19DA" w:rsidRPr="00923100">
        <w:t>. Описание полей формуляра «Шаблон листа согласования»</w:t>
      </w:r>
      <w:bookmarkEnd w:id="327"/>
      <w:bookmarkEnd w:id="328"/>
      <w:bookmarkEnd w:id="329"/>
    </w:p>
    <w:tbl>
      <w:tblPr>
        <w:tblStyle w:val="GOSTTable"/>
        <w:tblW w:w="5000" w:type="pct"/>
        <w:tblLook w:val="01E0" w:firstRow="1" w:lastRow="1" w:firstColumn="1" w:lastColumn="1" w:noHBand="0" w:noVBand="0"/>
      </w:tblPr>
      <w:tblGrid>
        <w:gridCol w:w="4835"/>
        <w:gridCol w:w="5142"/>
      </w:tblGrid>
      <w:tr w:rsidR="009D19DA" w:rsidRPr="00923100" w14:paraId="01AF7F3B" w14:textId="77777777" w:rsidTr="003B4D48">
        <w:trPr>
          <w:cnfStyle w:val="100000000000" w:firstRow="1" w:lastRow="0" w:firstColumn="0" w:lastColumn="0" w:oddVBand="0" w:evenVBand="0" w:oddHBand="0" w:evenHBand="0" w:firstRowFirstColumn="0" w:firstRowLastColumn="0" w:lastRowFirstColumn="0" w:lastRowLastColumn="0"/>
        </w:trPr>
        <w:tc>
          <w:tcPr>
            <w:tcW w:w="2423" w:type="pct"/>
          </w:tcPr>
          <w:p w14:paraId="7399FED1" w14:textId="77777777" w:rsidR="009D19DA" w:rsidRPr="00BF07CF" w:rsidRDefault="009D19DA" w:rsidP="003B4D48">
            <w:pPr>
              <w:pStyle w:val="GOSTTableHead"/>
              <w:rPr>
                <w:lang w:val="en-US"/>
              </w:rPr>
            </w:pPr>
            <w:r>
              <w:t xml:space="preserve">Наименование </w:t>
            </w:r>
            <w:r w:rsidRPr="00F26208">
              <w:t>реквизита</w:t>
            </w:r>
          </w:p>
        </w:tc>
        <w:tc>
          <w:tcPr>
            <w:tcW w:w="2577" w:type="pct"/>
          </w:tcPr>
          <w:p w14:paraId="75D18385" w14:textId="77777777" w:rsidR="009D19DA" w:rsidRPr="00BF07CF" w:rsidRDefault="009D19DA" w:rsidP="003B4D48">
            <w:pPr>
              <w:pStyle w:val="GOSTTableHead"/>
              <w:rPr>
                <w:lang w:val="en-US"/>
              </w:rPr>
            </w:pPr>
            <w:r>
              <w:t xml:space="preserve">Описание </w:t>
            </w:r>
            <w:r w:rsidRPr="00F26208">
              <w:t>реквизита</w:t>
            </w:r>
          </w:p>
        </w:tc>
      </w:tr>
      <w:tr w:rsidR="009D19DA" w:rsidRPr="00923100" w14:paraId="465AB45B" w14:textId="77777777" w:rsidTr="003B4D48">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44B09BED" w14:textId="77777777" w:rsidR="009D19DA" w:rsidRPr="008A719D" w:rsidRDefault="009D19DA" w:rsidP="003B4D48">
            <w:pPr>
              <w:pStyle w:val="GOSTTablenorm"/>
              <w:rPr>
                <w:b/>
              </w:rPr>
            </w:pPr>
            <w:r w:rsidRPr="008A719D">
              <w:rPr>
                <w:b/>
              </w:rPr>
              <w:t>Блок «Общая информация»</w:t>
            </w:r>
          </w:p>
        </w:tc>
      </w:tr>
      <w:tr w:rsidR="009D19DA" w:rsidRPr="00923100" w14:paraId="5BD21CCB"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20C5EF10" w14:textId="77777777" w:rsidR="009D19DA" w:rsidRPr="00923100" w:rsidRDefault="009D19DA" w:rsidP="003B4D48">
            <w:pPr>
              <w:pStyle w:val="GOSTTablenorm"/>
            </w:pPr>
            <w:r w:rsidRPr="00923100">
              <w:t>Дата начала действия</w:t>
            </w:r>
          </w:p>
        </w:tc>
        <w:tc>
          <w:tcPr>
            <w:tcW w:w="2577" w:type="pct"/>
          </w:tcPr>
          <w:p w14:paraId="6470F0C8" w14:textId="77777777" w:rsidR="009D19DA" w:rsidRPr="00923100" w:rsidRDefault="009D19DA" w:rsidP="003B4D48">
            <w:pPr>
              <w:pStyle w:val="GOSTTablenorm"/>
            </w:pPr>
            <w:r w:rsidRPr="00923100">
              <w:t>Выбор из календаря или автоматическое заполнение текущей датой.</w:t>
            </w:r>
          </w:p>
        </w:tc>
      </w:tr>
      <w:tr w:rsidR="009D19DA" w:rsidRPr="00923100" w14:paraId="3B897741"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26A7866B" w14:textId="77777777" w:rsidR="009D19DA" w:rsidRPr="00923100" w:rsidRDefault="00EA3193" w:rsidP="003B4D48">
            <w:pPr>
              <w:pStyle w:val="GOSTTablenorm"/>
            </w:pPr>
            <w:r>
              <w:t>Номер</w:t>
            </w:r>
            <w:r w:rsidR="009D19DA" w:rsidRPr="00923100">
              <w:t xml:space="preserve"> </w:t>
            </w:r>
          </w:p>
        </w:tc>
        <w:tc>
          <w:tcPr>
            <w:tcW w:w="2577" w:type="pct"/>
          </w:tcPr>
          <w:p w14:paraId="03DC7537" w14:textId="77777777" w:rsidR="009D19DA" w:rsidRPr="00923100" w:rsidRDefault="00EA3193" w:rsidP="003B4D48">
            <w:pPr>
              <w:pStyle w:val="GOSTTablenorm"/>
            </w:pPr>
            <w:r>
              <w:t>Указывается вручную</w:t>
            </w:r>
          </w:p>
        </w:tc>
      </w:tr>
      <w:tr w:rsidR="009D19DA" w:rsidRPr="00923100" w14:paraId="4E2544BD" w14:textId="77777777" w:rsidTr="003B4D48">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23B0BBE7" w14:textId="77777777" w:rsidR="009D19DA" w:rsidRPr="00EA3193" w:rsidRDefault="009D19DA" w:rsidP="003B4D48">
            <w:pPr>
              <w:pStyle w:val="GOSTTablenorm"/>
              <w:rPr>
                <w:rStyle w:val="GOSTSymBold"/>
              </w:rPr>
            </w:pPr>
            <w:r w:rsidRPr="00EA3193">
              <w:rPr>
                <w:rStyle w:val="GOSTSymBold"/>
              </w:rPr>
              <w:t>Блок реквизитов в табличной части «Данные об организации»</w:t>
            </w:r>
          </w:p>
        </w:tc>
      </w:tr>
      <w:tr w:rsidR="009D19DA" w:rsidRPr="00923100" w14:paraId="05BF9156"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06CAECDE" w14:textId="77777777" w:rsidR="009D19DA" w:rsidRPr="00923100" w:rsidRDefault="009D19DA" w:rsidP="003B4D48">
            <w:pPr>
              <w:pStyle w:val="GOSTTablenorm"/>
            </w:pPr>
            <w:r w:rsidRPr="00923100">
              <w:t>Тип документа</w:t>
            </w:r>
            <w:r>
              <w:t xml:space="preserve"> по справочнику</w:t>
            </w:r>
          </w:p>
        </w:tc>
        <w:tc>
          <w:tcPr>
            <w:tcW w:w="2577" w:type="pct"/>
          </w:tcPr>
          <w:p w14:paraId="31EDAAD6" w14:textId="77777777" w:rsidR="009D19DA" w:rsidRPr="00923100" w:rsidRDefault="00EA3193" w:rsidP="003B4D48">
            <w:pPr>
              <w:pStyle w:val="GOSTTablenorm"/>
            </w:pPr>
            <w:r>
              <w:t>Выбор значения из справочника «Типы документов.</w:t>
            </w:r>
          </w:p>
        </w:tc>
      </w:tr>
      <w:tr w:rsidR="009D19DA" w:rsidRPr="00923100" w14:paraId="64F4EB11"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21374F8F" w14:textId="77777777" w:rsidR="009D19DA" w:rsidRPr="00923100" w:rsidRDefault="00BD7D14" w:rsidP="003B4D48">
            <w:pPr>
              <w:pStyle w:val="GOSTTablenorm"/>
            </w:pPr>
            <w:r>
              <w:t>Наименование</w:t>
            </w:r>
          </w:p>
        </w:tc>
        <w:tc>
          <w:tcPr>
            <w:tcW w:w="2577" w:type="pct"/>
          </w:tcPr>
          <w:p w14:paraId="61F3E715" w14:textId="77777777" w:rsidR="009D19DA" w:rsidRPr="004F467D" w:rsidRDefault="00EA3193" w:rsidP="003B4D48">
            <w:pPr>
              <w:pStyle w:val="GOSTTablenorm"/>
            </w:pPr>
            <w:r>
              <w:t>Вручную указывается наименование текущего ШЛС.</w:t>
            </w:r>
          </w:p>
        </w:tc>
      </w:tr>
      <w:tr w:rsidR="009D19DA" w:rsidRPr="00923100" w14:paraId="216E1191"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22EACE3C" w14:textId="77777777" w:rsidR="009D19DA" w:rsidRPr="004F467D" w:rsidRDefault="00EA3193" w:rsidP="003B4D48">
            <w:pPr>
              <w:pStyle w:val="GOSTTablenorm"/>
            </w:pPr>
            <w:r>
              <w:t>Код по Сводному реестру</w:t>
            </w:r>
          </w:p>
        </w:tc>
        <w:tc>
          <w:tcPr>
            <w:tcW w:w="2577" w:type="pct"/>
          </w:tcPr>
          <w:p w14:paraId="24F68C38" w14:textId="77777777" w:rsidR="009D19DA" w:rsidRPr="004F467D" w:rsidRDefault="00EA3193" w:rsidP="00EA3193">
            <w:pPr>
              <w:pStyle w:val="GOSTTablenorm"/>
            </w:pPr>
            <w:r>
              <w:t>Указывается код по Сводному реестру. Заполняется</w:t>
            </w:r>
            <w:r w:rsidRPr="00A114AE">
              <w:t xml:space="preserve"> </w:t>
            </w:r>
            <w:r>
              <w:t>вручную выбором актуальной записи из справочника «Сводный реестр»</w:t>
            </w:r>
            <w:r w:rsidRPr="00A114AE">
              <w:t xml:space="preserve"> </w:t>
            </w:r>
            <w:r>
              <w:t>из реквизита «Код организации».</w:t>
            </w:r>
          </w:p>
        </w:tc>
      </w:tr>
      <w:tr w:rsidR="00EA3193" w:rsidRPr="00923100" w14:paraId="4F3D6F33"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16A4BD9F" w14:textId="77777777" w:rsidR="00EA3193" w:rsidRDefault="00EA3193" w:rsidP="00BD7D14">
            <w:pPr>
              <w:pStyle w:val="GOSTTablenorm"/>
            </w:pPr>
            <w:r>
              <w:t>Код ТОФК</w:t>
            </w:r>
          </w:p>
        </w:tc>
        <w:tc>
          <w:tcPr>
            <w:tcW w:w="2577" w:type="pct"/>
          </w:tcPr>
          <w:p w14:paraId="490B3D5A" w14:textId="77777777" w:rsidR="00EA3193" w:rsidRPr="00BD7D14" w:rsidRDefault="00592191" w:rsidP="00EA3193">
            <w:pPr>
              <w:pStyle w:val="GOSTTablenorm"/>
              <w:rPr>
                <w:lang w:val="en-US"/>
              </w:rPr>
            </w:pPr>
            <w:r>
              <w:t>Не заполняется.</w:t>
            </w:r>
          </w:p>
        </w:tc>
      </w:tr>
      <w:tr w:rsidR="00BD7D14" w:rsidRPr="00923100" w14:paraId="28F27514"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02DFD8A3" w14:textId="77777777" w:rsidR="00BD7D14" w:rsidRPr="00BD7D14" w:rsidRDefault="00BD7D14" w:rsidP="003B4D48">
            <w:pPr>
              <w:pStyle w:val="GOSTTablenorm"/>
            </w:pPr>
            <w:r>
              <w:t>Признак автоподписи</w:t>
            </w:r>
          </w:p>
        </w:tc>
        <w:tc>
          <w:tcPr>
            <w:tcW w:w="2577" w:type="pct"/>
          </w:tcPr>
          <w:p w14:paraId="6086A846" w14:textId="77777777" w:rsidR="00BD7D14" w:rsidRDefault="00BD7D14" w:rsidP="00BD7D14">
            <w:pPr>
              <w:pStyle w:val="GOSTTablenorm"/>
            </w:pPr>
            <w:r>
              <w:t>Чекбокс. В положении «Да» (вкл.) разрешает автоматическое подписание формуляра исполнителем и согласующим.</w:t>
            </w:r>
          </w:p>
        </w:tc>
      </w:tr>
      <w:tr w:rsidR="00BD7D14" w:rsidRPr="00923100" w14:paraId="3D662776"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78823D1B" w14:textId="77777777" w:rsidR="00BD7D14" w:rsidRDefault="00BD7D14" w:rsidP="003B4D48">
            <w:pPr>
              <w:pStyle w:val="GOSTTablenorm"/>
            </w:pPr>
            <w:r>
              <w:t>Шаблон по умолчанию</w:t>
            </w:r>
          </w:p>
        </w:tc>
        <w:tc>
          <w:tcPr>
            <w:tcW w:w="2577" w:type="pct"/>
          </w:tcPr>
          <w:p w14:paraId="376F2188" w14:textId="77777777" w:rsidR="00BD7D14" w:rsidRDefault="00BD7D14" w:rsidP="00EA3193">
            <w:pPr>
              <w:pStyle w:val="GOSTTablenorm"/>
            </w:pPr>
            <w:r>
              <w:t>Чекбокс. В положении «Да» (вкл.) устанавливает данный ШЛС как шаблон по умолчанию.</w:t>
            </w:r>
          </w:p>
        </w:tc>
      </w:tr>
      <w:tr w:rsidR="009D19DA" w:rsidRPr="00923100" w14:paraId="370191D5" w14:textId="77777777" w:rsidTr="003B4D48">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304B788" w14:textId="77777777" w:rsidR="009D19DA" w:rsidRPr="003E0389" w:rsidRDefault="009D19DA" w:rsidP="003B4D48">
            <w:pPr>
              <w:pStyle w:val="GOSTTablenorm"/>
              <w:rPr>
                <w:rStyle w:val="GOSTSymBold"/>
              </w:rPr>
            </w:pPr>
            <w:r w:rsidRPr="003E0389">
              <w:rPr>
                <w:rStyle w:val="GOSTSymBold"/>
              </w:rPr>
              <w:t>Блок «Исполнитель»</w:t>
            </w:r>
          </w:p>
        </w:tc>
      </w:tr>
      <w:tr w:rsidR="00BD7D14" w:rsidRPr="00923100" w14:paraId="26A3C04A"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52445F69" w14:textId="77777777" w:rsidR="00BD7D14" w:rsidRPr="003E0389" w:rsidRDefault="00BD7D14" w:rsidP="003B4D48">
            <w:pPr>
              <w:pStyle w:val="GOSTTablenorm"/>
            </w:pPr>
            <w:r>
              <w:t>Порядок исполнения</w:t>
            </w:r>
          </w:p>
        </w:tc>
        <w:tc>
          <w:tcPr>
            <w:tcW w:w="2577" w:type="pct"/>
          </w:tcPr>
          <w:p w14:paraId="240D207A" w14:textId="77777777" w:rsidR="00BD7D14" w:rsidRPr="003E0389" w:rsidRDefault="00BD7D14" w:rsidP="003B4D48">
            <w:pPr>
              <w:pStyle w:val="GOSTTablenorm"/>
            </w:pPr>
            <w:r>
              <w:t>Указывается очередность исполнения</w:t>
            </w:r>
            <w:r w:rsidR="00B66046">
              <w:t xml:space="preserve"> от 1 по порядку. </w:t>
            </w:r>
            <w:r w:rsidR="00B66046" w:rsidRPr="00B66046">
              <w:t>При параллельном исполнении указываются одинаковые цифры, при последовательном цифры по порядку.</w:t>
            </w:r>
          </w:p>
        </w:tc>
      </w:tr>
      <w:tr w:rsidR="009D19DA" w:rsidRPr="00923100" w14:paraId="28673955"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731493CC" w14:textId="77777777" w:rsidR="009D19DA" w:rsidRDefault="009D19DA" w:rsidP="003B4D48">
            <w:pPr>
              <w:pStyle w:val="GOSTTablenorm"/>
            </w:pPr>
            <w:r w:rsidRPr="003E0389">
              <w:t>ФИО Исполнителя</w:t>
            </w:r>
          </w:p>
        </w:tc>
        <w:tc>
          <w:tcPr>
            <w:tcW w:w="2577" w:type="pct"/>
          </w:tcPr>
          <w:p w14:paraId="7776ECCC" w14:textId="77777777" w:rsidR="009D19DA" w:rsidRDefault="00B66046" w:rsidP="003B4D48">
            <w:pPr>
              <w:pStyle w:val="GOSTTablenorm"/>
            </w:pPr>
            <w:r>
              <w:t>Выбор из списка справочника «Организационно-штатная структура» (далее – ОШС).</w:t>
            </w:r>
          </w:p>
        </w:tc>
      </w:tr>
      <w:tr w:rsidR="00B66046" w:rsidRPr="00923100" w14:paraId="741EF447"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1B0F4906" w14:textId="77777777" w:rsidR="00B66046" w:rsidRPr="003E0389" w:rsidRDefault="00B66046" w:rsidP="003B4D48">
            <w:pPr>
              <w:pStyle w:val="GOSTTablenorm"/>
            </w:pPr>
            <w:r>
              <w:t>Необходимость подписания ЭП</w:t>
            </w:r>
          </w:p>
        </w:tc>
        <w:tc>
          <w:tcPr>
            <w:tcW w:w="2577" w:type="pct"/>
          </w:tcPr>
          <w:p w14:paraId="3471282C" w14:textId="77777777" w:rsidR="00B66046" w:rsidRDefault="00B66046" w:rsidP="003B4D48">
            <w:pPr>
              <w:pStyle w:val="GOSTTablenorm"/>
            </w:pPr>
            <w:r>
              <w:t>Указывается необходим</w:t>
            </w:r>
            <w:r w:rsidR="001611E4">
              <w:t>ость подписания ЭП пользователя (выбор из значений «Да»/«Нет»).</w:t>
            </w:r>
          </w:p>
        </w:tc>
      </w:tr>
      <w:tr w:rsidR="009D19DA" w:rsidRPr="00923100" w14:paraId="03A9DEA3" w14:textId="77777777" w:rsidTr="003B4D48">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628E2EE4" w14:textId="77777777" w:rsidR="009D19DA" w:rsidRPr="003E0389" w:rsidRDefault="00B66046" w:rsidP="00B66046">
            <w:pPr>
              <w:pStyle w:val="GOSTTablenorm"/>
              <w:rPr>
                <w:rStyle w:val="GOSTSymItalic"/>
              </w:rPr>
            </w:pPr>
            <w:r w:rsidRPr="003E0389">
              <w:rPr>
                <w:rStyle w:val="GOSTSymBold"/>
              </w:rPr>
              <w:t>Блок «</w:t>
            </w:r>
            <w:r>
              <w:rPr>
                <w:rStyle w:val="GOSTSymBold"/>
              </w:rPr>
              <w:t>Согласующие</w:t>
            </w:r>
            <w:r w:rsidRPr="003E0389">
              <w:rPr>
                <w:rStyle w:val="GOSTSymBold"/>
              </w:rPr>
              <w:t>»</w:t>
            </w:r>
          </w:p>
        </w:tc>
      </w:tr>
      <w:tr w:rsidR="00B66046" w:rsidRPr="00923100" w14:paraId="105ADA45"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26CEC5B8" w14:textId="77777777" w:rsidR="00B66046" w:rsidRPr="003E0389" w:rsidRDefault="00B66046" w:rsidP="00B66046">
            <w:pPr>
              <w:pStyle w:val="GOSTTablenorm"/>
            </w:pPr>
            <w:r>
              <w:t>Порядок согласования</w:t>
            </w:r>
          </w:p>
        </w:tc>
        <w:tc>
          <w:tcPr>
            <w:tcW w:w="2577" w:type="pct"/>
          </w:tcPr>
          <w:p w14:paraId="6583E7A7" w14:textId="77777777" w:rsidR="00B66046" w:rsidRPr="003E0389" w:rsidRDefault="00B66046" w:rsidP="00B66046">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B66046" w:rsidRPr="00923100" w14:paraId="74D07D15"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0874526D" w14:textId="77777777" w:rsidR="00B66046" w:rsidRDefault="00B66046" w:rsidP="00B66046">
            <w:pPr>
              <w:pStyle w:val="GOSTTablenorm"/>
            </w:pPr>
            <w:r w:rsidRPr="003E0389">
              <w:t xml:space="preserve">ФИО </w:t>
            </w:r>
            <w:r>
              <w:t>утверждающего</w:t>
            </w:r>
          </w:p>
        </w:tc>
        <w:tc>
          <w:tcPr>
            <w:tcW w:w="2577" w:type="pct"/>
          </w:tcPr>
          <w:p w14:paraId="718ACC67" w14:textId="77777777" w:rsidR="00B66046" w:rsidRDefault="00B66046" w:rsidP="00B66046">
            <w:pPr>
              <w:pStyle w:val="GOSTTablenorm"/>
            </w:pPr>
            <w:r>
              <w:t>Выбор из списка справочника «Организационно-штатная структура» (далее – ОШС).</w:t>
            </w:r>
          </w:p>
        </w:tc>
      </w:tr>
      <w:tr w:rsidR="00B66046" w:rsidRPr="00923100" w14:paraId="01D5B036"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7D5B7D98" w14:textId="77777777" w:rsidR="00B66046" w:rsidRPr="003E0389" w:rsidRDefault="00B66046" w:rsidP="00B66046">
            <w:pPr>
              <w:pStyle w:val="GOSTTablenorm"/>
            </w:pPr>
            <w:r>
              <w:t>Необходимость подписания ЭП</w:t>
            </w:r>
          </w:p>
        </w:tc>
        <w:tc>
          <w:tcPr>
            <w:tcW w:w="2577" w:type="pct"/>
          </w:tcPr>
          <w:p w14:paraId="39EE30DF" w14:textId="77777777" w:rsidR="00B66046" w:rsidRDefault="00B66046" w:rsidP="00B66046">
            <w:pPr>
              <w:pStyle w:val="GOSTTablenorm"/>
            </w:pPr>
            <w:r>
              <w:t>Указывается необходимость подписания ЭП пользователя</w:t>
            </w:r>
            <w:r w:rsidR="001611E4">
              <w:t xml:space="preserve"> (выбор из значений «Да»/«Нет»)</w:t>
            </w:r>
            <w:r>
              <w:t>.</w:t>
            </w:r>
          </w:p>
        </w:tc>
      </w:tr>
      <w:tr w:rsidR="009D19DA" w:rsidRPr="00923100" w14:paraId="08BCD8D3" w14:textId="77777777" w:rsidTr="003B4D48">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7DD5A8E2" w14:textId="77777777" w:rsidR="009D19DA" w:rsidRPr="008A719D" w:rsidRDefault="009D19DA" w:rsidP="00B66046">
            <w:pPr>
              <w:pStyle w:val="GOSTTablenorm"/>
              <w:rPr>
                <w:b/>
              </w:rPr>
            </w:pPr>
            <w:r w:rsidRPr="008A719D">
              <w:rPr>
                <w:b/>
              </w:rPr>
              <w:t>Блок «Утвер</w:t>
            </w:r>
            <w:r w:rsidR="00B66046">
              <w:rPr>
                <w:b/>
              </w:rPr>
              <w:t>ждающие»</w:t>
            </w:r>
          </w:p>
        </w:tc>
      </w:tr>
      <w:tr w:rsidR="009D19DA" w:rsidRPr="00923100" w14:paraId="7C4EFA17" w14:textId="77777777" w:rsidTr="003B4D48">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4FD6BE4A" w14:textId="77777777" w:rsidR="009D19DA" w:rsidRPr="003E0389" w:rsidRDefault="009D19DA" w:rsidP="00B66046">
            <w:pPr>
              <w:pStyle w:val="GOSTTablenorm"/>
              <w:rPr>
                <w:rStyle w:val="GOSTSymItalic"/>
              </w:rPr>
            </w:pPr>
            <w:r>
              <w:rPr>
                <w:rStyle w:val="GOSTSymItalic"/>
              </w:rPr>
              <w:t>Табличная часть «</w:t>
            </w:r>
            <w:r w:rsidR="00B66046">
              <w:rPr>
                <w:rStyle w:val="GOSTSymItalic"/>
              </w:rPr>
              <w:t>Главный бухгалтер</w:t>
            </w:r>
            <w:r>
              <w:rPr>
                <w:rStyle w:val="GOSTSymItalic"/>
              </w:rPr>
              <w:t>»</w:t>
            </w:r>
          </w:p>
        </w:tc>
      </w:tr>
      <w:tr w:rsidR="00B66046" w:rsidRPr="00923100" w14:paraId="0F608E49"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7CDD430E" w14:textId="77777777" w:rsidR="00B66046" w:rsidRPr="003E0389" w:rsidRDefault="00B66046" w:rsidP="00B66046">
            <w:pPr>
              <w:pStyle w:val="GOSTTablenorm"/>
            </w:pPr>
            <w:r>
              <w:t>Порядок согласования</w:t>
            </w:r>
          </w:p>
        </w:tc>
        <w:tc>
          <w:tcPr>
            <w:tcW w:w="2577" w:type="pct"/>
          </w:tcPr>
          <w:p w14:paraId="4F627648" w14:textId="77777777" w:rsidR="00B66046" w:rsidRPr="003E0389" w:rsidRDefault="00B66046" w:rsidP="00B66046">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B66046" w:rsidRPr="00923100" w14:paraId="3EAF5ED6"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063F501A" w14:textId="77777777" w:rsidR="00B66046" w:rsidRDefault="00B66046" w:rsidP="00B66046">
            <w:pPr>
              <w:pStyle w:val="GOSTTablenorm"/>
            </w:pPr>
            <w:r w:rsidRPr="003E0389">
              <w:t xml:space="preserve">ФИО </w:t>
            </w:r>
            <w:r>
              <w:t>утверждающего</w:t>
            </w:r>
          </w:p>
        </w:tc>
        <w:tc>
          <w:tcPr>
            <w:tcW w:w="2577" w:type="pct"/>
          </w:tcPr>
          <w:p w14:paraId="45F0B728" w14:textId="77777777" w:rsidR="00B66046" w:rsidRDefault="00B66046" w:rsidP="00B66046">
            <w:pPr>
              <w:pStyle w:val="GOSTTablenorm"/>
            </w:pPr>
            <w:r>
              <w:t>Выбор из списка справочника «Организационно-штатная структура» (далее – ОШС).</w:t>
            </w:r>
          </w:p>
        </w:tc>
      </w:tr>
      <w:tr w:rsidR="00B66046" w:rsidRPr="00923100" w14:paraId="2CA5037B"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68D60165" w14:textId="77777777" w:rsidR="00B66046" w:rsidRPr="003E0389" w:rsidRDefault="00B66046" w:rsidP="00B66046">
            <w:pPr>
              <w:pStyle w:val="GOSTTablenorm"/>
            </w:pPr>
            <w:r>
              <w:t>Необходимость подписания ЭП</w:t>
            </w:r>
          </w:p>
        </w:tc>
        <w:tc>
          <w:tcPr>
            <w:tcW w:w="2577" w:type="pct"/>
          </w:tcPr>
          <w:p w14:paraId="75006EBB" w14:textId="77777777" w:rsidR="00B66046" w:rsidRDefault="00B66046" w:rsidP="00B66046">
            <w:pPr>
              <w:pStyle w:val="GOSTTablenorm"/>
            </w:pPr>
            <w:r>
              <w:t>Указывается необходимость подписания ЭП пользователя</w:t>
            </w:r>
            <w:r w:rsidR="001611E4">
              <w:t xml:space="preserve"> (выбор из значений «Да»/«Нет»)</w:t>
            </w:r>
            <w:r>
              <w:t>.</w:t>
            </w:r>
          </w:p>
        </w:tc>
      </w:tr>
      <w:tr w:rsidR="009D19DA" w:rsidRPr="00923100" w14:paraId="3598C483" w14:textId="77777777" w:rsidTr="003B4D48">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1834FC9" w14:textId="77777777" w:rsidR="009D19DA" w:rsidRPr="006F10C5" w:rsidRDefault="009D19DA" w:rsidP="00B66046">
            <w:pPr>
              <w:pStyle w:val="GOSTTablenorm"/>
              <w:rPr>
                <w:rStyle w:val="GOSTSymItalic"/>
              </w:rPr>
            </w:pPr>
            <w:r w:rsidRPr="006F10C5">
              <w:rPr>
                <w:rStyle w:val="GOSTSymItalic"/>
              </w:rPr>
              <w:t>Табличная часть «</w:t>
            </w:r>
            <w:r w:rsidR="00B66046">
              <w:rPr>
                <w:rStyle w:val="GOSTSymItalic"/>
              </w:rPr>
              <w:t>Руководитель ФЭС</w:t>
            </w:r>
            <w:r w:rsidRPr="006F10C5">
              <w:rPr>
                <w:rStyle w:val="GOSTSymItalic"/>
              </w:rPr>
              <w:t>»</w:t>
            </w:r>
          </w:p>
        </w:tc>
      </w:tr>
      <w:tr w:rsidR="00B66046" w:rsidRPr="00923100" w14:paraId="5BD3899B"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40B79E0C" w14:textId="77777777" w:rsidR="00B66046" w:rsidRPr="003E0389" w:rsidRDefault="00B66046" w:rsidP="00B66046">
            <w:pPr>
              <w:pStyle w:val="GOSTTablenorm"/>
            </w:pPr>
            <w:r>
              <w:t>Порядок согласования</w:t>
            </w:r>
          </w:p>
        </w:tc>
        <w:tc>
          <w:tcPr>
            <w:tcW w:w="2577" w:type="pct"/>
          </w:tcPr>
          <w:p w14:paraId="5F36FEA3" w14:textId="77777777" w:rsidR="00B66046" w:rsidRPr="003E0389" w:rsidRDefault="00B66046" w:rsidP="00B66046">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B66046" w:rsidRPr="00923100" w14:paraId="3A55838C"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5D52E9B5" w14:textId="77777777" w:rsidR="00B66046" w:rsidRDefault="00B66046" w:rsidP="00B66046">
            <w:pPr>
              <w:pStyle w:val="GOSTTablenorm"/>
            </w:pPr>
            <w:r w:rsidRPr="003E0389">
              <w:t xml:space="preserve">ФИО </w:t>
            </w:r>
            <w:r>
              <w:t>утверждающего</w:t>
            </w:r>
          </w:p>
        </w:tc>
        <w:tc>
          <w:tcPr>
            <w:tcW w:w="2577" w:type="pct"/>
          </w:tcPr>
          <w:p w14:paraId="50DC9BE5" w14:textId="77777777" w:rsidR="00B66046" w:rsidRDefault="00B66046" w:rsidP="00B66046">
            <w:pPr>
              <w:pStyle w:val="GOSTTablenorm"/>
            </w:pPr>
            <w:r>
              <w:t>Выбор из списка справочника «Организационно-штатная структура» (далее – ОШС).</w:t>
            </w:r>
          </w:p>
        </w:tc>
      </w:tr>
      <w:tr w:rsidR="00B66046" w:rsidRPr="00923100" w14:paraId="58A2A782"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7DA46626" w14:textId="77777777" w:rsidR="00B66046" w:rsidRPr="003E0389" w:rsidRDefault="00B66046" w:rsidP="00B66046">
            <w:pPr>
              <w:pStyle w:val="GOSTTablenorm"/>
            </w:pPr>
            <w:r>
              <w:t>Необходимость подписания ЭП</w:t>
            </w:r>
          </w:p>
        </w:tc>
        <w:tc>
          <w:tcPr>
            <w:tcW w:w="2577" w:type="pct"/>
          </w:tcPr>
          <w:p w14:paraId="26EFCD45" w14:textId="77777777" w:rsidR="00B66046" w:rsidRDefault="00B66046" w:rsidP="00B66046">
            <w:pPr>
              <w:pStyle w:val="GOSTTablenorm"/>
            </w:pPr>
            <w:r>
              <w:t>Указывается необходимость подписания ЭП пользователя</w:t>
            </w:r>
            <w:r w:rsidR="001611E4">
              <w:t xml:space="preserve"> (выбор из значений «Да»/«Нет»)</w:t>
            </w:r>
            <w:r>
              <w:t>.</w:t>
            </w:r>
          </w:p>
        </w:tc>
      </w:tr>
      <w:tr w:rsidR="001611E4" w:rsidRPr="00923100" w14:paraId="0846FF88" w14:textId="77777777" w:rsidTr="001611E4">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7300FF17" w14:textId="77777777" w:rsidR="001611E4" w:rsidRPr="006F10C5" w:rsidRDefault="001611E4" w:rsidP="003B4D48">
            <w:pPr>
              <w:pStyle w:val="GOSTTablenorm"/>
            </w:pPr>
            <w:r w:rsidRPr="006F10C5">
              <w:rPr>
                <w:rStyle w:val="GOSTSymItalic"/>
              </w:rPr>
              <w:t>Табличная часть «</w:t>
            </w:r>
            <w:r>
              <w:rPr>
                <w:rStyle w:val="GOSTSymItalic"/>
              </w:rPr>
              <w:t>Руководитель</w:t>
            </w:r>
            <w:r w:rsidRPr="006F10C5">
              <w:rPr>
                <w:rStyle w:val="GOSTSymItalic"/>
              </w:rPr>
              <w:t>»</w:t>
            </w:r>
          </w:p>
        </w:tc>
      </w:tr>
      <w:tr w:rsidR="001611E4" w:rsidRPr="00923100" w14:paraId="25E7ADAC"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26C5C6B8" w14:textId="77777777" w:rsidR="001611E4" w:rsidRPr="003E0389" w:rsidRDefault="001611E4" w:rsidP="001611E4">
            <w:pPr>
              <w:pStyle w:val="GOSTTablenorm"/>
            </w:pPr>
            <w:r>
              <w:t>Порядок согласования</w:t>
            </w:r>
          </w:p>
        </w:tc>
        <w:tc>
          <w:tcPr>
            <w:tcW w:w="2577" w:type="pct"/>
          </w:tcPr>
          <w:p w14:paraId="0C65512C" w14:textId="77777777" w:rsidR="001611E4" w:rsidRPr="003E0389" w:rsidRDefault="001611E4" w:rsidP="001611E4">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1611E4" w:rsidRPr="00923100" w14:paraId="5224E8B5" w14:textId="77777777" w:rsidTr="003B4D48">
        <w:trPr>
          <w:cnfStyle w:val="000000010000" w:firstRow="0" w:lastRow="0" w:firstColumn="0" w:lastColumn="0" w:oddVBand="0" w:evenVBand="0" w:oddHBand="0" w:evenHBand="1" w:firstRowFirstColumn="0" w:firstRowLastColumn="0" w:lastRowFirstColumn="0" w:lastRowLastColumn="0"/>
        </w:trPr>
        <w:tc>
          <w:tcPr>
            <w:tcW w:w="2423" w:type="pct"/>
          </w:tcPr>
          <w:p w14:paraId="43FE6B29" w14:textId="77777777" w:rsidR="001611E4" w:rsidRDefault="001611E4" w:rsidP="001611E4">
            <w:pPr>
              <w:pStyle w:val="GOSTTablenorm"/>
            </w:pPr>
            <w:r w:rsidRPr="003E0389">
              <w:t xml:space="preserve">ФИО </w:t>
            </w:r>
            <w:r>
              <w:t>утверждающего</w:t>
            </w:r>
          </w:p>
        </w:tc>
        <w:tc>
          <w:tcPr>
            <w:tcW w:w="2577" w:type="pct"/>
          </w:tcPr>
          <w:p w14:paraId="1261EF45" w14:textId="77777777" w:rsidR="001611E4" w:rsidRDefault="001611E4" w:rsidP="001611E4">
            <w:pPr>
              <w:pStyle w:val="GOSTTablenorm"/>
            </w:pPr>
            <w:r>
              <w:t>Выбор из списка справочника «Организационно-штатная структура» (далее – ОШС).</w:t>
            </w:r>
          </w:p>
        </w:tc>
      </w:tr>
      <w:tr w:rsidR="001611E4" w:rsidRPr="00923100" w14:paraId="46F5D5AD" w14:textId="77777777" w:rsidTr="003B4D48">
        <w:trPr>
          <w:cnfStyle w:val="000000100000" w:firstRow="0" w:lastRow="0" w:firstColumn="0" w:lastColumn="0" w:oddVBand="0" w:evenVBand="0" w:oddHBand="1" w:evenHBand="0" w:firstRowFirstColumn="0" w:firstRowLastColumn="0" w:lastRowFirstColumn="0" w:lastRowLastColumn="0"/>
        </w:trPr>
        <w:tc>
          <w:tcPr>
            <w:tcW w:w="2423" w:type="pct"/>
          </w:tcPr>
          <w:p w14:paraId="6D003BE5" w14:textId="77777777" w:rsidR="001611E4" w:rsidRPr="003E0389" w:rsidRDefault="001611E4" w:rsidP="001611E4">
            <w:pPr>
              <w:pStyle w:val="GOSTTablenorm"/>
            </w:pPr>
            <w:r>
              <w:t>Необходимость подписания ЭП</w:t>
            </w:r>
          </w:p>
        </w:tc>
        <w:tc>
          <w:tcPr>
            <w:tcW w:w="2577" w:type="pct"/>
          </w:tcPr>
          <w:p w14:paraId="3D06BFB8" w14:textId="77777777" w:rsidR="001611E4" w:rsidRPr="0043162D" w:rsidRDefault="001611E4" w:rsidP="0043162D">
            <w:pPr>
              <w:pStyle w:val="GOSTTablenorm"/>
            </w:pPr>
            <w:r w:rsidRPr="0043162D">
              <w:t>Указывается необходимость подписания ЭП пользователя (выбор из значений «Да»/«Нет»).</w:t>
            </w:r>
          </w:p>
        </w:tc>
      </w:tr>
    </w:tbl>
    <w:p w14:paraId="601333E6" w14:textId="77777777" w:rsidR="009D19DA" w:rsidRDefault="001611E4" w:rsidP="009D19DA">
      <w:pPr>
        <w:pStyle w:val="GOSTListnum"/>
      </w:pPr>
      <w:r>
        <w:t>При необходимости в</w:t>
      </w:r>
      <w:r w:rsidR="009D19DA" w:rsidRPr="004F467D">
        <w:t xml:space="preserve"> разделах «Исполнитель», «</w:t>
      </w:r>
      <w:r>
        <w:t>Согласующие</w:t>
      </w:r>
      <w:r w:rsidR="009D19DA" w:rsidRPr="004F467D">
        <w:t>», «</w:t>
      </w:r>
      <w:r>
        <w:t>Утверждающие</w:t>
      </w:r>
      <w:r w:rsidR="009D19DA" w:rsidRPr="004F467D">
        <w:t xml:space="preserve">» добавить </w:t>
      </w:r>
      <w:r>
        <w:t xml:space="preserve">в </w:t>
      </w:r>
      <w:r w:rsidR="009D19DA" w:rsidRPr="004F467D">
        <w:t>табличную часть</w:t>
      </w:r>
      <w:r>
        <w:t xml:space="preserve"> строки для указания</w:t>
      </w:r>
      <w:r w:rsidR="009D19DA" w:rsidRPr="004F467D">
        <w:t xml:space="preserve"> пользователей, имеющих на это права. После добавления пользователя в табличную часть в </w:t>
      </w:r>
      <w:r w:rsidR="009D19DA">
        <w:t>нужном формуляре</w:t>
      </w:r>
      <w:r w:rsidR="009D19DA" w:rsidRPr="004F467D">
        <w:t xml:space="preserve"> заполнится вкладка </w:t>
      </w:r>
      <w:r>
        <w:t>«</w:t>
      </w:r>
      <w:r w:rsidR="009D19DA" w:rsidRPr="004F467D">
        <w:t>Лист согласования</w:t>
      </w:r>
      <w:r>
        <w:t>»</w:t>
      </w:r>
      <w:r w:rsidR="009D19DA" w:rsidRPr="004F467D">
        <w:t>.</w:t>
      </w:r>
    </w:p>
    <w:p w14:paraId="5BBAE787" w14:textId="77777777" w:rsidR="001611E4" w:rsidRDefault="001611E4" w:rsidP="001611E4">
      <w:pPr>
        <w:pStyle w:val="GOSTNote"/>
      </w:pPr>
      <w:r w:rsidRPr="008320D6">
        <w:rPr>
          <w:rStyle w:val="GOSTSymBold"/>
        </w:rPr>
        <w:t>Примечание.</w:t>
      </w:r>
      <w:r>
        <w:tab/>
      </w:r>
      <w:r w:rsidR="0043162D">
        <w:t>В случае е</w:t>
      </w:r>
      <w:r w:rsidR="0043162D" w:rsidRPr="00B429C2">
        <w:t>с</w:t>
      </w:r>
      <w:r w:rsidR="0043162D">
        <w:t xml:space="preserve">ли в организации отсутствует главный </w:t>
      </w:r>
      <w:r w:rsidR="0043162D" w:rsidRPr="00B429C2">
        <w:t>бухгалтер (организации с неполным составом утверждающих), то руководитель, помимо утверждающего, должен получить роль главного бухгалтера</w:t>
      </w:r>
      <w:r w:rsidR="0043162D">
        <w:t>.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2C51123E" w14:textId="77777777" w:rsidR="00A5084A" w:rsidRDefault="00A5084A" w:rsidP="00A5084A">
      <w:pPr>
        <w:pStyle w:val="GOSTListnum"/>
      </w:pPr>
      <w:r>
        <w:t>Существуют последовательные и параллельные процессы исполнения/согласования/утверждения.</w:t>
      </w:r>
    </w:p>
    <w:p w14:paraId="3D359317" w14:textId="77777777" w:rsidR="00A5084A" w:rsidRDefault="00A5084A" w:rsidP="00A5084A">
      <w:pPr>
        <w:tabs>
          <w:tab w:val="left" w:pos="1021"/>
        </w:tabs>
        <w:ind w:left="1021" w:firstLine="0"/>
        <w:rPr>
          <w:snapToGrid w:val="0"/>
        </w:rPr>
      </w:pPr>
      <w:r>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14:paraId="4B58A688" w14:textId="77777777" w:rsidR="00A5084A" w:rsidRDefault="00A5084A" w:rsidP="00A5084A">
      <w:pPr>
        <w:tabs>
          <w:tab w:val="left" w:pos="1021"/>
        </w:tabs>
        <w:ind w:left="1021" w:firstLine="0"/>
        <w:rPr>
          <w:snapToGrid w:val="0"/>
        </w:rPr>
      </w:pPr>
      <w:r>
        <w:rPr>
          <w:snapToGrid w:val="0"/>
        </w:rPr>
        <w:t>Процесс параллельного исполнения/согласования/утверждения необходим в случае:</w:t>
      </w:r>
    </w:p>
    <w:p w14:paraId="22F98CB2" w14:textId="77777777" w:rsidR="00A5084A" w:rsidRDefault="00A5084A" w:rsidP="00FF588A">
      <w:pPr>
        <w:pStyle w:val="GOSTListmark3"/>
        <w:numPr>
          <w:ilvl w:val="0"/>
          <w:numId w:val="88"/>
        </w:numPr>
        <w:snapToGrid w:val="0"/>
        <w:rPr>
          <w:snapToGrid/>
        </w:rPr>
      </w:pPr>
      <w:r>
        <w:t>если у нескольких пользователей есть возможность в исполнении/согласовании/утверждении, но при этом выполнять данную функцию должен один;</w:t>
      </w:r>
    </w:p>
    <w:p w14:paraId="5A97419C" w14:textId="77777777" w:rsidR="00A5084A" w:rsidRDefault="00A5084A" w:rsidP="00FF588A">
      <w:pPr>
        <w:pStyle w:val="GOSTListmark3"/>
        <w:numPr>
          <w:ilvl w:val="0"/>
          <w:numId w:val="88"/>
        </w:numPr>
        <w:snapToGrid w:val="0"/>
      </w:pPr>
      <w:r>
        <w:t>если один из пользователей отсутствует, например, в отпуске.</w:t>
      </w:r>
    </w:p>
    <w:p w14:paraId="77BCD94E" w14:textId="77777777" w:rsidR="00A5084A" w:rsidRDefault="00A5084A" w:rsidP="00A5084A">
      <w:pPr>
        <w:pStyle w:val="GOSTListnum"/>
        <w:numPr>
          <w:ilvl w:val="0"/>
          <w:numId w:val="0"/>
        </w:numPr>
        <w:ind w:left="1021"/>
      </w:pPr>
      <w:r>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14:paraId="22E98B29" w14:textId="77777777" w:rsidR="009D19DA" w:rsidRPr="00923100" w:rsidRDefault="009D19DA" w:rsidP="009D19DA">
      <w:pPr>
        <w:pStyle w:val="GOSTListnum"/>
      </w:pPr>
      <w:r w:rsidRPr="00923100">
        <w:t xml:space="preserve">Для проверки документа </w:t>
      </w:r>
      <w:r w:rsidR="00200E0A">
        <w:t>нажать кнопку</w:t>
      </w:r>
      <w:r w:rsidRPr="00923100">
        <w:t xml:space="preserve"> </w:t>
      </w:r>
      <w:r>
        <w:rPr>
          <w:noProof/>
        </w:rPr>
        <w:drawing>
          <wp:inline distT="0" distB="0" distL="0" distR="0" wp14:anchorId="74DF6DFE" wp14:editId="3A8B9E89">
            <wp:extent cx="381000" cy="289560"/>
            <wp:effectExtent l="19050" t="0" r="0" b="0"/>
            <wp:docPr id="2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923100">
        <w:t xml:space="preserve"> (Проверить документ).</w:t>
      </w:r>
    </w:p>
    <w:p w14:paraId="748C6741" w14:textId="77777777" w:rsidR="009D19DA" w:rsidRPr="00923100" w:rsidRDefault="009D19DA" w:rsidP="009D19DA">
      <w:pPr>
        <w:pStyle w:val="GOSTListnum"/>
      </w:pPr>
      <w:r w:rsidRPr="00923100">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14:paraId="49620DC4" w14:textId="77777777" w:rsidR="009D19DA" w:rsidRDefault="009D19DA" w:rsidP="009D19DA">
      <w:pPr>
        <w:pStyle w:val="GOSTListnum"/>
      </w:pPr>
      <w:r w:rsidRPr="00923100">
        <w:t xml:space="preserve">Далее необходимо закрыть экземпляр формуляра «Шаблон листа согласования», нажав на кнопку </w:t>
      </w:r>
      <w:r>
        <w:rPr>
          <w:noProof/>
        </w:rPr>
        <w:drawing>
          <wp:inline distT="0" distB="0" distL="0" distR="0" wp14:anchorId="194DD1F4" wp14:editId="597C2B7F">
            <wp:extent cx="243840" cy="190500"/>
            <wp:effectExtent l="19050" t="0" r="3810" b="0"/>
            <wp:docPr id="2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8"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(Закрыть окно редактирования) в верхнем правом углу.</w:t>
      </w:r>
    </w:p>
    <w:p w14:paraId="51B6FA6F" w14:textId="77777777" w:rsidR="009D19DA" w:rsidRDefault="009D19DA" w:rsidP="009D19DA">
      <w:pPr>
        <w:pStyle w:val="GOSTNormal"/>
      </w:pPr>
      <w:r>
        <w:t xml:space="preserve">Можно также воспользоваться кнопкой </w:t>
      </w:r>
      <w:r>
        <w:rPr>
          <w:noProof/>
        </w:rPr>
        <w:drawing>
          <wp:inline distT="0" distB="0" distL="0" distR="0" wp14:anchorId="0B9D8746" wp14:editId="355B3DA1">
            <wp:extent cx="175260" cy="190500"/>
            <wp:effectExtent l="19050" t="0" r="0" b="0"/>
            <wp:docPr id="25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t xml:space="preserve"> (Сохранить изменения и закрыть окно) или кнопкой </w:t>
      </w:r>
      <w:r>
        <w:rPr>
          <w:noProof/>
        </w:rPr>
        <w:drawing>
          <wp:inline distT="0" distB="0" distL="0" distR="0" wp14:anchorId="085821FB" wp14:editId="381C6184">
            <wp:extent cx="213360" cy="236220"/>
            <wp:effectExtent l="19050" t="0" r="0" b="0"/>
            <wp:docPr id="25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t xml:space="preserve"> (Сохранить изменения) и кнопкой</w:t>
      </w:r>
      <w:r>
        <w:rPr>
          <w:noProof/>
        </w:rPr>
        <w:drawing>
          <wp:inline distT="0" distB="0" distL="0" distR="0" wp14:anchorId="33D5DBCC" wp14:editId="2E5DE898">
            <wp:extent cx="243840" cy="190500"/>
            <wp:effectExtent l="19050" t="0" r="3810" b="0"/>
            <wp:docPr id="25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8"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w:t>
      </w:r>
      <w:r>
        <w:t>(</w:t>
      </w:r>
      <w:r w:rsidRPr="00923100">
        <w:t>Закрыть окно редактирования</w:t>
      </w:r>
      <w:r>
        <w:t>).</w:t>
      </w:r>
    </w:p>
    <w:p w14:paraId="73B2532E" w14:textId="77777777" w:rsidR="00F04385" w:rsidRPr="00C52381" w:rsidRDefault="00F04385" w:rsidP="00C52381">
      <w:pPr>
        <w:pStyle w:val="32"/>
      </w:pPr>
      <w:bookmarkStart w:id="330" w:name="_Toc46254921"/>
      <w:r w:rsidRPr="00C52381">
        <w:t>Общие справочники</w:t>
      </w:r>
      <w:bookmarkEnd w:id="304"/>
      <w:bookmarkEnd w:id="305"/>
      <w:bookmarkEnd w:id="330"/>
    </w:p>
    <w:p w14:paraId="1B2E0A44" w14:textId="77777777" w:rsidR="009D19DA" w:rsidRDefault="009D19DA" w:rsidP="009D19DA">
      <w:pPr>
        <w:pStyle w:val="GOSTNormal"/>
      </w:pPr>
      <w:r>
        <w:t>Общие справочники, приведенные в данном разделе в качестве обзорной информации, доступны пользователям ПУР ЭБ исключительно для просмотра.</w:t>
      </w:r>
    </w:p>
    <w:p w14:paraId="504CA499" w14:textId="77777777" w:rsidR="00F04385" w:rsidRPr="00923100" w:rsidRDefault="00F04385" w:rsidP="00B03A4D">
      <w:pPr>
        <w:pStyle w:val="GOSTNormalWithout"/>
      </w:pPr>
      <w:r w:rsidRPr="00923100">
        <w:t xml:space="preserve">Для </w:t>
      </w:r>
      <w:r>
        <w:t>просмотра справочников</w:t>
      </w:r>
      <w:r w:rsidRPr="00923100">
        <w:t xml:space="preserve"> необх</w:t>
      </w:r>
      <w:r w:rsidRPr="00732D4D">
        <w:t>о</w:t>
      </w:r>
      <w:r w:rsidRPr="00923100">
        <w:t>димо выполнить следующие действия:</w:t>
      </w:r>
    </w:p>
    <w:p w14:paraId="27536FE1" w14:textId="77777777" w:rsidR="00F04385" w:rsidRDefault="00F04385" w:rsidP="00FF588A">
      <w:pPr>
        <w:pStyle w:val="GOSTListnum"/>
        <w:numPr>
          <w:ilvl w:val="0"/>
          <w:numId w:val="18"/>
        </w:numPr>
      </w:pPr>
      <w:r w:rsidRPr="00923100">
        <w:t xml:space="preserve">На панели </w:t>
      </w:r>
      <w:r w:rsidRPr="0019074D">
        <w:t xml:space="preserve">«Меню» выбрать </w:t>
      </w:r>
      <w:r>
        <w:t>«Управление расходами».</w:t>
      </w:r>
    </w:p>
    <w:p w14:paraId="46F7CC9A" w14:textId="020AEE4A"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 (рис.</w:t>
      </w:r>
      <w:r w:rsidR="001D6C45">
        <w:t xml:space="preserve"> </w:t>
      </w:r>
      <w:r w:rsidR="00C94D5A">
        <w:fldChar w:fldCharType="begin"/>
      </w:r>
      <w:r>
        <w:instrText xml:space="preserve"> REF _Ref15038245 \h </w:instrText>
      </w:r>
      <w:r w:rsidR="00C94D5A">
        <w:fldChar w:fldCharType="separate"/>
      </w:r>
      <w:r w:rsidR="008A066A">
        <w:rPr>
          <w:noProof/>
          <w:lang w:val="en-US"/>
        </w:rPr>
        <w:t>10</w:t>
      </w:r>
      <w:r w:rsidR="00C94D5A">
        <w:fldChar w:fldCharType="end"/>
      </w:r>
      <w:r>
        <w:t>).</w:t>
      </w:r>
    </w:p>
    <w:p w14:paraId="2B70FCD3" w14:textId="77777777" w:rsidR="00F04385" w:rsidRDefault="00F04385" w:rsidP="00F04385">
      <w:pPr>
        <w:pStyle w:val="GOSTListnum"/>
      </w:pPr>
      <w:r>
        <w:t>Выбрать нужный справочник из списка доступных. Список доступных справочников может меняться в зависимости от пользовательских настроек.</w:t>
      </w:r>
    </w:p>
    <w:p w14:paraId="289FEC11" w14:textId="77777777" w:rsidR="00F04385" w:rsidRDefault="00F04385" w:rsidP="00F04385">
      <w:pPr>
        <w:pStyle w:val="GOSTFigure"/>
      </w:pPr>
      <w:r>
        <w:rPr>
          <w:noProof/>
        </w:rPr>
        <w:drawing>
          <wp:inline distT="0" distB="0" distL="0" distR="0" wp14:anchorId="63B0CDA2" wp14:editId="10CDA575">
            <wp:extent cx="6299835" cy="33451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99835" cy="3345180"/>
                    </a:xfrm>
                    <a:prstGeom prst="rect">
                      <a:avLst/>
                    </a:prstGeom>
                  </pic:spPr>
                </pic:pic>
              </a:graphicData>
            </a:graphic>
          </wp:inline>
        </w:drawing>
      </w:r>
    </w:p>
    <w:p w14:paraId="1A30119C" w14:textId="77777777" w:rsidR="00F04385" w:rsidRDefault="00C94D5A" w:rsidP="00F04385">
      <w:pPr>
        <w:pStyle w:val="GOSTFigName"/>
      </w:pPr>
      <w:r>
        <w:rPr>
          <w:lang w:val="en-US"/>
        </w:rPr>
        <w:fldChar w:fldCharType="begin"/>
      </w:r>
      <w:r w:rsidR="00F04385">
        <w:rPr>
          <w:lang w:val="en-US"/>
        </w:rPr>
        <w:instrText xml:space="preserve"> SEQ Рисунок \* ARABIC </w:instrText>
      </w:r>
      <w:r>
        <w:rPr>
          <w:lang w:val="en-US"/>
        </w:rPr>
        <w:fldChar w:fldCharType="separate"/>
      </w:r>
      <w:bookmarkStart w:id="331" w:name="_Ref15038245"/>
      <w:bookmarkStart w:id="332" w:name="_Toc15910556"/>
      <w:bookmarkStart w:id="333" w:name="_Toc16072731"/>
      <w:bookmarkStart w:id="334" w:name="_Toc46254974"/>
      <w:r w:rsidR="008A066A">
        <w:rPr>
          <w:noProof/>
          <w:lang w:val="en-US"/>
        </w:rPr>
        <w:t>10</w:t>
      </w:r>
      <w:bookmarkEnd w:id="331"/>
      <w:r>
        <w:rPr>
          <w:lang w:val="en-US"/>
        </w:rPr>
        <w:fldChar w:fldCharType="end"/>
      </w:r>
      <w:r w:rsidR="00F04385">
        <w:t>. «Справочники»</w:t>
      </w:r>
      <w:bookmarkEnd w:id="332"/>
      <w:bookmarkEnd w:id="333"/>
      <w:bookmarkEnd w:id="334"/>
    </w:p>
    <w:p w14:paraId="41204173" w14:textId="77777777" w:rsidR="00F04385" w:rsidRPr="00923100" w:rsidRDefault="00F04385" w:rsidP="00B03A4D">
      <w:pPr>
        <w:pStyle w:val="GOSTNormalWithout"/>
      </w:pPr>
      <w:r w:rsidRPr="00D949BF">
        <w:t>Перечень</w:t>
      </w:r>
      <w:r>
        <w:t xml:space="preserve"> справочников</w:t>
      </w:r>
      <w:r w:rsidRPr="00D949BF">
        <w:t>, присутствующих в списк</w:t>
      </w:r>
      <w:r>
        <w:t>е</w:t>
      </w:r>
      <w:r w:rsidRPr="00D949BF">
        <w:t>:</w:t>
      </w:r>
    </w:p>
    <w:p w14:paraId="0D7B9FF6" w14:textId="77777777" w:rsidR="00F04385" w:rsidRDefault="00F04385" w:rsidP="00F04385">
      <w:pPr>
        <w:pStyle w:val="GOSTListmark1"/>
      </w:pPr>
      <w:r>
        <w:t>Учет и Отчетность:</w:t>
      </w:r>
    </w:p>
    <w:p w14:paraId="5AB46945" w14:textId="77777777" w:rsidR="00F04385" w:rsidRPr="0027467E" w:rsidRDefault="00F04385" w:rsidP="00F04385">
      <w:pPr>
        <w:pStyle w:val="GOSTListmark2"/>
      </w:pPr>
      <w:r w:rsidRPr="0027467E">
        <w:t>Справочник отчетов по ЛС;</w:t>
      </w:r>
    </w:p>
    <w:p w14:paraId="56377227" w14:textId="77777777" w:rsidR="00F04385" w:rsidRDefault="00F04385" w:rsidP="00F04385">
      <w:pPr>
        <w:pStyle w:val="GOSTListmark2"/>
      </w:pPr>
      <w:r>
        <w:t xml:space="preserve">Настройка запросов к </w:t>
      </w:r>
      <w:r w:rsidRPr="00C8673C">
        <w:rPr>
          <w:rStyle w:val="GOSTReporterror"/>
        </w:rPr>
        <w:t>ПУиО</w:t>
      </w:r>
      <w:r>
        <w:t>;</w:t>
      </w:r>
    </w:p>
    <w:p w14:paraId="28232633" w14:textId="77777777" w:rsidR="00F04385" w:rsidRDefault="00F04385" w:rsidP="00F04385">
      <w:pPr>
        <w:pStyle w:val="GOSTListmark2"/>
      </w:pPr>
      <w:r>
        <w:t>Перечень показателей состояния лицевого счета;</w:t>
      </w:r>
    </w:p>
    <w:p w14:paraId="677D38CF" w14:textId="77777777" w:rsidR="00F04385" w:rsidRDefault="00F04385" w:rsidP="00F04385">
      <w:pPr>
        <w:pStyle w:val="GOSTListmark2"/>
      </w:pPr>
      <w:r>
        <w:t>Показатели состояния лицевого счета;</w:t>
      </w:r>
    </w:p>
    <w:p w14:paraId="49F94593" w14:textId="77777777" w:rsidR="00F04385" w:rsidRPr="00923100" w:rsidRDefault="00F04385" w:rsidP="00F04385">
      <w:pPr>
        <w:pStyle w:val="GOSTListmark1"/>
      </w:pPr>
      <w:r>
        <w:t xml:space="preserve">ГРБС, </w:t>
      </w:r>
      <w:r w:rsidRPr="00C8673C">
        <w:rPr>
          <w:rStyle w:val="GOSTReporterror"/>
        </w:rPr>
        <w:t>необслуживающиеся</w:t>
      </w:r>
      <w:r>
        <w:t xml:space="preserve"> в ЭБ</w:t>
      </w:r>
      <w:r w:rsidRPr="00923100">
        <w:t>;</w:t>
      </w:r>
    </w:p>
    <w:p w14:paraId="7AEEF336" w14:textId="77777777" w:rsidR="00F04385" w:rsidRDefault="00F04385" w:rsidP="00F04385">
      <w:pPr>
        <w:pStyle w:val="GOSTListmark1"/>
      </w:pPr>
      <w:r>
        <w:t>Виды НПА (Законодательные и иные правовые акты, определяющие расходные обязательства РФ);</w:t>
      </w:r>
    </w:p>
    <w:p w14:paraId="3BF56484" w14:textId="77777777" w:rsidR="00F04385" w:rsidRDefault="00F04385" w:rsidP="00F04385">
      <w:pPr>
        <w:pStyle w:val="GOSTListmark1"/>
      </w:pPr>
      <w:r w:rsidRPr="00AB7EFB">
        <w:t>Федеральные адресные инвестиционные про</w:t>
      </w:r>
      <w:r>
        <w:t>граммы (ФАИП);</w:t>
      </w:r>
    </w:p>
    <w:p w14:paraId="501DE635" w14:textId="77777777" w:rsidR="00F04385" w:rsidRDefault="00F04385" w:rsidP="00F04385">
      <w:pPr>
        <w:pStyle w:val="GOSTListmark1"/>
      </w:pPr>
      <w:r>
        <w:t>Коды глав (ведомств);</w:t>
      </w:r>
    </w:p>
    <w:p w14:paraId="26155952" w14:textId="77777777" w:rsidR="00F04385" w:rsidRDefault="00F04385" w:rsidP="00F04385">
      <w:pPr>
        <w:pStyle w:val="GOSTListmark1"/>
      </w:pPr>
      <w:r>
        <w:t>Коды видов расходов;</w:t>
      </w:r>
    </w:p>
    <w:p w14:paraId="1C105F01" w14:textId="77777777" w:rsidR="00F04385" w:rsidRDefault="00F04385" w:rsidP="00F04385">
      <w:pPr>
        <w:pStyle w:val="GOSTListmark1"/>
      </w:pPr>
      <w:r>
        <w:t>Коды по ФКР;</w:t>
      </w:r>
    </w:p>
    <w:p w14:paraId="3B197664" w14:textId="77777777" w:rsidR="00F04385" w:rsidRDefault="00F04385" w:rsidP="00F04385">
      <w:pPr>
        <w:pStyle w:val="GOSTListmark1"/>
      </w:pPr>
      <w:r>
        <w:t>Коды целей;</w:t>
      </w:r>
    </w:p>
    <w:p w14:paraId="5ADFA9AD" w14:textId="77777777" w:rsidR="00F04385" w:rsidRDefault="00F04385" w:rsidP="00F04385">
      <w:pPr>
        <w:pStyle w:val="GOSTListmark1"/>
      </w:pPr>
      <w:r>
        <w:t>Коды по КЦСР;</w:t>
      </w:r>
    </w:p>
    <w:p w14:paraId="517D3966" w14:textId="77777777" w:rsidR="00F04385" w:rsidRDefault="00F04385" w:rsidP="00F04385">
      <w:pPr>
        <w:pStyle w:val="GOSTListmark1"/>
      </w:pPr>
      <w:r>
        <w:t xml:space="preserve">Коды бюджетной </w:t>
      </w:r>
      <w:r w:rsidR="001839FA">
        <w:t xml:space="preserve">КЦСР </w:t>
      </w:r>
      <w:r>
        <w:t>классификации (КБК);</w:t>
      </w:r>
    </w:p>
    <w:p w14:paraId="4C0FD8F1" w14:textId="77777777" w:rsidR="00F04385" w:rsidRDefault="00F04385" w:rsidP="00F04385">
      <w:pPr>
        <w:pStyle w:val="GOSTListmark1"/>
      </w:pPr>
      <w:r>
        <w:t>Коды бюджетной классификации Расходы (КБК);</w:t>
      </w:r>
    </w:p>
    <w:p w14:paraId="17027C0E" w14:textId="77777777" w:rsidR="00F04385" w:rsidRDefault="00F04385" w:rsidP="00F04385">
      <w:pPr>
        <w:pStyle w:val="GOSTListmark1"/>
      </w:pPr>
      <w:r>
        <w:t>Единый государственный реестр юридических лиц (ЕГРЮЛ);</w:t>
      </w:r>
    </w:p>
    <w:p w14:paraId="555DEB25" w14:textId="77777777" w:rsidR="00F04385" w:rsidRDefault="00F04385" w:rsidP="00F04385">
      <w:pPr>
        <w:pStyle w:val="GOSTListmark1"/>
      </w:pPr>
      <w:r>
        <w:t>Сводный реестр;</w:t>
      </w:r>
    </w:p>
    <w:p w14:paraId="0F12BDEA" w14:textId="77777777" w:rsidR="00F04385" w:rsidRDefault="00F04385" w:rsidP="00F04385">
      <w:pPr>
        <w:pStyle w:val="GOSTListmark1"/>
      </w:pPr>
      <w:r>
        <w:t>Лицевые счета;</w:t>
      </w:r>
    </w:p>
    <w:p w14:paraId="5D0C7AD2" w14:textId="77777777" w:rsidR="00F04385" w:rsidRDefault="00F04385" w:rsidP="00F04385">
      <w:pPr>
        <w:pStyle w:val="GOSTListmark1"/>
      </w:pPr>
      <w:r>
        <w:t>ТОФК;</w:t>
      </w:r>
    </w:p>
    <w:p w14:paraId="42D0A8B3" w14:textId="77777777" w:rsidR="00F04385" w:rsidRDefault="00F04385" w:rsidP="00F04385">
      <w:pPr>
        <w:pStyle w:val="GOSTListmark1"/>
      </w:pPr>
      <w:r>
        <w:t>Бюджеты;</w:t>
      </w:r>
    </w:p>
    <w:p w14:paraId="59E4AFC5" w14:textId="77777777" w:rsidR="00F04385" w:rsidRDefault="00F04385" w:rsidP="00F04385">
      <w:pPr>
        <w:pStyle w:val="GOSTListmark1"/>
      </w:pPr>
      <w:r>
        <w:t>Таблица соответствия кодов ОКАТО кодам ОКТМО;</w:t>
      </w:r>
    </w:p>
    <w:p w14:paraId="3538031E" w14:textId="77777777" w:rsidR="00F04385" w:rsidRDefault="00F04385" w:rsidP="00F04385">
      <w:pPr>
        <w:pStyle w:val="GOSTListmark1"/>
      </w:pPr>
      <w:r>
        <w:t>Таблица соответствия Видов Типам;</w:t>
      </w:r>
    </w:p>
    <w:p w14:paraId="40DC549D" w14:textId="77777777" w:rsidR="00F04385" w:rsidRDefault="00F04385" w:rsidP="00F04385">
      <w:pPr>
        <w:pStyle w:val="GOSTListmark1"/>
      </w:pPr>
      <w:r>
        <w:t>Виды соглашений МФ;</w:t>
      </w:r>
    </w:p>
    <w:p w14:paraId="5FA6E625" w14:textId="77777777" w:rsidR="00F04385" w:rsidRPr="0027467E" w:rsidRDefault="00F04385" w:rsidP="00F04385">
      <w:pPr>
        <w:pStyle w:val="GOSTListmark1"/>
      </w:pPr>
      <w:r w:rsidRPr="0027467E">
        <w:t>Схема кооперации;</w:t>
      </w:r>
    </w:p>
    <w:p w14:paraId="20D814DA" w14:textId="77777777" w:rsidR="00F04385" w:rsidRDefault="00F04385" w:rsidP="00F04385">
      <w:pPr>
        <w:pStyle w:val="GOSTListmark1"/>
      </w:pPr>
      <w:r>
        <w:t>Группировка показателей ЛС;</w:t>
      </w:r>
    </w:p>
    <w:p w14:paraId="1CA4A8E5" w14:textId="77777777" w:rsidR="00F04385" w:rsidRPr="00D34F53" w:rsidRDefault="00F04385" w:rsidP="00F04385">
      <w:pPr>
        <w:pStyle w:val="GOSTListmark1"/>
      </w:pPr>
      <w:r w:rsidRPr="00D34F53">
        <w:t>Календарь;</w:t>
      </w:r>
    </w:p>
    <w:p w14:paraId="73F0076B" w14:textId="77777777" w:rsidR="00F04385" w:rsidRDefault="00F04385" w:rsidP="00F04385">
      <w:pPr>
        <w:pStyle w:val="GOSTListmark1"/>
      </w:pPr>
      <w:r>
        <w:t>КБК Виды источников 2.0;</w:t>
      </w:r>
    </w:p>
    <w:p w14:paraId="5A5996D8" w14:textId="77777777" w:rsidR="00F04385" w:rsidRDefault="00F04385" w:rsidP="00F04385">
      <w:pPr>
        <w:pStyle w:val="GOSTListmark1"/>
      </w:pPr>
      <w:r>
        <w:t>Общероссийские классификаторы:</w:t>
      </w:r>
    </w:p>
    <w:p w14:paraId="39FCC9CA" w14:textId="77777777" w:rsidR="00F04385" w:rsidRDefault="00F04385" w:rsidP="00F04385">
      <w:pPr>
        <w:pStyle w:val="GOSTListmark2"/>
      </w:pPr>
      <w:r>
        <w:t>Общероссийский классификатор территорий муниципальных образований (ОКТМО);</w:t>
      </w:r>
    </w:p>
    <w:p w14:paraId="31D624BF" w14:textId="77777777" w:rsidR="00F04385" w:rsidRDefault="00F04385" w:rsidP="00F04385">
      <w:pPr>
        <w:pStyle w:val="GOSTListmark2"/>
      </w:pPr>
      <w:r>
        <w:t>Общероссийский классификатор стран мира (ОКСМ);</w:t>
      </w:r>
    </w:p>
    <w:p w14:paraId="7F4C8F78" w14:textId="77777777" w:rsidR="00F04385" w:rsidRDefault="00F04385" w:rsidP="00F04385">
      <w:pPr>
        <w:pStyle w:val="GOSTListmark2"/>
      </w:pPr>
      <w:r>
        <w:t>Общероссийский классификатор единиц измерения (ОКЕИ);</w:t>
      </w:r>
    </w:p>
    <w:p w14:paraId="3728F7DD" w14:textId="77777777" w:rsidR="00F04385" w:rsidRDefault="00F04385" w:rsidP="00F04385">
      <w:pPr>
        <w:pStyle w:val="GOSTListmark2"/>
      </w:pPr>
      <w:r>
        <w:t>Общероссийский классификатор валют (ОКВ);</w:t>
      </w:r>
    </w:p>
    <w:p w14:paraId="39B9AA22" w14:textId="77777777" w:rsidR="00F04385" w:rsidRDefault="00F04385" w:rsidP="00F04385">
      <w:pPr>
        <w:pStyle w:val="GOSTListmark1"/>
      </w:pPr>
      <w:r>
        <w:t>Причины отказа;</w:t>
      </w:r>
    </w:p>
    <w:p w14:paraId="22C0B3D1" w14:textId="77777777" w:rsidR="00F04385" w:rsidRDefault="00F04385" w:rsidP="00F04385">
      <w:pPr>
        <w:pStyle w:val="GOSTListmark1"/>
      </w:pPr>
      <w:r>
        <w:t>Типы документов;</w:t>
      </w:r>
    </w:p>
    <w:p w14:paraId="55BF2E1E" w14:textId="77777777" w:rsidR="00F04385" w:rsidRDefault="00F04385" w:rsidP="00F04385">
      <w:pPr>
        <w:pStyle w:val="GOSTListmark1"/>
      </w:pPr>
      <w:r>
        <w:t>Типы контролей;</w:t>
      </w:r>
    </w:p>
    <w:p w14:paraId="225922E5" w14:textId="77777777" w:rsidR="00F04385" w:rsidRDefault="00F04385" w:rsidP="00F04385">
      <w:pPr>
        <w:pStyle w:val="GOSTListmark1"/>
      </w:pPr>
      <w:r>
        <w:t>Сферы бюджетного планирования;</w:t>
      </w:r>
    </w:p>
    <w:p w14:paraId="509C778B" w14:textId="77777777" w:rsidR="00F04385" w:rsidRDefault="00F04385" w:rsidP="00F04385">
      <w:pPr>
        <w:pStyle w:val="GOSTListmark1"/>
      </w:pPr>
      <w:r>
        <w:t>Департаменты МФ РФ;</w:t>
      </w:r>
    </w:p>
    <w:p w14:paraId="1DA2ECDC" w14:textId="77777777" w:rsidR="00F04385" w:rsidRDefault="00F04385" w:rsidP="00F04385">
      <w:pPr>
        <w:pStyle w:val="GOSTListmark1"/>
      </w:pPr>
      <w:r>
        <w:t>Виды специальных указаний;</w:t>
      </w:r>
    </w:p>
    <w:p w14:paraId="0E6573D7" w14:textId="77777777" w:rsidR="00F04385" w:rsidRDefault="00F04385" w:rsidP="00F04385">
      <w:pPr>
        <w:pStyle w:val="GOSTListmark1"/>
      </w:pPr>
      <w:r>
        <w:t>БА, ЛБО за счет лицевых иностранных кредитов и перечень ПНО;</w:t>
      </w:r>
    </w:p>
    <w:p w14:paraId="6519B042" w14:textId="77777777" w:rsidR="00F04385" w:rsidRDefault="00F04385" w:rsidP="00F04385">
      <w:pPr>
        <w:pStyle w:val="GOSTListmark1"/>
      </w:pPr>
      <w:r>
        <w:t>Виды дополнительной информации для внесения в роспись;</w:t>
      </w:r>
    </w:p>
    <w:p w14:paraId="258BB3D0" w14:textId="77777777" w:rsidR="00F04385" w:rsidRDefault="00F04385" w:rsidP="00F04385">
      <w:pPr>
        <w:pStyle w:val="GOSTListmark1"/>
      </w:pPr>
      <w:r>
        <w:t>Виды изменений СБР;</w:t>
      </w:r>
    </w:p>
    <w:p w14:paraId="7B7DF240" w14:textId="77777777" w:rsidR="00F04385" w:rsidRDefault="00F04385" w:rsidP="00F04385">
      <w:pPr>
        <w:pStyle w:val="GOSTListmark1"/>
      </w:pPr>
      <w:r>
        <w:t>Виды оснований для внесения изменений в Роспись (По вопросу);</w:t>
      </w:r>
    </w:p>
    <w:p w14:paraId="29C36A3A" w14:textId="77777777" w:rsidR="00F04385" w:rsidRDefault="00F04385" w:rsidP="00F04385">
      <w:pPr>
        <w:pStyle w:val="GOSTListmark1"/>
      </w:pPr>
      <w:r>
        <w:t>Аналитические коды;</w:t>
      </w:r>
    </w:p>
    <w:p w14:paraId="48CEF8FA" w14:textId="77777777" w:rsidR="00F04385" w:rsidRDefault="00F04385" w:rsidP="00F04385">
      <w:pPr>
        <w:pStyle w:val="GOSTListmark1"/>
      </w:pPr>
      <w:r>
        <w:t>Количество лет бюджетного планирования;</w:t>
      </w:r>
    </w:p>
    <w:p w14:paraId="47327AB8" w14:textId="77777777" w:rsidR="00F04385" w:rsidRDefault="00F04385" w:rsidP="00F04385">
      <w:pPr>
        <w:pStyle w:val="GOSTListmark1"/>
      </w:pPr>
      <w:r>
        <w:t>Иерархия КБК;</w:t>
      </w:r>
    </w:p>
    <w:p w14:paraId="769AADE5" w14:textId="77777777" w:rsidR="00F04385" w:rsidRDefault="00F04385" w:rsidP="00F04385">
      <w:pPr>
        <w:pStyle w:val="GOSTListmark1"/>
      </w:pPr>
      <w:r>
        <w:t>Перечень кодов мероприятий по информатизации;</w:t>
      </w:r>
    </w:p>
    <w:p w14:paraId="270E2E38" w14:textId="77777777" w:rsidR="00F04385" w:rsidRDefault="00F04385" w:rsidP="00F04385">
      <w:pPr>
        <w:pStyle w:val="GOSTListmark1"/>
      </w:pPr>
      <w:r>
        <w:t>Взаимодействие с внешними системами;</w:t>
      </w:r>
    </w:p>
    <w:p w14:paraId="660FCFEA" w14:textId="77777777" w:rsidR="00F04385" w:rsidRDefault="00F04385" w:rsidP="00F04385">
      <w:pPr>
        <w:pStyle w:val="GOSTListmark1"/>
      </w:pPr>
      <w:r>
        <w:t>Период действия ПОФР;</w:t>
      </w:r>
    </w:p>
    <w:p w14:paraId="07A83F58" w14:textId="77777777" w:rsidR="00F04385" w:rsidRDefault="00F04385" w:rsidP="00F04385">
      <w:pPr>
        <w:pStyle w:val="GOSTListmark1"/>
      </w:pPr>
      <w:r>
        <w:t>КБК Источники;</w:t>
      </w:r>
    </w:p>
    <w:p w14:paraId="5C92C5B2" w14:textId="77777777" w:rsidR="00F04385" w:rsidRDefault="00F04385" w:rsidP="00F04385">
      <w:pPr>
        <w:pStyle w:val="GOSTListmark1"/>
      </w:pPr>
      <w:r>
        <w:t>Контрольные сроки обработки документов;</w:t>
      </w:r>
    </w:p>
    <w:p w14:paraId="05B71662" w14:textId="77777777" w:rsidR="00F04385" w:rsidRDefault="00F04385" w:rsidP="00F04385">
      <w:pPr>
        <w:pStyle w:val="GOSTListmark1"/>
      </w:pPr>
      <w:r>
        <w:t>Центр компетенции;</w:t>
      </w:r>
    </w:p>
    <w:p w14:paraId="5BE26379" w14:textId="77777777" w:rsidR="00F04385" w:rsidRDefault="00F04385" w:rsidP="00F04385">
      <w:pPr>
        <w:pStyle w:val="GOSTListmark1"/>
      </w:pPr>
      <w:r>
        <w:t>Связи документов;</w:t>
      </w:r>
    </w:p>
    <w:p w14:paraId="170F09CD" w14:textId="77777777" w:rsidR="00F04385" w:rsidRDefault="00F04385" w:rsidP="00F04385">
      <w:pPr>
        <w:pStyle w:val="GOSTListmark1"/>
      </w:pPr>
      <w:r>
        <w:t>Список организаций, которым не доступны функции формирования документов в ЕИС;</w:t>
      </w:r>
    </w:p>
    <w:p w14:paraId="36F7C614" w14:textId="77777777" w:rsidR="00F04385" w:rsidRPr="00D34F53" w:rsidRDefault="00F04385" w:rsidP="00F04385">
      <w:pPr>
        <w:pStyle w:val="GOSTListmark1"/>
      </w:pPr>
      <w:r w:rsidRPr="00D34F53">
        <w:t>Соответствие групп расходов и допустимых авансовых платежей;</w:t>
      </w:r>
    </w:p>
    <w:p w14:paraId="5A76C77A" w14:textId="77777777" w:rsidR="00F04385" w:rsidRPr="00D34F53" w:rsidRDefault="00F04385" w:rsidP="00F04385">
      <w:pPr>
        <w:pStyle w:val="GOSTListmark1"/>
      </w:pPr>
      <w:r w:rsidRPr="00D34F53">
        <w:t>Перечни;</w:t>
      </w:r>
    </w:p>
    <w:p w14:paraId="19CF87D6" w14:textId="77777777" w:rsidR="00F04385" w:rsidRDefault="00F04385" w:rsidP="00F04385">
      <w:pPr>
        <w:pStyle w:val="GOSTListmark1"/>
      </w:pPr>
      <w:r>
        <w:t>Соответствие типов БС и ЛС;</w:t>
      </w:r>
    </w:p>
    <w:p w14:paraId="499AE187" w14:textId="77777777" w:rsidR="00F04385" w:rsidRDefault="00F04385" w:rsidP="00F04385">
      <w:pPr>
        <w:pStyle w:val="GOSTListmark1"/>
      </w:pPr>
      <w:r>
        <w:t>Банковские счета ФК;</w:t>
      </w:r>
    </w:p>
    <w:p w14:paraId="55CAC824" w14:textId="77777777" w:rsidR="00F04385" w:rsidRDefault="00F04385" w:rsidP="00F04385">
      <w:pPr>
        <w:pStyle w:val="GOSTListmark1"/>
      </w:pPr>
      <w:r>
        <w:t>Российские банки;</w:t>
      </w:r>
    </w:p>
    <w:p w14:paraId="5F6CED96" w14:textId="77777777" w:rsidR="00F04385" w:rsidRDefault="00F04385" w:rsidP="00F04385">
      <w:pPr>
        <w:pStyle w:val="GOSTListmark1"/>
      </w:pPr>
      <w:r>
        <w:t>Соответствие Центров Специализации и Расчетных Центров при казначейском сопровождении;</w:t>
      </w:r>
    </w:p>
    <w:p w14:paraId="70E36B88" w14:textId="77777777" w:rsidR="00F04385" w:rsidRDefault="00F04385" w:rsidP="00F04385">
      <w:pPr>
        <w:pStyle w:val="GOSTListmark1"/>
      </w:pPr>
      <w:r>
        <w:t>Соответствие банковского счета ТОФК (40116) организации, включенной в Сводный реестр;</w:t>
      </w:r>
    </w:p>
    <w:p w14:paraId="5FA12AA7" w14:textId="77777777" w:rsidR="00F04385" w:rsidRDefault="00F04385" w:rsidP="00F04385">
      <w:pPr>
        <w:pStyle w:val="GOSTListmark1"/>
      </w:pPr>
      <w:r>
        <w:t>Банковские карты.</w:t>
      </w:r>
    </w:p>
    <w:p w14:paraId="44EE3863" w14:textId="77777777" w:rsidR="00F04385" w:rsidRDefault="00F04385" w:rsidP="009D19DA">
      <w:pPr>
        <w:pStyle w:val="41"/>
      </w:pPr>
      <w:bookmarkStart w:id="335" w:name="_Toc15657974"/>
      <w:bookmarkStart w:id="336" w:name="_Toc16007819"/>
      <w:bookmarkStart w:id="337" w:name="_Toc16072621"/>
      <w:r>
        <w:t>Справочник «Справочник отчетов по ЛС»</w:t>
      </w:r>
      <w:bookmarkEnd w:id="335"/>
      <w:bookmarkEnd w:id="336"/>
      <w:bookmarkEnd w:id="337"/>
    </w:p>
    <w:p w14:paraId="01F60124" w14:textId="77777777" w:rsidR="00F04385" w:rsidRDefault="00F04385" w:rsidP="00FF588A">
      <w:pPr>
        <w:pStyle w:val="GOSTListnum"/>
        <w:numPr>
          <w:ilvl w:val="0"/>
          <w:numId w:val="19"/>
        </w:numPr>
      </w:pPr>
      <w:r w:rsidRPr="00923100">
        <w:t xml:space="preserve">На панели </w:t>
      </w:r>
      <w:r w:rsidRPr="0019074D">
        <w:t xml:space="preserve">«Меню» выбрать </w:t>
      </w:r>
      <w:r>
        <w:t>«Управление расходами».</w:t>
      </w:r>
    </w:p>
    <w:p w14:paraId="55966704"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05FAF35A" w14:textId="7864453A" w:rsidR="00F04385" w:rsidRDefault="00F04385" w:rsidP="00F04385">
      <w:pPr>
        <w:pStyle w:val="GOSTListnum"/>
      </w:pPr>
      <w:r>
        <w:t>Выбрать справочник «Справочник отчетов по ЛС» (рис.</w:t>
      </w:r>
      <w:r w:rsidR="001D6C45">
        <w:t xml:space="preserve"> </w:t>
      </w:r>
      <w:r w:rsidR="00C94D5A">
        <w:fldChar w:fldCharType="begin"/>
      </w:r>
      <w:r>
        <w:instrText xml:space="preserve"> REF _Ref15038246 \h </w:instrText>
      </w:r>
      <w:r w:rsidR="00C94D5A">
        <w:fldChar w:fldCharType="separate"/>
      </w:r>
      <w:r w:rsidR="008A066A">
        <w:rPr>
          <w:noProof/>
        </w:rPr>
        <w:t>11</w:t>
      </w:r>
      <w:r w:rsidR="00C94D5A">
        <w:fldChar w:fldCharType="end"/>
      </w:r>
      <w:r>
        <w:t>).</w:t>
      </w:r>
    </w:p>
    <w:p w14:paraId="07568796" w14:textId="77777777" w:rsidR="00F04385" w:rsidRDefault="00F04385" w:rsidP="00F04385">
      <w:pPr>
        <w:pStyle w:val="GOSTFigure"/>
      </w:pPr>
      <w:r>
        <w:rPr>
          <w:noProof/>
        </w:rPr>
        <w:drawing>
          <wp:inline distT="0" distB="0" distL="0" distR="0" wp14:anchorId="3C5138AB" wp14:editId="12F7D6AF">
            <wp:extent cx="6299835" cy="280162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бд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99835" cy="2801620"/>
                    </a:xfrm>
                    <a:prstGeom prst="rect">
                      <a:avLst/>
                    </a:prstGeom>
                  </pic:spPr>
                </pic:pic>
              </a:graphicData>
            </a:graphic>
          </wp:inline>
        </w:drawing>
      </w:r>
    </w:p>
    <w:p w14:paraId="1D9C285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38" w:name="_Ref15038246"/>
      <w:bookmarkStart w:id="339" w:name="_Toc15658204"/>
      <w:bookmarkStart w:id="340" w:name="_Toc16007893"/>
      <w:bookmarkStart w:id="341" w:name="_Toc16072732"/>
      <w:bookmarkStart w:id="342" w:name="_Toc46254975"/>
      <w:r w:rsidR="008A066A">
        <w:rPr>
          <w:noProof/>
        </w:rPr>
        <w:t>11</w:t>
      </w:r>
      <w:bookmarkEnd w:id="338"/>
      <w:r>
        <w:rPr>
          <w:noProof/>
        </w:rPr>
        <w:fldChar w:fldCharType="end"/>
      </w:r>
      <w:r w:rsidR="00F04385">
        <w:t xml:space="preserve">. </w:t>
      </w:r>
      <w:bookmarkEnd w:id="339"/>
      <w:r w:rsidR="00F04385">
        <w:t>Справочник отчетов по ЛС</w:t>
      </w:r>
      <w:bookmarkEnd w:id="340"/>
      <w:bookmarkEnd w:id="341"/>
      <w:bookmarkEnd w:id="342"/>
    </w:p>
    <w:p w14:paraId="0AC4307B" w14:textId="77777777" w:rsidR="00F04385" w:rsidRPr="00923100" w:rsidRDefault="00F04385" w:rsidP="00F04385">
      <w:pPr>
        <w:pStyle w:val="GOSTNormal"/>
      </w:pPr>
      <w:r w:rsidRPr="00D949BF">
        <w:t>Перечень полей</w:t>
      </w:r>
      <w:r>
        <w:t xml:space="preserve"> списковой формы</w:t>
      </w:r>
      <w:r w:rsidRPr="00D949BF">
        <w:t xml:space="preserve">, присутствующих в </w:t>
      </w:r>
      <w:r>
        <w:t>справочнике по умолчанию</w:t>
      </w:r>
      <w:r w:rsidRPr="00D949BF">
        <w:t>:</w:t>
      </w:r>
    </w:p>
    <w:p w14:paraId="23848BDE" w14:textId="77777777" w:rsidR="00F04385" w:rsidRDefault="00F04385" w:rsidP="00F04385">
      <w:pPr>
        <w:pStyle w:val="GOSTListmark1"/>
      </w:pPr>
      <w:r>
        <w:t>Номер п/п;</w:t>
      </w:r>
    </w:p>
    <w:p w14:paraId="2EF68B6E" w14:textId="77777777" w:rsidR="00F04385" w:rsidRDefault="00F04385" w:rsidP="00F04385">
      <w:pPr>
        <w:pStyle w:val="GOSTListmark1"/>
      </w:pPr>
      <w:r>
        <w:t>КФД;</w:t>
      </w:r>
    </w:p>
    <w:p w14:paraId="434FD540" w14:textId="77777777" w:rsidR="00F04385" w:rsidRDefault="00F04385" w:rsidP="00F04385">
      <w:pPr>
        <w:pStyle w:val="GOSTListmark1"/>
      </w:pPr>
      <w:r>
        <w:t>Наименование;</w:t>
      </w:r>
    </w:p>
    <w:p w14:paraId="68B4CD5E" w14:textId="77777777" w:rsidR="00F04385" w:rsidRDefault="00F04385" w:rsidP="00F04385">
      <w:pPr>
        <w:pStyle w:val="GOSTListmark1"/>
      </w:pPr>
      <w:r>
        <w:t>Типы ЛС;</w:t>
      </w:r>
    </w:p>
    <w:p w14:paraId="7B37762C" w14:textId="77777777" w:rsidR="00F04385" w:rsidRDefault="00F04385" w:rsidP="00F04385">
      <w:pPr>
        <w:pStyle w:val="GOSTListmark1"/>
      </w:pPr>
      <w:r>
        <w:t>Наименование программы;</w:t>
      </w:r>
    </w:p>
    <w:p w14:paraId="19BD6CD3" w14:textId="77777777" w:rsidR="00F04385" w:rsidRDefault="00F04385" w:rsidP="00F04385">
      <w:pPr>
        <w:pStyle w:val="GOSTListmark1"/>
      </w:pPr>
      <w:r>
        <w:t>Периодичность;</w:t>
      </w:r>
    </w:p>
    <w:p w14:paraId="1304916E" w14:textId="77777777" w:rsidR="00F04385" w:rsidRDefault="00F04385" w:rsidP="00F04385">
      <w:pPr>
        <w:pStyle w:val="GOSTListmark1"/>
      </w:pPr>
      <w:r>
        <w:t>Статус;</w:t>
      </w:r>
    </w:p>
    <w:p w14:paraId="314BD3F9" w14:textId="77777777" w:rsidR="00F04385" w:rsidRDefault="00F04385" w:rsidP="00F04385">
      <w:pPr>
        <w:pStyle w:val="GOSTListmark1"/>
      </w:pPr>
      <w:r>
        <w:t>Дата начала периода;</w:t>
      </w:r>
    </w:p>
    <w:p w14:paraId="450FB4F9" w14:textId="77777777" w:rsidR="00F04385" w:rsidRDefault="00F04385" w:rsidP="00F04385">
      <w:pPr>
        <w:pStyle w:val="GOSTListmark1"/>
      </w:pPr>
      <w:r>
        <w:t>Дата окончания периода;</w:t>
      </w:r>
    </w:p>
    <w:p w14:paraId="069E932C" w14:textId="77777777" w:rsidR="00F04385" w:rsidRDefault="00F04385" w:rsidP="00F04385">
      <w:pPr>
        <w:pStyle w:val="GOSTListmark1"/>
      </w:pPr>
      <w:r>
        <w:t>Примечание.</w:t>
      </w:r>
    </w:p>
    <w:p w14:paraId="0C80A2E1" w14:textId="77777777" w:rsidR="00F04385" w:rsidRDefault="00F04385" w:rsidP="009D19DA">
      <w:pPr>
        <w:pStyle w:val="41"/>
        <w:rPr>
          <w:rStyle w:val="GOSTReporterror"/>
        </w:rPr>
      </w:pPr>
      <w:bookmarkStart w:id="343" w:name="_Toc15910328"/>
      <w:bookmarkStart w:id="344" w:name="_Toc16072622"/>
      <w:r>
        <w:t xml:space="preserve">Справочник «Настройка запросов к </w:t>
      </w:r>
      <w:r w:rsidRPr="00C8673C">
        <w:rPr>
          <w:rStyle w:val="GOSTReporterror"/>
        </w:rPr>
        <w:t>ПУиО</w:t>
      </w:r>
      <w:r>
        <w:rPr>
          <w:rStyle w:val="GOSTReporterror"/>
        </w:rPr>
        <w:t>»</w:t>
      </w:r>
      <w:bookmarkEnd w:id="343"/>
      <w:bookmarkEnd w:id="344"/>
    </w:p>
    <w:p w14:paraId="3DF54570" w14:textId="77777777" w:rsidR="00F04385" w:rsidRDefault="00F04385" w:rsidP="00FF588A">
      <w:pPr>
        <w:pStyle w:val="GOSTListnum"/>
        <w:numPr>
          <w:ilvl w:val="0"/>
          <w:numId w:val="20"/>
        </w:numPr>
      </w:pPr>
      <w:r w:rsidRPr="00923100">
        <w:t xml:space="preserve">На панели </w:t>
      </w:r>
      <w:r w:rsidRPr="0019074D">
        <w:t xml:space="preserve">«Меню» выбрать </w:t>
      </w:r>
      <w:r>
        <w:t>«Управление расходами».</w:t>
      </w:r>
    </w:p>
    <w:p w14:paraId="0575C045"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15DBDBC" w14:textId="39C0B2B1" w:rsidR="00F04385" w:rsidRDefault="00F04385" w:rsidP="00F04385">
      <w:pPr>
        <w:pStyle w:val="GOSTListnum"/>
      </w:pPr>
      <w:r>
        <w:t xml:space="preserve">Выбрать справочник «Настройка запросов к </w:t>
      </w:r>
      <w:r w:rsidRPr="00C55795">
        <w:rPr>
          <w:rStyle w:val="GOSTReporterror"/>
        </w:rPr>
        <w:t>ПУиО</w:t>
      </w:r>
      <w:r>
        <w:t>» (рис.</w:t>
      </w:r>
      <w:r w:rsidR="001D6C45">
        <w:t xml:space="preserve"> </w:t>
      </w:r>
      <w:r w:rsidR="00C94D5A">
        <w:fldChar w:fldCharType="begin"/>
      </w:r>
      <w:r>
        <w:instrText xml:space="preserve"> REF _Ref15038247 \h </w:instrText>
      </w:r>
      <w:r w:rsidR="00C94D5A">
        <w:fldChar w:fldCharType="separate"/>
      </w:r>
      <w:r w:rsidR="008A066A">
        <w:rPr>
          <w:noProof/>
        </w:rPr>
        <w:t>12</w:t>
      </w:r>
      <w:r w:rsidR="00C94D5A">
        <w:fldChar w:fldCharType="end"/>
      </w:r>
      <w:r>
        <w:t>).</w:t>
      </w:r>
    </w:p>
    <w:p w14:paraId="54447E48" w14:textId="77777777" w:rsidR="00F04385" w:rsidRDefault="00F04385" w:rsidP="00F04385">
      <w:pPr>
        <w:pStyle w:val="GOSTFigure"/>
      </w:pPr>
      <w:r>
        <w:rPr>
          <w:noProof/>
        </w:rPr>
        <w:drawing>
          <wp:inline distT="0" distB="0" distL="0" distR="0" wp14:anchorId="48F3B3E4" wp14:editId="48491422">
            <wp:extent cx="6299835" cy="30486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9835" cy="3048635"/>
                    </a:xfrm>
                    <a:prstGeom prst="rect">
                      <a:avLst/>
                    </a:prstGeom>
                  </pic:spPr>
                </pic:pic>
              </a:graphicData>
            </a:graphic>
          </wp:inline>
        </w:drawing>
      </w:r>
    </w:p>
    <w:p w14:paraId="62AD77B5" w14:textId="77777777" w:rsidR="00F04385" w:rsidRDefault="00A15A47" w:rsidP="00F04385">
      <w:pPr>
        <w:pStyle w:val="GOSTFigName"/>
        <w:rPr>
          <w:rStyle w:val="GOSTReporterror"/>
        </w:rPr>
      </w:pPr>
      <w:r>
        <w:rPr>
          <w:noProof/>
        </w:rPr>
        <w:fldChar w:fldCharType="begin"/>
      </w:r>
      <w:r>
        <w:rPr>
          <w:noProof/>
        </w:rPr>
        <w:instrText xml:space="preserve"> SEQ Рисунок \* ARABIC </w:instrText>
      </w:r>
      <w:r>
        <w:rPr>
          <w:noProof/>
        </w:rPr>
        <w:fldChar w:fldCharType="separate"/>
      </w:r>
      <w:bookmarkStart w:id="345" w:name="_Ref15038247"/>
      <w:bookmarkStart w:id="346" w:name="_Toc15910558"/>
      <w:bookmarkStart w:id="347" w:name="_Toc16072733"/>
      <w:bookmarkStart w:id="348" w:name="_Toc46254976"/>
      <w:r w:rsidR="008A066A">
        <w:rPr>
          <w:noProof/>
        </w:rPr>
        <w:t>12</w:t>
      </w:r>
      <w:bookmarkEnd w:id="345"/>
      <w:r>
        <w:rPr>
          <w:noProof/>
        </w:rPr>
        <w:fldChar w:fldCharType="end"/>
      </w:r>
      <w:r w:rsidR="00F04385">
        <w:t xml:space="preserve">. Настройка запросов к </w:t>
      </w:r>
      <w:r w:rsidR="00F04385" w:rsidRPr="00C55795">
        <w:rPr>
          <w:rStyle w:val="GOSTReporterror"/>
        </w:rPr>
        <w:t>ПУиО</w:t>
      </w:r>
      <w:bookmarkEnd w:id="346"/>
      <w:bookmarkEnd w:id="347"/>
      <w:bookmarkEnd w:id="348"/>
    </w:p>
    <w:p w14:paraId="33D635A5"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BD4BB15" w14:textId="77777777" w:rsidR="00F04385" w:rsidRDefault="00F04385" w:rsidP="00F04385">
      <w:pPr>
        <w:pStyle w:val="GOSTListmark1"/>
      </w:pPr>
      <w:r>
        <w:t>Код;</w:t>
      </w:r>
    </w:p>
    <w:p w14:paraId="6B19DAAF" w14:textId="77777777" w:rsidR="00F04385" w:rsidRDefault="00F04385" w:rsidP="00F04385">
      <w:pPr>
        <w:pStyle w:val="GOSTListmark1"/>
      </w:pPr>
      <w:r>
        <w:t>Наименование;</w:t>
      </w:r>
    </w:p>
    <w:p w14:paraId="59E76568" w14:textId="77777777" w:rsidR="00F04385" w:rsidRDefault="00F04385" w:rsidP="00F04385">
      <w:pPr>
        <w:pStyle w:val="GOSTListmark1"/>
      </w:pPr>
      <w:r>
        <w:t>Книга;</w:t>
      </w:r>
    </w:p>
    <w:p w14:paraId="1D2A2E1C" w14:textId="77777777" w:rsidR="00F04385" w:rsidRDefault="00F04385" w:rsidP="00F04385">
      <w:pPr>
        <w:pStyle w:val="GOSTListmark1"/>
      </w:pPr>
      <w:r>
        <w:t>Формуляр;</w:t>
      </w:r>
    </w:p>
    <w:p w14:paraId="7637AE27" w14:textId="77777777" w:rsidR="00F04385" w:rsidRDefault="00F04385" w:rsidP="00F04385">
      <w:pPr>
        <w:pStyle w:val="GOSTListmark1"/>
      </w:pPr>
      <w:r>
        <w:t>Вид запрашиваемых остатков;</w:t>
      </w:r>
    </w:p>
    <w:p w14:paraId="51210108" w14:textId="77777777" w:rsidR="00F04385" w:rsidRDefault="00F04385" w:rsidP="00F04385">
      <w:pPr>
        <w:pStyle w:val="GOSTListmark1"/>
      </w:pPr>
      <w:r>
        <w:t>Таблица формуляра для регистрации полученных данных;</w:t>
      </w:r>
    </w:p>
    <w:p w14:paraId="7A317B46" w14:textId="77777777" w:rsidR="00F04385" w:rsidRDefault="00F04385" w:rsidP="00F04385">
      <w:pPr>
        <w:pStyle w:val="GOSTListmark1"/>
      </w:pPr>
      <w:r>
        <w:t>Дата действия с;</w:t>
      </w:r>
    </w:p>
    <w:p w14:paraId="575337CC" w14:textId="77777777" w:rsidR="00F04385" w:rsidRDefault="00F04385" w:rsidP="00F04385">
      <w:pPr>
        <w:pStyle w:val="GOSTListmark1"/>
      </w:pPr>
      <w:r>
        <w:t>Дата действия по;</w:t>
      </w:r>
    </w:p>
    <w:p w14:paraId="2E906141" w14:textId="77777777" w:rsidR="00F04385" w:rsidRDefault="00F04385" w:rsidP="00F04385">
      <w:pPr>
        <w:pStyle w:val="GOSTListmark1"/>
      </w:pPr>
      <w:r>
        <w:t>Дата изменения;</w:t>
      </w:r>
    </w:p>
    <w:p w14:paraId="73EFD3C6" w14:textId="77777777" w:rsidR="00F04385" w:rsidRDefault="00F04385" w:rsidP="00F04385">
      <w:pPr>
        <w:pStyle w:val="GOSTListmark1"/>
      </w:pPr>
      <w:r>
        <w:t>Статус.</w:t>
      </w:r>
    </w:p>
    <w:p w14:paraId="529C58FA" w14:textId="77777777" w:rsidR="00F04385" w:rsidRDefault="00F04385" w:rsidP="009D19DA">
      <w:pPr>
        <w:pStyle w:val="41"/>
      </w:pPr>
      <w:bookmarkStart w:id="349" w:name="_Toc15910329"/>
      <w:bookmarkStart w:id="350" w:name="_Toc16072623"/>
      <w:r>
        <w:t>Справочник «Перечень показателей состояния лицевого счета»</w:t>
      </w:r>
      <w:bookmarkEnd w:id="349"/>
      <w:bookmarkEnd w:id="350"/>
    </w:p>
    <w:p w14:paraId="530E4703" w14:textId="77777777" w:rsidR="00F04385" w:rsidRDefault="00F04385" w:rsidP="00FF588A">
      <w:pPr>
        <w:pStyle w:val="GOSTListnum"/>
        <w:numPr>
          <w:ilvl w:val="0"/>
          <w:numId w:val="21"/>
        </w:numPr>
      </w:pPr>
      <w:r w:rsidRPr="00923100">
        <w:t xml:space="preserve">На панели </w:t>
      </w:r>
      <w:r w:rsidRPr="0019074D">
        <w:t xml:space="preserve">«Меню» выбрать </w:t>
      </w:r>
      <w:r>
        <w:t>«Управление расходами».</w:t>
      </w:r>
    </w:p>
    <w:p w14:paraId="65C70FE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0BA44F9" w14:textId="3093FB01" w:rsidR="00F04385" w:rsidRDefault="00F04385" w:rsidP="00F04385">
      <w:pPr>
        <w:pStyle w:val="GOSTListnum"/>
      </w:pPr>
      <w:r>
        <w:t>Выбрать справочник «Перечень показателей состояния лицевого счета» (рис.</w:t>
      </w:r>
      <w:r w:rsidR="001D6C45">
        <w:t xml:space="preserve"> </w:t>
      </w:r>
      <w:r w:rsidR="00C94D5A">
        <w:fldChar w:fldCharType="begin"/>
      </w:r>
      <w:r>
        <w:instrText xml:space="preserve"> REF _Ref15038248 \h </w:instrText>
      </w:r>
      <w:r w:rsidR="00C94D5A">
        <w:fldChar w:fldCharType="separate"/>
      </w:r>
      <w:r w:rsidR="008A066A">
        <w:rPr>
          <w:noProof/>
        </w:rPr>
        <w:t>13</w:t>
      </w:r>
      <w:r w:rsidR="00C94D5A">
        <w:fldChar w:fldCharType="end"/>
      </w:r>
      <w:r>
        <w:t>).</w:t>
      </w:r>
    </w:p>
    <w:p w14:paraId="24F4CA71" w14:textId="77777777" w:rsidR="00F04385" w:rsidRDefault="00F04385" w:rsidP="00F04385">
      <w:pPr>
        <w:pStyle w:val="GOSTFigure"/>
      </w:pPr>
      <w:r>
        <w:rPr>
          <w:noProof/>
        </w:rPr>
        <w:drawing>
          <wp:inline distT="0" distB="0" distL="0" distR="0" wp14:anchorId="3696422E" wp14:editId="3D75B2C8">
            <wp:extent cx="6299835" cy="2967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99835" cy="2967355"/>
                    </a:xfrm>
                    <a:prstGeom prst="rect">
                      <a:avLst/>
                    </a:prstGeom>
                  </pic:spPr>
                </pic:pic>
              </a:graphicData>
            </a:graphic>
          </wp:inline>
        </w:drawing>
      </w:r>
    </w:p>
    <w:p w14:paraId="5E071D8D"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51" w:name="_Ref15038248"/>
      <w:bookmarkStart w:id="352" w:name="_Toc15910559"/>
      <w:bookmarkStart w:id="353" w:name="_Toc16072734"/>
      <w:bookmarkStart w:id="354" w:name="_Toc46254977"/>
      <w:r w:rsidR="008A066A">
        <w:rPr>
          <w:noProof/>
        </w:rPr>
        <w:t>13</w:t>
      </w:r>
      <w:bookmarkEnd w:id="351"/>
      <w:r>
        <w:rPr>
          <w:noProof/>
        </w:rPr>
        <w:fldChar w:fldCharType="end"/>
      </w:r>
      <w:r w:rsidR="00F04385">
        <w:t>. Перечень показателей состояния лицевого счета</w:t>
      </w:r>
      <w:bookmarkEnd w:id="352"/>
      <w:bookmarkEnd w:id="353"/>
      <w:bookmarkEnd w:id="354"/>
    </w:p>
    <w:p w14:paraId="52059585"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B45ED5A" w14:textId="77777777" w:rsidR="00F04385" w:rsidRDefault="00F04385" w:rsidP="00F04385">
      <w:pPr>
        <w:pStyle w:val="GOSTListmark1"/>
      </w:pPr>
      <w:r>
        <w:t>Номер по порядку;</w:t>
      </w:r>
    </w:p>
    <w:p w14:paraId="04AF6DF7" w14:textId="77777777" w:rsidR="00F04385" w:rsidRDefault="00F04385" w:rsidP="00F04385">
      <w:pPr>
        <w:pStyle w:val="GOSTListmark1"/>
      </w:pPr>
      <w:r>
        <w:t>Наименование показателя;</w:t>
      </w:r>
    </w:p>
    <w:p w14:paraId="591A4F28" w14:textId="77777777" w:rsidR="00F04385" w:rsidRDefault="00F04385" w:rsidP="00F04385">
      <w:pPr>
        <w:pStyle w:val="GOSTListmark1"/>
      </w:pPr>
      <w:r>
        <w:t>Код показателя к книге бухгалтерского учета;</w:t>
      </w:r>
    </w:p>
    <w:p w14:paraId="615B94BC" w14:textId="77777777" w:rsidR="00F04385" w:rsidRDefault="00F04385" w:rsidP="00F04385">
      <w:pPr>
        <w:pStyle w:val="GOSTListmark1"/>
      </w:pPr>
      <w:r>
        <w:t>Код аналитического показателя состояния лицевого счета;</w:t>
      </w:r>
    </w:p>
    <w:p w14:paraId="1165DD05" w14:textId="77777777" w:rsidR="00F04385" w:rsidRDefault="00F04385" w:rsidP="00F04385">
      <w:pPr>
        <w:pStyle w:val="GOSTListmark1"/>
      </w:pPr>
      <w:r>
        <w:t>Код сегмента хранения показателя в книге бухгалтерского учета;</w:t>
      </w:r>
    </w:p>
    <w:p w14:paraId="0BDCD1CD" w14:textId="77777777" w:rsidR="00F04385" w:rsidRDefault="00F04385" w:rsidP="00F04385">
      <w:pPr>
        <w:pStyle w:val="GOSTListmark1"/>
      </w:pPr>
      <w:r>
        <w:t>Код сегмента хранения аналитического в книге учета состояния лицевого счета;</w:t>
      </w:r>
    </w:p>
    <w:p w14:paraId="316955CD" w14:textId="77777777" w:rsidR="00F04385" w:rsidRDefault="00F04385" w:rsidP="00F04385">
      <w:pPr>
        <w:pStyle w:val="GOSTListmark1"/>
      </w:pPr>
      <w:r>
        <w:t>Дата начала действия;</w:t>
      </w:r>
    </w:p>
    <w:p w14:paraId="310D7962" w14:textId="77777777" w:rsidR="00F04385" w:rsidRDefault="00F04385" w:rsidP="00F04385">
      <w:pPr>
        <w:pStyle w:val="GOSTListmark1"/>
      </w:pPr>
      <w:r>
        <w:t>Дата окончания действия.</w:t>
      </w:r>
    </w:p>
    <w:p w14:paraId="6CF66B42" w14:textId="77777777" w:rsidR="00F04385" w:rsidRDefault="00F04385" w:rsidP="009D19DA">
      <w:pPr>
        <w:pStyle w:val="41"/>
      </w:pPr>
      <w:bookmarkStart w:id="355" w:name="_Toc15910330"/>
      <w:bookmarkStart w:id="356" w:name="_Toc16072624"/>
      <w:r>
        <w:t>Справочник «Показатели состояния лицевого счета»</w:t>
      </w:r>
      <w:bookmarkEnd w:id="355"/>
      <w:bookmarkEnd w:id="356"/>
    </w:p>
    <w:p w14:paraId="447DA7D5" w14:textId="77777777" w:rsidR="00F04385" w:rsidRDefault="00F04385" w:rsidP="00FF588A">
      <w:pPr>
        <w:pStyle w:val="GOSTListnum"/>
        <w:numPr>
          <w:ilvl w:val="0"/>
          <w:numId w:val="22"/>
        </w:numPr>
      </w:pPr>
      <w:r w:rsidRPr="00923100">
        <w:t xml:space="preserve">На панели </w:t>
      </w:r>
      <w:r w:rsidRPr="0019074D">
        <w:t xml:space="preserve">«Меню» выбрать </w:t>
      </w:r>
      <w:r>
        <w:t>«Управление расходами».</w:t>
      </w:r>
    </w:p>
    <w:p w14:paraId="239C5CBD"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09E87A4" w14:textId="381132E0" w:rsidR="00F04385" w:rsidRDefault="00F04385" w:rsidP="00F04385">
      <w:pPr>
        <w:pStyle w:val="GOSTListnum"/>
      </w:pPr>
      <w:r>
        <w:t>Выбрать справочник «Показатели состояния лицевого счета» (рис.</w:t>
      </w:r>
      <w:r w:rsidR="001D6C45">
        <w:t xml:space="preserve"> </w:t>
      </w:r>
      <w:r w:rsidR="00C94D5A">
        <w:fldChar w:fldCharType="begin"/>
      </w:r>
      <w:r>
        <w:instrText xml:space="preserve"> REF _Ref15038249 \h </w:instrText>
      </w:r>
      <w:r w:rsidR="00C94D5A">
        <w:fldChar w:fldCharType="separate"/>
      </w:r>
      <w:r w:rsidR="008A066A">
        <w:rPr>
          <w:noProof/>
        </w:rPr>
        <w:t>14</w:t>
      </w:r>
      <w:r w:rsidR="00C94D5A">
        <w:fldChar w:fldCharType="end"/>
      </w:r>
      <w:r>
        <w:t>).</w:t>
      </w:r>
    </w:p>
    <w:p w14:paraId="1CC67546" w14:textId="77777777" w:rsidR="00F04385" w:rsidRDefault="00F04385" w:rsidP="00F04385">
      <w:pPr>
        <w:pStyle w:val="GOSTFigure"/>
      </w:pPr>
      <w:r>
        <w:rPr>
          <w:noProof/>
        </w:rPr>
        <w:drawing>
          <wp:inline distT="0" distB="0" distL="0" distR="0" wp14:anchorId="675874DA" wp14:editId="4787B300">
            <wp:extent cx="6299835" cy="30975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99835" cy="3097530"/>
                    </a:xfrm>
                    <a:prstGeom prst="rect">
                      <a:avLst/>
                    </a:prstGeom>
                  </pic:spPr>
                </pic:pic>
              </a:graphicData>
            </a:graphic>
          </wp:inline>
        </w:drawing>
      </w:r>
    </w:p>
    <w:p w14:paraId="048DB7FB" w14:textId="77777777" w:rsidR="00F04385" w:rsidRPr="009D2DCF"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57" w:name="_Ref15038249"/>
      <w:bookmarkStart w:id="358" w:name="_Toc15910560"/>
      <w:bookmarkStart w:id="359" w:name="_Toc16072735"/>
      <w:bookmarkStart w:id="360" w:name="_Toc46254978"/>
      <w:r w:rsidR="008A066A">
        <w:rPr>
          <w:noProof/>
        </w:rPr>
        <w:t>14</w:t>
      </w:r>
      <w:bookmarkEnd w:id="357"/>
      <w:r>
        <w:rPr>
          <w:noProof/>
        </w:rPr>
        <w:fldChar w:fldCharType="end"/>
      </w:r>
      <w:r w:rsidR="00F04385">
        <w:t>. Показатели состояния лицевого счета</w:t>
      </w:r>
      <w:bookmarkEnd w:id="358"/>
      <w:bookmarkEnd w:id="359"/>
      <w:bookmarkEnd w:id="360"/>
    </w:p>
    <w:p w14:paraId="4BD7B87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2DCD052D" w14:textId="77777777" w:rsidR="00F04385" w:rsidRDefault="00F04385" w:rsidP="00F04385">
      <w:pPr>
        <w:pStyle w:val="GOSTListmark1"/>
      </w:pPr>
      <w:r>
        <w:t>Номер по порядку;</w:t>
      </w:r>
    </w:p>
    <w:p w14:paraId="2D4C558F" w14:textId="77777777" w:rsidR="00F04385" w:rsidRDefault="00F04385" w:rsidP="00F04385">
      <w:pPr>
        <w:pStyle w:val="GOSTListmark1"/>
      </w:pPr>
      <w:r>
        <w:t>Коды ЛС, для которых доступно формирование показателя;</w:t>
      </w:r>
    </w:p>
    <w:p w14:paraId="647B09FE" w14:textId="77777777" w:rsidR="00F04385" w:rsidRDefault="00F04385" w:rsidP="00F04385">
      <w:pPr>
        <w:pStyle w:val="GOSTListmark1"/>
      </w:pPr>
      <w:r>
        <w:t>Код показателя;</w:t>
      </w:r>
    </w:p>
    <w:p w14:paraId="5F3B3435" w14:textId="77777777" w:rsidR="00F04385" w:rsidRDefault="00F04385" w:rsidP="00F04385">
      <w:pPr>
        <w:pStyle w:val="GOSTListmark1"/>
      </w:pPr>
      <w:r>
        <w:t>Наименование показателя состояния лицевого счета;</w:t>
      </w:r>
    </w:p>
    <w:p w14:paraId="7D4EB469" w14:textId="77777777" w:rsidR="00F04385" w:rsidRDefault="00F04385" w:rsidP="00F04385">
      <w:pPr>
        <w:pStyle w:val="GOSTListmark1"/>
      </w:pPr>
      <w:r>
        <w:t>Группировочный показатель;</w:t>
      </w:r>
    </w:p>
    <w:p w14:paraId="4F6C1435" w14:textId="77777777" w:rsidR="00F04385" w:rsidRDefault="00F04385" w:rsidP="00F04385">
      <w:pPr>
        <w:pStyle w:val="GOSTListmark1"/>
      </w:pPr>
      <w:r>
        <w:t>Дата начала действия;</w:t>
      </w:r>
    </w:p>
    <w:p w14:paraId="00501D09" w14:textId="77777777" w:rsidR="00F04385" w:rsidRDefault="00F04385" w:rsidP="00F04385">
      <w:pPr>
        <w:pStyle w:val="GOSTListmark1"/>
      </w:pPr>
      <w:r>
        <w:t>Дата окончания действия;</w:t>
      </w:r>
    </w:p>
    <w:p w14:paraId="1C768557" w14:textId="77777777" w:rsidR="00F04385" w:rsidRDefault="00F04385" w:rsidP="00F04385">
      <w:pPr>
        <w:pStyle w:val="GOSTListmark1"/>
      </w:pPr>
      <w:r>
        <w:t>Статус документа.</w:t>
      </w:r>
    </w:p>
    <w:p w14:paraId="09E60E63" w14:textId="77777777" w:rsidR="00F04385" w:rsidRDefault="00F04385" w:rsidP="009D19DA">
      <w:pPr>
        <w:pStyle w:val="41"/>
      </w:pPr>
      <w:bookmarkStart w:id="361" w:name="_Toc15910332"/>
      <w:bookmarkStart w:id="362" w:name="_Toc16072625"/>
      <w:r>
        <w:t xml:space="preserve">Справочник «ГРБС, </w:t>
      </w:r>
      <w:r w:rsidRPr="00C8673C">
        <w:rPr>
          <w:rStyle w:val="GOSTReporterror"/>
        </w:rPr>
        <w:t>необслуживающиеся</w:t>
      </w:r>
      <w:r>
        <w:t xml:space="preserve"> в ЭБ»</w:t>
      </w:r>
      <w:bookmarkEnd w:id="361"/>
      <w:bookmarkEnd w:id="362"/>
    </w:p>
    <w:p w14:paraId="59C29B2B" w14:textId="77777777" w:rsidR="00F04385" w:rsidRDefault="00F04385" w:rsidP="00FF588A">
      <w:pPr>
        <w:pStyle w:val="GOSTListnum"/>
        <w:numPr>
          <w:ilvl w:val="0"/>
          <w:numId w:val="23"/>
        </w:numPr>
      </w:pPr>
      <w:r w:rsidRPr="00923100">
        <w:t xml:space="preserve">На панели </w:t>
      </w:r>
      <w:r w:rsidRPr="0019074D">
        <w:t xml:space="preserve">«Меню» выбрать </w:t>
      </w:r>
      <w:r>
        <w:t>«Управление расходами».</w:t>
      </w:r>
    </w:p>
    <w:p w14:paraId="19C7AB1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BFB95D5" w14:textId="06D9893B" w:rsidR="00F04385" w:rsidRDefault="00F04385" w:rsidP="00F04385">
      <w:pPr>
        <w:pStyle w:val="GOSTListnum"/>
      </w:pPr>
      <w:r>
        <w:t xml:space="preserve">Выбрать справочник «ГРБС, </w:t>
      </w:r>
      <w:r w:rsidRPr="00F721FD">
        <w:rPr>
          <w:rStyle w:val="GOSTReporterror"/>
        </w:rPr>
        <w:t>необслуживающиеся</w:t>
      </w:r>
      <w:r>
        <w:t xml:space="preserve"> в ЭБ» (рис.</w:t>
      </w:r>
      <w:r w:rsidR="001D6C45">
        <w:t xml:space="preserve"> </w:t>
      </w:r>
      <w:r w:rsidR="00C94D5A">
        <w:fldChar w:fldCharType="begin"/>
      </w:r>
      <w:r>
        <w:instrText xml:space="preserve"> REF _Ref15044205 \h </w:instrText>
      </w:r>
      <w:r w:rsidR="00C94D5A">
        <w:fldChar w:fldCharType="separate"/>
      </w:r>
      <w:r w:rsidR="008A066A">
        <w:rPr>
          <w:noProof/>
        </w:rPr>
        <w:t>15</w:t>
      </w:r>
      <w:r w:rsidR="00C94D5A">
        <w:fldChar w:fldCharType="end"/>
      </w:r>
      <w:r>
        <w:t>).</w:t>
      </w:r>
    </w:p>
    <w:p w14:paraId="1DAFC540" w14:textId="77777777" w:rsidR="00F04385" w:rsidRDefault="00F04385" w:rsidP="00F04385">
      <w:pPr>
        <w:pStyle w:val="GOSTFigure"/>
      </w:pPr>
      <w:r>
        <w:rPr>
          <w:noProof/>
        </w:rPr>
        <w:drawing>
          <wp:inline distT="0" distB="0" distL="0" distR="0" wp14:anchorId="3BEADEBE" wp14:editId="3C6FED66">
            <wp:extent cx="6299835" cy="3592830"/>
            <wp:effectExtent l="0" t="0" r="571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99835" cy="3592830"/>
                    </a:xfrm>
                    <a:prstGeom prst="rect">
                      <a:avLst/>
                    </a:prstGeom>
                  </pic:spPr>
                </pic:pic>
              </a:graphicData>
            </a:graphic>
          </wp:inline>
        </w:drawing>
      </w:r>
    </w:p>
    <w:p w14:paraId="7B2EFCE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63" w:name="_Ref15044205"/>
      <w:bookmarkStart w:id="364" w:name="_Toc15910562"/>
      <w:bookmarkStart w:id="365" w:name="_Toc16072736"/>
      <w:bookmarkStart w:id="366" w:name="_Toc46254979"/>
      <w:r w:rsidR="008A066A">
        <w:rPr>
          <w:noProof/>
        </w:rPr>
        <w:t>15</w:t>
      </w:r>
      <w:bookmarkEnd w:id="363"/>
      <w:r>
        <w:rPr>
          <w:noProof/>
        </w:rPr>
        <w:fldChar w:fldCharType="end"/>
      </w:r>
      <w:r w:rsidR="00F04385">
        <w:t xml:space="preserve">. ГРБС, </w:t>
      </w:r>
      <w:r w:rsidR="00F04385" w:rsidRPr="00F721FD">
        <w:rPr>
          <w:rStyle w:val="GOSTReporterror"/>
        </w:rPr>
        <w:t>необслуживающиеся</w:t>
      </w:r>
      <w:r w:rsidR="00F04385">
        <w:t xml:space="preserve"> в ЭБ</w:t>
      </w:r>
      <w:bookmarkEnd w:id="364"/>
      <w:bookmarkEnd w:id="365"/>
      <w:bookmarkEnd w:id="366"/>
    </w:p>
    <w:p w14:paraId="54A9A6F3"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B76A18E" w14:textId="77777777" w:rsidR="00F04385" w:rsidRDefault="00F04385" w:rsidP="00F04385">
      <w:pPr>
        <w:pStyle w:val="GOSTListmark1"/>
      </w:pPr>
      <w:r>
        <w:t>Полное наименование ГРБС;</w:t>
      </w:r>
    </w:p>
    <w:p w14:paraId="61207FED" w14:textId="77777777" w:rsidR="00F04385" w:rsidRDefault="00F04385" w:rsidP="00F04385">
      <w:pPr>
        <w:pStyle w:val="GOSTListmark1"/>
      </w:pPr>
      <w:r>
        <w:t>Код ГРБС по Сводному реестру;</w:t>
      </w:r>
    </w:p>
    <w:p w14:paraId="36D8A1E8" w14:textId="77777777" w:rsidR="00F04385" w:rsidRDefault="00F04385" w:rsidP="00F04385">
      <w:pPr>
        <w:pStyle w:val="GOSTListmark1"/>
      </w:pPr>
      <w:r>
        <w:t>Номер Л/С;</w:t>
      </w:r>
    </w:p>
    <w:p w14:paraId="2FC80FF5" w14:textId="77777777" w:rsidR="00F04385" w:rsidRDefault="00F04385" w:rsidP="00F04385">
      <w:pPr>
        <w:pStyle w:val="GOSTListmark1"/>
      </w:pPr>
      <w:r>
        <w:t>Код ТОФК;</w:t>
      </w:r>
    </w:p>
    <w:p w14:paraId="2918F934" w14:textId="77777777" w:rsidR="00F04385" w:rsidRPr="00444853" w:rsidRDefault="00F04385" w:rsidP="00F04385">
      <w:pPr>
        <w:pStyle w:val="GOSTListmark1"/>
      </w:pPr>
      <w:r>
        <w:t>Статус документа.</w:t>
      </w:r>
    </w:p>
    <w:p w14:paraId="3E1D1981" w14:textId="77777777" w:rsidR="00F04385" w:rsidRDefault="00F04385" w:rsidP="009D19DA">
      <w:pPr>
        <w:pStyle w:val="41"/>
      </w:pPr>
      <w:bookmarkStart w:id="367" w:name="_Toc15910333"/>
      <w:bookmarkStart w:id="368" w:name="_Toc16072626"/>
      <w:r>
        <w:t>Справочник «Виды НПА (Законодательные и иные правовые акты, определяющие расходные обязательства РФ)»</w:t>
      </w:r>
      <w:bookmarkEnd w:id="367"/>
      <w:bookmarkEnd w:id="368"/>
    </w:p>
    <w:p w14:paraId="7D684CFD" w14:textId="77777777" w:rsidR="00F04385" w:rsidRDefault="00F04385" w:rsidP="00FF588A">
      <w:pPr>
        <w:pStyle w:val="GOSTListnum"/>
        <w:numPr>
          <w:ilvl w:val="0"/>
          <w:numId w:val="24"/>
        </w:numPr>
      </w:pPr>
      <w:r w:rsidRPr="00923100">
        <w:t xml:space="preserve">На панели </w:t>
      </w:r>
      <w:r w:rsidRPr="0019074D">
        <w:t xml:space="preserve">«Меню» выбрать </w:t>
      </w:r>
      <w:r>
        <w:t>«Управление расходами».</w:t>
      </w:r>
    </w:p>
    <w:p w14:paraId="255E9207"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814E3CB" w14:textId="62724558" w:rsidR="00F04385" w:rsidRDefault="00F04385" w:rsidP="00F04385">
      <w:pPr>
        <w:pStyle w:val="GOSTListnum"/>
      </w:pPr>
      <w:r>
        <w:t>Выбрать справочник «Виды НПА (Законодательные и иные правовые акты, определяющие расходные обязательства РФ)» (рис.</w:t>
      </w:r>
      <w:r w:rsidR="001D6C45">
        <w:t xml:space="preserve"> </w:t>
      </w:r>
      <w:r w:rsidR="00C94D5A">
        <w:fldChar w:fldCharType="begin"/>
      </w:r>
      <w:r>
        <w:instrText xml:space="preserve"> REF _Ref15044216 \h </w:instrText>
      </w:r>
      <w:r w:rsidR="00C94D5A">
        <w:fldChar w:fldCharType="separate"/>
      </w:r>
      <w:r w:rsidR="008A066A">
        <w:rPr>
          <w:noProof/>
        </w:rPr>
        <w:t>16</w:t>
      </w:r>
      <w:r w:rsidR="00C94D5A">
        <w:fldChar w:fldCharType="end"/>
      </w:r>
      <w:r>
        <w:t>).</w:t>
      </w:r>
    </w:p>
    <w:p w14:paraId="1473C701" w14:textId="77777777" w:rsidR="00F04385" w:rsidRDefault="00F04385" w:rsidP="00F04385">
      <w:pPr>
        <w:pStyle w:val="GOSTFigure"/>
      </w:pPr>
      <w:r>
        <w:rPr>
          <w:noProof/>
        </w:rPr>
        <w:drawing>
          <wp:inline distT="0" distB="0" distL="0" distR="0" wp14:anchorId="2CF33BBF" wp14:editId="0A47D220">
            <wp:extent cx="6299835" cy="1939290"/>
            <wp:effectExtent l="0" t="0" r="571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99835" cy="1939290"/>
                    </a:xfrm>
                    <a:prstGeom prst="rect">
                      <a:avLst/>
                    </a:prstGeom>
                  </pic:spPr>
                </pic:pic>
              </a:graphicData>
            </a:graphic>
          </wp:inline>
        </w:drawing>
      </w:r>
    </w:p>
    <w:p w14:paraId="38A62630"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69" w:name="_Ref15044216"/>
      <w:bookmarkStart w:id="370" w:name="_Toc15910563"/>
      <w:bookmarkStart w:id="371" w:name="_Toc16072737"/>
      <w:bookmarkStart w:id="372" w:name="_Toc46254980"/>
      <w:r w:rsidR="008A066A">
        <w:rPr>
          <w:noProof/>
        </w:rPr>
        <w:t>16</w:t>
      </w:r>
      <w:bookmarkEnd w:id="369"/>
      <w:r>
        <w:rPr>
          <w:noProof/>
        </w:rPr>
        <w:fldChar w:fldCharType="end"/>
      </w:r>
      <w:r w:rsidR="00F04385">
        <w:t>. Виды НПА (Законодательные и иные правовые акты, определяющие расходные обязательства РФ)</w:t>
      </w:r>
      <w:bookmarkEnd w:id="370"/>
      <w:bookmarkEnd w:id="371"/>
      <w:bookmarkEnd w:id="372"/>
    </w:p>
    <w:p w14:paraId="5913DB73"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9D6A6B6" w14:textId="77777777" w:rsidR="00F04385" w:rsidRDefault="00F04385" w:rsidP="00F04385">
      <w:pPr>
        <w:pStyle w:val="GOSTListmark1"/>
      </w:pPr>
      <w:r>
        <w:t>Код;</w:t>
      </w:r>
    </w:p>
    <w:p w14:paraId="6AC68F72" w14:textId="77777777" w:rsidR="00F04385" w:rsidRDefault="00F04385" w:rsidP="00F04385">
      <w:pPr>
        <w:pStyle w:val="GOSTListmark1"/>
      </w:pPr>
      <w:r>
        <w:t>Сокращенное наименование;</w:t>
      </w:r>
    </w:p>
    <w:p w14:paraId="5E7A07DE" w14:textId="77777777" w:rsidR="00F04385" w:rsidRPr="00444853" w:rsidRDefault="00F04385" w:rsidP="00F04385">
      <w:pPr>
        <w:pStyle w:val="GOSTListmark1"/>
      </w:pPr>
      <w:r>
        <w:t>Полное наименование.</w:t>
      </w:r>
    </w:p>
    <w:p w14:paraId="0A8CA871" w14:textId="77777777" w:rsidR="00F04385" w:rsidRDefault="00F04385" w:rsidP="009D19DA">
      <w:pPr>
        <w:pStyle w:val="41"/>
      </w:pPr>
      <w:bookmarkStart w:id="373" w:name="_Toc15910334"/>
      <w:bookmarkStart w:id="374" w:name="_Toc16072627"/>
      <w:r>
        <w:t>Справочник «</w:t>
      </w:r>
      <w:r w:rsidRPr="00AB7EFB">
        <w:t>Федеральные адресные инвестиционные про</w:t>
      </w:r>
      <w:r>
        <w:t>граммы (ФАИП)»</w:t>
      </w:r>
      <w:bookmarkEnd w:id="373"/>
      <w:bookmarkEnd w:id="374"/>
    </w:p>
    <w:p w14:paraId="5126B3E4" w14:textId="77777777" w:rsidR="00F04385" w:rsidRDefault="00F04385" w:rsidP="00FF588A">
      <w:pPr>
        <w:pStyle w:val="GOSTListnum"/>
        <w:numPr>
          <w:ilvl w:val="0"/>
          <w:numId w:val="25"/>
        </w:numPr>
      </w:pPr>
      <w:r w:rsidRPr="00923100">
        <w:t xml:space="preserve">На панели </w:t>
      </w:r>
      <w:r w:rsidRPr="0019074D">
        <w:t xml:space="preserve">«Меню» выбрать </w:t>
      </w:r>
      <w:r>
        <w:t>«Управление расходами».</w:t>
      </w:r>
    </w:p>
    <w:p w14:paraId="54D01E8C"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F30D034" w14:textId="54DB218D" w:rsidR="00F04385" w:rsidRDefault="00F04385" w:rsidP="00F04385">
      <w:pPr>
        <w:pStyle w:val="GOSTListnum"/>
      </w:pPr>
      <w:r>
        <w:t>Выбрать справочник «</w:t>
      </w:r>
      <w:r w:rsidRPr="00AB7EFB">
        <w:t>Федеральные адресные инвестиционные про</w:t>
      </w:r>
      <w:r>
        <w:t>граммы (ФАИП)» (рис.</w:t>
      </w:r>
      <w:r w:rsidR="001D6C45">
        <w:t xml:space="preserve"> </w:t>
      </w:r>
      <w:r w:rsidR="00C94D5A">
        <w:fldChar w:fldCharType="begin"/>
      </w:r>
      <w:r>
        <w:instrText xml:space="preserve"> REF _Ref15044228 \h </w:instrText>
      </w:r>
      <w:r w:rsidR="00C94D5A">
        <w:fldChar w:fldCharType="separate"/>
      </w:r>
      <w:r w:rsidR="008A066A">
        <w:rPr>
          <w:noProof/>
        </w:rPr>
        <w:t>17</w:t>
      </w:r>
      <w:r w:rsidR="00C94D5A">
        <w:fldChar w:fldCharType="end"/>
      </w:r>
      <w:r>
        <w:t>).</w:t>
      </w:r>
    </w:p>
    <w:p w14:paraId="1EB03196" w14:textId="77777777" w:rsidR="00F04385" w:rsidRDefault="00F04385" w:rsidP="00F04385">
      <w:pPr>
        <w:pStyle w:val="GOSTFigure"/>
      </w:pPr>
      <w:r>
        <w:rPr>
          <w:noProof/>
        </w:rPr>
        <w:drawing>
          <wp:inline distT="0" distB="0" distL="0" distR="0" wp14:anchorId="0054D0E6" wp14:editId="50DEAEAB">
            <wp:extent cx="6299835" cy="3288030"/>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99835" cy="3288030"/>
                    </a:xfrm>
                    <a:prstGeom prst="rect">
                      <a:avLst/>
                    </a:prstGeom>
                  </pic:spPr>
                </pic:pic>
              </a:graphicData>
            </a:graphic>
          </wp:inline>
        </w:drawing>
      </w:r>
    </w:p>
    <w:p w14:paraId="686B010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75" w:name="_Ref15044228"/>
      <w:bookmarkStart w:id="376" w:name="_Toc15910564"/>
      <w:bookmarkStart w:id="377" w:name="_Toc16072738"/>
      <w:bookmarkStart w:id="378" w:name="_Toc46254981"/>
      <w:r w:rsidR="008A066A">
        <w:rPr>
          <w:noProof/>
        </w:rPr>
        <w:t>17</w:t>
      </w:r>
      <w:bookmarkEnd w:id="375"/>
      <w:r>
        <w:rPr>
          <w:noProof/>
        </w:rPr>
        <w:fldChar w:fldCharType="end"/>
      </w:r>
      <w:r w:rsidR="00F04385">
        <w:t xml:space="preserve">. </w:t>
      </w:r>
      <w:r w:rsidR="00F04385" w:rsidRPr="00AB7EFB">
        <w:t>Федеральные адресные инвестиционные про</w:t>
      </w:r>
      <w:r w:rsidR="00F04385">
        <w:t>граммы (ФАИП)</w:t>
      </w:r>
      <w:bookmarkEnd w:id="376"/>
      <w:bookmarkEnd w:id="377"/>
      <w:bookmarkEnd w:id="378"/>
    </w:p>
    <w:p w14:paraId="6C13A34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86C32BC" w14:textId="77777777" w:rsidR="00F04385" w:rsidRDefault="00F04385" w:rsidP="00F04385">
      <w:pPr>
        <w:pStyle w:val="GOSTListmark1"/>
      </w:pPr>
      <w:r>
        <w:t>Код;</w:t>
      </w:r>
    </w:p>
    <w:p w14:paraId="79E34304" w14:textId="77777777" w:rsidR="00F04385" w:rsidRDefault="00F04385" w:rsidP="00F04385">
      <w:pPr>
        <w:pStyle w:val="GOSTListmark1"/>
      </w:pPr>
      <w:r>
        <w:t>Наименование;</w:t>
      </w:r>
    </w:p>
    <w:p w14:paraId="1E8EDFCD" w14:textId="77777777" w:rsidR="00F04385" w:rsidRDefault="00F04385" w:rsidP="00F04385">
      <w:pPr>
        <w:pStyle w:val="GOSTListmark1"/>
      </w:pPr>
      <w:r>
        <w:t>Наименование вышестоящего;</w:t>
      </w:r>
    </w:p>
    <w:p w14:paraId="6A2C6BF3" w14:textId="77777777" w:rsidR="00F04385" w:rsidRDefault="00F04385" w:rsidP="00F04385">
      <w:pPr>
        <w:pStyle w:val="GOSTListmark1"/>
      </w:pPr>
      <w:r>
        <w:t>Примечание;</w:t>
      </w:r>
    </w:p>
    <w:p w14:paraId="4536371F" w14:textId="77777777" w:rsidR="00F04385" w:rsidRDefault="00F04385" w:rsidP="00F04385">
      <w:pPr>
        <w:pStyle w:val="GOSTListmark1"/>
      </w:pPr>
      <w:r>
        <w:t>Код ГРБС;</w:t>
      </w:r>
    </w:p>
    <w:p w14:paraId="4BED850A" w14:textId="77777777" w:rsidR="00F04385" w:rsidRDefault="00F04385" w:rsidP="00F04385">
      <w:pPr>
        <w:pStyle w:val="GOSTListmark1"/>
      </w:pPr>
      <w:r>
        <w:t>Наименование ГРБС;</w:t>
      </w:r>
    </w:p>
    <w:p w14:paraId="7215B63C" w14:textId="77777777" w:rsidR="00F04385" w:rsidRDefault="00F04385" w:rsidP="00F04385">
      <w:pPr>
        <w:pStyle w:val="GOSTListmark1"/>
      </w:pPr>
      <w:r>
        <w:t>Код заказчика по СРПБС;</w:t>
      </w:r>
    </w:p>
    <w:p w14:paraId="45FD0153" w14:textId="77777777" w:rsidR="00F04385" w:rsidRDefault="00F04385" w:rsidP="00F04385">
      <w:pPr>
        <w:pStyle w:val="GOSTListmark1"/>
      </w:pPr>
      <w:r>
        <w:t>Наименование заказчика;</w:t>
      </w:r>
    </w:p>
    <w:p w14:paraId="1628ABCA" w14:textId="77777777" w:rsidR="00F04385" w:rsidRDefault="00F04385" w:rsidP="00F04385">
      <w:pPr>
        <w:pStyle w:val="GOSTListmark1"/>
      </w:pPr>
      <w:r>
        <w:t>КБК;</w:t>
      </w:r>
    </w:p>
    <w:p w14:paraId="315327AB" w14:textId="77777777" w:rsidR="00F04385" w:rsidRDefault="00F04385" w:rsidP="00F04385">
      <w:pPr>
        <w:pStyle w:val="GOSTListmark1"/>
      </w:pPr>
      <w:r>
        <w:t>Дата начала действия;</w:t>
      </w:r>
    </w:p>
    <w:p w14:paraId="5E25A94E" w14:textId="77777777" w:rsidR="00F04385" w:rsidRPr="00444853" w:rsidRDefault="00F04385" w:rsidP="00F04385">
      <w:pPr>
        <w:pStyle w:val="GOSTListmark1"/>
      </w:pPr>
      <w:r>
        <w:t>Дата окончания действия.</w:t>
      </w:r>
    </w:p>
    <w:p w14:paraId="65DCFB89" w14:textId="77777777" w:rsidR="00F04385" w:rsidRDefault="00F04385" w:rsidP="009D19DA">
      <w:pPr>
        <w:pStyle w:val="41"/>
      </w:pPr>
      <w:bookmarkStart w:id="379" w:name="_Toc15910335"/>
      <w:bookmarkStart w:id="380" w:name="_Toc16072628"/>
      <w:r>
        <w:t>Справочник «Коды глав (ведомств)»</w:t>
      </w:r>
      <w:bookmarkEnd w:id="379"/>
      <w:bookmarkEnd w:id="380"/>
    </w:p>
    <w:p w14:paraId="69AAADAE" w14:textId="77777777" w:rsidR="00F04385" w:rsidRDefault="00F04385" w:rsidP="00FF588A">
      <w:pPr>
        <w:pStyle w:val="GOSTListnum"/>
        <w:numPr>
          <w:ilvl w:val="0"/>
          <w:numId w:val="26"/>
        </w:numPr>
      </w:pPr>
      <w:r w:rsidRPr="00923100">
        <w:t xml:space="preserve">На панели </w:t>
      </w:r>
      <w:r w:rsidRPr="0019074D">
        <w:t xml:space="preserve">«Меню» выбрать </w:t>
      </w:r>
      <w:r>
        <w:t>«Управление расходами».</w:t>
      </w:r>
    </w:p>
    <w:p w14:paraId="53D5D02A"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C9FC0EF" w14:textId="75A2FD3B" w:rsidR="00F04385" w:rsidRDefault="00F04385" w:rsidP="00F04385">
      <w:pPr>
        <w:pStyle w:val="GOSTListnum"/>
      </w:pPr>
      <w:r>
        <w:t>Выбрать справочник «Коды глав (ведомств)» (рис.</w:t>
      </w:r>
      <w:r w:rsidR="001D6C45">
        <w:t xml:space="preserve"> </w:t>
      </w:r>
      <w:r w:rsidR="00C94D5A">
        <w:fldChar w:fldCharType="begin"/>
      </w:r>
      <w:r>
        <w:instrText xml:space="preserve"> REF _Ref15044238 \h </w:instrText>
      </w:r>
      <w:r w:rsidR="00C94D5A">
        <w:fldChar w:fldCharType="separate"/>
      </w:r>
      <w:r w:rsidR="008A066A">
        <w:rPr>
          <w:noProof/>
        </w:rPr>
        <w:t>18</w:t>
      </w:r>
      <w:r w:rsidR="00C94D5A">
        <w:fldChar w:fldCharType="end"/>
      </w:r>
      <w:r>
        <w:t>).</w:t>
      </w:r>
    </w:p>
    <w:p w14:paraId="27B97D52" w14:textId="77777777" w:rsidR="00F04385" w:rsidRDefault="00F04385" w:rsidP="00F04385">
      <w:pPr>
        <w:pStyle w:val="GOSTFigure"/>
      </w:pPr>
      <w:r>
        <w:rPr>
          <w:noProof/>
        </w:rPr>
        <w:drawing>
          <wp:inline distT="0" distB="0" distL="0" distR="0" wp14:anchorId="09DFA8EC" wp14:editId="64601C94">
            <wp:extent cx="6299835" cy="303085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99835" cy="3030855"/>
                    </a:xfrm>
                    <a:prstGeom prst="rect">
                      <a:avLst/>
                    </a:prstGeom>
                  </pic:spPr>
                </pic:pic>
              </a:graphicData>
            </a:graphic>
          </wp:inline>
        </w:drawing>
      </w:r>
    </w:p>
    <w:p w14:paraId="12098D3B"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81" w:name="_Ref15044238"/>
      <w:bookmarkStart w:id="382" w:name="_Toc15910565"/>
      <w:bookmarkStart w:id="383" w:name="_Toc16072739"/>
      <w:bookmarkStart w:id="384" w:name="_Toc46254982"/>
      <w:r w:rsidR="008A066A">
        <w:rPr>
          <w:noProof/>
        </w:rPr>
        <w:t>18</w:t>
      </w:r>
      <w:bookmarkEnd w:id="381"/>
      <w:r>
        <w:rPr>
          <w:noProof/>
        </w:rPr>
        <w:fldChar w:fldCharType="end"/>
      </w:r>
      <w:r w:rsidR="00F04385">
        <w:t>. Коды глав (ведомств)</w:t>
      </w:r>
      <w:bookmarkEnd w:id="382"/>
      <w:bookmarkEnd w:id="383"/>
      <w:bookmarkEnd w:id="384"/>
    </w:p>
    <w:p w14:paraId="137BCD21"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F79236A" w14:textId="77777777" w:rsidR="00F04385" w:rsidRDefault="00F04385" w:rsidP="00F04385">
      <w:pPr>
        <w:pStyle w:val="GOSTListmark1"/>
      </w:pPr>
      <w:r>
        <w:t>Код;</w:t>
      </w:r>
    </w:p>
    <w:p w14:paraId="3550445E" w14:textId="77777777" w:rsidR="00F04385" w:rsidRDefault="00F04385" w:rsidP="00F04385">
      <w:pPr>
        <w:pStyle w:val="GOSTListmark1"/>
      </w:pPr>
      <w:r>
        <w:t>Сокращенное наименование;</w:t>
      </w:r>
    </w:p>
    <w:p w14:paraId="635BA017" w14:textId="77777777" w:rsidR="00F04385" w:rsidRDefault="00F04385" w:rsidP="00F04385">
      <w:pPr>
        <w:pStyle w:val="GOSTListmark1"/>
      </w:pPr>
      <w:r>
        <w:t>Полное наименование;</w:t>
      </w:r>
    </w:p>
    <w:p w14:paraId="4D19794E" w14:textId="77777777" w:rsidR="00F04385" w:rsidRDefault="00F04385" w:rsidP="00F04385">
      <w:pPr>
        <w:pStyle w:val="GOSTListmark1"/>
      </w:pPr>
      <w:r>
        <w:t>Код бюджета;</w:t>
      </w:r>
    </w:p>
    <w:p w14:paraId="654F9534" w14:textId="77777777" w:rsidR="00F04385" w:rsidRDefault="00F04385" w:rsidP="00F04385">
      <w:pPr>
        <w:pStyle w:val="GOSTListmark1"/>
      </w:pPr>
      <w:r>
        <w:t>Наименование бюджета;</w:t>
      </w:r>
    </w:p>
    <w:p w14:paraId="391BCD00" w14:textId="77777777" w:rsidR="00F04385" w:rsidRDefault="00F04385" w:rsidP="00F04385">
      <w:pPr>
        <w:pStyle w:val="GOSTListmark1"/>
      </w:pPr>
      <w:r>
        <w:t>Код ТОФК;</w:t>
      </w:r>
    </w:p>
    <w:p w14:paraId="7A943C0F" w14:textId="77777777" w:rsidR="00F04385" w:rsidRDefault="00F04385" w:rsidP="00F04385">
      <w:pPr>
        <w:pStyle w:val="GOSTListmark1"/>
      </w:pPr>
      <w:r>
        <w:t>Наименование ТОФК;</w:t>
      </w:r>
    </w:p>
    <w:p w14:paraId="23D0FB18" w14:textId="77777777" w:rsidR="00F04385" w:rsidRDefault="00F04385" w:rsidP="00F04385">
      <w:pPr>
        <w:pStyle w:val="GOSTListmark1"/>
      </w:pPr>
      <w:r>
        <w:t>Бизнес статус;</w:t>
      </w:r>
    </w:p>
    <w:p w14:paraId="233D9413" w14:textId="77777777" w:rsidR="00F04385" w:rsidRDefault="00F04385" w:rsidP="00F04385">
      <w:pPr>
        <w:pStyle w:val="GOSTListmark1"/>
      </w:pPr>
      <w:r>
        <w:t>Дата включения;</w:t>
      </w:r>
    </w:p>
    <w:p w14:paraId="0C6653E7" w14:textId="77777777" w:rsidR="00F04385" w:rsidRDefault="00F04385" w:rsidP="00F04385">
      <w:pPr>
        <w:pStyle w:val="GOSTListmark1"/>
      </w:pPr>
      <w:r>
        <w:t>Дата исключения;</w:t>
      </w:r>
    </w:p>
    <w:p w14:paraId="4CAD84D5" w14:textId="77777777" w:rsidR="00F04385" w:rsidRDefault="00F04385" w:rsidP="00F04385">
      <w:pPr>
        <w:pStyle w:val="GOSTListmark1"/>
      </w:pPr>
      <w:r>
        <w:t>Статус записи;</w:t>
      </w:r>
    </w:p>
    <w:p w14:paraId="37CDB6E5" w14:textId="77777777" w:rsidR="00F04385" w:rsidRDefault="00F04385" w:rsidP="00F04385">
      <w:pPr>
        <w:pStyle w:val="GOSTListmark1"/>
      </w:pPr>
      <w:r>
        <w:t>Дата начала действия записи;</w:t>
      </w:r>
    </w:p>
    <w:p w14:paraId="69EE4F06" w14:textId="77777777" w:rsidR="00F04385" w:rsidRPr="00444853" w:rsidRDefault="00F04385" w:rsidP="00F04385">
      <w:pPr>
        <w:pStyle w:val="GOSTListmark1"/>
      </w:pPr>
      <w:r>
        <w:t>Дата окончания действия записи.</w:t>
      </w:r>
    </w:p>
    <w:p w14:paraId="765A7F3B" w14:textId="77777777" w:rsidR="00F04385" w:rsidRDefault="00F04385" w:rsidP="009D19DA">
      <w:pPr>
        <w:pStyle w:val="41"/>
      </w:pPr>
      <w:bookmarkStart w:id="385" w:name="_Toc15910336"/>
      <w:bookmarkStart w:id="386" w:name="_Toc16072629"/>
      <w:r>
        <w:t>Справочник «Коды видов расходов»</w:t>
      </w:r>
      <w:bookmarkEnd w:id="385"/>
      <w:bookmarkEnd w:id="386"/>
    </w:p>
    <w:p w14:paraId="08CFE369" w14:textId="77777777" w:rsidR="00F04385" w:rsidRDefault="00F04385" w:rsidP="00FF588A">
      <w:pPr>
        <w:pStyle w:val="GOSTListnum"/>
        <w:numPr>
          <w:ilvl w:val="0"/>
          <w:numId w:val="27"/>
        </w:numPr>
      </w:pPr>
      <w:r w:rsidRPr="00923100">
        <w:t xml:space="preserve">На панели </w:t>
      </w:r>
      <w:r w:rsidRPr="0019074D">
        <w:t xml:space="preserve">«Меню» выбрать </w:t>
      </w:r>
      <w:r>
        <w:t>«Управление расходами».</w:t>
      </w:r>
    </w:p>
    <w:p w14:paraId="2A53F90E"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286539E" w14:textId="08D9A691" w:rsidR="00F04385" w:rsidRDefault="00F04385" w:rsidP="00F04385">
      <w:pPr>
        <w:pStyle w:val="GOSTListnum"/>
      </w:pPr>
      <w:r>
        <w:t>Выбрать справочник «Коды видов расходов» (рис.</w:t>
      </w:r>
      <w:r w:rsidR="001D6C45">
        <w:t xml:space="preserve"> </w:t>
      </w:r>
      <w:r w:rsidR="00C94D5A">
        <w:fldChar w:fldCharType="begin"/>
      </w:r>
      <w:r>
        <w:instrText xml:space="preserve"> REF _Ref15044250 \h </w:instrText>
      </w:r>
      <w:r w:rsidR="00C94D5A">
        <w:fldChar w:fldCharType="separate"/>
      </w:r>
      <w:r w:rsidR="008A066A">
        <w:rPr>
          <w:noProof/>
        </w:rPr>
        <w:t>19</w:t>
      </w:r>
      <w:r w:rsidR="00C94D5A">
        <w:fldChar w:fldCharType="end"/>
      </w:r>
      <w:r>
        <w:t>).</w:t>
      </w:r>
    </w:p>
    <w:p w14:paraId="2642C3D2" w14:textId="77777777" w:rsidR="00F04385" w:rsidRDefault="00F04385" w:rsidP="00F04385">
      <w:pPr>
        <w:pStyle w:val="GOSTFigure"/>
      </w:pPr>
      <w:r>
        <w:rPr>
          <w:noProof/>
        </w:rPr>
        <w:drawing>
          <wp:inline distT="0" distB="0" distL="0" distR="0" wp14:anchorId="56355878" wp14:editId="578FD35A">
            <wp:extent cx="6299835" cy="262699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99835" cy="2626995"/>
                    </a:xfrm>
                    <a:prstGeom prst="rect">
                      <a:avLst/>
                    </a:prstGeom>
                  </pic:spPr>
                </pic:pic>
              </a:graphicData>
            </a:graphic>
          </wp:inline>
        </w:drawing>
      </w:r>
    </w:p>
    <w:p w14:paraId="6A5F06A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87" w:name="_Ref15044250"/>
      <w:bookmarkStart w:id="388" w:name="_Toc15910566"/>
      <w:bookmarkStart w:id="389" w:name="_Toc16072740"/>
      <w:bookmarkStart w:id="390" w:name="_Toc46254983"/>
      <w:r w:rsidR="008A066A">
        <w:rPr>
          <w:noProof/>
        </w:rPr>
        <w:t>19</w:t>
      </w:r>
      <w:bookmarkEnd w:id="387"/>
      <w:r>
        <w:rPr>
          <w:noProof/>
        </w:rPr>
        <w:fldChar w:fldCharType="end"/>
      </w:r>
      <w:r w:rsidR="00F04385">
        <w:t>. Коды видов расходов</w:t>
      </w:r>
      <w:bookmarkEnd w:id="388"/>
      <w:bookmarkEnd w:id="389"/>
      <w:bookmarkEnd w:id="390"/>
    </w:p>
    <w:p w14:paraId="5A8F6426"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A01EF14" w14:textId="77777777" w:rsidR="00F04385" w:rsidRDefault="00F04385" w:rsidP="00F04385">
      <w:pPr>
        <w:pStyle w:val="GOSTListmark1"/>
      </w:pPr>
      <w:r>
        <w:t>Код;</w:t>
      </w:r>
    </w:p>
    <w:p w14:paraId="473DB3F9" w14:textId="77777777" w:rsidR="00F04385" w:rsidRDefault="00F04385" w:rsidP="00F04385">
      <w:pPr>
        <w:pStyle w:val="GOSTListmark1"/>
      </w:pPr>
      <w:r>
        <w:t>Сокращенное наименование;</w:t>
      </w:r>
    </w:p>
    <w:p w14:paraId="252E2BE7" w14:textId="77777777" w:rsidR="00F04385" w:rsidRDefault="00F04385" w:rsidP="00F04385">
      <w:pPr>
        <w:pStyle w:val="GOSTListmark1"/>
      </w:pPr>
      <w:r>
        <w:t>Полное наименование;</w:t>
      </w:r>
    </w:p>
    <w:p w14:paraId="77570B97" w14:textId="77777777" w:rsidR="00F04385" w:rsidRDefault="00F04385" w:rsidP="00F04385">
      <w:pPr>
        <w:pStyle w:val="GOSTListmark1"/>
      </w:pPr>
      <w:r>
        <w:t>Код вышестоящего;</w:t>
      </w:r>
    </w:p>
    <w:p w14:paraId="6164956B" w14:textId="77777777" w:rsidR="00F04385" w:rsidRDefault="00F04385" w:rsidP="00F04385">
      <w:pPr>
        <w:pStyle w:val="GOSTListmark1"/>
      </w:pPr>
      <w:r>
        <w:t>Наименование вышестоящего;</w:t>
      </w:r>
    </w:p>
    <w:p w14:paraId="6AC5038F" w14:textId="77777777" w:rsidR="00F04385" w:rsidRDefault="00F04385" w:rsidP="00F04385">
      <w:pPr>
        <w:pStyle w:val="GOSTListmark1"/>
      </w:pPr>
      <w:r>
        <w:t>Код бюджета;</w:t>
      </w:r>
    </w:p>
    <w:p w14:paraId="23266F0D" w14:textId="77777777" w:rsidR="00F04385" w:rsidRDefault="00F04385" w:rsidP="00F04385">
      <w:pPr>
        <w:pStyle w:val="GOSTListmark1"/>
      </w:pPr>
      <w:r>
        <w:t>Наименование бюджета;</w:t>
      </w:r>
    </w:p>
    <w:p w14:paraId="147F00FE" w14:textId="77777777" w:rsidR="00F04385" w:rsidRDefault="00F04385" w:rsidP="00F04385">
      <w:pPr>
        <w:pStyle w:val="GOSTListmark1"/>
      </w:pPr>
      <w:r>
        <w:t>Код ТОФК;</w:t>
      </w:r>
    </w:p>
    <w:p w14:paraId="6755DDBF" w14:textId="77777777" w:rsidR="00F04385" w:rsidRDefault="00F04385" w:rsidP="00F04385">
      <w:pPr>
        <w:pStyle w:val="GOSTListmark1"/>
      </w:pPr>
      <w:r>
        <w:t>Наименование ТОФК;</w:t>
      </w:r>
    </w:p>
    <w:p w14:paraId="6428E18B" w14:textId="77777777" w:rsidR="00F04385" w:rsidRDefault="00F04385" w:rsidP="00F04385">
      <w:pPr>
        <w:pStyle w:val="GOSTListmark1"/>
      </w:pPr>
      <w:r>
        <w:t>Бизнес статус;</w:t>
      </w:r>
    </w:p>
    <w:p w14:paraId="0F6186B0" w14:textId="77777777" w:rsidR="00F04385" w:rsidRDefault="00F04385" w:rsidP="00F04385">
      <w:pPr>
        <w:pStyle w:val="GOSTListmark1"/>
      </w:pPr>
      <w:r>
        <w:t>Дата включения;</w:t>
      </w:r>
    </w:p>
    <w:p w14:paraId="2B78C4B6" w14:textId="77777777" w:rsidR="00F04385" w:rsidRDefault="00F04385" w:rsidP="00F04385">
      <w:pPr>
        <w:pStyle w:val="GOSTListmark1"/>
      </w:pPr>
      <w:r>
        <w:t>Дата исключения;</w:t>
      </w:r>
    </w:p>
    <w:p w14:paraId="531F4B7D" w14:textId="77777777" w:rsidR="00F04385" w:rsidRDefault="00F04385" w:rsidP="00F04385">
      <w:pPr>
        <w:pStyle w:val="GOSTListmark1"/>
      </w:pPr>
      <w:r>
        <w:t>Статус записи;</w:t>
      </w:r>
    </w:p>
    <w:p w14:paraId="729FDE49" w14:textId="77777777" w:rsidR="00F04385" w:rsidRDefault="00F04385" w:rsidP="00F04385">
      <w:pPr>
        <w:pStyle w:val="GOSTListmark1"/>
      </w:pPr>
      <w:r>
        <w:t>Дата начала действия записи;</w:t>
      </w:r>
    </w:p>
    <w:p w14:paraId="7A1F9B97" w14:textId="77777777" w:rsidR="00F04385" w:rsidRPr="00444853" w:rsidRDefault="00F04385" w:rsidP="00F04385">
      <w:pPr>
        <w:pStyle w:val="GOSTListmark1"/>
      </w:pPr>
      <w:r>
        <w:t>Дата окончания действия записи.</w:t>
      </w:r>
    </w:p>
    <w:p w14:paraId="29A0E079" w14:textId="77777777" w:rsidR="00F04385" w:rsidRDefault="00F04385" w:rsidP="009D19DA">
      <w:pPr>
        <w:pStyle w:val="41"/>
      </w:pPr>
      <w:bookmarkStart w:id="391" w:name="_Toc15910337"/>
      <w:bookmarkStart w:id="392" w:name="_Toc16072630"/>
      <w:r>
        <w:t>Справочник «Коды по ФКР»</w:t>
      </w:r>
      <w:bookmarkEnd w:id="391"/>
      <w:bookmarkEnd w:id="392"/>
    </w:p>
    <w:p w14:paraId="1BD05C19" w14:textId="77777777" w:rsidR="00F04385" w:rsidRDefault="00F04385" w:rsidP="00FF588A">
      <w:pPr>
        <w:pStyle w:val="GOSTListnum"/>
        <w:numPr>
          <w:ilvl w:val="0"/>
          <w:numId w:val="28"/>
        </w:numPr>
      </w:pPr>
      <w:r w:rsidRPr="00923100">
        <w:t xml:space="preserve">На панели </w:t>
      </w:r>
      <w:r w:rsidRPr="0019074D">
        <w:t xml:space="preserve">«Меню» выбрать </w:t>
      </w:r>
      <w:r>
        <w:t>«Управление расходами».</w:t>
      </w:r>
    </w:p>
    <w:p w14:paraId="2369F244"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27FE39C" w14:textId="20D7ABF8" w:rsidR="00F04385" w:rsidRDefault="00F04385" w:rsidP="00F04385">
      <w:pPr>
        <w:pStyle w:val="GOSTListnum"/>
      </w:pPr>
      <w:r>
        <w:t>Выбрать справочник «Коды по ФКР» (рис.</w:t>
      </w:r>
      <w:r w:rsidR="001D6C45">
        <w:t xml:space="preserve"> </w:t>
      </w:r>
      <w:r w:rsidR="00C94D5A">
        <w:fldChar w:fldCharType="begin"/>
      </w:r>
      <w:r>
        <w:instrText xml:space="preserve"> REF _Ref15044261 \h </w:instrText>
      </w:r>
      <w:r w:rsidR="00C94D5A">
        <w:fldChar w:fldCharType="separate"/>
      </w:r>
      <w:r w:rsidR="008A066A">
        <w:rPr>
          <w:noProof/>
        </w:rPr>
        <w:t>20</w:t>
      </w:r>
      <w:r w:rsidR="00C94D5A">
        <w:fldChar w:fldCharType="end"/>
      </w:r>
      <w:r>
        <w:t>).</w:t>
      </w:r>
    </w:p>
    <w:p w14:paraId="6F4BA765" w14:textId="77777777" w:rsidR="00F04385" w:rsidRDefault="00F04385" w:rsidP="00F04385">
      <w:pPr>
        <w:pStyle w:val="GOSTFigure"/>
      </w:pPr>
      <w:r>
        <w:rPr>
          <w:noProof/>
        </w:rPr>
        <w:drawing>
          <wp:inline distT="0" distB="0" distL="0" distR="0" wp14:anchorId="43AC02C8" wp14:editId="38F37964">
            <wp:extent cx="6299835" cy="272732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99835" cy="2727325"/>
                    </a:xfrm>
                    <a:prstGeom prst="rect">
                      <a:avLst/>
                    </a:prstGeom>
                  </pic:spPr>
                </pic:pic>
              </a:graphicData>
            </a:graphic>
          </wp:inline>
        </w:drawing>
      </w:r>
    </w:p>
    <w:p w14:paraId="4461B1B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93" w:name="_Ref15044261"/>
      <w:bookmarkStart w:id="394" w:name="_Toc15910567"/>
      <w:bookmarkStart w:id="395" w:name="_Toc16072741"/>
      <w:bookmarkStart w:id="396" w:name="_Toc46254984"/>
      <w:r w:rsidR="008A066A">
        <w:rPr>
          <w:noProof/>
        </w:rPr>
        <w:t>20</w:t>
      </w:r>
      <w:bookmarkEnd w:id="393"/>
      <w:r>
        <w:rPr>
          <w:noProof/>
        </w:rPr>
        <w:fldChar w:fldCharType="end"/>
      </w:r>
      <w:r w:rsidR="00F04385">
        <w:t>. Коды по ФКР</w:t>
      </w:r>
      <w:bookmarkEnd w:id="394"/>
      <w:bookmarkEnd w:id="395"/>
      <w:bookmarkEnd w:id="396"/>
    </w:p>
    <w:p w14:paraId="72EBCC90"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5B139FA8" w14:textId="77777777" w:rsidR="00F04385" w:rsidRDefault="00F04385" w:rsidP="00F04385">
      <w:pPr>
        <w:pStyle w:val="GOSTListmark1"/>
      </w:pPr>
      <w:r>
        <w:t>Код раздела;</w:t>
      </w:r>
    </w:p>
    <w:p w14:paraId="1AE0C6E0" w14:textId="77777777" w:rsidR="00F04385" w:rsidRDefault="00F04385" w:rsidP="00F04385">
      <w:pPr>
        <w:pStyle w:val="GOSTListmark1"/>
      </w:pPr>
      <w:r>
        <w:t>Код подраздела;</w:t>
      </w:r>
    </w:p>
    <w:p w14:paraId="3C3A46DB" w14:textId="77777777" w:rsidR="00F04385" w:rsidRDefault="00F04385" w:rsidP="00F04385">
      <w:pPr>
        <w:pStyle w:val="GOSTListmark1"/>
      </w:pPr>
      <w:r>
        <w:t>Совокупный код;</w:t>
      </w:r>
    </w:p>
    <w:p w14:paraId="22BD2457" w14:textId="77777777" w:rsidR="00F04385" w:rsidRDefault="00F04385" w:rsidP="00F04385">
      <w:pPr>
        <w:pStyle w:val="GOSTListmark1"/>
      </w:pPr>
      <w:r>
        <w:t>Сокращенное наименование;</w:t>
      </w:r>
    </w:p>
    <w:p w14:paraId="4D27DCD8" w14:textId="77777777" w:rsidR="00F04385" w:rsidRDefault="00F04385" w:rsidP="00F04385">
      <w:pPr>
        <w:pStyle w:val="GOSTListmark1"/>
      </w:pPr>
      <w:r>
        <w:t>Полное наименование;</w:t>
      </w:r>
    </w:p>
    <w:p w14:paraId="0D503000" w14:textId="77777777" w:rsidR="00F04385" w:rsidRDefault="00F04385" w:rsidP="00F04385">
      <w:pPr>
        <w:pStyle w:val="GOSTListmark1"/>
      </w:pPr>
      <w:r>
        <w:t>Код вышестоящего;</w:t>
      </w:r>
    </w:p>
    <w:p w14:paraId="584E2832" w14:textId="77777777" w:rsidR="00F04385" w:rsidRDefault="00F04385" w:rsidP="00F04385">
      <w:pPr>
        <w:pStyle w:val="GOSTListmark1"/>
      </w:pPr>
      <w:r>
        <w:t>Наименование вышестоящего;</w:t>
      </w:r>
    </w:p>
    <w:p w14:paraId="4968E8D8" w14:textId="77777777" w:rsidR="00F04385" w:rsidRDefault="00F04385" w:rsidP="00F04385">
      <w:pPr>
        <w:pStyle w:val="GOSTListmark1"/>
      </w:pPr>
      <w:r>
        <w:t>Код ТОФК;</w:t>
      </w:r>
    </w:p>
    <w:p w14:paraId="58B988C6" w14:textId="77777777" w:rsidR="00F04385" w:rsidRDefault="00F04385" w:rsidP="00F04385">
      <w:pPr>
        <w:pStyle w:val="GOSTListmark1"/>
      </w:pPr>
      <w:r>
        <w:t>Наименование ТОФК;</w:t>
      </w:r>
    </w:p>
    <w:p w14:paraId="60C0F9C1" w14:textId="77777777" w:rsidR="00F04385" w:rsidRDefault="00F04385" w:rsidP="00F04385">
      <w:pPr>
        <w:pStyle w:val="GOSTListmark1"/>
      </w:pPr>
      <w:r>
        <w:t>Статус ФКР;</w:t>
      </w:r>
    </w:p>
    <w:p w14:paraId="663A5B8B" w14:textId="77777777" w:rsidR="00F04385" w:rsidRDefault="00F04385" w:rsidP="00F04385">
      <w:pPr>
        <w:pStyle w:val="GOSTListmark1"/>
      </w:pPr>
      <w:r>
        <w:t>Дата включения;</w:t>
      </w:r>
    </w:p>
    <w:p w14:paraId="67D6DC0E" w14:textId="77777777" w:rsidR="00F04385" w:rsidRDefault="00F04385" w:rsidP="00F04385">
      <w:pPr>
        <w:pStyle w:val="GOSTListmark1"/>
      </w:pPr>
      <w:r>
        <w:t>Дата исключения;</w:t>
      </w:r>
    </w:p>
    <w:p w14:paraId="38C4E8E4" w14:textId="77777777" w:rsidR="00F04385" w:rsidRDefault="00F04385" w:rsidP="00F04385">
      <w:pPr>
        <w:pStyle w:val="GOSTListmark1"/>
      </w:pPr>
      <w:r>
        <w:t>Статус записи;</w:t>
      </w:r>
    </w:p>
    <w:p w14:paraId="75274A91" w14:textId="77777777" w:rsidR="00F04385" w:rsidRDefault="00F04385" w:rsidP="00F04385">
      <w:pPr>
        <w:pStyle w:val="GOSTListmark1"/>
      </w:pPr>
      <w:r>
        <w:t>Дата начала действия записи;</w:t>
      </w:r>
    </w:p>
    <w:p w14:paraId="7F649169" w14:textId="77777777" w:rsidR="00F04385" w:rsidRPr="00444853" w:rsidRDefault="00F04385" w:rsidP="00F04385">
      <w:pPr>
        <w:pStyle w:val="GOSTListmark1"/>
      </w:pPr>
      <w:r>
        <w:t>Дата окончания действия записи.</w:t>
      </w:r>
    </w:p>
    <w:p w14:paraId="502B6959" w14:textId="77777777" w:rsidR="00F04385" w:rsidRDefault="00F04385" w:rsidP="009D19DA">
      <w:pPr>
        <w:pStyle w:val="41"/>
      </w:pPr>
      <w:bookmarkStart w:id="397" w:name="_Toc15910338"/>
      <w:bookmarkStart w:id="398" w:name="_Toc16072631"/>
      <w:r>
        <w:t>Справочник «Коды целей»</w:t>
      </w:r>
      <w:bookmarkEnd w:id="397"/>
      <w:bookmarkEnd w:id="398"/>
    </w:p>
    <w:p w14:paraId="2C754D15" w14:textId="77777777" w:rsidR="00F04385" w:rsidRDefault="00F04385" w:rsidP="00FF588A">
      <w:pPr>
        <w:pStyle w:val="GOSTListnum"/>
        <w:numPr>
          <w:ilvl w:val="0"/>
          <w:numId w:val="29"/>
        </w:numPr>
      </w:pPr>
      <w:r w:rsidRPr="00923100">
        <w:t xml:space="preserve">На панели </w:t>
      </w:r>
      <w:r w:rsidRPr="0019074D">
        <w:t xml:space="preserve">«Меню» выбрать </w:t>
      </w:r>
      <w:r>
        <w:t>«Управление расходами».</w:t>
      </w:r>
    </w:p>
    <w:p w14:paraId="2B1AD8A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FF53C3B" w14:textId="0CED11C7" w:rsidR="00F04385" w:rsidRDefault="00F04385" w:rsidP="00F04385">
      <w:pPr>
        <w:pStyle w:val="GOSTListnum"/>
      </w:pPr>
      <w:r>
        <w:t>Выбрать справочник «Коды целей» (рис.</w:t>
      </w:r>
      <w:r w:rsidR="001D6C45">
        <w:t xml:space="preserve"> </w:t>
      </w:r>
      <w:r w:rsidR="00C94D5A">
        <w:fldChar w:fldCharType="begin"/>
      </w:r>
      <w:r>
        <w:instrText xml:space="preserve"> REF _Ref15044273 \h </w:instrText>
      </w:r>
      <w:r w:rsidR="00C94D5A">
        <w:fldChar w:fldCharType="separate"/>
      </w:r>
      <w:r w:rsidR="008A066A">
        <w:rPr>
          <w:noProof/>
        </w:rPr>
        <w:t>21</w:t>
      </w:r>
      <w:r w:rsidR="00C94D5A">
        <w:fldChar w:fldCharType="end"/>
      </w:r>
      <w:r>
        <w:t>).</w:t>
      </w:r>
    </w:p>
    <w:p w14:paraId="3E146F90" w14:textId="77777777" w:rsidR="00F04385" w:rsidRDefault="00F04385" w:rsidP="00F04385">
      <w:pPr>
        <w:pStyle w:val="GOSTFigure"/>
      </w:pPr>
      <w:r>
        <w:rPr>
          <w:noProof/>
        </w:rPr>
        <w:drawing>
          <wp:inline distT="0" distB="0" distL="0" distR="0" wp14:anchorId="6F84B6C9" wp14:editId="51652578">
            <wp:extent cx="6299835" cy="292036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99835" cy="2920365"/>
                    </a:xfrm>
                    <a:prstGeom prst="rect">
                      <a:avLst/>
                    </a:prstGeom>
                  </pic:spPr>
                </pic:pic>
              </a:graphicData>
            </a:graphic>
          </wp:inline>
        </w:drawing>
      </w:r>
    </w:p>
    <w:p w14:paraId="3108AFC5"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399" w:name="_Ref15044273"/>
      <w:bookmarkStart w:id="400" w:name="_Toc15910568"/>
      <w:bookmarkStart w:id="401" w:name="_Toc16072742"/>
      <w:bookmarkStart w:id="402" w:name="_Toc46254985"/>
      <w:r w:rsidR="008A066A">
        <w:rPr>
          <w:noProof/>
        </w:rPr>
        <w:t>21</w:t>
      </w:r>
      <w:bookmarkEnd w:id="399"/>
      <w:r>
        <w:rPr>
          <w:noProof/>
        </w:rPr>
        <w:fldChar w:fldCharType="end"/>
      </w:r>
      <w:r w:rsidR="00F04385">
        <w:t>. Коды целей</w:t>
      </w:r>
      <w:bookmarkEnd w:id="400"/>
      <w:bookmarkEnd w:id="401"/>
      <w:bookmarkEnd w:id="402"/>
    </w:p>
    <w:p w14:paraId="354BE4D8"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B9708DD" w14:textId="77777777" w:rsidR="00F04385" w:rsidRDefault="00F04385" w:rsidP="00F04385">
      <w:pPr>
        <w:pStyle w:val="GOSTListmark1"/>
      </w:pPr>
      <w:r>
        <w:t>Коды цели;</w:t>
      </w:r>
    </w:p>
    <w:p w14:paraId="2C3BCA52" w14:textId="77777777" w:rsidR="00F04385" w:rsidRDefault="00F04385" w:rsidP="00F04385">
      <w:pPr>
        <w:pStyle w:val="GOSTListmark1"/>
      </w:pPr>
      <w:r>
        <w:t>Полное наименование;</w:t>
      </w:r>
    </w:p>
    <w:p w14:paraId="0CCD82EF" w14:textId="77777777" w:rsidR="00F04385" w:rsidRDefault="00F04385" w:rsidP="00F04385">
      <w:pPr>
        <w:pStyle w:val="GOSTListmark1"/>
      </w:pPr>
      <w:r>
        <w:t>Сокращенное наименование;</w:t>
      </w:r>
    </w:p>
    <w:p w14:paraId="4324C7D1" w14:textId="77777777" w:rsidR="00F04385" w:rsidRDefault="00F04385" w:rsidP="00F04385">
      <w:pPr>
        <w:pStyle w:val="GOSTListmark1"/>
      </w:pPr>
      <w:r>
        <w:t>Код вышестоящего;</w:t>
      </w:r>
    </w:p>
    <w:p w14:paraId="75127138" w14:textId="77777777" w:rsidR="00F04385" w:rsidRDefault="00F04385" w:rsidP="00F04385">
      <w:pPr>
        <w:pStyle w:val="GOSTListmark1"/>
      </w:pPr>
      <w:r>
        <w:t>Наименование вышестоящего;</w:t>
      </w:r>
    </w:p>
    <w:p w14:paraId="5F8E5872" w14:textId="77777777" w:rsidR="00F04385" w:rsidRDefault="00F04385" w:rsidP="00F04385">
      <w:pPr>
        <w:pStyle w:val="GOSTListmark1"/>
      </w:pPr>
      <w:r>
        <w:t>Код бюджета;</w:t>
      </w:r>
    </w:p>
    <w:p w14:paraId="72E3E4DA" w14:textId="77777777" w:rsidR="00F04385" w:rsidRDefault="00F04385" w:rsidP="00F04385">
      <w:pPr>
        <w:pStyle w:val="GOSTListmark1"/>
      </w:pPr>
      <w:r>
        <w:t>Наименование бюджета;</w:t>
      </w:r>
    </w:p>
    <w:p w14:paraId="2BCF7E6D" w14:textId="77777777" w:rsidR="00F04385" w:rsidRDefault="00F04385" w:rsidP="00F04385">
      <w:pPr>
        <w:pStyle w:val="GOSTListmark1"/>
      </w:pPr>
      <w:r>
        <w:t>Код уровня бюджета;</w:t>
      </w:r>
    </w:p>
    <w:p w14:paraId="5231DF8F" w14:textId="77777777" w:rsidR="00F04385" w:rsidRDefault="00F04385" w:rsidP="00F04385">
      <w:pPr>
        <w:pStyle w:val="GOSTListmark1"/>
      </w:pPr>
      <w:r>
        <w:t>Шаблон расходов;</w:t>
      </w:r>
    </w:p>
    <w:p w14:paraId="5E5A411F" w14:textId="77777777" w:rsidR="00F04385" w:rsidRDefault="00F04385" w:rsidP="00F04385">
      <w:pPr>
        <w:pStyle w:val="GOSTListmark1"/>
      </w:pPr>
      <w:r>
        <w:t>Шаблон доходов;</w:t>
      </w:r>
    </w:p>
    <w:p w14:paraId="478129BD" w14:textId="77777777" w:rsidR="00F04385" w:rsidRDefault="00F04385" w:rsidP="00F04385">
      <w:pPr>
        <w:pStyle w:val="GOSTListmark1"/>
      </w:pPr>
      <w:r>
        <w:t>Признак отсутствия контроля от ОрФК;</w:t>
      </w:r>
    </w:p>
    <w:p w14:paraId="412B0B95" w14:textId="77777777" w:rsidR="00F04385" w:rsidRDefault="00F04385" w:rsidP="00F04385">
      <w:pPr>
        <w:pStyle w:val="GOSTListmark1"/>
      </w:pPr>
      <w:r>
        <w:t>Признак отнесения к дополнительной классификации;</w:t>
      </w:r>
    </w:p>
    <w:p w14:paraId="2B681764" w14:textId="77777777" w:rsidR="00F04385" w:rsidRDefault="00F04385" w:rsidP="00F04385">
      <w:pPr>
        <w:pStyle w:val="GOSTListmark1"/>
      </w:pPr>
      <w:r>
        <w:t>Код ТОФК;</w:t>
      </w:r>
    </w:p>
    <w:p w14:paraId="53561D03" w14:textId="77777777" w:rsidR="00F04385" w:rsidRDefault="00F04385" w:rsidP="00F04385">
      <w:pPr>
        <w:pStyle w:val="GOSTListmark1"/>
      </w:pPr>
      <w:r>
        <w:t>Наименование ТОФК;</w:t>
      </w:r>
    </w:p>
    <w:p w14:paraId="29A3D315" w14:textId="77777777" w:rsidR="00F04385" w:rsidRDefault="00F04385" w:rsidP="00F04385">
      <w:pPr>
        <w:pStyle w:val="GOSTListmark1"/>
      </w:pPr>
      <w:r>
        <w:t>Бизнес статус записи;</w:t>
      </w:r>
    </w:p>
    <w:p w14:paraId="0CE5A20D" w14:textId="77777777" w:rsidR="00F04385" w:rsidRDefault="00F04385" w:rsidP="00F04385">
      <w:pPr>
        <w:pStyle w:val="GOSTListmark1"/>
      </w:pPr>
      <w:r>
        <w:t>Дата включения;</w:t>
      </w:r>
    </w:p>
    <w:p w14:paraId="608682E5" w14:textId="77777777" w:rsidR="00F04385" w:rsidRDefault="00F04385" w:rsidP="00F04385">
      <w:pPr>
        <w:pStyle w:val="GOSTListmark1"/>
      </w:pPr>
      <w:r>
        <w:t>Дата исключения;</w:t>
      </w:r>
    </w:p>
    <w:p w14:paraId="2358718C" w14:textId="77777777" w:rsidR="00F04385" w:rsidRDefault="00F04385" w:rsidP="00F04385">
      <w:pPr>
        <w:pStyle w:val="GOSTListmark1"/>
      </w:pPr>
      <w:r>
        <w:t>Статус записи;</w:t>
      </w:r>
    </w:p>
    <w:p w14:paraId="1308BFFC" w14:textId="77777777" w:rsidR="00F04385" w:rsidRDefault="00F04385" w:rsidP="00F04385">
      <w:pPr>
        <w:pStyle w:val="GOSTListmark1"/>
      </w:pPr>
      <w:r>
        <w:t>Дата начала действия записи;</w:t>
      </w:r>
    </w:p>
    <w:p w14:paraId="51B9DBE5" w14:textId="77777777" w:rsidR="00F04385" w:rsidRDefault="00F04385" w:rsidP="00F04385">
      <w:pPr>
        <w:pStyle w:val="GOSTListmark1"/>
      </w:pPr>
      <w:r>
        <w:t>Дата окончания действия записи.</w:t>
      </w:r>
    </w:p>
    <w:p w14:paraId="6235C69E" w14:textId="77777777" w:rsidR="00F04385" w:rsidRDefault="00F04385" w:rsidP="009D19DA">
      <w:pPr>
        <w:pStyle w:val="41"/>
      </w:pPr>
      <w:bookmarkStart w:id="403" w:name="_Toc15910339"/>
      <w:bookmarkStart w:id="404" w:name="_Toc16072632"/>
      <w:r>
        <w:t>Справочник «Коды по КЦСР»</w:t>
      </w:r>
      <w:bookmarkEnd w:id="403"/>
      <w:bookmarkEnd w:id="404"/>
    </w:p>
    <w:p w14:paraId="441180DA" w14:textId="77777777" w:rsidR="00F04385" w:rsidRDefault="00F04385" w:rsidP="00FF588A">
      <w:pPr>
        <w:pStyle w:val="GOSTListnum"/>
        <w:numPr>
          <w:ilvl w:val="0"/>
          <w:numId w:val="30"/>
        </w:numPr>
      </w:pPr>
      <w:r w:rsidRPr="00923100">
        <w:t xml:space="preserve">На панели </w:t>
      </w:r>
      <w:r w:rsidRPr="0019074D">
        <w:t xml:space="preserve">«Меню» выбрать </w:t>
      </w:r>
      <w:r>
        <w:t>«Управление расходами».</w:t>
      </w:r>
    </w:p>
    <w:p w14:paraId="6E8902C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93CBFD3" w14:textId="7DCFBA1C" w:rsidR="00F04385" w:rsidRDefault="00F04385" w:rsidP="00F04385">
      <w:pPr>
        <w:pStyle w:val="GOSTListnum"/>
      </w:pPr>
      <w:r>
        <w:t>Выбрать справочник «Коды по КЦСР» (рис.</w:t>
      </w:r>
      <w:r w:rsidR="001D6C45">
        <w:t xml:space="preserve"> </w:t>
      </w:r>
      <w:r w:rsidR="00C94D5A">
        <w:fldChar w:fldCharType="begin"/>
      </w:r>
      <w:r>
        <w:instrText xml:space="preserve"> REF _Ref15045508 \h </w:instrText>
      </w:r>
      <w:r w:rsidR="00C94D5A">
        <w:fldChar w:fldCharType="separate"/>
      </w:r>
      <w:r w:rsidR="008A066A">
        <w:rPr>
          <w:noProof/>
        </w:rPr>
        <w:t>22</w:t>
      </w:r>
      <w:r w:rsidR="00C94D5A">
        <w:fldChar w:fldCharType="end"/>
      </w:r>
      <w:r>
        <w:t>).</w:t>
      </w:r>
    </w:p>
    <w:p w14:paraId="4A97BD38" w14:textId="77777777" w:rsidR="00F04385" w:rsidRDefault="00F04385" w:rsidP="00F04385">
      <w:pPr>
        <w:pStyle w:val="GOSTFigure"/>
      </w:pPr>
      <w:r>
        <w:rPr>
          <w:noProof/>
        </w:rPr>
        <w:drawing>
          <wp:inline distT="0" distB="0" distL="0" distR="0" wp14:anchorId="305B4E87" wp14:editId="39E05408">
            <wp:extent cx="6299835" cy="333819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99835" cy="3338195"/>
                    </a:xfrm>
                    <a:prstGeom prst="rect">
                      <a:avLst/>
                    </a:prstGeom>
                  </pic:spPr>
                </pic:pic>
              </a:graphicData>
            </a:graphic>
          </wp:inline>
        </w:drawing>
      </w:r>
    </w:p>
    <w:p w14:paraId="3A42F6B2"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05" w:name="_Ref15045508"/>
      <w:bookmarkStart w:id="406" w:name="_Toc15910569"/>
      <w:bookmarkStart w:id="407" w:name="_Toc16072743"/>
      <w:bookmarkStart w:id="408" w:name="_Toc46254986"/>
      <w:r w:rsidR="008A066A">
        <w:rPr>
          <w:noProof/>
        </w:rPr>
        <w:t>22</w:t>
      </w:r>
      <w:bookmarkEnd w:id="405"/>
      <w:r>
        <w:rPr>
          <w:noProof/>
        </w:rPr>
        <w:fldChar w:fldCharType="end"/>
      </w:r>
      <w:r w:rsidR="00F04385">
        <w:t>. Коды по КЦСР</w:t>
      </w:r>
      <w:bookmarkEnd w:id="406"/>
      <w:bookmarkEnd w:id="407"/>
      <w:bookmarkEnd w:id="408"/>
    </w:p>
    <w:p w14:paraId="35FECCF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B0A6326" w14:textId="77777777" w:rsidR="00F04385" w:rsidRDefault="00F04385" w:rsidP="00F04385">
      <w:pPr>
        <w:pStyle w:val="GOSTListmark1"/>
      </w:pPr>
      <w:r>
        <w:t>Код программного (непрограммного) направления расходов;</w:t>
      </w:r>
    </w:p>
    <w:p w14:paraId="288A517E" w14:textId="77777777" w:rsidR="00F04385" w:rsidRDefault="00F04385" w:rsidP="00F04385">
      <w:pPr>
        <w:pStyle w:val="GOSTListmark1"/>
      </w:pPr>
      <w:r>
        <w:t>Код подпрограммы;</w:t>
      </w:r>
    </w:p>
    <w:p w14:paraId="5D651A73" w14:textId="77777777" w:rsidR="00F04385" w:rsidRDefault="00F04385" w:rsidP="00F04385">
      <w:pPr>
        <w:pStyle w:val="GOSTListmark1"/>
      </w:pPr>
      <w:r>
        <w:t>Код направления расходов;</w:t>
      </w:r>
    </w:p>
    <w:p w14:paraId="0AB49927" w14:textId="77777777" w:rsidR="00F04385" w:rsidRDefault="00F04385" w:rsidP="00F04385">
      <w:pPr>
        <w:pStyle w:val="GOSTListmark1"/>
      </w:pPr>
      <w:r>
        <w:t>Совокупный код;</w:t>
      </w:r>
    </w:p>
    <w:p w14:paraId="4D642BCF" w14:textId="77777777" w:rsidR="00F04385" w:rsidRDefault="00F04385" w:rsidP="00F04385">
      <w:pPr>
        <w:pStyle w:val="GOSTListmark1"/>
      </w:pPr>
      <w:r>
        <w:t>Сокращенное наименование;</w:t>
      </w:r>
    </w:p>
    <w:p w14:paraId="16F17859" w14:textId="77777777" w:rsidR="00F04385" w:rsidRDefault="00F04385" w:rsidP="00F04385">
      <w:pPr>
        <w:pStyle w:val="GOSTListmark1"/>
      </w:pPr>
      <w:r>
        <w:t>Полное наименование;</w:t>
      </w:r>
    </w:p>
    <w:p w14:paraId="48A2A122" w14:textId="77777777" w:rsidR="00F04385" w:rsidRDefault="00F04385" w:rsidP="00F04385">
      <w:pPr>
        <w:pStyle w:val="GOSTListmark1"/>
      </w:pPr>
      <w:r>
        <w:t>Код вышестоящего;</w:t>
      </w:r>
    </w:p>
    <w:p w14:paraId="220C750A" w14:textId="77777777" w:rsidR="00F04385" w:rsidRDefault="00F04385" w:rsidP="00F04385">
      <w:pPr>
        <w:pStyle w:val="GOSTListmark1"/>
      </w:pPr>
      <w:r>
        <w:t>Наименование вышестоящего;</w:t>
      </w:r>
    </w:p>
    <w:p w14:paraId="52F2B262" w14:textId="77777777" w:rsidR="00F04385" w:rsidRDefault="00F04385" w:rsidP="00F04385">
      <w:pPr>
        <w:pStyle w:val="GOSTListmark1"/>
      </w:pPr>
      <w:r>
        <w:t>Код бюджета;</w:t>
      </w:r>
    </w:p>
    <w:p w14:paraId="43B24AD1" w14:textId="77777777" w:rsidR="00F04385" w:rsidRDefault="00F04385" w:rsidP="00F04385">
      <w:pPr>
        <w:pStyle w:val="GOSTListmark1"/>
      </w:pPr>
      <w:r>
        <w:t>Наименование бюджета;</w:t>
      </w:r>
    </w:p>
    <w:p w14:paraId="29ED1F60" w14:textId="77777777" w:rsidR="00F04385" w:rsidRDefault="00F04385" w:rsidP="00F04385">
      <w:pPr>
        <w:pStyle w:val="GOSTListmark1"/>
      </w:pPr>
      <w:r>
        <w:t>Код ТОФК;</w:t>
      </w:r>
    </w:p>
    <w:p w14:paraId="08D96B7D" w14:textId="77777777" w:rsidR="00F04385" w:rsidRPr="008A2167" w:rsidRDefault="00F04385" w:rsidP="00F04385">
      <w:pPr>
        <w:pStyle w:val="GOSTListmark1"/>
      </w:pPr>
      <w:r w:rsidRPr="008A2167">
        <w:t>Наименование ТОФК;</w:t>
      </w:r>
    </w:p>
    <w:p w14:paraId="17FD4413" w14:textId="77777777" w:rsidR="00F04385" w:rsidRDefault="00F04385" w:rsidP="00F04385">
      <w:pPr>
        <w:pStyle w:val="GOSTListmark1"/>
      </w:pPr>
      <w:r>
        <w:t>Бизнес статус;</w:t>
      </w:r>
    </w:p>
    <w:p w14:paraId="6A294013" w14:textId="77777777" w:rsidR="00F04385" w:rsidRDefault="00F04385" w:rsidP="00F04385">
      <w:pPr>
        <w:pStyle w:val="GOSTListmark1"/>
      </w:pPr>
      <w:r>
        <w:t>Дата включения;</w:t>
      </w:r>
    </w:p>
    <w:p w14:paraId="4B8C1B6D" w14:textId="77777777" w:rsidR="00F04385" w:rsidRDefault="00F04385" w:rsidP="00F04385">
      <w:pPr>
        <w:pStyle w:val="GOSTListmark1"/>
      </w:pPr>
      <w:r>
        <w:t>Дата исключения;</w:t>
      </w:r>
    </w:p>
    <w:p w14:paraId="59050E78" w14:textId="77777777" w:rsidR="00F04385" w:rsidRDefault="00F04385" w:rsidP="00F04385">
      <w:pPr>
        <w:pStyle w:val="GOSTListmark1"/>
      </w:pPr>
      <w:r>
        <w:t>Статус записи;</w:t>
      </w:r>
    </w:p>
    <w:p w14:paraId="320904AF" w14:textId="77777777" w:rsidR="00F04385" w:rsidRDefault="00F04385" w:rsidP="00F04385">
      <w:pPr>
        <w:pStyle w:val="GOSTListmark1"/>
      </w:pPr>
      <w:r>
        <w:t>Дата начала действия записи;</w:t>
      </w:r>
    </w:p>
    <w:p w14:paraId="1F05876A" w14:textId="77777777" w:rsidR="00F04385" w:rsidRDefault="00F04385" w:rsidP="00F04385">
      <w:pPr>
        <w:pStyle w:val="GOSTListmark1"/>
      </w:pPr>
      <w:r>
        <w:t>Дата окончания действия записи.</w:t>
      </w:r>
    </w:p>
    <w:p w14:paraId="3228BF2E" w14:textId="77777777" w:rsidR="00F04385" w:rsidRDefault="00F04385" w:rsidP="009D19DA">
      <w:pPr>
        <w:pStyle w:val="41"/>
      </w:pPr>
      <w:bookmarkStart w:id="409" w:name="_Toc15910340"/>
      <w:bookmarkStart w:id="410" w:name="_Toc16072633"/>
      <w:r>
        <w:t>Справочник «Коды бюджетной классификации (КБК)»</w:t>
      </w:r>
      <w:bookmarkEnd w:id="409"/>
      <w:bookmarkEnd w:id="410"/>
    </w:p>
    <w:p w14:paraId="603B2119" w14:textId="77777777" w:rsidR="00F04385" w:rsidRDefault="00F04385" w:rsidP="00FF588A">
      <w:pPr>
        <w:pStyle w:val="GOSTListnum"/>
        <w:numPr>
          <w:ilvl w:val="0"/>
          <w:numId w:val="31"/>
        </w:numPr>
      </w:pPr>
      <w:r w:rsidRPr="00923100">
        <w:t xml:space="preserve">На панели </w:t>
      </w:r>
      <w:r w:rsidRPr="0019074D">
        <w:t xml:space="preserve">«Меню» выбрать </w:t>
      </w:r>
      <w:r>
        <w:t>«Управление расходами».</w:t>
      </w:r>
    </w:p>
    <w:p w14:paraId="5771B0AB"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F93823D" w14:textId="2523B491" w:rsidR="00F04385" w:rsidRDefault="00F04385" w:rsidP="00F04385">
      <w:pPr>
        <w:pStyle w:val="GOSTListnum"/>
      </w:pPr>
      <w:r>
        <w:t>Выбрать справочник «Коды бюджетной классификации (КБК)» (рис.</w:t>
      </w:r>
      <w:r w:rsidR="001D6C45">
        <w:t xml:space="preserve"> </w:t>
      </w:r>
      <w:r w:rsidR="00C94D5A">
        <w:fldChar w:fldCharType="begin"/>
      </w:r>
      <w:r>
        <w:instrText xml:space="preserve"> REF _Ref15045852 \h </w:instrText>
      </w:r>
      <w:r w:rsidR="00C94D5A">
        <w:fldChar w:fldCharType="separate"/>
      </w:r>
      <w:r w:rsidR="008A066A">
        <w:rPr>
          <w:noProof/>
        </w:rPr>
        <w:t>23</w:t>
      </w:r>
      <w:r w:rsidR="00C94D5A">
        <w:fldChar w:fldCharType="end"/>
      </w:r>
      <w:r>
        <w:t>).</w:t>
      </w:r>
    </w:p>
    <w:p w14:paraId="18F82A24" w14:textId="77777777" w:rsidR="00F04385" w:rsidRDefault="00F04385" w:rsidP="00F04385">
      <w:pPr>
        <w:pStyle w:val="GOSTFigure"/>
      </w:pPr>
      <w:r>
        <w:rPr>
          <w:noProof/>
        </w:rPr>
        <w:drawing>
          <wp:inline distT="0" distB="0" distL="0" distR="0" wp14:anchorId="6E047937" wp14:editId="3CAB29AB">
            <wp:extent cx="6299835" cy="2947035"/>
            <wp:effectExtent l="0" t="0" r="571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99835" cy="2947035"/>
                    </a:xfrm>
                    <a:prstGeom prst="rect">
                      <a:avLst/>
                    </a:prstGeom>
                  </pic:spPr>
                </pic:pic>
              </a:graphicData>
            </a:graphic>
          </wp:inline>
        </w:drawing>
      </w:r>
    </w:p>
    <w:p w14:paraId="0375619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11" w:name="_Ref15045852"/>
      <w:bookmarkStart w:id="412" w:name="_Toc15910570"/>
      <w:bookmarkStart w:id="413" w:name="_Toc16072744"/>
      <w:bookmarkStart w:id="414" w:name="_Toc46254987"/>
      <w:r w:rsidR="008A066A">
        <w:rPr>
          <w:noProof/>
        </w:rPr>
        <w:t>23</w:t>
      </w:r>
      <w:bookmarkEnd w:id="411"/>
      <w:r>
        <w:rPr>
          <w:noProof/>
        </w:rPr>
        <w:fldChar w:fldCharType="end"/>
      </w:r>
      <w:r w:rsidR="00F04385">
        <w:t>. Коды бюджетной классификации (КБК)</w:t>
      </w:r>
      <w:bookmarkEnd w:id="412"/>
      <w:bookmarkEnd w:id="413"/>
      <w:bookmarkEnd w:id="414"/>
    </w:p>
    <w:p w14:paraId="492DFF1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4A05E18" w14:textId="77777777" w:rsidR="00F04385" w:rsidRDefault="00F04385" w:rsidP="00F04385">
      <w:pPr>
        <w:pStyle w:val="GOSTListmark1"/>
      </w:pPr>
      <w:r>
        <w:t>Код главы;</w:t>
      </w:r>
    </w:p>
    <w:p w14:paraId="17466370" w14:textId="77777777" w:rsidR="00F04385" w:rsidRDefault="00F04385" w:rsidP="00F04385">
      <w:pPr>
        <w:pStyle w:val="GOSTListmark1"/>
      </w:pPr>
      <w:r>
        <w:t>Код раздела и подраздела;</w:t>
      </w:r>
    </w:p>
    <w:p w14:paraId="02617351" w14:textId="77777777" w:rsidR="00F04385" w:rsidRDefault="00F04385" w:rsidP="00F04385">
      <w:pPr>
        <w:pStyle w:val="GOSTListmark1"/>
      </w:pPr>
      <w:r>
        <w:t>Код целевой статьи;</w:t>
      </w:r>
    </w:p>
    <w:p w14:paraId="6F91A3AB" w14:textId="77777777" w:rsidR="00F04385" w:rsidRDefault="00F04385" w:rsidP="00F04385">
      <w:pPr>
        <w:pStyle w:val="GOSTListmark1"/>
      </w:pPr>
      <w:r>
        <w:t>Код вида расходов;</w:t>
      </w:r>
    </w:p>
    <w:p w14:paraId="4140CEA2" w14:textId="77777777" w:rsidR="00F04385" w:rsidRDefault="00F04385" w:rsidP="00F04385">
      <w:pPr>
        <w:pStyle w:val="GOSTListmark1"/>
      </w:pPr>
      <w:r>
        <w:t>Код КОСГУ;</w:t>
      </w:r>
    </w:p>
    <w:p w14:paraId="6E4402D4" w14:textId="77777777" w:rsidR="00F04385" w:rsidRDefault="00F04385" w:rsidP="00F04385">
      <w:pPr>
        <w:pStyle w:val="GOSTListmark1"/>
      </w:pPr>
      <w:r>
        <w:t>Совокупный код;</w:t>
      </w:r>
    </w:p>
    <w:p w14:paraId="422D6106" w14:textId="77777777" w:rsidR="00F04385" w:rsidRDefault="00F04385" w:rsidP="00F04385">
      <w:pPr>
        <w:pStyle w:val="GOSTListmark1"/>
      </w:pPr>
      <w:r>
        <w:t>Сокращенное наименование;</w:t>
      </w:r>
    </w:p>
    <w:p w14:paraId="61EFED22" w14:textId="77777777" w:rsidR="00F04385" w:rsidRDefault="00F04385" w:rsidP="00F04385">
      <w:pPr>
        <w:pStyle w:val="GOSTListmark1"/>
      </w:pPr>
      <w:r>
        <w:t>Полное наименование;</w:t>
      </w:r>
    </w:p>
    <w:p w14:paraId="4C6915E8" w14:textId="77777777" w:rsidR="00F04385" w:rsidRDefault="00F04385" w:rsidP="00F04385">
      <w:pPr>
        <w:pStyle w:val="GOSTListmark1"/>
      </w:pPr>
      <w:r>
        <w:t>Тип КБК;</w:t>
      </w:r>
    </w:p>
    <w:p w14:paraId="767A35FA" w14:textId="77777777" w:rsidR="00F04385" w:rsidRDefault="00F04385" w:rsidP="00F04385">
      <w:pPr>
        <w:pStyle w:val="GOSTListmark1"/>
      </w:pPr>
      <w:r>
        <w:t>Код бюджета;</w:t>
      </w:r>
    </w:p>
    <w:p w14:paraId="4975A9B6" w14:textId="77777777" w:rsidR="00F04385" w:rsidRDefault="00F04385" w:rsidP="00F04385">
      <w:pPr>
        <w:pStyle w:val="GOSTListmark1"/>
      </w:pPr>
      <w:r>
        <w:t>Наименование бюджета;</w:t>
      </w:r>
    </w:p>
    <w:p w14:paraId="41FC888E" w14:textId="77777777" w:rsidR="00F04385" w:rsidRDefault="00F04385" w:rsidP="00F04385">
      <w:pPr>
        <w:pStyle w:val="GOSTListmark1"/>
      </w:pPr>
      <w:r>
        <w:t>Признак лимитируемых расходов;</w:t>
      </w:r>
    </w:p>
    <w:p w14:paraId="100F7679" w14:textId="77777777" w:rsidR="00F04385" w:rsidRDefault="00F04385" w:rsidP="00F04385">
      <w:pPr>
        <w:pStyle w:val="GOSTListmark1"/>
      </w:pPr>
      <w:r>
        <w:t>Код ТОФК (где введен);</w:t>
      </w:r>
    </w:p>
    <w:p w14:paraId="3C40ACFD" w14:textId="77777777" w:rsidR="00F04385" w:rsidRDefault="00F04385" w:rsidP="00F04385">
      <w:pPr>
        <w:pStyle w:val="GOSTListmark1"/>
      </w:pPr>
      <w:r>
        <w:t>Наименование ТОФК (где введен);</w:t>
      </w:r>
    </w:p>
    <w:p w14:paraId="1839461F" w14:textId="77777777" w:rsidR="00F04385" w:rsidRDefault="00F04385" w:rsidP="00F04385">
      <w:pPr>
        <w:pStyle w:val="GOSTListmark1"/>
      </w:pPr>
      <w:r>
        <w:t>Бизнес статус записи;</w:t>
      </w:r>
    </w:p>
    <w:p w14:paraId="6843CF6D" w14:textId="77777777" w:rsidR="00F04385" w:rsidRDefault="00F04385" w:rsidP="00F04385">
      <w:pPr>
        <w:pStyle w:val="GOSTListmark1"/>
      </w:pPr>
      <w:r>
        <w:t>Дата включения кода в справочник;</w:t>
      </w:r>
    </w:p>
    <w:p w14:paraId="0C798355" w14:textId="77777777" w:rsidR="00F04385" w:rsidRDefault="00F04385" w:rsidP="00F04385">
      <w:pPr>
        <w:pStyle w:val="GOSTListmark1"/>
      </w:pPr>
      <w:r>
        <w:t>Дата исключения кода из справочника;</w:t>
      </w:r>
    </w:p>
    <w:p w14:paraId="2CB01B96" w14:textId="77777777" w:rsidR="00F04385" w:rsidRDefault="00F04385" w:rsidP="00F04385">
      <w:pPr>
        <w:pStyle w:val="GOSTListmark1"/>
      </w:pPr>
      <w:r>
        <w:t>Статус записи;</w:t>
      </w:r>
    </w:p>
    <w:p w14:paraId="7B1F1CCF" w14:textId="77777777" w:rsidR="00F04385" w:rsidRDefault="00F04385" w:rsidP="00F04385">
      <w:pPr>
        <w:pStyle w:val="GOSTListmark1"/>
      </w:pPr>
      <w:r>
        <w:t>Дата начала действия записи;</w:t>
      </w:r>
    </w:p>
    <w:p w14:paraId="73A130CD" w14:textId="77777777" w:rsidR="00F04385" w:rsidRDefault="00F04385" w:rsidP="00F04385">
      <w:pPr>
        <w:pStyle w:val="GOSTListmark1"/>
      </w:pPr>
      <w:r>
        <w:t>Дата окончания действия записи.</w:t>
      </w:r>
    </w:p>
    <w:p w14:paraId="09DA0F34" w14:textId="77777777" w:rsidR="00F04385" w:rsidRDefault="00F04385" w:rsidP="009D19DA">
      <w:pPr>
        <w:pStyle w:val="41"/>
      </w:pPr>
      <w:bookmarkStart w:id="415" w:name="_Toc15910341"/>
      <w:bookmarkStart w:id="416" w:name="_Toc16072634"/>
      <w:r>
        <w:t>Справочник «Коды бюджетной классификации Расходы (КБК)»</w:t>
      </w:r>
      <w:bookmarkEnd w:id="415"/>
      <w:bookmarkEnd w:id="416"/>
    </w:p>
    <w:p w14:paraId="0D85F292" w14:textId="77777777" w:rsidR="00F04385" w:rsidRDefault="00F04385" w:rsidP="00FF588A">
      <w:pPr>
        <w:pStyle w:val="GOSTListnum"/>
        <w:numPr>
          <w:ilvl w:val="0"/>
          <w:numId w:val="32"/>
        </w:numPr>
      </w:pPr>
      <w:r w:rsidRPr="00923100">
        <w:t xml:space="preserve">На панели </w:t>
      </w:r>
      <w:r w:rsidRPr="0019074D">
        <w:t xml:space="preserve">«Меню» выбрать </w:t>
      </w:r>
      <w:r>
        <w:t>«Управление расходами».</w:t>
      </w:r>
    </w:p>
    <w:p w14:paraId="66B772C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6BA13EE" w14:textId="65D2E3D5" w:rsidR="00F04385" w:rsidRDefault="00F04385" w:rsidP="00F04385">
      <w:pPr>
        <w:pStyle w:val="GOSTListnum"/>
      </w:pPr>
      <w:r>
        <w:t>Выбрать справочник «Коды бюджетной классификации Расходы (КБК)» (рис.</w:t>
      </w:r>
      <w:r w:rsidR="001D6C45">
        <w:t xml:space="preserve"> </w:t>
      </w:r>
      <w:r w:rsidR="00C94D5A">
        <w:fldChar w:fldCharType="begin"/>
      </w:r>
      <w:r>
        <w:instrText xml:space="preserve"> REF _Ref15046756 \h </w:instrText>
      </w:r>
      <w:r w:rsidR="00C94D5A">
        <w:fldChar w:fldCharType="separate"/>
      </w:r>
      <w:r w:rsidR="008A066A">
        <w:rPr>
          <w:noProof/>
        </w:rPr>
        <w:t>24</w:t>
      </w:r>
      <w:r w:rsidR="00C94D5A">
        <w:fldChar w:fldCharType="end"/>
      </w:r>
      <w:r>
        <w:t>).</w:t>
      </w:r>
    </w:p>
    <w:p w14:paraId="4B9B65AE" w14:textId="77777777" w:rsidR="00F04385" w:rsidRDefault="00F04385" w:rsidP="00F04385">
      <w:pPr>
        <w:pStyle w:val="GOSTFigure"/>
      </w:pPr>
      <w:r>
        <w:rPr>
          <w:noProof/>
        </w:rPr>
        <w:drawing>
          <wp:inline distT="0" distB="0" distL="0" distR="0" wp14:anchorId="0D6A542D" wp14:editId="432BE7A9">
            <wp:extent cx="6299835" cy="3297555"/>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99835" cy="3297555"/>
                    </a:xfrm>
                    <a:prstGeom prst="rect">
                      <a:avLst/>
                    </a:prstGeom>
                  </pic:spPr>
                </pic:pic>
              </a:graphicData>
            </a:graphic>
          </wp:inline>
        </w:drawing>
      </w:r>
    </w:p>
    <w:p w14:paraId="2398A45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17" w:name="_Ref15046756"/>
      <w:bookmarkStart w:id="418" w:name="_Toc15910571"/>
      <w:bookmarkStart w:id="419" w:name="_Toc16072745"/>
      <w:bookmarkStart w:id="420" w:name="_Toc46254988"/>
      <w:r w:rsidR="008A066A">
        <w:rPr>
          <w:noProof/>
        </w:rPr>
        <w:t>24</w:t>
      </w:r>
      <w:bookmarkEnd w:id="417"/>
      <w:r>
        <w:rPr>
          <w:noProof/>
        </w:rPr>
        <w:fldChar w:fldCharType="end"/>
      </w:r>
      <w:r w:rsidR="00F04385">
        <w:t>. Коды бюджетной классификации Расходы (КБК)</w:t>
      </w:r>
      <w:bookmarkEnd w:id="418"/>
      <w:bookmarkEnd w:id="419"/>
      <w:bookmarkEnd w:id="420"/>
    </w:p>
    <w:p w14:paraId="31E59F88"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5125FCE5" w14:textId="77777777" w:rsidR="00F04385" w:rsidRDefault="00F04385" w:rsidP="00F04385">
      <w:pPr>
        <w:pStyle w:val="GOSTListmark1"/>
      </w:pPr>
      <w:r>
        <w:t>КБК;</w:t>
      </w:r>
    </w:p>
    <w:p w14:paraId="3963CAE3" w14:textId="77777777" w:rsidR="00F04385" w:rsidRDefault="00F04385" w:rsidP="00F04385">
      <w:pPr>
        <w:pStyle w:val="GOSTListmark1"/>
      </w:pPr>
      <w:r>
        <w:t>Наименование КБК;</w:t>
      </w:r>
    </w:p>
    <w:p w14:paraId="446B3D4F" w14:textId="77777777" w:rsidR="00F04385" w:rsidRDefault="00F04385" w:rsidP="00F04385">
      <w:pPr>
        <w:pStyle w:val="GOSTListmark1"/>
      </w:pPr>
      <w:r>
        <w:t>Дата открытия КБК;</w:t>
      </w:r>
    </w:p>
    <w:p w14:paraId="611BC72E" w14:textId="77777777" w:rsidR="00F04385" w:rsidRDefault="00F04385" w:rsidP="00F04385">
      <w:pPr>
        <w:pStyle w:val="GOSTListmark1"/>
      </w:pPr>
      <w:r>
        <w:t>Дата закрытия КБК;</w:t>
      </w:r>
    </w:p>
    <w:p w14:paraId="01B5147E" w14:textId="77777777" w:rsidR="00F04385" w:rsidRDefault="00F04385" w:rsidP="00F04385">
      <w:pPr>
        <w:pStyle w:val="GOSTListmark1"/>
      </w:pPr>
      <w:r>
        <w:t>Дата создания записи;</w:t>
      </w:r>
    </w:p>
    <w:p w14:paraId="1ADFE504" w14:textId="77777777" w:rsidR="00F04385" w:rsidRDefault="00F04385" w:rsidP="00F04385">
      <w:pPr>
        <w:pStyle w:val="GOSTListmark1"/>
      </w:pPr>
      <w:r>
        <w:t>Дата последнего изменения;</w:t>
      </w:r>
    </w:p>
    <w:p w14:paraId="1A61899F" w14:textId="77777777" w:rsidR="00F04385" w:rsidRDefault="00F04385" w:rsidP="00F04385">
      <w:pPr>
        <w:pStyle w:val="GOSTListmark1"/>
      </w:pPr>
      <w:r>
        <w:t>Код бюджета;</w:t>
      </w:r>
    </w:p>
    <w:p w14:paraId="2AE967F6" w14:textId="77777777" w:rsidR="00F04385" w:rsidRDefault="00F04385" w:rsidP="00F04385">
      <w:pPr>
        <w:pStyle w:val="GOSTListmark1"/>
      </w:pPr>
      <w:r>
        <w:t>Тип бюджета;</w:t>
      </w:r>
    </w:p>
    <w:p w14:paraId="574621FB" w14:textId="77777777" w:rsidR="00F04385" w:rsidRPr="00444853" w:rsidRDefault="00F04385" w:rsidP="00F04385">
      <w:pPr>
        <w:pStyle w:val="GOSTListmark1"/>
      </w:pPr>
      <w:r>
        <w:t>Наименование бюджета.</w:t>
      </w:r>
    </w:p>
    <w:p w14:paraId="38927D51" w14:textId="77777777" w:rsidR="00F04385" w:rsidRDefault="00F04385" w:rsidP="009D19DA">
      <w:pPr>
        <w:pStyle w:val="41"/>
      </w:pPr>
      <w:bookmarkStart w:id="421" w:name="_Toc15910342"/>
      <w:bookmarkStart w:id="422" w:name="_Toc16072635"/>
      <w:r>
        <w:t>Справочник «Единый государственный реестр юридических лиц (ЕГРЮЛ)»</w:t>
      </w:r>
      <w:bookmarkEnd w:id="421"/>
      <w:bookmarkEnd w:id="422"/>
    </w:p>
    <w:p w14:paraId="66DE4BD0" w14:textId="77777777" w:rsidR="00F04385" w:rsidRDefault="00F04385" w:rsidP="00FF588A">
      <w:pPr>
        <w:pStyle w:val="GOSTListnum"/>
        <w:numPr>
          <w:ilvl w:val="0"/>
          <w:numId w:val="33"/>
        </w:numPr>
      </w:pPr>
      <w:r w:rsidRPr="00923100">
        <w:t xml:space="preserve">На панели </w:t>
      </w:r>
      <w:r w:rsidRPr="0019074D">
        <w:t xml:space="preserve">«Меню» выбрать </w:t>
      </w:r>
      <w:r>
        <w:t>«Управление расходами».</w:t>
      </w:r>
    </w:p>
    <w:p w14:paraId="790F5E06"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D9708DC" w14:textId="667B5551" w:rsidR="00F04385" w:rsidRDefault="00F04385" w:rsidP="00F04385">
      <w:pPr>
        <w:pStyle w:val="GOSTListnum"/>
      </w:pPr>
      <w:r>
        <w:t>Выбрать справочник «Единый государственный реестр юридических лиц (ЕГРЮЛ)» (рис.</w:t>
      </w:r>
      <w:r w:rsidR="001D6C45">
        <w:t xml:space="preserve"> </w:t>
      </w:r>
      <w:r w:rsidR="00C94D5A">
        <w:fldChar w:fldCharType="begin"/>
      </w:r>
      <w:r>
        <w:instrText xml:space="preserve"> REF _Ref15047363 \h </w:instrText>
      </w:r>
      <w:r w:rsidR="00C94D5A">
        <w:fldChar w:fldCharType="separate"/>
      </w:r>
      <w:r w:rsidR="008A066A">
        <w:rPr>
          <w:noProof/>
        </w:rPr>
        <w:t>25</w:t>
      </w:r>
      <w:r w:rsidR="00C94D5A">
        <w:fldChar w:fldCharType="end"/>
      </w:r>
      <w:r>
        <w:t>).</w:t>
      </w:r>
    </w:p>
    <w:p w14:paraId="063BC35B" w14:textId="77777777" w:rsidR="00F04385" w:rsidRDefault="00F04385" w:rsidP="00F04385">
      <w:pPr>
        <w:pStyle w:val="GOSTFigure"/>
      </w:pPr>
      <w:r>
        <w:rPr>
          <w:noProof/>
        </w:rPr>
        <w:drawing>
          <wp:inline distT="0" distB="0" distL="0" distR="0" wp14:anchorId="066329C5" wp14:editId="25462935">
            <wp:extent cx="6299835" cy="332359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99835" cy="3323590"/>
                    </a:xfrm>
                    <a:prstGeom prst="rect">
                      <a:avLst/>
                    </a:prstGeom>
                  </pic:spPr>
                </pic:pic>
              </a:graphicData>
            </a:graphic>
          </wp:inline>
        </w:drawing>
      </w:r>
    </w:p>
    <w:p w14:paraId="3DC22EF5"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23" w:name="_Ref15047363"/>
      <w:bookmarkStart w:id="424" w:name="_Toc15910572"/>
      <w:bookmarkStart w:id="425" w:name="_Toc16072746"/>
      <w:bookmarkStart w:id="426" w:name="_Toc46254989"/>
      <w:r w:rsidR="008A066A">
        <w:rPr>
          <w:noProof/>
        </w:rPr>
        <w:t>25</w:t>
      </w:r>
      <w:bookmarkEnd w:id="423"/>
      <w:r>
        <w:rPr>
          <w:noProof/>
        </w:rPr>
        <w:fldChar w:fldCharType="end"/>
      </w:r>
      <w:r w:rsidR="00F04385">
        <w:t>. Единый государственный реестр юридических лиц (ЕГРЮЛ)</w:t>
      </w:r>
      <w:bookmarkEnd w:id="424"/>
      <w:bookmarkEnd w:id="425"/>
      <w:bookmarkEnd w:id="426"/>
    </w:p>
    <w:p w14:paraId="5D904FFC"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4594E5E" w14:textId="77777777" w:rsidR="00F04385" w:rsidRDefault="00F04385" w:rsidP="00F04385">
      <w:pPr>
        <w:pStyle w:val="GOSTListmark1"/>
      </w:pPr>
      <w:r>
        <w:t>ОГРН;</w:t>
      </w:r>
    </w:p>
    <w:p w14:paraId="71201B20" w14:textId="77777777" w:rsidR="00F04385" w:rsidRDefault="00F04385" w:rsidP="00F04385">
      <w:pPr>
        <w:pStyle w:val="GOSTListmark1"/>
      </w:pPr>
      <w:r>
        <w:t>ИНН;</w:t>
      </w:r>
    </w:p>
    <w:p w14:paraId="77BD968E" w14:textId="77777777" w:rsidR="00F04385" w:rsidRDefault="00F04385" w:rsidP="00F04385">
      <w:pPr>
        <w:pStyle w:val="GOSTListmark1"/>
      </w:pPr>
      <w:r>
        <w:t>КПП;</w:t>
      </w:r>
    </w:p>
    <w:p w14:paraId="3F45B036" w14:textId="77777777" w:rsidR="00F04385" w:rsidRDefault="00F04385" w:rsidP="00F04385">
      <w:pPr>
        <w:pStyle w:val="GOSTListmark1"/>
      </w:pPr>
      <w:r>
        <w:t>Наименование ОПФ;</w:t>
      </w:r>
    </w:p>
    <w:p w14:paraId="6F85CD5F" w14:textId="77777777" w:rsidR="00F04385" w:rsidRDefault="00F04385" w:rsidP="00F04385">
      <w:pPr>
        <w:pStyle w:val="GOSTListmark1"/>
      </w:pPr>
      <w:r>
        <w:t>Дата образования;</w:t>
      </w:r>
    </w:p>
    <w:p w14:paraId="7B24B9D5" w14:textId="77777777" w:rsidR="00F04385" w:rsidRDefault="00F04385" w:rsidP="00F04385">
      <w:pPr>
        <w:pStyle w:val="GOSTListmark1"/>
      </w:pPr>
      <w:r>
        <w:t>Дата прекращения;</w:t>
      </w:r>
    </w:p>
    <w:p w14:paraId="4AFA1830" w14:textId="77777777" w:rsidR="00F04385" w:rsidRDefault="00F04385" w:rsidP="00F04385">
      <w:pPr>
        <w:pStyle w:val="GOSTListmark1"/>
      </w:pPr>
      <w:r>
        <w:t>Статус записи;</w:t>
      </w:r>
    </w:p>
    <w:p w14:paraId="777ED45B" w14:textId="77777777" w:rsidR="00F04385" w:rsidRDefault="00F04385" w:rsidP="00F04385">
      <w:pPr>
        <w:pStyle w:val="GOSTListmark1"/>
      </w:pPr>
      <w:r>
        <w:t>Дата начала действия записи;</w:t>
      </w:r>
    </w:p>
    <w:p w14:paraId="57A5AEFA" w14:textId="77777777" w:rsidR="00F04385" w:rsidRDefault="00F04385" w:rsidP="00F04385">
      <w:pPr>
        <w:pStyle w:val="GOSTListmark1"/>
      </w:pPr>
      <w:r>
        <w:t>Дата окончания действия записи;</w:t>
      </w:r>
    </w:p>
    <w:p w14:paraId="0A3699D8" w14:textId="77777777" w:rsidR="00F04385" w:rsidRDefault="00F04385" w:rsidP="00F04385">
      <w:pPr>
        <w:pStyle w:val="GOSTListmark1"/>
      </w:pPr>
      <w:r>
        <w:t>Дата форм сведений из ЕГРЮЛ;</w:t>
      </w:r>
    </w:p>
    <w:p w14:paraId="6BB8B1F5" w14:textId="77777777" w:rsidR="00F04385" w:rsidRPr="00444853" w:rsidRDefault="00F04385" w:rsidP="00F04385">
      <w:pPr>
        <w:pStyle w:val="GOSTListmark1"/>
      </w:pPr>
      <w:r>
        <w:t>Название загружаемого файла.</w:t>
      </w:r>
    </w:p>
    <w:p w14:paraId="278FF094" w14:textId="77777777" w:rsidR="00F04385" w:rsidRDefault="00F04385" w:rsidP="009D19DA">
      <w:pPr>
        <w:pStyle w:val="41"/>
      </w:pPr>
      <w:bookmarkStart w:id="427" w:name="_Toc15910343"/>
      <w:bookmarkStart w:id="428" w:name="_Toc16072636"/>
      <w:r>
        <w:t>Справочник «Сводный реестр»</w:t>
      </w:r>
      <w:bookmarkEnd w:id="427"/>
      <w:bookmarkEnd w:id="428"/>
    </w:p>
    <w:p w14:paraId="580D18E2" w14:textId="77777777" w:rsidR="00F04385" w:rsidRDefault="00F04385" w:rsidP="00FF588A">
      <w:pPr>
        <w:pStyle w:val="GOSTListnum"/>
        <w:numPr>
          <w:ilvl w:val="0"/>
          <w:numId w:val="34"/>
        </w:numPr>
      </w:pPr>
      <w:r w:rsidRPr="00923100">
        <w:t xml:space="preserve">На панели </w:t>
      </w:r>
      <w:r w:rsidRPr="0019074D">
        <w:t xml:space="preserve">«Меню» выбрать </w:t>
      </w:r>
      <w:r>
        <w:t>«Управление расходами».</w:t>
      </w:r>
    </w:p>
    <w:p w14:paraId="09807C02"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1220D67" w14:textId="2484F6B2" w:rsidR="00F04385" w:rsidRDefault="00F04385" w:rsidP="00F04385">
      <w:pPr>
        <w:pStyle w:val="GOSTListnum"/>
      </w:pPr>
      <w:r>
        <w:t>Выбрать справочник «Сводный реестр» (рис.</w:t>
      </w:r>
      <w:r w:rsidR="001D6C45">
        <w:t xml:space="preserve"> </w:t>
      </w:r>
      <w:r w:rsidR="00C94D5A">
        <w:fldChar w:fldCharType="begin"/>
      </w:r>
      <w:r>
        <w:instrText xml:space="preserve"> REF _Ref15047364 \h </w:instrText>
      </w:r>
      <w:r w:rsidR="00C94D5A">
        <w:fldChar w:fldCharType="separate"/>
      </w:r>
      <w:r w:rsidR="008A066A">
        <w:rPr>
          <w:noProof/>
        </w:rPr>
        <w:t>26</w:t>
      </w:r>
      <w:r w:rsidR="00C94D5A">
        <w:fldChar w:fldCharType="end"/>
      </w:r>
      <w:r>
        <w:t>).</w:t>
      </w:r>
    </w:p>
    <w:p w14:paraId="3268F67F" w14:textId="77777777" w:rsidR="00F04385" w:rsidRDefault="00F04385" w:rsidP="00F04385">
      <w:pPr>
        <w:pStyle w:val="GOSTFigure"/>
      </w:pPr>
      <w:r>
        <w:rPr>
          <w:noProof/>
        </w:rPr>
        <w:drawing>
          <wp:inline distT="0" distB="0" distL="0" distR="0" wp14:anchorId="0FA7AA67" wp14:editId="2E40E439">
            <wp:extent cx="6299835" cy="299148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299835" cy="2991485"/>
                    </a:xfrm>
                    <a:prstGeom prst="rect">
                      <a:avLst/>
                    </a:prstGeom>
                  </pic:spPr>
                </pic:pic>
              </a:graphicData>
            </a:graphic>
          </wp:inline>
        </w:drawing>
      </w:r>
    </w:p>
    <w:p w14:paraId="7FC523F3"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29" w:name="_Ref15047364"/>
      <w:bookmarkStart w:id="430" w:name="_Toc15910573"/>
      <w:bookmarkStart w:id="431" w:name="_Toc16072747"/>
      <w:bookmarkStart w:id="432" w:name="_Toc46254990"/>
      <w:r w:rsidR="008A066A">
        <w:rPr>
          <w:noProof/>
        </w:rPr>
        <w:t>26</w:t>
      </w:r>
      <w:bookmarkEnd w:id="429"/>
      <w:r>
        <w:rPr>
          <w:noProof/>
        </w:rPr>
        <w:fldChar w:fldCharType="end"/>
      </w:r>
      <w:r w:rsidR="00F04385">
        <w:t>. Сводный реестр</w:t>
      </w:r>
      <w:bookmarkEnd w:id="430"/>
      <w:bookmarkEnd w:id="431"/>
      <w:bookmarkEnd w:id="432"/>
    </w:p>
    <w:p w14:paraId="49011BDC"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A96A70E" w14:textId="77777777" w:rsidR="00F04385" w:rsidRDefault="00F04385" w:rsidP="00F04385">
      <w:pPr>
        <w:pStyle w:val="GOSTListmark1"/>
      </w:pPr>
      <w:r>
        <w:t>Временная Метка Распространения;</w:t>
      </w:r>
    </w:p>
    <w:p w14:paraId="10939FA7" w14:textId="77777777" w:rsidR="00F04385" w:rsidRDefault="00F04385" w:rsidP="00F04385">
      <w:pPr>
        <w:pStyle w:val="GOSTListmark1"/>
      </w:pPr>
      <w:r>
        <w:t>ППО, создавшее организацию;</w:t>
      </w:r>
    </w:p>
    <w:p w14:paraId="0A607BCC" w14:textId="77777777" w:rsidR="00F04385" w:rsidRDefault="00F04385" w:rsidP="00F04385">
      <w:pPr>
        <w:pStyle w:val="GOSTListmark1"/>
      </w:pPr>
      <w:r>
        <w:t>Код ППО учредителя;</w:t>
      </w:r>
    </w:p>
    <w:p w14:paraId="327A0871" w14:textId="77777777" w:rsidR="00F04385" w:rsidRDefault="00F04385" w:rsidP="00F04385">
      <w:pPr>
        <w:pStyle w:val="GOSTListmark1"/>
      </w:pPr>
      <w:r>
        <w:t>Код Главы по БК;</w:t>
      </w:r>
    </w:p>
    <w:p w14:paraId="0EA2ADE5" w14:textId="77777777" w:rsidR="00F04385" w:rsidRDefault="00F04385" w:rsidP="00F04385">
      <w:pPr>
        <w:pStyle w:val="GOSTListmark1"/>
      </w:pPr>
      <w:r>
        <w:t>Код организации;</w:t>
      </w:r>
    </w:p>
    <w:p w14:paraId="11F5F1AD" w14:textId="77777777" w:rsidR="00F04385" w:rsidRDefault="00F04385" w:rsidP="00F04385">
      <w:pPr>
        <w:pStyle w:val="GOSTListmark1"/>
      </w:pPr>
      <w:r>
        <w:t>Номер организации;</w:t>
      </w:r>
    </w:p>
    <w:p w14:paraId="23453844" w14:textId="77777777" w:rsidR="00F04385" w:rsidRDefault="00F04385" w:rsidP="00F04385">
      <w:pPr>
        <w:pStyle w:val="GOSTListmark1"/>
      </w:pPr>
      <w:r>
        <w:t>Сокращенное наименование организации;</w:t>
      </w:r>
    </w:p>
    <w:p w14:paraId="318C47F2" w14:textId="77777777" w:rsidR="00F04385" w:rsidRDefault="00F04385" w:rsidP="00F04385">
      <w:pPr>
        <w:pStyle w:val="GOSTListmark1"/>
      </w:pPr>
      <w:r>
        <w:t>Полное наименование организации;</w:t>
      </w:r>
    </w:p>
    <w:p w14:paraId="6DB0CE13" w14:textId="77777777" w:rsidR="00F04385" w:rsidRDefault="00F04385" w:rsidP="00F04385">
      <w:pPr>
        <w:pStyle w:val="GOSTListmark1"/>
      </w:pPr>
      <w:r>
        <w:t>ОГРН;</w:t>
      </w:r>
    </w:p>
    <w:p w14:paraId="32DEB3D4" w14:textId="77777777" w:rsidR="00F04385" w:rsidRDefault="00F04385" w:rsidP="00F04385">
      <w:pPr>
        <w:pStyle w:val="GOSTListmark1"/>
      </w:pPr>
      <w:r>
        <w:t>ИНН;</w:t>
      </w:r>
    </w:p>
    <w:p w14:paraId="24A5887C" w14:textId="77777777" w:rsidR="00F04385" w:rsidRDefault="00F04385" w:rsidP="00F04385">
      <w:pPr>
        <w:pStyle w:val="GOSTListmark1"/>
      </w:pPr>
      <w:r>
        <w:t>КПП;</w:t>
      </w:r>
    </w:p>
    <w:p w14:paraId="7D71C6EC" w14:textId="77777777" w:rsidR="00F04385" w:rsidRDefault="00F04385" w:rsidP="00F04385">
      <w:pPr>
        <w:pStyle w:val="GOSTListmark1"/>
      </w:pPr>
      <w:r>
        <w:t>Тип организации;</w:t>
      </w:r>
    </w:p>
    <w:p w14:paraId="10E94FB0" w14:textId="77777777" w:rsidR="00F04385" w:rsidRDefault="00F04385" w:rsidP="00F04385">
      <w:pPr>
        <w:pStyle w:val="GOSTListmark1"/>
      </w:pPr>
      <w:r>
        <w:t>Тип учреждения;</w:t>
      </w:r>
    </w:p>
    <w:p w14:paraId="61A2C177" w14:textId="77777777" w:rsidR="00F04385" w:rsidRDefault="00F04385" w:rsidP="00F04385">
      <w:pPr>
        <w:pStyle w:val="GOSTListmark1"/>
      </w:pPr>
      <w:r>
        <w:t>Уполномоченная организация;</w:t>
      </w:r>
    </w:p>
    <w:p w14:paraId="3BE4EAB7" w14:textId="77777777" w:rsidR="00F04385" w:rsidRDefault="00F04385" w:rsidP="00F04385">
      <w:pPr>
        <w:pStyle w:val="GOSTListmark1"/>
      </w:pPr>
      <w:r>
        <w:t>Наименование уполномоченной организации;</w:t>
      </w:r>
    </w:p>
    <w:p w14:paraId="580D4B51" w14:textId="77777777" w:rsidR="00F04385" w:rsidRDefault="00F04385" w:rsidP="00F04385">
      <w:pPr>
        <w:pStyle w:val="GOSTListmark1"/>
      </w:pPr>
      <w:r>
        <w:t>Бюджет;</w:t>
      </w:r>
    </w:p>
    <w:p w14:paraId="110F3E4B" w14:textId="77777777" w:rsidR="00F04385" w:rsidRDefault="00F04385" w:rsidP="00F04385">
      <w:pPr>
        <w:pStyle w:val="GOSTListmark1"/>
      </w:pPr>
      <w:r>
        <w:t>Наименование бюджета;</w:t>
      </w:r>
    </w:p>
    <w:p w14:paraId="10D56AE3" w14:textId="77777777" w:rsidR="00F04385" w:rsidRDefault="00F04385" w:rsidP="00F04385">
      <w:pPr>
        <w:pStyle w:val="GOSTListmark1"/>
      </w:pPr>
      <w:r>
        <w:t>Уровень бюджета;</w:t>
      </w:r>
    </w:p>
    <w:p w14:paraId="66723D4F" w14:textId="77777777" w:rsidR="00F04385" w:rsidRDefault="00F04385" w:rsidP="00F04385">
      <w:pPr>
        <w:pStyle w:val="GOSTListmark1"/>
      </w:pPr>
      <w:r>
        <w:t>Наименование уровня бюджета;</w:t>
      </w:r>
    </w:p>
    <w:p w14:paraId="47A6FE67" w14:textId="77777777" w:rsidR="00F04385" w:rsidRDefault="00F04385" w:rsidP="00F04385">
      <w:pPr>
        <w:pStyle w:val="GOSTListmark1"/>
      </w:pPr>
      <w:r>
        <w:t>Статус организации;</w:t>
      </w:r>
    </w:p>
    <w:p w14:paraId="6C7A952D" w14:textId="77777777" w:rsidR="00F04385" w:rsidRDefault="00F04385" w:rsidP="00F04385">
      <w:pPr>
        <w:pStyle w:val="GOSTListmark1"/>
      </w:pPr>
      <w:r>
        <w:t>Дата включения организации;</w:t>
      </w:r>
    </w:p>
    <w:p w14:paraId="35B9BE6F" w14:textId="77777777" w:rsidR="00F04385" w:rsidRDefault="00F04385" w:rsidP="00F04385">
      <w:pPr>
        <w:pStyle w:val="GOSTListmark1"/>
      </w:pPr>
      <w:r>
        <w:t>Дата изменения сведений;</w:t>
      </w:r>
    </w:p>
    <w:p w14:paraId="31CB6F22" w14:textId="77777777" w:rsidR="00F04385" w:rsidRDefault="00F04385" w:rsidP="00F04385">
      <w:pPr>
        <w:pStyle w:val="GOSTListmark1"/>
      </w:pPr>
      <w:r>
        <w:t>Дата исключения;</w:t>
      </w:r>
    </w:p>
    <w:p w14:paraId="647337C7" w14:textId="77777777" w:rsidR="00F04385" w:rsidRDefault="00F04385" w:rsidP="00F04385">
      <w:pPr>
        <w:pStyle w:val="GOSTListmark1"/>
      </w:pPr>
      <w:r>
        <w:t>Дата прекращения деятельности;</w:t>
      </w:r>
    </w:p>
    <w:p w14:paraId="332FB1A0" w14:textId="77777777" w:rsidR="00F04385" w:rsidRDefault="00F04385" w:rsidP="00F04385">
      <w:pPr>
        <w:pStyle w:val="GOSTListmark1"/>
      </w:pPr>
      <w:r>
        <w:t>Уникальный номер реестровой записи;</w:t>
      </w:r>
    </w:p>
    <w:p w14:paraId="47BE02EB" w14:textId="77777777" w:rsidR="00F04385" w:rsidRDefault="00F04385" w:rsidP="00F04385">
      <w:pPr>
        <w:pStyle w:val="GOSTListmark1"/>
      </w:pPr>
      <w:r>
        <w:t>Статус записи;</w:t>
      </w:r>
    </w:p>
    <w:p w14:paraId="5F82C943" w14:textId="77777777" w:rsidR="00F04385" w:rsidRDefault="00F04385" w:rsidP="00F04385">
      <w:pPr>
        <w:pStyle w:val="GOSTListmark1"/>
      </w:pPr>
      <w:r>
        <w:t>Заявка на включение организации;</w:t>
      </w:r>
    </w:p>
    <w:p w14:paraId="376FEBA7" w14:textId="77777777" w:rsidR="00F04385" w:rsidRDefault="00F04385" w:rsidP="00F04385">
      <w:pPr>
        <w:pStyle w:val="GOSTListmark1"/>
      </w:pPr>
      <w:r>
        <w:t>Заявка на изменение сведений;</w:t>
      </w:r>
    </w:p>
    <w:p w14:paraId="5BB0371D" w14:textId="77777777" w:rsidR="00F04385" w:rsidRDefault="00F04385" w:rsidP="00F04385">
      <w:pPr>
        <w:pStyle w:val="GOSTListmark1"/>
      </w:pPr>
      <w:r>
        <w:t>Заявка на включение организации (</w:t>
      </w:r>
      <w:r>
        <w:rPr>
          <w:lang w:val="en-US"/>
        </w:rPr>
        <w:t>GUID</w:t>
      </w:r>
      <w:r w:rsidRPr="00623E6B">
        <w:t>)</w:t>
      </w:r>
      <w:r>
        <w:t>;</w:t>
      </w:r>
    </w:p>
    <w:p w14:paraId="123F3E63" w14:textId="77777777" w:rsidR="00F04385" w:rsidRDefault="00F04385" w:rsidP="00F04385">
      <w:pPr>
        <w:pStyle w:val="GOSTListmark1"/>
      </w:pPr>
      <w:r>
        <w:t>Заявка на изменение сведений (</w:t>
      </w:r>
      <w:r>
        <w:rPr>
          <w:lang w:val="en-US"/>
        </w:rPr>
        <w:t>GUID</w:t>
      </w:r>
      <w:r w:rsidRPr="00623E6B">
        <w:t>)</w:t>
      </w:r>
      <w:r>
        <w:t>;</w:t>
      </w:r>
    </w:p>
    <w:p w14:paraId="1F491031" w14:textId="77777777" w:rsidR="00F04385" w:rsidRDefault="00F04385" w:rsidP="00F04385">
      <w:pPr>
        <w:pStyle w:val="GOSTListmark1"/>
      </w:pPr>
      <w:r>
        <w:t>Код ОрФК обслуживания;</w:t>
      </w:r>
    </w:p>
    <w:p w14:paraId="50FEF26E" w14:textId="77777777" w:rsidR="00F04385" w:rsidRDefault="00F04385" w:rsidP="00F04385">
      <w:pPr>
        <w:pStyle w:val="GOSTListmark1"/>
      </w:pPr>
      <w:r>
        <w:t>Дата начала действия записи;</w:t>
      </w:r>
    </w:p>
    <w:p w14:paraId="5FA73C80" w14:textId="77777777" w:rsidR="00F04385" w:rsidRDefault="00F04385" w:rsidP="00F04385">
      <w:pPr>
        <w:pStyle w:val="GOSTListmark1"/>
      </w:pPr>
      <w:r>
        <w:t>Организация находится в процессе реорганизации. Мероприятие 2;</w:t>
      </w:r>
    </w:p>
    <w:p w14:paraId="2DC8F2D6" w14:textId="77777777" w:rsidR="00F04385" w:rsidRDefault="00F04385" w:rsidP="00F04385">
      <w:pPr>
        <w:pStyle w:val="GOSTListmark1"/>
      </w:pPr>
      <w:r>
        <w:t>Организация находится в процессе реорганизации. Мероприятие 3;</w:t>
      </w:r>
    </w:p>
    <w:p w14:paraId="1118CAA5" w14:textId="77777777" w:rsidR="00F04385" w:rsidRDefault="00F04385" w:rsidP="00F04385">
      <w:pPr>
        <w:pStyle w:val="GOSTListmark1"/>
      </w:pPr>
      <w:r>
        <w:t>Организация находится в процессе реорганизации. Мероприятие 4;</w:t>
      </w:r>
    </w:p>
    <w:p w14:paraId="7F22D9AE" w14:textId="77777777" w:rsidR="00F04385" w:rsidRDefault="00F04385" w:rsidP="00F04385">
      <w:pPr>
        <w:pStyle w:val="GOSTListmark1"/>
      </w:pPr>
      <w:r>
        <w:t>Не подлежит размещению Интернет;</w:t>
      </w:r>
    </w:p>
    <w:p w14:paraId="7705DBD2" w14:textId="77777777" w:rsidR="00F04385" w:rsidRDefault="00F04385" w:rsidP="00F04385">
      <w:pPr>
        <w:pStyle w:val="GOSTListmark1"/>
      </w:pPr>
      <w:r>
        <w:t>Опубликовано на ЕПБС;</w:t>
      </w:r>
    </w:p>
    <w:p w14:paraId="36CF11FB" w14:textId="77777777" w:rsidR="00F04385" w:rsidRPr="00444853" w:rsidRDefault="00F04385" w:rsidP="00F04385">
      <w:pPr>
        <w:pStyle w:val="GOSTListmark1"/>
      </w:pPr>
      <w:r>
        <w:t>Опубликовано на ОС ГМУ.</w:t>
      </w:r>
    </w:p>
    <w:p w14:paraId="40F1AC6A" w14:textId="77777777" w:rsidR="00F04385" w:rsidRDefault="00F04385" w:rsidP="009D19DA">
      <w:pPr>
        <w:pStyle w:val="41"/>
      </w:pPr>
      <w:bookmarkStart w:id="433" w:name="_Toc15910344"/>
      <w:bookmarkStart w:id="434" w:name="_Toc16072637"/>
      <w:r>
        <w:t>Справочник «Лицевые счета»</w:t>
      </w:r>
      <w:bookmarkEnd w:id="433"/>
      <w:bookmarkEnd w:id="434"/>
    </w:p>
    <w:p w14:paraId="12703D5F" w14:textId="77777777" w:rsidR="00F04385" w:rsidRDefault="00F04385" w:rsidP="00FF588A">
      <w:pPr>
        <w:pStyle w:val="GOSTListnum"/>
        <w:numPr>
          <w:ilvl w:val="0"/>
          <w:numId w:val="35"/>
        </w:numPr>
      </w:pPr>
      <w:r w:rsidRPr="00923100">
        <w:t xml:space="preserve">На панели </w:t>
      </w:r>
      <w:r w:rsidRPr="0019074D">
        <w:t xml:space="preserve">«Меню» выбрать </w:t>
      </w:r>
      <w:r>
        <w:t>«Управление расходами».</w:t>
      </w:r>
    </w:p>
    <w:p w14:paraId="76EF1756"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D5F366D" w14:textId="1BF8BE38" w:rsidR="00F04385" w:rsidRDefault="00F04385" w:rsidP="00F04385">
      <w:pPr>
        <w:pStyle w:val="GOSTListnum"/>
      </w:pPr>
      <w:r>
        <w:t>Выбрать справочник «Лицевые счета» (рис.</w:t>
      </w:r>
      <w:r w:rsidR="001D6C45">
        <w:t xml:space="preserve"> </w:t>
      </w:r>
      <w:r w:rsidR="00C94D5A">
        <w:fldChar w:fldCharType="begin"/>
      </w:r>
      <w:r>
        <w:instrText xml:space="preserve"> REF _Ref15047365 \h </w:instrText>
      </w:r>
      <w:r w:rsidR="00C94D5A">
        <w:fldChar w:fldCharType="separate"/>
      </w:r>
      <w:r w:rsidR="008A066A">
        <w:rPr>
          <w:noProof/>
        </w:rPr>
        <w:t>27</w:t>
      </w:r>
      <w:r w:rsidR="00C94D5A">
        <w:fldChar w:fldCharType="end"/>
      </w:r>
      <w:r>
        <w:t>).</w:t>
      </w:r>
    </w:p>
    <w:p w14:paraId="58B7DAEC" w14:textId="77777777" w:rsidR="00F04385" w:rsidRDefault="00F04385" w:rsidP="00F04385">
      <w:pPr>
        <w:pStyle w:val="GOSTFigure"/>
      </w:pPr>
      <w:r>
        <w:rPr>
          <w:noProof/>
        </w:rPr>
        <w:drawing>
          <wp:inline distT="0" distB="0" distL="0" distR="0" wp14:anchorId="0A801808" wp14:editId="6F269CA8">
            <wp:extent cx="6299835" cy="3270885"/>
            <wp:effectExtent l="0" t="0" r="571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99835" cy="3270885"/>
                    </a:xfrm>
                    <a:prstGeom prst="rect">
                      <a:avLst/>
                    </a:prstGeom>
                  </pic:spPr>
                </pic:pic>
              </a:graphicData>
            </a:graphic>
          </wp:inline>
        </w:drawing>
      </w:r>
    </w:p>
    <w:p w14:paraId="20567C15"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35" w:name="_Ref15047365"/>
      <w:bookmarkStart w:id="436" w:name="_Toc15910574"/>
      <w:bookmarkStart w:id="437" w:name="_Toc16072748"/>
      <w:bookmarkStart w:id="438" w:name="_Toc46254991"/>
      <w:r w:rsidR="008A066A">
        <w:rPr>
          <w:noProof/>
        </w:rPr>
        <w:t>27</w:t>
      </w:r>
      <w:bookmarkEnd w:id="435"/>
      <w:r>
        <w:rPr>
          <w:noProof/>
        </w:rPr>
        <w:fldChar w:fldCharType="end"/>
      </w:r>
      <w:r w:rsidR="00F04385">
        <w:t>. Лицевые счета</w:t>
      </w:r>
      <w:bookmarkEnd w:id="436"/>
      <w:bookmarkEnd w:id="437"/>
      <w:bookmarkEnd w:id="438"/>
    </w:p>
    <w:p w14:paraId="30E2FE22"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F3C234A" w14:textId="77777777" w:rsidR="00F04385" w:rsidRDefault="00F04385" w:rsidP="00F04385">
      <w:pPr>
        <w:pStyle w:val="GOSTListmark1"/>
      </w:pPr>
      <w:bookmarkStart w:id="439" w:name="_Toc15910345"/>
      <w:r>
        <w:t>Тип лицевого счета;</w:t>
      </w:r>
    </w:p>
    <w:p w14:paraId="1122858F" w14:textId="77777777" w:rsidR="00F04385" w:rsidRDefault="00F04385" w:rsidP="00F04385">
      <w:pPr>
        <w:pStyle w:val="GOSTListmark1"/>
      </w:pPr>
      <w:r>
        <w:t>Регион ТОФК открытия;</w:t>
      </w:r>
    </w:p>
    <w:p w14:paraId="746A70D9" w14:textId="77777777" w:rsidR="00F04385" w:rsidRDefault="00F04385" w:rsidP="00F04385">
      <w:pPr>
        <w:pStyle w:val="GOSTListmark1"/>
      </w:pPr>
      <w:r>
        <w:t>Тип бюджета;</w:t>
      </w:r>
    </w:p>
    <w:p w14:paraId="327833FD" w14:textId="77777777" w:rsidR="00F04385" w:rsidRDefault="00F04385" w:rsidP="00F04385">
      <w:pPr>
        <w:pStyle w:val="GOSTListmark1"/>
      </w:pPr>
      <w:r>
        <w:t>Учетный номер;</w:t>
      </w:r>
    </w:p>
    <w:p w14:paraId="486F2DD4" w14:textId="77777777" w:rsidR="00F04385" w:rsidRDefault="00F04385" w:rsidP="00F04385">
      <w:pPr>
        <w:pStyle w:val="GOSTListmark1"/>
      </w:pPr>
      <w:r>
        <w:t>Контрольный разряд;</w:t>
      </w:r>
    </w:p>
    <w:p w14:paraId="6C3DEB57" w14:textId="77777777" w:rsidR="00F04385" w:rsidRDefault="00F04385" w:rsidP="00F04385">
      <w:pPr>
        <w:pStyle w:val="GOSTListmark1"/>
      </w:pPr>
      <w:r>
        <w:t>Номер лицевого счета;</w:t>
      </w:r>
    </w:p>
    <w:p w14:paraId="1E7A53D5" w14:textId="77777777" w:rsidR="00F04385" w:rsidRDefault="00F04385" w:rsidP="00F04385">
      <w:pPr>
        <w:pStyle w:val="GOSTListmark1"/>
      </w:pPr>
      <w:r>
        <w:t>Код клиента;</w:t>
      </w:r>
    </w:p>
    <w:p w14:paraId="55EEC328" w14:textId="77777777" w:rsidR="00F04385" w:rsidRDefault="00F04385" w:rsidP="00F04385">
      <w:pPr>
        <w:pStyle w:val="GOSTListmark1"/>
      </w:pPr>
      <w:r>
        <w:t>Код организации по Сводному реестру;</w:t>
      </w:r>
    </w:p>
    <w:p w14:paraId="43C1B8E3" w14:textId="77777777" w:rsidR="00F04385" w:rsidRDefault="00F04385" w:rsidP="00F04385">
      <w:pPr>
        <w:pStyle w:val="GOSTListmark1"/>
      </w:pPr>
      <w:r>
        <w:t>Краткое наименование владельца ЛС;</w:t>
      </w:r>
    </w:p>
    <w:p w14:paraId="79DEB0C2" w14:textId="77777777" w:rsidR="00F04385" w:rsidRDefault="00F04385" w:rsidP="00F04385">
      <w:pPr>
        <w:pStyle w:val="GOSTListmark1"/>
      </w:pPr>
      <w:r>
        <w:t>Полное наименование владельца ЛС;</w:t>
      </w:r>
    </w:p>
    <w:p w14:paraId="6F2FE993" w14:textId="77777777" w:rsidR="00F04385" w:rsidRDefault="00F04385" w:rsidP="00F04385">
      <w:pPr>
        <w:pStyle w:val="GOSTListmark1"/>
      </w:pPr>
      <w:r>
        <w:t>Код по Сводному реестру ПБС принимающего полномочия;</w:t>
      </w:r>
    </w:p>
    <w:p w14:paraId="1C20AA36" w14:textId="77777777" w:rsidR="00F04385" w:rsidRDefault="00F04385" w:rsidP="00F04385">
      <w:pPr>
        <w:pStyle w:val="GOSTListmark1"/>
      </w:pPr>
      <w:r>
        <w:t>Наименование ПБС принимающего полномочия;</w:t>
      </w:r>
    </w:p>
    <w:p w14:paraId="2C2E8C32" w14:textId="77777777" w:rsidR="00F04385" w:rsidRDefault="00F04385" w:rsidP="00F04385">
      <w:pPr>
        <w:pStyle w:val="GOSTListmark1"/>
      </w:pPr>
      <w:r>
        <w:t>Код бюджета;</w:t>
      </w:r>
    </w:p>
    <w:p w14:paraId="10C524F2" w14:textId="77777777" w:rsidR="00F04385" w:rsidRDefault="00F04385" w:rsidP="00F04385">
      <w:pPr>
        <w:pStyle w:val="GOSTListmark1"/>
      </w:pPr>
      <w:r>
        <w:t>Наименование бюджета;</w:t>
      </w:r>
    </w:p>
    <w:p w14:paraId="76271607" w14:textId="77777777" w:rsidR="00F04385" w:rsidRDefault="00F04385" w:rsidP="00F04385">
      <w:pPr>
        <w:pStyle w:val="GOSTListmark1"/>
      </w:pPr>
      <w:r>
        <w:t>Код Главы по БК;</w:t>
      </w:r>
    </w:p>
    <w:p w14:paraId="5484FAA2" w14:textId="77777777" w:rsidR="00F04385" w:rsidRDefault="00F04385" w:rsidP="00F04385">
      <w:pPr>
        <w:pStyle w:val="GOSTListmark1"/>
      </w:pPr>
      <w:r>
        <w:t>Сокращенное наименование главы по БК;</w:t>
      </w:r>
    </w:p>
    <w:p w14:paraId="0C900EDE" w14:textId="77777777" w:rsidR="00F04385" w:rsidRDefault="00F04385" w:rsidP="00F04385">
      <w:pPr>
        <w:pStyle w:val="GOSTListmark1"/>
      </w:pPr>
      <w:r>
        <w:t>Признак контура;</w:t>
      </w:r>
    </w:p>
    <w:p w14:paraId="0D971159" w14:textId="77777777" w:rsidR="00F04385" w:rsidRPr="008A2167" w:rsidRDefault="00F04385" w:rsidP="00F04385">
      <w:pPr>
        <w:pStyle w:val="GOSTListmark1"/>
      </w:pPr>
      <w:r w:rsidRPr="008A2167">
        <w:t>Контур в кот ведутся операции по ЛС;</w:t>
      </w:r>
    </w:p>
    <w:p w14:paraId="77814DBC" w14:textId="77777777" w:rsidR="00F04385" w:rsidRPr="008A2167" w:rsidRDefault="00F04385" w:rsidP="00F04385">
      <w:pPr>
        <w:pStyle w:val="GOSTListmark1"/>
      </w:pPr>
      <w:r w:rsidRPr="008A2167">
        <w:t>Код органа ФК где открыт ЛС;</w:t>
      </w:r>
    </w:p>
    <w:p w14:paraId="36900D4C" w14:textId="77777777" w:rsidR="00F04385" w:rsidRPr="008A2167" w:rsidRDefault="00F04385" w:rsidP="00F04385">
      <w:pPr>
        <w:pStyle w:val="GOSTListmark1"/>
      </w:pPr>
      <w:r w:rsidRPr="008A2167">
        <w:t>Сокращенное наименование органа ФК где открыт ЛС;</w:t>
      </w:r>
    </w:p>
    <w:p w14:paraId="4F5AFAF2" w14:textId="77777777" w:rsidR="00F04385" w:rsidRPr="008A2167" w:rsidRDefault="00F04385" w:rsidP="00F04385">
      <w:pPr>
        <w:pStyle w:val="GOSTListmark1"/>
      </w:pPr>
      <w:r w:rsidRPr="008A2167">
        <w:t>Код органа ФК где обслуживается ЛС;</w:t>
      </w:r>
    </w:p>
    <w:p w14:paraId="7059E3B0" w14:textId="77777777" w:rsidR="00F04385" w:rsidRPr="008A2167" w:rsidRDefault="00F04385" w:rsidP="00F04385">
      <w:pPr>
        <w:pStyle w:val="GOSTListmark1"/>
      </w:pPr>
      <w:r w:rsidRPr="008A2167">
        <w:t>Сокращенное наименование органа ФК где обслуживается ЛС;</w:t>
      </w:r>
    </w:p>
    <w:p w14:paraId="4380C59B" w14:textId="77777777" w:rsidR="00F04385" w:rsidRDefault="00F04385" w:rsidP="00F04385">
      <w:pPr>
        <w:pStyle w:val="GOSTListmark1"/>
      </w:pPr>
      <w:r>
        <w:t>Код органа ФК где создана запись;</w:t>
      </w:r>
    </w:p>
    <w:p w14:paraId="3E29B016" w14:textId="77777777" w:rsidR="00F04385" w:rsidRDefault="00F04385" w:rsidP="00F04385">
      <w:pPr>
        <w:pStyle w:val="GOSTListmark1"/>
      </w:pPr>
      <w:r>
        <w:t>Сокращенное наименование органа ФК где создана запись;</w:t>
      </w:r>
    </w:p>
    <w:p w14:paraId="60552198" w14:textId="77777777" w:rsidR="00F04385" w:rsidRDefault="00F04385" w:rsidP="00F04385">
      <w:pPr>
        <w:pStyle w:val="GOSTListmark1"/>
      </w:pPr>
      <w:r>
        <w:t>Код ППО по ОКТМО;</w:t>
      </w:r>
    </w:p>
    <w:p w14:paraId="3CF6A9BF" w14:textId="77777777" w:rsidR="00F04385" w:rsidRDefault="00F04385" w:rsidP="00F04385">
      <w:pPr>
        <w:pStyle w:val="GOSTListmark1"/>
      </w:pPr>
      <w:r>
        <w:t>Наименование ППО по ОКТМО;</w:t>
      </w:r>
    </w:p>
    <w:p w14:paraId="5DDAE2F2" w14:textId="77777777" w:rsidR="00F04385" w:rsidRDefault="00F04385" w:rsidP="00F04385">
      <w:pPr>
        <w:pStyle w:val="GOSTListmark1"/>
      </w:pPr>
      <w:r>
        <w:t>Бизнес статус записи;</w:t>
      </w:r>
    </w:p>
    <w:p w14:paraId="31414099" w14:textId="77777777" w:rsidR="00F04385" w:rsidRDefault="00F04385" w:rsidP="00F04385">
      <w:pPr>
        <w:pStyle w:val="GOSTListmark1"/>
      </w:pPr>
      <w:r>
        <w:t>Дата открытия;</w:t>
      </w:r>
    </w:p>
    <w:p w14:paraId="2F57E987" w14:textId="77777777" w:rsidR="00F04385" w:rsidRDefault="00F04385" w:rsidP="00F04385">
      <w:pPr>
        <w:pStyle w:val="GOSTListmark1"/>
      </w:pPr>
      <w:r>
        <w:t>Дата закрытия;</w:t>
      </w:r>
    </w:p>
    <w:p w14:paraId="5AA69F82" w14:textId="77777777" w:rsidR="00F04385" w:rsidRDefault="00F04385" w:rsidP="00F04385">
      <w:pPr>
        <w:pStyle w:val="GOSTListmark1"/>
      </w:pPr>
      <w:r>
        <w:t>Статус записи;</w:t>
      </w:r>
    </w:p>
    <w:p w14:paraId="4542124C" w14:textId="77777777" w:rsidR="00F04385" w:rsidRDefault="00F04385" w:rsidP="00F04385">
      <w:pPr>
        <w:pStyle w:val="GOSTListmark1"/>
      </w:pPr>
      <w:r>
        <w:t>Дата начала действия записи;</w:t>
      </w:r>
    </w:p>
    <w:p w14:paraId="12C4BFCF" w14:textId="77777777" w:rsidR="00F04385" w:rsidRDefault="00F04385" w:rsidP="00F04385">
      <w:pPr>
        <w:pStyle w:val="GOSTListmark1"/>
      </w:pPr>
      <w:r>
        <w:t>Дата окончания действия записи;</w:t>
      </w:r>
    </w:p>
    <w:p w14:paraId="20FF25A5" w14:textId="77777777" w:rsidR="00F04385" w:rsidRPr="00444853" w:rsidRDefault="00F04385" w:rsidP="00F04385">
      <w:pPr>
        <w:pStyle w:val="GOSTListmark1"/>
      </w:pPr>
      <w:r>
        <w:t>Признак ПИМ.</w:t>
      </w:r>
    </w:p>
    <w:p w14:paraId="7753DC51" w14:textId="77777777" w:rsidR="00F04385" w:rsidRDefault="00F04385" w:rsidP="009D19DA">
      <w:pPr>
        <w:pStyle w:val="41"/>
      </w:pPr>
      <w:bookmarkStart w:id="440" w:name="_Toc16072638"/>
      <w:r>
        <w:t>Справочник «ТОФК»</w:t>
      </w:r>
      <w:bookmarkEnd w:id="439"/>
      <w:bookmarkEnd w:id="440"/>
    </w:p>
    <w:p w14:paraId="67380429" w14:textId="77777777" w:rsidR="00F04385" w:rsidRDefault="00F04385" w:rsidP="00FF588A">
      <w:pPr>
        <w:pStyle w:val="GOSTListnum"/>
        <w:numPr>
          <w:ilvl w:val="0"/>
          <w:numId w:val="36"/>
        </w:numPr>
      </w:pPr>
      <w:r w:rsidRPr="00923100">
        <w:t xml:space="preserve">На панели </w:t>
      </w:r>
      <w:r w:rsidRPr="0019074D">
        <w:t xml:space="preserve">«Меню» выбрать </w:t>
      </w:r>
      <w:r>
        <w:t>«Управление расходами».</w:t>
      </w:r>
    </w:p>
    <w:p w14:paraId="6B049918"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A7225C1" w14:textId="30A61C9F" w:rsidR="00F04385" w:rsidRDefault="00F04385" w:rsidP="00F04385">
      <w:pPr>
        <w:pStyle w:val="GOSTListnum"/>
      </w:pPr>
      <w:r>
        <w:t>Выбрать справочник «ТОФК» (рис.</w:t>
      </w:r>
      <w:r w:rsidR="001D6C45">
        <w:t xml:space="preserve"> </w:t>
      </w:r>
      <w:r w:rsidR="00C94D5A">
        <w:fldChar w:fldCharType="begin"/>
      </w:r>
      <w:r>
        <w:instrText xml:space="preserve"> REF _Ref15047366 \h </w:instrText>
      </w:r>
      <w:r w:rsidR="00C94D5A">
        <w:fldChar w:fldCharType="separate"/>
      </w:r>
      <w:r w:rsidR="008A066A">
        <w:rPr>
          <w:noProof/>
        </w:rPr>
        <w:t>28</w:t>
      </w:r>
      <w:r w:rsidR="00C94D5A">
        <w:fldChar w:fldCharType="end"/>
      </w:r>
      <w:r>
        <w:t>).</w:t>
      </w:r>
    </w:p>
    <w:p w14:paraId="781F36A6" w14:textId="77777777" w:rsidR="00F04385" w:rsidRDefault="00F04385" w:rsidP="00F04385">
      <w:pPr>
        <w:pStyle w:val="GOSTFigure"/>
      </w:pPr>
      <w:r>
        <w:rPr>
          <w:noProof/>
        </w:rPr>
        <w:drawing>
          <wp:inline distT="0" distB="0" distL="0" distR="0" wp14:anchorId="3754CA40" wp14:editId="4ADFBE69">
            <wp:extent cx="6299835" cy="3214370"/>
            <wp:effectExtent l="0" t="0" r="5715"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99835" cy="3214370"/>
                    </a:xfrm>
                    <a:prstGeom prst="rect">
                      <a:avLst/>
                    </a:prstGeom>
                  </pic:spPr>
                </pic:pic>
              </a:graphicData>
            </a:graphic>
          </wp:inline>
        </w:drawing>
      </w:r>
    </w:p>
    <w:p w14:paraId="608080D4"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41" w:name="_Ref15047366"/>
      <w:bookmarkStart w:id="442" w:name="_Toc15910575"/>
      <w:bookmarkStart w:id="443" w:name="_Toc16072749"/>
      <w:bookmarkStart w:id="444" w:name="_Toc46254992"/>
      <w:r w:rsidR="008A066A">
        <w:rPr>
          <w:noProof/>
        </w:rPr>
        <w:t>28</w:t>
      </w:r>
      <w:bookmarkEnd w:id="441"/>
      <w:r>
        <w:rPr>
          <w:noProof/>
        </w:rPr>
        <w:fldChar w:fldCharType="end"/>
      </w:r>
      <w:r w:rsidR="00F04385">
        <w:t>. ТОФК</w:t>
      </w:r>
      <w:bookmarkEnd w:id="442"/>
      <w:bookmarkEnd w:id="443"/>
      <w:bookmarkEnd w:id="444"/>
    </w:p>
    <w:p w14:paraId="3CDB2F0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FA86D4C" w14:textId="77777777" w:rsidR="00F04385" w:rsidRDefault="00F04385" w:rsidP="00F04385">
      <w:pPr>
        <w:pStyle w:val="GOSTListmark1"/>
      </w:pPr>
      <w:r>
        <w:t>Код;</w:t>
      </w:r>
    </w:p>
    <w:p w14:paraId="3B75CE35" w14:textId="77777777" w:rsidR="00F04385" w:rsidRDefault="00F04385" w:rsidP="00F04385">
      <w:pPr>
        <w:pStyle w:val="GOSTListmark1"/>
      </w:pPr>
      <w:r>
        <w:t>Сокращенное наименование;</w:t>
      </w:r>
    </w:p>
    <w:p w14:paraId="317499AD" w14:textId="77777777" w:rsidR="00F04385" w:rsidRDefault="00F04385" w:rsidP="00F04385">
      <w:pPr>
        <w:pStyle w:val="GOSTListmark1"/>
      </w:pPr>
      <w:r>
        <w:t>Полное наименование;</w:t>
      </w:r>
    </w:p>
    <w:p w14:paraId="61385431" w14:textId="77777777" w:rsidR="00F04385" w:rsidRDefault="00F04385" w:rsidP="00F04385">
      <w:pPr>
        <w:pStyle w:val="GOSTListmark1"/>
      </w:pPr>
      <w:r>
        <w:t>ИНН;</w:t>
      </w:r>
    </w:p>
    <w:p w14:paraId="4902CD8B" w14:textId="77777777" w:rsidR="00F04385" w:rsidRDefault="00F04385" w:rsidP="00F04385">
      <w:pPr>
        <w:pStyle w:val="GOSTListmark1"/>
      </w:pPr>
      <w:r>
        <w:t>КПП;</w:t>
      </w:r>
    </w:p>
    <w:p w14:paraId="0B941D00" w14:textId="77777777" w:rsidR="00F04385" w:rsidRDefault="00F04385" w:rsidP="00F04385">
      <w:pPr>
        <w:pStyle w:val="GOSTListmark1"/>
      </w:pPr>
      <w:r>
        <w:t>Юридический адрес;</w:t>
      </w:r>
    </w:p>
    <w:p w14:paraId="4C2931C3" w14:textId="77777777" w:rsidR="00F04385" w:rsidRDefault="00F04385" w:rsidP="00F04385">
      <w:pPr>
        <w:pStyle w:val="GOSTListmark1"/>
      </w:pPr>
      <w:r>
        <w:t>Код ТОФК;</w:t>
      </w:r>
    </w:p>
    <w:p w14:paraId="6366D87C" w14:textId="77777777" w:rsidR="00F04385" w:rsidRDefault="00F04385" w:rsidP="00F04385">
      <w:pPr>
        <w:pStyle w:val="GOSTListmark1"/>
      </w:pPr>
      <w:r>
        <w:t>Наименование ТОФК;</w:t>
      </w:r>
    </w:p>
    <w:p w14:paraId="7B8BF44B" w14:textId="77777777" w:rsidR="00F04385" w:rsidRDefault="00F04385" w:rsidP="00F04385">
      <w:pPr>
        <w:pStyle w:val="GOSTListmark1"/>
      </w:pPr>
      <w:r>
        <w:t>Бизнес статус;</w:t>
      </w:r>
    </w:p>
    <w:p w14:paraId="4327ECFD" w14:textId="77777777" w:rsidR="00F04385" w:rsidRDefault="00F04385" w:rsidP="00F04385">
      <w:pPr>
        <w:pStyle w:val="GOSTListmark1"/>
      </w:pPr>
      <w:r>
        <w:t>Дата создания ОрФК;</w:t>
      </w:r>
    </w:p>
    <w:p w14:paraId="6DBB769B" w14:textId="77777777" w:rsidR="00F04385" w:rsidRDefault="00F04385" w:rsidP="00F04385">
      <w:pPr>
        <w:pStyle w:val="GOSTListmark1"/>
      </w:pPr>
      <w:r>
        <w:t>Дата ликвидации ОрФК;</w:t>
      </w:r>
    </w:p>
    <w:p w14:paraId="4BC20A33" w14:textId="77777777" w:rsidR="00F04385" w:rsidRDefault="00F04385" w:rsidP="00F04385">
      <w:pPr>
        <w:pStyle w:val="GOSTListmark1"/>
      </w:pPr>
      <w:r>
        <w:t>Статус записи;</w:t>
      </w:r>
    </w:p>
    <w:p w14:paraId="6E0E23F6" w14:textId="77777777" w:rsidR="00F04385" w:rsidRDefault="00F04385" w:rsidP="00F04385">
      <w:pPr>
        <w:pStyle w:val="GOSTListmark1"/>
      </w:pPr>
      <w:r>
        <w:t>Дата начала действия записи;</w:t>
      </w:r>
    </w:p>
    <w:p w14:paraId="2F86819D" w14:textId="77777777" w:rsidR="00F04385" w:rsidRDefault="00F04385" w:rsidP="00F04385">
      <w:pPr>
        <w:pStyle w:val="GOSTListmark1"/>
      </w:pPr>
      <w:r>
        <w:t>Дата окончания действия записи.</w:t>
      </w:r>
    </w:p>
    <w:p w14:paraId="56273794" w14:textId="77777777" w:rsidR="00F04385" w:rsidRDefault="00F04385" w:rsidP="009D19DA">
      <w:pPr>
        <w:pStyle w:val="41"/>
      </w:pPr>
      <w:bookmarkStart w:id="445" w:name="_Toc15910346"/>
      <w:bookmarkStart w:id="446" w:name="_Toc16072639"/>
      <w:r>
        <w:t>Справочник «Бюджеты»</w:t>
      </w:r>
      <w:bookmarkEnd w:id="445"/>
      <w:bookmarkEnd w:id="446"/>
    </w:p>
    <w:p w14:paraId="398C16E9" w14:textId="77777777" w:rsidR="00F04385" w:rsidRDefault="00F04385" w:rsidP="00FF588A">
      <w:pPr>
        <w:pStyle w:val="GOSTListnum"/>
        <w:numPr>
          <w:ilvl w:val="0"/>
          <w:numId w:val="37"/>
        </w:numPr>
      </w:pPr>
      <w:r w:rsidRPr="00923100">
        <w:t xml:space="preserve">На панели </w:t>
      </w:r>
      <w:r w:rsidRPr="0019074D">
        <w:t xml:space="preserve">«Меню» выбрать </w:t>
      </w:r>
      <w:r>
        <w:t>«Управление расходами».</w:t>
      </w:r>
    </w:p>
    <w:p w14:paraId="4E57C2EF"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7DE1FF2" w14:textId="6FA4D507" w:rsidR="00F04385" w:rsidRDefault="00F04385" w:rsidP="00F04385">
      <w:pPr>
        <w:pStyle w:val="GOSTListnum"/>
      </w:pPr>
      <w:r>
        <w:t>Выбрать справочник «Бюджеты» (рис.</w:t>
      </w:r>
      <w:r w:rsidR="001D6C45">
        <w:t xml:space="preserve"> </w:t>
      </w:r>
      <w:r w:rsidR="00C94D5A">
        <w:fldChar w:fldCharType="begin"/>
      </w:r>
      <w:r>
        <w:instrText xml:space="preserve"> REF _Ref15047367 \h </w:instrText>
      </w:r>
      <w:r w:rsidR="00C94D5A">
        <w:fldChar w:fldCharType="separate"/>
      </w:r>
      <w:r w:rsidR="008A066A">
        <w:rPr>
          <w:noProof/>
        </w:rPr>
        <w:t>29</w:t>
      </w:r>
      <w:r w:rsidR="00C94D5A">
        <w:fldChar w:fldCharType="end"/>
      </w:r>
      <w:r>
        <w:t>).</w:t>
      </w:r>
    </w:p>
    <w:p w14:paraId="3F7C4794" w14:textId="77777777" w:rsidR="00F04385" w:rsidRDefault="00F04385" w:rsidP="00F04385">
      <w:pPr>
        <w:pStyle w:val="GOSTFigure"/>
      </w:pPr>
      <w:r>
        <w:rPr>
          <w:noProof/>
        </w:rPr>
        <w:drawing>
          <wp:inline distT="0" distB="0" distL="0" distR="0" wp14:anchorId="04988EBA" wp14:editId="6BA81B1B">
            <wp:extent cx="6299835" cy="4164330"/>
            <wp:effectExtent l="0" t="0" r="571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99835" cy="4164330"/>
                    </a:xfrm>
                    <a:prstGeom prst="rect">
                      <a:avLst/>
                    </a:prstGeom>
                  </pic:spPr>
                </pic:pic>
              </a:graphicData>
            </a:graphic>
          </wp:inline>
        </w:drawing>
      </w:r>
    </w:p>
    <w:p w14:paraId="1DD2C93E"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47" w:name="_Ref15047367"/>
      <w:bookmarkStart w:id="448" w:name="_Toc15910576"/>
      <w:bookmarkStart w:id="449" w:name="_Toc16072750"/>
      <w:bookmarkStart w:id="450" w:name="_Toc46254993"/>
      <w:r w:rsidR="008A066A">
        <w:rPr>
          <w:noProof/>
        </w:rPr>
        <w:t>29</w:t>
      </w:r>
      <w:bookmarkEnd w:id="447"/>
      <w:r>
        <w:rPr>
          <w:noProof/>
        </w:rPr>
        <w:fldChar w:fldCharType="end"/>
      </w:r>
      <w:r w:rsidR="00F04385">
        <w:t>. Бюджеты</w:t>
      </w:r>
      <w:bookmarkEnd w:id="448"/>
      <w:bookmarkEnd w:id="449"/>
      <w:bookmarkEnd w:id="450"/>
    </w:p>
    <w:p w14:paraId="3A7F0626"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61BA33E" w14:textId="77777777" w:rsidR="00F04385" w:rsidRDefault="00F04385" w:rsidP="00F04385">
      <w:pPr>
        <w:pStyle w:val="GOSTListmark1"/>
      </w:pPr>
      <w:r>
        <w:t>Код бюджета;</w:t>
      </w:r>
    </w:p>
    <w:p w14:paraId="5D524748" w14:textId="77777777" w:rsidR="00F04385" w:rsidRPr="00444853" w:rsidRDefault="00F04385" w:rsidP="00F04385">
      <w:pPr>
        <w:pStyle w:val="GOSTListmark1"/>
      </w:pPr>
      <w:r>
        <w:t>Наименование.</w:t>
      </w:r>
    </w:p>
    <w:p w14:paraId="3885731E" w14:textId="77777777" w:rsidR="00F04385" w:rsidRDefault="00F04385" w:rsidP="009D19DA">
      <w:pPr>
        <w:pStyle w:val="41"/>
      </w:pPr>
      <w:bookmarkStart w:id="451" w:name="_Toc15910347"/>
      <w:bookmarkStart w:id="452" w:name="_Toc16072640"/>
      <w:r>
        <w:t>Справочник «Таблица соответствия кодов ОКАТО кодам ОКТМО»</w:t>
      </w:r>
      <w:bookmarkEnd w:id="451"/>
      <w:bookmarkEnd w:id="452"/>
    </w:p>
    <w:p w14:paraId="729E1731" w14:textId="77777777" w:rsidR="00F04385" w:rsidRDefault="00F04385" w:rsidP="00FF588A">
      <w:pPr>
        <w:pStyle w:val="GOSTListnum"/>
        <w:numPr>
          <w:ilvl w:val="0"/>
          <w:numId w:val="38"/>
        </w:numPr>
      </w:pPr>
      <w:r w:rsidRPr="00923100">
        <w:t xml:space="preserve">На панели </w:t>
      </w:r>
      <w:r w:rsidRPr="0019074D">
        <w:t xml:space="preserve">«Меню» выбрать </w:t>
      </w:r>
      <w:r>
        <w:t>«Управление расходами».</w:t>
      </w:r>
    </w:p>
    <w:p w14:paraId="35ECB613"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511D9BB" w14:textId="218D6282" w:rsidR="00F04385" w:rsidRDefault="00F04385" w:rsidP="00F04385">
      <w:pPr>
        <w:pStyle w:val="GOSTListnum"/>
      </w:pPr>
      <w:r>
        <w:t>Выбрать справочник «Таблица соответствия кодов ОКАТО кодам ОКТМО» (рис.</w:t>
      </w:r>
      <w:r w:rsidR="001D6C45">
        <w:t xml:space="preserve"> </w:t>
      </w:r>
      <w:r w:rsidR="00C94D5A">
        <w:fldChar w:fldCharType="begin"/>
      </w:r>
      <w:r>
        <w:instrText xml:space="preserve"> REF _Ref15047368 \h </w:instrText>
      </w:r>
      <w:r w:rsidR="00C94D5A">
        <w:fldChar w:fldCharType="separate"/>
      </w:r>
      <w:r w:rsidR="008A066A">
        <w:rPr>
          <w:noProof/>
        </w:rPr>
        <w:t>30</w:t>
      </w:r>
      <w:r w:rsidR="00C94D5A">
        <w:fldChar w:fldCharType="end"/>
      </w:r>
      <w:r>
        <w:t>).</w:t>
      </w:r>
    </w:p>
    <w:p w14:paraId="28DACB2E" w14:textId="77777777" w:rsidR="00F04385" w:rsidRDefault="00F04385" w:rsidP="00F04385">
      <w:pPr>
        <w:pStyle w:val="GOSTFigure"/>
      </w:pPr>
      <w:r>
        <w:rPr>
          <w:noProof/>
        </w:rPr>
        <w:drawing>
          <wp:inline distT="0" distB="0" distL="0" distR="0" wp14:anchorId="2B24DB16" wp14:editId="3FF5B3A2">
            <wp:extent cx="6299835" cy="3314700"/>
            <wp:effectExtent l="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99835" cy="3314700"/>
                    </a:xfrm>
                    <a:prstGeom prst="rect">
                      <a:avLst/>
                    </a:prstGeom>
                  </pic:spPr>
                </pic:pic>
              </a:graphicData>
            </a:graphic>
          </wp:inline>
        </w:drawing>
      </w:r>
    </w:p>
    <w:p w14:paraId="6CB15AEE"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53" w:name="_Ref15047368"/>
      <w:bookmarkStart w:id="454" w:name="_Toc15910577"/>
      <w:bookmarkStart w:id="455" w:name="_Toc16072751"/>
      <w:bookmarkStart w:id="456" w:name="_Toc46254994"/>
      <w:r w:rsidR="008A066A">
        <w:rPr>
          <w:noProof/>
        </w:rPr>
        <w:t>30</w:t>
      </w:r>
      <w:bookmarkEnd w:id="453"/>
      <w:r>
        <w:rPr>
          <w:noProof/>
        </w:rPr>
        <w:fldChar w:fldCharType="end"/>
      </w:r>
      <w:r w:rsidR="00F04385">
        <w:t>. Таблица соответствия кодов ОКАТО кодам ОКТМО</w:t>
      </w:r>
      <w:bookmarkEnd w:id="454"/>
      <w:bookmarkEnd w:id="455"/>
      <w:bookmarkEnd w:id="456"/>
    </w:p>
    <w:p w14:paraId="6AFA57A4"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21012019" w14:textId="77777777" w:rsidR="00F04385" w:rsidRDefault="00F04385" w:rsidP="00F04385">
      <w:pPr>
        <w:pStyle w:val="GOSTListmark1"/>
      </w:pPr>
      <w:r>
        <w:t>Код записи;</w:t>
      </w:r>
    </w:p>
    <w:p w14:paraId="433919C0" w14:textId="77777777" w:rsidR="00F04385" w:rsidRDefault="00F04385" w:rsidP="00F04385">
      <w:pPr>
        <w:pStyle w:val="GOSTListmark1"/>
      </w:pPr>
      <w:r>
        <w:t>Код ОКТМО;</w:t>
      </w:r>
    </w:p>
    <w:p w14:paraId="009DBD36" w14:textId="77777777" w:rsidR="00F04385" w:rsidRDefault="00F04385" w:rsidP="00F04385">
      <w:pPr>
        <w:pStyle w:val="GOSTListmark1"/>
      </w:pPr>
      <w:r>
        <w:t>Код ОКТМО (временный);</w:t>
      </w:r>
    </w:p>
    <w:p w14:paraId="3E7067A8" w14:textId="77777777" w:rsidR="00F04385" w:rsidRDefault="00F04385" w:rsidP="00F04385">
      <w:pPr>
        <w:pStyle w:val="GOSTListmark1"/>
      </w:pPr>
      <w:r>
        <w:t>Код ОКАТО;</w:t>
      </w:r>
    </w:p>
    <w:p w14:paraId="794563DB" w14:textId="77777777" w:rsidR="00F04385" w:rsidRDefault="00F04385" w:rsidP="00F04385">
      <w:pPr>
        <w:pStyle w:val="GOSTListmark1"/>
      </w:pPr>
      <w:r>
        <w:t>Код по ОКАТО (применяемый);</w:t>
      </w:r>
    </w:p>
    <w:p w14:paraId="7614CD54" w14:textId="77777777" w:rsidR="00F04385" w:rsidRDefault="00F04385" w:rsidP="00F04385">
      <w:pPr>
        <w:pStyle w:val="GOSTListmark1"/>
      </w:pPr>
      <w:r>
        <w:t>Наименование;</w:t>
      </w:r>
    </w:p>
    <w:p w14:paraId="17160AA0" w14:textId="77777777" w:rsidR="00F04385" w:rsidRDefault="00F04385" w:rsidP="00F04385">
      <w:pPr>
        <w:pStyle w:val="GOSTListmark1"/>
      </w:pPr>
      <w:r>
        <w:t>Наименование по проекту изменения ОКТМО;</w:t>
      </w:r>
    </w:p>
    <w:p w14:paraId="43A26063" w14:textId="77777777" w:rsidR="00F04385" w:rsidRDefault="00F04385" w:rsidP="00F04385">
      <w:pPr>
        <w:pStyle w:val="GOSTListmark1"/>
      </w:pPr>
      <w:r>
        <w:t>Признак бюджетополучателя;</w:t>
      </w:r>
    </w:p>
    <w:p w14:paraId="47587BA6" w14:textId="77777777" w:rsidR="00F04385" w:rsidRDefault="00F04385" w:rsidP="00F04385">
      <w:pPr>
        <w:pStyle w:val="GOSTListmark1"/>
      </w:pPr>
      <w:r>
        <w:t>ОКТМО бюджетополучателя;</w:t>
      </w:r>
    </w:p>
    <w:p w14:paraId="288C664C" w14:textId="77777777" w:rsidR="00F04385" w:rsidRDefault="00F04385" w:rsidP="00F04385">
      <w:pPr>
        <w:pStyle w:val="GOSTListmark1"/>
      </w:pPr>
      <w:r>
        <w:t>Наименование бюджетополучателя;</w:t>
      </w:r>
    </w:p>
    <w:p w14:paraId="2D3D4707" w14:textId="77777777" w:rsidR="00F04385" w:rsidRDefault="00F04385" w:rsidP="00F04385">
      <w:pPr>
        <w:pStyle w:val="GOSTListmark1"/>
      </w:pPr>
      <w:r>
        <w:t>Код типа ППО МО;</w:t>
      </w:r>
    </w:p>
    <w:p w14:paraId="22DAB415" w14:textId="77777777" w:rsidR="00F04385" w:rsidRDefault="00F04385" w:rsidP="00F04385">
      <w:pPr>
        <w:pStyle w:val="GOSTListmark1"/>
      </w:pPr>
      <w:r>
        <w:t>Наименование типа ППО МО;</w:t>
      </w:r>
    </w:p>
    <w:p w14:paraId="3B3B499E" w14:textId="77777777" w:rsidR="00F04385" w:rsidRDefault="00F04385" w:rsidP="00F04385">
      <w:pPr>
        <w:pStyle w:val="GOSTListmark1"/>
      </w:pPr>
      <w:r>
        <w:t>вышестоящего;</w:t>
      </w:r>
    </w:p>
    <w:p w14:paraId="6C8410E1" w14:textId="77777777" w:rsidR="00F04385" w:rsidRDefault="00F05752" w:rsidP="00F04385">
      <w:pPr>
        <w:pStyle w:val="GOSTListmark1"/>
      </w:pPr>
      <w:r>
        <w:t xml:space="preserve">ОКТМО </w:t>
      </w:r>
      <w:r w:rsidR="00F04385">
        <w:t>Наименование вышестоящего;</w:t>
      </w:r>
    </w:p>
    <w:p w14:paraId="218889D1" w14:textId="77777777" w:rsidR="00F04385" w:rsidRDefault="00F04385" w:rsidP="00F04385">
      <w:pPr>
        <w:pStyle w:val="GOSTListmark1"/>
      </w:pPr>
      <w:r>
        <w:t>Код заявки на изменение записи;</w:t>
      </w:r>
    </w:p>
    <w:p w14:paraId="0E1BD6FE" w14:textId="77777777" w:rsidR="00F04385" w:rsidRDefault="00F04385" w:rsidP="00F04385">
      <w:pPr>
        <w:pStyle w:val="GOSTListmark1"/>
      </w:pPr>
      <w:r>
        <w:t>Дата включения;</w:t>
      </w:r>
    </w:p>
    <w:p w14:paraId="5D138D5D" w14:textId="77777777" w:rsidR="00F04385" w:rsidRDefault="00F04385" w:rsidP="00F04385">
      <w:pPr>
        <w:pStyle w:val="GOSTListmark1"/>
      </w:pPr>
      <w:r>
        <w:t>Дата исключения;</w:t>
      </w:r>
    </w:p>
    <w:p w14:paraId="52230060" w14:textId="77777777" w:rsidR="00F04385" w:rsidRDefault="00F04385" w:rsidP="00F04385">
      <w:pPr>
        <w:pStyle w:val="GOSTListmark1"/>
      </w:pPr>
      <w:r>
        <w:t>Статус записи;</w:t>
      </w:r>
    </w:p>
    <w:p w14:paraId="23D249AE" w14:textId="77777777" w:rsidR="00F04385" w:rsidRDefault="00F04385" w:rsidP="00F04385">
      <w:pPr>
        <w:pStyle w:val="GOSTListmark1"/>
      </w:pPr>
      <w:r>
        <w:t>Дата начала действия записи;</w:t>
      </w:r>
    </w:p>
    <w:p w14:paraId="556153C7" w14:textId="77777777" w:rsidR="00F04385" w:rsidRPr="00444853" w:rsidRDefault="00F04385" w:rsidP="00F04385">
      <w:pPr>
        <w:pStyle w:val="GOSTListmark1"/>
      </w:pPr>
      <w:r>
        <w:t>Дата окончания действия записи.</w:t>
      </w:r>
    </w:p>
    <w:p w14:paraId="11D7E2A5" w14:textId="77777777" w:rsidR="00F04385" w:rsidRDefault="00F04385" w:rsidP="009D19DA">
      <w:pPr>
        <w:pStyle w:val="41"/>
      </w:pPr>
      <w:bookmarkStart w:id="457" w:name="_Toc15910348"/>
      <w:bookmarkStart w:id="458" w:name="_Toc16072641"/>
      <w:r>
        <w:t>Справочник «Таблица соответствия Видов Типам»</w:t>
      </w:r>
      <w:bookmarkEnd w:id="457"/>
      <w:bookmarkEnd w:id="458"/>
    </w:p>
    <w:p w14:paraId="221E9641" w14:textId="77777777" w:rsidR="00F04385" w:rsidRDefault="00F04385" w:rsidP="00FF588A">
      <w:pPr>
        <w:pStyle w:val="GOSTListnum"/>
        <w:numPr>
          <w:ilvl w:val="0"/>
          <w:numId w:val="39"/>
        </w:numPr>
      </w:pPr>
      <w:r w:rsidRPr="00923100">
        <w:t xml:space="preserve">На панели </w:t>
      </w:r>
      <w:r w:rsidRPr="0019074D">
        <w:t xml:space="preserve">«Меню» выбрать </w:t>
      </w:r>
      <w:r>
        <w:t>«Управление расходами».</w:t>
      </w:r>
    </w:p>
    <w:p w14:paraId="0A770BF1"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411C53D" w14:textId="4808DD88" w:rsidR="00F04385" w:rsidRDefault="00F04385" w:rsidP="00F04385">
      <w:pPr>
        <w:pStyle w:val="GOSTListnum"/>
      </w:pPr>
      <w:r>
        <w:t>Выбрать справочник «Таблица соответствия Видов Типам» (рис.</w:t>
      </w:r>
      <w:r w:rsidR="001D6C45">
        <w:t xml:space="preserve"> </w:t>
      </w:r>
      <w:r w:rsidR="00C94D5A">
        <w:fldChar w:fldCharType="begin"/>
      </w:r>
      <w:r>
        <w:instrText xml:space="preserve"> REF _Ref15047369 \h </w:instrText>
      </w:r>
      <w:r w:rsidR="00C94D5A">
        <w:fldChar w:fldCharType="separate"/>
      </w:r>
      <w:r w:rsidR="008A066A">
        <w:rPr>
          <w:noProof/>
        </w:rPr>
        <w:t>31</w:t>
      </w:r>
      <w:r w:rsidR="00C94D5A">
        <w:fldChar w:fldCharType="end"/>
      </w:r>
      <w:r>
        <w:t>).</w:t>
      </w:r>
    </w:p>
    <w:p w14:paraId="08C880D7" w14:textId="77777777" w:rsidR="00F04385" w:rsidRDefault="00F04385" w:rsidP="00F04385">
      <w:pPr>
        <w:pStyle w:val="GOSTFigure"/>
      </w:pPr>
      <w:r>
        <w:rPr>
          <w:noProof/>
        </w:rPr>
        <w:drawing>
          <wp:inline distT="0" distB="0" distL="0" distR="0" wp14:anchorId="4FF9231F" wp14:editId="23C52ADD">
            <wp:extent cx="6299835" cy="3510280"/>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99835" cy="3510280"/>
                    </a:xfrm>
                    <a:prstGeom prst="rect">
                      <a:avLst/>
                    </a:prstGeom>
                  </pic:spPr>
                </pic:pic>
              </a:graphicData>
            </a:graphic>
          </wp:inline>
        </w:drawing>
      </w:r>
    </w:p>
    <w:p w14:paraId="0F037D1E"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59" w:name="_Ref15047369"/>
      <w:bookmarkStart w:id="460" w:name="_Toc15910578"/>
      <w:bookmarkStart w:id="461" w:name="_Toc16072752"/>
      <w:bookmarkStart w:id="462" w:name="_Toc46254995"/>
      <w:r w:rsidR="008A066A">
        <w:rPr>
          <w:noProof/>
        </w:rPr>
        <w:t>31</w:t>
      </w:r>
      <w:bookmarkEnd w:id="459"/>
      <w:r>
        <w:rPr>
          <w:noProof/>
        </w:rPr>
        <w:fldChar w:fldCharType="end"/>
      </w:r>
      <w:r w:rsidR="00F04385">
        <w:t>. Таблица соответствия Видов Типам</w:t>
      </w:r>
      <w:bookmarkEnd w:id="460"/>
      <w:bookmarkEnd w:id="461"/>
      <w:bookmarkEnd w:id="462"/>
    </w:p>
    <w:p w14:paraId="13E3A68B"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F78D048" w14:textId="77777777" w:rsidR="00F04385" w:rsidRDefault="00F04385" w:rsidP="00F04385">
      <w:pPr>
        <w:pStyle w:val="GOSTListmark1"/>
      </w:pPr>
      <w:r>
        <w:t>Код вида соглашения;</w:t>
      </w:r>
    </w:p>
    <w:p w14:paraId="78DB0CF4" w14:textId="77777777" w:rsidR="00F04385" w:rsidRPr="00444853" w:rsidRDefault="00F04385" w:rsidP="00F04385">
      <w:pPr>
        <w:pStyle w:val="GOSTListmark1"/>
      </w:pPr>
      <w:r>
        <w:t>Наименование вида соглашения.</w:t>
      </w:r>
    </w:p>
    <w:p w14:paraId="068CF2B1" w14:textId="77777777" w:rsidR="00F04385" w:rsidRDefault="00F04385" w:rsidP="009D19DA">
      <w:pPr>
        <w:pStyle w:val="41"/>
      </w:pPr>
      <w:bookmarkStart w:id="463" w:name="_Toc15910349"/>
      <w:bookmarkStart w:id="464" w:name="_Toc16072642"/>
      <w:r>
        <w:t>Справочник «Виды соглашений МФ»</w:t>
      </w:r>
      <w:bookmarkEnd w:id="463"/>
      <w:bookmarkEnd w:id="464"/>
    </w:p>
    <w:p w14:paraId="68472220" w14:textId="77777777" w:rsidR="00F04385" w:rsidRDefault="00F04385" w:rsidP="00FF588A">
      <w:pPr>
        <w:pStyle w:val="GOSTListnum"/>
        <w:numPr>
          <w:ilvl w:val="0"/>
          <w:numId w:val="40"/>
        </w:numPr>
      </w:pPr>
      <w:r w:rsidRPr="00923100">
        <w:t xml:space="preserve">На панели </w:t>
      </w:r>
      <w:r w:rsidRPr="0019074D">
        <w:t xml:space="preserve">«Меню» выбрать </w:t>
      </w:r>
      <w:r>
        <w:t>«Управление расходами».</w:t>
      </w:r>
    </w:p>
    <w:p w14:paraId="0BF51DD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5857586" w14:textId="17278F1D" w:rsidR="00F04385" w:rsidRDefault="00F04385" w:rsidP="00F04385">
      <w:pPr>
        <w:pStyle w:val="GOSTListnum"/>
      </w:pPr>
      <w:r>
        <w:t>Выбрать справочник «Виды соглашений МФ» (рис.</w:t>
      </w:r>
      <w:r w:rsidR="001D6C45">
        <w:t xml:space="preserve"> </w:t>
      </w:r>
      <w:r w:rsidR="00C94D5A">
        <w:fldChar w:fldCharType="begin"/>
      </w:r>
      <w:r>
        <w:instrText xml:space="preserve"> REF _Ref15047415 \h </w:instrText>
      </w:r>
      <w:r w:rsidR="00C94D5A">
        <w:fldChar w:fldCharType="separate"/>
      </w:r>
      <w:r w:rsidR="008A066A">
        <w:rPr>
          <w:noProof/>
        </w:rPr>
        <w:t>32</w:t>
      </w:r>
      <w:r w:rsidR="00C94D5A">
        <w:fldChar w:fldCharType="end"/>
      </w:r>
      <w:r>
        <w:t>).</w:t>
      </w:r>
    </w:p>
    <w:p w14:paraId="7BFA8206" w14:textId="77777777" w:rsidR="00F04385" w:rsidRDefault="00F04385" w:rsidP="00F04385">
      <w:pPr>
        <w:pStyle w:val="GOSTFigure"/>
      </w:pPr>
      <w:r>
        <w:rPr>
          <w:noProof/>
        </w:rPr>
        <w:drawing>
          <wp:inline distT="0" distB="0" distL="0" distR="0" wp14:anchorId="5E0A2884" wp14:editId="46C12DB0">
            <wp:extent cx="6299835" cy="3726815"/>
            <wp:effectExtent l="0" t="0" r="5715"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99835" cy="3726815"/>
                    </a:xfrm>
                    <a:prstGeom prst="rect">
                      <a:avLst/>
                    </a:prstGeom>
                  </pic:spPr>
                </pic:pic>
              </a:graphicData>
            </a:graphic>
          </wp:inline>
        </w:drawing>
      </w:r>
    </w:p>
    <w:p w14:paraId="545B130B"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65" w:name="_Ref15047415"/>
      <w:bookmarkStart w:id="466" w:name="_Toc15910579"/>
      <w:bookmarkStart w:id="467" w:name="_Toc16072753"/>
      <w:bookmarkStart w:id="468" w:name="_Toc46254996"/>
      <w:r w:rsidR="008A066A">
        <w:rPr>
          <w:noProof/>
        </w:rPr>
        <w:t>32</w:t>
      </w:r>
      <w:bookmarkEnd w:id="465"/>
      <w:r>
        <w:rPr>
          <w:noProof/>
        </w:rPr>
        <w:fldChar w:fldCharType="end"/>
      </w:r>
      <w:r w:rsidR="00F04385">
        <w:t>. Виды соглашений МФ</w:t>
      </w:r>
      <w:bookmarkEnd w:id="466"/>
      <w:bookmarkEnd w:id="467"/>
      <w:bookmarkEnd w:id="468"/>
    </w:p>
    <w:p w14:paraId="44F6785E"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E749327" w14:textId="77777777" w:rsidR="00F04385" w:rsidRDefault="00F04385" w:rsidP="00F04385">
      <w:pPr>
        <w:pStyle w:val="GOSTListmark1"/>
      </w:pPr>
      <w:r>
        <w:t>Код вида соглашения;</w:t>
      </w:r>
    </w:p>
    <w:p w14:paraId="193E1351" w14:textId="77777777" w:rsidR="00F04385" w:rsidRDefault="00F04385" w:rsidP="00F04385">
      <w:pPr>
        <w:pStyle w:val="GOSTListmark1"/>
      </w:pPr>
      <w:r>
        <w:t>Наименование вида соглашения договора нормативного правового акта;</w:t>
      </w:r>
    </w:p>
    <w:p w14:paraId="7D77BD39" w14:textId="77777777" w:rsidR="00F04385" w:rsidRDefault="00F04385" w:rsidP="00F04385">
      <w:pPr>
        <w:pStyle w:val="GOSTListmark1"/>
      </w:pPr>
      <w:r>
        <w:t>Примечание;</w:t>
      </w:r>
    </w:p>
    <w:p w14:paraId="75A339C0" w14:textId="77777777" w:rsidR="00F04385" w:rsidRPr="00444853" w:rsidRDefault="00F04385" w:rsidP="00F04385">
      <w:pPr>
        <w:pStyle w:val="GOSTListmark1"/>
      </w:pPr>
      <w:r>
        <w:t>Статус записи.</w:t>
      </w:r>
    </w:p>
    <w:p w14:paraId="11EB794F" w14:textId="77777777" w:rsidR="00F04385" w:rsidRDefault="00F04385" w:rsidP="009D19DA">
      <w:pPr>
        <w:pStyle w:val="41"/>
      </w:pPr>
      <w:bookmarkStart w:id="469" w:name="_Toc16072643"/>
      <w:bookmarkStart w:id="470" w:name="_Toc15910350"/>
      <w:r>
        <w:t>Справочник «</w:t>
      </w:r>
      <w:r w:rsidRPr="0027467E">
        <w:t>Схема кооперации</w:t>
      </w:r>
      <w:r>
        <w:t>»</w:t>
      </w:r>
      <w:bookmarkEnd w:id="469"/>
    </w:p>
    <w:p w14:paraId="1199773C" w14:textId="77777777" w:rsidR="00F04385" w:rsidRDefault="00F04385" w:rsidP="00FF588A">
      <w:pPr>
        <w:pStyle w:val="GOSTListnum"/>
        <w:numPr>
          <w:ilvl w:val="0"/>
          <w:numId w:val="41"/>
        </w:numPr>
      </w:pPr>
      <w:r w:rsidRPr="00923100">
        <w:t xml:space="preserve">На панели </w:t>
      </w:r>
      <w:r w:rsidRPr="0019074D">
        <w:t xml:space="preserve">«Меню» выбрать </w:t>
      </w:r>
      <w:r>
        <w:t>«Управление расходами».</w:t>
      </w:r>
    </w:p>
    <w:p w14:paraId="478000BA"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4A8C7CC" w14:textId="63AA03CE" w:rsidR="00F04385" w:rsidRDefault="00F04385" w:rsidP="00F04385">
      <w:pPr>
        <w:pStyle w:val="GOSTListnum"/>
      </w:pPr>
      <w:r>
        <w:t>Выбрать справочник «</w:t>
      </w:r>
      <w:r w:rsidRPr="0027467E">
        <w:t>Схема кооперации</w:t>
      </w:r>
      <w:r>
        <w:t>» (рис.</w:t>
      </w:r>
      <w:r w:rsidR="001D6C45">
        <w:t xml:space="preserve"> </w:t>
      </w:r>
      <w:r w:rsidR="00C94D5A">
        <w:fldChar w:fldCharType="begin"/>
      </w:r>
      <w:r>
        <w:instrText xml:space="preserve"> REF _Ref16062945 \h </w:instrText>
      </w:r>
      <w:r w:rsidR="00C94D5A">
        <w:fldChar w:fldCharType="separate"/>
      </w:r>
      <w:r w:rsidR="008A066A">
        <w:rPr>
          <w:noProof/>
        </w:rPr>
        <w:t>33</w:t>
      </w:r>
      <w:r w:rsidR="00C94D5A">
        <w:fldChar w:fldCharType="end"/>
      </w:r>
      <w:r>
        <w:t>)</w:t>
      </w:r>
    </w:p>
    <w:p w14:paraId="2A05A9FD" w14:textId="77777777" w:rsidR="00F04385" w:rsidRDefault="00F04385" w:rsidP="00F04385">
      <w:pPr>
        <w:pStyle w:val="GOSTFigure"/>
      </w:pPr>
      <w:r>
        <w:rPr>
          <w:noProof/>
        </w:rPr>
        <w:drawing>
          <wp:inline distT="0" distB="0" distL="0" distR="0" wp14:anchorId="7C029BB1" wp14:editId="0B1BBE94">
            <wp:extent cx="6299835" cy="183324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рс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99835" cy="1833245"/>
                    </a:xfrm>
                    <a:prstGeom prst="rect">
                      <a:avLst/>
                    </a:prstGeom>
                  </pic:spPr>
                </pic:pic>
              </a:graphicData>
            </a:graphic>
          </wp:inline>
        </w:drawing>
      </w:r>
    </w:p>
    <w:p w14:paraId="36571053"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71" w:name="_Ref16062945"/>
      <w:bookmarkStart w:id="472" w:name="_Toc16072754"/>
      <w:bookmarkStart w:id="473" w:name="_Toc46254997"/>
      <w:r w:rsidR="008A066A">
        <w:rPr>
          <w:noProof/>
        </w:rPr>
        <w:t>33</w:t>
      </w:r>
      <w:bookmarkEnd w:id="471"/>
      <w:r>
        <w:rPr>
          <w:noProof/>
        </w:rPr>
        <w:fldChar w:fldCharType="end"/>
      </w:r>
      <w:r w:rsidR="00F04385">
        <w:t xml:space="preserve">. </w:t>
      </w:r>
      <w:r w:rsidR="00F04385" w:rsidRPr="0027467E">
        <w:t>Схема кооперации</w:t>
      </w:r>
      <w:bookmarkEnd w:id="472"/>
      <w:bookmarkEnd w:id="473"/>
    </w:p>
    <w:p w14:paraId="451A0995"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2EE7345" w14:textId="77777777" w:rsidR="00F04385" w:rsidRDefault="00F04385" w:rsidP="00F04385">
      <w:pPr>
        <w:pStyle w:val="GOSTListmark1"/>
      </w:pPr>
      <w:r>
        <w:t>Статус документа;</w:t>
      </w:r>
    </w:p>
    <w:p w14:paraId="60C8E53F" w14:textId="77777777" w:rsidR="00F04385" w:rsidRDefault="00F04385" w:rsidP="00F04385">
      <w:pPr>
        <w:pStyle w:val="GOSTListmark1"/>
      </w:pPr>
      <w:r>
        <w:t>Уровень иерархии;</w:t>
      </w:r>
    </w:p>
    <w:p w14:paraId="160F9128" w14:textId="77777777" w:rsidR="00F04385" w:rsidRDefault="00F04385" w:rsidP="00F04385">
      <w:pPr>
        <w:pStyle w:val="GOSTListmark1"/>
      </w:pPr>
      <w:r>
        <w:t>Код главы по БК государственного заказчика (ГРБС);</w:t>
      </w:r>
    </w:p>
    <w:p w14:paraId="6E407B41" w14:textId="77777777" w:rsidR="00F04385" w:rsidRDefault="00F04385" w:rsidP="00F04385">
      <w:pPr>
        <w:pStyle w:val="GOSTListmark1"/>
      </w:pPr>
      <w:r>
        <w:t>Номер ЛС организации, предоставившей Сведения;</w:t>
      </w:r>
    </w:p>
    <w:p w14:paraId="3AC550A5" w14:textId="77777777" w:rsidR="00F04385" w:rsidRDefault="00F04385" w:rsidP="00F04385">
      <w:pPr>
        <w:pStyle w:val="GOSTListmark1"/>
      </w:pPr>
      <w:r>
        <w:t>Номер ЛС организации, утвердившей Сведения;</w:t>
      </w:r>
    </w:p>
    <w:p w14:paraId="3EB3904D" w14:textId="77777777" w:rsidR="00F04385" w:rsidRDefault="00F04385" w:rsidP="00F04385">
      <w:pPr>
        <w:pStyle w:val="GOSTListmark1"/>
      </w:pPr>
      <w:r>
        <w:t>Номер государственного контракта (договора);</w:t>
      </w:r>
    </w:p>
    <w:p w14:paraId="09B3A2F5" w14:textId="77777777" w:rsidR="00F04385" w:rsidRDefault="00F04385" w:rsidP="00F04385">
      <w:pPr>
        <w:pStyle w:val="GOSTListmark1"/>
      </w:pPr>
      <w:r>
        <w:t>Дата государственного контракта (договора);</w:t>
      </w:r>
    </w:p>
    <w:p w14:paraId="4B7F4155" w14:textId="77777777" w:rsidR="00F04385" w:rsidRDefault="00F04385" w:rsidP="00F04385">
      <w:pPr>
        <w:pStyle w:val="GOSTListmark1"/>
      </w:pPr>
      <w:r>
        <w:t>Идентификатор государственного контракта, договора (соглашения);</w:t>
      </w:r>
    </w:p>
    <w:p w14:paraId="6BFA39C9" w14:textId="77777777" w:rsidR="00F04385" w:rsidRDefault="00F04385" w:rsidP="00F04385">
      <w:pPr>
        <w:pStyle w:val="GOSTListmark1"/>
      </w:pPr>
      <w:r>
        <w:t>Код по кооперации;</w:t>
      </w:r>
    </w:p>
    <w:p w14:paraId="7987C109" w14:textId="77777777" w:rsidR="00F04385" w:rsidRDefault="00F04385" w:rsidP="00F04385">
      <w:pPr>
        <w:pStyle w:val="GOSTListmark1"/>
      </w:pPr>
      <w:r>
        <w:t>Дата действия с;</w:t>
      </w:r>
    </w:p>
    <w:p w14:paraId="6805818F" w14:textId="77777777" w:rsidR="00F04385" w:rsidRDefault="00F04385" w:rsidP="00F04385">
      <w:pPr>
        <w:pStyle w:val="GOSTListmark1"/>
      </w:pPr>
      <w:r>
        <w:t>Дата действия по;</w:t>
      </w:r>
    </w:p>
    <w:p w14:paraId="36483E91" w14:textId="77777777" w:rsidR="00F04385" w:rsidRDefault="00F04385" w:rsidP="00F04385">
      <w:pPr>
        <w:pStyle w:val="GOSTListmark1"/>
      </w:pPr>
      <w:r>
        <w:t>Статус в АСФК;</w:t>
      </w:r>
    </w:p>
    <w:p w14:paraId="0C94FE92" w14:textId="77777777" w:rsidR="00F04385" w:rsidRPr="0027467E" w:rsidRDefault="00F04385" w:rsidP="00F04385">
      <w:pPr>
        <w:pStyle w:val="GOSTListmark1"/>
      </w:pPr>
      <w:r>
        <w:t>Где введен.</w:t>
      </w:r>
    </w:p>
    <w:p w14:paraId="4AF6DBDD" w14:textId="77777777" w:rsidR="00F04385" w:rsidRDefault="00F04385" w:rsidP="009D19DA">
      <w:pPr>
        <w:pStyle w:val="41"/>
      </w:pPr>
      <w:bookmarkStart w:id="474" w:name="_Toc16072644"/>
      <w:r>
        <w:t>Справочник «Группировка показателей ЛС»</w:t>
      </w:r>
      <w:bookmarkEnd w:id="470"/>
      <w:bookmarkEnd w:id="474"/>
    </w:p>
    <w:p w14:paraId="7B5D894B" w14:textId="77777777" w:rsidR="00F04385" w:rsidRDefault="00F04385" w:rsidP="00FF588A">
      <w:pPr>
        <w:pStyle w:val="GOSTListnum"/>
        <w:numPr>
          <w:ilvl w:val="0"/>
          <w:numId w:val="42"/>
        </w:numPr>
      </w:pPr>
      <w:r w:rsidRPr="00923100">
        <w:t xml:space="preserve">На панели </w:t>
      </w:r>
      <w:r w:rsidRPr="0019074D">
        <w:t xml:space="preserve">«Меню» выбрать </w:t>
      </w:r>
      <w:r>
        <w:t>«Управление расходами».</w:t>
      </w:r>
    </w:p>
    <w:p w14:paraId="4E69048C"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DE043E8" w14:textId="0C60DF7D" w:rsidR="00F04385" w:rsidRDefault="00F04385" w:rsidP="00F04385">
      <w:pPr>
        <w:pStyle w:val="GOSTListnum"/>
      </w:pPr>
      <w:r>
        <w:t>Выбрать справочник «Группировка показателей ЛС» (рис.</w:t>
      </w:r>
      <w:r w:rsidR="001D6C45">
        <w:t xml:space="preserve"> </w:t>
      </w:r>
      <w:r w:rsidR="00C94D5A">
        <w:fldChar w:fldCharType="begin"/>
      </w:r>
      <w:r>
        <w:instrText xml:space="preserve"> REF _Ref15392569 \h </w:instrText>
      </w:r>
      <w:r w:rsidR="00C94D5A">
        <w:fldChar w:fldCharType="separate"/>
      </w:r>
      <w:r w:rsidR="008A066A">
        <w:rPr>
          <w:noProof/>
        </w:rPr>
        <w:t>34</w:t>
      </w:r>
      <w:r w:rsidR="00C94D5A">
        <w:fldChar w:fldCharType="end"/>
      </w:r>
      <w:r>
        <w:t>).</w:t>
      </w:r>
    </w:p>
    <w:p w14:paraId="0F99D4FB" w14:textId="77777777" w:rsidR="00F04385" w:rsidRDefault="00F04385" w:rsidP="00F04385">
      <w:pPr>
        <w:pStyle w:val="GOSTFigure"/>
      </w:pPr>
      <w:r>
        <w:rPr>
          <w:noProof/>
        </w:rPr>
        <w:drawing>
          <wp:inline distT="0" distB="0" distL="0" distR="0" wp14:anchorId="426AEF2F" wp14:editId="1B66B97D">
            <wp:extent cx="6299835" cy="3378200"/>
            <wp:effectExtent l="0" t="0" r="571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99835" cy="3378200"/>
                    </a:xfrm>
                    <a:prstGeom prst="rect">
                      <a:avLst/>
                    </a:prstGeom>
                  </pic:spPr>
                </pic:pic>
              </a:graphicData>
            </a:graphic>
          </wp:inline>
        </w:drawing>
      </w:r>
    </w:p>
    <w:p w14:paraId="1B8C4F6B"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75" w:name="_Ref15392569"/>
      <w:bookmarkStart w:id="476" w:name="_Toc15910580"/>
      <w:bookmarkStart w:id="477" w:name="_Toc16072755"/>
      <w:bookmarkStart w:id="478" w:name="_Toc46254998"/>
      <w:r w:rsidR="008A066A">
        <w:rPr>
          <w:noProof/>
        </w:rPr>
        <w:t>34</w:t>
      </w:r>
      <w:bookmarkEnd w:id="475"/>
      <w:r>
        <w:rPr>
          <w:noProof/>
        </w:rPr>
        <w:fldChar w:fldCharType="end"/>
      </w:r>
      <w:r w:rsidR="00F04385">
        <w:t>. Группировка показателей ЛС</w:t>
      </w:r>
      <w:bookmarkEnd w:id="476"/>
      <w:bookmarkEnd w:id="477"/>
      <w:bookmarkEnd w:id="478"/>
    </w:p>
    <w:p w14:paraId="70CF721E"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159D638" w14:textId="77777777" w:rsidR="00F04385" w:rsidRDefault="00F04385" w:rsidP="00F04385">
      <w:pPr>
        <w:pStyle w:val="GOSTListmark1"/>
      </w:pPr>
      <w:r>
        <w:t>Показатель ЛС;</w:t>
      </w:r>
    </w:p>
    <w:p w14:paraId="4E7BFCC8" w14:textId="77777777" w:rsidR="00F04385" w:rsidRDefault="00F04385" w:rsidP="00F04385">
      <w:pPr>
        <w:pStyle w:val="GOSTListmark1"/>
      </w:pPr>
      <w:r>
        <w:t>Наименование сгруппированного показателя;</w:t>
      </w:r>
    </w:p>
    <w:p w14:paraId="059D67B7" w14:textId="77777777" w:rsidR="00F04385" w:rsidRDefault="00F04385" w:rsidP="00F04385">
      <w:pPr>
        <w:pStyle w:val="GOSTListmark1"/>
      </w:pPr>
      <w:r>
        <w:t>Правила расчета;</w:t>
      </w:r>
    </w:p>
    <w:p w14:paraId="02A08FE8" w14:textId="77777777" w:rsidR="00F04385" w:rsidRDefault="00F04385" w:rsidP="00F04385">
      <w:pPr>
        <w:pStyle w:val="GOSTListmark1"/>
      </w:pPr>
      <w:r>
        <w:t>Признак суммы;</w:t>
      </w:r>
    </w:p>
    <w:p w14:paraId="64BD6223" w14:textId="77777777" w:rsidR="00F04385" w:rsidRDefault="00F04385" w:rsidP="00F04385">
      <w:pPr>
        <w:pStyle w:val="GOSTListmark1"/>
      </w:pPr>
      <w:r>
        <w:t>л/с с кодом 03;</w:t>
      </w:r>
    </w:p>
    <w:p w14:paraId="506AD506" w14:textId="77777777" w:rsidR="00F04385" w:rsidRDefault="00F04385" w:rsidP="00F04385">
      <w:pPr>
        <w:pStyle w:val="GOSTListmark1"/>
      </w:pPr>
      <w:r>
        <w:t>л/с с кодом 14;</w:t>
      </w:r>
    </w:p>
    <w:p w14:paraId="2D7B1EC6" w14:textId="77777777" w:rsidR="00F04385" w:rsidRDefault="00F04385" w:rsidP="00F04385">
      <w:pPr>
        <w:pStyle w:val="GOSTListmark1"/>
      </w:pPr>
      <w:r>
        <w:t>л/с с кодом 41;</w:t>
      </w:r>
    </w:p>
    <w:p w14:paraId="6758525E" w14:textId="77777777" w:rsidR="00F04385" w:rsidRDefault="00F04385" w:rsidP="00F04385">
      <w:pPr>
        <w:pStyle w:val="GOSTListmark1"/>
      </w:pPr>
      <w:r>
        <w:t>Дата действия с;</w:t>
      </w:r>
    </w:p>
    <w:p w14:paraId="425CC214" w14:textId="77777777" w:rsidR="00F04385" w:rsidRDefault="00F04385" w:rsidP="00F04385">
      <w:pPr>
        <w:pStyle w:val="GOSTListmark1"/>
      </w:pPr>
      <w:r>
        <w:t>Дата действия по;</w:t>
      </w:r>
    </w:p>
    <w:p w14:paraId="7B8E629D" w14:textId="77777777" w:rsidR="00F04385" w:rsidRDefault="00F04385" w:rsidP="00F04385">
      <w:pPr>
        <w:pStyle w:val="GOSTListmark1"/>
      </w:pPr>
      <w:r>
        <w:t>Статус документа;</w:t>
      </w:r>
    </w:p>
    <w:p w14:paraId="206A09B6" w14:textId="77777777" w:rsidR="00F04385" w:rsidRDefault="00F04385" w:rsidP="00F04385">
      <w:pPr>
        <w:pStyle w:val="GOSTListmark1"/>
      </w:pPr>
      <w:r>
        <w:t>Актуальность;</w:t>
      </w:r>
    </w:p>
    <w:p w14:paraId="1F035B85" w14:textId="77777777" w:rsidR="00F04385" w:rsidRDefault="00F04385" w:rsidP="00F04385">
      <w:pPr>
        <w:pStyle w:val="GOSTListmark1"/>
      </w:pPr>
      <w:r>
        <w:t>Дата и время создания;</w:t>
      </w:r>
    </w:p>
    <w:p w14:paraId="5EDAACF8" w14:textId="77777777" w:rsidR="00F04385" w:rsidRPr="00444853" w:rsidRDefault="00F04385" w:rsidP="00F04385">
      <w:pPr>
        <w:pStyle w:val="GOSTListmark1"/>
      </w:pPr>
      <w:r>
        <w:t>Уникальный идентификатор ГУИД.</w:t>
      </w:r>
    </w:p>
    <w:p w14:paraId="062A9404" w14:textId="77777777" w:rsidR="00F04385" w:rsidRDefault="00F04385" w:rsidP="009D19DA">
      <w:pPr>
        <w:pStyle w:val="41"/>
      </w:pPr>
      <w:bookmarkStart w:id="479" w:name="_Toc15657997"/>
      <w:bookmarkStart w:id="480" w:name="_Toc16007832"/>
      <w:bookmarkStart w:id="481" w:name="_Toc16072645"/>
      <w:bookmarkStart w:id="482" w:name="_Toc15910351"/>
      <w:r>
        <w:t>Справочник «</w:t>
      </w:r>
      <w:bookmarkEnd w:id="479"/>
      <w:r>
        <w:t>Календарь»</w:t>
      </w:r>
      <w:bookmarkEnd w:id="480"/>
      <w:bookmarkEnd w:id="481"/>
    </w:p>
    <w:p w14:paraId="2A7D22D7" w14:textId="77777777" w:rsidR="00F04385" w:rsidRDefault="00F04385" w:rsidP="00FF588A">
      <w:pPr>
        <w:pStyle w:val="GOSTListnum"/>
        <w:numPr>
          <w:ilvl w:val="0"/>
          <w:numId w:val="43"/>
        </w:numPr>
      </w:pPr>
      <w:r w:rsidRPr="00923100">
        <w:t xml:space="preserve">На панели </w:t>
      </w:r>
      <w:r w:rsidRPr="0019074D">
        <w:t xml:space="preserve">«Меню» выбрать </w:t>
      </w:r>
      <w:r>
        <w:t>«Управление расходами».</w:t>
      </w:r>
    </w:p>
    <w:p w14:paraId="1DAE4D3A"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2D5699C" w14:textId="7B6A763A" w:rsidR="00F04385" w:rsidRDefault="00F04385" w:rsidP="00F04385">
      <w:pPr>
        <w:pStyle w:val="GOSTListnum"/>
      </w:pPr>
      <w:r>
        <w:t>Выбрать справочник «Календарь» (рис.</w:t>
      </w:r>
      <w:r w:rsidR="001D6C45">
        <w:t xml:space="preserve"> </w:t>
      </w:r>
      <w:r w:rsidR="00C94D5A">
        <w:fldChar w:fldCharType="begin"/>
      </w:r>
      <w:r>
        <w:instrText xml:space="preserve"> REF _Ref16064629 \h </w:instrText>
      </w:r>
      <w:r w:rsidR="00C94D5A">
        <w:fldChar w:fldCharType="separate"/>
      </w:r>
      <w:r w:rsidR="008A066A">
        <w:rPr>
          <w:noProof/>
        </w:rPr>
        <w:t>35</w:t>
      </w:r>
      <w:r w:rsidR="00C94D5A">
        <w:fldChar w:fldCharType="end"/>
      </w:r>
      <w:r>
        <w:t>).</w:t>
      </w:r>
    </w:p>
    <w:p w14:paraId="104160B7" w14:textId="77777777" w:rsidR="00F04385" w:rsidRDefault="00F04385" w:rsidP="00F04385">
      <w:pPr>
        <w:pStyle w:val="GOSTFigure"/>
      </w:pPr>
      <w:r>
        <w:rPr>
          <w:noProof/>
        </w:rPr>
        <w:drawing>
          <wp:inline distT="0" distB="0" distL="0" distR="0" wp14:anchorId="4EE6BAF7" wp14:editId="049F654F">
            <wp:extent cx="6299835" cy="175895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дбд5.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99835" cy="1758950"/>
                    </a:xfrm>
                    <a:prstGeom prst="rect">
                      <a:avLst/>
                    </a:prstGeom>
                  </pic:spPr>
                </pic:pic>
              </a:graphicData>
            </a:graphic>
          </wp:inline>
        </w:drawing>
      </w:r>
    </w:p>
    <w:p w14:paraId="3727F431"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83" w:name="_Ref16064629"/>
      <w:bookmarkStart w:id="484" w:name="_Toc15658227"/>
      <w:bookmarkStart w:id="485" w:name="_Toc16007906"/>
      <w:bookmarkStart w:id="486" w:name="_Toc16072756"/>
      <w:bookmarkStart w:id="487" w:name="_Toc46254999"/>
      <w:r w:rsidR="008A066A">
        <w:rPr>
          <w:noProof/>
        </w:rPr>
        <w:t>35</w:t>
      </w:r>
      <w:bookmarkEnd w:id="483"/>
      <w:r>
        <w:rPr>
          <w:noProof/>
        </w:rPr>
        <w:fldChar w:fldCharType="end"/>
      </w:r>
      <w:r w:rsidR="00F04385">
        <w:t xml:space="preserve">. </w:t>
      </w:r>
      <w:bookmarkEnd w:id="484"/>
      <w:r w:rsidR="00F04385">
        <w:t>Календарь</w:t>
      </w:r>
      <w:bookmarkEnd w:id="485"/>
      <w:bookmarkEnd w:id="486"/>
      <w:bookmarkEnd w:id="487"/>
    </w:p>
    <w:p w14:paraId="12CFDFFC"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BD07467" w14:textId="77777777" w:rsidR="00F04385" w:rsidRDefault="00F04385" w:rsidP="00F04385">
      <w:pPr>
        <w:pStyle w:val="GOSTListmark1"/>
      </w:pPr>
      <w:r>
        <w:t>Календарный день;</w:t>
      </w:r>
    </w:p>
    <w:p w14:paraId="170E738E" w14:textId="77777777" w:rsidR="00F04385" w:rsidRDefault="00F04385" w:rsidP="00F04385">
      <w:pPr>
        <w:pStyle w:val="GOSTListmark1"/>
      </w:pPr>
      <w:r>
        <w:t>Название праздника;</w:t>
      </w:r>
    </w:p>
    <w:p w14:paraId="2073C3CA" w14:textId="77777777" w:rsidR="00F04385" w:rsidRDefault="00F04385" w:rsidP="00F04385">
      <w:pPr>
        <w:pStyle w:val="GOSTListmark1"/>
      </w:pPr>
      <w:r>
        <w:t>Дата окончания действия записи;</w:t>
      </w:r>
    </w:p>
    <w:p w14:paraId="142ACE83" w14:textId="77777777" w:rsidR="00F04385" w:rsidRDefault="00F04385" w:rsidP="00F04385">
      <w:pPr>
        <w:pStyle w:val="GOSTListmark1"/>
      </w:pPr>
      <w:r>
        <w:t>Признак праздничного дня;</w:t>
      </w:r>
    </w:p>
    <w:p w14:paraId="49413EEC" w14:textId="77777777" w:rsidR="00F04385" w:rsidRDefault="00F04385" w:rsidP="00F04385">
      <w:pPr>
        <w:pStyle w:val="GOSTListmark1"/>
      </w:pPr>
      <w:r>
        <w:t>Признак выходного дня;</w:t>
      </w:r>
    </w:p>
    <w:p w14:paraId="6717BA93" w14:textId="77777777" w:rsidR="00F04385" w:rsidRDefault="00F04385" w:rsidP="00F04385">
      <w:pPr>
        <w:pStyle w:val="GOSTListmark1"/>
      </w:pPr>
      <w:r>
        <w:t>Код региона;</w:t>
      </w:r>
    </w:p>
    <w:p w14:paraId="145D8740" w14:textId="77777777" w:rsidR="00F04385" w:rsidRDefault="00F04385" w:rsidP="00F04385">
      <w:pPr>
        <w:pStyle w:val="GOSTListmark1"/>
      </w:pPr>
      <w:r>
        <w:t>Наименование региона;</w:t>
      </w:r>
    </w:p>
    <w:p w14:paraId="631A60AA" w14:textId="77777777" w:rsidR="00F04385" w:rsidRDefault="00F04385" w:rsidP="00F04385">
      <w:pPr>
        <w:pStyle w:val="GOSTListmark1"/>
      </w:pPr>
      <w:r>
        <w:t>Дата перенесенного праздника;</w:t>
      </w:r>
    </w:p>
    <w:p w14:paraId="05FB3F5D" w14:textId="77777777" w:rsidR="00F04385" w:rsidRDefault="00F04385" w:rsidP="00F04385">
      <w:pPr>
        <w:pStyle w:val="GOSTListmark1"/>
      </w:pPr>
      <w:r>
        <w:t>Дата начала действия записи.</w:t>
      </w:r>
    </w:p>
    <w:p w14:paraId="12BA91F4" w14:textId="77777777" w:rsidR="00F04385" w:rsidRDefault="00F04385" w:rsidP="009D19DA">
      <w:pPr>
        <w:pStyle w:val="41"/>
      </w:pPr>
      <w:bookmarkStart w:id="488" w:name="_Toc16072646"/>
      <w:r>
        <w:t>Справочник «КБК Виды источников 2.0»</w:t>
      </w:r>
      <w:bookmarkEnd w:id="482"/>
      <w:bookmarkEnd w:id="488"/>
    </w:p>
    <w:p w14:paraId="1A7DF5D7" w14:textId="77777777" w:rsidR="00F04385" w:rsidRDefault="00F04385" w:rsidP="00FF588A">
      <w:pPr>
        <w:pStyle w:val="GOSTListnum"/>
        <w:numPr>
          <w:ilvl w:val="0"/>
          <w:numId w:val="44"/>
        </w:numPr>
      </w:pPr>
      <w:r w:rsidRPr="00923100">
        <w:t xml:space="preserve">На панели </w:t>
      </w:r>
      <w:r w:rsidRPr="0019074D">
        <w:t xml:space="preserve">«Меню» выбрать </w:t>
      </w:r>
      <w:r>
        <w:t>«Управление расходами».</w:t>
      </w:r>
    </w:p>
    <w:p w14:paraId="6D4CF56C"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C70128A" w14:textId="3E469BA3" w:rsidR="00F04385" w:rsidRDefault="00F04385" w:rsidP="00F04385">
      <w:pPr>
        <w:pStyle w:val="GOSTListnum"/>
      </w:pPr>
      <w:r>
        <w:t>Выбрать справочник «КБК Виды источников 2.0» (рис.</w:t>
      </w:r>
      <w:r w:rsidR="001D6C45">
        <w:t xml:space="preserve"> </w:t>
      </w:r>
      <w:r w:rsidR="00C94D5A">
        <w:fldChar w:fldCharType="begin"/>
      </w:r>
      <w:r>
        <w:instrText xml:space="preserve"> REF _Ref15392993 \h </w:instrText>
      </w:r>
      <w:r w:rsidR="00C94D5A">
        <w:fldChar w:fldCharType="separate"/>
      </w:r>
      <w:r w:rsidR="008A066A">
        <w:rPr>
          <w:noProof/>
        </w:rPr>
        <w:t>36</w:t>
      </w:r>
      <w:r w:rsidR="00C94D5A">
        <w:fldChar w:fldCharType="end"/>
      </w:r>
      <w:r>
        <w:t>).</w:t>
      </w:r>
    </w:p>
    <w:p w14:paraId="32841DF6" w14:textId="77777777" w:rsidR="00F04385" w:rsidRDefault="00F04385" w:rsidP="00F04385">
      <w:pPr>
        <w:pStyle w:val="GOSTFigure"/>
      </w:pPr>
      <w:r>
        <w:rPr>
          <w:noProof/>
        </w:rPr>
        <w:drawing>
          <wp:inline distT="0" distB="0" distL="0" distR="0" wp14:anchorId="71FE376D" wp14:editId="40A1457C">
            <wp:extent cx="6299835" cy="2901315"/>
            <wp:effectExtent l="0" t="0" r="571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99835" cy="2901315"/>
                    </a:xfrm>
                    <a:prstGeom prst="rect">
                      <a:avLst/>
                    </a:prstGeom>
                  </pic:spPr>
                </pic:pic>
              </a:graphicData>
            </a:graphic>
          </wp:inline>
        </w:drawing>
      </w:r>
    </w:p>
    <w:p w14:paraId="117E3A71"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89" w:name="_Ref15392993"/>
      <w:bookmarkStart w:id="490" w:name="_Toc15910581"/>
      <w:bookmarkStart w:id="491" w:name="_Toc16072757"/>
      <w:bookmarkStart w:id="492" w:name="_Toc46255000"/>
      <w:r w:rsidR="008A066A">
        <w:rPr>
          <w:noProof/>
        </w:rPr>
        <w:t>36</w:t>
      </w:r>
      <w:bookmarkEnd w:id="489"/>
      <w:r>
        <w:rPr>
          <w:noProof/>
        </w:rPr>
        <w:fldChar w:fldCharType="end"/>
      </w:r>
      <w:r w:rsidR="00F04385">
        <w:t>. КБК Виды источников 2.0</w:t>
      </w:r>
      <w:bookmarkEnd w:id="490"/>
      <w:bookmarkEnd w:id="491"/>
      <w:bookmarkEnd w:id="492"/>
    </w:p>
    <w:p w14:paraId="3294ACE3"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CB93DE9" w14:textId="77777777" w:rsidR="00F04385" w:rsidRDefault="00F04385" w:rsidP="00F04385">
      <w:pPr>
        <w:pStyle w:val="GOSTListmark1"/>
      </w:pPr>
      <w:r>
        <w:t>Код;</w:t>
      </w:r>
    </w:p>
    <w:p w14:paraId="3988C506" w14:textId="77777777" w:rsidR="00F04385" w:rsidRDefault="00F04385" w:rsidP="00F04385">
      <w:pPr>
        <w:pStyle w:val="GOSTListmark1"/>
      </w:pPr>
      <w:r>
        <w:t>Сокращенное наименование;</w:t>
      </w:r>
    </w:p>
    <w:p w14:paraId="4EFB458E" w14:textId="77777777" w:rsidR="00F04385" w:rsidRDefault="00F04385" w:rsidP="00F04385">
      <w:pPr>
        <w:pStyle w:val="GOSTListmark1"/>
      </w:pPr>
      <w:r>
        <w:t>Полное наименование;</w:t>
      </w:r>
    </w:p>
    <w:p w14:paraId="18A83247" w14:textId="77777777" w:rsidR="00F04385" w:rsidRDefault="00F04385" w:rsidP="00F04385">
      <w:pPr>
        <w:pStyle w:val="GOSTListmark1"/>
      </w:pPr>
      <w:r>
        <w:t>Код вышестоящего;</w:t>
      </w:r>
    </w:p>
    <w:p w14:paraId="079D9188" w14:textId="77777777" w:rsidR="00F04385" w:rsidRDefault="00F04385" w:rsidP="00F04385">
      <w:pPr>
        <w:pStyle w:val="GOSTListmark1"/>
      </w:pPr>
      <w:r>
        <w:t>Наименование вышестоящего;</w:t>
      </w:r>
    </w:p>
    <w:p w14:paraId="42E4C9AD" w14:textId="77777777" w:rsidR="00F04385" w:rsidRDefault="00F04385" w:rsidP="00F04385">
      <w:pPr>
        <w:pStyle w:val="GOSTListmark1"/>
      </w:pPr>
      <w:r>
        <w:t>Код бюджета;</w:t>
      </w:r>
    </w:p>
    <w:p w14:paraId="5E19BF52" w14:textId="77777777" w:rsidR="00F04385" w:rsidRDefault="00F04385" w:rsidP="00F04385">
      <w:pPr>
        <w:pStyle w:val="GOSTListmark1"/>
      </w:pPr>
      <w:r>
        <w:t>Наименование бюджета;</w:t>
      </w:r>
    </w:p>
    <w:p w14:paraId="1CCDA5F3" w14:textId="77777777" w:rsidR="00F04385" w:rsidRDefault="00F04385" w:rsidP="00F04385">
      <w:pPr>
        <w:pStyle w:val="GOSTListmark1"/>
      </w:pPr>
      <w:r>
        <w:t>Код ТОФК;</w:t>
      </w:r>
    </w:p>
    <w:p w14:paraId="18642A1B" w14:textId="77777777" w:rsidR="00F04385" w:rsidRDefault="00F04385" w:rsidP="00F04385">
      <w:pPr>
        <w:pStyle w:val="GOSTListmark1"/>
      </w:pPr>
      <w:r>
        <w:t>Наименование ТОФК;</w:t>
      </w:r>
    </w:p>
    <w:p w14:paraId="55B00495" w14:textId="77777777" w:rsidR="00F04385" w:rsidRDefault="00F04385" w:rsidP="00F04385">
      <w:pPr>
        <w:pStyle w:val="GOSTListmark1"/>
      </w:pPr>
      <w:r>
        <w:t>Бизнес статус;</w:t>
      </w:r>
    </w:p>
    <w:p w14:paraId="5CAC9980" w14:textId="77777777" w:rsidR="00F04385" w:rsidRDefault="00F04385" w:rsidP="00F04385">
      <w:pPr>
        <w:pStyle w:val="GOSTListmark1"/>
      </w:pPr>
      <w:r>
        <w:t>Дата включения;</w:t>
      </w:r>
    </w:p>
    <w:p w14:paraId="6489A761" w14:textId="77777777" w:rsidR="00F04385" w:rsidRDefault="00F04385" w:rsidP="00F04385">
      <w:pPr>
        <w:pStyle w:val="GOSTListmark1"/>
      </w:pPr>
      <w:r>
        <w:t>Дата исключения;</w:t>
      </w:r>
    </w:p>
    <w:p w14:paraId="0FE712F3" w14:textId="77777777" w:rsidR="00F04385" w:rsidRDefault="00F04385" w:rsidP="00F04385">
      <w:pPr>
        <w:pStyle w:val="GOSTListmark1"/>
      </w:pPr>
      <w:r>
        <w:t>Статус записи;</w:t>
      </w:r>
    </w:p>
    <w:p w14:paraId="2ECEBE88" w14:textId="77777777" w:rsidR="00F04385" w:rsidRDefault="00F04385" w:rsidP="00F04385">
      <w:pPr>
        <w:pStyle w:val="GOSTListmark1"/>
      </w:pPr>
      <w:r>
        <w:t>Дата начала действия записи;</w:t>
      </w:r>
    </w:p>
    <w:p w14:paraId="4C704178" w14:textId="77777777" w:rsidR="00F04385" w:rsidRDefault="00F04385" w:rsidP="00F04385">
      <w:pPr>
        <w:pStyle w:val="GOSTListmark1"/>
      </w:pPr>
      <w:r>
        <w:t>Дата окончания действия записи.</w:t>
      </w:r>
    </w:p>
    <w:p w14:paraId="098C7F2D" w14:textId="77777777" w:rsidR="00F04385" w:rsidRDefault="00F04385" w:rsidP="009D19DA">
      <w:pPr>
        <w:pStyle w:val="41"/>
      </w:pPr>
      <w:bookmarkStart w:id="493" w:name="_Toc15910352"/>
      <w:bookmarkStart w:id="494" w:name="_Toc16072647"/>
      <w:r>
        <w:t>Справочник «Общероссийский классификатор территорий муниципальных образований (ОКТМО)»</w:t>
      </w:r>
      <w:bookmarkEnd w:id="493"/>
      <w:bookmarkEnd w:id="494"/>
    </w:p>
    <w:p w14:paraId="6DF78802" w14:textId="77777777" w:rsidR="00F04385" w:rsidRDefault="00F04385" w:rsidP="00FF588A">
      <w:pPr>
        <w:pStyle w:val="GOSTListnum"/>
        <w:numPr>
          <w:ilvl w:val="0"/>
          <w:numId w:val="45"/>
        </w:numPr>
      </w:pPr>
      <w:r w:rsidRPr="00923100">
        <w:t xml:space="preserve">На панели </w:t>
      </w:r>
      <w:r w:rsidRPr="0019074D">
        <w:t xml:space="preserve">«Меню» выбрать </w:t>
      </w:r>
      <w:r>
        <w:t>«Управление расходами».</w:t>
      </w:r>
    </w:p>
    <w:p w14:paraId="4C29AA7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57C724F" w14:textId="35CD8CC4" w:rsidR="00F04385" w:rsidRDefault="00F04385" w:rsidP="00F04385">
      <w:pPr>
        <w:pStyle w:val="GOSTListnum"/>
      </w:pPr>
      <w:r>
        <w:t>Выбрать справочник «Общероссийский классификатор территорий муниципальных образований (ОКТМО)» (рис.</w:t>
      </w:r>
      <w:r w:rsidR="001D6C45">
        <w:t xml:space="preserve"> </w:t>
      </w:r>
      <w:r w:rsidR="00C94D5A">
        <w:fldChar w:fldCharType="begin"/>
      </w:r>
      <w:r>
        <w:instrText xml:space="preserve"> REF _Ref15393415 \h </w:instrText>
      </w:r>
      <w:r w:rsidR="00C94D5A">
        <w:fldChar w:fldCharType="separate"/>
      </w:r>
      <w:r w:rsidR="008A066A">
        <w:rPr>
          <w:noProof/>
        </w:rPr>
        <w:t>37</w:t>
      </w:r>
      <w:r w:rsidR="00C94D5A">
        <w:fldChar w:fldCharType="end"/>
      </w:r>
      <w:r>
        <w:t>).</w:t>
      </w:r>
    </w:p>
    <w:p w14:paraId="423A48EB" w14:textId="77777777" w:rsidR="00F04385" w:rsidRDefault="00F04385" w:rsidP="00F04385">
      <w:pPr>
        <w:pStyle w:val="GOSTFigure"/>
      </w:pPr>
      <w:r>
        <w:rPr>
          <w:noProof/>
        </w:rPr>
        <w:drawing>
          <wp:inline distT="0" distB="0" distL="0" distR="0" wp14:anchorId="05F38DAD" wp14:editId="6B8EE157">
            <wp:extent cx="6299835" cy="280035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8.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99835" cy="2800350"/>
                    </a:xfrm>
                    <a:prstGeom prst="rect">
                      <a:avLst/>
                    </a:prstGeom>
                  </pic:spPr>
                </pic:pic>
              </a:graphicData>
            </a:graphic>
          </wp:inline>
        </w:drawing>
      </w:r>
    </w:p>
    <w:p w14:paraId="510C41E7"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495" w:name="_Ref15393415"/>
      <w:bookmarkStart w:id="496" w:name="_Toc15910582"/>
      <w:bookmarkStart w:id="497" w:name="_Toc16072758"/>
      <w:bookmarkStart w:id="498" w:name="_Toc46255001"/>
      <w:r w:rsidR="008A066A">
        <w:rPr>
          <w:noProof/>
        </w:rPr>
        <w:t>37</w:t>
      </w:r>
      <w:bookmarkEnd w:id="495"/>
      <w:r>
        <w:rPr>
          <w:noProof/>
        </w:rPr>
        <w:fldChar w:fldCharType="end"/>
      </w:r>
      <w:r w:rsidR="00F04385">
        <w:t>. Общероссийский классификатор территорий муниципальных образований (ОКТМО)</w:t>
      </w:r>
      <w:bookmarkEnd w:id="496"/>
      <w:bookmarkEnd w:id="497"/>
      <w:bookmarkEnd w:id="498"/>
    </w:p>
    <w:p w14:paraId="5E490F49"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3DC5197" w14:textId="77777777" w:rsidR="00F04385" w:rsidRDefault="00F04385" w:rsidP="00F04385">
      <w:pPr>
        <w:pStyle w:val="GOSTListmark1"/>
      </w:pPr>
      <w:r>
        <w:t>Код региона;</w:t>
      </w:r>
    </w:p>
    <w:p w14:paraId="2632E12D" w14:textId="77777777" w:rsidR="00F04385" w:rsidRDefault="00F04385" w:rsidP="00F04385">
      <w:pPr>
        <w:pStyle w:val="GOSTListmark1"/>
      </w:pPr>
      <w:r>
        <w:t>Код района или города МО;</w:t>
      </w:r>
    </w:p>
    <w:p w14:paraId="08F55497" w14:textId="77777777" w:rsidR="00F04385" w:rsidRDefault="00F04385" w:rsidP="00F04385">
      <w:pPr>
        <w:pStyle w:val="GOSTListmark1"/>
      </w:pPr>
      <w:r>
        <w:t>Код поселения МО;</w:t>
      </w:r>
    </w:p>
    <w:p w14:paraId="46BAE525" w14:textId="77777777" w:rsidR="00F04385" w:rsidRDefault="00F04385" w:rsidP="00F04385">
      <w:pPr>
        <w:pStyle w:val="GOSTListmark1"/>
      </w:pPr>
      <w:r>
        <w:t>Код населенного пункта;</w:t>
      </w:r>
    </w:p>
    <w:p w14:paraId="0AF59071" w14:textId="77777777" w:rsidR="00F04385" w:rsidRDefault="00F04385" w:rsidP="00F04385">
      <w:pPr>
        <w:pStyle w:val="GOSTListmark1"/>
      </w:pPr>
      <w:r>
        <w:t>Контрольное число;</w:t>
      </w:r>
    </w:p>
    <w:p w14:paraId="09B2E3EB" w14:textId="77777777" w:rsidR="00F04385" w:rsidRDefault="00F04385" w:rsidP="00F04385">
      <w:pPr>
        <w:pStyle w:val="GOSTListmark1"/>
      </w:pPr>
      <w:r>
        <w:t>Раздел;</w:t>
      </w:r>
    </w:p>
    <w:p w14:paraId="2EDE6FEF" w14:textId="77777777" w:rsidR="00F04385" w:rsidRDefault="00F04385" w:rsidP="00F04385">
      <w:pPr>
        <w:pStyle w:val="GOSTListmark1"/>
      </w:pPr>
      <w:r>
        <w:t>Совокупный код;</w:t>
      </w:r>
    </w:p>
    <w:p w14:paraId="2678FB31" w14:textId="77777777" w:rsidR="00F04385" w:rsidRDefault="00F04385" w:rsidP="00F04385">
      <w:pPr>
        <w:pStyle w:val="GOSTListmark1"/>
      </w:pPr>
      <w:r>
        <w:t>Наименование;</w:t>
      </w:r>
    </w:p>
    <w:p w14:paraId="0A4958B3" w14:textId="77777777" w:rsidR="00F04385" w:rsidRDefault="00F04385" w:rsidP="00F04385">
      <w:pPr>
        <w:pStyle w:val="GOSTListmark1"/>
      </w:pPr>
      <w:r>
        <w:t>Наименование центра;</w:t>
      </w:r>
    </w:p>
    <w:p w14:paraId="3ADC92F6" w14:textId="77777777" w:rsidR="00F04385" w:rsidRDefault="00F04385" w:rsidP="00F04385">
      <w:pPr>
        <w:pStyle w:val="GOSTListmark1"/>
      </w:pPr>
      <w:r>
        <w:t>Номер последнего изменения;</w:t>
      </w:r>
    </w:p>
    <w:p w14:paraId="3AFEA93B" w14:textId="77777777" w:rsidR="00F04385" w:rsidRDefault="00F04385" w:rsidP="00F04385">
      <w:pPr>
        <w:pStyle w:val="GOSTListmark1"/>
      </w:pPr>
      <w:r>
        <w:t>Тип последнего изменения;</w:t>
      </w:r>
    </w:p>
    <w:p w14:paraId="56AF094F" w14:textId="77777777" w:rsidR="00F04385" w:rsidRDefault="00F04385" w:rsidP="00F04385">
      <w:pPr>
        <w:pStyle w:val="GOSTListmark1"/>
      </w:pPr>
      <w:r>
        <w:t>Дата введения изменения;</w:t>
      </w:r>
    </w:p>
    <w:p w14:paraId="1405037A" w14:textId="77777777" w:rsidR="00F04385" w:rsidRDefault="00F04385" w:rsidP="00F04385">
      <w:pPr>
        <w:pStyle w:val="GOSTListmark1"/>
      </w:pPr>
      <w:r>
        <w:t>Дата принятия изменения;</w:t>
      </w:r>
    </w:p>
    <w:p w14:paraId="1F6328C1" w14:textId="77777777" w:rsidR="00F04385" w:rsidRDefault="00F04385" w:rsidP="00F04385">
      <w:pPr>
        <w:pStyle w:val="GOSTListmark1"/>
      </w:pPr>
      <w:r>
        <w:t>Статус записи;</w:t>
      </w:r>
    </w:p>
    <w:p w14:paraId="3A1F27E4" w14:textId="77777777" w:rsidR="00F04385" w:rsidRDefault="00F04385" w:rsidP="00F04385">
      <w:pPr>
        <w:pStyle w:val="GOSTListmark1"/>
      </w:pPr>
      <w:r>
        <w:t>Дата начала действия записи;</w:t>
      </w:r>
    </w:p>
    <w:p w14:paraId="584A1D02" w14:textId="77777777" w:rsidR="00F04385" w:rsidRPr="00444853" w:rsidRDefault="00F04385" w:rsidP="00F04385">
      <w:pPr>
        <w:pStyle w:val="GOSTListmark1"/>
      </w:pPr>
      <w:r>
        <w:t>Дата окончания действия записи.</w:t>
      </w:r>
    </w:p>
    <w:p w14:paraId="2E47C4FF" w14:textId="77777777" w:rsidR="00F04385" w:rsidRDefault="00F04385" w:rsidP="009D19DA">
      <w:pPr>
        <w:pStyle w:val="41"/>
      </w:pPr>
      <w:bookmarkStart w:id="499" w:name="_Toc15910353"/>
      <w:bookmarkStart w:id="500" w:name="_Toc16072648"/>
      <w:r>
        <w:t>Справочник «Общероссийский классификатор стран мира (ОКСМ)»</w:t>
      </w:r>
      <w:bookmarkEnd w:id="499"/>
      <w:bookmarkEnd w:id="500"/>
    </w:p>
    <w:p w14:paraId="125D3A5D" w14:textId="77777777" w:rsidR="00F04385" w:rsidRDefault="00F04385" w:rsidP="00FF588A">
      <w:pPr>
        <w:pStyle w:val="GOSTListnum"/>
        <w:numPr>
          <w:ilvl w:val="0"/>
          <w:numId w:val="46"/>
        </w:numPr>
      </w:pPr>
      <w:r w:rsidRPr="00923100">
        <w:t xml:space="preserve">На панели </w:t>
      </w:r>
      <w:r w:rsidRPr="0019074D">
        <w:t xml:space="preserve">«Меню» выбрать </w:t>
      </w:r>
      <w:r>
        <w:t>«Управление расходами».</w:t>
      </w:r>
    </w:p>
    <w:p w14:paraId="1D94BF74"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E818B6C" w14:textId="299DF8CC" w:rsidR="00F04385" w:rsidRDefault="00F04385" w:rsidP="00F04385">
      <w:pPr>
        <w:pStyle w:val="GOSTListnum"/>
      </w:pPr>
      <w:r>
        <w:t>Выбрать справочник «Общероссийский классификатор стран мира (ОКСМ)» (рис.</w:t>
      </w:r>
      <w:r w:rsidR="001D6C45">
        <w:t xml:space="preserve"> </w:t>
      </w:r>
      <w:r w:rsidR="00C94D5A">
        <w:fldChar w:fldCharType="begin"/>
      </w:r>
      <w:r>
        <w:instrText xml:space="preserve"> REF _Ref15564449 \h </w:instrText>
      </w:r>
      <w:r w:rsidR="00C94D5A">
        <w:fldChar w:fldCharType="separate"/>
      </w:r>
      <w:r w:rsidR="008A066A">
        <w:rPr>
          <w:noProof/>
        </w:rPr>
        <w:t>38</w:t>
      </w:r>
      <w:r w:rsidR="00C94D5A">
        <w:fldChar w:fldCharType="end"/>
      </w:r>
      <w:r>
        <w:t>).</w:t>
      </w:r>
    </w:p>
    <w:p w14:paraId="7ACE969B" w14:textId="77777777" w:rsidR="00F04385" w:rsidRDefault="00F04385" w:rsidP="00F04385">
      <w:pPr>
        <w:pStyle w:val="GOSTFigure"/>
      </w:pPr>
      <w:r>
        <w:rPr>
          <w:noProof/>
        </w:rPr>
        <w:drawing>
          <wp:inline distT="0" distB="0" distL="0" distR="0" wp14:anchorId="6367A8FC" wp14:editId="1ACAB86C">
            <wp:extent cx="6299835" cy="1223010"/>
            <wp:effectExtent l="0" t="0" r="571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9.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299835" cy="1223010"/>
                    </a:xfrm>
                    <a:prstGeom prst="rect">
                      <a:avLst/>
                    </a:prstGeom>
                  </pic:spPr>
                </pic:pic>
              </a:graphicData>
            </a:graphic>
          </wp:inline>
        </w:drawing>
      </w:r>
    </w:p>
    <w:p w14:paraId="6274B98F"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01" w:name="_Ref15564449"/>
      <w:bookmarkStart w:id="502" w:name="_Toc15910583"/>
      <w:bookmarkStart w:id="503" w:name="_Toc16072759"/>
      <w:bookmarkStart w:id="504" w:name="_Toc46255002"/>
      <w:r w:rsidR="008A066A">
        <w:rPr>
          <w:noProof/>
        </w:rPr>
        <w:t>38</w:t>
      </w:r>
      <w:bookmarkEnd w:id="501"/>
      <w:r>
        <w:rPr>
          <w:noProof/>
        </w:rPr>
        <w:fldChar w:fldCharType="end"/>
      </w:r>
      <w:r w:rsidR="00F04385">
        <w:t>. Общероссийский классификатор стран мира (ОКСМ)</w:t>
      </w:r>
      <w:bookmarkEnd w:id="502"/>
      <w:bookmarkEnd w:id="503"/>
      <w:bookmarkEnd w:id="504"/>
    </w:p>
    <w:p w14:paraId="32FF8987"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04BCD13" w14:textId="77777777" w:rsidR="00F04385" w:rsidRDefault="00F04385" w:rsidP="00F04385">
      <w:pPr>
        <w:pStyle w:val="GOSTListmark1"/>
      </w:pPr>
      <w:r>
        <w:t>Код;</w:t>
      </w:r>
    </w:p>
    <w:p w14:paraId="4706FAE3" w14:textId="77777777" w:rsidR="00F04385" w:rsidRDefault="00F04385" w:rsidP="00F04385">
      <w:pPr>
        <w:pStyle w:val="GOSTListmark1"/>
      </w:pPr>
      <w:r>
        <w:t>Краткое наименование;</w:t>
      </w:r>
    </w:p>
    <w:p w14:paraId="71D3BE03" w14:textId="77777777" w:rsidR="00F04385" w:rsidRDefault="00F04385" w:rsidP="00F04385">
      <w:pPr>
        <w:pStyle w:val="GOSTListmark1"/>
      </w:pPr>
      <w:r>
        <w:t>Полное наименование;</w:t>
      </w:r>
    </w:p>
    <w:p w14:paraId="632D7A57" w14:textId="77777777" w:rsidR="00F04385" w:rsidRDefault="00F04385" w:rsidP="00F04385">
      <w:pPr>
        <w:pStyle w:val="GOSTListmark1"/>
      </w:pPr>
      <w:r>
        <w:t>Буквенный код альфа-2;</w:t>
      </w:r>
    </w:p>
    <w:p w14:paraId="62BB422E" w14:textId="77777777" w:rsidR="00F04385" w:rsidRDefault="00F04385" w:rsidP="00F04385">
      <w:pPr>
        <w:pStyle w:val="GOSTListmark1"/>
      </w:pPr>
      <w:r>
        <w:t>Буквенный код альфа-3;</w:t>
      </w:r>
    </w:p>
    <w:p w14:paraId="44E6D21A" w14:textId="77777777" w:rsidR="00F04385" w:rsidRDefault="00F04385" w:rsidP="00F04385">
      <w:pPr>
        <w:pStyle w:val="GOSTListmark1"/>
      </w:pPr>
      <w:r>
        <w:t>Дата введения изменения;</w:t>
      </w:r>
    </w:p>
    <w:p w14:paraId="6616FECB" w14:textId="77777777" w:rsidR="00F04385" w:rsidRDefault="00F04385" w:rsidP="00F04385">
      <w:pPr>
        <w:pStyle w:val="GOSTListmark1"/>
      </w:pPr>
      <w:r>
        <w:t>Дата принятия изменения;</w:t>
      </w:r>
    </w:p>
    <w:p w14:paraId="1B39994D" w14:textId="77777777" w:rsidR="00F04385" w:rsidRDefault="00F04385" w:rsidP="00F04385">
      <w:pPr>
        <w:pStyle w:val="GOSTListmark1"/>
      </w:pPr>
      <w:r>
        <w:t>Тип последнего изменения;</w:t>
      </w:r>
    </w:p>
    <w:p w14:paraId="0BBAD380" w14:textId="77777777" w:rsidR="00F04385" w:rsidRPr="00444853" w:rsidRDefault="00F04385" w:rsidP="00F04385">
      <w:pPr>
        <w:pStyle w:val="GOSTListmark1"/>
      </w:pPr>
      <w:r>
        <w:t>Статус записи.</w:t>
      </w:r>
    </w:p>
    <w:p w14:paraId="195095A4" w14:textId="77777777" w:rsidR="00F04385" w:rsidRDefault="00F04385" w:rsidP="009D19DA">
      <w:pPr>
        <w:pStyle w:val="41"/>
      </w:pPr>
      <w:bookmarkStart w:id="505" w:name="_Toc15910354"/>
      <w:bookmarkStart w:id="506" w:name="_Toc16072649"/>
      <w:r>
        <w:t>Справочник «Общероссийский классификатор единиц измерения (ОКЕИ)»</w:t>
      </w:r>
      <w:bookmarkEnd w:id="505"/>
      <w:bookmarkEnd w:id="506"/>
    </w:p>
    <w:p w14:paraId="43897AA3" w14:textId="77777777" w:rsidR="00F04385" w:rsidRDefault="00F04385" w:rsidP="00FF588A">
      <w:pPr>
        <w:pStyle w:val="GOSTListnum"/>
        <w:numPr>
          <w:ilvl w:val="0"/>
          <w:numId w:val="47"/>
        </w:numPr>
      </w:pPr>
      <w:r w:rsidRPr="00923100">
        <w:t xml:space="preserve">На панели </w:t>
      </w:r>
      <w:r w:rsidRPr="0019074D">
        <w:t xml:space="preserve">«Меню» выбрать </w:t>
      </w:r>
      <w:r>
        <w:t>«Управление расходами».</w:t>
      </w:r>
    </w:p>
    <w:p w14:paraId="0C3292B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0B322AC1" w14:textId="2C5E696D" w:rsidR="00F04385" w:rsidRDefault="00F04385" w:rsidP="00F04385">
      <w:pPr>
        <w:pStyle w:val="GOSTListnum"/>
      </w:pPr>
      <w:r>
        <w:t>Выбрать справочник «Общероссийский классификатор единиц измерения (ОКЕИ)» (рис.</w:t>
      </w:r>
      <w:r w:rsidR="001D6C45">
        <w:t xml:space="preserve"> </w:t>
      </w:r>
      <w:r w:rsidR="00C94D5A">
        <w:fldChar w:fldCharType="begin"/>
      </w:r>
      <w:r>
        <w:instrText xml:space="preserve"> REF _Ref15393773 \h </w:instrText>
      </w:r>
      <w:r w:rsidR="00C94D5A">
        <w:fldChar w:fldCharType="separate"/>
      </w:r>
      <w:r w:rsidR="008A066A">
        <w:rPr>
          <w:noProof/>
        </w:rPr>
        <w:t>39</w:t>
      </w:r>
      <w:r w:rsidR="00C94D5A">
        <w:fldChar w:fldCharType="end"/>
      </w:r>
      <w:r>
        <w:t>).</w:t>
      </w:r>
    </w:p>
    <w:p w14:paraId="1E9EE629" w14:textId="77777777" w:rsidR="00F04385" w:rsidRDefault="00F04385" w:rsidP="00F04385">
      <w:pPr>
        <w:pStyle w:val="GOSTFigure"/>
      </w:pPr>
      <w:r>
        <w:rPr>
          <w:noProof/>
        </w:rPr>
        <w:drawing>
          <wp:inline distT="0" distB="0" distL="0" distR="0" wp14:anchorId="6E11B7C9" wp14:editId="38C48ED5">
            <wp:extent cx="6299835" cy="2898140"/>
            <wp:effectExtent l="0" t="0" r="571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0.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99835" cy="2898140"/>
                    </a:xfrm>
                    <a:prstGeom prst="rect">
                      <a:avLst/>
                    </a:prstGeom>
                  </pic:spPr>
                </pic:pic>
              </a:graphicData>
            </a:graphic>
          </wp:inline>
        </w:drawing>
      </w:r>
    </w:p>
    <w:p w14:paraId="50F087A3"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07" w:name="_Ref15393773"/>
      <w:bookmarkStart w:id="508" w:name="_Toc15910584"/>
      <w:bookmarkStart w:id="509" w:name="_Toc16072760"/>
      <w:bookmarkStart w:id="510" w:name="_Toc46255003"/>
      <w:r w:rsidR="008A066A">
        <w:rPr>
          <w:noProof/>
        </w:rPr>
        <w:t>39</w:t>
      </w:r>
      <w:bookmarkEnd w:id="507"/>
      <w:r>
        <w:rPr>
          <w:noProof/>
        </w:rPr>
        <w:fldChar w:fldCharType="end"/>
      </w:r>
      <w:r w:rsidR="00F04385">
        <w:t>. Общероссийский классификатор единиц измерения (ОКЕИ)</w:t>
      </w:r>
      <w:bookmarkEnd w:id="508"/>
      <w:bookmarkEnd w:id="509"/>
      <w:bookmarkEnd w:id="510"/>
    </w:p>
    <w:p w14:paraId="369062C4"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5C29B7EB" w14:textId="77777777" w:rsidR="00F04385" w:rsidRDefault="00F04385" w:rsidP="00F04385">
      <w:pPr>
        <w:pStyle w:val="GOSTListmark1"/>
      </w:pPr>
      <w:r>
        <w:t>Код;</w:t>
      </w:r>
    </w:p>
    <w:p w14:paraId="47818D7C" w14:textId="77777777" w:rsidR="00F04385" w:rsidRDefault="00F04385" w:rsidP="00F04385">
      <w:pPr>
        <w:pStyle w:val="GOSTListmark1"/>
      </w:pPr>
      <w:r>
        <w:t>Раздел;</w:t>
      </w:r>
    </w:p>
    <w:p w14:paraId="501DA317" w14:textId="77777777" w:rsidR="00F04385" w:rsidRDefault="00F04385" w:rsidP="00F04385">
      <w:pPr>
        <w:pStyle w:val="GOSTListmark1"/>
      </w:pPr>
      <w:r>
        <w:t>Группа;</w:t>
      </w:r>
    </w:p>
    <w:p w14:paraId="1C06896B" w14:textId="77777777" w:rsidR="00F04385" w:rsidRDefault="00F04385" w:rsidP="00F04385">
      <w:pPr>
        <w:pStyle w:val="GOSTListmark1"/>
      </w:pPr>
      <w:r>
        <w:t>Наименование;</w:t>
      </w:r>
    </w:p>
    <w:p w14:paraId="41D27C1A" w14:textId="77777777" w:rsidR="00F04385" w:rsidRDefault="00F04385" w:rsidP="00F04385">
      <w:pPr>
        <w:pStyle w:val="GOSTListmark1"/>
      </w:pPr>
      <w:r>
        <w:t>Условное обозначение национальное;</w:t>
      </w:r>
    </w:p>
    <w:p w14:paraId="42EFCE0F" w14:textId="77777777" w:rsidR="00F04385" w:rsidRDefault="00F04385" w:rsidP="00F04385">
      <w:pPr>
        <w:pStyle w:val="GOSTListmark1"/>
      </w:pPr>
      <w:r>
        <w:t>Условное обозначение международное;</w:t>
      </w:r>
    </w:p>
    <w:p w14:paraId="04C0DC69" w14:textId="77777777" w:rsidR="00F04385" w:rsidRDefault="00F04385" w:rsidP="00F04385">
      <w:pPr>
        <w:pStyle w:val="GOSTListmark1"/>
      </w:pPr>
      <w:r>
        <w:t>Буквенный код национальный;</w:t>
      </w:r>
    </w:p>
    <w:p w14:paraId="75D45C24" w14:textId="77777777" w:rsidR="00F04385" w:rsidRDefault="00F04385" w:rsidP="00F04385">
      <w:pPr>
        <w:pStyle w:val="GOSTListmark1"/>
      </w:pPr>
      <w:r>
        <w:t>Буквенный код международный;</w:t>
      </w:r>
    </w:p>
    <w:p w14:paraId="6EDFD387" w14:textId="77777777" w:rsidR="00F04385" w:rsidRDefault="00F04385" w:rsidP="00F04385">
      <w:pPr>
        <w:pStyle w:val="GOSTListmark1"/>
      </w:pPr>
      <w:r>
        <w:t>Номер последнего изменения;</w:t>
      </w:r>
    </w:p>
    <w:p w14:paraId="1BC2C507" w14:textId="77777777" w:rsidR="00F04385" w:rsidRDefault="00F04385" w:rsidP="00F04385">
      <w:pPr>
        <w:pStyle w:val="GOSTListmark1"/>
      </w:pPr>
      <w:r>
        <w:t>Тип последнего изменения;</w:t>
      </w:r>
    </w:p>
    <w:p w14:paraId="1A0D4F13" w14:textId="77777777" w:rsidR="00F04385" w:rsidRDefault="00F04385" w:rsidP="00F04385">
      <w:pPr>
        <w:pStyle w:val="GOSTListmark1"/>
      </w:pPr>
      <w:r>
        <w:t>Дата введения изменения;</w:t>
      </w:r>
    </w:p>
    <w:p w14:paraId="0B9F41DB" w14:textId="77777777" w:rsidR="00F04385" w:rsidRDefault="00F04385" w:rsidP="00F04385">
      <w:pPr>
        <w:pStyle w:val="GOSTListmark1"/>
      </w:pPr>
      <w:r>
        <w:t>Дата принятия изменения;</w:t>
      </w:r>
    </w:p>
    <w:p w14:paraId="77AE19A4" w14:textId="77777777" w:rsidR="00F04385" w:rsidRDefault="00F04385" w:rsidP="00F04385">
      <w:pPr>
        <w:pStyle w:val="GOSTListmark1"/>
      </w:pPr>
      <w:r>
        <w:t>Статус записи;</w:t>
      </w:r>
    </w:p>
    <w:p w14:paraId="6D1A936C" w14:textId="77777777" w:rsidR="00F04385" w:rsidRDefault="00F04385" w:rsidP="00F04385">
      <w:pPr>
        <w:pStyle w:val="GOSTListmark1"/>
      </w:pPr>
      <w:r>
        <w:t>Дата начала действия записи;</w:t>
      </w:r>
    </w:p>
    <w:p w14:paraId="2F969756" w14:textId="77777777" w:rsidR="00F04385" w:rsidRPr="00444853" w:rsidRDefault="00F04385" w:rsidP="00F04385">
      <w:pPr>
        <w:pStyle w:val="GOSTListmark1"/>
      </w:pPr>
      <w:r>
        <w:t>Дата окончания действия записи.</w:t>
      </w:r>
    </w:p>
    <w:p w14:paraId="3F3896E2" w14:textId="77777777" w:rsidR="00F04385" w:rsidRDefault="00F04385" w:rsidP="009D19DA">
      <w:pPr>
        <w:pStyle w:val="41"/>
      </w:pPr>
      <w:bookmarkStart w:id="511" w:name="_Toc15910355"/>
      <w:bookmarkStart w:id="512" w:name="_Toc16072650"/>
      <w:r>
        <w:t>Справочник «Общероссийский классификатор валют (ОКВ)»</w:t>
      </w:r>
      <w:bookmarkEnd w:id="511"/>
      <w:bookmarkEnd w:id="512"/>
    </w:p>
    <w:p w14:paraId="7901315E" w14:textId="77777777" w:rsidR="00F04385" w:rsidRDefault="00F04385" w:rsidP="00FF588A">
      <w:pPr>
        <w:pStyle w:val="GOSTListnum"/>
        <w:numPr>
          <w:ilvl w:val="0"/>
          <w:numId w:val="48"/>
        </w:numPr>
      </w:pPr>
      <w:r w:rsidRPr="00923100">
        <w:t xml:space="preserve">На панели </w:t>
      </w:r>
      <w:r w:rsidRPr="0019074D">
        <w:t xml:space="preserve">«Меню» выбрать </w:t>
      </w:r>
      <w:r>
        <w:t>«Управление расходами».</w:t>
      </w:r>
    </w:p>
    <w:p w14:paraId="3DCFD81D"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9A298D7" w14:textId="3CFF40BB" w:rsidR="00F04385" w:rsidRDefault="00F04385" w:rsidP="00F04385">
      <w:pPr>
        <w:pStyle w:val="GOSTListnum"/>
      </w:pPr>
      <w:r>
        <w:t>Выбрать справочник «Общероссийский классификатор валют (ОКВ)» (рис.</w:t>
      </w:r>
      <w:r w:rsidR="001D6C45">
        <w:t xml:space="preserve"> </w:t>
      </w:r>
      <w:r w:rsidR="00C94D5A">
        <w:fldChar w:fldCharType="begin"/>
      </w:r>
      <w:r>
        <w:instrText xml:space="preserve"> REF _Ref15394650 \h </w:instrText>
      </w:r>
      <w:r w:rsidR="00C94D5A">
        <w:fldChar w:fldCharType="separate"/>
      </w:r>
      <w:r w:rsidR="008A066A">
        <w:rPr>
          <w:noProof/>
        </w:rPr>
        <w:t>40</w:t>
      </w:r>
      <w:r w:rsidR="00C94D5A">
        <w:fldChar w:fldCharType="end"/>
      </w:r>
      <w:r>
        <w:t>).</w:t>
      </w:r>
    </w:p>
    <w:p w14:paraId="1DCE54D0" w14:textId="77777777" w:rsidR="00F04385" w:rsidRDefault="00F04385" w:rsidP="00F04385">
      <w:pPr>
        <w:pStyle w:val="GOSTFigure"/>
      </w:pPr>
      <w:r>
        <w:rPr>
          <w:noProof/>
        </w:rPr>
        <w:drawing>
          <wp:inline distT="0" distB="0" distL="0" distR="0" wp14:anchorId="67A8621C" wp14:editId="41C8B91E">
            <wp:extent cx="6299835" cy="2753360"/>
            <wp:effectExtent l="0" t="0" r="571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299835" cy="2753360"/>
                    </a:xfrm>
                    <a:prstGeom prst="rect">
                      <a:avLst/>
                    </a:prstGeom>
                  </pic:spPr>
                </pic:pic>
              </a:graphicData>
            </a:graphic>
          </wp:inline>
        </w:drawing>
      </w:r>
    </w:p>
    <w:p w14:paraId="0F9867D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13" w:name="_Ref15394650"/>
      <w:bookmarkStart w:id="514" w:name="_Toc15910585"/>
      <w:bookmarkStart w:id="515" w:name="_Toc16072761"/>
      <w:bookmarkStart w:id="516" w:name="_Toc46255004"/>
      <w:r w:rsidR="008A066A">
        <w:rPr>
          <w:noProof/>
        </w:rPr>
        <w:t>40</w:t>
      </w:r>
      <w:bookmarkEnd w:id="513"/>
      <w:r>
        <w:rPr>
          <w:noProof/>
        </w:rPr>
        <w:fldChar w:fldCharType="end"/>
      </w:r>
      <w:r w:rsidR="00F04385">
        <w:t>. Общероссийский классификатор валют (ОКВ)</w:t>
      </w:r>
      <w:bookmarkEnd w:id="514"/>
      <w:bookmarkEnd w:id="515"/>
      <w:bookmarkEnd w:id="516"/>
    </w:p>
    <w:p w14:paraId="64D44007"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DA92ABA" w14:textId="77777777" w:rsidR="00F04385" w:rsidRDefault="00F04385" w:rsidP="00F04385">
      <w:pPr>
        <w:pStyle w:val="GOSTListmark1"/>
      </w:pPr>
      <w:r>
        <w:t>Цифровой код валюты;</w:t>
      </w:r>
    </w:p>
    <w:p w14:paraId="1DD907C6" w14:textId="77777777" w:rsidR="00F04385" w:rsidRDefault="00F04385" w:rsidP="00F04385">
      <w:pPr>
        <w:pStyle w:val="GOSTListmark1"/>
      </w:pPr>
      <w:r>
        <w:t>Буквенный код валюты;</w:t>
      </w:r>
    </w:p>
    <w:p w14:paraId="2A0C077B" w14:textId="77777777" w:rsidR="00F04385" w:rsidRDefault="00F04385" w:rsidP="00F04385">
      <w:pPr>
        <w:pStyle w:val="GOSTListmark1"/>
      </w:pPr>
      <w:r>
        <w:t>Наименование валюты;</w:t>
      </w:r>
    </w:p>
    <w:p w14:paraId="2A87B747" w14:textId="77777777" w:rsidR="00F04385" w:rsidRDefault="00F04385" w:rsidP="00F04385">
      <w:pPr>
        <w:pStyle w:val="GOSTListmark1"/>
      </w:pPr>
      <w:r>
        <w:t>Тип последнего изменения;</w:t>
      </w:r>
    </w:p>
    <w:p w14:paraId="338EDE1C" w14:textId="77777777" w:rsidR="00F04385" w:rsidRDefault="00F04385" w:rsidP="00F04385">
      <w:pPr>
        <w:pStyle w:val="GOSTListmark1"/>
      </w:pPr>
      <w:r>
        <w:t>Дата принятия изменения;</w:t>
      </w:r>
    </w:p>
    <w:p w14:paraId="0AEB9E4F" w14:textId="77777777" w:rsidR="00F04385" w:rsidRDefault="00F04385" w:rsidP="00F04385">
      <w:pPr>
        <w:pStyle w:val="GOSTListmark1"/>
      </w:pPr>
      <w:r>
        <w:t>Дата введения изменения;</w:t>
      </w:r>
    </w:p>
    <w:p w14:paraId="0C24F0C7" w14:textId="77777777" w:rsidR="00F04385" w:rsidRPr="00444853" w:rsidRDefault="00F04385" w:rsidP="00F04385">
      <w:pPr>
        <w:pStyle w:val="GOSTListmark1"/>
      </w:pPr>
      <w:r>
        <w:t>Статус записи.</w:t>
      </w:r>
    </w:p>
    <w:p w14:paraId="0035BEFD" w14:textId="77777777" w:rsidR="00F04385" w:rsidRDefault="00F04385" w:rsidP="009D19DA">
      <w:pPr>
        <w:pStyle w:val="41"/>
      </w:pPr>
      <w:bookmarkStart w:id="517" w:name="_Toc15658004"/>
      <w:bookmarkStart w:id="518" w:name="_Toc16007838"/>
      <w:bookmarkStart w:id="519" w:name="_Toc16072651"/>
      <w:bookmarkStart w:id="520" w:name="_Toc15910356"/>
      <w:r>
        <w:t>Справочник «</w:t>
      </w:r>
      <w:bookmarkEnd w:id="517"/>
      <w:r>
        <w:t>Причины отказа»</w:t>
      </w:r>
      <w:bookmarkEnd w:id="518"/>
      <w:bookmarkEnd w:id="519"/>
    </w:p>
    <w:p w14:paraId="28ECA855" w14:textId="77777777" w:rsidR="00F04385" w:rsidRDefault="00F04385" w:rsidP="00FF588A">
      <w:pPr>
        <w:pStyle w:val="GOSTListnum"/>
        <w:numPr>
          <w:ilvl w:val="0"/>
          <w:numId w:val="49"/>
        </w:numPr>
      </w:pPr>
      <w:r w:rsidRPr="00923100">
        <w:t xml:space="preserve">На панели </w:t>
      </w:r>
      <w:r w:rsidRPr="0019074D">
        <w:t xml:space="preserve">«Меню» выбрать </w:t>
      </w:r>
      <w:r>
        <w:t>«Управление расходами».</w:t>
      </w:r>
    </w:p>
    <w:p w14:paraId="1A02961B"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04547C6" w14:textId="27632060" w:rsidR="00F04385" w:rsidRDefault="00F04385" w:rsidP="00F04385">
      <w:pPr>
        <w:pStyle w:val="GOSTListnum"/>
      </w:pPr>
      <w:r>
        <w:t>Выбрать справочник «Причины отказа» (рис.</w:t>
      </w:r>
      <w:r w:rsidR="001D6C45">
        <w:t xml:space="preserve"> </w:t>
      </w:r>
      <w:r w:rsidR="00C94D5A">
        <w:fldChar w:fldCharType="begin"/>
      </w:r>
      <w:r>
        <w:instrText xml:space="preserve"> REF _Ref16065110 \h </w:instrText>
      </w:r>
      <w:r w:rsidR="00C94D5A">
        <w:fldChar w:fldCharType="separate"/>
      </w:r>
      <w:r w:rsidR="008A066A">
        <w:rPr>
          <w:noProof/>
        </w:rPr>
        <w:t>41</w:t>
      </w:r>
      <w:r w:rsidR="00C94D5A">
        <w:fldChar w:fldCharType="end"/>
      </w:r>
      <w:r>
        <w:t>).</w:t>
      </w:r>
    </w:p>
    <w:p w14:paraId="2CDF5916" w14:textId="77777777" w:rsidR="00F04385" w:rsidRDefault="00F04385" w:rsidP="00F04385">
      <w:pPr>
        <w:pStyle w:val="GOSTFigure"/>
      </w:pPr>
      <w:r>
        <w:rPr>
          <w:noProof/>
        </w:rPr>
        <w:drawing>
          <wp:inline distT="0" distB="0" distL="0" distR="0" wp14:anchorId="4C7291C8" wp14:editId="624F9659">
            <wp:extent cx="6299835" cy="31178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бд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99835" cy="3117850"/>
                    </a:xfrm>
                    <a:prstGeom prst="rect">
                      <a:avLst/>
                    </a:prstGeom>
                  </pic:spPr>
                </pic:pic>
              </a:graphicData>
            </a:graphic>
          </wp:inline>
        </w:drawing>
      </w:r>
    </w:p>
    <w:p w14:paraId="0F69790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21" w:name="_Ref16065110"/>
      <w:bookmarkStart w:id="522" w:name="_Toc15658234"/>
      <w:bookmarkStart w:id="523" w:name="_Toc16007912"/>
      <w:bookmarkStart w:id="524" w:name="_Toc16072762"/>
      <w:bookmarkStart w:id="525" w:name="_Toc46255005"/>
      <w:r w:rsidR="008A066A">
        <w:rPr>
          <w:noProof/>
        </w:rPr>
        <w:t>41</w:t>
      </w:r>
      <w:bookmarkEnd w:id="521"/>
      <w:r>
        <w:rPr>
          <w:noProof/>
        </w:rPr>
        <w:fldChar w:fldCharType="end"/>
      </w:r>
      <w:r w:rsidR="00F04385">
        <w:t xml:space="preserve">. </w:t>
      </w:r>
      <w:bookmarkEnd w:id="522"/>
      <w:r w:rsidR="00F04385">
        <w:t>Причины отказа</w:t>
      </w:r>
      <w:bookmarkEnd w:id="523"/>
      <w:bookmarkEnd w:id="524"/>
      <w:bookmarkEnd w:id="525"/>
    </w:p>
    <w:p w14:paraId="5C551227"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6A651BC" w14:textId="77777777" w:rsidR="00F04385" w:rsidRDefault="00F04385" w:rsidP="00F04385">
      <w:pPr>
        <w:pStyle w:val="GOSTListmark1"/>
      </w:pPr>
      <w:r>
        <w:t>Статус записи;</w:t>
      </w:r>
    </w:p>
    <w:p w14:paraId="759A84E4" w14:textId="77777777" w:rsidR="00F04385" w:rsidRDefault="00F04385" w:rsidP="00F04385">
      <w:pPr>
        <w:pStyle w:val="GOSTListmark1"/>
      </w:pPr>
      <w:r>
        <w:t>Код контроля;</w:t>
      </w:r>
    </w:p>
    <w:p w14:paraId="43E918BD" w14:textId="77777777" w:rsidR="00F04385" w:rsidRDefault="00F04385" w:rsidP="00F04385">
      <w:pPr>
        <w:pStyle w:val="GOSTListmark1"/>
      </w:pPr>
      <w:r>
        <w:t>Причина отказа;</w:t>
      </w:r>
    </w:p>
    <w:p w14:paraId="6066D284" w14:textId="77777777" w:rsidR="00F04385" w:rsidRDefault="00F04385" w:rsidP="00F04385">
      <w:pPr>
        <w:pStyle w:val="GOSTListmark1"/>
      </w:pPr>
      <w:r>
        <w:t>Тип документа;</w:t>
      </w:r>
    </w:p>
    <w:p w14:paraId="63A6F335" w14:textId="77777777" w:rsidR="00F04385" w:rsidRDefault="00F04385" w:rsidP="00F04385">
      <w:pPr>
        <w:pStyle w:val="GOSTListmark1"/>
      </w:pPr>
      <w:r>
        <w:t>Наименование документа;</w:t>
      </w:r>
    </w:p>
    <w:p w14:paraId="16CD2F9E" w14:textId="77777777" w:rsidR="00F04385" w:rsidRDefault="00F04385" w:rsidP="00F04385">
      <w:pPr>
        <w:pStyle w:val="GOSTListmark1"/>
      </w:pPr>
      <w:r>
        <w:t>Тип контроля;</w:t>
      </w:r>
    </w:p>
    <w:p w14:paraId="58A8816F" w14:textId="77777777" w:rsidR="00F04385" w:rsidRDefault="00F04385" w:rsidP="00F04385">
      <w:pPr>
        <w:pStyle w:val="GOSTListmark1"/>
      </w:pPr>
      <w:r>
        <w:t>Наименование типа контроля;</w:t>
      </w:r>
    </w:p>
    <w:p w14:paraId="537A72A3" w14:textId="77777777" w:rsidR="00F04385" w:rsidRDefault="00F04385" w:rsidP="00F04385">
      <w:pPr>
        <w:pStyle w:val="GOSTListmark1"/>
      </w:pPr>
      <w:r>
        <w:t>Дата начала действия записи;</w:t>
      </w:r>
    </w:p>
    <w:p w14:paraId="1B8CC5F6" w14:textId="77777777" w:rsidR="00F04385" w:rsidRDefault="00F04385" w:rsidP="00F04385">
      <w:pPr>
        <w:pStyle w:val="GOSTListmark1"/>
      </w:pPr>
      <w:r>
        <w:t>Дата окончания действия записи.</w:t>
      </w:r>
    </w:p>
    <w:p w14:paraId="029333AE" w14:textId="77777777" w:rsidR="00F04385" w:rsidRDefault="00F04385" w:rsidP="009D19DA">
      <w:pPr>
        <w:pStyle w:val="41"/>
      </w:pPr>
      <w:bookmarkStart w:id="526" w:name="_Toc16072652"/>
      <w:r>
        <w:t>Справочник «Типы документов»</w:t>
      </w:r>
      <w:bookmarkEnd w:id="520"/>
      <w:bookmarkEnd w:id="526"/>
    </w:p>
    <w:p w14:paraId="64324E5C" w14:textId="77777777" w:rsidR="00F04385" w:rsidRDefault="00F04385" w:rsidP="00FF588A">
      <w:pPr>
        <w:pStyle w:val="GOSTListnum"/>
        <w:numPr>
          <w:ilvl w:val="0"/>
          <w:numId w:val="50"/>
        </w:numPr>
      </w:pPr>
      <w:r w:rsidRPr="00923100">
        <w:t xml:space="preserve">На панели </w:t>
      </w:r>
      <w:r w:rsidRPr="0019074D">
        <w:t xml:space="preserve">«Меню» выбрать </w:t>
      </w:r>
      <w:r>
        <w:t>«Управление расходами».</w:t>
      </w:r>
    </w:p>
    <w:p w14:paraId="78F50972"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B784C14" w14:textId="20DDBF92" w:rsidR="00F04385" w:rsidRDefault="00F04385" w:rsidP="00F04385">
      <w:pPr>
        <w:pStyle w:val="GOSTListnum"/>
      </w:pPr>
      <w:r>
        <w:t>Выбрать справочник «Типы документов» (рис.</w:t>
      </w:r>
      <w:r w:rsidR="001D6C45">
        <w:t xml:space="preserve"> </w:t>
      </w:r>
      <w:r w:rsidR="00C94D5A">
        <w:fldChar w:fldCharType="begin"/>
      </w:r>
      <w:r>
        <w:instrText xml:space="preserve"> REF _Ref15394895 \h </w:instrText>
      </w:r>
      <w:r w:rsidR="00C94D5A">
        <w:fldChar w:fldCharType="separate"/>
      </w:r>
      <w:r w:rsidR="008A066A">
        <w:rPr>
          <w:noProof/>
        </w:rPr>
        <w:t>42</w:t>
      </w:r>
      <w:r w:rsidR="00C94D5A">
        <w:fldChar w:fldCharType="end"/>
      </w:r>
      <w:r>
        <w:t>).</w:t>
      </w:r>
    </w:p>
    <w:p w14:paraId="010B8A3D" w14:textId="77777777" w:rsidR="00F04385" w:rsidRDefault="00F04385" w:rsidP="00F04385">
      <w:pPr>
        <w:pStyle w:val="GOSTFigure"/>
      </w:pPr>
      <w:r>
        <w:rPr>
          <w:noProof/>
        </w:rPr>
        <w:drawing>
          <wp:inline distT="0" distB="0" distL="0" distR="0" wp14:anchorId="2247B55E" wp14:editId="3405933E">
            <wp:extent cx="6299835" cy="3804920"/>
            <wp:effectExtent l="0" t="0" r="5715"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99835" cy="3804920"/>
                    </a:xfrm>
                    <a:prstGeom prst="rect">
                      <a:avLst/>
                    </a:prstGeom>
                  </pic:spPr>
                </pic:pic>
              </a:graphicData>
            </a:graphic>
          </wp:inline>
        </w:drawing>
      </w:r>
    </w:p>
    <w:p w14:paraId="32C2FA1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27" w:name="_Ref15394895"/>
      <w:bookmarkStart w:id="528" w:name="_Toc15910586"/>
      <w:bookmarkStart w:id="529" w:name="_Toc16072763"/>
      <w:bookmarkStart w:id="530" w:name="_Toc46255006"/>
      <w:r w:rsidR="008A066A">
        <w:rPr>
          <w:noProof/>
        </w:rPr>
        <w:t>42</w:t>
      </w:r>
      <w:bookmarkEnd w:id="527"/>
      <w:r>
        <w:rPr>
          <w:noProof/>
        </w:rPr>
        <w:fldChar w:fldCharType="end"/>
      </w:r>
      <w:r w:rsidR="00F04385">
        <w:t>. Типы документов</w:t>
      </w:r>
      <w:bookmarkEnd w:id="528"/>
      <w:bookmarkEnd w:id="529"/>
      <w:bookmarkEnd w:id="530"/>
    </w:p>
    <w:p w14:paraId="7D00F31C"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287B6BB4" w14:textId="77777777" w:rsidR="00F04385" w:rsidRDefault="00F04385" w:rsidP="00F04385">
      <w:pPr>
        <w:pStyle w:val="GOSTListmark1"/>
      </w:pPr>
      <w:r>
        <w:t>Код;</w:t>
      </w:r>
    </w:p>
    <w:p w14:paraId="21DF9143" w14:textId="77777777" w:rsidR="00F04385" w:rsidRDefault="00F04385" w:rsidP="00F04385">
      <w:pPr>
        <w:pStyle w:val="GOSTListmark1"/>
      </w:pPr>
      <w:r>
        <w:t>Тип документа;</w:t>
      </w:r>
    </w:p>
    <w:p w14:paraId="18D48C03" w14:textId="77777777" w:rsidR="00F04385" w:rsidRDefault="00F04385" w:rsidP="00F04385">
      <w:pPr>
        <w:pStyle w:val="GOSTListmark1"/>
      </w:pPr>
      <w:r>
        <w:t>Наименование;</w:t>
      </w:r>
    </w:p>
    <w:p w14:paraId="2D0C0C4F" w14:textId="77777777" w:rsidR="00F04385" w:rsidRDefault="00F04385" w:rsidP="00F04385">
      <w:pPr>
        <w:pStyle w:val="GOSTListmark1"/>
      </w:pPr>
      <w:r>
        <w:t>Группа документов;</w:t>
      </w:r>
    </w:p>
    <w:p w14:paraId="4240F589" w14:textId="77777777" w:rsidR="00F04385" w:rsidRDefault="00F04385" w:rsidP="00F04385">
      <w:pPr>
        <w:pStyle w:val="GOSTListmark1"/>
      </w:pPr>
      <w:r>
        <w:t>Классификатор документов;</w:t>
      </w:r>
    </w:p>
    <w:p w14:paraId="51186382" w14:textId="77777777" w:rsidR="00F04385" w:rsidRDefault="00F04385" w:rsidP="00F04385">
      <w:pPr>
        <w:pStyle w:val="GOSTListmark1"/>
      </w:pPr>
      <w:r>
        <w:t>Назначение сертификатов ЭП;</w:t>
      </w:r>
    </w:p>
    <w:p w14:paraId="2FAE4ACB" w14:textId="77777777" w:rsidR="00F04385" w:rsidRDefault="00F04385" w:rsidP="00F04385">
      <w:pPr>
        <w:pStyle w:val="GOSTListmark1"/>
      </w:pPr>
      <w:r>
        <w:t>Тип документа на изменение;</w:t>
      </w:r>
    </w:p>
    <w:p w14:paraId="4C781C0C" w14:textId="77777777" w:rsidR="00F04385" w:rsidRDefault="00F04385" w:rsidP="00F04385">
      <w:pPr>
        <w:pStyle w:val="GOSTListmark1"/>
      </w:pPr>
      <w:r>
        <w:t>Код формы по классификатору;</w:t>
      </w:r>
    </w:p>
    <w:p w14:paraId="36D8CB15" w14:textId="77777777" w:rsidR="00F04385" w:rsidRDefault="00F04385" w:rsidP="00F04385">
      <w:pPr>
        <w:pStyle w:val="GOSTListmark1"/>
      </w:pPr>
      <w:r>
        <w:t>Документ клиента;</w:t>
      </w:r>
    </w:p>
    <w:p w14:paraId="35F3AC7C" w14:textId="77777777" w:rsidR="00F04385" w:rsidRDefault="00F04385" w:rsidP="00F04385">
      <w:pPr>
        <w:pStyle w:val="GOSTListmark1"/>
      </w:pPr>
      <w:r>
        <w:t>Максимально допустимый уровень секретности;</w:t>
      </w:r>
    </w:p>
    <w:p w14:paraId="602CF24D" w14:textId="77777777" w:rsidR="00F04385" w:rsidRDefault="00F04385" w:rsidP="00F04385">
      <w:pPr>
        <w:pStyle w:val="GOSTListmark1"/>
      </w:pPr>
      <w:r>
        <w:t>Системное имя формуляра;</w:t>
      </w:r>
    </w:p>
    <w:p w14:paraId="37586B56" w14:textId="77777777" w:rsidR="00F04385" w:rsidRPr="008A2167" w:rsidRDefault="00F04385" w:rsidP="00F04385">
      <w:pPr>
        <w:pStyle w:val="GOSTListmark1"/>
      </w:pPr>
      <w:r w:rsidRPr="008A2167">
        <w:t>Русское наименование формуляра;</w:t>
      </w:r>
    </w:p>
    <w:p w14:paraId="561A8347" w14:textId="77777777" w:rsidR="00F04385" w:rsidRPr="008A2167" w:rsidRDefault="00F04385" w:rsidP="00F04385">
      <w:pPr>
        <w:pStyle w:val="GOSTListmark1"/>
      </w:pPr>
      <w:r w:rsidRPr="008A2167">
        <w:t>Признак многоуровневого утверждения;</w:t>
      </w:r>
    </w:p>
    <w:p w14:paraId="522B2E1B" w14:textId="77777777" w:rsidR="00F04385" w:rsidRPr="008A2167" w:rsidRDefault="00F04385" w:rsidP="00F04385">
      <w:pPr>
        <w:pStyle w:val="GOSTListmark1"/>
      </w:pPr>
      <w:r w:rsidRPr="008A2167">
        <w:t>Дата действия с;</w:t>
      </w:r>
    </w:p>
    <w:p w14:paraId="5D94B08D" w14:textId="77777777" w:rsidR="00F04385" w:rsidRPr="008A2167" w:rsidRDefault="00F04385" w:rsidP="00F04385">
      <w:pPr>
        <w:pStyle w:val="GOSTListmark1"/>
      </w:pPr>
      <w:r w:rsidRPr="008A2167">
        <w:t>Дата действия по;</w:t>
      </w:r>
    </w:p>
    <w:p w14:paraId="2C45FCE5" w14:textId="77777777" w:rsidR="00F04385" w:rsidRPr="008A2167" w:rsidRDefault="00F04385" w:rsidP="00F04385">
      <w:pPr>
        <w:pStyle w:val="GOSTListmark1"/>
      </w:pPr>
      <w:r w:rsidRPr="008A2167">
        <w:t>Дата изменения;</w:t>
      </w:r>
    </w:p>
    <w:p w14:paraId="1403B7B5" w14:textId="77777777" w:rsidR="00F04385" w:rsidRPr="008A2167" w:rsidRDefault="00F04385" w:rsidP="00F04385">
      <w:pPr>
        <w:pStyle w:val="GOSTListmark1"/>
      </w:pPr>
      <w:r w:rsidRPr="008A2167">
        <w:t>Статус;</w:t>
      </w:r>
    </w:p>
    <w:p w14:paraId="6DAB5E69" w14:textId="77777777" w:rsidR="00F04385" w:rsidRPr="008A2167" w:rsidRDefault="00F04385" w:rsidP="00F04385">
      <w:pPr>
        <w:pStyle w:val="GOSTListmark1"/>
      </w:pPr>
      <w:r w:rsidRPr="008A2167">
        <w:t>ТОФК (где введен);</w:t>
      </w:r>
    </w:p>
    <w:p w14:paraId="6251E32B" w14:textId="77777777" w:rsidR="00F04385" w:rsidRPr="008A2167" w:rsidRDefault="00F04385" w:rsidP="00F04385">
      <w:pPr>
        <w:pStyle w:val="GOSTListmark1"/>
      </w:pPr>
      <w:r w:rsidRPr="008A2167">
        <w:t>Наименование ТОФК (где введен).</w:t>
      </w:r>
    </w:p>
    <w:p w14:paraId="7A84E0BA" w14:textId="77777777" w:rsidR="00F04385" w:rsidRDefault="00F04385" w:rsidP="009D19DA">
      <w:pPr>
        <w:pStyle w:val="41"/>
      </w:pPr>
      <w:bookmarkStart w:id="531" w:name="_Toc15910357"/>
      <w:bookmarkStart w:id="532" w:name="_Toc16072653"/>
      <w:r>
        <w:t>Справочник «Типы контролей»</w:t>
      </w:r>
      <w:bookmarkEnd w:id="531"/>
      <w:bookmarkEnd w:id="532"/>
    </w:p>
    <w:p w14:paraId="56AE464A" w14:textId="77777777" w:rsidR="00F04385" w:rsidRDefault="00F04385" w:rsidP="00FF588A">
      <w:pPr>
        <w:pStyle w:val="GOSTListnum"/>
        <w:numPr>
          <w:ilvl w:val="0"/>
          <w:numId w:val="51"/>
        </w:numPr>
      </w:pPr>
      <w:r w:rsidRPr="00923100">
        <w:t xml:space="preserve">На панели </w:t>
      </w:r>
      <w:r w:rsidRPr="0019074D">
        <w:t xml:space="preserve">«Меню» выбрать </w:t>
      </w:r>
      <w:r>
        <w:t>«Управление расходами».</w:t>
      </w:r>
    </w:p>
    <w:p w14:paraId="76CB757F"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6678990" w14:textId="760AFC75" w:rsidR="00F04385" w:rsidRDefault="00F04385" w:rsidP="00F04385">
      <w:pPr>
        <w:pStyle w:val="GOSTListnum"/>
      </w:pPr>
      <w:r>
        <w:t>Выбрать справочник «Типы контролей» (рис.</w:t>
      </w:r>
      <w:r w:rsidR="001D6C45">
        <w:t xml:space="preserve"> </w:t>
      </w:r>
      <w:r w:rsidR="00C94D5A">
        <w:fldChar w:fldCharType="begin"/>
      </w:r>
      <w:r>
        <w:instrText xml:space="preserve"> REF _Ref15394978 \h </w:instrText>
      </w:r>
      <w:r w:rsidR="00C94D5A">
        <w:fldChar w:fldCharType="separate"/>
      </w:r>
      <w:r w:rsidR="008A066A">
        <w:rPr>
          <w:noProof/>
        </w:rPr>
        <w:t>43</w:t>
      </w:r>
      <w:r w:rsidR="00C94D5A">
        <w:fldChar w:fldCharType="end"/>
      </w:r>
      <w:r>
        <w:t>).</w:t>
      </w:r>
    </w:p>
    <w:p w14:paraId="7D154009" w14:textId="77777777" w:rsidR="00F04385" w:rsidRDefault="00F04385" w:rsidP="00F04385">
      <w:pPr>
        <w:pStyle w:val="GOSTFigure"/>
      </w:pPr>
      <w:r>
        <w:rPr>
          <w:noProof/>
        </w:rPr>
        <w:drawing>
          <wp:inline distT="0" distB="0" distL="0" distR="0" wp14:anchorId="54EE7EEC" wp14:editId="5C8815EC">
            <wp:extent cx="6299835" cy="2306320"/>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99835" cy="2306320"/>
                    </a:xfrm>
                    <a:prstGeom prst="rect">
                      <a:avLst/>
                    </a:prstGeom>
                  </pic:spPr>
                </pic:pic>
              </a:graphicData>
            </a:graphic>
          </wp:inline>
        </w:drawing>
      </w:r>
    </w:p>
    <w:p w14:paraId="33469AAC"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33" w:name="_Ref15394978"/>
      <w:bookmarkStart w:id="534" w:name="_Toc15910587"/>
      <w:bookmarkStart w:id="535" w:name="_Toc16072764"/>
      <w:bookmarkStart w:id="536" w:name="_Toc46255007"/>
      <w:r w:rsidR="008A066A">
        <w:rPr>
          <w:noProof/>
        </w:rPr>
        <w:t>43</w:t>
      </w:r>
      <w:bookmarkEnd w:id="533"/>
      <w:r>
        <w:rPr>
          <w:noProof/>
        </w:rPr>
        <w:fldChar w:fldCharType="end"/>
      </w:r>
      <w:r w:rsidR="00F04385">
        <w:t>. Типы контролей</w:t>
      </w:r>
      <w:bookmarkEnd w:id="534"/>
      <w:bookmarkEnd w:id="535"/>
      <w:bookmarkEnd w:id="536"/>
    </w:p>
    <w:p w14:paraId="36A886A3"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7A41DFFF" w14:textId="77777777" w:rsidR="00F04385" w:rsidRDefault="00F04385" w:rsidP="00F04385">
      <w:pPr>
        <w:pStyle w:val="GOSTListmark1"/>
      </w:pPr>
      <w:r>
        <w:t>Код;</w:t>
      </w:r>
    </w:p>
    <w:p w14:paraId="4C3B3019" w14:textId="77777777" w:rsidR="00F04385" w:rsidRDefault="00F04385" w:rsidP="00F04385">
      <w:pPr>
        <w:pStyle w:val="GOSTListmark1"/>
      </w:pPr>
      <w:r>
        <w:t>Наименование;</w:t>
      </w:r>
    </w:p>
    <w:p w14:paraId="15B10FAB" w14:textId="77777777" w:rsidR="00F04385" w:rsidRDefault="00F04385" w:rsidP="00F04385">
      <w:pPr>
        <w:pStyle w:val="GOSTListmark1"/>
      </w:pPr>
      <w:r>
        <w:t>Дата действия с;</w:t>
      </w:r>
    </w:p>
    <w:p w14:paraId="44B2CBC4" w14:textId="77777777" w:rsidR="00F04385" w:rsidRDefault="00F04385" w:rsidP="00F04385">
      <w:pPr>
        <w:pStyle w:val="GOSTListmark1"/>
      </w:pPr>
      <w:r>
        <w:t>Дата действия по;</w:t>
      </w:r>
    </w:p>
    <w:p w14:paraId="1A400455" w14:textId="77777777" w:rsidR="00F04385" w:rsidRDefault="00F04385" w:rsidP="00F04385">
      <w:pPr>
        <w:pStyle w:val="GOSTListmark1"/>
      </w:pPr>
      <w:r>
        <w:t>Статус.</w:t>
      </w:r>
    </w:p>
    <w:p w14:paraId="24F2FA76" w14:textId="77777777" w:rsidR="00F04385" w:rsidRDefault="00F04385" w:rsidP="009D19DA">
      <w:pPr>
        <w:pStyle w:val="41"/>
      </w:pPr>
      <w:bookmarkStart w:id="537" w:name="_Toc15910358"/>
      <w:bookmarkStart w:id="538" w:name="_Toc16072654"/>
      <w:r>
        <w:t>Справочник «Сферы бюджетного планирования»</w:t>
      </w:r>
      <w:bookmarkEnd w:id="537"/>
      <w:bookmarkEnd w:id="538"/>
    </w:p>
    <w:p w14:paraId="187F4295" w14:textId="77777777" w:rsidR="00F04385" w:rsidRDefault="00F04385" w:rsidP="00FF588A">
      <w:pPr>
        <w:pStyle w:val="GOSTListnum"/>
        <w:numPr>
          <w:ilvl w:val="0"/>
          <w:numId w:val="52"/>
        </w:numPr>
      </w:pPr>
      <w:r w:rsidRPr="00923100">
        <w:t xml:space="preserve">На панели </w:t>
      </w:r>
      <w:r w:rsidRPr="0019074D">
        <w:t xml:space="preserve">«Меню» выбрать </w:t>
      </w:r>
      <w:r>
        <w:t>«Управление расходами».</w:t>
      </w:r>
    </w:p>
    <w:p w14:paraId="652A0D11"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9443532" w14:textId="1E840C18" w:rsidR="00F04385" w:rsidRDefault="00F04385" w:rsidP="00F04385">
      <w:pPr>
        <w:pStyle w:val="GOSTListnum"/>
      </w:pPr>
      <w:r>
        <w:t>Выбрать справочник «Сферы бюджетного планирования» (рис.</w:t>
      </w:r>
      <w:r w:rsidR="001D6C45">
        <w:t xml:space="preserve"> </w:t>
      </w:r>
      <w:r w:rsidR="00C94D5A">
        <w:fldChar w:fldCharType="begin"/>
      </w:r>
      <w:r>
        <w:instrText xml:space="preserve"> REF _Ref15395154 \h </w:instrText>
      </w:r>
      <w:r w:rsidR="00C94D5A">
        <w:fldChar w:fldCharType="separate"/>
      </w:r>
      <w:r w:rsidR="008A066A">
        <w:rPr>
          <w:noProof/>
        </w:rPr>
        <w:t>44</w:t>
      </w:r>
      <w:r w:rsidR="00C94D5A">
        <w:fldChar w:fldCharType="end"/>
      </w:r>
      <w:r>
        <w:t>).</w:t>
      </w:r>
    </w:p>
    <w:p w14:paraId="68B987D8" w14:textId="77777777" w:rsidR="00F04385" w:rsidRDefault="00F04385" w:rsidP="00F04385">
      <w:pPr>
        <w:pStyle w:val="GOSTFigure"/>
      </w:pPr>
      <w:r>
        <w:rPr>
          <w:noProof/>
        </w:rPr>
        <w:drawing>
          <wp:inline distT="0" distB="0" distL="0" distR="0" wp14:anchorId="6BBDF80A" wp14:editId="71E19AC1">
            <wp:extent cx="6299835" cy="3579495"/>
            <wp:effectExtent l="0" t="0" r="5715"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4.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99835" cy="3579495"/>
                    </a:xfrm>
                    <a:prstGeom prst="rect">
                      <a:avLst/>
                    </a:prstGeom>
                  </pic:spPr>
                </pic:pic>
              </a:graphicData>
            </a:graphic>
          </wp:inline>
        </w:drawing>
      </w:r>
    </w:p>
    <w:p w14:paraId="309D4AA7"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39" w:name="_Ref15395154"/>
      <w:bookmarkStart w:id="540" w:name="_Toc15910588"/>
      <w:bookmarkStart w:id="541" w:name="_Toc16072765"/>
      <w:bookmarkStart w:id="542" w:name="_Toc46255008"/>
      <w:r w:rsidR="008A066A">
        <w:rPr>
          <w:noProof/>
        </w:rPr>
        <w:t>44</w:t>
      </w:r>
      <w:bookmarkEnd w:id="539"/>
      <w:r>
        <w:rPr>
          <w:noProof/>
        </w:rPr>
        <w:fldChar w:fldCharType="end"/>
      </w:r>
      <w:r w:rsidR="00F04385">
        <w:t>. Сферы бюджетного планирования</w:t>
      </w:r>
      <w:bookmarkEnd w:id="540"/>
      <w:bookmarkEnd w:id="541"/>
      <w:bookmarkEnd w:id="542"/>
    </w:p>
    <w:p w14:paraId="1D45B2B3"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5E54230" w14:textId="77777777" w:rsidR="00F04385" w:rsidRDefault="00F04385" w:rsidP="00F04385">
      <w:pPr>
        <w:pStyle w:val="GOSTListmark1"/>
      </w:pPr>
      <w:r>
        <w:t>Статус;</w:t>
      </w:r>
    </w:p>
    <w:p w14:paraId="1728F804" w14:textId="77777777" w:rsidR="00F04385" w:rsidRDefault="00F04385" w:rsidP="00F04385">
      <w:pPr>
        <w:pStyle w:val="GOSTListmark1"/>
      </w:pPr>
      <w:r>
        <w:t>Код главы;</w:t>
      </w:r>
    </w:p>
    <w:p w14:paraId="19BF7D5C" w14:textId="77777777" w:rsidR="00F04385" w:rsidRDefault="00F04385" w:rsidP="00F04385">
      <w:pPr>
        <w:pStyle w:val="GOSTListmark1"/>
      </w:pPr>
      <w:r>
        <w:t>Код вышестоящей главы;</w:t>
      </w:r>
    </w:p>
    <w:p w14:paraId="6238E5F9" w14:textId="77777777" w:rsidR="00F04385" w:rsidRDefault="00F04385" w:rsidP="00F04385">
      <w:pPr>
        <w:pStyle w:val="GOSTListmark1"/>
      </w:pPr>
      <w:r>
        <w:t>Дата действия с;</w:t>
      </w:r>
    </w:p>
    <w:p w14:paraId="3BDB5A19" w14:textId="77777777" w:rsidR="00F04385" w:rsidRDefault="00F04385" w:rsidP="00F04385">
      <w:pPr>
        <w:pStyle w:val="GOSTListmark1"/>
      </w:pPr>
      <w:r>
        <w:t>Дата действия по;</w:t>
      </w:r>
    </w:p>
    <w:p w14:paraId="691C4659" w14:textId="77777777" w:rsidR="00F04385" w:rsidRDefault="00F04385" w:rsidP="00F04385">
      <w:pPr>
        <w:pStyle w:val="GOSTListmark1"/>
      </w:pPr>
      <w:r>
        <w:t>Дата изменения;</w:t>
      </w:r>
    </w:p>
    <w:p w14:paraId="7CC3B94B" w14:textId="77777777" w:rsidR="00F04385" w:rsidRDefault="00F04385" w:rsidP="00F04385">
      <w:pPr>
        <w:pStyle w:val="GOSTListmark1"/>
      </w:pPr>
      <w:r>
        <w:t>Наименование;</w:t>
      </w:r>
    </w:p>
    <w:p w14:paraId="7BA860D6" w14:textId="77777777" w:rsidR="00F04385" w:rsidRDefault="00F04385" w:rsidP="00F04385">
      <w:pPr>
        <w:pStyle w:val="GOSTListmark1"/>
      </w:pPr>
      <w:r>
        <w:t>Сфера расходов бюджета;</w:t>
      </w:r>
    </w:p>
    <w:p w14:paraId="0597F5D8" w14:textId="77777777" w:rsidR="00F04385" w:rsidRDefault="00F04385" w:rsidP="00F04385">
      <w:pPr>
        <w:pStyle w:val="GOSTListmark1"/>
      </w:pPr>
      <w:r>
        <w:t>ТОФК (где введен);</w:t>
      </w:r>
    </w:p>
    <w:p w14:paraId="31BF1BF0" w14:textId="77777777" w:rsidR="00F04385" w:rsidRDefault="00F04385" w:rsidP="00F04385">
      <w:pPr>
        <w:pStyle w:val="GOSTListmark1"/>
      </w:pPr>
      <w:r>
        <w:t>Наименование ТОФК (где введен).</w:t>
      </w:r>
    </w:p>
    <w:p w14:paraId="0B9F9012" w14:textId="77777777" w:rsidR="00F04385" w:rsidRDefault="00F04385" w:rsidP="009D19DA">
      <w:pPr>
        <w:pStyle w:val="41"/>
      </w:pPr>
      <w:bookmarkStart w:id="543" w:name="_Toc15910359"/>
      <w:bookmarkStart w:id="544" w:name="_Toc16072655"/>
      <w:r>
        <w:t>Справочник «Департаменты МФ РФ»</w:t>
      </w:r>
      <w:bookmarkEnd w:id="543"/>
      <w:bookmarkEnd w:id="544"/>
    </w:p>
    <w:p w14:paraId="0366B9C4" w14:textId="77777777" w:rsidR="00F04385" w:rsidRDefault="00F04385" w:rsidP="00FF588A">
      <w:pPr>
        <w:pStyle w:val="GOSTListnum"/>
        <w:numPr>
          <w:ilvl w:val="0"/>
          <w:numId w:val="53"/>
        </w:numPr>
      </w:pPr>
      <w:r w:rsidRPr="00923100">
        <w:t xml:space="preserve">На панели </w:t>
      </w:r>
      <w:r w:rsidRPr="0019074D">
        <w:t xml:space="preserve">«Меню» выбрать </w:t>
      </w:r>
      <w:r>
        <w:t>«Управление расходами».</w:t>
      </w:r>
    </w:p>
    <w:p w14:paraId="16F142A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097188C" w14:textId="4AD0A44C" w:rsidR="00F04385" w:rsidRDefault="00F04385" w:rsidP="00F04385">
      <w:pPr>
        <w:pStyle w:val="GOSTListnum"/>
      </w:pPr>
      <w:r>
        <w:t>Выбрать справочник «Департаменты МФ РФ» (рис.</w:t>
      </w:r>
      <w:r w:rsidR="001D6C45">
        <w:t xml:space="preserve"> </w:t>
      </w:r>
      <w:r w:rsidR="00C94D5A">
        <w:fldChar w:fldCharType="begin"/>
      </w:r>
      <w:r>
        <w:instrText xml:space="preserve"> REF _Ref15395811 \h </w:instrText>
      </w:r>
      <w:r w:rsidR="00C94D5A">
        <w:fldChar w:fldCharType="separate"/>
      </w:r>
      <w:r w:rsidR="008A066A">
        <w:rPr>
          <w:noProof/>
        </w:rPr>
        <w:t>45</w:t>
      </w:r>
      <w:r w:rsidR="00C94D5A">
        <w:fldChar w:fldCharType="end"/>
      </w:r>
      <w:r>
        <w:t>).</w:t>
      </w:r>
    </w:p>
    <w:p w14:paraId="7F9593D0" w14:textId="77777777" w:rsidR="00F04385" w:rsidRDefault="00F04385" w:rsidP="00F04385">
      <w:pPr>
        <w:pStyle w:val="GOSTFigure"/>
      </w:pPr>
      <w:r>
        <w:rPr>
          <w:noProof/>
        </w:rPr>
        <w:drawing>
          <wp:inline distT="0" distB="0" distL="0" distR="0" wp14:anchorId="76FAD984" wp14:editId="1077A374">
            <wp:extent cx="6299835" cy="3644265"/>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5.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299835" cy="3644265"/>
                    </a:xfrm>
                    <a:prstGeom prst="rect">
                      <a:avLst/>
                    </a:prstGeom>
                  </pic:spPr>
                </pic:pic>
              </a:graphicData>
            </a:graphic>
          </wp:inline>
        </w:drawing>
      </w:r>
    </w:p>
    <w:p w14:paraId="2854946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45" w:name="_Ref15395811"/>
      <w:bookmarkStart w:id="546" w:name="_Toc15910589"/>
      <w:bookmarkStart w:id="547" w:name="_Toc16072766"/>
      <w:bookmarkStart w:id="548" w:name="_Toc46255009"/>
      <w:r w:rsidR="008A066A">
        <w:rPr>
          <w:noProof/>
        </w:rPr>
        <w:t>45</w:t>
      </w:r>
      <w:bookmarkEnd w:id="545"/>
      <w:r>
        <w:rPr>
          <w:noProof/>
        </w:rPr>
        <w:fldChar w:fldCharType="end"/>
      </w:r>
      <w:r w:rsidR="00F04385">
        <w:t>. Департаменты МФ РФ</w:t>
      </w:r>
      <w:bookmarkEnd w:id="546"/>
      <w:bookmarkEnd w:id="547"/>
      <w:bookmarkEnd w:id="548"/>
    </w:p>
    <w:p w14:paraId="4FCE781B"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3EE2763B" w14:textId="77777777" w:rsidR="00F04385" w:rsidRDefault="00F04385" w:rsidP="00F04385">
      <w:pPr>
        <w:pStyle w:val="GOSTListmark1"/>
      </w:pPr>
      <w:r>
        <w:t>Код;</w:t>
      </w:r>
    </w:p>
    <w:p w14:paraId="10DE87C8" w14:textId="77777777" w:rsidR="00F04385" w:rsidRDefault="00F04385" w:rsidP="00F04385">
      <w:pPr>
        <w:pStyle w:val="GOSTListmark1"/>
      </w:pPr>
      <w:r>
        <w:t>Наименование;</w:t>
      </w:r>
    </w:p>
    <w:p w14:paraId="440BCF09" w14:textId="77777777" w:rsidR="00F04385" w:rsidRDefault="00F04385" w:rsidP="00F04385">
      <w:pPr>
        <w:pStyle w:val="GOSTListmark1"/>
      </w:pPr>
      <w:r>
        <w:t>Дата действия с;</w:t>
      </w:r>
    </w:p>
    <w:p w14:paraId="14125BC5" w14:textId="77777777" w:rsidR="00F04385" w:rsidRDefault="00F04385" w:rsidP="00F04385">
      <w:pPr>
        <w:pStyle w:val="GOSTListmark1"/>
      </w:pPr>
      <w:r>
        <w:t>Дата действия по;</w:t>
      </w:r>
    </w:p>
    <w:p w14:paraId="1F5763B1" w14:textId="77777777" w:rsidR="00F04385" w:rsidRDefault="00F04385" w:rsidP="00F04385">
      <w:pPr>
        <w:pStyle w:val="GOSTListmark1"/>
      </w:pPr>
      <w:r>
        <w:t>Дата изменения;</w:t>
      </w:r>
    </w:p>
    <w:p w14:paraId="76984FF2" w14:textId="77777777" w:rsidR="00F04385" w:rsidRDefault="00F04385" w:rsidP="00F04385">
      <w:pPr>
        <w:pStyle w:val="GOSTListmark1"/>
      </w:pPr>
      <w:r>
        <w:t>Статус документа;</w:t>
      </w:r>
    </w:p>
    <w:p w14:paraId="4C3FDE2A" w14:textId="77777777" w:rsidR="00F04385" w:rsidRDefault="00F04385" w:rsidP="00F04385">
      <w:pPr>
        <w:pStyle w:val="GOSTListmark1"/>
      </w:pPr>
      <w:r>
        <w:t>ТОФК (где введен);</w:t>
      </w:r>
    </w:p>
    <w:p w14:paraId="493AD6C9" w14:textId="77777777" w:rsidR="00F04385" w:rsidRDefault="00F04385" w:rsidP="00F04385">
      <w:pPr>
        <w:pStyle w:val="GOSTListmark1"/>
      </w:pPr>
      <w:r>
        <w:t>Наименование ТОФК (где введен).</w:t>
      </w:r>
    </w:p>
    <w:p w14:paraId="714EBB94" w14:textId="77777777" w:rsidR="00F04385" w:rsidRDefault="00F04385" w:rsidP="009D19DA">
      <w:pPr>
        <w:pStyle w:val="41"/>
      </w:pPr>
      <w:bookmarkStart w:id="549" w:name="_Toc15910360"/>
      <w:bookmarkStart w:id="550" w:name="_Toc16072656"/>
      <w:r>
        <w:t>Справочник «Виды специальных указаний»</w:t>
      </w:r>
      <w:bookmarkEnd w:id="549"/>
      <w:bookmarkEnd w:id="550"/>
    </w:p>
    <w:p w14:paraId="747EFF71" w14:textId="77777777" w:rsidR="00F04385" w:rsidRDefault="00F04385" w:rsidP="00FF588A">
      <w:pPr>
        <w:pStyle w:val="GOSTListnum"/>
        <w:numPr>
          <w:ilvl w:val="0"/>
          <w:numId w:val="54"/>
        </w:numPr>
      </w:pPr>
      <w:r w:rsidRPr="00923100">
        <w:t xml:space="preserve">На панели </w:t>
      </w:r>
      <w:r w:rsidRPr="0019074D">
        <w:t xml:space="preserve">«Меню» выбрать </w:t>
      </w:r>
      <w:r>
        <w:t>«Управление расходами».</w:t>
      </w:r>
    </w:p>
    <w:p w14:paraId="471A9ACB"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2B14A9D" w14:textId="413BDE90" w:rsidR="00F04385" w:rsidRDefault="00F04385" w:rsidP="00F04385">
      <w:pPr>
        <w:pStyle w:val="GOSTListnum"/>
      </w:pPr>
      <w:r>
        <w:t>Выбрать справочник «Виды специальных указаний» (рис.</w:t>
      </w:r>
      <w:r w:rsidR="001D6C45">
        <w:t xml:space="preserve"> </w:t>
      </w:r>
      <w:r w:rsidR="00C94D5A">
        <w:fldChar w:fldCharType="begin"/>
      </w:r>
      <w:r>
        <w:instrText xml:space="preserve"> REF _Ref15395813 \h </w:instrText>
      </w:r>
      <w:r w:rsidR="00C94D5A">
        <w:fldChar w:fldCharType="separate"/>
      </w:r>
      <w:r w:rsidR="008A066A">
        <w:rPr>
          <w:noProof/>
        </w:rPr>
        <w:t>46</w:t>
      </w:r>
      <w:r w:rsidR="00C94D5A">
        <w:fldChar w:fldCharType="end"/>
      </w:r>
      <w:r>
        <w:t>).</w:t>
      </w:r>
    </w:p>
    <w:p w14:paraId="46886651" w14:textId="77777777" w:rsidR="00F04385" w:rsidRDefault="00F04385" w:rsidP="00F04385">
      <w:pPr>
        <w:pStyle w:val="GOSTFigure"/>
      </w:pPr>
      <w:r>
        <w:rPr>
          <w:noProof/>
        </w:rPr>
        <w:drawing>
          <wp:inline distT="0" distB="0" distL="0" distR="0" wp14:anchorId="58C64E6A" wp14:editId="4ABB17F7">
            <wp:extent cx="6299835" cy="333375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6.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99835" cy="3333750"/>
                    </a:xfrm>
                    <a:prstGeom prst="rect">
                      <a:avLst/>
                    </a:prstGeom>
                  </pic:spPr>
                </pic:pic>
              </a:graphicData>
            </a:graphic>
          </wp:inline>
        </w:drawing>
      </w:r>
    </w:p>
    <w:p w14:paraId="79C9FFDF"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51" w:name="_Ref15395813"/>
      <w:bookmarkStart w:id="552" w:name="_Toc15910590"/>
      <w:bookmarkStart w:id="553" w:name="_Toc16072767"/>
      <w:bookmarkStart w:id="554" w:name="_Toc46255010"/>
      <w:r w:rsidR="008A066A">
        <w:rPr>
          <w:noProof/>
        </w:rPr>
        <w:t>46</w:t>
      </w:r>
      <w:bookmarkEnd w:id="551"/>
      <w:r>
        <w:rPr>
          <w:noProof/>
        </w:rPr>
        <w:fldChar w:fldCharType="end"/>
      </w:r>
      <w:r w:rsidR="00F04385">
        <w:t>. Виды специальных указаний</w:t>
      </w:r>
      <w:bookmarkEnd w:id="552"/>
      <w:bookmarkEnd w:id="553"/>
      <w:bookmarkEnd w:id="554"/>
    </w:p>
    <w:p w14:paraId="556A1508"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1B5BA08" w14:textId="77777777" w:rsidR="00F04385" w:rsidRDefault="00F04385" w:rsidP="00F04385">
      <w:pPr>
        <w:pStyle w:val="GOSTListmark1"/>
      </w:pPr>
      <w:r>
        <w:t>Код;</w:t>
      </w:r>
    </w:p>
    <w:p w14:paraId="13AEB4DA" w14:textId="77777777" w:rsidR="00F04385" w:rsidRDefault="00F04385" w:rsidP="00F04385">
      <w:pPr>
        <w:pStyle w:val="GOSTListmark1"/>
      </w:pPr>
      <w:r>
        <w:t>Наименование;</w:t>
      </w:r>
    </w:p>
    <w:p w14:paraId="305CD0E9" w14:textId="77777777" w:rsidR="00F04385" w:rsidRDefault="00F04385" w:rsidP="00F04385">
      <w:pPr>
        <w:pStyle w:val="GOSTListmark1"/>
      </w:pPr>
      <w:r>
        <w:t>Дата действия с;</w:t>
      </w:r>
    </w:p>
    <w:p w14:paraId="73C73995" w14:textId="77777777" w:rsidR="00F04385" w:rsidRDefault="00F04385" w:rsidP="00F04385">
      <w:pPr>
        <w:pStyle w:val="GOSTListmark1"/>
      </w:pPr>
      <w:r>
        <w:t>Дата действия по;</w:t>
      </w:r>
    </w:p>
    <w:p w14:paraId="3CF8F926" w14:textId="77777777" w:rsidR="00F04385" w:rsidRDefault="00F04385" w:rsidP="00F04385">
      <w:pPr>
        <w:pStyle w:val="GOSTListmark1"/>
      </w:pPr>
      <w:r>
        <w:t>Дата изменения;</w:t>
      </w:r>
    </w:p>
    <w:p w14:paraId="367AEF90" w14:textId="77777777" w:rsidR="00F04385" w:rsidRDefault="00F04385" w:rsidP="00F04385">
      <w:pPr>
        <w:pStyle w:val="GOSTListmark1"/>
      </w:pPr>
      <w:r>
        <w:t>Статус;</w:t>
      </w:r>
    </w:p>
    <w:p w14:paraId="2545291A" w14:textId="77777777" w:rsidR="00F04385" w:rsidRDefault="00F04385" w:rsidP="00F04385">
      <w:pPr>
        <w:pStyle w:val="GOSTListmark1"/>
      </w:pPr>
      <w:r>
        <w:t>ТОФК (где введен);</w:t>
      </w:r>
    </w:p>
    <w:p w14:paraId="6946905A" w14:textId="77777777" w:rsidR="00F04385" w:rsidRDefault="00F04385" w:rsidP="00F04385">
      <w:pPr>
        <w:pStyle w:val="GOSTListmark1"/>
      </w:pPr>
      <w:r>
        <w:t>Наименование ТОФК (где введен).</w:t>
      </w:r>
    </w:p>
    <w:p w14:paraId="531CB897" w14:textId="77777777" w:rsidR="00F04385" w:rsidRDefault="00F04385" w:rsidP="009D19DA">
      <w:pPr>
        <w:pStyle w:val="41"/>
      </w:pPr>
      <w:bookmarkStart w:id="555" w:name="_Toc15910361"/>
      <w:bookmarkStart w:id="556" w:name="_Toc16072657"/>
      <w:r>
        <w:t>Справочник «БА, ЛБО за счет лицевых иностранных кредитов и перечень ПНО»</w:t>
      </w:r>
      <w:bookmarkEnd w:id="555"/>
      <w:bookmarkEnd w:id="556"/>
    </w:p>
    <w:p w14:paraId="0FE26847" w14:textId="77777777" w:rsidR="00F04385" w:rsidRDefault="00F04385" w:rsidP="00FF588A">
      <w:pPr>
        <w:pStyle w:val="GOSTListnum"/>
        <w:numPr>
          <w:ilvl w:val="0"/>
          <w:numId w:val="55"/>
        </w:numPr>
      </w:pPr>
      <w:r w:rsidRPr="00923100">
        <w:t xml:space="preserve">На панели </w:t>
      </w:r>
      <w:r w:rsidRPr="0019074D">
        <w:t xml:space="preserve">«Меню» выбрать </w:t>
      </w:r>
      <w:r>
        <w:t>«Управление расходами».</w:t>
      </w:r>
    </w:p>
    <w:p w14:paraId="7BC72316"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19A0525" w14:textId="30D603D2" w:rsidR="00F04385" w:rsidRDefault="00F04385" w:rsidP="00F04385">
      <w:pPr>
        <w:pStyle w:val="GOSTListnum"/>
      </w:pPr>
      <w:r>
        <w:t>Выбрать справочник «БА, ЛБО за счет лицевых иностранных кредитов и перечень ПНО» (рис.</w:t>
      </w:r>
      <w:r w:rsidR="001D6C45">
        <w:t xml:space="preserve"> </w:t>
      </w:r>
      <w:r w:rsidR="00C94D5A">
        <w:fldChar w:fldCharType="begin"/>
      </w:r>
      <w:r>
        <w:instrText xml:space="preserve"> REF _Ref15395812 \h </w:instrText>
      </w:r>
      <w:r w:rsidR="00C94D5A">
        <w:fldChar w:fldCharType="separate"/>
      </w:r>
      <w:r w:rsidR="008A066A">
        <w:rPr>
          <w:noProof/>
        </w:rPr>
        <w:t>47</w:t>
      </w:r>
      <w:r w:rsidR="00C94D5A">
        <w:fldChar w:fldCharType="end"/>
      </w:r>
      <w:r>
        <w:t>).</w:t>
      </w:r>
    </w:p>
    <w:p w14:paraId="2CC4238D" w14:textId="77777777" w:rsidR="00F04385" w:rsidRDefault="00F04385" w:rsidP="00F04385">
      <w:pPr>
        <w:pStyle w:val="GOSTFigure"/>
      </w:pPr>
      <w:r>
        <w:rPr>
          <w:noProof/>
        </w:rPr>
        <w:drawing>
          <wp:inline distT="0" distB="0" distL="0" distR="0" wp14:anchorId="0693484F" wp14:editId="5B49AF8D">
            <wp:extent cx="6299835" cy="3201035"/>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7.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99835" cy="3201035"/>
                    </a:xfrm>
                    <a:prstGeom prst="rect">
                      <a:avLst/>
                    </a:prstGeom>
                  </pic:spPr>
                </pic:pic>
              </a:graphicData>
            </a:graphic>
          </wp:inline>
        </w:drawing>
      </w:r>
    </w:p>
    <w:p w14:paraId="7B949A28"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57" w:name="_Ref15395812"/>
      <w:bookmarkStart w:id="558" w:name="_Toc15910591"/>
      <w:bookmarkStart w:id="559" w:name="_Toc16072768"/>
      <w:bookmarkStart w:id="560" w:name="_Toc46255011"/>
      <w:r w:rsidR="008A066A">
        <w:rPr>
          <w:noProof/>
        </w:rPr>
        <w:t>47</w:t>
      </w:r>
      <w:bookmarkEnd w:id="557"/>
      <w:r>
        <w:rPr>
          <w:noProof/>
        </w:rPr>
        <w:fldChar w:fldCharType="end"/>
      </w:r>
      <w:r w:rsidR="00F04385">
        <w:t>. БА, ЛБО за счет лицевых иностранных кредитов и перечень ПНО</w:t>
      </w:r>
      <w:bookmarkEnd w:id="558"/>
      <w:bookmarkEnd w:id="559"/>
      <w:bookmarkEnd w:id="560"/>
    </w:p>
    <w:p w14:paraId="0EEAEABE"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53C3863" w14:textId="77777777" w:rsidR="00F04385" w:rsidRDefault="00F04385" w:rsidP="00F04385">
      <w:pPr>
        <w:pStyle w:val="GOSTListmark1"/>
      </w:pPr>
      <w:r>
        <w:t>Раздел;</w:t>
      </w:r>
    </w:p>
    <w:p w14:paraId="524C251A" w14:textId="77777777" w:rsidR="00F04385" w:rsidRDefault="00F04385" w:rsidP="00F04385">
      <w:pPr>
        <w:pStyle w:val="GOSTListmark1"/>
      </w:pPr>
      <w:r>
        <w:t>Подраздел;</w:t>
      </w:r>
    </w:p>
    <w:p w14:paraId="4E3828F1" w14:textId="77777777" w:rsidR="00F04385" w:rsidRDefault="00F04385" w:rsidP="00F04385">
      <w:pPr>
        <w:pStyle w:val="GOSTListmark1"/>
      </w:pPr>
      <w:r>
        <w:t>Целевая статья;</w:t>
      </w:r>
    </w:p>
    <w:p w14:paraId="5B877EDD" w14:textId="77777777" w:rsidR="00F04385" w:rsidRDefault="00F04385" w:rsidP="00F04385">
      <w:pPr>
        <w:pStyle w:val="GOSTListmark1"/>
      </w:pPr>
      <w:r>
        <w:t>Вид расходов;</w:t>
      </w:r>
    </w:p>
    <w:p w14:paraId="781AD1E7" w14:textId="77777777" w:rsidR="00F04385" w:rsidRDefault="00F04385" w:rsidP="00F04385">
      <w:pPr>
        <w:pStyle w:val="GOSTListmark1"/>
      </w:pPr>
      <w:r>
        <w:t>Дата действия с;</w:t>
      </w:r>
    </w:p>
    <w:p w14:paraId="37F38128" w14:textId="77777777" w:rsidR="00F04385" w:rsidRDefault="00F04385" w:rsidP="00F04385">
      <w:pPr>
        <w:pStyle w:val="GOSTListmark1"/>
      </w:pPr>
      <w:r>
        <w:t>Дата действия по;</w:t>
      </w:r>
    </w:p>
    <w:p w14:paraId="13AEA749" w14:textId="77777777" w:rsidR="00F04385" w:rsidRDefault="00F04385" w:rsidP="00F04385">
      <w:pPr>
        <w:pStyle w:val="GOSTListmark1"/>
      </w:pPr>
      <w:r>
        <w:t>Дата изменения;</w:t>
      </w:r>
    </w:p>
    <w:p w14:paraId="2E546780" w14:textId="77777777" w:rsidR="00F04385" w:rsidRDefault="00F04385" w:rsidP="00F04385">
      <w:pPr>
        <w:pStyle w:val="GOSTListmark1"/>
      </w:pPr>
      <w:r>
        <w:t>Статус;</w:t>
      </w:r>
    </w:p>
    <w:p w14:paraId="77135404" w14:textId="77777777" w:rsidR="00F04385" w:rsidRDefault="00F04385" w:rsidP="00F04385">
      <w:pPr>
        <w:pStyle w:val="GOSTListmark1"/>
      </w:pPr>
      <w:r>
        <w:t>ТОФК (где введен);</w:t>
      </w:r>
    </w:p>
    <w:p w14:paraId="3B8B1856" w14:textId="77777777" w:rsidR="00F04385" w:rsidRDefault="00F04385" w:rsidP="00F04385">
      <w:pPr>
        <w:pStyle w:val="GOSTListmark1"/>
      </w:pPr>
      <w:r>
        <w:t>Наименование ТОФК (где введен);</w:t>
      </w:r>
    </w:p>
    <w:p w14:paraId="623170E2" w14:textId="77777777" w:rsidR="00F04385" w:rsidRDefault="00F04385" w:rsidP="00F04385">
      <w:pPr>
        <w:pStyle w:val="GOSTListmark1"/>
      </w:pPr>
      <w:r>
        <w:t>Код по БК.</w:t>
      </w:r>
    </w:p>
    <w:p w14:paraId="1DC47F8C" w14:textId="77777777" w:rsidR="00F04385" w:rsidRDefault="00F04385" w:rsidP="009D19DA">
      <w:pPr>
        <w:pStyle w:val="41"/>
      </w:pPr>
      <w:bookmarkStart w:id="561" w:name="_Toc15910362"/>
      <w:bookmarkStart w:id="562" w:name="_Toc16072658"/>
      <w:r>
        <w:t>Справочник «Виды дополнительной информации для внесения в роспись»</w:t>
      </w:r>
      <w:bookmarkEnd w:id="561"/>
      <w:bookmarkEnd w:id="562"/>
    </w:p>
    <w:p w14:paraId="165DD17D" w14:textId="77777777" w:rsidR="00F04385" w:rsidRDefault="00F04385" w:rsidP="00FF588A">
      <w:pPr>
        <w:pStyle w:val="GOSTListnum"/>
        <w:numPr>
          <w:ilvl w:val="0"/>
          <w:numId w:val="56"/>
        </w:numPr>
      </w:pPr>
      <w:r w:rsidRPr="00923100">
        <w:t xml:space="preserve">На панели </w:t>
      </w:r>
      <w:r w:rsidRPr="0019074D">
        <w:t xml:space="preserve">«Меню» выбрать </w:t>
      </w:r>
      <w:r>
        <w:t>«Управление расходами».</w:t>
      </w:r>
    </w:p>
    <w:p w14:paraId="283A61A8"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2C13B2D" w14:textId="1D5D4A09" w:rsidR="00F04385" w:rsidRDefault="00F04385" w:rsidP="00F04385">
      <w:pPr>
        <w:pStyle w:val="GOSTListnum"/>
      </w:pPr>
      <w:r>
        <w:t>Выбрать справочник «Виды дополнительной информации для внесения в роспись» (рис.</w:t>
      </w:r>
      <w:r w:rsidR="001D6C45">
        <w:t xml:space="preserve"> </w:t>
      </w:r>
      <w:r w:rsidR="00C94D5A">
        <w:fldChar w:fldCharType="begin"/>
      </w:r>
      <w:r>
        <w:instrText xml:space="preserve"> REF _Ref15395814 \h </w:instrText>
      </w:r>
      <w:r w:rsidR="00C94D5A">
        <w:fldChar w:fldCharType="separate"/>
      </w:r>
      <w:r w:rsidR="008A066A">
        <w:rPr>
          <w:noProof/>
        </w:rPr>
        <w:t>48</w:t>
      </w:r>
      <w:r w:rsidR="00C94D5A">
        <w:fldChar w:fldCharType="end"/>
      </w:r>
      <w:r>
        <w:t>).</w:t>
      </w:r>
    </w:p>
    <w:p w14:paraId="2A0822B0" w14:textId="77777777" w:rsidR="00F04385" w:rsidRDefault="00F04385" w:rsidP="00F04385">
      <w:pPr>
        <w:pStyle w:val="GOSTFigure"/>
      </w:pPr>
      <w:r>
        <w:rPr>
          <w:noProof/>
        </w:rPr>
        <w:drawing>
          <wp:inline distT="0" distB="0" distL="0" distR="0" wp14:anchorId="34E09E8C" wp14:editId="282F3109">
            <wp:extent cx="6299835" cy="3034665"/>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8.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99835" cy="3034665"/>
                    </a:xfrm>
                    <a:prstGeom prst="rect">
                      <a:avLst/>
                    </a:prstGeom>
                  </pic:spPr>
                </pic:pic>
              </a:graphicData>
            </a:graphic>
          </wp:inline>
        </w:drawing>
      </w:r>
    </w:p>
    <w:p w14:paraId="15277EA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63" w:name="_Ref15395814"/>
      <w:bookmarkStart w:id="564" w:name="_Toc15910592"/>
      <w:bookmarkStart w:id="565" w:name="_Toc16072769"/>
      <w:bookmarkStart w:id="566" w:name="_Toc46255012"/>
      <w:r w:rsidR="008A066A">
        <w:rPr>
          <w:noProof/>
        </w:rPr>
        <w:t>48</w:t>
      </w:r>
      <w:bookmarkEnd w:id="563"/>
      <w:r>
        <w:rPr>
          <w:noProof/>
        </w:rPr>
        <w:fldChar w:fldCharType="end"/>
      </w:r>
      <w:r w:rsidR="00F04385">
        <w:t>. Виды дополнительной информации для внесения в роспись</w:t>
      </w:r>
      <w:bookmarkEnd w:id="564"/>
      <w:bookmarkEnd w:id="565"/>
      <w:bookmarkEnd w:id="566"/>
    </w:p>
    <w:p w14:paraId="27326F70"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54E9D9F4" w14:textId="77777777" w:rsidR="00F04385" w:rsidRDefault="00F04385" w:rsidP="00F04385">
      <w:pPr>
        <w:pStyle w:val="GOSTListmark1"/>
      </w:pPr>
      <w:r>
        <w:t>Код;</w:t>
      </w:r>
    </w:p>
    <w:p w14:paraId="2A5B3D4F" w14:textId="77777777" w:rsidR="00F04385" w:rsidRDefault="00F04385" w:rsidP="00F04385">
      <w:pPr>
        <w:pStyle w:val="GOSTListmark1"/>
      </w:pPr>
      <w:r>
        <w:t>Наименование;</w:t>
      </w:r>
    </w:p>
    <w:p w14:paraId="094BC71C" w14:textId="77777777" w:rsidR="00F04385" w:rsidRDefault="00F04385" w:rsidP="00F04385">
      <w:pPr>
        <w:pStyle w:val="GOSTListmark1"/>
      </w:pPr>
      <w:r>
        <w:t>Дата действия с;</w:t>
      </w:r>
    </w:p>
    <w:p w14:paraId="3B22349F" w14:textId="77777777" w:rsidR="00F04385" w:rsidRDefault="00F04385" w:rsidP="00F04385">
      <w:pPr>
        <w:pStyle w:val="GOSTListmark1"/>
      </w:pPr>
      <w:r>
        <w:t>Дата действия по;</w:t>
      </w:r>
    </w:p>
    <w:p w14:paraId="2A497B20" w14:textId="77777777" w:rsidR="00F04385" w:rsidRDefault="00F04385" w:rsidP="00F04385">
      <w:pPr>
        <w:pStyle w:val="GOSTListmark1"/>
      </w:pPr>
      <w:r>
        <w:t>Дата изменения;</w:t>
      </w:r>
    </w:p>
    <w:p w14:paraId="6005396A" w14:textId="77777777" w:rsidR="00F04385" w:rsidRDefault="00F04385" w:rsidP="00F04385">
      <w:pPr>
        <w:pStyle w:val="GOSTListmark1"/>
      </w:pPr>
      <w:r>
        <w:t>Статус;</w:t>
      </w:r>
    </w:p>
    <w:p w14:paraId="43787997" w14:textId="77777777" w:rsidR="00F04385" w:rsidRDefault="00F04385" w:rsidP="00F04385">
      <w:pPr>
        <w:pStyle w:val="GOSTListmark1"/>
      </w:pPr>
      <w:r>
        <w:t>ТОФК (где введен);</w:t>
      </w:r>
    </w:p>
    <w:p w14:paraId="7FDD66C6" w14:textId="77777777" w:rsidR="00F04385" w:rsidRDefault="00F04385" w:rsidP="00F04385">
      <w:pPr>
        <w:pStyle w:val="GOSTListmark1"/>
      </w:pPr>
      <w:r>
        <w:t>Наименование ТОФК (где введен).</w:t>
      </w:r>
    </w:p>
    <w:p w14:paraId="6BBCC0B9" w14:textId="77777777" w:rsidR="00F04385" w:rsidRDefault="00F04385" w:rsidP="009D19DA">
      <w:pPr>
        <w:pStyle w:val="41"/>
      </w:pPr>
      <w:bookmarkStart w:id="567" w:name="_Toc15910363"/>
      <w:bookmarkStart w:id="568" w:name="_Toc16072659"/>
      <w:r>
        <w:t>Справочник «Виды изменений СБР»</w:t>
      </w:r>
      <w:bookmarkEnd w:id="567"/>
      <w:bookmarkEnd w:id="568"/>
    </w:p>
    <w:p w14:paraId="433A70B8" w14:textId="77777777" w:rsidR="00F04385" w:rsidRDefault="00F04385" w:rsidP="00FF588A">
      <w:pPr>
        <w:pStyle w:val="GOSTListnum"/>
        <w:numPr>
          <w:ilvl w:val="0"/>
          <w:numId w:val="57"/>
        </w:numPr>
      </w:pPr>
      <w:r w:rsidRPr="00923100">
        <w:t xml:space="preserve">На панели </w:t>
      </w:r>
      <w:r w:rsidRPr="0019074D">
        <w:t xml:space="preserve">«Меню» выбрать </w:t>
      </w:r>
      <w:r>
        <w:t>«Управление расходами».</w:t>
      </w:r>
    </w:p>
    <w:p w14:paraId="340311E5"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4D249DE" w14:textId="1EEDFE55" w:rsidR="00F04385" w:rsidRDefault="00F04385" w:rsidP="00F04385">
      <w:pPr>
        <w:pStyle w:val="GOSTListnum"/>
      </w:pPr>
      <w:r>
        <w:t>Выбрать справочник «Виды изменений СБР» (рис.</w:t>
      </w:r>
      <w:r w:rsidR="001D6C45">
        <w:t xml:space="preserve"> </w:t>
      </w:r>
      <w:r w:rsidR="00C94D5A">
        <w:fldChar w:fldCharType="begin"/>
      </w:r>
      <w:r>
        <w:instrText xml:space="preserve"> REF _Ref15395941 \h </w:instrText>
      </w:r>
      <w:r w:rsidR="00C94D5A">
        <w:fldChar w:fldCharType="separate"/>
      </w:r>
      <w:r w:rsidR="008A066A">
        <w:rPr>
          <w:noProof/>
        </w:rPr>
        <w:t>49</w:t>
      </w:r>
      <w:r w:rsidR="00C94D5A">
        <w:fldChar w:fldCharType="end"/>
      </w:r>
      <w:r>
        <w:t>).</w:t>
      </w:r>
    </w:p>
    <w:p w14:paraId="4268B505" w14:textId="77777777" w:rsidR="00F04385" w:rsidRDefault="00F04385" w:rsidP="00F04385">
      <w:pPr>
        <w:pStyle w:val="GOSTFigure"/>
      </w:pPr>
      <w:r>
        <w:rPr>
          <w:noProof/>
        </w:rPr>
        <w:drawing>
          <wp:inline distT="0" distB="0" distL="0" distR="0" wp14:anchorId="3578E762" wp14:editId="7A516E85">
            <wp:extent cx="6299835" cy="3710940"/>
            <wp:effectExtent l="0" t="0" r="5715"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9.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299835" cy="3710940"/>
                    </a:xfrm>
                    <a:prstGeom prst="rect">
                      <a:avLst/>
                    </a:prstGeom>
                  </pic:spPr>
                </pic:pic>
              </a:graphicData>
            </a:graphic>
          </wp:inline>
        </w:drawing>
      </w:r>
    </w:p>
    <w:p w14:paraId="45F565E5"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69" w:name="_Ref15395941"/>
      <w:bookmarkStart w:id="570" w:name="_Toc15910593"/>
      <w:bookmarkStart w:id="571" w:name="_Toc16072770"/>
      <w:bookmarkStart w:id="572" w:name="_Toc46255013"/>
      <w:r w:rsidR="008A066A">
        <w:rPr>
          <w:noProof/>
        </w:rPr>
        <w:t>49</w:t>
      </w:r>
      <w:bookmarkEnd w:id="569"/>
      <w:r>
        <w:rPr>
          <w:noProof/>
        </w:rPr>
        <w:fldChar w:fldCharType="end"/>
      </w:r>
      <w:r w:rsidR="00F04385">
        <w:t>. Виды изменений СБР</w:t>
      </w:r>
      <w:bookmarkEnd w:id="570"/>
      <w:bookmarkEnd w:id="571"/>
      <w:bookmarkEnd w:id="572"/>
    </w:p>
    <w:p w14:paraId="7252DD4D"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7000CE60" w14:textId="77777777" w:rsidR="00F04385" w:rsidRDefault="00F04385" w:rsidP="00F04385">
      <w:pPr>
        <w:pStyle w:val="GOSTListmark1"/>
      </w:pPr>
      <w:r>
        <w:t>Код;</w:t>
      </w:r>
    </w:p>
    <w:p w14:paraId="69FA3F5E" w14:textId="77777777" w:rsidR="00F04385" w:rsidRDefault="00F04385" w:rsidP="00F04385">
      <w:pPr>
        <w:pStyle w:val="GOSTListmark1"/>
      </w:pPr>
      <w:r>
        <w:t>Наименование;</w:t>
      </w:r>
    </w:p>
    <w:p w14:paraId="405DFB26" w14:textId="77777777" w:rsidR="00F04385" w:rsidRDefault="00F04385" w:rsidP="00F04385">
      <w:pPr>
        <w:pStyle w:val="GOSTListmark1"/>
      </w:pPr>
      <w:r>
        <w:t>Дата действия с;</w:t>
      </w:r>
    </w:p>
    <w:p w14:paraId="7078C043" w14:textId="77777777" w:rsidR="00F04385" w:rsidRDefault="00F04385" w:rsidP="00F04385">
      <w:pPr>
        <w:pStyle w:val="GOSTListmark1"/>
      </w:pPr>
      <w:r>
        <w:t>Дата действия по;</w:t>
      </w:r>
    </w:p>
    <w:p w14:paraId="6374B3E9" w14:textId="77777777" w:rsidR="00F04385" w:rsidRDefault="00F04385" w:rsidP="00F04385">
      <w:pPr>
        <w:pStyle w:val="GOSTListmark1"/>
      </w:pPr>
      <w:r>
        <w:t>Дата изменения;</w:t>
      </w:r>
    </w:p>
    <w:p w14:paraId="0F26EF4D" w14:textId="77777777" w:rsidR="00F04385" w:rsidRDefault="00F04385" w:rsidP="00F04385">
      <w:pPr>
        <w:pStyle w:val="GOSTListmark1"/>
      </w:pPr>
      <w:r>
        <w:t>Справка ф. 0501051;</w:t>
      </w:r>
    </w:p>
    <w:p w14:paraId="63B727E6" w14:textId="77777777" w:rsidR="00F04385" w:rsidRDefault="00F04385" w:rsidP="00F04385">
      <w:pPr>
        <w:pStyle w:val="GOSTListmark1"/>
      </w:pPr>
      <w:r>
        <w:t>Справка ф. 0501055;</w:t>
      </w:r>
    </w:p>
    <w:p w14:paraId="048294F9" w14:textId="77777777" w:rsidR="00F04385" w:rsidRDefault="00F04385" w:rsidP="00F04385">
      <w:pPr>
        <w:pStyle w:val="GOSTListmark1"/>
      </w:pPr>
      <w:r>
        <w:t>Справка ф. 0501065;</w:t>
      </w:r>
    </w:p>
    <w:p w14:paraId="2099D5F2" w14:textId="77777777" w:rsidR="00F04385" w:rsidRDefault="00F04385" w:rsidP="00F04385">
      <w:pPr>
        <w:pStyle w:val="GOSTListmark1"/>
      </w:pPr>
      <w:r>
        <w:t>Статус;</w:t>
      </w:r>
    </w:p>
    <w:p w14:paraId="48B17550" w14:textId="77777777" w:rsidR="00F04385" w:rsidRDefault="00F04385" w:rsidP="00F04385">
      <w:pPr>
        <w:pStyle w:val="GOSTListmark1"/>
      </w:pPr>
      <w:r>
        <w:t>ТОФК (где введен);</w:t>
      </w:r>
    </w:p>
    <w:p w14:paraId="5AEE5414" w14:textId="77777777" w:rsidR="00F04385" w:rsidRDefault="00F04385" w:rsidP="00F04385">
      <w:pPr>
        <w:pStyle w:val="GOSTListmark1"/>
      </w:pPr>
      <w:r>
        <w:t>Наименование ТОФК (где введен).</w:t>
      </w:r>
    </w:p>
    <w:p w14:paraId="041C7130" w14:textId="77777777" w:rsidR="00F04385" w:rsidRDefault="00F04385" w:rsidP="009D19DA">
      <w:pPr>
        <w:pStyle w:val="41"/>
      </w:pPr>
      <w:bookmarkStart w:id="573" w:name="_Toc15910364"/>
      <w:bookmarkStart w:id="574" w:name="_Toc16072660"/>
      <w:r>
        <w:t>Справочник «Виды оснований для внесения изменений в Роспись (По вопросу)»</w:t>
      </w:r>
      <w:bookmarkEnd w:id="573"/>
      <w:bookmarkEnd w:id="574"/>
    </w:p>
    <w:p w14:paraId="522F03D2" w14:textId="77777777" w:rsidR="00F04385" w:rsidRDefault="00F04385" w:rsidP="00FF588A">
      <w:pPr>
        <w:pStyle w:val="GOSTListnum"/>
        <w:numPr>
          <w:ilvl w:val="0"/>
          <w:numId w:val="58"/>
        </w:numPr>
      </w:pPr>
      <w:r w:rsidRPr="00923100">
        <w:t xml:space="preserve">На панели </w:t>
      </w:r>
      <w:r w:rsidRPr="0019074D">
        <w:t xml:space="preserve">«Меню» выбрать </w:t>
      </w:r>
      <w:r>
        <w:t>«Управление расходами».</w:t>
      </w:r>
    </w:p>
    <w:p w14:paraId="70B270C5"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089D1B79" w14:textId="2B42CC29" w:rsidR="00F04385" w:rsidRDefault="00F04385" w:rsidP="00F04385">
      <w:pPr>
        <w:pStyle w:val="GOSTListnum"/>
      </w:pPr>
      <w:r>
        <w:t>Выбрать справочник «Виды оснований для внесения изменений в Роспись (По вопросу)» (рис.</w:t>
      </w:r>
      <w:r w:rsidR="001D6C45">
        <w:t xml:space="preserve"> </w:t>
      </w:r>
      <w:r w:rsidR="00C94D5A">
        <w:fldChar w:fldCharType="begin"/>
      </w:r>
      <w:r>
        <w:instrText xml:space="preserve"> REF _Ref15396098 \h </w:instrText>
      </w:r>
      <w:r w:rsidR="00C94D5A">
        <w:fldChar w:fldCharType="separate"/>
      </w:r>
      <w:r w:rsidR="008A066A">
        <w:rPr>
          <w:noProof/>
        </w:rPr>
        <w:t>50</w:t>
      </w:r>
      <w:r w:rsidR="00C94D5A">
        <w:fldChar w:fldCharType="end"/>
      </w:r>
      <w:r>
        <w:t>).</w:t>
      </w:r>
    </w:p>
    <w:p w14:paraId="0E33A5A3" w14:textId="77777777" w:rsidR="00F04385" w:rsidRDefault="00F04385" w:rsidP="00F04385">
      <w:pPr>
        <w:pStyle w:val="GOSTFigure"/>
      </w:pPr>
      <w:r>
        <w:rPr>
          <w:noProof/>
        </w:rPr>
        <w:drawing>
          <wp:inline distT="0" distB="0" distL="0" distR="0" wp14:anchorId="2109CEF1" wp14:editId="1054B950">
            <wp:extent cx="6299835" cy="3068320"/>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299835" cy="3068320"/>
                    </a:xfrm>
                    <a:prstGeom prst="rect">
                      <a:avLst/>
                    </a:prstGeom>
                  </pic:spPr>
                </pic:pic>
              </a:graphicData>
            </a:graphic>
          </wp:inline>
        </w:drawing>
      </w:r>
    </w:p>
    <w:p w14:paraId="6E6605ED"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75" w:name="_Ref15396098"/>
      <w:bookmarkStart w:id="576" w:name="_Toc15910594"/>
      <w:bookmarkStart w:id="577" w:name="_Toc16072771"/>
      <w:bookmarkStart w:id="578" w:name="_Toc46255014"/>
      <w:r w:rsidR="008A066A">
        <w:rPr>
          <w:noProof/>
        </w:rPr>
        <w:t>50</w:t>
      </w:r>
      <w:bookmarkEnd w:id="575"/>
      <w:r>
        <w:rPr>
          <w:noProof/>
        </w:rPr>
        <w:fldChar w:fldCharType="end"/>
      </w:r>
      <w:r w:rsidR="00F04385">
        <w:t>. Виды оснований для внесения изменений в Роспись (По вопросу)</w:t>
      </w:r>
      <w:bookmarkEnd w:id="576"/>
      <w:bookmarkEnd w:id="577"/>
      <w:bookmarkEnd w:id="578"/>
    </w:p>
    <w:p w14:paraId="5AFE3947"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5E82D16" w14:textId="77777777" w:rsidR="00F04385" w:rsidRDefault="00F04385" w:rsidP="00F04385">
      <w:pPr>
        <w:pStyle w:val="GOSTListmark1"/>
      </w:pPr>
      <w:r>
        <w:t>Код;</w:t>
      </w:r>
    </w:p>
    <w:p w14:paraId="17168C19" w14:textId="77777777" w:rsidR="00F04385" w:rsidRDefault="00F04385" w:rsidP="00F04385">
      <w:pPr>
        <w:pStyle w:val="GOSTListmark1"/>
      </w:pPr>
      <w:r>
        <w:t>Наименование;</w:t>
      </w:r>
    </w:p>
    <w:p w14:paraId="57094C29" w14:textId="77777777" w:rsidR="00F04385" w:rsidRDefault="00F04385" w:rsidP="00F04385">
      <w:pPr>
        <w:pStyle w:val="GOSTListmark1"/>
      </w:pPr>
      <w:r>
        <w:t>Дата действия с;</w:t>
      </w:r>
    </w:p>
    <w:p w14:paraId="1ABB99C3" w14:textId="77777777" w:rsidR="00F04385" w:rsidRDefault="00F04385" w:rsidP="00F04385">
      <w:pPr>
        <w:pStyle w:val="GOSTListmark1"/>
      </w:pPr>
      <w:r>
        <w:t>Дата действия по;</w:t>
      </w:r>
    </w:p>
    <w:p w14:paraId="2A0691A7" w14:textId="77777777" w:rsidR="00F04385" w:rsidRDefault="00F04385" w:rsidP="00F04385">
      <w:pPr>
        <w:pStyle w:val="GOSTListmark1"/>
      </w:pPr>
      <w:r>
        <w:t>Дата изменения;</w:t>
      </w:r>
    </w:p>
    <w:p w14:paraId="590E75E7" w14:textId="77777777" w:rsidR="00F04385" w:rsidRDefault="00F04385" w:rsidP="00F04385">
      <w:pPr>
        <w:pStyle w:val="GOSTListmark1"/>
      </w:pPr>
      <w:r>
        <w:t>Статус документа;</w:t>
      </w:r>
    </w:p>
    <w:p w14:paraId="1ACE0EA3" w14:textId="77777777" w:rsidR="00F04385" w:rsidRDefault="00F04385" w:rsidP="00F04385">
      <w:pPr>
        <w:pStyle w:val="GOSTListmark1"/>
      </w:pPr>
      <w:r>
        <w:t>ТОФК (где введен);</w:t>
      </w:r>
    </w:p>
    <w:p w14:paraId="6E145662" w14:textId="77777777" w:rsidR="00F04385" w:rsidRDefault="00F04385" w:rsidP="00F04385">
      <w:pPr>
        <w:pStyle w:val="GOSTListmark1"/>
      </w:pPr>
      <w:r>
        <w:t>Наименование ТОФК (где введен).</w:t>
      </w:r>
    </w:p>
    <w:p w14:paraId="1D42DF45" w14:textId="77777777" w:rsidR="00F04385" w:rsidRDefault="00F04385" w:rsidP="009D19DA">
      <w:pPr>
        <w:pStyle w:val="41"/>
      </w:pPr>
      <w:bookmarkStart w:id="579" w:name="_Toc15910365"/>
      <w:bookmarkStart w:id="580" w:name="_Toc16072661"/>
      <w:r>
        <w:t>Справочник «Аналитические коды»</w:t>
      </w:r>
      <w:bookmarkEnd w:id="579"/>
      <w:bookmarkEnd w:id="580"/>
    </w:p>
    <w:p w14:paraId="297C22AC" w14:textId="77777777" w:rsidR="00F04385" w:rsidRDefault="00F04385" w:rsidP="00FF588A">
      <w:pPr>
        <w:pStyle w:val="GOSTListnum"/>
        <w:numPr>
          <w:ilvl w:val="0"/>
          <w:numId w:val="59"/>
        </w:numPr>
      </w:pPr>
      <w:r w:rsidRPr="00923100">
        <w:t xml:space="preserve">На панели </w:t>
      </w:r>
      <w:r w:rsidRPr="0019074D">
        <w:t xml:space="preserve">«Меню» выбрать </w:t>
      </w:r>
      <w:r>
        <w:t>«Управление расходами».</w:t>
      </w:r>
    </w:p>
    <w:p w14:paraId="1A4AFAB3"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980732D" w14:textId="3C9F0D19" w:rsidR="00F04385" w:rsidRDefault="00F04385" w:rsidP="00F04385">
      <w:pPr>
        <w:pStyle w:val="GOSTListnum"/>
      </w:pPr>
      <w:r>
        <w:t>Выбрать справочник «Аналитические коды» (рис.</w:t>
      </w:r>
      <w:r w:rsidR="001D6C45">
        <w:t xml:space="preserve"> </w:t>
      </w:r>
      <w:r w:rsidR="00C94D5A">
        <w:fldChar w:fldCharType="begin"/>
      </w:r>
      <w:r>
        <w:instrText xml:space="preserve"> REF _Ref15396403 \h </w:instrText>
      </w:r>
      <w:r w:rsidR="00C94D5A">
        <w:fldChar w:fldCharType="separate"/>
      </w:r>
      <w:r w:rsidR="008A066A">
        <w:rPr>
          <w:noProof/>
        </w:rPr>
        <w:t>51</w:t>
      </w:r>
      <w:r w:rsidR="00C94D5A">
        <w:fldChar w:fldCharType="end"/>
      </w:r>
      <w:r>
        <w:t>).</w:t>
      </w:r>
    </w:p>
    <w:p w14:paraId="5FCF707E" w14:textId="77777777" w:rsidR="00F04385" w:rsidRDefault="00F04385" w:rsidP="00F04385">
      <w:pPr>
        <w:pStyle w:val="GOSTFigure"/>
      </w:pPr>
      <w:r>
        <w:rPr>
          <w:noProof/>
        </w:rPr>
        <w:drawing>
          <wp:inline distT="0" distB="0" distL="0" distR="0" wp14:anchorId="1D55E9A9" wp14:editId="03F1C9B2">
            <wp:extent cx="6299835" cy="2760345"/>
            <wp:effectExtent l="0" t="0" r="5715"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299835" cy="2760345"/>
                    </a:xfrm>
                    <a:prstGeom prst="rect">
                      <a:avLst/>
                    </a:prstGeom>
                  </pic:spPr>
                </pic:pic>
              </a:graphicData>
            </a:graphic>
          </wp:inline>
        </w:drawing>
      </w:r>
    </w:p>
    <w:p w14:paraId="341B883C"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81" w:name="_Ref15396403"/>
      <w:bookmarkStart w:id="582" w:name="_Toc15910595"/>
      <w:bookmarkStart w:id="583" w:name="_Toc16072772"/>
      <w:bookmarkStart w:id="584" w:name="_Toc46255015"/>
      <w:r w:rsidR="008A066A">
        <w:rPr>
          <w:noProof/>
        </w:rPr>
        <w:t>51</w:t>
      </w:r>
      <w:bookmarkEnd w:id="581"/>
      <w:r>
        <w:rPr>
          <w:noProof/>
        </w:rPr>
        <w:fldChar w:fldCharType="end"/>
      </w:r>
      <w:r w:rsidR="00F04385">
        <w:t>. Аналитические коды</w:t>
      </w:r>
      <w:bookmarkEnd w:id="582"/>
      <w:bookmarkEnd w:id="583"/>
      <w:bookmarkEnd w:id="584"/>
    </w:p>
    <w:p w14:paraId="1F46464F"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603F660" w14:textId="77777777" w:rsidR="00F04385" w:rsidRDefault="00F04385" w:rsidP="00F04385">
      <w:pPr>
        <w:pStyle w:val="GOSTListmark1"/>
      </w:pPr>
      <w:r>
        <w:t>Бюджет;</w:t>
      </w:r>
    </w:p>
    <w:p w14:paraId="410FAB20" w14:textId="77777777" w:rsidR="00F04385" w:rsidRDefault="00F04385" w:rsidP="00F04385">
      <w:pPr>
        <w:pStyle w:val="GOSTListmark1"/>
      </w:pPr>
      <w:r>
        <w:t>Наименование бюджета;</w:t>
      </w:r>
    </w:p>
    <w:p w14:paraId="1124B3D5" w14:textId="77777777" w:rsidR="00F04385" w:rsidRDefault="00F04385" w:rsidP="00F04385">
      <w:pPr>
        <w:pStyle w:val="GOSTListmark1"/>
      </w:pPr>
      <w:r>
        <w:t>Код;</w:t>
      </w:r>
    </w:p>
    <w:p w14:paraId="4813B79D" w14:textId="77777777" w:rsidR="00F04385" w:rsidRDefault="00F04385" w:rsidP="00F04385">
      <w:pPr>
        <w:pStyle w:val="GOSTListmark1"/>
      </w:pPr>
      <w:r>
        <w:t>Сокращенное наименование;</w:t>
      </w:r>
    </w:p>
    <w:p w14:paraId="3777D595" w14:textId="77777777" w:rsidR="00F04385" w:rsidRDefault="00F04385" w:rsidP="00F04385">
      <w:pPr>
        <w:pStyle w:val="GOSTListmark1"/>
      </w:pPr>
      <w:r>
        <w:t>Полное наименование;</w:t>
      </w:r>
    </w:p>
    <w:p w14:paraId="0B497CEA" w14:textId="77777777" w:rsidR="00F04385" w:rsidRDefault="00F04385" w:rsidP="00F04385">
      <w:pPr>
        <w:pStyle w:val="GOSTListmark1"/>
      </w:pPr>
      <w:r>
        <w:t>Код вышестоящего аналитического кода;</w:t>
      </w:r>
    </w:p>
    <w:p w14:paraId="1D49D0F0" w14:textId="77777777" w:rsidR="00F04385" w:rsidRDefault="00F04385" w:rsidP="00F04385">
      <w:pPr>
        <w:pStyle w:val="GOSTListmark1"/>
      </w:pPr>
      <w:r>
        <w:t>Шаблон доходов;</w:t>
      </w:r>
    </w:p>
    <w:p w14:paraId="33E135F2" w14:textId="77777777" w:rsidR="00F04385" w:rsidRDefault="00F04385" w:rsidP="00F04385">
      <w:pPr>
        <w:pStyle w:val="GOSTListmark1"/>
      </w:pPr>
      <w:r>
        <w:t>Шаблон расходов;</w:t>
      </w:r>
    </w:p>
    <w:p w14:paraId="61DF4593" w14:textId="77777777" w:rsidR="00F04385" w:rsidRDefault="00F04385" w:rsidP="00F04385">
      <w:pPr>
        <w:pStyle w:val="GOSTListmark1"/>
      </w:pPr>
      <w:r>
        <w:t>Признак отсутствия контроля;</w:t>
      </w:r>
    </w:p>
    <w:p w14:paraId="4D7D0F3D" w14:textId="77777777" w:rsidR="00F04385" w:rsidRDefault="00F04385" w:rsidP="00F04385">
      <w:pPr>
        <w:pStyle w:val="GOSTListmark1"/>
      </w:pPr>
      <w:r>
        <w:t>Код объекта по ФАИП;</w:t>
      </w:r>
    </w:p>
    <w:p w14:paraId="51BE7425" w14:textId="77777777" w:rsidR="00F04385" w:rsidRDefault="00F04385" w:rsidP="00F04385">
      <w:pPr>
        <w:pStyle w:val="GOSTListmark1"/>
      </w:pPr>
      <w:r>
        <w:t>Дата действия с;</w:t>
      </w:r>
    </w:p>
    <w:p w14:paraId="127A993E" w14:textId="77777777" w:rsidR="00F04385" w:rsidRDefault="00F04385" w:rsidP="00F04385">
      <w:pPr>
        <w:pStyle w:val="GOSTListmark1"/>
      </w:pPr>
      <w:r>
        <w:t>Дата действия по;</w:t>
      </w:r>
    </w:p>
    <w:p w14:paraId="0455A549" w14:textId="77777777" w:rsidR="00F04385" w:rsidRDefault="00F04385" w:rsidP="00F04385">
      <w:pPr>
        <w:pStyle w:val="GOSTListmark1"/>
      </w:pPr>
      <w:r>
        <w:t>Статус;</w:t>
      </w:r>
    </w:p>
    <w:p w14:paraId="64B2991D" w14:textId="77777777" w:rsidR="00F04385" w:rsidRDefault="00F04385" w:rsidP="00F04385">
      <w:pPr>
        <w:pStyle w:val="GOSTListmark1"/>
      </w:pPr>
      <w:r>
        <w:t>ТОФК (где введен);</w:t>
      </w:r>
    </w:p>
    <w:p w14:paraId="32A8E532" w14:textId="77777777" w:rsidR="00F04385" w:rsidRDefault="00F04385" w:rsidP="00F04385">
      <w:pPr>
        <w:pStyle w:val="GOSTListmark1"/>
      </w:pPr>
      <w:r>
        <w:t>Наименование ТОФК (где введен).</w:t>
      </w:r>
    </w:p>
    <w:p w14:paraId="146D8C14" w14:textId="77777777" w:rsidR="00F04385" w:rsidRDefault="00F04385" w:rsidP="009D19DA">
      <w:pPr>
        <w:pStyle w:val="41"/>
      </w:pPr>
      <w:bookmarkStart w:id="585" w:name="_Toc15910366"/>
      <w:bookmarkStart w:id="586" w:name="_Toc16072662"/>
      <w:r>
        <w:t>Справочник «Количество лет бюджетного планирования»</w:t>
      </w:r>
      <w:bookmarkEnd w:id="585"/>
      <w:bookmarkEnd w:id="586"/>
    </w:p>
    <w:p w14:paraId="49A397BC" w14:textId="77777777" w:rsidR="00F04385" w:rsidRDefault="00F04385" w:rsidP="00FF588A">
      <w:pPr>
        <w:pStyle w:val="GOSTListnum"/>
        <w:numPr>
          <w:ilvl w:val="0"/>
          <w:numId w:val="60"/>
        </w:numPr>
      </w:pPr>
      <w:r w:rsidRPr="00923100">
        <w:t xml:space="preserve">На панели </w:t>
      </w:r>
      <w:r w:rsidRPr="0019074D">
        <w:t xml:space="preserve">«Меню» выбрать </w:t>
      </w:r>
      <w:r>
        <w:t>«Управление расходами».</w:t>
      </w:r>
    </w:p>
    <w:p w14:paraId="2400D12E"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E6588EF" w14:textId="3CC64782" w:rsidR="00F04385" w:rsidRDefault="00F04385" w:rsidP="00F04385">
      <w:pPr>
        <w:pStyle w:val="GOSTListnum"/>
      </w:pPr>
      <w:r>
        <w:t>Выбрать справочник «Количество лет бюджетного планирования» (рис.</w:t>
      </w:r>
      <w:r w:rsidR="001D6C45">
        <w:t xml:space="preserve"> </w:t>
      </w:r>
      <w:r w:rsidR="00C94D5A">
        <w:fldChar w:fldCharType="begin"/>
      </w:r>
      <w:r>
        <w:instrText xml:space="preserve"> REF _Ref15396575 \h </w:instrText>
      </w:r>
      <w:r w:rsidR="00C94D5A">
        <w:fldChar w:fldCharType="separate"/>
      </w:r>
      <w:r w:rsidR="008A066A">
        <w:rPr>
          <w:noProof/>
        </w:rPr>
        <w:t>52</w:t>
      </w:r>
      <w:r w:rsidR="00C94D5A">
        <w:fldChar w:fldCharType="end"/>
      </w:r>
      <w:r>
        <w:t>).</w:t>
      </w:r>
    </w:p>
    <w:p w14:paraId="28430DA5" w14:textId="77777777" w:rsidR="00F04385" w:rsidRDefault="00F04385" w:rsidP="00F04385">
      <w:pPr>
        <w:pStyle w:val="GOSTFigure"/>
      </w:pPr>
      <w:r>
        <w:rPr>
          <w:noProof/>
        </w:rPr>
        <w:drawing>
          <wp:inline distT="0" distB="0" distL="0" distR="0" wp14:anchorId="6DD36836" wp14:editId="6251C272">
            <wp:extent cx="6299835" cy="3176905"/>
            <wp:effectExtent l="0" t="0" r="5715"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99835" cy="3176905"/>
                    </a:xfrm>
                    <a:prstGeom prst="rect">
                      <a:avLst/>
                    </a:prstGeom>
                  </pic:spPr>
                </pic:pic>
              </a:graphicData>
            </a:graphic>
          </wp:inline>
        </w:drawing>
      </w:r>
    </w:p>
    <w:p w14:paraId="2F6F3E1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87" w:name="_Ref15396575"/>
      <w:bookmarkStart w:id="588" w:name="_Toc15910596"/>
      <w:bookmarkStart w:id="589" w:name="_Toc16072773"/>
      <w:bookmarkStart w:id="590" w:name="_Toc46255016"/>
      <w:r w:rsidR="008A066A">
        <w:rPr>
          <w:noProof/>
        </w:rPr>
        <w:t>52</w:t>
      </w:r>
      <w:bookmarkEnd w:id="587"/>
      <w:r>
        <w:rPr>
          <w:noProof/>
        </w:rPr>
        <w:fldChar w:fldCharType="end"/>
      </w:r>
      <w:r w:rsidR="00F04385">
        <w:t>. Количество лет бюджетного планирования</w:t>
      </w:r>
      <w:bookmarkEnd w:id="588"/>
      <w:bookmarkEnd w:id="589"/>
      <w:bookmarkEnd w:id="590"/>
    </w:p>
    <w:p w14:paraId="59ADFFAD"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3366B57" w14:textId="77777777" w:rsidR="00F04385" w:rsidRDefault="00F04385" w:rsidP="00F04385">
      <w:pPr>
        <w:pStyle w:val="GOSTListmark1"/>
      </w:pPr>
      <w:r>
        <w:t>Статус;</w:t>
      </w:r>
    </w:p>
    <w:p w14:paraId="59C093C3" w14:textId="77777777" w:rsidR="00F04385" w:rsidRDefault="00F04385" w:rsidP="00F04385">
      <w:pPr>
        <w:pStyle w:val="GOSTListmark1"/>
      </w:pPr>
      <w:r>
        <w:t>Текущий год финансирования;</w:t>
      </w:r>
    </w:p>
    <w:p w14:paraId="4BF191A8" w14:textId="77777777" w:rsidR="00F04385" w:rsidRDefault="00F04385" w:rsidP="00F04385">
      <w:pPr>
        <w:pStyle w:val="GOSTListmark1"/>
      </w:pPr>
      <w:r>
        <w:t>Количество лет;</w:t>
      </w:r>
    </w:p>
    <w:p w14:paraId="0D6DC781" w14:textId="77777777" w:rsidR="00F04385" w:rsidRDefault="00F04385" w:rsidP="00F04385">
      <w:pPr>
        <w:pStyle w:val="GOSTListmark1"/>
      </w:pPr>
      <w:r>
        <w:t>Дата действия с;</w:t>
      </w:r>
    </w:p>
    <w:p w14:paraId="478B61CD" w14:textId="77777777" w:rsidR="00F04385" w:rsidRDefault="00F04385" w:rsidP="00F04385">
      <w:pPr>
        <w:pStyle w:val="GOSTListmark1"/>
      </w:pPr>
      <w:r>
        <w:t>Дата действия по;</w:t>
      </w:r>
    </w:p>
    <w:p w14:paraId="4933C951" w14:textId="77777777" w:rsidR="00F04385" w:rsidRDefault="00F04385" w:rsidP="00F04385">
      <w:pPr>
        <w:pStyle w:val="GOSTListmark1"/>
      </w:pPr>
      <w:r>
        <w:t>Дата изменения;</w:t>
      </w:r>
    </w:p>
    <w:p w14:paraId="62BF0C14" w14:textId="77777777" w:rsidR="00F04385" w:rsidRDefault="00F04385" w:rsidP="00F04385">
      <w:pPr>
        <w:pStyle w:val="GOSTListmark1"/>
      </w:pPr>
      <w:r>
        <w:t>ТОФК (где введен);</w:t>
      </w:r>
    </w:p>
    <w:p w14:paraId="563F4B6F" w14:textId="77777777" w:rsidR="00F04385" w:rsidRDefault="00F04385" w:rsidP="00F04385">
      <w:pPr>
        <w:pStyle w:val="GOSTListmark1"/>
      </w:pPr>
      <w:r>
        <w:t>Наименование ТОФК (где введен).</w:t>
      </w:r>
    </w:p>
    <w:p w14:paraId="553DB7F1" w14:textId="77777777" w:rsidR="00F04385" w:rsidRDefault="00F04385" w:rsidP="009D19DA">
      <w:pPr>
        <w:pStyle w:val="41"/>
      </w:pPr>
      <w:bookmarkStart w:id="591" w:name="_Toc15910367"/>
      <w:bookmarkStart w:id="592" w:name="_Toc16072663"/>
      <w:r>
        <w:t>Справочник «Иерархия КБК»</w:t>
      </w:r>
      <w:bookmarkEnd w:id="591"/>
      <w:bookmarkEnd w:id="592"/>
    </w:p>
    <w:p w14:paraId="3BC6717E" w14:textId="77777777" w:rsidR="00F04385" w:rsidRDefault="00F04385" w:rsidP="00FF588A">
      <w:pPr>
        <w:pStyle w:val="GOSTListnum"/>
        <w:numPr>
          <w:ilvl w:val="0"/>
          <w:numId w:val="61"/>
        </w:numPr>
      </w:pPr>
      <w:r w:rsidRPr="00923100">
        <w:t xml:space="preserve">На панели </w:t>
      </w:r>
      <w:r w:rsidRPr="0019074D">
        <w:t xml:space="preserve">«Меню» выбрать </w:t>
      </w:r>
      <w:r>
        <w:t>«Управление расходами».</w:t>
      </w:r>
    </w:p>
    <w:p w14:paraId="46FCB98D"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8673AB3" w14:textId="1DB20E63" w:rsidR="00F04385" w:rsidRDefault="00F04385" w:rsidP="00F04385">
      <w:pPr>
        <w:pStyle w:val="GOSTListnum"/>
      </w:pPr>
      <w:r>
        <w:t>Выбрать справочник «Иерархия КБК» (рис.</w:t>
      </w:r>
      <w:r w:rsidR="001D6C45">
        <w:t xml:space="preserve"> </w:t>
      </w:r>
      <w:r w:rsidR="00C94D5A">
        <w:fldChar w:fldCharType="begin"/>
      </w:r>
      <w:r>
        <w:instrText xml:space="preserve"> REF _Ref15396694 \h </w:instrText>
      </w:r>
      <w:r w:rsidR="00C94D5A">
        <w:fldChar w:fldCharType="separate"/>
      </w:r>
      <w:r w:rsidR="008A066A">
        <w:rPr>
          <w:noProof/>
        </w:rPr>
        <w:t>53</w:t>
      </w:r>
      <w:r w:rsidR="00C94D5A">
        <w:fldChar w:fldCharType="end"/>
      </w:r>
      <w:r>
        <w:t>).</w:t>
      </w:r>
    </w:p>
    <w:p w14:paraId="5B43D51E" w14:textId="77777777" w:rsidR="00F04385" w:rsidRDefault="00F04385" w:rsidP="00F04385">
      <w:pPr>
        <w:pStyle w:val="GOSTFigure"/>
      </w:pPr>
      <w:r>
        <w:rPr>
          <w:noProof/>
        </w:rPr>
        <w:drawing>
          <wp:inline distT="0" distB="0" distL="0" distR="0" wp14:anchorId="759D7FBB" wp14:editId="363A0D7D">
            <wp:extent cx="6299835" cy="3063240"/>
            <wp:effectExtent l="0" t="0" r="571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3.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299835" cy="3063240"/>
                    </a:xfrm>
                    <a:prstGeom prst="rect">
                      <a:avLst/>
                    </a:prstGeom>
                  </pic:spPr>
                </pic:pic>
              </a:graphicData>
            </a:graphic>
          </wp:inline>
        </w:drawing>
      </w:r>
    </w:p>
    <w:p w14:paraId="5453D5E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93" w:name="_Ref15396694"/>
      <w:bookmarkStart w:id="594" w:name="_Toc15910597"/>
      <w:bookmarkStart w:id="595" w:name="_Toc16072774"/>
      <w:bookmarkStart w:id="596" w:name="_Toc46255017"/>
      <w:r w:rsidR="008A066A">
        <w:rPr>
          <w:noProof/>
        </w:rPr>
        <w:t>53</w:t>
      </w:r>
      <w:bookmarkEnd w:id="593"/>
      <w:r>
        <w:rPr>
          <w:noProof/>
        </w:rPr>
        <w:fldChar w:fldCharType="end"/>
      </w:r>
      <w:r w:rsidR="00F04385">
        <w:t>. Иерархия КБК</w:t>
      </w:r>
      <w:bookmarkEnd w:id="594"/>
      <w:bookmarkEnd w:id="595"/>
      <w:bookmarkEnd w:id="596"/>
    </w:p>
    <w:p w14:paraId="2F4228B5"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8207229" w14:textId="77777777" w:rsidR="00F04385" w:rsidRDefault="00F04385" w:rsidP="00F04385">
      <w:pPr>
        <w:pStyle w:val="GOSTListmark1"/>
      </w:pPr>
      <w:r>
        <w:t>КБК;</w:t>
      </w:r>
    </w:p>
    <w:p w14:paraId="2FC85088" w14:textId="77777777" w:rsidR="00F04385" w:rsidRDefault="00F04385" w:rsidP="00F04385">
      <w:pPr>
        <w:pStyle w:val="GOSTListmark1"/>
      </w:pPr>
      <w:r>
        <w:t>Вышестоящий КБК;</w:t>
      </w:r>
    </w:p>
    <w:p w14:paraId="32C64FBE" w14:textId="77777777" w:rsidR="00F04385" w:rsidRDefault="00F04385" w:rsidP="00F04385">
      <w:pPr>
        <w:pStyle w:val="GOSTListmark1"/>
      </w:pPr>
      <w:r>
        <w:t>Уровень иерархии;</w:t>
      </w:r>
    </w:p>
    <w:p w14:paraId="7CEDF9CC" w14:textId="77777777" w:rsidR="00F04385" w:rsidRDefault="00F04385" w:rsidP="00F04385">
      <w:pPr>
        <w:pStyle w:val="GOSTListmark1"/>
      </w:pPr>
      <w:r>
        <w:t>Дата создания;</w:t>
      </w:r>
    </w:p>
    <w:p w14:paraId="5094F5C7" w14:textId="77777777" w:rsidR="00F04385" w:rsidRDefault="00F04385" w:rsidP="00F04385">
      <w:pPr>
        <w:pStyle w:val="GOSTListmark1"/>
      </w:pPr>
      <w:r>
        <w:t>Глава;</w:t>
      </w:r>
    </w:p>
    <w:p w14:paraId="7DA5B811" w14:textId="77777777" w:rsidR="00F04385" w:rsidRDefault="00F04385" w:rsidP="00F04385">
      <w:pPr>
        <w:pStyle w:val="GOSTListmark1"/>
      </w:pPr>
      <w:r>
        <w:t>Раздел/Подраздел;</w:t>
      </w:r>
    </w:p>
    <w:p w14:paraId="59937024" w14:textId="77777777" w:rsidR="00F04385" w:rsidRDefault="00F04385" w:rsidP="00F04385">
      <w:pPr>
        <w:pStyle w:val="GOSTListmark1"/>
      </w:pPr>
      <w:r>
        <w:t>Целевая статья;</w:t>
      </w:r>
    </w:p>
    <w:p w14:paraId="0841FA9C" w14:textId="77777777" w:rsidR="00F04385" w:rsidRDefault="00F04385" w:rsidP="00F04385">
      <w:pPr>
        <w:pStyle w:val="GOSTListmark1"/>
      </w:pPr>
      <w:r>
        <w:t>Вид расхода;</w:t>
      </w:r>
    </w:p>
    <w:p w14:paraId="6637EADE" w14:textId="77777777" w:rsidR="00F04385" w:rsidRDefault="00F04385" w:rsidP="00F04385">
      <w:pPr>
        <w:pStyle w:val="GOSTListmark1"/>
      </w:pPr>
      <w:r>
        <w:t>Вышестоящая глава;</w:t>
      </w:r>
    </w:p>
    <w:p w14:paraId="0A3A2955" w14:textId="77777777" w:rsidR="00F04385" w:rsidRDefault="00F04385" w:rsidP="00F04385">
      <w:pPr>
        <w:pStyle w:val="GOSTListmark1"/>
      </w:pPr>
      <w:r>
        <w:t>Вышестоящий раздел/подраздел;</w:t>
      </w:r>
    </w:p>
    <w:p w14:paraId="74505DD2" w14:textId="77777777" w:rsidR="00F04385" w:rsidRDefault="00F04385" w:rsidP="00F04385">
      <w:pPr>
        <w:pStyle w:val="GOSTListmark1"/>
      </w:pPr>
      <w:r>
        <w:t>Вышестоящая целевая статья;</w:t>
      </w:r>
    </w:p>
    <w:p w14:paraId="4A2C271E" w14:textId="77777777" w:rsidR="00F04385" w:rsidRDefault="00F04385" w:rsidP="00F04385">
      <w:pPr>
        <w:pStyle w:val="GOSTListmark1"/>
      </w:pPr>
      <w:r>
        <w:t>Вышестоящий вид расхода.</w:t>
      </w:r>
    </w:p>
    <w:p w14:paraId="1AE57E0C" w14:textId="77777777" w:rsidR="00F04385" w:rsidRDefault="00F04385" w:rsidP="009D19DA">
      <w:pPr>
        <w:pStyle w:val="41"/>
      </w:pPr>
      <w:bookmarkStart w:id="597" w:name="_Toc15910368"/>
      <w:bookmarkStart w:id="598" w:name="_Toc16072664"/>
      <w:r>
        <w:t>Справочник «Перечень кодов мероприятий по информатизации»</w:t>
      </w:r>
      <w:bookmarkEnd w:id="597"/>
      <w:bookmarkEnd w:id="598"/>
    </w:p>
    <w:p w14:paraId="71214528" w14:textId="77777777" w:rsidR="00F04385" w:rsidRDefault="00F04385" w:rsidP="00FF588A">
      <w:pPr>
        <w:pStyle w:val="GOSTListnum"/>
        <w:numPr>
          <w:ilvl w:val="0"/>
          <w:numId w:val="62"/>
        </w:numPr>
      </w:pPr>
      <w:r w:rsidRPr="00923100">
        <w:t xml:space="preserve">На панели </w:t>
      </w:r>
      <w:r w:rsidRPr="0019074D">
        <w:t xml:space="preserve">«Меню» выбрать </w:t>
      </w:r>
      <w:r>
        <w:t>«Управление расходами».</w:t>
      </w:r>
    </w:p>
    <w:p w14:paraId="24671594"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21B3A6F5" w14:textId="52DE9C5E" w:rsidR="00F04385" w:rsidRDefault="00F04385" w:rsidP="00F04385">
      <w:pPr>
        <w:pStyle w:val="GOSTListnum"/>
      </w:pPr>
      <w:r>
        <w:t>Выбрать справочник «Перечень кодов мероприятий по информатизации» (рис.</w:t>
      </w:r>
      <w:r w:rsidR="001D6C45">
        <w:t xml:space="preserve"> </w:t>
      </w:r>
      <w:r w:rsidR="00C94D5A">
        <w:fldChar w:fldCharType="begin"/>
      </w:r>
      <w:r>
        <w:instrText xml:space="preserve"> REF _Ref15396907 \h </w:instrText>
      </w:r>
      <w:r w:rsidR="00C94D5A">
        <w:fldChar w:fldCharType="separate"/>
      </w:r>
      <w:r w:rsidR="008A066A">
        <w:rPr>
          <w:noProof/>
        </w:rPr>
        <w:t>54</w:t>
      </w:r>
      <w:r w:rsidR="00C94D5A">
        <w:fldChar w:fldCharType="end"/>
      </w:r>
      <w:r>
        <w:t>).</w:t>
      </w:r>
    </w:p>
    <w:p w14:paraId="0418D6D4" w14:textId="77777777" w:rsidR="00F04385" w:rsidRDefault="00F04385" w:rsidP="00F04385">
      <w:pPr>
        <w:pStyle w:val="GOSTFigure"/>
      </w:pPr>
      <w:r>
        <w:rPr>
          <w:noProof/>
        </w:rPr>
        <w:drawing>
          <wp:inline distT="0" distB="0" distL="0" distR="0" wp14:anchorId="6C244541" wp14:editId="4681CE71">
            <wp:extent cx="6299835" cy="2424430"/>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299835" cy="2424430"/>
                    </a:xfrm>
                    <a:prstGeom prst="rect">
                      <a:avLst/>
                    </a:prstGeom>
                  </pic:spPr>
                </pic:pic>
              </a:graphicData>
            </a:graphic>
          </wp:inline>
        </w:drawing>
      </w:r>
    </w:p>
    <w:p w14:paraId="47F643F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599" w:name="_Ref15396907"/>
      <w:bookmarkStart w:id="600" w:name="_Toc15910598"/>
      <w:bookmarkStart w:id="601" w:name="_Toc16072775"/>
      <w:bookmarkStart w:id="602" w:name="_Toc46255018"/>
      <w:r w:rsidR="008A066A">
        <w:rPr>
          <w:noProof/>
        </w:rPr>
        <w:t>54</w:t>
      </w:r>
      <w:bookmarkEnd w:id="599"/>
      <w:r>
        <w:rPr>
          <w:noProof/>
        </w:rPr>
        <w:fldChar w:fldCharType="end"/>
      </w:r>
      <w:r w:rsidR="00F04385">
        <w:t>. Перечень кодов мероприятий по информатизации</w:t>
      </w:r>
      <w:bookmarkEnd w:id="600"/>
      <w:bookmarkEnd w:id="601"/>
      <w:bookmarkEnd w:id="602"/>
    </w:p>
    <w:p w14:paraId="4D9ABA2B"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3E4D01F" w14:textId="77777777" w:rsidR="00F04385" w:rsidRDefault="00F04385" w:rsidP="00F04385">
      <w:pPr>
        <w:pStyle w:val="GOSTListmark1"/>
      </w:pPr>
      <w:r>
        <w:t>Код мероприятия по информатизации;</w:t>
      </w:r>
    </w:p>
    <w:p w14:paraId="3C11208F" w14:textId="77777777" w:rsidR="00F04385" w:rsidRDefault="00F04385" w:rsidP="00F04385">
      <w:pPr>
        <w:pStyle w:val="GOSTListmark1"/>
      </w:pPr>
      <w:r>
        <w:t>Наименование мероприятия по информатизации;</w:t>
      </w:r>
    </w:p>
    <w:p w14:paraId="781AEBFB" w14:textId="77777777" w:rsidR="00F04385" w:rsidRDefault="00F04385" w:rsidP="00F04385">
      <w:pPr>
        <w:pStyle w:val="GOSTListmark1"/>
      </w:pPr>
      <w:r>
        <w:t>КБК;</w:t>
      </w:r>
    </w:p>
    <w:p w14:paraId="3BDBFAD0" w14:textId="77777777" w:rsidR="00F04385" w:rsidRDefault="00F04385" w:rsidP="00F04385">
      <w:pPr>
        <w:pStyle w:val="GOSTListmark1"/>
      </w:pPr>
      <w:r>
        <w:t>Код получателя средств федерального бюджета по Сводному реестру;</w:t>
      </w:r>
    </w:p>
    <w:p w14:paraId="0131D682" w14:textId="77777777" w:rsidR="00F04385" w:rsidRDefault="00F04385" w:rsidP="00F04385">
      <w:pPr>
        <w:pStyle w:val="GOSTListmark1"/>
      </w:pPr>
      <w:r>
        <w:t>Наименование получателя средств федерального бюджета;</w:t>
      </w:r>
    </w:p>
    <w:p w14:paraId="6FFEDDA4" w14:textId="77777777" w:rsidR="00F04385" w:rsidRDefault="00F04385" w:rsidP="00F04385">
      <w:pPr>
        <w:pStyle w:val="GOSTListmark1"/>
      </w:pPr>
      <w:r>
        <w:t>Сумма на текущий финансовый год;</w:t>
      </w:r>
    </w:p>
    <w:p w14:paraId="1F89C10F" w14:textId="77777777" w:rsidR="00F04385" w:rsidRDefault="00F04385" w:rsidP="00F04385">
      <w:pPr>
        <w:pStyle w:val="GOSTListmark1"/>
      </w:pPr>
      <w:r>
        <w:t>Сумма на первый год планового периода;</w:t>
      </w:r>
    </w:p>
    <w:p w14:paraId="02C031CC" w14:textId="77777777" w:rsidR="00F04385" w:rsidRDefault="00F04385" w:rsidP="00F04385">
      <w:pPr>
        <w:pStyle w:val="GOSTListmark1"/>
      </w:pPr>
      <w:r>
        <w:t>Сумма на второй год планового периода;</w:t>
      </w:r>
    </w:p>
    <w:p w14:paraId="22430E51" w14:textId="77777777" w:rsidR="00F04385" w:rsidRDefault="00F04385" w:rsidP="00F04385">
      <w:pPr>
        <w:pStyle w:val="GOSTListmark1"/>
      </w:pPr>
      <w:r>
        <w:t>Дата действия с;</w:t>
      </w:r>
    </w:p>
    <w:p w14:paraId="0188FD8B" w14:textId="77777777" w:rsidR="00F04385" w:rsidRDefault="00F04385" w:rsidP="00F04385">
      <w:pPr>
        <w:pStyle w:val="GOSTListmark1"/>
      </w:pPr>
      <w:r>
        <w:t>Дата действия по;</w:t>
      </w:r>
    </w:p>
    <w:p w14:paraId="7F7365E1" w14:textId="77777777" w:rsidR="00F04385" w:rsidRDefault="00F04385" w:rsidP="00F04385">
      <w:pPr>
        <w:pStyle w:val="GOSTListmark1"/>
      </w:pPr>
      <w:r>
        <w:t>Дата изменения;</w:t>
      </w:r>
    </w:p>
    <w:p w14:paraId="09186546" w14:textId="77777777" w:rsidR="00F04385" w:rsidRDefault="00F04385" w:rsidP="00F04385">
      <w:pPr>
        <w:pStyle w:val="GOSTListmark1"/>
      </w:pPr>
      <w:r>
        <w:t>Статус;</w:t>
      </w:r>
    </w:p>
    <w:p w14:paraId="07F1E91A" w14:textId="77777777" w:rsidR="00F04385" w:rsidRDefault="00F04385" w:rsidP="00F04385">
      <w:pPr>
        <w:pStyle w:val="GOSTListmark1"/>
      </w:pPr>
      <w:r>
        <w:t>Транспортный статус.</w:t>
      </w:r>
    </w:p>
    <w:p w14:paraId="66884689" w14:textId="77777777" w:rsidR="00F04385" w:rsidRDefault="00F04385" w:rsidP="009D19DA">
      <w:pPr>
        <w:pStyle w:val="41"/>
      </w:pPr>
      <w:bookmarkStart w:id="603" w:name="_Toc15910369"/>
      <w:bookmarkStart w:id="604" w:name="_Toc16072665"/>
      <w:r>
        <w:t>Справочник «Взаимодействие с внешними системами»</w:t>
      </w:r>
      <w:bookmarkEnd w:id="603"/>
      <w:bookmarkEnd w:id="604"/>
    </w:p>
    <w:p w14:paraId="1506E989" w14:textId="77777777" w:rsidR="00F04385" w:rsidRDefault="00F04385" w:rsidP="00FF588A">
      <w:pPr>
        <w:pStyle w:val="GOSTListnum"/>
        <w:numPr>
          <w:ilvl w:val="0"/>
          <w:numId w:val="63"/>
        </w:numPr>
      </w:pPr>
      <w:r w:rsidRPr="00923100">
        <w:t xml:space="preserve">На панели </w:t>
      </w:r>
      <w:r w:rsidRPr="0019074D">
        <w:t xml:space="preserve">«Меню» выбрать </w:t>
      </w:r>
      <w:r>
        <w:t>«Управление расходами».</w:t>
      </w:r>
    </w:p>
    <w:p w14:paraId="4539F89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C02D887" w14:textId="4121A906" w:rsidR="00F04385" w:rsidRDefault="00F04385" w:rsidP="00F04385">
      <w:pPr>
        <w:pStyle w:val="GOSTListnum"/>
      </w:pPr>
      <w:r>
        <w:t>Выбрать справочник «Взаимодействие с внешними системами» (рис.</w:t>
      </w:r>
      <w:r w:rsidR="001D6C45">
        <w:t xml:space="preserve"> </w:t>
      </w:r>
      <w:r w:rsidR="00C94D5A">
        <w:fldChar w:fldCharType="begin"/>
      </w:r>
      <w:r>
        <w:instrText xml:space="preserve"> REF _Ref15397573 \h </w:instrText>
      </w:r>
      <w:r w:rsidR="00C94D5A">
        <w:fldChar w:fldCharType="separate"/>
      </w:r>
      <w:r w:rsidR="008A066A">
        <w:rPr>
          <w:noProof/>
        </w:rPr>
        <w:t>55</w:t>
      </w:r>
      <w:r w:rsidR="00C94D5A">
        <w:fldChar w:fldCharType="end"/>
      </w:r>
      <w:r>
        <w:t>).</w:t>
      </w:r>
    </w:p>
    <w:p w14:paraId="74398FCD" w14:textId="77777777" w:rsidR="00F04385" w:rsidRDefault="00F04385" w:rsidP="00F04385">
      <w:pPr>
        <w:pStyle w:val="GOSTFigure"/>
      </w:pPr>
      <w:r>
        <w:rPr>
          <w:noProof/>
        </w:rPr>
        <w:drawing>
          <wp:inline distT="0" distB="0" distL="0" distR="0" wp14:anchorId="7CD99A64" wp14:editId="4304EA42">
            <wp:extent cx="6299835" cy="2995930"/>
            <wp:effectExtent l="0" t="0" r="571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99835" cy="2995930"/>
                    </a:xfrm>
                    <a:prstGeom prst="rect">
                      <a:avLst/>
                    </a:prstGeom>
                  </pic:spPr>
                </pic:pic>
              </a:graphicData>
            </a:graphic>
          </wp:inline>
        </w:drawing>
      </w:r>
    </w:p>
    <w:p w14:paraId="5F4EA6B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05" w:name="_Ref15397573"/>
      <w:bookmarkStart w:id="606" w:name="_Toc15910599"/>
      <w:bookmarkStart w:id="607" w:name="_Toc16072776"/>
      <w:bookmarkStart w:id="608" w:name="_Toc46255019"/>
      <w:r w:rsidR="008A066A">
        <w:rPr>
          <w:noProof/>
        </w:rPr>
        <w:t>55</w:t>
      </w:r>
      <w:bookmarkEnd w:id="605"/>
      <w:r>
        <w:rPr>
          <w:noProof/>
        </w:rPr>
        <w:fldChar w:fldCharType="end"/>
      </w:r>
      <w:r w:rsidR="00F04385">
        <w:t>. Взаимодействие с внешними системами</w:t>
      </w:r>
      <w:bookmarkEnd w:id="606"/>
      <w:bookmarkEnd w:id="607"/>
      <w:bookmarkEnd w:id="608"/>
    </w:p>
    <w:p w14:paraId="675F2621"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846A3CB" w14:textId="77777777" w:rsidR="00F04385" w:rsidRDefault="00F04385" w:rsidP="00F04385">
      <w:pPr>
        <w:pStyle w:val="GOSTListmark1"/>
      </w:pPr>
      <w:r>
        <w:t>Код ТОФК;</w:t>
      </w:r>
    </w:p>
    <w:p w14:paraId="59067A7C" w14:textId="77777777" w:rsidR="00F04385" w:rsidRDefault="00F04385" w:rsidP="00F04385">
      <w:pPr>
        <w:pStyle w:val="GOSTListmark1"/>
      </w:pPr>
      <w:r>
        <w:t>Наименование ТОФК;</w:t>
      </w:r>
    </w:p>
    <w:p w14:paraId="6895DBC8" w14:textId="77777777" w:rsidR="00F04385" w:rsidRDefault="00F04385" w:rsidP="00F04385">
      <w:pPr>
        <w:pStyle w:val="GOSTListmark1"/>
      </w:pPr>
      <w:r>
        <w:t>Код главы;</w:t>
      </w:r>
    </w:p>
    <w:p w14:paraId="581D87B5" w14:textId="77777777" w:rsidR="00F04385" w:rsidRDefault="00F04385" w:rsidP="00F04385">
      <w:pPr>
        <w:pStyle w:val="GOSTListmark1"/>
      </w:pPr>
      <w:r>
        <w:t>Тип ЛС;</w:t>
      </w:r>
    </w:p>
    <w:p w14:paraId="7FEC14D9" w14:textId="77777777" w:rsidR="00F04385" w:rsidRDefault="00F04385" w:rsidP="00F04385">
      <w:pPr>
        <w:pStyle w:val="GOSTListmark1"/>
      </w:pPr>
      <w:r>
        <w:t>Лицевой счет;</w:t>
      </w:r>
    </w:p>
    <w:p w14:paraId="1EE8D0D4" w14:textId="77777777" w:rsidR="00F04385" w:rsidRDefault="00F04385" w:rsidP="00F04385">
      <w:pPr>
        <w:pStyle w:val="GOSTListmark1"/>
      </w:pPr>
      <w:r>
        <w:t>Наименование документа;</w:t>
      </w:r>
    </w:p>
    <w:p w14:paraId="64A02291" w14:textId="77777777" w:rsidR="00F04385" w:rsidRDefault="00F04385" w:rsidP="00F04385">
      <w:pPr>
        <w:pStyle w:val="GOSTListmark1"/>
      </w:pPr>
      <w:r>
        <w:t>Мастер-система контролей;</w:t>
      </w:r>
    </w:p>
    <w:p w14:paraId="6E5AEE70" w14:textId="77777777" w:rsidR="00F04385" w:rsidRDefault="00F04385" w:rsidP="00F04385">
      <w:pPr>
        <w:pStyle w:val="GOSTListmark1"/>
      </w:pPr>
      <w:r>
        <w:t>Дата действия с;</w:t>
      </w:r>
    </w:p>
    <w:p w14:paraId="317A2FC1" w14:textId="77777777" w:rsidR="00F04385" w:rsidRDefault="00F04385" w:rsidP="00F04385">
      <w:pPr>
        <w:pStyle w:val="GOSTListmark1"/>
      </w:pPr>
      <w:r>
        <w:t>Дата действия по;</w:t>
      </w:r>
    </w:p>
    <w:p w14:paraId="3786DCB3" w14:textId="77777777" w:rsidR="00F04385" w:rsidRDefault="00F04385" w:rsidP="00F04385">
      <w:pPr>
        <w:pStyle w:val="GOSTListmark1"/>
      </w:pPr>
      <w:r>
        <w:t>Дата изменения;</w:t>
      </w:r>
    </w:p>
    <w:p w14:paraId="4BCD93D9" w14:textId="77777777" w:rsidR="00F04385" w:rsidRDefault="00F04385" w:rsidP="00F04385">
      <w:pPr>
        <w:pStyle w:val="GOSTListmark1"/>
      </w:pPr>
      <w:r>
        <w:t>Статус;</w:t>
      </w:r>
    </w:p>
    <w:p w14:paraId="28ADB6FD" w14:textId="77777777" w:rsidR="00F04385" w:rsidRDefault="00F04385" w:rsidP="00F04385">
      <w:pPr>
        <w:pStyle w:val="GOSTListmark1"/>
      </w:pPr>
      <w:r>
        <w:t>Подсистема взаимодействия.</w:t>
      </w:r>
    </w:p>
    <w:p w14:paraId="2B51C281" w14:textId="77777777" w:rsidR="00F04385" w:rsidRDefault="00F04385" w:rsidP="009D19DA">
      <w:pPr>
        <w:pStyle w:val="41"/>
      </w:pPr>
      <w:bookmarkStart w:id="609" w:name="_Toc15910370"/>
      <w:bookmarkStart w:id="610" w:name="_Toc16072666"/>
      <w:r>
        <w:t>Справочник «Период действия ПОФР»</w:t>
      </w:r>
      <w:bookmarkEnd w:id="609"/>
      <w:bookmarkEnd w:id="610"/>
    </w:p>
    <w:p w14:paraId="7A9FAA59" w14:textId="77777777" w:rsidR="00F04385" w:rsidRDefault="00F04385" w:rsidP="00FF588A">
      <w:pPr>
        <w:pStyle w:val="GOSTListnum"/>
        <w:numPr>
          <w:ilvl w:val="0"/>
          <w:numId w:val="64"/>
        </w:numPr>
      </w:pPr>
      <w:r w:rsidRPr="00923100">
        <w:t xml:space="preserve">На панели </w:t>
      </w:r>
      <w:r w:rsidRPr="0019074D">
        <w:t xml:space="preserve">«Меню» выбрать </w:t>
      </w:r>
      <w:r>
        <w:t>«Управление расходами».</w:t>
      </w:r>
    </w:p>
    <w:p w14:paraId="5A571037"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915FFCC" w14:textId="435E3414" w:rsidR="00F04385" w:rsidRDefault="00F04385" w:rsidP="00F04385">
      <w:pPr>
        <w:pStyle w:val="GOSTListnum"/>
      </w:pPr>
      <w:r>
        <w:t>Выбрать справочник «Период действия ПОФР» (рис.</w:t>
      </w:r>
      <w:r w:rsidR="001D6C45">
        <w:t xml:space="preserve"> </w:t>
      </w:r>
      <w:r w:rsidR="00C94D5A">
        <w:fldChar w:fldCharType="begin"/>
      </w:r>
      <w:r>
        <w:instrText xml:space="preserve"> REF _Ref15397574 \h </w:instrText>
      </w:r>
      <w:r w:rsidR="00C94D5A">
        <w:fldChar w:fldCharType="separate"/>
      </w:r>
      <w:r w:rsidR="008A066A">
        <w:rPr>
          <w:noProof/>
        </w:rPr>
        <w:t>56</w:t>
      </w:r>
      <w:r w:rsidR="00C94D5A">
        <w:fldChar w:fldCharType="end"/>
      </w:r>
      <w:r>
        <w:t>).</w:t>
      </w:r>
    </w:p>
    <w:p w14:paraId="3C030B94" w14:textId="77777777" w:rsidR="00F04385" w:rsidRDefault="00F04385" w:rsidP="00F04385">
      <w:pPr>
        <w:pStyle w:val="GOSTFigure"/>
      </w:pPr>
      <w:r>
        <w:rPr>
          <w:noProof/>
        </w:rPr>
        <w:drawing>
          <wp:inline distT="0" distB="0" distL="0" distR="0" wp14:anchorId="2E9BD09A" wp14:editId="2A9E69A1">
            <wp:extent cx="6299835" cy="3104515"/>
            <wp:effectExtent l="0" t="0" r="5715"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99835" cy="3104515"/>
                    </a:xfrm>
                    <a:prstGeom prst="rect">
                      <a:avLst/>
                    </a:prstGeom>
                  </pic:spPr>
                </pic:pic>
              </a:graphicData>
            </a:graphic>
          </wp:inline>
        </w:drawing>
      </w:r>
    </w:p>
    <w:p w14:paraId="5BDFF7C4"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11" w:name="_Ref15397574"/>
      <w:bookmarkStart w:id="612" w:name="_Toc15910600"/>
      <w:bookmarkStart w:id="613" w:name="_Toc16072777"/>
      <w:bookmarkStart w:id="614" w:name="_Toc46255020"/>
      <w:r w:rsidR="008A066A">
        <w:rPr>
          <w:noProof/>
        </w:rPr>
        <w:t>56</w:t>
      </w:r>
      <w:bookmarkEnd w:id="611"/>
      <w:r>
        <w:rPr>
          <w:noProof/>
        </w:rPr>
        <w:fldChar w:fldCharType="end"/>
      </w:r>
      <w:r w:rsidR="00F04385">
        <w:t>. Период действия ПОФР</w:t>
      </w:r>
      <w:bookmarkEnd w:id="612"/>
      <w:bookmarkEnd w:id="613"/>
      <w:bookmarkEnd w:id="614"/>
    </w:p>
    <w:p w14:paraId="3A311396"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7C9453A" w14:textId="77777777" w:rsidR="00F04385" w:rsidRDefault="00F04385" w:rsidP="00F04385">
      <w:pPr>
        <w:pStyle w:val="GOSTListmark1"/>
      </w:pPr>
      <w:r>
        <w:t>Статус;</w:t>
      </w:r>
    </w:p>
    <w:p w14:paraId="4F716C7B" w14:textId="77777777" w:rsidR="00F04385" w:rsidRDefault="00F04385" w:rsidP="00F04385">
      <w:pPr>
        <w:pStyle w:val="GOSTListmark1"/>
      </w:pPr>
      <w:r>
        <w:t>Код бюджета;</w:t>
      </w:r>
    </w:p>
    <w:p w14:paraId="4D5B7D2E" w14:textId="77777777" w:rsidR="00F04385" w:rsidRDefault="00F04385" w:rsidP="00F04385">
      <w:pPr>
        <w:pStyle w:val="GOSTListmark1"/>
      </w:pPr>
      <w:r>
        <w:t>Текущий год финансирования;</w:t>
      </w:r>
    </w:p>
    <w:p w14:paraId="49DE2706" w14:textId="77777777" w:rsidR="00F04385" w:rsidRDefault="00F04385" w:rsidP="00F04385">
      <w:pPr>
        <w:pStyle w:val="GOSTListmark1"/>
      </w:pPr>
      <w:r>
        <w:t>Код ГРБС;</w:t>
      </w:r>
    </w:p>
    <w:p w14:paraId="6A8BFECC" w14:textId="77777777" w:rsidR="00F04385" w:rsidRDefault="00F04385" w:rsidP="00F04385">
      <w:pPr>
        <w:pStyle w:val="GOSTListmark1"/>
      </w:pPr>
      <w:r>
        <w:t>Наименование ГРБС;</w:t>
      </w:r>
    </w:p>
    <w:p w14:paraId="17BACE59" w14:textId="77777777" w:rsidR="00F04385" w:rsidRDefault="00F04385" w:rsidP="00F04385">
      <w:pPr>
        <w:pStyle w:val="GOSTListmark1"/>
      </w:pPr>
      <w:r>
        <w:t>ТОФК (где введен);</w:t>
      </w:r>
    </w:p>
    <w:p w14:paraId="748AF7EF" w14:textId="77777777" w:rsidR="00F04385" w:rsidRDefault="00F04385" w:rsidP="00F04385">
      <w:pPr>
        <w:pStyle w:val="GOSTListmark1"/>
      </w:pPr>
      <w:r>
        <w:t>Наименование ТОФК (где введен);</w:t>
      </w:r>
    </w:p>
    <w:p w14:paraId="1256703B" w14:textId="77777777" w:rsidR="00F04385" w:rsidRDefault="00F04385" w:rsidP="00F04385">
      <w:pPr>
        <w:pStyle w:val="GOSTListmark1"/>
      </w:pPr>
      <w:r>
        <w:t>Отдельным УБП;</w:t>
      </w:r>
    </w:p>
    <w:p w14:paraId="191C4A33" w14:textId="77777777" w:rsidR="00F04385" w:rsidRDefault="00F04385" w:rsidP="00F04385">
      <w:pPr>
        <w:pStyle w:val="GOSTListmark1"/>
      </w:pPr>
      <w:r>
        <w:t>Дата действия с;</w:t>
      </w:r>
    </w:p>
    <w:p w14:paraId="6D5733EE" w14:textId="77777777" w:rsidR="00F04385" w:rsidRDefault="00F04385" w:rsidP="00F04385">
      <w:pPr>
        <w:pStyle w:val="GOSTListmark1"/>
      </w:pPr>
      <w:r>
        <w:t>Дата действия по;</w:t>
      </w:r>
    </w:p>
    <w:p w14:paraId="45703483" w14:textId="77777777" w:rsidR="00F04385" w:rsidRDefault="00F04385" w:rsidP="00F04385">
      <w:pPr>
        <w:pStyle w:val="GOSTListmark1"/>
      </w:pPr>
      <w:r>
        <w:t>Дата изменения.</w:t>
      </w:r>
    </w:p>
    <w:p w14:paraId="7C9B5396" w14:textId="77777777" w:rsidR="00F04385" w:rsidRDefault="00F04385" w:rsidP="009D19DA">
      <w:pPr>
        <w:pStyle w:val="41"/>
      </w:pPr>
      <w:bookmarkStart w:id="615" w:name="_Toc15910371"/>
      <w:bookmarkStart w:id="616" w:name="_Toc16072667"/>
      <w:r>
        <w:t>Справочник «КБК Источники»</w:t>
      </w:r>
      <w:bookmarkEnd w:id="615"/>
      <w:bookmarkEnd w:id="616"/>
    </w:p>
    <w:p w14:paraId="6DE2A510" w14:textId="77777777" w:rsidR="00F04385" w:rsidRDefault="00F04385" w:rsidP="00FF588A">
      <w:pPr>
        <w:pStyle w:val="GOSTListnum"/>
        <w:numPr>
          <w:ilvl w:val="0"/>
          <w:numId w:val="65"/>
        </w:numPr>
      </w:pPr>
      <w:r w:rsidRPr="00923100">
        <w:t xml:space="preserve">На панели </w:t>
      </w:r>
      <w:r w:rsidRPr="0019074D">
        <w:t xml:space="preserve">«Меню» выбрать </w:t>
      </w:r>
      <w:r>
        <w:t>«Управление расходами».</w:t>
      </w:r>
    </w:p>
    <w:p w14:paraId="2AE35585"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E5488C9" w14:textId="1000C87F" w:rsidR="00F04385" w:rsidRDefault="00F04385" w:rsidP="00F04385">
      <w:pPr>
        <w:pStyle w:val="GOSTListnum"/>
      </w:pPr>
      <w:r>
        <w:t>Выбрать справочник «КБК Источники» (рис.</w:t>
      </w:r>
      <w:r w:rsidR="001D6C45">
        <w:t xml:space="preserve"> </w:t>
      </w:r>
      <w:r w:rsidR="00C94D5A">
        <w:fldChar w:fldCharType="begin"/>
      </w:r>
      <w:r>
        <w:instrText xml:space="preserve"> REF _Ref15397575 \h </w:instrText>
      </w:r>
      <w:r w:rsidR="00C94D5A">
        <w:fldChar w:fldCharType="separate"/>
      </w:r>
      <w:r w:rsidR="008A066A">
        <w:rPr>
          <w:noProof/>
        </w:rPr>
        <w:t>57</w:t>
      </w:r>
      <w:r w:rsidR="00C94D5A">
        <w:fldChar w:fldCharType="end"/>
      </w:r>
      <w:r>
        <w:t>).</w:t>
      </w:r>
    </w:p>
    <w:p w14:paraId="3C106D13" w14:textId="77777777" w:rsidR="00F04385" w:rsidRDefault="00F04385" w:rsidP="00F04385">
      <w:pPr>
        <w:pStyle w:val="GOSTFigure"/>
      </w:pPr>
      <w:r>
        <w:rPr>
          <w:noProof/>
        </w:rPr>
        <w:drawing>
          <wp:inline distT="0" distB="0" distL="0" distR="0" wp14:anchorId="1A471C7C" wp14:editId="351C701A">
            <wp:extent cx="6299835" cy="3597275"/>
            <wp:effectExtent l="0" t="0" r="5715" b="317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99835" cy="3597275"/>
                    </a:xfrm>
                    <a:prstGeom prst="rect">
                      <a:avLst/>
                    </a:prstGeom>
                  </pic:spPr>
                </pic:pic>
              </a:graphicData>
            </a:graphic>
          </wp:inline>
        </w:drawing>
      </w:r>
    </w:p>
    <w:p w14:paraId="5D3534A9"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17" w:name="_Ref15397575"/>
      <w:bookmarkStart w:id="618" w:name="_Toc15910601"/>
      <w:bookmarkStart w:id="619" w:name="_Toc16072778"/>
      <w:bookmarkStart w:id="620" w:name="_Toc46255021"/>
      <w:r w:rsidR="008A066A">
        <w:rPr>
          <w:noProof/>
        </w:rPr>
        <w:t>57</w:t>
      </w:r>
      <w:bookmarkEnd w:id="617"/>
      <w:r>
        <w:rPr>
          <w:noProof/>
        </w:rPr>
        <w:fldChar w:fldCharType="end"/>
      </w:r>
      <w:r w:rsidR="00F04385">
        <w:t>. КБК Источники</w:t>
      </w:r>
      <w:bookmarkEnd w:id="618"/>
      <w:bookmarkEnd w:id="619"/>
      <w:bookmarkEnd w:id="620"/>
    </w:p>
    <w:p w14:paraId="5D323187"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9A2E4BA" w14:textId="77777777" w:rsidR="00F04385" w:rsidRDefault="00F04385" w:rsidP="00F04385">
      <w:pPr>
        <w:pStyle w:val="GOSTListmark1"/>
      </w:pPr>
      <w:r>
        <w:t>КБК;</w:t>
      </w:r>
    </w:p>
    <w:p w14:paraId="292DA7DC" w14:textId="77777777" w:rsidR="00F04385" w:rsidRDefault="00F04385" w:rsidP="00F04385">
      <w:pPr>
        <w:pStyle w:val="GOSTListmark1"/>
      </w:pPr>
      <w:r>
        <w:t>Наименование КБК;</w:t>
      </w:r>
    </w:p>
    <w:p w14:paraId="578D792A" w14:textId="77777777" w:rsidR="00F04385" w:rsidRDefault="00F04385" w:rsidP="00F04385">
      <w:pPr>
        <w:pStyle w:val="GOSTListmark1"/>
      </w:pPr>
      <w:r>
        <w:t>Тип бюджета;</w:t>
      </w:r>
    </w:p>
    <w:p w14:paraId="696E1CB8" w14:textId="77777777" w:rsidR="00F04385" w:rsidRDefault="00F04385" w:rsidP="00F04385">
      <w:pPr>
        <w:pStyle w:val="GOSTListmark1"/>
      </w:pPr>
      <w:r>
        <w:t>Дата открытия;</w:t>
      </w:r>
    </w:p>
    <w:p w14:paraId="40509E3A" w14:textId="77777777" w:rsidR="00F04385" w:rsidRDefault="00F04385" w:rsidP="00F04385">
      <w:pPr>
        <w:pStyle w:val="GOSTListmark1"/>
      </w:pPr>
      <w:r>
        <w:t>Дата закрытия;</w:t>
      </w:r>
    </w:p>
    <w:p w14:paraId="6FD2F9AC" w14:textId="77777777" w:rsidR="00F04385" w:rsidRDefault="00F04385" w:rsidP="00F04385">
      <w:pPr>
        <w:pStyle w:val="GOSTListmark1"/>
      </w:pPr>
      <w:r>
        <w:t>Дата создания;</w:t>
      </w:r>
    </w:p>
    <w:p w14:paraId="0BC13D30" w14:textId="77777777" w:rsidR="00F04385" w:rsidRDefault="00F04385" w:rsidP="00F04385">
      <w:pPr>
        <w:pStyle w:val="GOSTListmark1"/>
      </w:pPr>
      <w:r>
        <w:t>Дата изменения;</w:t>
      </w:r>
    </w:p>
    <w:p w14:paraId="0F551E1A" w14:textId="77777777" w:rsidR="00F04385" w:rsidRDefault="00F04385" w:rsidP="00F04385">
      <w:pPr>
        <w:pStyle w:val="GOSTListmark1"/>
      </w:pPr>
      <w:r>
        <w:t>Статус записи.</w:t>
      </w:r>
    </w:p>
    <w:p w14:paraId="4F707FBF" w14:textId="77777777" w:rsidR="00F04385" w:rsidRDefault="00F04385" w:rsidP="009D19DA">
      <w:pPr>
        <w:pStyle w:val="41"/>
      </w:pPr>
      <w:bookmarkStart w:id="621" w:name="_Toc15910372"/>
      <w:bookmarkStart w:id="622" w:name="_Toc16072668"/>
      <w:r>
        <w:t>Справочник «Контрольные сроки обработки документов»</w:t>
      </w:r>
      <w:bookmarkEnd w:id="621"/>
      <w:bookmarkEnd w:id="622"/>
    </w:p>
    <w:p w14:paraId="29E193FC" w14:textId="77777777" w:rsidR="00F04385" w:rsidRDefault="00F04385" w:rsidP="00FF588A">
      <w:pPr>
        <w:pStyle w:val="GOSTListnum"/>
        <w:numPr>
          <w:ilvl w:val="0"/>
          <w:numId w:val="66"/>
        </w:numPr>
      </w:pPr>
      <w:r w:rsidRPr="00923100">
        <w:t xml:space="preserve">На панели </w:t>
      </w:r>
      <w:r w:rsidRPr="0019074D">
        <w:t xml:space="preserve">«Меню» выбрать </w:t>
      </w:r>
      <w:r>
        <w:t>«Управление расходами».</w:t>
      </w:r>
    </w:p>
    <w:p w14:paraId="4DF6FCF8"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7538871" w14:textId="091872D4" w:rsidR="00F04385" w:rsidRDefault="00F04385" w:rsidP="00F04385">
      <w:pPr>
        <w:pStyle w:val="GOSTListnum"/>
      </w:pPr>
      <w:r>
        <w:t>Выбрать справочник «Контрольные сроки обработки документов» (рис.</w:t>
      </w:r>
      <w:r w:rsidR="001D6C45">
        <w:t xml:space="preserve"> </w:t>
      </w:r>
      <w:r w:rsidR="00C94D5A">
        <w:fldChar w:fldCharType="begin"/>
      </w:r>
      <w:r>
        <w:instrText xml:space="preserve"> REF _Ref15397576 \h </w:instrText>
      </w:r>
      <w:r w:rsidR="00C94D5A">
        <w:fldChar w:fldCharType="separate"/>
      </w:r>
      <w:r w:rsidR="008A066A">
        <w:rPr>
          <w:noProof/>
        </w:rPr>
        <w:t>58</w:t>
      </w:r>
      <w:r w:rsidR="00C94D5A">
        <w:fldChar w:fldCharType="end"/>
      </w:r>
      <w:r>
        <w:t>).</w:t>
      </w:r>
    </w:p>
    <w:p w14:paraId="7AA6226D" w14:textId="77777777" w:rsidR="00F04385" w:rsidRDefault="00F04385" w:rsidP="00F04385">
      <w:pPr>
        <w:pStyle w:val="GOSTFigure"/>
      </w:pPr>
      <w:r>
        <w:rPr>
          <w:noProof/>
        </w:rPr>
        <w:drawing>
          <wp:inline distT="0" distB="0" distL="0" distR="0" wp14:anchorId="1F0571FC" wp14:editId="2EF29089">
            <wp:extent cx="6299835" cy="2792730"/>
            <wp:effectExtent l="0" t="0" r="5715"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299835" cy="2792730"/>
                    </a:xfrm>
                    <a:prstGeom prst="rect">
                      <a:avLst/>
                    </a:prstGeom>
                  </pic:spPr>
                </pic:pic>
              </a:graphicData>
            </a:graphic>
          </wp:inline>
        </w:drawing>
      </w:r>
    </w:p>
    <w:p w14:paraId="5283A57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23" w:name="_Ref15397576"/>
      <w:bookmarkStart w:id="624" w:name="_Toc15910602"/>
      <w:bookmarkStart w:id="625" w:name="_Toc16072779"/>
      <w:bookmarkStart w:id="626" w:name="_Toc46255022"/>
      <w:r w:rsidR="008A066A">
        <w:rPr>
          <w:noProof/>
        </w:rPr>
        <w:t>58</w:t>
      </w:r>
      <w:bookmarkEnd w:id="623"/>
      <w:r>
        <w:rPr>
          <w:noProof/>
        </w:rPr>
        <w:fldChar w:fldCharType="end"/>
      </w:r>
      <w:r w:rsidR="00F04385">
        <w:t>. Контрольные сроки обработки документов</w:t>
      </w:r>
      <w:bookmarkEnd w:id="624"/>
      <w:bookmarkEnd w:id="625"/>
      <w:bookmarkEnd w:id="626"/>
    </w:p>
    <w:p w14:paraId="1F6F6F12"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104B8CB" w14:textId="77777777" w:rsidR="00F04385" w:rsidRDefault="00F04385" w:rsidP="00F04385">
      <w:pPr>
        <w:pStyle w:val="GOSTListmark1"/>
      </w:pPr>
      <w:r>
        <w:t>Статус;</w:t>
      </w:r>
    </w:p>
    <w:p w14:paraId="7D320082" w14:textId="77777777" w:rsidR="00F04385" w:rsidRDefault="00F04385" w:rsidP="00F04385">
      <w:pPr>
        <w:pStyle w:val="GOSTListmark1"/>
      </w:pPr>
      <w:r>
        <w:t>Пользователь;</w:t>
      </w:r>
    </w:p>
    <w:p w14:paraId="024A8759" w14:textId="77777777" w:rsidR="00F04385" w:rsidRDefault="00F04385" w:rsidP="00F04385">
      <w:pPr>
        <w:pStyle w:val="GOSTListmark1"/>
      </w:pPr>
      <w:r>
        <w:t>Наименование документа;</w:t>
      </w:r>
    </w:p>
    <w:p w14:paraId="00370839" w14:textId="77777777" w:rsidR="00F04385" w:rsidRDefault="00F04385" w:rsidP="00F04385">
      <w:pPr>
        <w:pStyle w:val="GOSTListmark1"/>
      </w:pPr>
      <w:r>
        <w:t>Системное наименование документа, для которого определяется контрольный срок;</w:t>
      </w:r>
    </w:p>
    <w:p w14:paraId="5A433099" w14:textId="77777777" w:rsidR="00F04385" w:rsidRDefault="00F04385" w:rsidP="00F04385">
      <w:pPr>
        <w:pStyle w:val="GOSTListmark1"/>
      </w:pPr>
      <w:r>
        <w:t>Дата начала действия записи;</w:t>
      </w:r>
    </w:p>
    <w:p w14:paraId="5EAC4FC4" w14:textId="77777777" w:rsidR="00F04385" w:rsidRDefault="00F04385" w:rsidP="00F04385">
      <w:pPr>
        <w:pStyle w:val="GOSTListmark1"/>
      </w:pPr>
      <w:r>
        <w:t>Дата окончания действия записи.</w:t>
      </w:r>
    </w:p>
    <w:p w14:paraId="137CFB41" w14:textId="77777777" w:rsidR="00F04385" w:rsidRDefault="00F04385" w:rsidP="009D19DA">
      <w:pPr>
        <w:pStyle w:val="41"/>
      </w:pPr>
      <w:bookmarkStart w:id="627" w:name="_Toc15910373"/>
      <w:bookmarkStart w:id="628" w:name="_Toc16072669"/>
      <w:r>
        <w:t>Справочник «Центр компетенции»</w:t>
      </w:r>
      <w:bookmarkEnd w:id="627"/>
      <w:bookmarkEnd w:id="628"/>
    </w:p>
    <w:p w14:paraId="3CBFB96A" w14:textId="77777777" w:rsidR="00F04385" w:rsidRDefault="00F04385" w:rsidP="00FF588A">
      <w:pPr>
        <w:pStyle w:val="GOSTListnum"/>
        <w:numPr>
          <w:ilvl w:val="0"/>
          <w:numId w:val="67"/>
        </w:numPr>
      </w:pPr>
      <w:r w:rsidRPr="00923100">
        <w:t xml:space="preserve">На панели </w:t>
      </w:r>
      <w:r w:rsidRPr="0019074D">
        <w:t xml:space="preserve">«Меню» выбрать </w:t>
      </w:r>
      <w:r>
        <w:t>«Управление расходами».</w:t>
      </w:r>
    </w:p>
    <w:p w14:paraId="2238F851"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E9B08F9" w14:textId="09F9D575" w:rsidR="00F04385" w:rsidRDefault="00F04385" w:rsidP="00F04385">
      <w:pPr>
        <w:pStyle w:val="GOSTListnum"/>
      </w:pPr>
      <w:r>
        <w:t>Выбрать справочник «Центр компетенции» (рис.</w:t>
      </w:r>
      <w:r w:rsidR="001D6C45">
        <w:t xml:space="preserve"> </w:t>
      </w:r>
      <w:r w:rsidR="00C94D5A">
        <w:fldChar w:fldCharType="begin"/>
      </w:r>
      <w:r>
        <w:instrText xml:space="preserve"> REF _Ref15561813 \h </w:instrText>
      </w:r>
      <w:r w:rsidR="00C94D5A">
        <w:fldChar w:fldCharType="separate"/>
      </w:r>
      <w:r w:rsidR="008A066A">
        <w:rPr>
          <w:noProof/>
        </w:rPr>
        <w:t>59</w:t>
      </w:r>
      <w:r w:rsidR="00C94D5A">
        <w:fldChar w:fldCharType="end"/>
      </w:r>
      <w:r>
        <w:t>).</w:t>
      </w:r>
    </w:p>
    <w:p w14:paraId="1CB43896" w14:textId="77777777" w:rsidR="00F04385" w:rsidRDefault="00F04385" w:rsidP="00F04385">
      <w:pPr>
        <w:pStyle w:val="GOSTFigure"/>
      </w:pPr>
      <w:r>
        <w:rPr>
          <w:noProof/>
        </w:rPr>
        <w:drawing>
          <wp:inline distT="0" distB="0" distL="0" distR="0" wp14:anchorId="2A9FB641" wp14:editId="4C1FB753">
            <wp:extent cx="6299835" cy="3279140"/>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9.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299835" cy="3279140"/>
                    </a:xfrm>
                    <a:prstGeom prst="rect">
                      <a:avLst/>
                    </a:prstGeom>
                  </pic:spPr>
                </pic:pic>
              </a:graphicData>
            </a:graphic>
          </wp:inline>
        </w:drawing>
      </w:r>
    </w:p>
    <w:p w14:paraId="48EB9D58"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29" w:name="_Ref15561813"/>
      <w:bookmarkStart w:id="630" w:name="_Toc15910603"/>
      <w:bookmarkStart w:id="631" w:name="_Toc16072780"/>
      <w:bookmarkStart w:id="632" w:name="_Toc46255023"/>
      <w:r w:rsidR="008A066A">
        <w:rPr>
          <w:noProof/>
        </w:rPr>
        <w:t>59</w:t>
      </w:r>
      <w:bookmarkEnd w:id="629"/>
      <w:r>
        <w:rPr>
          <w:noProof/>
        </w:rPr>
        <w:fldChar w:fldCharType="end"/>
      </w:r>
      <w:r w:rsidR="00F04385">
        <w:t>. Центр компетенции</w:t>
      </w:r>
      <w:bookmarkEnd w:id="630"/>
      <w:bookmarkEnd w:id="631"/>
      <w:bookmarkEnd w:id="632"/>
    </w:p>
    <w:p w14:paraId="1200246B"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2A81E27B" w14:textId="77777777" w:rsidR="00F04385" w:rsidRDefault="00F04385" w:rsidP="00F04385">
      <w:pPr>
        <w:pStyle w:val="GOSTListmark1"/>
      </w:pPr>
      <w:r>
        <w:t>Статус;</w:t>
      </w:r>
    </w:p>
    <w:p w14:paraId="53DA58B5" w14:textId="77777777" w:rsidR="00F04385" w:rsidRDefault="00F04385" w:rsidP="00F04385">
      <w:pPr>
        <w:pStyle w:val="GOSTListmark1"/>
      </w:pPr>
      <w:r>
        <w:t>Сокращенное наименование организации - ЦК;</w:t>
      </w:r>
    </w:p>
    <w:p w14:paraId="7A89F14A" w14:textId="77777777" w:rsidR="00F04385" w:rsidRDefault="00F04385" w:rsidP="00F04385">
      <w:pPr>
        <w:pStyle w:val="GOSTListmark1"/>
      </w:pPr>
      <w:r>
        <w:t>Код СвР организации – ЦК;</w:t>
      </w:r>
    </w:p>
    <w:p w14:paraId="18FAA669" w14:textId="77777777" w:rsidR="00F04385" w:rsidRDefault="00F04385" w:rsidP="00F04385">
      <w:pPr>
        <w:pStyle w:val="GOSTListmark1"/>
      </w:pPr>
      <w:r>
        <w:t>Полное наименование организации – ЦК;</w:t>
      </w:r>
    </w:p>
    <w:p w14:paraId="62CECDCE" w14:textId="77777777" w:rsidR="00F04385" w:rsidRDefault="00F04385" w:rsidP="00F04385">
      <w:pPr>
        <w:pStyle w:val="GOSTListmark1"/>
      </w:pPr>
      <w:r>
        <w:t>Код ТОФК – ЦК;</w:t>
      </w:r>
    </w:p>
    <w:p w14:paraId="32BA3280" w14:textId="77777777" w:rsidR="00F04385" w:rsidRDefault="00F04385" w:rsidP="00F04385">
      <w:pPr>
        <w:pStyle w:val="GOSTListmark1"/>
      </w:pPr>
      <w:r>
        <w:t>Дата начала действия;</w:t>
      </w:r>
    </w:p>
    <w:p w14:paraId="2C302A19" w14:textId="77777777" w:rsidR="00F04385" w:rsidRDefault="00F04385" w:rsidP="00F04385">
      <w:pPr>
        <w:pStyle w:val="GOSTListmark1"/>
      </w:pPr>
      <w:r>
        <w:t>Дата окончания действия.</w:t>
      </w:r>
    </w:p>
    <w:p w14:paraId="4ECBD381" w14:textId="77777777" w:rsidR="00F04385" w:rsidRDefault="00F04385" w:rsidP="009D19DA">
      <w:pPr>
        <w:pStyle w:val="41"/>
      </w:pPr>
      <w:bookmarkStart w:id="633" w:name="_Toc15910374"/>
      <w:bookmarkStart w:id="634" w:name="_Toc16072670"/>
      <w:r>
        <w:t>Справочник «Связи документов»</w:t>
      </w:r>
      <w:bookmarkEnd w:id="633"/>
      <w:bookmarkEnd w:id="634"/>
    </w:p>
    <w:p w14:paraId="7C7DCE35" w14:textId="77777777" w:rsidR="00F04385" w:rsidRDefault="00F04385" w:rsidP="00FF588A">
      <w:pPr>
        <w:pStyle w:val="GOSTListnum"/>
        <w:numPr>
          <w:ilvl w:val="0"/>
          <w:numId w:val="68"/>
        </w:numPr>
      </w:pPr>
      <w:r w:rsidRPr="00923100">
        <w:t xml:space="preserve">На панели </w:t>
      </w:r>
      <w:r w:rsidRPr="0019074D">
        <w:t xml:space="preserve">«Меню» выбрать </w:t>
      </w:r>
      <w:r>
        <w:t>«Управление расходами».</w:t>
      </w:r>
    </w:p>
    <w:p w14:paraId="015CB90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D31DE49" w14:textId="507EA3F3" w:rsidR="00F04385" w:rsidRDefault="00F04385" w:rsidP="00F04385">
      <w:pPr>
        <w:pStyle w:val="GOSTListnum"/>
      </w:pPr>
      <w:r>
        <w:t>Выбрать справочник «Связи документов» (рис.</w:t>
      </w:r>
      <w:r w:rsidR="001D6C45">
        <w:t xml:space="preserve"> </w:t>
      </w:r>
      <w:r w:rsidR="00C94D5A">
        <w:fldChar w:fldCharType="begin"/>
      </w:r>
      <w:r>
        <w:instrText xml:space="preserve"> REF _Ref15561837 \h </w:instrText>
      </w:r>
      <w:r w:rsidR="00C94D5A">
        <w:fldChar w:fldCharType="separate"/>
      </w:r>
      <w:r w:rsidR="008A066A">
        <w:rPr>
          <w:noProof/>
        </w:rPr>
        <w:t>60</w:t>
      </w:r>
      <w:r w:rsidR="00C94D5A">
        <w:fldChar w:fldCharType="end"/>
      </w:r>
      <w:r>
        <w:t>).</w:t>
      </w:r>
    </w:p>
    <w:p w14:paraId="5D297395" w14:textId="77777777" w:rsidR="00F04385" w:rsidRDefault="00F04385" w:rsidP="00F04385">
      <w:pPr>
        <w:pStyle w:val="GOSTFigure"/>
      </w:pPr>
      <w:r>
        <w:rPr>
          <w:noProof/>
        </w:rPr>
        <w:drawing>
          <wp:inline distT="0" distB="0" distL="0" distR="0" wp14:anchorId="77C8D194" wp14:editId="6E1D0037">
            <wp:extent cx="6299835" cy="2731135"/>
            <wp:effectExtent l="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299835" cy="2731135"/>
                    </a:xfrm>
                    <a:prstGeom prst="rect">
                      <a:avLst/>
                    </a:prstGeom>
                  </pic:spPr>
                </pic:pic>
              </a:graphicData>
            </a:graphic>
          </wp:inline>
        </w:drawing>
      </w:r>
    </w:p>
    <w:p w14:paraId="1A43F100"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35" w:name="_Ref15561837"/>
      <w:bookmarkStart w:id="636" w:name="_Toc15910604"/>
      <w:bookmarkStart w:id="637" w:name="_Toc16072781"/>
      <w:bookmarkStart w:id="638" w:name="_Toc46255024"/>
      <w:r w:rsidR="008A066A">
        <w:rPr>
          <w:noProof/>
        </w:rPr>
        <w:t>60</w:t>
      </w:r>
      <w:bookmarkEnd w:id="635"/>
      <w:r>
        <w:rPr>
          <w:noProof/>
        </w:rPr>
        <w:fldChar w:fldCharType="end"/>
      </w:r>
      <w:r w:rsidR="00F04385">
        <w:t>. Связи документов</w:t>
      </w:r>
      <w:bookmarkEnd w:id="636"/>
      <w:bookmarkEnd w:id="637"/>
      <w:bookmarkEnd w:id="638"/>
    </w:p>
    <w:p w14:paraId="3B81469F"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97F0F63" w14:textId="77777777" w:rsidR="00F04385" w:rsidRDefault="00F04385" w:rsidP="00F04385">
      <w:pPr>
        <w:pStyle w:val="GOSTListmark1"/>
      </w:pPr>
      <w:r>
        <w:t>Системный тип основного документа;</w:t>
      </w:r>
    </w:p>
    <w:p w14:paraId="4A7E29B2" w14:textId="77777777" w:rsidR="00F04385" w:rsidRDefault="00F04385" w:rsidP="00F04385">
      <w:pPr>
        <w:pStyle w:val="GOSTListmark1"/>
      </w:pPr>
      <w:r>
        <w:t>Наименование основного документа;</w:t>
      </w:r>
    </w:p>
    <w:p w14:paraId="65127E9C" w14:textId="77777777" w:rsidR="00F04385" w:rsidRDefault="00F04385" w:rsidP="00F04385">
      <w:pPr>
        <w:pStyle w:val="GOSTListmark1"/>
      </w:pPr>
      <w:r>
        <w:t>Системный тип связанного документа;</w:t>
      </w:r>
    </w:p>
    <w:p w14:paraId="1190048F" w14:textId="77777777" w:rsidR="00F04385" w:rsidRDefault="00F04385" w:rsidP="00F04385">
      <w:pPr>
        <w:pStyle w:val="GOSTListmark1"/>
      </w:pPr>
      <w:r>
        <w:t>Наименование связанного документа;</w:t>
      </w:r>
    </w:p>
    <w:p w14:paraId="5D0BAC47" w14:textId="77777777" w:rsidR="00F04385" w:rsidRDefault="00F04385" w:rsidP="00F04385">
      <w:pPr>
        <w:pStyle w:val="GOSTListmark1"/>
      </w:pPr>
      <w:r>
        <w:t>Поле Идентификатора связанного документа.</w:t>
      </w:r>
    </w:p>
    <w:p w14:paraId="23DD00D4" w14:textId="77777777" w:rsidR="00F04385" w:rsidRDefault="00F04385" w:rsidP="009D19DA">
      <w:pPr>
        <w:pStyle w:val="41"/>
      </w:pPr>
      <w:bookmarkStart w:id="639" w:name="_Toc15910375"/>
      <w:bookmarkStart w:id="640" w:name="_Toc16072671"/>
      <w:r>
        <w:t>Справочник «Список организаций, которым не доступны функции формирования документов в ЕИС»</w:t>
      </w:r>
      <w:bookmarkEnd w:id="639"/>
      <w:bookmarkEnd w:id="640"/>
    </w:p>
    <w:p w14:paraId="7075811B" w14:textId="77777777" w:rsidR="00F04385" w:rsidRDefault="00F04385" w:rsidP="00FF588A">
      <w:pPr>
        <w:pStyle w:val="GOSTListnum"/>
        <w:numPr>
          <w:ilvl w:val="0"/>
          <w:numId w:val="69"/>
        </w:numPr>
      </w:pPr>
      <w:r w:rsidRPr="00923100">
        <w:t xml:space="preserve">На панели </w:t>
      </w:r>
      <w:r w:rsidRPr="0019074D">
        <w:t xml:space="preserve">«Меню» выбрать </w:t>
      </w:r>
      <w:r>
        <w:t>«Управление расходами».</w:t>
      </w:r>
    </w:p>
    <w:p w14:paraId="66E6DC92"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1A8BF4E" w14:textId="25646ED4" w:rsidR="00F04385" w:rsidRDefault="00F04385" w:rsidP="00F04385">
      <w:pPr>
        <w:pStyle w:val="GOSTListnum"/>
      </w:pPr>
      <w:r>
        <w:t>Выбрать справочник «Список организаций, которым не доступны функции формирования документов в ЕИС» (рис.</w:t>
      </w:r>
      <w:r w:rsidR="001D6C45">
        <w:t xml:space="preserve"> </w:t>
      </w:r>
      <w:r w:rsidR="00C94D5A">
        <w:fldChar w:fldCharType="begin"/>
      </w:r>
      <w:r>
        <w:instrText xml:space="preserve"> REF _Ref15561864 \h </w:instrText>
      </w:r>
      <w:r w:rsidR="00C94D5A">
        <w:fldChar w:fldCharType="separate"/>
      </w:r>
      <w:r w:rsidR="008A066A">
        <w:rPr>
          <w:noProof/>
        </w:rPr>
        <w:t>61</w:t>
      </w:r>
      <w:r w:rsidR="00C94D5A">
        <w:fldChar w:fldCharType="end"/>
      </w:r>
      <w:r>
        <w:t>).</w:t>
      </w:r>
    </w:p>
    <w:p w14:paraId="01BFED41" w14:textId="77777777" w:rsidR="00F04385" w:rsidRDefault="00F04385" w:rsidP="00F04385">
      <w:pPr>
        <w:pStyle w:val="GOSTFigure"/>
      </w:pPr>
      <w:r>
        <w:rPr>
          <w:noProof/>
        </w:rPr>
        <w:drawing>
          <wp:inline distT="0" distB="0" distL="0" distR="0" wp14:anchorId="699E3C15" wp14:editId="7673E670">
            <wp:extent cx="6299835" cy="2497455"/>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299835" cy="2497455"/>
                    </a:xfrm>
                    <a:prstGeom prst="rect">
                      <a:avLst/>
                    </a:prstGeom>
                  </pic:spPr>
                </pic:pic>
              </a:graphicData>
            </a:graphic>
          </wp:inline>
        </w:drawing>
      </w:r>
    </w:p>
    <w:p w14:paraId="3AFD88E4"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41" w:name="_Ref15561864"/>
      <w:bookmarkStart w:id="642" w:name="_Toc15910605"/>
      <w:bookmarkStart w:id="643" w:name="_Toc16072782"/>
      <w:bookmarkStart w:id="644" w:name="_Toc46255025"/>
      <w:r w:rsidR="008A066A">
        <w:rPr>
          <w:noProof/>
        </w:rPr>
        <w:t>61</w:t>
      </w:r>
      <w:bookmarkEnd w:id="641"/>
      <w:r>
        <w:rPr>
          <w:noProof/>
        </w:rPr>
        <w:fldChar w:fldCharType="end"/>
      </w:r>
      <w:r w:rsidR="00F04385">
        <w:t>. Список организаций, которым не доступны функции формирования документов в ЕИС</w:t>
      </w:r>
      <w:bookmarkEnd w:id="642"/>
      <w:bookmarkEnd w:id="643"/>
      <w:bookmarkEnd w:id="644"/>
    </w:p>
    <w:p w14:paraId="2B79681A"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B9B6CAF" w14:textId="77777777" w:rsidR="00F04385" w:rsidRDefault="00F04385" w:rsidP="00F04385">
      <w:pPr>
        <w:pStyle w:val="GOSTListmark1"/>
      </w:pPr>
      <w:r>
        <w:t>Статус;</w:t>
      </w:r>
    </w:p>
    <w:p w14:paraId="44A55B1A" w14:textId="77777777" w:rsidR="00F04385" w:rsidRDefault="00F04385" w:rsidP="00F04385">
      <w:pPr>
        <w:pStyle w:val="GOSTListmark1"/>
      </w:pPr>
      <w:r>
        <w:t>Дата создания записи;</w:t>
      </w:r>
    </w:p>
    <w:p w14:paraId="16A4D315" w14:textId="77777777" w:rsidR="00F04385" w:rsidRDefault="00F04385" w:rsidP="00F04385">
      <w:pPr>
        <w:pStyle w:val="GOSTListmark1"/>
      </w:pPr>
      <w:r>
        <w:t>Дата начала действия;</w:t>
      </w:r>
    </w:p>
    <w:p w14:paraId="4C428FEA" w14:textId="77777777" w:rsidR="00F04385" w:rsidRDefault="00F04385" w:rsidP="00F04385">
      <w:pPr>
        <w:pStyle w:val="GOSTListmark1"/>
      </w:pPr>
      <w:r>
        <w:t>Дата окончания действия;</w:t>
      </w:r>
    </w:p>
    <w:p w14:paraId="3097E232" w14:textId="77777777" w:rsidR="00F04385" w:rsidRDefault="00F04385" w:rsidP="00F04385">
      <w:pPr>
        <w:pStyle w:val="GOSTListmark1"/>
      </w:pPr>
      <w:r>
        <w:t>Тип документа;</w:t>
      </w:r>
    </w:p>
    <w:p w14:paraId="4DCD5801" w14:textId="77777777" w:rsidR="00F04385" w:rsidRDefault="00F04385" w:rsidP="00F04385">
      <w:pPr>
        <w:pStyle w:val="GOSTListmark1"/>
      </w:pPr>
      <w:r>
        <w:t>Код по Сводному реестру ПБС;</w:t>
      </w:r>
    </w:p>
    <w:p w14:paraId="59B5EEE9" w14:textId="77777777" w:rsidR="00F04385" w:rsidRDefault="00F04385" w:rsidP="00F04385">
      <w:pPr>
        <w:pStyle w:val="GOSTListmark1"/>
      </w:pPr>
      <w:r>
        <w:t>Наименование ПБС по Сводному реестру.</w:t>
      </w:r>
    </w:p>
    <w:p w14:paraId="339B449A" w14:textId="77777777" w:rsidR="00F04385" w:rsidRDefault="00F04385" w:rsidP="009D19DA">
      <w:pPr>
        <w:pStyle w:val="41"/>
      </w:pPr>
      <w:bookmarkStart w:id="645" w:name="_Toc16072672"/>
      <w:bookmarkStart w:id="646" w:name="_Toc15910376"/>
      <w:r>
        <w:t>Справочник «</w:t>
      </w:r>
      <w:r w:rsidRPr="00D34F53">
        <w:t>Соответствие групп расходов и допустимых авансовых платежей</w:t>
      </w:r>
      <w:r>
        <w:t>»</w:t>
      </w:r>
      <w:bookmarkEnd w:id="645"/>
    </w:p>
    <w:p w14:paraId="66A38742" w14:textId="77777777" w:rsidR="00F04385" w:rsidRDefault="00F04385" w:rsidP="00FF588A">
      <w:pPr>
        <w:pStyle w:val="GOSTListnum"/>
        <w:numPr>
          <w:ilvl w:val="0"/>
          <w:numId w:val="70"/>
        </w:numPr>
      </w:pPr>
      <w:r w:rsidRPr="00923100">
        <w:t xml:space="preserve">На панели </w:t>
      </w:r>
      <w:r w:rsidRPr="0019074D">
        <w:t xml:space="preserve">«Меню» выбрать </w:t>
      </w:r>
      <w:r>
        <w:t>«Управление расходами».</w:t>
      </w:r>
    </w:p>
    <w:p w14:paraId="2A88DB79"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5F588B65" w14:textId="18FC94C8" w:rsidR="00F04385" w:rsidRDefault="00F04385" w:rsidP="00F04385">
      <w:pPr>
        <w:pStyle w:val="GOSTListnum"/>
      </w:pPr>
      <w:r>
        <w:t>Выбрать справочник «</w:t>
      </w:r>
      <w:r w:rsidRPr="00D34F53">
        <w:t>Соответствие групп расходов и допустимых авансовых платежей</w:t>
      </w:r>
      <w:r>
        <w:t>» (рис.</w:t>
      </w:r>
      <w:r w:rsidR="001D6C45">
        <w:t xml:space="preserve"> </w:t>
      </w:r>
      <w:r w:rsidR="00C94D5A">
        <w:fldChar w:fldCharType="begin"/>
      </w:r>
      <w:r>
        <w:instrText xml:space="preserve"> REF _Ref16065351 \h </w:instrText>
      </w:r>
      <w:r w:rsidR="00C94D5A">
        <w:fldChar w:fldCharType="separate"/>
      </w:r>
      <w:r w:rsidR="008A066A">
        <w:rPr>
          <w:noProof/>
        </w:rPr>
        <w:t>62</w:t>
      </w:r>
      <w:r w:rsidR="00C94D5A">
        <w:fldChar w:fldCharType="end"/>
      </w:r>
      <w:r>
        <w:t>).</w:t>
      </w:r>
    </w:p>
    <w:p w14:paraId="62E884BF" w14:textId="77777777" w:rsidR="00F04385" w:rsidRDefault="00F04385" w:rsidP="00F04385">
      <w:pPr>
        <w:pStyle w:val="GOSTFigure"/>
      </w:pPr>
      <w:r>
        <w:rPr>
          <w:noProof/>
        </w:rPr>
        <w:drawing>
          <wp:inline distT="0" distB="0" distL="0" distR="0" wp14:anchorId="575C5DB5" wp14:editId="0D83CEE2">
            <wp:extent cx="6299835" cy="145796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рс2.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99835" cy="1457960"/>
                    </a:xfrm>
                    <a:prstGeom prst="rect">
                      <a:avLst/>
                    </a:prstGeom>
                  </pic:spPr>
                </pic:pic>
              </a:graphicData>
            </a:graphic>
          </wp:inline>
        </w:drawing>
      </w:r>
    </w:p>
    <w:p w14:paraId="0D39722D"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47" w:name="_Ref16065351"/>
      <w:bookmarkStart w:id="648" w:name="_Toc16072783"/>
      <w:bookmarkStart w:id="649" w:name="_Toc46255026"/>
      <w:r w:rsidR="008A066A">
        <w:rPr>
          <w:noProof/>
        </w:rPr>
        <w:t>62</w:t>
      </w:r>
      <w:bookmarkEnd w:id="647"/>
      <w:r>
        <w:rPr>
          <w:noProof/>
        </w:rPr>
        <w:fldChar w:fldCharType="end"/>
      </w:r>
      <w:r w:rsidR="00F04385">
        <w:t xml:space="preserve">. </w:t>
      </w:r>
      <w:r w:rsidR="00F04385" w:rsidRPr="00D34F53">
        <w:t>Соответствие групп расходов и допустимых авансовых платежей</w:t>
      </w:r>
      <w:bookmarkEnd w:id="648"/>
      <w:bookmarkEnd w:id="649"/>
    </w:p>
    <w:p w14:paraId="6FDDD334"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2BFC6E33" w14:textId="77777777" w:rsidR="00F04385" w:rsidRDefault="00F04385" w:rsidP="00F04385">
      <w:pPr>
        <w:pStyle w:val="GOSTListmark1"/>
      </w:pPr>
      <w:r>
        <w:t>Статус;</w:t>
      </w:r>
    </w:p>
    <w:p w14:paraId="0E1C5B32" w14:textId="77777777" w:rsidR="00F04385" w:rsidRDefault="00F04385" w:rsidP="00F04385">
      <w:pPr>
        <w:pStyle w:val="GOSTListmark1"/>
      </w:pPr>
      <w:r>
        <w:t>Код;</w:t>
      </w:r>
    </w:p>
    <w:p w14:paraId="70E33745" w14:textId="77777777" w:rsidR="00F04385" w:rsidRDefault="00F04385" w:rsidP="00F04385">
      <w:pPr>
        <w:pStyle w:val="GOSTListmark1"/>
      </w:pPr>
      <w:r>
        <w:t>Наименование;</w:t>
      </w:r>
    </w:p>
    <w:p w14:paraId="57CC556A" w14:textId="77777777" w:rsidR="00F04385" w:rsidRDefault="00F04385" w:rsidP="00F04385">
      <w:pPr>
        <w:pStyle w:val="GOSTListmark1"/>
      </w:pPr>
      <w:r>
        <w:t>Предельный аванс ГК;</w:t>
      </w:r>
    </w:p>
    <w:p w14:paraId="54F5AD61" w14:textId="77777777" w:rsidR="00F04385" w:rsidRDefault="00F04385" w:rsidP="00F04385">
      <w:pPr>
        <w:pStyle w:val="GOSTListmark1"/>
      </w:pPr>
      <w:r>
        <w:t>Предельный аванс ЛБО;</w:t>
      </w:r>
    </w:p>
    <w:p w14:paraId="70095553" w14:textId="77777777" w:rsidR="00F04385" w:rsidRDefault="00F04385" w:rsidP="00F04385">
      <w:pPr>
        <w:pStyle w:val="GOSTListmark1"/>
      </w:pPr>
      <w:r>
        <w:t>Код бюджета;</w:t>
      </w:r>
    </w:p>
    <w:p w14:paraId="311B515B" w14:textId="77777777" w:rsidR="00F04385" w:rsidRDefault="00F04385" w:rsidP="00F04385">
      <w:pPr>
        <w:pStyle w:val="GOSTListmark1"/>
      </w:pPr>
      <w:r>
        <w:t>Наименование бюджета;</w:t>
      </w:r>
    </w:p>
    <w:p w14:paraId="000CE1CF" w14:textId="77777777" w:rsidR="00F04385" w:rsidRDefault="00F04385" w:rsidP="00F04385">
      <w:pPr>
        <w:pStyle w:val="GOSTListmark1"/>
      </w:pPr>
      <w:r>
        <w:t>Дата действия с;</w:t>
      </w:r>
    </w:p>
    <w:p w14:paraId="093F7C33" w14:textId="77777777" w:rsidR="00F04385" w:rsidRDefault="00F04385" w:rsidP="00F04385">
      <w:pPr>
        <w:pStyle w:val="GOSTListmark1"/>
      </w:pPr>
      <w:r>
        <w:t>Дата действия по;</w:t>
      </w:r>
    </w:p>
    <w:p w14:paraId="638C5445" w14:textId="77777777" w:rsidR="00F04385" w:rsidRDefault="00F04385" w:rsidP="00F04385">
      <w:pPr>
        <w:pStyle w:val="GOSTListmark1"/>
      </w:pPr>
      <w:r>
        <w:t>Где введен.</w:t>
      </w:r>
    </w:p>
    <w:p w14:paraId="1989B4DA" w14:textId="77777777" w:rsidR="00F04385" w:rsidRDefault="00F04385" w:rsidP="009D19DA">
      <w:pPr>
        <w:pStyle w:val="41"/>
      </w:pPr>
      <w:bookmarkStart w:id="650" w:name="_Toc16072673"/>
      <w:r>
        <w:t>Справочник «Перечни»</w:t>
      </w:r>
      <w:bookmarkEnd w:id="650"/>
    </w:p>
    <w:p w14:paraId="52EBD208" w14:textId="77777777" w:rsidR="00F04385" w:rsidRDefault="00F04385" w:rsidP="00FF588A">
      <w:pPr>
        <w:pStyle w:val="GOSTListnum"/>
        <w:numPr>
          <w:ilvl w:val="0"/>
          <w:numId w:val="71"/>
        </w:numPr>
      </w:pPr>
      <w:r w:rsidRPr="00923100">
        <w:t xml:space="preserve">На панели </w:t>
      </w:r>
      <w:r w:rsidRPr="0019074D">
        <w:t xml:space="preserve">«Меню» выбрать </w:t>
      </w:r>
      <w:r>
        <w:t>«Управление расходами».</w:t>
      </w:r>
    </w:p>
    <w:p w14:paraId="3BE557A5"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68602D81" w14:textId="2CE4875C" w:rsidR="00F04385" w:rsidRDefault="00F04385" w:rsidP="00F04385">
      <w:pPr>
        <w:pStyle w:val="GOSTListnum"/>
      </w:pPr>
      <w:r>
        <w:t>Выбрать справочник «Перечни» (рис.</w:t>
      </w:r>
      <w:r w:rsidR="001D6C45">
        <w:t xml:space="preserve"> </w:t>
      </w:r>
      <w:r w:rsidR="00C94D5A">
        <w:fldChar w:fldCharType="begin"/>
      </w:r>
      <w:r>
        <w:instrText xml:space="preserve"> REF _Ref16065352 \h </w:instrText>
      </w:r>
      <w:r w:rsidR="00C94D5A">
        <w:fldChar w:fldCharType="separate"/>
      </w:r>
      <w:r w:rsidR="008A066A">
        <w:rPr>
          <w:noProof/>
        </w:rPr>
        <w:t>63</w:t>
      </w:r>
      <w:r w:rsidR="00C94D5A">
        <w:fldChar w:fldCharType="end"/>
      </w:r>
      <w:r>
        <w:t>).</w:t>
      </w:r>
    </w:p>
    <w:p w14:paraId="4CBEA287" w14:textId="77777777" w:rsidR="00F04385" w:rsidRDefault="00F04385" w:rsidP="00F04385">
      <w:pPr>
        <w:pStyle w:val="GOSTFigure"/>
      </w:pPr>
      <w:r>
        <w:rPr>
          <w:noProof/>
        </w:rPr>
        <w:drawing>
          <wp:inline distT="0" distB="0" distL="0" distR="0" wp14:anchorId="14A47DAF" wp14:editId="0576644A">
            <wp:extent cx="6299835" cy="17208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рс3.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299835" cy="1720850"/>
                    </a:xfrm>
                    <a:prstGeom prst="rect">
                      <a:avLst/>
                    </a:prstGeom>
                  </pic:spPr>
                </pic:pic>
              </a:graphicData>
            </a:graphic>
          </wp:inline>
        </w:drawing>
      </w:r>
    </w:p>
    <w:p w14:paraId="486DE7C3"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51" w:name="_Ref16065352"/>
      <w:bookmarkStart w:id="652" w:name="_Toc16072784"/>
      <w:bookmarkStart w:id="653" w:name="_Toc46255027"/>
      <w:r w:rsidR="008A066A">
        <w:rPr>
          <w:noProof/>
        </w:rPr>
        <w:t>63</w:t>
      </w:r>
      <w:bookmarkEnd w:id="651"/>
      <w:r>
        <w:rPr>
          <w:noProof/>
        </w:rPr>
        <w:fldChar w:fldCharType="end"/>
      </w:r>
      <w:r w:rsidR="00F04385">
        <w:t>. Перечни</w:t>
      </w:r>
      <w:bookmarkEnd w:id="652"/>
      <w:bookmarkEnd w:id="653"/>
    </w:p>
    <w:p w14:paraId="3B61120F"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5FEAAB6" w14:textId="77777777" w:rsidR="00F04385" w:rsidRDefault="00F04385" w:rsidP="00F04385">
      <w:pPr>
        <w:pStyle w:val="GOSTListmark1"/>
      </w:pPr>
      <w:r>
        <w:t>Наименование;</w:t>
      </w:r>
    </w:p>
    <w:p w14:paraId="65E7B2C0" w14:textId="77777777" w:rsidR="00F04385" w:rsidRDefault="00F04385" w:rsidP="00F04385">
      <w:pPr>
        <w:pStyle w:val="GOSTListmark1"/>
      </w:pPr>
      <w:r>
        <w:t>Дата начала действия;</w:t>
      </w:r>
    </w:p>
    <w:p w14:paraId="04C15728" w14:textId="77777777" w:rsidR="00F04385" w:rsidRDefault="00F04385" w:rsidP="00F04385">
      <w:pPr>
        <w:pStyle w:val="GOSTListmark1"/>
      </w:pPr>
      <w:r>
        <w:t>Дата окончания действия;</w:t>
      </w:r>
    </w:p>
    <w:p w14:paraId="08394020" w14:textId="77777777" w:rsidR="00F04385" w:rsidRPr="00A75ECD" w:rsidRDefault="00F04385" w:rsidP="00F04385">
      <w:pPr>
        <w:pStyle w:val="GOSTListmark1"/>
      </w:pPr>
      <w:r>
        <w:t>Статус.</w:t>
      </w:r>
    </w:p>
    <w:p w14:paraId="175DADA5" w14:textId="77777777" w:rsidR="00F04385" w:rsidRDefault="00F04385" w:rsidP="009D19DA">
      <w:pPr>
        <w:pStyle w:val="41"/>
      </w:pPr>
      <w:bookmarkStart w:id="654" w:name="_Toc16072674"/>
      <w:r>
        <w:t>Справочник «Соответствие типов БС и ЛС»</w:t>
      </w:r>
      <w:bookmarkEnd w:id="646"/>
      <w:bookmarkEnd w:id="654"/>
    </w:p>
    <w:p w14:paraId="7FDB583F" w14:textId="77777777" w:rsidR="00F04385" w:rsidRDefault="00F04385" w:rsidP="00FF588A">
      <w:pPr>
        <w:pStyle w:val="GOSTListnum"/>
        <w:numPr>
          <w:ilvl w:val="0"/>
          <w:numId w:val="72"/>
        </w:numPr>
      </w:pPr>
      <w:r w:rsidRPr="00923100">
        <w:t xml:space="preserve">На панели </w:t>
      </w:r>
      <w:r w:rsidRPr="0019074D">
        <w:t xml:space="preserve">«Меню» выбрать </w:t>
      </w:r>
      <w:r>
        <w:t>«Управление расходами».</w:t>
      </w:r>
    </w:p>
    <w:p w14:paraId="1CD569C4"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424747DD" w14:textId="5629B1EE" w:rsidR="00F04385" w:rsidRDefault="00F04385" w:rsidP="00F04385">
      <w:pPr>
        <w:pStyle w:val="GOSTListnum"/>
      </w:pPr>
      <w:r>
        <w:t>Выбрать справочник «Соответствие типов БС и ЛС» (рис.</w:t>
      </w:r>
      <w:r w:rsidR="001D6C45">
        <w:t xml:space="preserve"> </w:t>
      </w:r>
      <w:r w:rsidR="00C94D5A">
        <w:fldChar w:fldCharType="begin"/>
      </w:r>
      <w:r>
        <w:instrText xml:space="preserve"> REF _Ref15561889 \h </w:instrText>
      </w:r>
      <w:r w:rsidR="00C94D5A">
        <w:fldChar w:fldCharType="separate"/>
      </w:r>
      <w:r w:rsidR="008A066A">
        <w:rPr>
          <w:noProof/>
        </w:rPr>
        <w:t>64</w:t>
      </w:r>
      <w:r w:rsidR="00C94D5A">
        <w:fldChar w:fldCharType="end"/>
      </w:r>
      <w:r>
        <w:t>).</w:t>
      </w:r>
    </w:p>
    <w:p w14:paraId="439CC3F3" w14:textId="77777777" w:rsidR="00F04385" w:rsidRDefault="00F04385" w:rsidP="00F04385">
      <w:pPr>
        <w:pStyle w:val="GOSTFigure"/>
      </w:pPr>
      <w:r>
        <w:rPr>
          <w:noProof/>
        </w:rPr>
        <w:drawing>
          <wp:inline distT="0" distB="0" distL="0" distR="0" wp14:anchorId="29F229D3" wp14:editId="4A3B4D4E">
            <wp:extent cx="6299835" cy="2957830"/>
            <wp:effectExtent l="0" t="0" r="571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2.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299835" cy="2957830"/>
                    </a:xfrm>
                    <a:prstGeom prst="rect">
                      <a:avLst/>
                    </a:prstGeom>
                  </pic:spPr>
                </pic:pic>
              </a:graphicData>
            </a:graphic>
          </wp:inline>
        </w:drawing>
      </w:r>
    </w:p>
    <w:p w14:paraId="701612DF"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55" w:name="_Ref15561889"/>
      <w:bookmarkStart w:id="656" w:name="_Toc15910606"/>
      <w:bookmarkStart w:id="657" w:name="_Toc16072785"/>
      <w:bookmarkStart w:id="658" w:name="_Toc46255028"/>
      <w:r w:rsidR="008A066A">
        <w:rPr>
          <w:noProof/>
        </w:rPr>
        <w:t>64</w:t>
      </w:r>
      <w:bookmarkEnd w:id="655"/>
      <w:r>
        <w:rPr>
          <w:noProof/>
        </w:rPr>
        <w:fldChar w:fldCharType="end"/>
      </w:r>
      <w:r w:rsidR="00F04385">
        <w:t>. Соответствие типов БС и ЛС</w:t>
      </w:r>
      <w:bookmarkEnd w:id="656"/>
      <w:bookmarkEnd w:id="657"/>
      <w:bookmarkEnd w:id="658"/>
    </w:p>
    <w:p w14:paraId="19DEEDCC"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8557D75" w14:textId="77777777" w:rsidR="00F04385" w:rsidRDefault="00F04385" w:rsidP="00F04385">
      <w:pPr>
        <w:pStyle w:val="GOSTListmark1"/>
      </w:pPr>
      <w:r>
        <w:t>Код типа банковского счета;</w:t>
      </w:r>
    </w:p>
    <w:p w14:paraId="22BABCE2" w14:textId="77777777" w:rsidR="00F04385" w:rsidRDefault="00F04385" w:rsidP="00F04385">
      <w:pPr>
        <w:pStyle w:val="GOSTListmark1"/>
      </w:pPr>
      <w:r>
        <w:t>Код типа лицевого счета;</w:t>
      </w:r>
    </w:p>
    <w:p w14:paraId="70ECF999" w14:textId="77777777" w:rsidR="00F04385" w:rsidRDefault="00F04385" w:rsidP="00F04385">
      <w:pPr>
        <w:pStyle w:val="GOSTListmark1"/>
      </w:pPr>
      <w:r>
        <w:t>Признак сравнения кода бюджета;</w:t>
      </w:r>
    </w:p>
    <w:p w14:paraId="4E305812" w14:textId="77777777" w:rsidR="00F04385" w:rsidRDefault="00F04385" w:rsidP="00F04385">
      <w:pPr>
        <w:pStyle w:val="GOSTListmark1"/>
      </w:pPr>
      <w:r>
        <w:t>Тип операции сравнения кода бюджета;</w:t>
      </w:r>
    </w:p>
    <w:p w14:paraId="2FAF7D30" w14:textId="77777777" w:rsidR="00F04385" w:rsidRDefault="00F04385" w:rsidP="00F04385">
      <w:pPr>
        <w:pStyle w:val="GOSTListmark1"/>
      </w:pPr>
      <w:r>
        <w:t>Код бюджета (строка);</w:t>
      </w:r>
    </w:p>
    <w:p w14:paraId="7A625B52" w14:textId="77777777" w:rsidR="00F04385" w:rsidRDefault="00F04385" w:rsidP="00F04385">
      <w:pPr>
        <w:pStyle w:val="GOSTListmark1"/>
      </w:pPr>
      <w:r>
        <w:t>Признак сравнения кода ТОФК;</w:t>
      </w:r>
    </w:p>
    <w:p w14:paraId="2A566488" w14:textId="77777777" w:rsidR="00F04385" w:rsidRDefault="00F04385" w:rsidP="00F04385">
      <w:pPr>
        <w:pStyle w:val="GOSTListmark1"/>
      </w:pPr>
      <w:r>
        <w:t>Тип операции сравнения кода ТОФК;</w:t>
      </w:r>
    </w:p>
    <w:p w14:paraId="4F5B861A" w14:textId="77777777" w:rsidR="00F04385" w:rsidRDefault="00F04385" w:rsidP="00F04385">
      <w:pPr>
        <w:pStyle w:val="GOSTListmark1"/>
      </w:pPr>
      <w:r>
        <w:t>Код ТОФК (строка);</w:t>
      </w:r>
    </w:p>
    <w:p w14:paraId="05348557" w14:textId="77777777" w:rsidR="00F04385" w:rsidRDefault="00F04385" w:rsidP="00F04385">
      <w:pPr>
        <w:pStyle w:val="GOSTListmark1"/>
      </w:pPr>
      <w:r>
        <w:t>Дата начала действия записи;</w:t>
      </w:r>
    </w:p>
    <w:p w14:paraId="4AEC11AD" w14:textId="77777777" w:rsidR="00F04385" w:rsidRDefault="00F04385" w:rsidP="00F04385">
      <w:pPr>
        <w:pStyle w:val="GOSTListmark1"/>
      </w:pPr>
      <w:r>
        <w:t>Дата последнего изменения записи;</w:t>
      </w:r>
    </w:p>
    <w:p w14:paraId="5D6F0717" w14:textId="77777777" w:rsidR="00F04385" w:rsidRDefault="00F04385" w:rsidP="00F04385">
      <w:pPr>
        <w:pStyle w:val="GOSTListmark1"/>
      </w:pPr>
      <w:r>
        <w:t>Дата окончания действия записи;</w:t>
      </w:r>
    </w:p>
    <w:p w14:paraId="076FF71E" w14:textId="77777777" w:rsidR="00F04385" w:rsidRDefault="00F04385" w:rsidP="00F04385">
      <w:pPr>
        <w:pStyle w:val="GOSTListmark1"/>
      </w:pPr>
      <w:r>
        <w:t>Статус;</w:t>
      </w:r>
    </w:p>
    <w:p w14:paraId="6D67F3BE" w14:textId="77777777" w:rsidR="00F04385" w:rsidRDefault="00F04385" w:rsidP="00F04385">
      <w:pPr>
        <w:pStyle w:val="GOSTListmark1"/>
      </w:pPr>
      <w:r>
        <w:t>ГУИД заявки на создание;</w:t>
      </w:r>
    </w:p>
    <w:p w14:paraId="47FEA28E" w14:textId="77777777" w:rsidR="00F04385" w:rsidRDefault="00F04385" w:rsidP="00F04385">
      <w:pPr>
        <w:pStyle w:val="GOSTListmark1"/>
      </w:pPr>
      <w:r>
        <w:t>ГУИД заявки на изменение;</w:t>
      </w:r>
    </w:p>
    <w:p w14:paraId="0EAEF609" w14:textId="77777777" w:rsidR="00F04385" w:rsidRDefault="00F04385" w:rsidP="00F04385">
      <w:pPr>
        <w:pStyle w:val="GOSTListmark1"/>
      </w:pPr>
      <w:r>
        <w:t>Признак ПИМ.</w:t>
      </w:r>
    </w:p>
    <w:p w14:paraId="69215F94" w14:textId="77777777" w:rsidR="00F04385" w:rsidRDefault="00F04385" w:rsidP="009D19DA">
      <w:pPr>
        <w:pStyle w:val="41"/>
      </w:pPr>
      <w:bookmarkStart w:id="659" w:name="_Toc15910377"/>
      <w:bookmarkStart w:id="660" w:name="_Toc16072675"/>
      <w:r>
        <w:t>Справочник «Банковские счета ФК»</w:t>
      </w:r>
      <w:bookmarkEnd w:id="659"/>
      <w:bookmarkEnd w:id="660"/>
    </w:p>
    <w:p w14:paraId="405CA654" w14:textId="77777777" w:rsidR="00F04385" w:rsidRDefault="00F04385" w:rsidP="00FF588A">
      <w:pPr>
        <w:pStyle w:val="GOSTListnum"/>
        <w:numPr>
          <w:ilvl w:val="0"/>
          <w:numId w:val="73"/>
        </w:numPr>
      </w:pPr>
      <w:r w:rsidRPr="00923100">
        <w:t xml:space="preserve">На панели </w:t>
      </w:r>
      <w:r w:rsidRPr="0019074D">
        <w:t xml:space="preserve">«Меню» выбрать </w:t>
      </w:r>
      <w:r>
        <w:t>«Управление расходами».</w:t>
      </w:r>
    </w:p>
    <w:p w14:paraId="3D65BE21"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033BDB1F" w14:textId="189BEBAD" w:rsidR="00F04385" w:rsidRDefault="00F04385" w:rsidP="00F04385">
      <w:pPr>
        <w:pStyle w:val="GOSTListnum"/>
      </w:pPr>
      <w:r>
        <w:t>Выбрать справочник «Банковские счета ФК» (рис.</w:t>
      </w:r>
      <w:r w:rsidR="001D6C45">
        <w:t xml:space="preserve"> </w:t>
      </w:r>
      <w:r w:rsidR="00C94D5A">
        <w:fldChar w:fldCharType="begin"/>
      </w:r>
      <w:r>
        <w:instrText xml:space="preserve"> REF _Ref15561911 \h </w:instrText>
      </w:r>
      <w:r w:rsidR="00C94D5A">
        <w:fldChar w:fldCharType="separate"/>
      </w:r>
      <w:r w:rsidR="008A066A">
        <w:rPr>
          <w:noProof/>
        </w:rPr>
        <w:t>65</w:t>
      </w:r>
      <w:r w:rsidR="00C94D5A">
        <w:fldChar w:fldCharType="end"/>
      </w:r>
      <w:r>
        <w:t>).</w:t>
      </w:r>
    </w:p>
    <w:p w14:paraId="2A51F3A7" w14:textId="77777777" w:rsidR="00F04385" w:rsidRDefault="00F04385" w:rsidP="00F04385">
      <w:pPr>
        <w:pStyle w:val="GOSTFigure"/>
      </w:pPr>
      <w:r>
        <w:rPr>
          <w:noProof/>
        </w:rPr>
        <w:drawing>
          <wp:inline distT="0" distB="0" distL="0" distR="0" wp14:anchorId="60119861" wp14:editId="1E0FA26C">
            <wp:extent cx="6299835" cy="2214880"/>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3.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299835" cy="2214880"/>
                    </a:xfrm>
                    <a:prstGeom prst="rect">
                      <a:avLst/>
                    </a:prstGeom>
                  </pic:spPr>
                </pic:pic>
              </a:graphicData>
            </a:graphic>
          </wp:inline>
        </w:drawing>
      </w:r>
    </w:p>
    <w:p w14:paraId="24FD1AC6"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61" w:name="_Ref15561911"/>
      <w:bookmarkStart w:id="662" w:name="_Toc15910607"/>
      <w:bookmarkStart w:id="663" w:name="_Toc16072786"/>
      <w:bookmarkStart w:id="664" w:name="_Toc46255029"/>
      <w:r w:rsidR="008A066A">
        <w:rPr>
          <w:noProof/>
        </w:rPr>
        <w:t>65</w:t>
      </w:r>
      <w:bookmarkEnd w:id="661"/>
      <w:r>
        <w:rPr>
          <w:noProof/>
        </w:rPr>
        <w:fldChar w:fldCharType="end"/>
      </w:r>
      <w:r w:rsidR="00F04385">
        <w:t>. Банковские счета ФК</w:t>
      </w:r>
      <w:bookmarkEnd w:id="662"/>
      <w:bookmarkEnd w:id="663"/>
      <w:bookmarkEnd w:id="664"/>
    </w:p>
    <w:p w14:paraId="1CF8E4E4"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1371B2D5" w14:textId="77777777" w:rsidR="00F04385" w:rsidRDefault="00F04385" w:rsidP="00F04385">
      <w:pPr>
        <w:pStyle w:val="GOSTListmark1"/>
      </w:pPr>
      <w:r>
        <w:t>Дата открытия счета;</w:t>
      </w:r>
    </w:p>
    <w:p w14:paraId="0BE64B1B" w14:textId="77777777" w:rsidR="00F04385" w:rsidRDefault="00F04385" w:rsidP="00F04385">
      <w:pPr>
        <w:pStyle w:val="GOSTListmark1"/>
      </w:pPr>
      <w:r>
        <w:t>Дата закрытия счета;</w:t>
      </w:r>
    </w:p>
    <w:p w14:paraId="1CDC075A" w14:textId="77777777" w:rsidR="00F04385" w:rsidRDefault="00F04385" w:rsidP="00F04385">
      <w:pPr>
        <w:pStyle w:val="GOSTListmark1"/>
      </w:pPr>
      <w:r>
        <w:t>Дата последнего изменения записи;</w:t>
      </w:r>
    </w:p>
    <w:p w14:paraId="4012D88B" w14:textId="77777777" w:rsidR="00F04385" w:rsidRDefault="00F04385" w:rsidP="00F04385">
      <w:pPr>
        <w:pStyle w:val="GOSTListmark1"/>
      </w:pPr>
      <w:r>
        <w:t>Код ТОФК;</w:t>
      </w:r>
    </w:p>
    <w:p w14:paraId="2E0A25F6" w14:textId="77777777" w:rsidR="00F04385" w:rsidRDefault="00F04385" w:rsidP="00F04385">
      <w:pPr>
        <w:pStyle w:val="GOSTListmark1"/>
      </w:pPr>
      <w:r>
        <w:t>Наименование ТОФК;</w:t>
      </w:r>
    </w:p>
    <w:p w14:paraId="565F238F" w14:textId="77777777" w:rsidR="00F04385" w:rsidRDefault="00F04385" w:rsidP="00F04385">
      <w:pPr>
        <w:pStyle w:val="GOSTListmark1"/>
      </w:pPr>
      <w:r>
        <w:t>БИК;</w:t>
      </w:r>
    </w:p>
    <w:p w14:paraId="1AE412F2" w14:textId="77777777" w:rsidR="00F04385" w:rsidRDefault="00F04385" w:rsidP="00F04385">
      <w:pPr>
        <w:pStyle w:val="GOSTListmark1"/>
      </w:pPr>
      <w:r>
        <w:t>Номер банковского счета;</w:t>
      </w:r>
    </w:p>
    <w:p w14:paraId="3AB79A44" w14:textId="77777777" w:rsidR="00F04385" w:rsidRDefault="00F04385" w:rsidP="00F04385">
      <w:pPr>
        <w:pStyle w:val="GOSTListmark1"/>
      </w:pPr>
      <w:r>
        <w:t>Корреспондентский счет;</w:t>
      </w:r>
    </w:p>
    <w:p w14:paraId="30A60011" w14:textId="77777777" w:rsidR="00F04385" w:rsidRDefault="00F04385" w:rsidP="00F04385">
      <w:pPr>
        <w:pStyle w:val="GOSTListmark1"/>
      </w:pPr>
      <w:r>
        <w:t>Платежное наименование банка;</w:t>
      </w:r>
    </w:p>
    <w:p w14:paraId="6B5D4C16" w14:textId="77777777" w:rsidR="00F04385" w:rsidRDefault="00F04385" w:rsidP="00F04385">
      <w:pPr>
        <w:pStyle w:val="GOSTListmark1"/>
      </w:pPr>
      <w:r>
        <w:t>Код валюты счета;</w:t>
      </w:r>
    </w:p>
    <w:p w14:paraId="753CE5DE" w14:textId="77777777" w:rsidR="00F04385" w:rsidRDefault="00F04385" w:rsidP="00F04385">
      <w:pPr>
        <w:pStyle w:val="GOSTListmark1"/>
      </w:pPr>
      <w:r>
        <w:t>Наименование валюты;</w:t>
      </w:r>
    </w:p>
    <w:p w14:paraId="3C4B7BD8" w14:textId="77777777" w:rsidR="00F04385" w:rsidRDefault="00F04385" w:rsidP="00F04385">
      <w:pPr>
        <w:pStyle w:val="GOSTListmark1"/>
      </w:pPr>
      <w:r>
        <w:t>Код бюджета;</w:t>
      </w:r>
    </w:p>
    <w:p w14:paraId="36DAF399" w14:textId="77777777" w:rsidR="00F04385" w:rsidRDefault="00F04385" w:rsidP="00F04385">
      <w:pPr>
        <w:pStyle w:val="GOSTListmark1"/>
      </w:pPr>
      <w:r>
        <w:t>Наименование бюджета;</w:t>
      </w:r>
    </w:p>
    <w:p w14:paraId="08BFFE2A" w14:textId="77777777" w:rsidR="00F04385" w:rsidRDefault="00F04385" w:rsidP="00F04385">
      <w:pPr>
        <w:pStyle w:val="GOSTListmark1"/>
      </w:pPr>
      <w:r>
        <w:t>Наименование типа банковского счета;</w:t>
      </w:r>
    </w:p>
    <w:p w14:paraId="488652F8" w14:textId="77777777" w:rsidR="00F04385" w:rsidRDefault="00F04385" w:rsidP="00F04385">
      <w:pPr>
        <w:pStyle w:val="GOSTListmark1"/>
      </w:pPr>
      <w:r>
        <w:t>Код типа банковского счета;</w:t>
      </w:r>
    </w:p>
    <w:p w14:paraId="6429D965" w14:textId="77777777" w:rsidR="00F04385" w:rsidRDefault="00F04385" w:rsidP="00F04385">
      <w:pPr>
        <w:pStyle w:val="GOSTListmark1"/>
      </w:pPr>
      <w:r>
        <w:t>Код вида средств;</w:t>
      </w:r>
    </w:p>
    <w:p w14:paraId="3485E7B6" w14:textId="77777777" w:rsidR="00F04385" w:rsidRDefault="00F04385" w:rsidP="00F04385">
      <w:pPr>
        <w:pStyle w:val="GOSTListmark1"/>
      </w:pPr>
      <w:r>
        <w:t>Статус записи;</w:t>
      </w:r>
    </w:p>
    <w:p w14:paraId="1016F9CD" w14:textId="77777777" w:rsidR="00F04385" w:rsidRDefault="00F04385" w:rsidP="00F04385">
      <w:pPr>
        <w:pStyle w:val="GOSTListmark1"/>
      </w:pPr>
      <w:r>
        <w:t>Дата включения записи;</w:t>
      </w:r>
    </w:p>
    <w:p w14:paraId="5C79E84A" w14:textId="77777777" w:rsidR="00F04385" w:rsidRDefault="00F04385" w:rsidP="00F04385">
      <w:pPr>
        <w:pStyle w:val="GOSTListmark1"/>
      </w:pPr>
      <w:r>
        <w:t>Дата исключения записи.</w:t>
      </w:r>
    </w:p>
    <w:p w14:paraId="4BD14F46" w14:textId="77777777" w:rsidR="00F04385" w:rsidRDefault="00F04385" w:rsidP="009D19DA">
      <w:pPr>
        <w:pStyle w:val="41"/>
      </w:pPr>
      <w:bookmarkStart w:id="665" w:name="_Toc15910378"/>
      <w:bookmarkStart w:id="666" w:name="_Toc16072676"/>
      <w:r>
        <w:t>Справочник «Российские банки»</w:t>
      </w:r>
      <w:bookmarkEnd w:id="665"/>
      <w:bookmarkEnd w:id="666"/>
    </w:p>
    <w:p w14:paraId="37DB1BF4" w14:textId="77777777" w:rsidR="00F04385" w:rsidRDefault="00F04385" w:rsidP="00FF588A">
      <w:pPr>
        <w:pStyle w:val="GOSTListnum"/>
        <w:numPr>
          <w:ilvl w:val="0"/>
          <w:numId w:val="74"/>
        </w:numPr>
      </w:pPr>
      <w:r w:rsidRPr="00923100">
        <w:t xml:space="preserve">На панели </w:t>
      </w:r>
      <w:r w:rsidRPr="0019074D">
        <w:t xml:space="preserve">«Меню» выбрать </w:t>
      </w:r>
      <w:r>
        <w:t>«Управление расходами».</w:t>
      </w:r>
    </w:p>
    <w:p w14:paraId="6BCC2C37"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12C92C40" w14:textId="30AD1B20" w:rsidR="00F04385" w:rsidRDefault="00F04385" w:rsidP="00F04385">
      <w:pPr>
        <w:pStyle w:val="GOSTListnum"/>
      </w:pPr>
      <w:r>
        <w:t>Выбрать справочник «Российские банки» (рис.</w:t>
      </w:r>
      <w:r w:rsidR="001D6C45">
        <w:t xml:space="preserve"> </w:t>
      </w:r>
      <w:r w:rsidR="00C94D5A">
        <w:fldChar w:fldCharType="begin"/>
      </w:r>
      <w:r>
        <w:instrText xml:space="preserve"> REF _Ref15561936 \h </w:instrText>
      </w:r>
      <w:r w:rsidR="00C94D5A">
        <w:fldChar w:fldCharType="separate"/>
      </w:r>
      <w:r w:rsidR="008A066A">
        <w:rPr>
          <w:noProof/>
        </w:rPr>
        <w:t>66</w:t>
      </w:r>
      <w:r w:rsidR="00C94D5A">
        <w:fldChar w:fldCharType="end"/>
      </w:r>
      <w:r>
        <w:t>).</w:t>
      </w:r>
    </w:p>
    <w:p w14:paraId="4AB346E0" w14:textId="77777777" w:rsidR="00F04385" w:rsidRDefault="00F04385" w:rsidP="00F04385">
      <w:pPr>
        <w:pStyle w:val="GOSTFigure"/>
      </w:pPr>
      <w:r>
        <w:rPr>
          <w:noProof/>
        </w:rPr>
        <w:drawing>
          <wp:inline distT="0" distB="0" distL="0" distR="0" wp14:anchorId="58D6D343" wp14:editId="44739CDD">
            <wp:extent cx="6299835" cy="3091815"/>
            <wp:effectExtent l="0" t="0" r="571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4.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99835" cy="3091815"/>
                    </a:xfrm>
                    <a:prstGeom prst="rect">
                      <a:avLst/>
                    </a:prstGeom>
                  </pic:spPr>
                </pic:pic>
              </a:graphicData>
            </a:graphic>
          </wp:inline>
        </w:drawing>
      </w:r>
    </w:p>
    <w:p w14:paraId="5AB2DEFB"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67" w:name="_Ref15561936"/>
      <w:bookmarkStart w:id="668" w:name="_Toc15910608"/>
      <w:bookmarkStart w:id="669" w:name="_Toc16072787"/>
      <w:bookmarkStart w:id="670" w:name="_Toc46255030"/>
      <w:r w:rsidR="008A066A">
        <w:rPr>
          <w:noProof/>
        </w:rPr>
        <w:t>66</w:t>
      </w:r>
      <w:bookmarkEnd w:id="667"/>
      <w:r>
        <w:rPr>
          <w:noProof/>
        </w:rPr>
        <w:fldChar w:fldCharType="end"/>
      </w:r>
      <w:r w:rsidR="00F04385">
        <w:t>. Российские банки</w:t>
      </w:r>
      <w:bookmarkEnd w:id="668"/>
      <w:bookmarkEnd w:id="669"/>
      <w:bookmarkEnd w:id="670"/>
    </w:p>
    <w:p w14:paraId="1B213AB2"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64D58DA3" w14:textId="77777777" w:rsidR="00F04385" w:rsidRDefault="00F04385" w:rsidP="00F04385">
      <w:pPr>
        <w:pStyle w:val="GOSTListmark1"/>
      </w:pPr>
      <w:r>
        <w:t>БИК;</w:t>
      </w:r>
    </w:p>
    <w:p w14:paraId="6FA79149" w14:textId="77777777" w:rsidR="00F04385" w:rsidRDefault="00F04385" w:rsidP="00F04385">
      <w:pPr>
        <w:pStyle w:val="GOSTListmark1"/>
      </w:pPr>
      <w:r>
        <w:t>Полное наименование банка;</w:t>
      </w:r>
    </w:p>
    <w:p w14:paraId="0A7D8D04" w14:textId="77777777" w:rsidR="00F04385" w:rsidRDefault="00F04385" w:rsidP="00F04385">
      <w:pPr>
        <w:pStyle w:val="GOSTListmark1"/>
      </w:pPr>
      <w:r>
        <w:t>Корреспондентский счет;</w:t>
      </w:r>
    </w:p>
    <w:p w14:paraId="0D9790B9" w14:textId="77777777" w:rsidR="00F04385" w:rsidRDefault="00F04385" w:rsidP="00F04385">
      <w:pPr>
        <w:pStyle w:val="GOSTListmark1"/>
      </w:pPr>
      <w:r>
        <w:t>Наименование субъекта РФ;</w:t>
      </w:r>
    </w:p>
    <w:p w14:paraId="0A97BA83" w14:textId="77777777" w:rsidR="00F04385" w:rsidRDefault="00F04385" w:rsidP="00F04385">
      <w:pPr>
        <w:pStyle w:val="GOSTListmark1"/>
      </w:pPr>
      <w:r>
        <w:t>Улица;</w:t>
      </w:r>
    </w:p>
    <w:p w14:paraId="79DAFAFE" w14:textId="77777777" w:rsidR="00F04385" w:rsidRDefault="00F04385" w:rsidP="00F04385">
      <w:pPr>
        <w:pStyle w:val="GOSTListmark1"/>
      </w:pPr>
      <w:r>
        <w:t>Город;</w:t>
      </w:r>
    </w:p>
    <w:p w14:paraId="60DBE672" w14:textId="77777777" w:rsidR="00F04385" w:rsidRDefault="00F04385" w:rsidP="00F04385">
      <w:pPr>
        <w:pStyle w:val="GOSTListmark1"/>
      </w:pPr>
      <w:r>
        <w:t>Индекс;</w:t>
      </w:r>
    </w:p>
    <w:p w14:paraId="6F248D23" w14:textId="77777777" w:rsidR="00F04385" w:rsidRDefault="00F04385" w:rsidP="00F04385">
      <w:pPr>
        <w:pStyle w:val="GOSTListmark1"/>
      </w:pPr>
      <w:r>
        <w:t>Дата включения;</w:t>
      </w:r>
    </w:p>
    <w:p w14:paraId="68475CDE" w14:textId="77777777" w:rsidR="00F04385" w:rsidRDefault="00F04385" w:rsidP="00F04385">
      <w:pPr>
        <w:pStyle w:val="GOSTListmark1"/>
      </w:pPr>
      <w:r>
        <w:t>Дата изменения;</w:t>
      </w:r>
    </w:p>
    <w:p w14:paraId="14C292E2" w14:textId="77777777" w:rsidR="00F04385" w:rsidRDefault="00F04385" w:rsidP="00F04385">
      <w:pPr>
        <w:pStyle w:val="GOSTListmark1"/>
      </w:pPr>
      <w:r>
        <w:t>Гуид;</w:t>
      </w:r>
    </w:p>
    <w:p w14:paraId="0789A09A" w14:textId="77777777" w:rsidR="00F04385" w:rsidRDefault="00F04385" w:rsidP="00F04385">
      <w:pPr>
        <w:pStyle w:val="GOSTListmark1"/>
      </w:pPr>
      <w:r>
        <w:t>Дата начала действия записи;</w:t>
      </w:r>
    </w:p>
    <w:p w14:paraId="45E2E5C6" w14:textId="77777777" w:rsidR="00F04385" w:rsidRDefault="00F04385" w:rsidP="00F04385">
      <w:pPr>
        <w:pStyle w:val="GOSTListmark1"/>
      </w:pPr>
      <w:r>
        <w:t>Дата окончания действия записи;</w:t>
      </w:r>
    </w:p>
    <w:p w14:paraId="2C95AEC1" w14:textId="77777777" w:rsidR="00F04385" w:rsidRDefault="00F04385" w:rsidP="00F04385">
      <w:pPr>
        <w:pStyle w:val="GOSTListmark1"/>
      </w:pPr>
      <w:r>
        <w:t>Статус записи.</w:t>
      </w:r>
    </w:p>
    <w:p w14:paraId="055DE314" w14:textId="77777777" w:rsidR="00F04385" w:rsidRDefault="00F04385" w:rsidP="009D19DA">
      <w:pPr>
        <w:pStyle w:val="41"/>
      </w:pPr>
      <w:bookmarkStart w:id="671" w:name="_Toc15910379"/>
      <w:bookmarkStart w:id="672" w:name="_Toc16072677"/>
      <w:r>
        <w:t>Справочник «Соответствие Центров Специализации и Расчетных Центров при казначейском сопровождении»</w:t>
      </w:r>
      <w:bookmarkEnd w:id="671"/>
      <w:bookmarkEnd w:id="672"/>
    </w:p>
    <w:p w14:paraId="7DDD3C3F" w14:textId="77777777" w:rsidR="00F04385" w:rsidRDefault="00F04385" w:rsidP="00FF588A">
      <w:pPr>
        <w:pStyle w:val="GOSTListnum"/>
        <w:numPr>
          <w:ilvl w:val="0"/>
          <w:numId w:val="75"/>
        </w:numPr>
      </w:pPr>
      <w:r w:rsidRPr="00923100">
        <w:t xml:space="preserve">На панели </w:t>
      </w:r>
      <w:r w:rsidRPr="0019074D">
        <w:t xml:space="preserve">«Меню» выбрать </w:t>
      </w:r>
      <w:r>
        <w:t>«Управление расходами».</w:t>
      </w:r>
    </w:p>
    <w:p w14:paraId="2B5D2FC1"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30FDC420" w14:textId="7BF654D7" w:rsidR="00F04385" w:rsidRDefault="00F04385" w:rsidP="00F04385">
      <w:pPr>
        <w:pStyle w:val="GOSTListnum"/>
      </w:pPr>
      <w:r>
        <w:t>Выбрать справочник «Соответствие Центров Специализации и Расчетных Центров при казначейском сопровождении» (рис.</w:t>
      </w:r>
      <w:r w:rsidR="001D6C45">
        <w:t xml:space="preserve"> </w:t>
      </w:r>
      <w:r w:rsidR="00C94D5A">
        <w:fldChar w:fldCharType="begin"/>
      </w:r>
      <w:r>
        <w:instrText xml:space="preserve"> REF _Ref15561961 \h </w:instrText>
      </w:r>
      <w:r w:rsidR="00C94D5A">
        <w:fldChar w:fldCharType="separate"/>
      </w:r>
      <w:r w:rsidR="008A066A">
        <w:rPr>
          <w:noProof/>
        </w:rPr>
        <w:t>67</w:t>
      </w:r>
      <w:r w:rsidR="00C94D5A">
        <w:fldChar w:fldCharType="end"/>
      </w:r>
      <w:r>
        <w:t>).</w:t>
      </w:r>
    </w:p>
    <w:p w14:paraId="1259BE45" w14:textId="77777777" w:rsidR="00F04385" w:rsidRDefault="00F04385" w:rsidP="00F04385">
      <w:pPr>
        <w:pStyle w:val="GOSTFigure"/>
      </w:pPr>
      <w:r>
        <w:rPr>
          <w:noProof/>
        </w:rPr>
        <w:drawing>
          <wp:inline distT="0" distB="0" distL="0" distR="0" wp14:anchorId="225596DD" wp14:editId="48896830">
            <wp:extent cx="6299835" cy="1622425"/>
            <wp:effectExtent l="0" t="0" r="571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99835" cy="1622425"/>
                    </a:xfrm>
                    <a:prstGeom prst="rect">
                      <a:avLst/>
                    </a:prstGeom>
                  </pic:spPr>
                </pic:pic>
              </a:graphicData>
            </a:graphic>
          </wp:inline>
        </w:drawing>
      </w:r>
    </w:p>
    <w:p w14:paraId="17E50ADA"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73" w:name="_Ref15561961"/>
      <w:bookmarkStart w:id="674" w:name="_Toc15910609"/>
      <w:bookmarkStart w:id="675" w:name="_Toc16072788"/>
      <w:bookmarkStart w:id="676" w:name="_Toc46255031"/>
      <w:r w:rsidR="008A066A">
        <w:rPr>
          <w:noProof/>
        </w:rPr>
        <w:t>67</w:t>
      </w:r>
      <w:bookmarkEnd w:id="673"/>
      <w:r>
        <w:rPr>
          <w:noProof/>
        </w:rPr>
        <w:fldChar w:fldCharType="end"/>
      </w:r>
      <w:r w:rsidR="00F04385">
        <w:t>. Соответствие Центров Специализации и Расчетных Центров при казначейском сопровождении</w:t>
      </w:r>
      <w:bookmarkEnd w:id="674"/>
      <w:bookmarkEnd w:id="675"/>
      <w:bookmarkEnd w:id="676"/>
    </w:p>
    <w:p w14:paraId="48DDFFFF"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07B2B953" w14:textId="77777777" w:rsidR="00F04385" w:rsidRDefault="00F04385" w:rsidP="00F04385">
      <w:pPr>
        <w:pStyle w:val="GOSTListmark1"/>
      </w:pPr>
      <w:r>
        <w:t>Код ЦС;</w:t>
      </w:r>
    </w:p>
    <w:p w14:paraId="6E7C56E7" w14:textId="77777777" w:rsidR="00F04385" w:rsidRDefault="00F04385" w:rsidP="00F04385">
      <w:pPr>
        <w:pStyle w:val="GOSTListmark1"/>
      </w:pPr>
      <w:r>
        <w:t>Наименование ЦС;</w:t>
      </w:r>
    </w:p>
    <w:p w14:paraId="331ECD23" w14:textId="77777777" w:rsidR="00F04385" w:rsidRDefault="00F04385" w:rsidP="00F04385">
      <w:pPr>
        <w:pStyle w:val="GOSTListmark1"/>
      </w:pPr>
      <w:r>
        <w:t>Код РЦ;</w:t>
      </w:r>
    </w:p>
    <w:p w14:paraId="3FB07CE0" w14:textId="77777777" w:rsidR="00F04385" w:rsidRDefault="00F04385" w:rsidP="00F04385">
      <w:pPr>
        <w:pStyle w:val="GOSTListmark1"/>
      </w:pPr>
      <w:r>
        <w:t>Наименование РЦ;</w:t>
      </w:r>
    </w:p>
    <w:p w14:paraId="70B369F3" w14:textId="77777777" w:rsidR="00F04385" w:rsidRDefault="00F04385" w:rsidP="00F04385">
      <w:pPr>
        <w:pStyle w:val="GOSTListmark1"/>
      </w:pPr>
      <w:r>
        <w:t>Тип л/с;</w:t>
      </w:r>
    </w:p>
    <w:p w14:paraId="2DF4818B" w14:textId="77777777" w:rsidR="00F04385" w:rsidRDefault="00F04385" w:rsidP="00F04385">
      <w:pPr>
        <w:pStyle w:val="GOSTListmark1"/>
      </w:pPr>
      <w:r>
        <w:t>Статус.</w:t>
      </w:r>
    </w:p>
    <w:p w14:paraId="181A8B7D" w14:textId="77777777" w:rsidR="00F04385" w:rsidRDefault="00F04385" w:rsidP="009D19DA">
      <w:pPr>
        <w:pStyle w:val="41"/>
      </w:pPr>
      <w:bookmarkStart w:id="677" w:name="_Toc15910380"/>
      <w:bookmarkStart w:id="678" w:name="_Toc16072678"/>
      <w:r>
        <w:t>Справочник «Соответствие банковского счета ТОФК (40116) организации, включенной в Сводный реестр»</w:t>
      </w:r>
      <w:bookmarkEnd w:id="677"/>
      <w:bookmarkEnd w:id="678"/>
    </w:p>
    <w:p w14:paraId="4D65F3A8" w14:textId="77777777" w:rsidR="00F04385" w:rsidRDefault="00F04385" w:rsidP="00FF588A">
      <w:pPr>
        <w:pStyle w:val="GOSTListnum"/>
        <w:numPr>
          <w:ilvl w:val="0"/>
          <w:numId w:val="76"/>
        </w:numPr>
      </w:pPr>
      <w:r w:rsidRPr="00923100">
        <w:t xml:space="preserve">На панели </w:t>
      </w:r>
      <w:r w:rsidRPr="0019074D">
        <w:t xml:space="preserve">«Меню» выбрать </w:t>
      </w:r>
      <w:r>
        <w:t>«Управление расходами».</w:t>
      </w:r>
    </w:p>
    <w:p w14:paraId="5B41452D"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7207C4AF" w14:textId="3421C17B" w:rsidR="00F04385" w:rsidRDefault="00F04385" w:rsidP="00F04385">
      <w:pPr>
        <w:pStyle w:val="GOSTListnum"/>
      </w:pPr>
      <w:r>
        <w:t>Выбрать справочник «Соответствие банковского счета ТОФК (40116) организации, включенной в Сводный реестр» (рис.</w:t>
      </w:r>
      <w:r w:rsidR="001D6C45">
        <w:t xml:space="preserve"> </w:t>
      </w:r>
      <w:r w:rsidR="00C94D5A">
        <w:fldChar w:fldCharType="begin"/>
      </w:r>
      <w:r>
        <w:instrText xml:space="preserve"> REF _Ref15562008 \h </w:instrText>
      </w:r>
      <w:r w:rsidR="00C94D5A">
        <w:fldChar w:fldCharType="separate"/>
      </w:r>
      <w:r w:rsidR="008A066A">
        <w:rPr>
          <w:noProof/>
        </w:rPr>
        <w:t>68</w:t>
      </w:r>
      <w:r w:rsidR="00C94D5A">
        <w:fldChar w:fldCharType="end"/>
      </w:r>
      <w:r>
        <w:t>).</w:t>
      </w:r>
    </w:p>
    <w:p w14:paraId="2F1158A6" w14:textId="77777777" w:rsidR="00F04385" w:rsidRDefault="00F04385" w:rsidP="00F04385">
      <w:pPr>
        <w:pStyle w:val="GOSTFigure"/>
      </w:pPr>
      <w:r>
        <w:rPr>
          <w:noProof/>
        </w:rPr>
        <w:drawing>
          <wp:inline distT="0" distB="0" distL="0" distR="0" wp14:anchorId="5A6ED35A" wp14:editId="68AEFC55">
            <wp:extent cx="6299835" cy="2072005"/>
            <wp:effectExtent l="0" t="0" r="5715"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6.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99835" cy="2072005"/>
                    </a:xfrm>
                    <a:prstGeom prst="rect">
                      <a:avLst/>
                    </a:prstGeom>
                  </pic:spPr>
                </pic:pic>
              </a:graphicData>
            </a:graphic>
          </wp:inline>
        </w:drawing>
      </w:r>
    </w:p>
    <w:p w14:paraId="4782A182"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79" w:name="_Ref15562008"/>
      <w:bookmarkStart w:id="680" w:name="_Toc15910610"/>
      <w:bookmarkStart w:id="681" w:name="_Toc16072789"/>
      <w:bookmarkStart w:id="682" w:name="_Toc46255032"/>
      <w:r w:rsidR="008A066A">
        <w:rPr>
          <w:noProof/>
        </w:rPr>
        <w:t>68</w:t>
      </w:r>
      <w:bookmarkEnd w:id="679"/>
      <w:r>
        <w:rPr>
          <w:noProof/>
        </w:rPr>
        <w:fldChar w:fldCharType="end"/>
      </w:r>
      <w:r w:rsidR="00F04385">
        <w:t>. Соответствие банковского счета ТОФК (40116) организации, включенной в Сводный реестр</w:t>
      </w:r>
      <w:bookmarkEnd w:id="680"/>
      <w:bookmarkEnd w:id="681"/>
      <w:bookmarkEnd w:id="682"/>
    </w:p>
    <w:p w14:paraId="797AE3D2"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7A82E932" w14:textId="77777777" w:rsidR="00F04385" w:rsidRDefault="00F04385" w:rsidP="00F04385">
      <w:pPr>
        <w:pStyle w:val="GOSTListmark1"/>
      </w:pPr>
      <w:r>
        <w:t>Код организации по СвР;</w:t>
      </w:r>
    </w:p>
    <w:p w14:paraId="0B391163" w14:textId="77777777" w:rsidR="00F04385" w:rsidRDefault="00F04385" w:rsidP="00F04385">
      <w:pPr>
        <w:pStyle w:val="GOSTListmark1"/>
      </w:pPr>
      <w:r>
        <w:t>Код организации по СвР передавшей полномочия;</w:t>
      </w:r>
    </w:p>
    <w:p w14:paraId="275CBDEF" w14:textId="77777777" w:rsidR="00F04385" w:rsidRDefault="00F04385" w:rsidP="00F04385">
      <w:pPr>
        <w:pStyle w:val="GOSTListmark1"/>
      </w:pPr>
      <w:r>
        <w:t>Дата включения записи;</w:t>
      </w:r>
    </w:p>
    <w:p w14:paraId="2BEF51CB" w14:textId="77777777" w:rsidR="00F04385" w:rsidRDefault="00F04385" w:rsidP="00F04385">
      <w:pPr>
        <w:pStyle w:val="GOSTListmark1"/>
      </w:pPr>
      <w:r>
        <w:t>Дата последнего изменения записи;</w:t>
      </w:r>
    </w:p>
    <w:p w14:paraId="172195AA" w14:textId="77777777" w:rsidR="00F04385" w:rsidRDefault="00F04385" w:rsidP="00F04385">
      <w:pPr>
        <w:pStyle w:val="GOSTListmark1"/>
      </w:pPr>
      <w:r>
        <w:t>Дата исключения записи;</w:t>
      </w:r>
    </w:p>
    <w:p w14:paraId="7E776815" w14:textId="77777777" w:rsidR="00F04385" w:rsidRDefault="00F04385" w:rsidP="00F04385">
      <w:pPr>
        <w:pStyle w:val="GOSTListmark1"/>
      </w:pPr>
      <w:r>
        <w:t>Статус записи;</w:t>
      </w:r>
    </w:p>
    <w:p w14:paraId="45E0D8DA" w14:textId="77777777" w:rsidR="00F04385" w:rsidRDefault="00F04385" w:rsidP="00F04385">
      <w:pPr>
        <w:pStyle w:val="GOSTListmark1"/>
      </w:pPr>
      <w:r>
        <w:t>Глобально уникальный идентификатор записи заявки.</w:t>
      </w:r>
    </w:p>
    <w:p w14:paraId="5DEBFA56" w14:textId="77777777" w:rsidR="00F04385" w:rsidRDefault="00F04385" w:rsidP="009D19DA">
      <w:pPr>
        <w:pStyle w:val="41"/>
      </w:pPr>
      <w:bookmarkStart w:id="683" w:name="_Toc15910381"/>
      <w:bookmarkStart w:id="684" w:name="_Toc16072679"/>
      <w:r>
        <w:t>Справочник «Банковские карты»</w:t>
      </w:r>
      <w:bookmarkEnd w:id="683"/>
      <w:bookmarkEnd w:id="684"/>
    </w:p>
    <w:p w14:paraId="40EF9899" w14:textId="77777777" w:rsidR="00F04385" w:rsidRDefault="00F04385" w:rsidP="00FF588A">
      <w:pPr>
        <w:pStyle w:val="GOSTListnum"/>
        <w:numPr>
          <w:ilvl w:val="0"/>
          <w:numId w:val="77"/>
        </w:numPr>
      </w:pPr>
      <w:r w:rsidRPr="00923100">
        <w:t xml:space="preserve">На панели </w:t>
      </w:r>
      <w:r w:rsidRPr="0019074D">
        <w:t xml:space="preserve">«Меню» выбрать </w:t>
      </w:r>
      <w:r>
        <w:t>«Управление расходами».</w:t>
      </w:r>
    </w:p>
    <w:p w14:paraId="42BDF9E0" w14:textId="77777777" w:rsidR="00F04385" w:rsidRDefault="00F04385" w:rsidP="00F04385">
      <w:pPr>
        <w:pStyle w:val="GOSTListnum"/>
      </w:pPr>
      <w:r w:rsidRPr="00923100">
        <w:t>Далее на вкладке «Формуляры», перемещаясь по дереву навигации</w:t>
      </w:r>
      <w:r>
        <w:t>, развернуть ветку «Справочники».</w:t>
      </w:r>
    </w:p>
    <w:p w14:paraId="0D27ED7B" w14:textId="0E084B73" w:rsidR="00F04385" w:rsidRDefault="00F04385" w:rsidP="00F04385">
      <w:pPr>
        <w:pStyle w:val="GOSTListnum"/>
      </w:pPr>
      <w:r>
        <w:t>Выбрать справочник «Банковские карты» (рис.</w:t>
      </w:r>
      <w:r w:rsidR="001D6C45">
        <w:t xml:space="preserve"> </w:t>
      </w:r>
      <w:r w:rsidR="00C94D5A">
        <w:fldChar w:fldCharType="begin"/>
      </w:r>
      <w:r>
        <w:instrText xml:space="preserve"> REF _Ref15562034 \h </w:instrText>
      </w:r>
      <w:r w:rsidR="00C94D5A">
        <w:fldChar w:fldCharType="separate"/>
      </w:r>
      <w:r w:rsidR="008A066A">
        <w:rPr>
          <w:noProof/>
        </w:rPr>
        <w:t>69</w:t>
      </w:r>
      <w:r w:rsidR="00C94D5A">
        <w:fldChar w:fldCharType="end"/>
      </w:r>
      <w:r>
        <w:t>).</w:t>
      </w:r>
    </w:p>
    <w:p w14:paraId="4FCE38C3" w14:textId="77777777" w:rsidR="00F04385" w:rsidRDefault="00F04385" w:rsidP="00F04385">
      <w:pPr>
        <w:pStyle w:val="GOSTFigure"/>
      </w:pPr>
      <w:r>
        <w:rPr>
          <w:noProof/>
        </w:rPr>
        <w:drawing>
          <wp:inline distT="0" distB="0" distL="0" distR="0" wp14:anchorId="1C134483" wp14:editId="2A382431">
            <wp:extent cx="6299835" cy="2360930"/>
            <wp:effectExtent l="0" t="0" r="5715"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7.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299835" cy="2360930"/>
                    </a:xfrm>
                    <a:prstGeom prst="rect">
                      <a:avLst/>
                    </a:prstGeom>
                  </pic:spPr>
                </pic:pic>
              </a:graphicData>
            </a:graphic>
          </wp:inline>
        </w:drawing>
      </w:r>
    </w:p>
    <w:p w14:paraId="356469B5" w14:textId="77777777" w:rsidR="00F04385" w:rsidRDefault="00A15A47" w:rsidP="00F04385">
      <w:pPr>
        <w:pStyle w:val="GOSTFigName"/>
      </w:pPr>
      <w:r>
        <w:rPr>
          <w:noProof/>
        </w:rPr>
        <w:fldChar w:fldCharType="begin"/>
      </w:r>
      <w:r>
        <w:rPr>
          <w:noProof/>
        </w:rPr>
        <w:instrText xml:space="preserve"> SEQ Рисунок \* ARABIC </w:instrText>
      </w:r>
      <w:r>
        <w:rPr>
          <w:noProof/>
        </w:rPr>
        <w:fldChar w:fldCharType="separate"/>
      </w:r>
      <w:bookmarkStart w:id="685" w:name="_Ref15562034"/>
      <w:bookmarkStart w:id="686" w:name="_Toc15910611"/>
      <w:bookmarkStart w:id="687" w:name="_Toc16072790"/>
      <w:bookmarkStart w:id="688" w:name="_Toc46255033"/>
      <w:r w:rsidR="008A066A">
        <w:rPr>
          <w:noProof/>
        </w:rPr>
        <w:t>69</w:t>
      </w:r>
      <w:bookmarkEnd w:id="685"/>
      <w:r>
        <w:rPr>
          <w:noProof/>
        </w:rPr>
        <w:fldChar w:fldCharType="end"/>
      </w:r>
      <w:r w:rsidR="00F04385">
        <w:t>. Банковские карты</w:t>
      </w:r>
      <w:bookmarkEnd w:id="686"/>
      <w:bookmarkEnd w:id="687"/>
      <w:bookmarkEnd w:id="688"/>
    </w:p>
    <w:p w14:paraId="68380890" w14:textId="77777777" w:rsidR="00F04385" w:rsidRPr="00923100" w:rsidRDefault="00F04385" w:rsidP="00F04385">
      <w:pPr>
        <w:pStyle w:val="GOSTNormal"/>
      </w:pPr>
      <w:r w:rsidRPr="00D949BF">
        <w:t xml:space="preserve">Перечень полей, присутствующих в </w:t>
      </w:r>
      <w:r>
        <w:t>справочнике по умолчанию</w:t>
      </w:r>
      <w:r w:rsidRPr="00D949BF">
        <w:t>:</w:t>
      </w:r>
    </w:p>
    <w:p w14:paraId="48AD64EA" w14:textId="77777777" w:rsidR="00F04385" w:rsidRDefault="00F04385" w:rsidP="00F04385">
      <w:pPr>
        <w:pStyle w:val="GOSTListmark1"/>
      </w:pPr>
      <w:r>
        <w:t>Номер карты;</w:t>
      </w:r>
    </w:p>
    <w:p w14:paraId="3F052E5D" w14:textId="77777777" w:rsidR="00F04385" w:rsidRDefault="00F04385" w:rsidP="00F04385">
      <w:pPr>
        <w:pStyle w:val="GOSTListmark1"/>
      </w:pPr>
      <w:r>
        <w:t>Срок действия;</w:t>
      </w:r>
    </w:p>
    <w:p w14:paraId="44D078F5" w14:textId="77777777" w:rsidR="00F04385" w:rsidRDefault="00F04385" w:rsidP="00F04385">
      <w:pPr>
        <w:pStyle w:val="GOSTListmark1"/>
      </w:pPr>
      <w:r>
        <w:t>Состояние банковской карты;</w:t>
      </w:r>
    </w:p>
    <w:p w14:paraId="0CBD1A4F" w14:textId="77777777" w:rsidR="00F04385" w:rsidRDefault="00F04385" w:rsidP="00F04385">
      <w:pPr>
        <w:pStyle w:val="GOSTListmark1"/>
      </w:pPr>
      <w:r>
        <w:t>Платежная система;</w:t>
      </w:r>
    </w:p>
    <w:p w14:paraId="4DA7113B" w14:textId="77777777" w:rsidR="00F04385" w:rsidRDefault="00F04385" w:rsidP="00F04385">
      <w:pPr>
        <w:pStyle w:val="GOSTListmark1"/>
      </w:pPr>
      <w:r>
        <w:t>Номер счета;</w:t>
      </w:r>
    </w:p>
    <w:p w14:paraId="1D4CD7AE" w14:textId="77777777" w:rsidR="00F04385" w:rsidRDefault="00F04385" w:rsidP="00F04385">
      <w:pPr>
        <w:pStyle w:val="GOSTListmark1"/>
      </w:pPr>
      <w:r>
        <w:t>БИК;</w:t>
      </w:r>
    </w:p>
    <w:p w14:paraId="27FB007C" w14:textId="77777777" w:rsidR="00F04385" w:rsidRDefault="00F04385" w:rsidP="00F04385">
      <w:pPr>
        <w:pStyle w:val="GOSTListmark1"/>
      </w:pPr>
      <w:r>
        <w:t>Корреспондентский счет;</w:t>
      </w:r>
    </w:p>
    <w:p w14:paraId="634E5974" w14:textId="77777777" w:rsidR="00F04385" w:rsidRDefault="00F04385" w:rsidP="00F04385">
      <w:pPr>
        <w:pStyle w:val="GOSTListmark1"/>
      </w:pPr>
      <w:r>
        <w:t>Наименование банка;</w:t>
      </w:r>
    </w:p>
    <w:p w14:paraId="4FCAB120" w14:textId="77777777" w:rsidR="00F04385" w:rsidRDefault="00F04385" w:rsidP="00F04385">
      <w:pPr>
        <w:pStyle w:val="GOSTListmark1"/>
      </w:pPr>
      <w:r>
        <w:t>Код бюджета;</w:t>
      </w:r>
    </w:p>
    <w:p w14:paraId="2DF9E760" w14:textId="77777777" w:rsidR="00F04385" w:rsidRDefault="00F04385" w:rsidP="00F04385">
      <w:pPr>
        <w:pStyle w:val="GOSTListmark1"/>
      </w:pPr>
      <w:r>
        <w:t>Код ТОФК;</w:t>
      </w:r>
    </w:p>
    <w:p w14:paraId="672E240A" w14:textId="77777777" w:rsidR="00F04385" w:rsidRDefault="00F04385" w:rsidP="00F04385">
      <w:pPr>
        <w:pStyle w:val="GOSTListmark1"/>
      </w:pPr>
      <w:r>
        <w:t>Код по Сводному реестру/реестру ИП и КФХ;</w:t>
      </w:r>
    </w:p>
    <w:p w14:paraId="70298F7D" w14:textId="77777777" w:rsidR="00F04385" w:rsidRDefault="00F04385" w:rsidP="00F04385">
      <w:pPr>
        <w:pStyle w:val="GOSTListmark1"/>
      </w:pPr>
      <w:r>
        <w:t>Наименование;</w:t>
      </w:r>
    </w:p>
    <w:p w14:paraId="057291EB" w14:textId="77777777" w:rsidR="00F04385" w:rsidRDefault="00F04385" w:rsidP="00F04385">
      <w:pPr>
        <w:pStyle w:val="GOSTListmark1"/>
      </w:pPr>
      <w:r>
        <w:t>Дата выдачи карты клиенту;</w:t>
      </w:r>
    </w:p>
    <w:p w14:paraId="1754A03E" w14:textId="77777777" w:rsidR="00F04385" w:rsidRDefault="00F04385" w:rsidP="00F04385">
      <w:pPr>
        <w:pStyle w:val="GOSTListmark1"/>
      </w:pPr>
      <w:r>
        <w:t>Дата возвраты карты клиентом;</w:t>
      </w:r>
    </w:p>
    <w:p w14:paraId="24942305" w14:textId="77777777" w:rsidR="00F04385" w:rsidRDefault="00F04385" w:rsidP="00F04385">
      <w:pPr>
        <w:pStyle w:val="GOSTListmark1"/>
      </w:pPr>
      <w:r>
        <w:t>Статус;</w:t>
      </w:r>
    </w:p>
    <w:p w14:paraId="62104F01" w14:textId="77777777" w:rsidR="00F04385" w:rsidRDefault="00F04385" w:rsidP="00F04385">
      <w:pPr>
        <w:pStyle w:val="GOSTListmark1"/>
      </w:pPr>
      <w:r>
        <w:t>Дата действия с;</w:t>
      </w:r>
    </w:p>
    <w:p w14:paraId="26B3D18D" w14:textId="77777777" w:rsidR="00F04385" w:rsidRDefault="00F04385" w:rsidP="00F04385">
      <w:pPr>
        <w:pStyle w:val="GOSTListmark1"/>
      </w:pPr>
      <w:r>
        <w:t>Дата действия по.</w:t>
      </w:r>
    </w:p>
    <w:p w14:paraId="5B7ACF2F" w14:textId="77777777" w:rsidR="008E76F8" w:rsidRDefault="008E76F8" w:rsidP="008E76F8">
      <w:pPr>
        <w:pStyle w:val="21"/>
        <w:rPr>
          <w:lang w:eastAsia="zh-CN"/>
        </w:rPr>
      </w:pPr>
      <w:bookmarkStart w:id="689" w:name="_Toc46254922"/>
      <w:r>
        <w:rPr>
          <w:lang w:eastAsia="zh-CN"/>
        </w:rPr>
        <w:t>Работа с документом «Протокол»</w:t>
      </w:r>
      <w:bookmarkEnd w:id="306"/>
      <w:bookmarkEnd w:id="307"/>
      <w:bookmarkEnd w:id="308"/>
      <w:bookmarkEnd w:id="689"/>
    </w:p>
    <w:p w14:paraId="116B2A6C" w14:textId="77777777" w:rsidR="008E76F8" w:rsidRDefault="008E76F8" w:rsidP="008E76F8">
      <w:pPr>
        <w:pStyle w:val="GOSTNormal"/>
        <w:rPr>
          <w:lang w:eastAsia="zh-CN"/>
        </w:rPr>
      </w:pPr>
      <w:r>
        <w:rPr>
          <w:lang w:eastAsia="zh-CN"/>
        </w:rPr>
        <w:t xml:space="preserve">Документ «Протокол» формируется в случае </w:t>
      </w:r>
      <w:r w:rsidRPr="00AD66B1">
        <w:rPr>
          <w:lang w:eastAsia="zh-CN"/>
        </w:rPr>
        <w:t>отклонения документов</w:t>
      </w:r>
      <w:r>
        <w:rPr>
          <w:lang w:eastAsia="zh-CN"/>
        </w:rPr>
        <w:t>.</w:t>
      </w:r>
    </w:p>
    <w:p w14:paraId="57473DBC" w14:textId="77777777" w:rsidR="008E76F8" w:rsidRPr="002A571A" w:rsidRDefault="008E76F8" w:rsidP="008E76F8">
      <w:pPr>
        <w:pStyle w:val="GOSTNormalWithout"/>
        <w:rPr>
          <w:lang w:eastAsia="zh-CN"/>
        </w:rPr>
      </w:pPr>
      <w:r>
        <w:rPr>
          <w:lang w:eastAsia="zh-CN"/>
        </w:rPr>
        <w:t>Д</w:t>
      </w:r>
      <w:r w:rsidRPr="002A571A">
        <w:rPr>
          <w:lang w:eastAsia="zh-CN"/>
        </w:rPr>
        <w:t>ля начала работы с экземпляром формуляра «Протокол» необходимо выполнить следующие действия:</w:t>
      </w:r>
    </w:p>
    <w:p w14:paraId="63184098" w14:textId="77777777" w:rsidR="008E76F8" w:rsidRDefault="008E76F8" w:rsidP="00FF588A">
      <w:pPr>
        <w:pStyle w:val="GOSTListnum"/>
        <w:numPr>
          <w:ilvl w:val="0"/>
          <w:numId w:val="16"/>
        </w:numPr>
        <w:rPr>
          <w:lang w:eastAsia="zh-CN"/>
        </w:rPr>
      </w:pPr>
      <w:r>
        <w:rPr>
          <w:lang w:eastAsia="zh-CN"/>
        </w:rPr>
        <w:t>Войти в пункт меню «Управление расходами – Протокол – Все протоколы». Откроется пустая списковая форма с набором полей для фильтрации списка документов (рис. </w:t>
      </w:r>
      <w:r w:rsidR="00C94D5A">
        <w:rPr>
          <w:lang w:eastAsia="zh-CN"/>
        </w:rPr>
        <w:fldChar w:fldCharType="begin"/>
      </w:r>
      <w:r>
        <w:rPr>
          <w:lang w:eastAsia="zh-CN"/>
        </w:rPr>
        <w:instrText xml:space="preserve"> REF _Ref16159374 \h </w:instrText>
      </w:r>
      <w:r w:rsidR="00C94D5A">
        <w:rPr>
          <w:lang w:eastAsia="zh-CN"/>
        </w:rPr>
      </w:r>
      <w:r w:rsidR="00C94D5A">
        <w:rPr>
          <w:lang w:eastAsia="zh-CN"/>
        </w:rPr>
        <w:fldChar w:fldCharType="separate"/>
      </w:r>
      <w:r w:rsidR="008A066A">
        <w:rPr>
          <w:noProof/>
        </w:rPr>
        <w:t>70</w:t>
      </w:r>
      <w:r w:rsidR="00C94D5A">
        <w:rPr>
          <w:lang w:eastAsia="zh-CN"/>
        </w:rPr>
        <w:fldChar w:fldCharType="end"/>
      </w:r>
      <w:r>
        <w:rPr>
          <w:lang w:eastAsia="zh-CN"/>
        </w:rPr>
        <w:t>).</w:t>
      </w:r>
    </w:p>
    <w:p w14:paraId="3472E541" w14:textId="77777777" w:rsidR="008E76F8" w:rsidRDefault="008E76F8" w:rsidP="008E76F8">
      <w:pPr>
        <w:pStyle w:val="GOSTFigure"/>
        <w:rPr>
          <w:lang w:eastAsia="zh-CN"/>
        </w:rPr>
      </w:pPr>
      <w:r>
        <w:rPr>
          <w:noProof/>
        </w:rPr>
        <w:drawing>
          <wp:inline distT="0" distB="0" distL="0" distR="0" wp14:anchorId="46D13408" wp14:editId="62C5F4A4">
            <wp:extent cx="6299835" cy="1764030"/>
            <wp:effectExtent l="19050" t="0" r="5715" b="0"/>
            <wp:docPr id="253" name="Рисунок 24"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111" cstate="print"/>
                    <a:stretch>
                      <a:fillRect/>
                    </a:stretch>
                  </pic:blipFill>
                  <pic:spPr>
                    <a:xfrm>
                      <a:off x="0" y="0"/>
                      <a:ext cx="6299835" cy="1764030"/>
                    </a:xfrm>
                    <a:prstGeom prst="rect">
                      <a:avLst/>
                    </a:prstGeom>
                  </pic:spPr>
                </pic:pic>
              </a:graphicData>
            </a:graphic>
          </wp:inline>
        </w:drawing>
      </w:r>
    </w:p>
    <w:p w14:paraId="36D1C6E1" w14:textId="77777777" w:rsidR="008E76F8" w:rsidRPr="00563B97" w:rsidRDefault="00A15A47" w:rsidP="008E76F8">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690" w:name="_Ref16159374"/>
      <w:bookmarkStart w:id="691" w:name="_Toc16165899"/>
      <w:bookmarkStart w:id="692" w:name="_Toc46255034"/>
      <w:r w:rsidR="008A066A">
        <w:rPr>
          <w:noProof/>
        </w:rPr>
        <w:t>70</w:t>
      </w:r>
      <w:bookmarkEnd w:id="690"/>
      <w:r>
        <w:rPr>
          <w:noProof/>
        </w:rPr>
        <w:fldChar w:fldCharType="end"/>
      </w:r>
      <w:r w:rsidR="008E76F8">
        <w:t>. Списковая форма с набором полей для фильтрации списка протоколов</w:t>
      </w:r>
      <w:bookmarkEnd w:id="691"/>
      <w:bookmarkEnd w:id="692"/>
    </w:p>
    <w:p w14:paraId="28C77E88" w14:textId="77777777" w:rsidR="008E76F8" w:rsidRDefault="008E76F8" w:rsidP="008E76F8">
      <w:pPr>
        <w:pStyle w:val="GOSTListnum"/>
        <w:rPr>
          <w:lang w:eastAsia="zh-CN"/>
        </w:rPr>
      </w:pPr>
      <w:r>
        <w:rPr>
          <w:lang w:eastAsia="zh-CN"/>
        </w:rPr>
        <w:t>Указать необходимые параметры в полях фильтра для выгрузки списка протоколов. Например</w:t>
      </w:r>
      <w:r w:rsidR="00200E0A">
        <w:rPr>
          <w:lang w:eastAsia="zh-CN"/>
        </w:rPr>
        <w:t>,</w:t>
      </w:r>
      <w:r>
        <w:rPr>
          <w:lang w:eastAsia="zh-CN"/>
        </w:rPr>
        <w:t xml:space="preserve"> для отображения протоколов, согласованных ФК, требуется в выпадающем списке поля «ФК» выбрать пункт «Согласован» и нажать «ОК» (рис. </w:t>
      </w:r>
      <w:r w:rsidR="00C94D5A">
        <w:rPr>
          <w:lang w:eastAsia="zh-CN"/>
        </w:rPr>
        <w:fldChar w:fldCharType="begin"/>
      </w:r>
      <w:r>
        <w:rPr>
          <w:lang w:eastAsia="zh-CN"/>
        </w:rPr>
        <w:instrText xml:space="preserve"> REF _Ref16159428 \h </w:instrText>
      </w:r>
      <w:r w:rsidR="00C94D5A">
        <w:rPr>
          <w:lang w:eastAsia="zh-CN"/>
        </w:rPr>
      </w:r>
      <w:r w:rsidR="00C94D5A">
        <w:rPr>
          <w:lang w:eastAsia="zh-CN"/>
        </w:rPr>
        <w:fldChar w:fldCharType="separate"/>
      </w:r>
      <w:r w:rsidR="008A066A">
        <w:rPr>
          <w:noProof/>
        </w:rPr>
        <w:t>71</w:t>
      </w:r>
      <w:r w:rsidR="00C94D5A">
        <w:rPr>
          <w:lang w:eastAsia="zh-CN"/>
        </w:rPr>
        <w:fldChar w:fldCharType="end"/>
      </w:r>
      <w:r>
        <w:rPr>
          <w:lang w:eastAsia="zh-CN"/>
        </w:rPr>
        <w:t>).</w:t>
      </w:r>
    </w:p>
    <w:p w14:paraId="084DE440" w14:textId="77777777" w:rsidR="008E76F8" w:rsidRDefault="008E76F8" w:rsidP="008E76F8">
      <w:pPr>
        <w:pStyle w:val="GOSTFigure"/>
        <w:rPr>
          <w:lang w:eastAsia="zh-CN"/>
        </w:rPr>
      </w:pPr>
      <w:r>
        <w:rPr>
          <w:noProof/>
        </w:rPr>
        <w:drawing>
          <wp:inline distT="0" distB="0" distL="0" distR="0" wp14:anchorId="5F471A55" wp14:editId="45CA1827">
            <wp:extent cx="4209524" cy="2142857"/>
            <wp:effectExtent l="19050" t="0" r="526" b="0"/>
            <wp:docPr id="254" name="Рисунок 25"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12" cstate="print"/>
                    <a:stretch>
                      <a:fillRect/>
                    </a:stretch>
                  </pic:blipFill>
                  <pic:spPr>
                    <a:xfrm>
                      <a:off x="0" y="0"/>
                      <a:ext cx="4209524" cy="2142857"/>
                    </a:xfrm>
                    <a:prstGeom prst="rect">
                      <a:avLst/>
                    </a:prstGeom>
                  </pic:spPr>
                </pic:pic>
              </a:graphicData>
            </a:graphic>
          </wp:inline>
        </w:drawing>
      </w:r>
    </w:p>
    <w:p w14:paraId="2F3A319C" w14:textId="77777777" w:rsidR="008E76F8" w:rsidRPr="00563B97" w:rsidRDefault="00A15A47" w:rsidP="008E76F8">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693" w:name="_Ref16159428"/>
      <w:bookmarkStart w:id="694" w:name="_Toc16165900"/>
      <w:bookmarkStart w:id="695" w:name="_Toc46255035"/>
      <w:r w:rsidR="008A066A">
        <w:rPr>
          <w:noProof/>
        </w:rPr>
        <w:t>71</w:t>
      </w:r>
      <w:bookmarkEnd w:id="693"/>
      <w:r>
        <w:rPr>
          <w:noProof/>
        </w:rPr>
        <w:fldChar w:fldCharType="end"/>
      </w:r>
      <w:r w:rsidR="008E76F8">
        <w:t>. Пример указания параметров фильтров</w:t>
      </w:r>
      <w:bookmarkEnd w:id="694"/>
      <w:bookmarkEnd w:id="695"/>
    </w:p>
    <w:p w14:paraId="668DF6A6" w14:textId="255CE0BB" w:rsidR="008E76F8" w:rsidRDefault="008E76F8" w:rsidP="008E76F8">
      <w:pPr>
        <w:pStyle w:val="GOSTListnum"/>
        <w:rPr>
          <w:lang w:eastAsia="zh-CN"/>
        </w:rPr>
      </w:pPr>
      <w:r>
        <w:rPr>
          <w:lang w:eastAsia="zh-CN"/>
        </w:rPr>
        <w:t xml:space="preserve">После указания параметров </w:t>
      </w:r>
      <w:r w:rsidR="00200E0A">
        <w:rPr>
          <w:lang w:eastAsia="zh-CN"/>
        </w:rPr>
        <w:t>нажать кнопку</w:t>
      </w:r>
      <w:r>
        <w:rPr>
          <w:lang w:eastAsia="zh-CN"/>
        </w:rPr>
        <w:t xml:space="preserve"> </w:t>
      </w:r>
      <w:r w:rsidRPr="007F3CC2">
        <w:rPr>
          <w:noProof/>
        </w:rPr>
        <w:drawing>
          <wp:inline distT="0" distB="0" distL="0" distR="0" wp14:anchorId="750D71DF" wp14:editId="1FD672D2">
            <wp:extent cx="304800" cy="276225"/>
            <wp:effectExtent l="19050" t="0" r="0" b="0"/>
            <wp:docPr id="2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1D6C45">
        <w:rPr>
          <w:lang w:eastAsia="zh-CN"/>
        </w:rPr>
        <w:t xml:space="preserve"> </w:t>
      </w:r>
      <w:r>
        <w:rPr>
          <w:lang w:eastAsia="zh-CN"/>
        </w:rPr>
        <w:t>(Обновить список документов). В списковой форме отобразится перечень протоколов, отобранных по заданным параметрам (рис. </w:t>
      </w:r>
      <w:r w:rsidR="00C94D5A">
        <w:rPr>
          <w:lang w:eastAsia="zh-CN"/>
        </w:rPr>
        <w:fldChar w:fldCharType="begin"/>
      </w:r>
      <w:r>
        <w:rPr>
          <w:lang w:eastAsia="zh-CN"/>
        </w:rPr>
        <w:instrText xml:space="preserve"> REF _Ref16159437 \h </w:instrText>
      </w:r>
      <w:r w:rsidR="00C94D5A">
        <w:rPr>
          <w:lang w:eastAsia="zh-CN"/>
        </w:rPr>
      </w:r>
      <w:r w:rsidR="00C94D5A">
        <w:rPr>
          <w:lang w:eastAsia="zh-CN"/>
        </w:rPr>
        <w:fldChar w:fldCharType="separate"/>
      </w:r>
      <w:r w:rsidR="008A066A">
        <w:rPr>
          <w:noProof/>
        </w:rPr>
        <w:t>72</w:t>
      </w:r>
      <w:r w:rsidR="00C94D5A">
        <w:rPr>
          <w:lang w:eastAsia="zh-CN"/>
        </w:rPr>
        <w:fldChar w:fldCharType="end"/>
      </w:r>
      <w:r>
        <w:rPr>
          <w:lang w:eastAsia="zh-CN"/>
        </w:rPr>
        <w:t>).</w:t>
      </w:r>
    </w:p>
    <w:p w14:paraId="6F3C3B5C" w14:textId="77777777" w:rsidR="008E76F8" w:rsidRDefault="008E76F8" w:rsidP="008E76F8">
      <w:pPr>
        <w:pStyle w:val="GOSTFigure"/>
        <w:rPr>
          <w:lang w:eastAsia="zh-CN"/>
        </w:rPr>
      </w:pPr>
      <w:r>
        <w:rPr>
          <w:noProof/>
        </w:rPr>
        <w:drawing>
          <wp:inline distT="0" distB="0" distL="0" distR="0" wp14:anchorId="00FFB10B" wp14:editId="6C37A2CC">
            <wp:extent cx="6299835" cy="2569845"/>
            <wp:effectExtent l="19050" t="0" r="5715" b="0"/>
            <wp:docPr id="65" name="Рисунок 22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13" cstate="print"/>
                    <a:stretch>
                      <a:fillRect/>
                    </a:stretch>
                  </pic:blipFill>
                  <pic:spPr>
                    <a:xfrm>
                      <a:off x="0" y="0"/>
                      <a:ext cx="6299835" cy="2569845"/>
                    </a:xfrm>
                    <a:prstGeom prst="rect">
                      <a:avLst/>
                    </a:prstGeom>
                  </pic:spPr>
                </pic:pic>
              </a:graphicData>
            </a:graphic>
          </wp:inline>
        </w:drawing>
      </w:r>
    </w:p>
    <w:p w14:paraId="74BE1854" w14:textId="77777777" w:rsidR="008E76F8" w:rsidRPr="00563B97" w:rsidRDefault="00A15A47" w:rsidP="008E76F8">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696" w:name="_Ref16159437"/>
      <w:bookmarkStart w:id="697" w:name="_Toc16165901"/>
      <w:bookmarkStart w:id="698" w:name="_Toc46255036"/>
      <w:r w:rsidR="008A066A">
        <w:rPr>
          <w:noProof/>
        </w:rPr>
        <w:t>72</w:t>
      </w:r>
      <w:bookmarkEnd w:id="696"/>
      <w:r>
        <w:rPr>
          <w:noProof/>
        </w:rPr>
        <w:fldChar w:fldCharType="end"/>
      </w:r>
      <w:r w:rsidR="008E76F8">
        <w:t>. Списковая форма с перечнем протоколов, отобранных по заданным параметрам фильтров</w:t>
      </w:r>
      <w:bookmarkEnd w:id="697"/>
      <w:bookmarkEnd w:id="698"/>
    </w:p>
    <w:p w14:paraId="3BB83B89" w14:textId="1007E784" w:rsidR="008E76F8" w:rsidRPr="009A7C5D" w:rsidRDefault="008E76F8" w:rsidP="008E76F8">
      <w:pPr>
        <w:pStyle w:val="GOSTListnum"/>
        <w:rPr>
          <w:szCs w:val="24"/>
          <w:lang w:eastAsia="zh-CN"/>
        </w:rPr>
      </w:pPr>
      <w:r>
        <w:rPr>
          <w:lang w:eastAsia="zh-CN"/>
        </w:rPr>
        <w:t xml:space="preserve">Для просмотра протокола выбрать требуемый документ на списковой форме и </w:t>
      </w:r>
      <w:r w:rsidR="00200E0A">
        <w:rPr>
          <w:lang w:eastAsia="zh-CN"/>
        </w:rPr>
        <w:t>нажать кнопку</w:t>
      </w:r>
      <w:r>
        <w:rPr>
          <w:lang w:eastAsia="zh-CN"/>
        </w:rPr>
        <w:t xml:space="preserve"> </w:t>
      </w:r>
      <w:r w:rsidRPr="00E21D88">
        <w:rPr>
          <w:noProof/>
        </w:rPr>
        <w:drawing>
          <wp:inline distT="0" distB="0" distL="0" distR="0" wp14:anchorId="2D6D67F8" wp14:editId="593A5DD9">
            <wp:extent cx="314325" cy="314325"/>
            <wp:effectExtent l="19050" t="0" r="9525" b="0"/>
            <wp:docPr id="74"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21D88">
        <w:rPr>
          <w:lang w:eastAsia="zh-CN"/>
        </w:rPr>
        <w:t xml:space="preserve"> </w:t>
      </w:r>
      <w:r>
        <w:rPr>
          <w:lang w:eastAsia="zh-CN"/>
        </w:rPr>
        <w:t>(Открыть документ на просмотр). Откроется визуальная форма документа</w:t>
      </w:r>
      <w:r w:rsidRPr="002A571A">
        <w:rPr>
          <w:lang w:eastAsia="zh-CN"/>
        </w:rPr>
        <w:t xml:space="preserve"> «Протокол» </w:t>
      </w:r>
      <w:r>
        <w:rPr>
          <w:lang w:eastAsia="zh-CN"/>
        </w:rPr>
        <w:t>(рис.</w:t>
      </w:r>
      <w:r w:rsidR="001D6C45">
        <w:rPr>
          <w:lang w:eastAsia="zh-CN"/>
        </w:rPr>
        <w:t xml:space="preserve"> </w:t>
      </w:r>
      <w:r w:rsidR="00FE5049">
        <w:fldChar w:fldCharType="begin"/>
      </w:r>
      <w:r w:rsidR="00FE5049">
        <w:instrText xml:space="preserve"> REF _Ref516044957 \h  \* MERGEFORMAT </w:instrText>
      </w:r>
      <w:r w:rsidR="00FE5049">
        <w:fldChar w:fldCharType="separate"/>
      </w:r>
      <w:r w:rsidR="008A066A">
        <w:t>73</w:t>
      </w:r>
      <w:r w:rsidR="00FE5049">
        <w:fldChar w:fldCharType="end"/>
      </w:r>
      <w:r>
        <w:rPr>
          <w:lang w:eastAsia="zh-CN"/>
        </w:rPr>
        <w:t>).</w:t>
      </w:r>
    </w:p>
    <w:p w14:paraId="25D0DBB3" w14:textId="77777777" w:rsidR="008E76F8" w:rsidRPr="008D14E3" w:rsidRDefault="008E76F8" w:rsidP="008E76F8">
      <w:pPr>
        <w:pStyle w:val="GOSTFigure"/>
        <w:rPr>
          <w:lang w:eastAsia="zh-CN"/>
        </w:rPr>
      </w:pPr>
      <w:r>
        <w:rPr>
          <w:noProof/>
        </w:rPr>
        <w:drawing>
          <wp:inline distT="0" distB="0" distL="0" distR="0" wp14:anchorId="2F2F35FC" wp14:editId="4136CA75">
            <wp:extent cx="6152515" cy="3145790"/>
            <wp:effectExtent l="0" t="0" r="635" b="0"/>
            <wp:docPr id="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6152515" cy="3145790"/>
                    </a:xfrm>
                    <a:prstGeom prst="rect">
                      <a:avLst/>
                    </a:prstGeom>
                  </pic:spPr>
                </pic:pic>
              </a:graphicData>
            </a:graphic>
          </wp:inline>
        </w:drawing>
      </w:r>
    </w:p>
    <w:p w14:paraId="58892F34" w14:textId="77777777" w:rsidR="008E76F8" w:rsidRDefault="00A15A47" w:rsidP="008E76F8">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699" w:name="_Ref516044957"/>
      <w:bookmarkStart w:id="700" w:name="_Toc532896119"/>
      <w:bookmarkStart w:id="701" w:name="_Toc15319308"/>
      <w:bookmarkStart w:id="702" w:name="_Toc16165902"/>
      <w:bookmarkStart w:id="703" w:name="_Toc46255037"/>
      <w:r w:rsidR="008A066A">
        <w:rPr>
          <w:noProof/>
        </w:rPr>
        <w:t>73</w:t>
      </w:r>
      <w:bookmarkEnd w:id="699"/>
      <w:r>
        <w:rPr>
          <w:noProof/>
        </w:rPr>
        <w:fldChar w:fldCharType="end"/>
      </w:r>
      <w:r w:rsidR="008E76F8" w:rsidRPr="002A571A">
        <w:rPr>
          <w:lang w:eastAsia="zh-CN"/>
        </w:rPr>
        <w:t xml:space="preserve">. </w:t>
      </w:r>
      <w:r w:rsidR="008E76F8" w:rsidRPr="004F1542">
        <w:rPr>
          <w:lang w:eastAsia="zh-CN"/>
        </w:rPr>
        <w:t>Визуальная форма экземпляра формуляра «Протокол»</w:t>
      </w:r>
      <w:bookmarkEnd w:id="700"/>
      <w:bookmarkEnd w:id="701"/>
      <w:bookmarkEnd w:id="702"/>
      <w:bookmarkEnd w:id="703"/>
    </w:p>
    <w:p w14:paraId="21E4BB2E" w14:textId="1A496515" w:rsidR="008E76F8" w:rsidRDefault="008E76F8" w:rsidP="008E76F8">
      <w:pPr>
        <w:pStyle w:val="GOSTListnum"/>
      </w:pPr>
      <w:r>
        <w:rPr>
          <w:lang w:eastAsia="zh-CN"/>
        </w:rPr>
        <w:t xml:space="preserve">Для вывода протокола на печать необходимо выделить его на списковой форме и </w:t>
      </w:r>
      <w:r w:rsidR="00200E0A">
        <w:rPr>
          <w:lang w:eastAsia="zh-CN"/>
        </w:rPr>
        <w:t>нажать кнопку</w:t>
      </w:r>
      <w:r>
        <w:rPr>
          <w:lang w:eastAsia="zh-CN"/>
        </w:rPr>
        <w:t xml:space="preserve"> </w:t>
      </w:r>
      <w:r w:rsidRPr="00E21D88">
        <w:rPr>
          <w:noProof/>
        </w:rPr>
        <w:drawing>
          <wp:inline distT="0" distB="0" distL="0" distR="0" wp14:anchorId="6E01B009" wp14:editId="51CB38B0">
            <wp:extent cx="276225" cy="276225"/>
            <wp:effectExtent l="19050" t="0" r="9525" b="0"/>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1D88">
        <w:rPr>
          <w:lang w:eastAsia="zh-CN"/>
        </w:rPr>
        <w:t xml:space="preserve"> </w:t>
      </w:r>
      <w:r>
        <w:rPr>
          <w:lang w:eastAsia="zh-CN"/>
        </w:rPr>
        <w:t>(Печать документа).</w:t>
      </w:r>
    </w:p>
    <w:p w14:paraId="5EED8CA8" w14:textId="77777777" w:rsidR="00D81725" w:rsidRPr="00FC7FB4" w:rsidRDefault="000B7F71" w:rsidP="009B3A5E">
      <w:pPr>
        <w:pStyle w:val="21"/>
      </w:pPr>
      <w:bookmarkStart w:id="704" w:name="_Toc46254923"/>
      <w:r w:rsidRPr="00FC7FB4">
        <w:t xml:space="preserve">Описание операций формуляра «Акт приемки-передачи показателей </w:t>
      </w:r>
      <w:r w:rsidRPr="005B1926">
        <w:t>ЛС</w:t>
      </w:r>
      <w:r w:rsidRPr="00FC7FB4">
        <w:t>»</w:t>
      </w:r>
      <w:bookmarkEnd w:id="236"/>
      <w:bookmarkEnd w:id="704"/>
    </w:p>
    <w:p w14:paraId="5A39E4AB" w14:textId="77777777" w:rsidR="000D1378" w:rsidRPr="00C52381" w:rsidRDefault="000D1378" w:rsidP="00C52381">
      <w:pPr>
        <w:pStyle w:val="32"/>
      </w:pPr>
      <w:bookmarkStart w:id="705" w:name="_Toc46254924"/>
      <w:r w:rsidRPr="00C52381">
        <w:t>Ввод данных документа «Акт приемки-передачи показателей ЛС»</w:t>
      </w:r>
      <w:bookmarkEnd w:id="705"/>
    </w:p>
    <w:p w14:paraId="7A065394" w14:textId="77777777" w:rsidR="000D1378" w:rsidRDefault="000D1378" w:rsidP="00FF588A">
      <w:pPr>
        <w:pStyle w:val="GOSTListnum"/>
        <w:numPr>
          <w:ilvl w:val="0"/>
          <w:numId w:val="6"/>
        </w:numPr>
        <w:rPr>
          <w:lang w:eastAsia="ko-KR"/>
        </w:rPr>
      </w:pPr>
      <w:r w:rsidRPr="00FE68A2">
        <w:rPr>
          <w:lang w:eastAsia="ko-KR"/>
        </w:rPr>
        <w:t>Перейти в главное меню, выбрать подсистему управления расходами, развернуть ветку «</w:t>
      </w:r>
      <w:r w:rsidRPr="009B3A5E">
        <w:rPr>
          <w:lang w:eastAsia="ko-KR"/>
        </w:rPr>
        <w:t>Перевод ЛС клиентов на обслуживание в другой ТОФК</w:t>
      </w:r>
      <w:r w:rsidRPr="00FE68A2">
        <w:rPr>
          <w:lang w:eastAsia="ko-KR"/>
        </w:rPr>
        <w:t>»</w:t>
      </w:r>
      <w:r>
        <w:rPr>
          <w:lang w:eastAsia="ko-KR"/>
        </w:rPr>
        <w:t>, выбрать</w:t>
      </w:r>
      <w:r w:rsidRPr="00FE68A2">
        <w:rPr>
          <w:lang w:eastAsia="ko-KR"/>
        </w:rPr>
        <w:t xml:space="preserve"> фильтр-папку «Все документы»</w:t>
      </w:r>
      <w:r>
        <w:rPr>
          <w:lang w:eastAsia="ko-KR"/>
        </w:rPr>
        <w:t xml:space="preserve"> (рис. </w:t>
      </w:r>
      <w:r>
        <w:rPr>
          <w:lang w:eastAsia="ko-KR"/>
        </w:rPr>
        <w:fldChar w:fldCharType="begin"/>
      </w:r>
      <w:r>
        <w:rPr>
          <w:lang w:eastAsia="ko-KR"/>
        </w:rPr>
        <w:instrText xml:space="preserve"> REF _Ref32964077 \h </w:instrText>
      </w:r>
      <w:r>
        <w:rPr>
          <w:lang w:eastAsia="ko-KR"/>
        </w:rPr>
      </w:r>
      <w:r>
        <w:rPr>
          <w:lang w:eastAsia="ko-KR"/>
        </w:rPr>
        <w:fldChar w:fldCharType="separate"/>
      </w:r>
      <w:r w:rsidR="008A066A">
        <w:rPr>
          <w:noProof/>
        </w:rPr>
        <w:t>74</w:t>
      </w:r>
      <w:r>
        <w:rPr>
          <w:lang w:eastAsia="ko-KR"/>
        </w:rPr>
        <w:fldChar w:fldCharType="end"/>
      </w:r>
      <w:r>
        <w:rPr>
          <w:lang w:eastAsia="ko-KR"/>
        </w:rPr>
        <w:t>)</w:t>
      </w:r>
      <w:r w:rsidRPr="00FE68A2">
        <w:rPr>
          <w:lang w:eastAsia="ko-KR"/>
        </w:rPr>
        <w:t>.</w:t>
      </w:r>
      <w:r w:rsidRPr="00C954D9">
        <w:t xml:space="preserve"> </w:t>
      </w:r>
      <w:r w:rsidRPr="00C954D9">
        <w:rPr>
          <w:lang w:eastAsia="ko-KR"/>
        </w:rPr>
        <w:t>Откр</w:t>
      </w:r>
      <w:r>
        <w:rPr>
          <w:lang w:eastAsia="ko-KR"/>
        </w:rPr>
        <w:t>оется списковая форма формуляра.</w:t>
      </w:r>
    </w:p>
    <w:p w14:paraId="5FC13E57" w14:textId="77777777" w:rsidR="000D1378" w:rsidRDefault="000D1378" w:rsidP="000D1378">
      <w:pPr>
        <w:pStyle w:val="GOSTFigure"/>
        <w:rPr>
          <w:lang w:eastAsia="ko-KR"/>
        </w:rPr>
      </w:pPr>
      <w:r>
        <w:rPr>
          <w:noProof/>
        </w:rPr>
        <w:drawing>
          <wp:inline distT="0" distB="0" distL="0" distR="0" wp14:anchorId="2B20DF7B" wp14:editId="272A3173">
            <wp:extent cx="4638675" cy="4489499"/>
            <wp:effectExtent l="19050" t="0" r="952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srcRect/>
                    <a:stretch>
                      <a:fillRect/>
                    </a:stretch>
                  </pic:blipFill>
                  <pic:spPr bwMode="auto">
                    <a:xfrm>
                      <a:off x="0" y="0"/>
                      <a:ext cx="4638675" cy="4489499"/>
                    </a:xfrm>
                    <a:prstGeom prst="rect">
                      <a:avLst/>
                    </a:prstGeom>
                    <a:noFill/>
                    <a:ln w="9525">
                      <a:noFill/>
                      <a:miter lim="800000"/>
                      <a:headEnd/>
                      <a:tailEnd/>
                    </a:ln>
                  </pic:spPr>
                </pic:pic>
              </a:graphicData>
            </a:graphic>
          </wp:inline>
        </w:drawing>
      </w:r>
    </w:p>
    <w:p w14:paraId="138166E6" w14:textId="77777777" w:rsidR="000D1378" w:rsidRPr="00760A6A" w:rsidRDefault="00B26F09" w:rsidP="000D1378">
      <w:pPr>
        <w:pStyle w:val="GOSTFigName"/>
      </w:pPr>
      <w:r>
        <w:rPr>
          <w:noProof/>
        </w:rPr>
        <w:fldChar w:fldCharType="begin"/>
      </w:r>
      <w:r>
        <w:rPr>
          <w:noProof/>
        </w:rPr>
        <w:instrText xml:space="preserve"> SEQ Рисунок \* ARABIC </w:instrText>
      </w:r>
      <w:r>
        <w:rPr>
          <w:noProof/>
        </w:rPr>
        <w:fldChar w:fldCharType="separate"/>
      </w:r>
      <w:bookmarkStart w:id="706" w:name="_Ref32964077"/>
      <w:bookmarkStart w:id="707" w:name="_Toc46255038"/>
      <w:r w:rsidR="008A066A">
        <w:rPr>
          <w:noProof/>
        </w:rPr>
        <w:t>74</w:t>
      </w:r>
      <w:bookmarkEnd w:id="706"/>
      <w:r>
        <w:rPr>
          <w:noProof/>
        </w:rPr>
        <w:fldChar w:fldCharType="end"/>
      </w:r>
      <w:r w:rsidR="000D1378" w:rsidRPr="00760A6A">
        <w:t>. Пункт меню «Все документы»</w:t>
      </w:r>
      <w:bookmarkEnd w:id="707"/>
    </w:p>
    <w:p w14:paraId="6655507B" w14:textId="77777777" w:rsidR="000D1378" w:rsidRDefault="000D1378" w:rsidP="00FF588A">
      <w:pPr>
        <w:pStyle w:val="GOSTListnum"/>
        <w:numPr>
          <w:ilvl w:val="0"/>
          <w:numId w:val="6"/>
        </w:numPr>
        <w:rPr>
          <w:lang w:eastAsia="ko-KR"/>
        </w:rPr>
      </w:pPr>
      <w:r w:rsidRPr="00C954D9">
        <w:rPr>
          <w:lang w:eastAsia="ko-KR"/>
        </w:rPr>
        <w:t xml:space="preserve">Выделить курсором экземпляр формуляра </w:t>
      </w:r>
      <w:r>
        <w:rPr>
          <w:lang w:eastAsia="ko-KR"/>
        </w:rPr>
        <w:t>на статусе «Утвержден ФК» и нажать кнопку</w:t>
      </w:r>
      <w:r w:rsidRPr="00C954D9">
        <w:rPr>
          <w:lang w:eastAsia="ko-KR"/>
        </w:rPr>
        <w:t xml:space="preserve"> «</w:t>
      </w:r>
      <w:r>
        <w:rPr>
          <w:lang w:eastAsia="ko-KR"/>
        </w:rPr>
        <w:t>Н</w:t>
      </w:r>
      <w:r w:rsidRPr="00C954D9">
        <w:rPr>
          <w:lang w:eastAsia="ko-KR"/>
        </w:rPr>
        <w:t>а согласование».</w:t>
      </w:r>
      <w:r>
        <w:rPr>
          <w:lang w:eastAsia="ko-KR"/>
        </w:rPr>
        <w:t xml:space="preserve"> </w:t>
      </w:r>
      <w:r w:rsidRPr="003D6504">
        <w:t>Откр</w:t>
      </w:r>
      <w:r>
        <w:t>оется</w:t>
      </w:r>
      <w:r w:rsidRPr="003D6504">
        <w:t xml:space="preserve"> окно «Сформировать лист согласования»</w:t>
      </w:r>
      <w:r w:rsidRPr="00C954D9">
        <w:rPr>
          <w:lang w:eastAsia="ko-KR"/>
        </w:rPr>
        <w:t>.</w:t>
      </w:r>
    </w:p>
    <w:p w14:paraId="71FD7119" w14:textId="77777777" w:rsidR="000D1378" w:rsidRDefault="000D1378" w:rsidP="00FF588A">
      <w:pPr>
        <w:pStyle w:val="GOSTListnum"/>
        <w:numPr>
          <w:ilvl w:val="0"/>
          <w:numId w:val="6"/>
        </w:numPr>
        <w:rPr>
          <w:lang w:eastAsia="ko-KR"/>
        </w:rPr>
      </w:pPr>
      <w:r w:rsidRPr="003D6504">
        <w:t xml:space="preserve">В окне согласования выбрать согласующего и утверждающего пользователя из списка и нажать </w:t>
      </w:r>
      <w:r>
        <w:t>кнопку «</w:t>
      </w:r>
      <w:r w:rsidRPr="003D6504">
        <w:t>О</w:t>
      </w:r>
      <w:r w:rsidRPr="000D1378">
        <w:rPr>
          <w:lang w:val="en-US"/>
        </w:rPr>
        <w:t>k</w:t>
      </w:r>
      <w:r>
        <w:t>»</w:t>
      </w:r>
      <w:r w:rsidRPr="003D6504">
        <w:t>.</w:t>
      </w:r>
      <w:r>
        <w:t xml:space="preserve"> </w:t>
      </w:r>
      <w:r w:rsidRPr="003D6504">
        <w:t>Экземпляр формуляра пере</w:t>
      </w:r>
      <w:r>
        <w:t xml:space="preserve">йдет </w:t>
      </w:r>
      <w:r w:rsidRPr="003D6504">
        <w:t>на статус «На согласовании»</w:t>
      </w:r>
      <w:r>
        <w:t>.</w:t>
      </w:r>
    </w:p>
    <w:p w14:paraId="22E8B3EF" w14:textId="77777777" w:rsidR="00FE68A2" w:rsidRPr="00C52381" w:rsidRDefault="00FE68A2" w:rsidP="00C52381">
      <w:pPr>
        <w:pStyle w:val="32"/>
      </w:pPr>
      <w:bookmarkStart w:id="708" w:name="_Toc46254925"/>
      <w:r w:rsidRPr="00C52381">
        <w:t xml:space="preserve">Согласование документа </w:t>
      </w:r>
      <w:r w:rsidR="005B1926" w:rsidRPr="00C52381">
        <w:t>«Акт приемки-передачи показателей ЛС»</w:t>
      </w:r>
      <w:bookmarkEnd w:id="708"/>
    </w:p>
    <w:p w14:paraId="544BA85F" w14:textId="77777777" w:rsidR="00FE68A2" w:rsidRPr="009B3A5E" w:rsidRDefault="00FE68A2" w:rsidP="00FF588A">
      <w:pPr>
        <w:pStyle w:val="GOSTListnum"/>
        <w:numPr>
          <w:ilvl w:val="0"/>
          <w:numId w:val="4"/>
        </w:numPr>
        <w:rPr>
          <w:lang w:eastAsia="ko-KR"/>
        </w:rPr>
      </w:pPr>
      <w:r w:rsidRPr="00FE68A2">
        <w:rPr>
          <w:lang w:eastAsia="ko-KR"/>
        </w:rPr>
        <w:t>Перейти в главное меню, выбрать подсистему управления расходами, развернуть ветку «</w:t>
      </w:r>
      <w:r w:rsidR="009B3A5E" w:rsidRPr="009B3A5E">
        <w:rPr>
          <w:lang w:eastAsia="ko-KR"/>
        </w:rPr>
        <w:t>Перевод ЛС клиентов на обслуживание в другой ТОФК</w:t>
      </w:r>
      <w:r w:rsidRPr="00FE68A2">
        <w:rPr>
          <w:lang w:eastAsia="ko-KR"/>
        </w:rPr>
        <w:t>» фильтр-папку «На согласовании»</w:t>
      </w:r>
      <w:r w:rsidR="005739E4">
        <w:rPr>
          <w:lang w:eastAsia="ko-KR"/>
        </w:rPr>
        <w:t xml:space="preserve"> (рис. </w:t>
      </w:r>
      <w:r w:rsidR="00C94D5A">
        <w:rPr>
          <w:lang w:eastAsia="ko-KR"/>
        </w:rPr>
        <w:fldChar w:fldCharType="begin"/>
      </w:r>
      <w:r w:rsidR="005739E4">
        <w:rPr>
          <w:lang w:eastAsia="ko-KR"/>
        </w:rPr>
        <w:instrText xml:space="preserve"> REF _Ref1485911 \h </w:instrText>
      </w:r>
      <w:r w:rsidR="00C94D5A">
        <w:rPr>
          <w:lang w:eastAsia="ko-KR"/>
        </w:rPr>
      </w:r>
      <w:r w:rsidR="00C94D5A">
        <w:rPr>
          <w:lang w:eastAsia="ko-KR"/>
        </w:rPr>
        <w:fldChar w:fldCharType="separate"/>
      </w:r>
      <w:r w:rsidR="008A066A">
        <w:rPr>
          <w:noProof/>
        </w:rPr>
        <w:t>75</w:t>
      </w:r>
      <w:r w:rsidR="00C94D5A">
        <w:rPr>
          <w:lang w:eastAsia="ko-KR"/>
        </w:rPr>
        <w:fldChar w:fldCharType="end"/>
      </w:r>
      <w:r w:rsidR="005739E4">
        <w:rPr>
          <w:lang w:eastAsia="ko-KR"/>
        </w:rPr>
        <w:t>)</w:t>
      </w:r>
      <w:r w:rsidRPr="00FE68A2">
        <w:rPr>
          <w:lang w:eastAsia="ko-KR"/>
        </w:rPr>
        <w:t>.</w:t>
      </w:r>
      <w:r>
        <w:rPr>
          <w:lang w:eastAsia="ko-KR"/>
        </w:rPr>
        <w:t xml:space="preserve"> Откроется списковая форма</w:t>
      </w:r>
      <w:r w:rsidRPr="00FE68A2">
        <w:rPr>
          <w:lang w:eastAsia="ko-KR"/>
        </w:rPr>
        <w:t xml:space="preserve"> формуляра</w:t>
      </w:r>
      <w:r w:rsidR="009B3A5E">
        <w:rPr>
          <w:lang w:eastAsia="ko-KR"/>
        </w:rPr>
        <w:t>.</w:t>
      </w:r>
    </w:p>
    <w:p w14:paraId="75872877" w14:textId="77777777" w:rsidR="009B3A5E" w:rsidRDefault="00520DC5" w:rsidP="009B3A5E">
      <w:pPr>
        <w:pStyle w:val="GOSTFigure"/>
        <w:rPr>
          <w:lang w:val="en-US" w:eastAsia="ko-KR"/>
        </w:rPr>
      </w:pPr>
      <w:r>
        <w:rPr>
          <w:noProof/>
        </w:rPr>
        <w:drawing>
          <wp:inline distT="0" distB="0" distL="0" distR="0" wp14:anchorId="18B7D25C" wp14:editId="5F0DD522">
            <wp:extent cx="5419725" cy="4217172"/>
            <wp:effectExtent l="19050" t="0" r="9525" b="0"/>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a:stretch>
                      <a:fillRect/>
                    </a:stretch>
                  </pic:blipFill>
                  <pic:spPr bwMode="auto">
                    <a:xfrm>
                      <a:off x="0" y="0"/>
                      <a:ext cx="5419725" cy="4217172"/>
                    </a:xfrm>
                    <a:prstGeom prst="rect">
                      <a:avLst/>
                    </a:prstGeom>
                    <a:noFill/>
                    <a:ln w="9525">
                      <a:noFill/>
                      <a:miter lim="800000"/>
                      <a:headEnd/>
                      <a:tailEnd/>
                    </a:ln>
                  </pic:spPr>
                </pic:pic>
              </a:graphicData>
            </a:graphic>
          </wp:inline>
        </w:drawing>
      </w:r>
    </w:p>
    <w:p w14:paraId="5D2842E8" w14:textId="77777777" w:rsidR="009B3A5E" w:rsidRPr="00760A6A" w:rsidRDefault="00C94D5A" w:rsidP="00760A6A">
      <w:pPr>
        <w:pStyle w:val="GOSTFigName"/>
      </w:pPr>
      <w:r w:rsidRPr="00760A6A">
        <w:fldChar w:fldCharType="begin"/>
      </w:r>
      <w:r w:rsidR="002D55FB" w:rsidRPr="00760A6A">
        <w:instrText xml:space="preserve"> SEQ Рисунок \* ARABIC </w:instrText>
      </w:r>
      <w:r w:rsidRPr="00760A6A">
        <w:fldChar w:fldCharType="separate"/>
      </w:r>
      <w:bookmarkStart w:id="709" w:name="_Ref1485911"/>
      <w:bookmarkStart w:id="710" w:name="_Toc46255039"/>
      <w:r w:rsidR="008A066A">
        <w:rPr>
          <w:noProof/>
        </w:rPr>
        <w:t>75</w:t>
      </w:r>
      <w:bookmarkEnd w:id="709"/>
      <w:r w:rsidRPr="00760A6A">
        <w:fldChar w:fldCharType="end"/>
      </w:r>
      <w:r w:rsidR="009B3A5E" w:rsidRPr="00760A6A">
        <w:t>. Пункт меню «На согласовании (Мое)»</w:t>
      </w:r>
      <w:bookmarkEnd w:id="710"/>
    </w:p>
    <w:p w14:paraId="6C9BAADA" w14:textId="77777777" w:rsidR="00FE68A2" w:rsidRDefault="00FE68A2" w:rsidP="00FF588A">
      <w:pPr>
        <w:pStyle w:val="GOSTListnum"/>
        <w:numPr>
          <w:ilvl w:val="0"/>
          <w:numId w:val="4"/>
        </w:numPr>
        <w:rPr>
          <w:lang w:eastAsia="ko-KR"/>
        </w:rPr>
      </w:pPr>
      <w:r w:rsidRPr="00FE68A2">
        <w:rPr>
          <w:lang w:eastAsia="ko-KR"/>
        </w:rPr>
        <w:t>Выделит</w:t>
      </w:r>
      <w:r>
        <w:rPr>
          <w:lang w:eastAsia="ko-KR"/>
        </w:rPr>
        <w:t xml:space="preserve">ь курсором экземпляр формуляра на статусе «На согласовании» </w:t>
      </w:r>
      <w:r w:rsidRPr="00FE68A2">
        <w:rPr>
          <w:lang w:eastAsia="ko-KR"/>
        </w:rPr>
        <w:t>и нажать кнопку «Согласовать</w:t>
      </w:r>
      <w:r>
        <w:rPr>
          <w:lang w:eastAsia="ko-KR"/>
        </w:rPr>
        <w:t xml:space="preserve">». </w:t>
      </w:r>
      <w:r>
        <w:t>Выбранный документ перешел на статус «На утверждении» (в зависимости от настроек шаблона листа согласования). При согласован</w:t>
      </w:r>
      <w:r w:rsidR="00466DE3">
        <w:t>ии доступна кнопка «Отклонить» –</w:t>
      </w:r>
      <w:r>
        <w:t xml:space="preserve"> переводит документ</w:t>
      </w:r>
      <w:r w:rsidR="00520DC5">
        <w:t xml:space="preserve"> на статус «Отклонен клиентом».</w:t>
      </w:r>
      <w:r w:rsidR="000D1378">
        <w:t xml:space="preserve"> </w:t>
      </w:r>
      <w:r w:rsidR="000D1378" w:rsidRPr="003D6504">
        <w:t>При этом предварительные проводки зачищаются, фонарь «Отражение на ЛС в ЭБ» загорается серым цветом.</w:t>
      </w:r>
    </w:p>
    <w:p w14:paraId="2AF64E9B" w14:textId="77777777" w:rsidR="00FE68A2" w:rsidRPr="00C52381" w:rsidRDefault="00FE68A2" w:rsidP="00C52381">
      <w:pPr>
        <w:pStyle w:val="32"/>
      </w:pPr>
      <w:bookmarkStart w:id="711" w:name="_Toc46254926"/>
      <w:r w:rsidRPr="00C52381">
        <w:t>Утверждение документа</w:t>
      </w:r>
      <w:r w:rsidR="00C954D9" w:rsidRPr="00C52381">
        <w:t xml:space="preserve"> </w:t>
      </w:r>
      <w:r w:rsidR="005B1926" w:rsidRPr="00C52381">
        <w:t>«Акт приемки-передачи показателей ЛС»</w:t>
      </w:r>
      <w:bookmarkEnd w:id="711"/>
    </w:p>
    <w:p w14:paraId="463248E1" w14:textId="77777777" w:rsidR="00FE68A2" w:rsidRDefault="00FE68A2" w:rsidP="00FF588A">
      <w:pPr>
        <w:pStyle w:val="GOSTListnum"/>
        <w:numPr>
          <w:ilvl w:val="0"/>
          <w:numId w:val="5"/>
        </w:numPr>
        <w:rPr>
          <w:lang w:eastAsia="ko-KR"/>
        </w:rPr>
      </w:pPr>
      <w:r w:rsidRPr="00FE68A2">
        <w:rPr>
          <w:lang w:eastAsia="ko-KR"/>
        </w:rPr>
        <w:t>Перейти в главное меню, выбрать подсистему управления расходами, развернуть ветку «</w:t>
      </w:r>
      <w:r w:rsidR="009B3A5E" w:rsidRPr="009B3A5E">
        <w:rPr>
          <w:lang w:eastAsia="ko-KR"/>
        </w:rPr>
        <w:t>Перевод ЛС клиентов на обслуживание в другой ТОФК</w:t>
      </w:r>
      <w:r w:rsidRPr="00FE68A2">
        <w:rPr>
          <w:lang w:eastAsia="ko-KR"/>
        </w:rPr>
        <w:t>» фильтр-папку «На утверждении»</w:t>
      </w:r>
      <w:r w:rsidR="005739E4">
        <w:rPr>
          <w:lang w:eastAsia="ko-KR"/>
        </w:rPr>
        <w:t xml:space="preserve"> (рис. </w:t>
      </w:r>
      <w:r w:rsidR="00C94D5A">
        <w:rPr>
          <w:lang w:eastAsia="ko-KR"/>
        </w:rPr>
        <w:fldChar w:fldCharType="begin"/>
      </w:r>
      <w:r w:rsidR="005739E4">
        <w:rPr>
          <w:lang w:eastAsia="ko-KR"/>
        </w:rPr>
        <w:instrText xml:space="preserve"> REF _Ref1485940 \h </w:instrText>
      </w:r>
      <w:r w:rsidR="00C94D5A">
        <w:rPr>
          <w:lang w:eastAsia="ko-KR"/>
        </w:rPr>
      </w:r>
      <w:r w:rsidR="00C94D5A">
        <w:rPr>
          <w:lang w:eastAsia="ko-KR"/>
        </w:rPr>
        <w:fldChar w:fldCharType="separate"/>
      </w:r>
      <w:r w:rsidR="008A066A">
        <w:rPr>
          <w:noProof/>
        </w:rPr>
        <w:t>76</w:t>
      </w:r>
      <w:r w:rsidR="00C94D5A">
        <w:rPr>
          <w:lang w:eastAsia="ko-KR"/>
        </w:rPr>
        <w:fldChar w:fldCharType="end"/>
      </w:r>
      <w:r w:rsidR="005739E4">
        <w:rPr>
          <w:lang w:eastAsia="ko-KR"/>
        </w:rPr>
        <w:t>)</w:t>
      </w:r>
      <w:r w:rsidRPr="00FE68A2">
        <w:rPr>
          <w:lang w:eastAsia="ko-KR"/>
        </w:rPr>
        <w:t>.</w:t>
      </w:r>
      <w:r>
        <w:rPr>
          <w:lang w:eastAsia="ko-KR"/>
        </w:rPr>
        <w:t xml:space="preserve"> </w:t>
      </w:r>
      <w:r w:rsidRPr="00FE68A2">
        <w:rPr>
          <w:lang w:eastAsia="ko-KR"/>
        </w:rPr>
        <w:t>Откр</w:t>
      </w:r>
      <w:r>
        <w:rPr>
          <w:lang w:eastAsia="ko-KR"/>
        </w:rPr>
        <w:t>оется списковая форма</w:t>
      </w:r>
      <w:r w:rsidR="009B3A5E">
        <w:rPr>
          <w:lang w:eastAsia="ko-KR"/>
        </w:rPr>
        <w:t xml:space="preserve"> формуляра.</w:t>
      </w:r>
    </w:p>
    <w:p w14:paraId="1222BEE6" w14:textId="77777777" w:rsidR="009B3A5E" w:rsidRDefault="00520DC5" w:rsidP="009B3A5E">
      <w:pPr>
        <w:pStyle w:val="GOSTFigure"/>
        <w:rPr>
          <w:lang w:eastAsia="ko-KR"/>
        </w:rPr>
      </w:pPr>
      <w:r>
        <w:rPr>
          <w:noProof/>
        </w:rPr>
        <w:drawing>
          <wp:inline distT="0" distB="0" distL="0" distR="0" wp14:anchorId="30B65EA8" wp14:editId="5F5A1CAF">
            <wp:extent cx="4761236" cy="4876800"/>
            <wp:effectExtent l="19050" t="0" r="1264" b="0"/>
            <wp:docPr id="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srcRect/>
                    <a:stretch>
                      <a:fillRect/>
                    </a:stretch>
                  </pic:blipFill>
                  <pic:spPr bwMode="auto">
                    <a:xfrm>
                      <a:off x="0" y="0"/>
                      <a:ext cx="4761236" cy="4876800"/>
                    </a:xfrm>
                    <a:prstGeom prst="rect">
                      <a:avLst/>
                    </a:prstGeom>
                    <a:noFill/>
                    <a:ln w="9525">
                      <a:noFill/>
                      <a:miter lim="800000"/>
                      <a:headEnd/>
                      <a:tailEnd/>
                    </a:ln>
                  </pic:spPr>
                </pic:pic>
              </a:graphicData>
            </a:graphic>
          </wp:inline>
        </w:drawing>
      </w:r>
    </w:p>
    <w:p w14:paraId="5A024B41" w14:textId="77777777" w:rsidR="009B3A5E" w:rsidRPr="00760A6A" w:rsidRDefault="00C94D5A" w:rsidP="00760A6A">
      <w:pPr>
        <w:pStyle w:val="GOSTFigName"/>
      </w:pPr>
      <w:r w:rsidRPr="00760A6A">
        <w:fldChar w:fldCharType="begin"/>
      </w:r>
      <w:r w:rsidR="002D55FB" w:rsidRPr="00760A6A">
        <w:instrText xml:space="preserve"> SEQ Рисунок \* ARABIC </w:instrText>
      </w:r>
      <w:r w:rsidRPr="00760A6A">
        <w:fldChar w:fldCharType="separate"/>
      </w:r>
      <w:bookmarkStart w:id="712" w:name="_Ref1485940"/>
      <w:bookmarkStart w:id="713" w:name="_Toc46255040"/>
      <w:r w:rsidR="008A066A">
        <w:rPr>
          <w:noProof/>
        </w:rPr>
        <w:t>76</w:t>
      </w:r>
      <w:bookmarkEnd w:id="712"/>
      <w:r w:rsidRPr="00760A6A">
        <w:fldChar w:fldCharType="end"/>
      </w:r>
      <w:r w:rsidR="009B3A5E" w:rsidRPr="00760A6A">
        <w:t>. Пункт меню «На утверждении (Мое)»</w:t>
      </w:r>
      <w:bookmarkEnd w:id="713"/>
    </w:p>
    <w:p w14:paraId="250DE451" w14:textId="77777777" w:rsidR="00FE68A2" w:rsidRDefault="00FE68A2" w:rsidP="00FF588A">
      <w:pPr>
        <w:pStyle w:val="GOSTListnum"/>
        <w:numPr>
          <w:ilvl w:val="0"/>
          <w:numId w:val="5"/>
        </w:numPr>
        <w:rPr>
          <w:lang w:eastAsia="ko-KR"/>
        </w:rPr>
      </w:pPr>
      <w:r w:rsidRPr="00FE68A2">
        <w:rPr>
          <w:lang w:eastAsia="ko-KR"/>
        </w:rPr>
        <w:t xml:space="preserve">Выделить курсором экземпляр формуляра </w:t>
      </w:r>
      <w:r w:rsidR="00466DE3">
        <w:rPr>
          <w:lang w:eastAsia="ko-KR"/>
        </w:rPr>
        <w:t>на</w:t>
      </w:r>
      <w:r>
        <w:rPr>
          <w:lang w:eastAsia="ko-KR"/>
        </w:rPr>
        <w:t xml:space="preserve"> статусе «На утверждении»</w:t>
      </w:r>
      <w:r w:rsidRPr="00FE68A2">
        <w:rPr>
          <w:lang w:eastAsia="ko-KR"/>
        </w:rPr>
        <w:t xml:space="preserve"> и нажать кнопку «Утвердить».</w:t>
      </w:r>
      <w:r>
        <w:rPr>
          <w:lang w:eastAsia="ko-KR"/>
        </w:rPr>
        <w:t xml:space="preserve"> </w:t>
      </w:r>
      <w:r>
        <w:t>Выбранный документ перейдет на статус «Утвержден клиентом». При утвержден</w:t>
      </w:r>
      <w:r w:rsidR="00466DE3">
        <w:t>ии доступна кнопка «Отклонить» –</w:t>
      </w:r>
      <w:r>
        <w:t xml:space="preserve"> переводит документ</w:t>
      </w:r>
      <w:r w:rsidR="0000498D">
        <w:t xml:space="preserve"> на статус «Отклонен клиентом».</w:t>
      </w:r>
      <w:r w:rsidR="009F6DAA">
        <w:t xml:space="preserve"> </w:t>
      </w:r>
      <w:r w:rsidR="009F6DAA" w:rsidRPr="003D6504">
        <w:t>При этом предварительные проводки зачищаются, фонарь «Отражение на ЛС в ЭБ» загорается серым цветом.</w:t>
      </w:r>
    </w:p>
    <w:p w14:paraId="20FCB9E4" w14:textId="77777777" w:rsidR="00FE68A2" w:rsidRPr="00C52381" w:rsidRDefault="00C954D9" w:rsidP="00C52381">
      <w:pPr>
        <w:pStyle w:val="32"/>
      </w:pPr>
      <w:bookmarkStart w:id="714" w:name="_Toc46254927"/>
      <w:r w:rsidRPr="00C52381">
        <w:t>Отправка на с</w:t>
      </w:r>
      <w:r w:rsidR="00FE68A2" w:rsidRPr="00C52381">
        <w:t>огласование утвержденного документа</w:t>
      </w:r>
      <w:bookmarkEnd w:id="714"/>
    </w:p>
    <w:p w14:paraId="1A7417BA" w14:textId="77777777" w:rsidR="00FE68A2" w:rsidRDefault="00FE68A2" w:rsidP="00FF588A">
      <w:pPr>
        <w:pStyle w:val="GOSTListnum"/>
        <w:numPr>
          <w:ilvl w:val="0"/>
          <w:numId w:val="6"/>
        </w:numPr>
        <w:rPr>
          <w:lang w:eastAsia="ko-KR"/>
        </w:rPr>
      </w:pPr>
      <w:r w:rsidRPr="00FE68A2">
        <w:rPr>
          <w:lang w:eastAsia="ko-KR"/>
        </w:rPr>
        <w:t>Перейти в главное меню, выбрать подсистему управления расходами, развернуть ветку «</w:t>
      </w:r>
      <w:r w:rsidR="009B3A5E" w:rsidRPr="009B3A5E">
        <w:rPr>
          <w:lang w:eastAsia="ko-KR"/>
        </w:rPr>
        <w:t>Перевод ЛС клиентов на обслуживание в другой ТОФК</w:t>
      </w:r>
      <w:r w:rsidRPr="00FE68A2">
        <w:rPr>
          <w:lang w:eastAsia="ko-KR"/>
        </w:rPr>
        <w:t>»</w:t>
      </w:r>
      <w:r>
        <w:rPr>
          <w:lang w:eastAsia="ko-KR"/>
        </w:rPr>
        <w:t>, выбрать</w:t>
      </w:r>
      <w:r w:rsidRPr="00FE68A2">
        <w:rPr>
          <w:lang w:eastAsia="ko-KR"/>
        </w:rPr>
        <w:t xml:space="preserve"> фильтр-папку «Все документы»</w:t>
      </w:r>
      <w:r w:rsidR="005739E4">
        <w:rPr>
          <w:lang w:eastAsia="ko-KR"/>
        </w:rPr>
        <w:t xml:space="preserve"> (рис. </w:t>
      </w:r>
      <w:r w:rsidR="00C94D5A">
        <w:rPr>
          <w:lang w:eastAsia="ko-KR"/>
        </w:rPr>
        <w:fldChar w:fldCharType="begin"/>
      </w:r>
      <w:r w:rsidR="005739E4">
        <w:rPr>
          <w:lang w:eastAsia="ko-KR"/>
        </w:rPr>
        <w:instrText xml:space="preserve"> REF _Ref1485996 \h </w:instrText>
      </w:r>
      <w:r w:rsidR="00C94D5A">
        <w:rPr>
          <w:lang w:eastAsia="ko-KR"/>
        </w:rPr>
      </w:r>
      <w:r w:rsidR="00C94D5A">
        <w:rPr>
          <w:lang w:eastAsia="ko-KR"/>
        </w:rPr>
        <w:fldChar w:fldCharType="separate"/>
      </w:r>
      <w:r w:rsidR="008A066A">
        <w:rPr>
          <w:noProof/>
        </w:rPr>
        <w:t>77</w:t>
      </w:r>
      <w:r w:rsidR="00C94D5A">
        <w:rPr>
          <w:lang w:eastAsia="ko-KR"/>
        </w:rPr>
        <w:fldChar w:fldCharType="end"/>
      </w:r>
      <w:r w:rsidR="005739E4">
        <w:rPr>
          <w:lang w:eastAsia="ko-KR"/>
        </w:rPr>
        <w:t>)</w:t>
      </w:r>
      <w:r w:rsidRPr="00FE68A2">
        <w:rPr>
          <w:lang w:eastAsia="ko-KR"/>
        </w:rPr>
        <w:t>.</w:t>
      </w:r>
      <w:r w:rsidR="00C954D9" w:rsidRPr="00C954D9">
        <w:t xml:space="preserve"> </w:t>
      </w:r>
      <w:r w:rsidR="00C954D9" w:rsidRPr="00C954D9">
        <w:rPr>
          <w:lang w:eastAsia="ko-KR"/>
        </w:rPr>
        <w:t>Откр</w:t>
      </w:r>
      <w:r w:rsidR="009B3A5E">
        <w:rPr>
          <w:lang w:eastAsia="ko-KR"/>
        </w:rPr>
        <w:t>оется списковая форма формуляра.</w:t>
      </w:r>
    </w:p>
    <w:p w14:paraId="72BF0160" w14:textId="77777777" w:rsidR="009B3A5E" w:rsidRDefault="0000498D" w:rsidP="009B3A5E">
      <w:pPr>
        <w:pStyle w:val="GOSTFigure"/>
        <w:rPr>
          <w:lang w:eastAsia="ko-KR"/>
        </w:rPr>
      </w:pPr>
      <w:r>
        <w:rPr>
          <w:noProof/>
        </w:rPr>
        <w:drawing>
          <wp:inline distT="0" distB="0" distL="0" distR="0" wp14:anchorId="1F0B549F" wp14:editId="10BA1295">
            <wp:extent cx="4638675" cy="4489499"/>
            <wp:effectExtent l="19050" t="0" r="9525" b="0"/>
            <wp:docPr id="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srcRect/>
                    <a:stretch>
                      <a:fillRect/>
                    </a:stretch>
                  </pic:blipFill>
                  <pic:spPr bwMode="auto">
                    <a:xfrm>
                      <a:off x="0" y="0"/>
                      <a:ext cx="4638675" cy="4489499"/>
                    </a:xfrm>
                    <a:prstGeom prst="rect">
                      <a:avLst/>
                    </a:prstGeom>
                    <a:noFill/>
                    <a:ln w="9525">
                      <a:noFill/>
                      <a:miter lim="800000"/>
                      <a:headEnd/>
                      <a:tailEnd/>
                    </a:ln>
                  </pic:spPr>
                </pic:pic>
              </a:graphicData>
            </a:graphic>
          </wp:inline>
        </w:drawing>
      </w:r>
    </w:p>
    <w:p w14:paraId="24A4B2AB" w14:textId="77777777" w:rsidR="009B3A5E" w:rsidRPr="00760A6A" w:rsidRDefault="00C94D5A" w:rsidP="00760A6A">
      <w:pPr>
        <w:pStyle w:val="GOSTFigName"/>
      </w:pPr>
      <w:r w:rsidRPr="00760A6A">
        <w:fldChar w:fldCharType="begin"/>
      </w:r>
      <w:r w:rsidR="002D55FB" w:rsidRPr="00760A6A">
        <w:instrText xml:space="preserve"> SEQ Рисунок \* ARABIC </w:instrText>
      </w:r>
      <w:r w:rsidRPr="00760A6A">
        <w:fldChar w:fldCharType="separate"/>
      </w:r>
      <w:bookmarkStart w:id="715" w:name="_Ref1485996"/>
      <w:bookmarkStart w:id="716" w:name="_Toc46255041"/>
      <w:r w:rsidR="008A066A">
        <w:rPr>
          <w:noProof/>
        </w:rPr>
        <w:t>77</w:t>
      </w:r>
      <w:bookmarkEnd w:id="715"/>
      <w:r w:rsidRPr="00760A6A">
        <w:fldChar w:fldCharType="end"/>
      </w:r>
      <w:r w:rsidR="009B3A5E" w:rsidRPr="00760A6A">
        <w:t>. Пункт меню «Все документы»</w:t>
      </w:r>
      <w:bookmarkEnd w:id="716"/>
    </w:p>
    <w:p w14:paraId="5D670816" w14:textId="101BDC87" w:rsidR="00C954D9" w:rsidRDefault="00C954D9" w:rsidP="00FF588A">
      <w:pPr>
        <w:pStyle w:val="GOSTListnum"/>
        <w:numPr>
          <w:ilvl w:val="0"/>
          <w:numId w:val="6"/>
        </w:numPr>
        <w:rPr>
          <w:lang w:eastAsia="ko-KR"/>
        </w:rPr>
      </w:pPr>
      <w:r w:rsidRPr="00C954D9">
        <w:rPr>
          <w:lang w:eastAsia="ko-KR"/>
        </w:rPr>
        <w:t xml:space="preserve">Выделить курсором экземпляр формуляра </w:t>
      </w:r>
      <w:r>
        <w:rPr>
          <w:lang w:eastAsia="ko-KR"/>
        </w:rPr>
        <w:t xml:space="preserve">на статусе «Утвержден клиентом» и </w:t>
      </w:r>
      <w:r w:rsidR="00200E0A">
        <w:rPr>
          <w:lang w:eastAsia="ko-KR"/>
        </w:rPr>
        <w:t>нажать кнопку</w:t>
      </w:r>
      <w:r w:rsidRPr="00C954D9">
        <w:rPr>
          <w:lang w:eastAsia="ko-KR"/>
        </w:rPr>
        <w:t xml:space="preserve"> «Направить на согласование».</w:t>
      </w:r>
      <w:r>
        <w:rPr>
          <w:lang w:eastAsia="ko-KR"/>
        </w:rPr>
        <w:t xml:space="preserve"> </w:t>
      </w:r>
      <w:r w:rsidRPr="00C954D9">
        <w:rPr>
          <w:lang w:eastAsia="ko-KR"/>
        </w:rPr>
        <w:t>Сформир</w:t>
      </w:r>
      <w:r>
        <w:rPr>
          <w:lang w:eastAsia="ko-KR"/>
        </w:rPr>
        <w:t>уется</w:t>
      </w:r>
      <w:r w:rsidRPr="00C954D9">
        <w:rPr>
          <w:lang w:eastAsia="ko-KR"/>
        </w:rPr>
        <w:t xml:space="preserve"> шаблон листа согласования (в зависимости от настроек). Экземпляр формуляра пере</w:t>
      </w:r>
      <w:r>
        <w:rPr>
          <w:lang w:eastAsia="ko-KR"/>
        </w:rPr>
        <w:t>йдет</w:t>
      </w:r>
      <w:r w:rsidRPr="00C954D9">
        <w:rPr>
          <w:lang w:eastAsia="ko-KR"/>
        </w:rPr>
        <w:t xml:space="preserve"> на статус «На согласовании ФК».</w:t>
      </w:r>
    </w:p>
    <w:p w14:paraId="54AE1626" w14:textId="77777777" w:rsidR="0021094D" w:rsidRPr="00C52381" w:rsidRDefault="0021094D" w:rsidP="00C52381">
      <w:pPr>
        <w:pStyle w:val="32"/>
      </w:pPr>
      <w:bookmarkStart w:id="717" w:name="_Toc46254928"/>
      <w:r w:rsidRPr="00C52381">
        <w:t>Печать экземпляра формуляра «Акт приемки-передачи показателей на ЛС»</w:t>
      </w:r>
      <w:bookmarkEnd w:id="717"/>
    </w:p>
    <w:p w14:paraId="359487B2" w14:textId="77777777" w:rsidR="0021094D" w:rsidRDefault="0021094D" w:rsidP="00FF588A">
      <w:pPr>
        <w:pStyle w:val="GOSTListnum"/>
        <w:numPr>
          <w:ilvl w:val="0"/>
          <w:numId w:val="10"/>
        </w:numPr>
        <w:rPr>
          <w:lang w:eastAsia="ko-KR"/>
        </w:rPr>
      </w:pPr>
      <w:r w:rsidRPr="0021094D">
        <w:rPr>
          <w:lang w:eastAsia="ko-KR"/>
        </w:rPr>
        <w:t>Перейти в главное меню, выбрать подсистему управления расходами, развернуть ветку «Акты приемки-передачи показателей ЛС» фильтр-папку «Все документы».</w:t>
      </w:r>
      <w:r>
        <w:rPr>
          <w:lang w:eastAsia="ko-KR"/>
        </w:rPr>
        <w:t xml:space="preserve"> Откроется списковая форма </w:t>
      </w:r>
      <w:r w:rsidRPr="0021094D">
        <w:rPr>
          <w:lang w:eastAsia="ko-KR"/>
        </w:rPr>
        <w:t>формуляра «Акты приемки-передачи показателей ЛС».</w:t>
      </w:r>
    </w:p>
    <w:p w14:paraId="1E2693FA" w14:textId="36775DD0" w:rsidR="0021094D" w:rsidRDefault="0021094D" w:rsidP="00A355AA">
      <w:pPr>
        <w:pStyle w:val="GOSTListnum"/>
        <w:rPr>
          <w:lang w:eastAsia="ko-KR"/>
        </w:rPr>
      </w:pPr>
      <w:r w:rsidRPr="0021094D">
        <w:rPr>
          <w:lang w:eastAsia="ko-KR"/>
        </w:rPr>
        <w:t>Выделить курсором экземпляр формуляра</w:t>
      </w:r>
      <w:r>
        <w:rPr>
          <w:lang w:eastAsia="ko-KR"/>
        </w:rPr>
        <w:t xml:space="preserve"> и </w:t>
      </w:r>
      <w:r w:rsidR="00200E0A">
        <w:rPr>
          <w:lang w:eastAsia="ko-KR"/>
        </w:rPr>
        <w:t>нажать кнопку</w:t>
      </w:r>
      <w:r>
        <w:rPr>
          <w:lang w:eastAsia="ko-KR"/>
        </w:rPr>
        <w:t xml:space="preserve"> «Печать».</w:t>
      </w:r>
    </w:p>
    <w:p w14:paraId="4907AF44" w14:textId="07519861" w:rsidR="00A020C1" w:rsidRDefault="006B7983" w:rsidP="006B7983">
      <w:pPr>
        <w:pStyle w:val="21"/>
        <w:rPr>
          <w:lang w:eastAsia="ko-KR"/>
        </w:rPr>
      </w:pPr>
      <w:bookmarkStart w:id="718" w:name="_Ref45877125"/>
      <w:bookmarkStart w:id="719" w:name="_Toc46254929"/>
      <w:r>
        <w:rPr>
          <w:lang w:eastAsia="ko-KR"/>
        </w:rPr>
        <w:t>Оп</w:t>
      </w:r>
      <w:r w:rsidR="00735129">
        <w:rPr>
          <w:lang w:eastAsia="ko-KR"/>
        </w:rPr>
        <w:t>исание операций по формированию и обработке отчетности</w:t>
      </w:r>
      <w:r>
        <w:rPr>
          <w:lang w:eastAsia="ko-KR"/>
        </w:rPr>
        <w:t xml:space="preserve"> ГРБС, РБС, ГАИФДБ</w:t>
      </w:r>
      <w:bookmarkEnd w:id="718"/>
      <w:bookmarkEnd w:id="719"/>
    </w:p>
    <w:p w14:paraId="46B33112" w14:textId="3CCFEC3C" w:rsidR="00735129" w:rsidRPr="00735129" w:rsidRDefault="00735129" w:rsidP="00735129">
      <w:pPr>
        <w:pStyle w:val="32"/>
        <w:rPr>
          <w:lang w:eastAsia="ko-KR"/>
        </w:rPr>
      </w:pPr>
      <w:bookmarkStart w:id="720" w:name="_Ref45875070"/>
      <w:bookmarkStart w:id="721" w:name="_Toc46254930"/>
      <w:r>
        <w:rPr>
          <w:lang w:eastAsia="ko-KR"/>
        </w:rPr>
        <w:t>Формирование отчетности ГРБС, РБС, ГАИФДБ</w:t>
      </w:r>
      <w:bookmarkEnd w:id="720"/>
      <w:bookmarkEnd w:id="721"/>
    </w:p>
    <w:p w14:paraId="12FAC926" w14:textId="77777777" w:rsidR="00735129" w:rsidRPr="00E006D6" w:rsidRDefault="00735129" w:rsidP="00735129">
      <w:pPr>
        <w:pStyle w:val="GOSTNormalWithout"/>
      </w:pPr>
      <w:r w:rsidRPr="00E006D6">
        <w:t>В рамках выполнения данной операции формируются следующие отчеты:</w:t>
      </w:r>
    </w:p>
    <w:p w14:paraId="3A0376DE" w14:textId="77777777" w:rsidR="00735129" w:rsidRDefault="00735129" w:rsidP="00735129">
      <w:pPr>
        <w:pStyle w:val="GOSTListmark1"/>
      </w:pPr>
      <w:r w:rsidRPr="00E006D6">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p>
    <w:p w14:paraId="31F4081A" w14:textId="77777777" w:rsidR="00735129" w:rsidRPr="00E006D6" w:rsidRDefault="00735129" w:rsidP="00735129">
      <w:pPr>
        <w:pStyle w:val="GOSTListmark1"/>
      </w:pPr>
      <w:r w:rsidRPr="00E006D6">
        <w:t>«Выписка из лицевого счета главного администратора источников финансирования д</w:t>
      </w:r>
      <w:r w:rsidRPr="001E15AD">
        <w:t>е</w:t>
      </w:r>
      <w:r w:rsidRPr="00E006D6">
        <w:t>фицита бюджета (администратора источников финансирования дефицита бюджета с полномочиями главного администратора)» (ф. 0531763);</w:t>
      </w:r>
    </w:p>
    <w:p w14:paraId="583C0E3B" w14:textId="79E7A509" w:rsidR="00735129" w:rsidRPr="00735129" w:rsidRDefault="00735129" w:rsidP="00735129">
      <w:pPr>
        <w:pStyle w:val="GOSTListmark1"/>
        <w:rPr>
          <w:lang w:eastAsia="ko-KR"/>
        </w:rPr>
      </w:pPr>
      <w:r w:rsidRPr="00E006D6">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полномочиями главного администратора)» (ф. 0531781).</w:t>
      </w:r>
    </w:p>
    <w:p w14:paraId="05B4D6BA" w14:textId="77777777" w:rsidR="00735129" w:rsidRPr="00E006D6" w:rsidRDefault="00735129" w:rsidP="00735129">
      <w:pPr>
        <w:pStyle w:val="41"/>
      </w:pPr>
      <w:r w:rsidRPr="00E006D6">
        <w:t>Условия выполнения операции</w:t>
      </w:r>
    </w:p>
    <w:p w14:paraId="059E4DC1" w14:textId="14238E9C" w:rsidR="00735129" w:rsidRPr="00E006D6" w:rsidRDefault="00735129" w:rsidP="00735129">
      <w:pPr>
        <w:pStyle w:val="GOSTNormal"/>
      </w:pPr>
      <w:r w:rsidRPr="00E006D6">
        <w:t>В ПУиО ЭБ отражены операции на</w:t>
      </w:r>
      <w:r>
        <w:t xml:space="preserve"> л/с с кодом</w:t>
      </w:r>
      <w:r w:rsidR="00EF66D1">
        <w:t xml:space="preserve"> 01,</w:t>
      </w:r>
      <w:r>
        <w:t xml:space="preserve"> 06, 07 </w:t>
      </w:r>
      <w:r w:rsidRPr="00E006D6">
        <w:t>по доведению и распределению бюджетных данных.</w:t>
      </w:r>
    </w:p>
    <w:p w14:paraId="251990B9" w14:textId="77777777" w:rsidR="00735129" w:rsidRPr="00E006D6" w:rsidRDefault="00735129" w:rsidP="00735129">
      <w:pPr>
        <w:pStyle w:val="41"/>
      </w:pPr>
      <w:r w:rsidRPr="00E006D6">
        <w:t>Последовательность действий</w:t>
      </w:r>
    </w:p>
    <w:p w14:paraId="60D1D81B" w14:textId="434C162E" w:rsidR="00735129" w:rsidRPr="00E006D6" w:rsidRDefault="00735129" w:rsidP="00735129">
      <w:pPr>
        <w:pStyle w:val="GOSTListnum"/>
        <w:numPr>
          <w:ilvl w:val="0"/>
          <w:numId w:val="97"/>
        </w:numPr>
      </w:pPr>
      <w:r w:rsidRPr="00E006D6">
        <w:t>Перейти в главное меню, выбрать в навигации «Управление расходами: СВР</w:t>
      </w:r>
      <w:r>
        <w:t xml:space="preserve"> и доведение БД – Все сервисы </w:t>
      </w:r>
      <w:r>
        <w:softHyphen/>
        <w:t xml:space="preserve">– </w:t>
      </w:r>
      <w:r w:rsidRPr="00E006D6">
        <w:t>Отчетность по ЛС – Отч</w:t>
      </w:r>
      <w:r>
        <w:t>етность по ЛС ГРБС (РБС) ГАИФДБ</w:t>
      </w:r>
      <w:r w:rsidR="00253D9C">
        <w:t xml:space="preserve"> (АИФДБ с полномочиями ГАИФДБ)</w:t>
      </w:r>
      <w:r w:rsidRPr="00E006D6">
        <w:t xml:space="preserve"> – &lt;необходимый отчет из п. </w:t>
      </w:r>
      <w:r>
        <w:fldChar w:fldCharType="begin"/>
      </w:r>
      <w:r>
        <w:instrText xml:space="preserve"> REF _Ref45875070 \r \h </w:instrText>
      </w:r>
      <w:r>
        <w:fldChar w:fldCharType="separate"/>
      </w:r>
      <w:r w:rsidR="008A066A">
        <w:t>5.6.1</w:t>
      </w:r>
      <w:r>
        <w:fldChar w:fldCharType="end"/>
      </w:r>
      <w:r w:rsidRPr="00E006D6">
        <w:t>&gt; – Все документы (</w:t>
      </w:r>
      <w:r>
        <w:t>Клиент</w:t>
      </w:r>
      <w:r w:rsidRPr="00E006D6">
        <w:t>)» и нажать кнопку «Создать». Откроется диалоговое окно ввода входных параметров для создания отчета.</w:t>
      </w:r>
    </w:p>
    <w:p w14:paraId="6D5C67E9" w14:textId="77777777" w:rsidR="00735129" w:rsidRDefault="00735129" w:rsidP="00735129">
      <w:pPr>
        <w:pStyle w:val="GOSTListnum"/>
      </w:pPr>
      <w:r>
        <w:t>В открывшемся окне создания отчета заполнить входные параметры (рис. </w:t>
      </w:r>
      <w:r>
        <w:fldChar w:fldCharType="begin"/>
      </w:r>
      <w:r>
        <w:instrText xml:space="preserve"> REF _Ref42469616 \h </w:instrText>
      </w:r>
      <w:r>
        <w:fldChar w:fldCharType="separate"/>
      </w:r>
      <w:r w:rsidR="008A066A">
        <w:rPr>
          <w:noProof/>
        </w:rPr>
        <w:t>78</w:t>
      </w:r>
      <w:r>
        <w:fldChar w:fldCharType="end"/>
      </w:r>
      <w:r>
        <w:t xml:space="preserve">, </w:t>
      </w:r>
      <w:r>
        <w:fldChar w:fldCharType="begin"/>
      </w:r>
      <w:r>
        <w:instrText xml:space="preserve"> REF _Ref42469625 \h </w:instrText>
      </w:r>
      <w:r>
        <w:fldChar w:fldCharType="separate"/>
      </w:r>
      <w:r w:rsidR="008A066A">
        <w:rPr>
          <w:noProof/>
        </w:rPr>
        <w:t>79</w:t>
      </w:r>
      <w:r>
        <w:fldChar w:fldCharType="end"/>
      </w:r>
      <w:r>
        <w:t xml:space="preserve">, </w:t>
      </w:r>
      <w:r>
        <w:fldChar w:fldCharType="begin"/>
      </w:r>
      <w:r>
        <w:instrText xml:space="preserve"> REF _Ref42469636 \h </w:instrText>
      </w:r>
      <w:r>
        <w:fldChar w:fldCharType="separate"/>
      </w:r>
      <w:r w:rsidR="008A066A">
        <w:rPr>
          <w:noProof/>
        </w:rPr>
        <w:t>80</w:t>
      </w:r>
      <w:r>
        <w:fldChar w:fldCharType="end"/>
      </w:r>
      <w:r>
        <w:t>):</w:t>
      </w:r>
    </w:p>
    <w:p w14:paraId="0D0B4943" w14:textId="77777777" w:rsidR="00735129" w:rsidRDefault="00735129" w:rsidP="00735129">
      <w:pPr>
        <w:pStyle w:val="GOSTListmark3"/>
        <w:numPr>
          <w:ilvl w:val="0"/>
          <w:numId w:val="99"/>
        </w:numPr>
        <w:snapToGrid w:val="0"/>
      </w:pPr>
      <w:r>
        <w:t>«Номер лицевого счета» – выбрать л/с с кодом 01 из справочника «Книга регистрации лицевых счетов»;</w:t>
      </w:r>
    </w:p>
    <w:p w14:paraId="05064D4F" w14:textId="77777777" w:rsidR="00735129" w:rsidRDefault="00735129" w:rsidP="00735129">
      <w:pPr>
        <w:pStyle w:val="GOSTListmark3"/>
        <w:numPr>
          <w:ilvl w:val="0"/>
          <w:numId w:val="99"/>
        </w:numPr>
        <w:snapToGrid w:val="0"/>
      </w:pPr>
      <w:r>
        <w:t>«Отчетная дата» – указать дату, на которую формируется отчет;</w:t>
      </w:r>
    </w:p>
    <w:p w14:paraId="5DD08B7E" w14:textId="77777777" w:rsidR="00735129" w:rsidRDefault="00735129" w:rsidP="00735129">
      <w:pPr>
        <w:pStyle w:val="GOSTListmark3"/>
        <w:numPr>
          <w:ilvl w:val="0"/>
          <w:numId w:val="99"/>
        </w:numPr>
        <w:snapToGrid w:val="0"/>
      </w:pPr>
      <w:r>
        <w:t>«Режим формирования» – выбор из списка следующих значений:</w:t>
      </w:r>
    </w:p>
    <w:p w14:paraId="248438AB" w14:textId="77777777" w:rsidR="00735129" w:rsidRDefault="00735129" w:rsidP="00735129">
      <w:pPr>
        <w:pStyle w:val="GOSTListmark4"/>
        <w:numPr>
          <w:ilvl w:val="0"/>
          <w:numId w:val="100"/>
        </w:numPr>
      </w:pPr>
      <w:r>
        <w:t>«Предварительный»;</w:t>
      </w:r>
    </w:p>
    <w:p w14:paraId="7F7EAE11" w14:textId="77777777" w:rsidR="00735129" w:rsidRDefault="00735129" w:rsidP="00735129">
      <w:pPr>
        <w:pStyle w:val="GOSTListmark4"/>
        <w:numPr>
          <w:ilvl w:val="0"/>
          <w:numId w:val="100"/>
        </w:numPr>
      </w:pPr>
      <w:r>
        <w:t>«Промежуточный»;</w:t>
      </w:r>
    </w:p>
    <w:p w14:paraId="39E8B9FD" w14:textId="77777777" w:rsidR="00735129" w:rsidRDefault="00735129" w:rsidP="00735129">
      <w:pPr>
        <w:pStyle w:val="GOSTListmark4"/>
        <w:numPr>
          <w:ilvl w:val="0"/>
          <w:numId w:val="100"/>
        </w:numPr>
      </w:pPr>
      <w:r>
        <w:t>«Итоговый»;</w:t>
      </w:r>
    </w:p>
    <w:p w14:paraId="3033E379" w14:textId="77777777" w:rsidR="00735129" w:rsidRDefault="00735129" w:rsidP="00735129">
      <w:pPr>
        <w:pStyle w:val="GOSTListmark3"/>
        <w:numPr>
          <w:ilvl w:val="0"/>
          <w:numId w:val="99"/>
        </w:numPr>
        <w:snapToGrid w:val="0"/>
      </w:pPr>
      <w:r>
        <w:t>«Формировать при отсутствии данных» – выбор из значений: «ДА» или «НЕТ»;</w:t>
      </w:r>
    </w:p>
    <w:p w14:paraId="51AA5426" w14:textId="77777777" w:rsidR="00735129" w:rsidRDefault="00735129" w:rsidP="00735129">
      <w:pPr>
        <w:pStyle w:val="GOSTListmark3"/>
        <w:numPr>
          <w:ilvl w:val="0"/>
          <w:numId w:val="99"/>
        </w:numPr>
        <w:snapToGrid w:val="0"/>
      </w:pPr>
      <w:r>
        <w:t>«Показывать строки с нулями» – выбор из значений: «ДА» или «НЕТ»;</w:t>
      </w:r>
    </w:p>
    <w:p w14:paraId="0E6B22AE" w14:textId="77777777" w:rsidR="00735129" w:rsidRDefault="00735129" w:rsidP="00735129">
      <w:pPr>
        <w:pStyle w:val="GOSTListmark3"/>
        <w:numPr>
          <w:ilvl w:val="0"/>
          <w:numId w:val="99"/>
        </w:numPr>
        <w:snapToGrid w:val="0"/>
      </w:pPr>
      <w:r>
        <w:t>«Формировать с пакетом вложенных документов» (для отчета Выписка ф. 0531763) – выбор из значений: «ДА» или «НЕТ»;</w:t>
      </w:r>
    </w:p>
    <w:p w14:paraId="3F1E1DC4" w14:textId="77777777" w:rsidR="00735129" w:rsidRDefault="00735129" w:rsidP="00735129">
      <w:pPr>
        <w:pStyle w:val="GOSTListmark3"/>
        <w:numPr>
          <w:ilvl w:val="0"/>
          <w:numId w:val="99"/>
        </w:numPr>
        <w:snapToGrid w:val="0"/>
      </w:pPr>
      <w:r>
        <w:t xml:space="preserve"> «Формировать Приложение 0531781» (для отчета Выписка ф. 0531763) – при выборе значения «ДА» будет запущено автоматическое формирование отчета «Приложение к Выписке из лицевого счета главного распорядителя (распорядителя) бюджетных средств» (ф. 0531777) с аналогичными входными параметрами.</w:t>
      </w:r>
    </w:p>
    <w:p w14:paraId="0168B6A8" w14:textId="77777777" w:rsidR="00735129" w:rsidRDefault="00735129" w:rsidP="00735129">
      <w:pPr>
        <w:pStyle w:val="GOSTFigure"/>
      </w:pPr>
      <w:r>
        <w:rPr>
          <w:noProof/>
        </w:rPr>
        <w:drawing>
          <wp:inline distT="0" distB="0" distL="0" distR="0" wp14:anchorId="2376301B" wp14:editId="0820332F">
            <wp:extent cx="3348990" cy="3147060"/>
            <wp:effectExtent l="0" t="0" r="0" b="0"/>
            <wp:docPr id="31" name="Рисунок 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8990" cy="3147060"/>
                    </a:xfrm>
                    <a:prstGeom prst="rect">
                      <a:avLst/>
                    </a:prstGeom>
                    <a:noFill/>
                    <a:ln>
                      <a:noFill/>
                    </a:ln>
                  </pic:spPr>
                </pic:pic>
              </a:graphicData>
            </a:graphic>
          </wp:inline>
        </w:drawing>
      </w:r>
    </w:p>
    <w:p w14:paraId="29340554" w14:textId="77777777" w:rsidR="00735129" w:rsidRDefault="00735129" w:rsidP="00735129">
      <w:pPr>
        <w:pStyle w:val="GOSTFigName"/>
        <w:numPr>
          <w:ilvl w:val="0"/>
          <w:numId w:val="98"/>
        </w:numPr>
      </w:pPr>
      <w:r>
        <w:rPr>
          <w:noProof/>
        </w:rPr>
        <w:fldChar w:fldCharType="begin"/>
      </w:r>
      <w:r>
        <w:rPr>
          <w:noProof/>
        </w:rPr>
        <w:instrText xml:space="preserve"> SEQ Рисунок \* ARABIC </w:instrText>
      </w:r>
      <w:r>
        <w:rPr>
          <w:noProof/>
        </w:rPr>
        <w:fldChar w:fldCharType="separate"/>
      </w:r>
      <w:bookmarkStart w:id="722" w:name="_Ref42469616"/>
      <w:bookmarkStart w:id="723" w:name="_Toc42503511"/>
      <w:bookmarkStart w:id="724" w:name="_Toc46255042"/>
      <w:r w:rsidR="008A066A">
        <w:rPr>
          <w:noProof/>
        </w:rPr>
        <w:t>78</w:t>
      </w:r>
      <w:bookmarkEnd w:id="722"/>
      <w:r>
        <w:rPr>
          <w:noProof/>
        </w:rPr>
        <w:fldChar w:fldCharType="end"/>
      </w:r>
      <w:r>
        <w:t>. Создание отчета (Отчет ф. 0531789)</w:t>
      </w:r>
      <w:bookmarkEnd w:id="723"/>
      <w:bookmarkEnd w:id="724"/>
    </w:p>
    <w:p w14:paraId="4BBD2721" w14:textId="77777777" w:rsidR="00735129" w:rsidRDefault="00735129" w:rsidP="00735129">
      <w:pPr>
        <w:pStyle w:val="GOSTFigure"/>
      </w:pPr>
      <w:r>
        <w:rPr>
          <w:noProof/>
        </w:rPr>
        <w:drawing>
          <wp:inline distT="0" distB="0" distL="0" distR="0" wp14:anchorId="56584E77" wp14:editId="14C71482">
            <wp:extent cx="3348990" cy="4061460"/>
            <wp:effectExtent l="0" t="0" r="0" b="0"/>
            <wp:docPr id="4" name="Рисунок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48990" cy="4061460"/>
                    </a:xfrm>
                    <a:prstGeom prst="rect">
                      <a:avLst/>
                    </a:prstGeom>
                    <a:noFill/>
                    <a:ln>
                      <a:noFill/>
                    </a:ln>
                  </pic:spPr>
                </pic:pic>
              </a:graphicData>
            </a:graphic>
          </wp:inline>
        </w:drawing>
      </w:r>
    </w:p>
    <w:p w14:paraId="32930A7F" w14:textId="77777777" w:rsidR="00735129" w:rsidRDefault="00735129" w:rsidP="00735129">
      <w:pPr>
        <w:pStyle w:val="GOSTFigName"/>
        <w:numPr>
          <w:ilvl w:val="0"/>
          <w:numId w:val="98"/>
        </w:numPr>
      </w:pPr>
      <w:r>
        <w:rPr>
          <w:noProof/>
        </w:rPr>
        <w:fldChar w:fldCharType="begin"/>
      </w:r>
      <w:r>
        <w:rPr>
          <w:noProof/>
        </w:rPr>
        <w:instrText xml:space="preserve"> SEQ Рисунок \* ARABIC </w:instrText>
      </w:r>
      <w:r>
        <w:rPr>
          <w:noProof/>
        </w:rPr>
        <w:fldChar w:fldCharType="separate"/>
      </w:r>
      <w:bookmarkStart w:id="725" w:name="_Ref42469625"/>
      <w:bookmarkStart w:id="726" w:name="_Toc42503512"/>
      <w:bookmarkStart w:id="727" w:name="_Toc46255043"/>
      <w:r w:rsidR="008A066A">
        <w:rPr>
          <w:noProof/>
        </w:rPr>
        <w:t>79</w:t>
      </w:r>
      <w:bookmarkEnd w:id="725"/>
      <w:r>
        <w:rPr>
          <w:noProof/>
        </w:rPr>
        <w:fldChar w:fldCharType="end"/>
      </w:r>
      <w:r>
        <w:t>. Создание отчета (Выписка ф. 0531763)</w:t>
      </w:r>
      <w:bookmarkEnd w:id="726"/>
      <w:bookmarkEnd w:id="727"/>
    </w:p>
    <w:p w14:paraId="4E0682B4" w14:textId="77777777" w:rsidR="00735129" w:rsidRDefault="00735129" w:rsidP="00735129">
      <w:pPr>
        <w:pStyle w:val="GOSTFigure"/>
      </w:pPr>
      <w:r>
        <w:rPr>
          <w:noProof/>
        </w:rPr>
        <w:drawing>
          <wp:inline distT="0" distB="0" distL="0" distR="0" wp14:anchorId="346A7A92" wp14:editId="73ED077B">
            <wp:extent cx="3348990" cy="3147060"/>
            <wp:effectExtent l="0" t="0" r="0"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48990" cy="3147060"/>
                    </a:xfrm>
                    <a:prstGeom prst="rect">
                      <a:avLst/>
                    </a:prstGeom>
                    <a:noFill/>
                    <a:ln>
                      <a:noFill/>
                    </a:ln>
                  </pic:spPr>
                </pic:pic>
              </a:graphicData>
            </a:graphic>
          </wp:inline>
        </w:drawing>
      </w:r>
    </w:p>
    <w:p w14:paraId="6AD101B0" w14:textId="77777777" w:rsidR="00735129" w:rsidRDefault="00735129" w:rsidP="00735129">
      <w:pPr>
        <w:pStyle w:val="GOSTFigName"/>
        <w:numPr>
          <w:ilvl w:val="0"/>
          <w:numId w:val="98"/>
        </w:numPr>
      </w:pPr>
      <w:r>
        <w:rPr>
          <w:noProof/>
        </w:rPr>
        <w:fldChar w:fldCharType="begin"/>
      </w:r>
      <w:r>
        <w:rPr>
          <w:noProof/>
        </w:rPr>
        <w:instrText xml:space="preserve"> SEQ Рисунок \* ARABIC </w:instrText>
      </w:r>
      <w:r>
        <w:rPr>
          <w:noProof/>
        </w:rPr>
        <w:fldChar w:fldCharType="separate"/>
      </w:r>
      <w:bookmarkStart w:id="728" w:name="_Ref42469636"/>
      <w:bookmarkStart w:id="729" w:name="_Toc42503513"/>
      <w:bookmarkStart w:id="730" w:name="_Toc46255044"/>
      <w:r w:rsidR="008A066A">
        <w:rPr>
          <w:noProof/>
        </w:rPr>
        <w:t>80</w:t>
      </w:r>
      <w:bookmarkEnd w:id="728"/>
      <w:r>
        <w:rPr>
          <w:noProof/>
        </w:rPr>
        <w:fldChar w:fldCharType="end"/>
      </w:r>
      <w:r>
        <w:t>. Создание отчета (Приложение к выписке ф. 0531781)</w:t>
      </w:r>
      <w:bookmarkEnd w:id="729"/>
      <w:bookmarkEnd w:id="730"/>
    </w:p>
    <w:p w14:paraId="6F3AB605" w14:textId="77777777" w:rsidR="00735129" w:rsidRDefault="00735129" w:rsidP="00735129">
      <w:pPr>
        <w:pStyle w:val="GOSTListnum"/>
      </w:pPr>
      <w:r>
        <w:t xml:space="preserve">Нажать кнопку «Сформировать». Отчет сохранится на статусе «Новый». </w:t>
      </w:r>
    </w:p>
    <w:p w14:paraId="3A65CC09" w14:textId="77777777" w:rsidR="00735129" w:rsidRPr="00E006D6" w:rsidRDefault="00735129" w:rsidP="00735129">
      <w:pPr>
        <w:pStyle w:val="GOSTListnormal18"/>
      </w:pPr>
      <w:r w:rsidRPr="00E006D6">
        <w:t>В модуль учета ПУиО отправляется запрос на отбор данных согласно заданным входным параметрам. Статус документа – «Ожидает формирования».</w:t>
      </w:r>
    </w:p>
    <w:p w14:paraId="6E515699" w14:textId="71A8202E" w:rsidR="00735129" w:rsidRPr="00E006D6" w:rsidRDefault="00735129" w:rsidP="00735129">
      <w:pPr>
        <w:pStyle w:val="GOSTListnormal18"/>
      </w:pPr>
      <w:r w:rsidRPr="00E006D6">
        <w:t xml:space="preserve">По результатам получения запроса на расчет данных учета состояния ЛС в ПУР </w:t>
      </w:r>
      <w:r>
        <w:t xml:space="preserve">ЭБ </w:t>
      </w:r>
      <w:r w:rsidRPr="00E006D6">
        <w:t>выполняются арифметические расчеты показателей отчета, и производится наполнение табличной части формуляра. Статус документа сменится на «Сформирован».</w:t>
      </w:r>
    </w:p>
    <w:p w14:paraId="417429E9" w14:textId="77777777" w:rsidR="00735129" w:rsidRPr="00E006D6" w:rsidRDefault="00735129" w:rsidP="00735129">
      <w:pPr>
        <w:pStyle w:val="GOSTListnormal18"/>
      </w:pPr>
      <w:r w:rsidRPr="00E006D6">
        <w:t>Если режим формирования был выбран «Предварительный», то отчет останется на статусе «Сформирован».</w:t>
      </w:r>
    </w:p>
    <w:p w14:paraId="2078B314" w14:textId="77777777" w:rsidR="00735129" w:rsidRPr="00E006D6" w:rsidRDefault="00735129" w:rsidP="00735129">
      <w:pPr>
        <w:pStyle w:val="GOSTListnormal18"/>
      </w:pPr>
      <w:r w:rsidRPr="00E006D6">
        <w:t>Если режим формирования был выбран «Итоговый», то обработка документа происходит далее по шагам.</w:t>
      </w:r>
    </w:p>
    <w:p w14:paraId="517ABB2A" w14:textId="77777777" w:rsidR="00735129" w:rsidRPr="00E006D6" w:rsidRDefault="00735129" w:rsidP="00735129">
      <w:pPr>
        <w:pStyle w:val="GOSTListnormal18"/>
      </w:pPr>
      <w:r w:rsidRPr="00E006D6">
        <w:t>В случае если операций по лицевому счету на данную дату не было, то документ перейдет на статус «Данные отсутствуют».</w:t>
      </w:r>
    </w:p>
    <w:p w14:paraId="6C6B1D3C" w14:textId="77777777" w:rsidR="00735129" w:rsidRPr="00E006D6" w:rsidRDefault="00735129" w:rsidP="00735129">
      <w:pPr>
        <w:pStyle w:val="GOSTListnormal18"/>
      </w:pPr>
      <w:r w:rsidRPr="00E006D6">
        <w:t>Автоматически заполнится реквизит «Уровень конфиденциальности» значением «Не секретно» или «Для служебного пользования» в зависимости от значения соответствующего реквизита «Уровень конфиденциальности» записи справочника «Рекомендованный уровень конфиденциальности», найденной по системному имени формуляра и номеру ЛС, указанному во входных параметрах. Данный реквизит доступен для редактирования только на статусах «Сформирован», «На согласовании ФК», «На утверждении ФК».</w:t>
      </w:r>
    </w:p>
    <w:p w14:paraId="644D84F9" w14:textId="77777777" w:rsidR="00735129" w:rsidRPr="00E006D6" w:rsidRDefault="00735129" w:rsidP="00735129">
      <w:pPr>
        <w:pStyle w:val="GOSTListnum"/>
      </w:pPr>
      <w:r w:rsidRPr="00E006D6">
        <w:t xml:space="preserve">В списковой форме нажать кнопку «Направить на согласование». </w:t>
      </w:r>
    </w:p>
    <w:p w14:paraId="0CF3402B" w14:textId="77777777" w:rsidR="00735129" w:rsidRPr="00E006D6" w:rsidRDefault="00735129" w:rsidP="00735129">
      <w:pPr>
        <w:pStyle w:val="GOSTListnormal18"/>
      </w:pPr>
      <w:r w:rsidRPr="00E006D6">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6AF160D3" w14:textId="77777777" w:rsidR="00735129" w:rsidRPr="00E006D6" w:rsidRDefault="00735129" w:rsidP="00735129">
      <w:pPr>
        <w:pStyle w:val="GOSTListnormal18"/>
      </w:pPr>
      <w:r w:rsidRPr="00E006D6">
        <w:t>При наличии шаблона листа согласования необходимо выполнить процедуру многоуровневого утверждения, в результате чего будет выполнено подписание отчета ЭП.</w:t>
      </w:r>
    </w:p>
    <w:p w14:paraId="491C6920" w14:textId="77777777" w:rsidR="00735129" w:rsidRPr="00E006D6" w:rsidRDefault="00735129" w:rsidP="00735129">
      <w:pPr>
        <w:pStyle w:val="GOSTListnormal18"/>
      </w:pPr>
      <w:r w:rsidRPr="00E006D6">
        <w:t>При отсутствии шаблона листа согласования документ подписывается только Исполнителем и переходит на статус «Утвержден ФК».</w:t>
      </w:r>
    </w:p>
    <w:p w14:paraId="61F9CECF" w14:textId="77777777" w:rsidR="00735129" w:rsidRPr="00E006D6" w:rsidRDefault="00735129" w:rsidP="00735129">
      <w:pPr>
        <w:pStyle w:val="GOSTListnormal18"/>
      </w:pPr>
      <w:r w:rsidRPr="00E006D6">
        <w:t>Документ автоматически перейдет на статус «Отправлено клиенту».</w:t>
      </w:r>
    </w:p>
    <w:p w14:paraId="477FC167" w14:textId="0210BEFE" w:rsidR="00735129" w:rsidRPr="00E006D6" w:rsidRDefault="00735129" w:rsidP="00735129">
      <w:pPr>
        <w:pStyle w:val="GOSTListnum"/>
      </w:pPr>
      <w:r w:rsidRPr="00E006D6">
        <w:t>Отчет доступен для просмотра, обработки и печати с помощью СФ по пути в навигации «Управление расходами: СВР</w:t>
      </w:r>
      <w:r w:rsidR="00EF66D1">
        <w:t xml:space="preserve"> и доведение БД – Все сервисы – </w:t>
      </w:r>
      <w:r w:rsidRPr="00E006D6">
        <w:t>Отчетность по ЛС – Отчетность по ЛС ГРБС (РБС) ГАИФДБ (А</w:t>
      </w:r>
      <w:r w:rsidR="00EF66D1">
        <w:t>ИФДБ с полномочиями ГАИФДБ) – &lt;</w:t>
      </w:r>
      <w:r w:rsidRPr="00E006D6">
        <w:t>необходимый отчет из п. </w:t>
      </w:r>
      <w:r w:rsidR="00850086">
        <w:fldChar w:fldCharType="begin"/>
      </w:r>
      <w:r w:rsidR="00850086">
        <w:instrText xml:space="preserve"> REF _Ref45875070 \r \h </w:instrText>
      </w:r>
      <w:r w:rsidR="00850086">
        <w:fldChar w:fldCharType="separate"/>
      </w:r>
      <w:r w:rsidR="008A066A">
        <w:t>5.6.1</w:t>
      </w:r>
      <w:r w:rsidR="00850086">
        <w:fldChar w:fldCharType="end"/>
      </w:r>
      <w:r w:rsidRPr="00E006D6">
        <w:t>&gt; – Все документы (</w:t>
      </w:r>
      <w:r>
        <w:t>Клиент</w:t>
      </w:r>
      <w:r w:rsidRPr="00E006D6">
        <w:t>)».</w:t>
      </w:r>
    </w:p>
    <w:p w14:paraId="0B2B5CF8" w14:textId="77777777" w:rsidR="00735129" w:rsidRPr="00E006D6" w:rsidRDefault="00735129" w:rsidP="00735129">
      <w:pPr>
        <w:pStyle w:val="GOSTListnormal18"/>
      </w:pPr>
      <w:r w:rsidRPr="00E006D6">
        <w:t>Для просмотра связанного отчета «Приложение к выписке» на ВФ отчета «Выписка из ЛС» нажать ссылку «Открыть связанный документ Приложение (ф. 0531781)».</w:t>
      </w:r>
    </w:p>
    <w:p w14:paraId="199A53B0" w14:textId="77777777" w:rsidR="00735129" w:rsidRPr="00E006D6" w:rsidRDefault="00735129" w:rsidP="00735129">
      <w:pPr>
        <w:pStyle w:val="GOSTListnormal18"/>
      </w:pPr>
      <w:r w:rsidRPr="00E006D6">
        <w:t>Для просмотра связанного отчета «Выписка из ЛС» на ВФ отчета «Приложение к выписке» нажать ссылку «Открыть связанный документ Выписка из ЛС (ф. 0531759)».</w:t>
      </w:r>
    </w:p>
    <w:p w14:paraId="50894640" w14:textId="77777777" w:rsidR="00735129" w:rsidRPr="00E006D6" w:rsidRDefault="00735129" w:rsidP="00735129">
      <w:pPr>
        <w:pStyle w:val="GOSTListnormal18"/>
      </w:pPr>
      <w:r w:rsidRPr="00E006D6">
        <w:t>В отчете с меткой «Для служебного пользования» на первой и последней страницах ПФ присутствуют печати для документов с уровнем «Для служебного пользования».</w:t>
      </w:r>
    </w:p>
    <w:p w14:paraId="3D58F1BF" w14:textId="77777777" w:rsidR="00735129" w:rsidRPr="00C52381" w:rsidRDefault="00735129" w:rsidP="00735129">
      <w:pPr>
        <w:pStyle w:val="32"/>
      </w:pPr>
      <w:bookmarkStart w:id="731" w:name="_Ref41978122"/>
      <w:bookmarkStart w:id="732" w:name="_Toc46254931"/>
      <w:r w:rsidRPr="00C52381">
        <w:t>Ручное формирование отчетности по ЛС ГРБС (РБС) ГАИФДБ из формуляра «Пакетное формирование отчетности по ЛС ГРБС (РБС), ГАИФДБ»</w:t>
      </w:r>
      <w:bookmarkEnd w:id="731"/>
      <w:bookmarkEnd w:id="732"/>
    </w:p>
    <w:p w14:paraId="183F06D4" w14:textId="77777777" w:rsidR="00735129" w:rsidRPr="00E006D6" w:rsidRDefault="00735129" w:rsidP="00735129">
      <w:pPr>
        <w:pStyle w:val="41"/>
      </w:pPr>
      <w:r w:rsidRPr="00E006D6">
        <w:t>Условия выполнения операции</w:t>
      </w:r>
    </w:p>
    <w:p w14:paraId="44F5AFB5" w14:textId="77777777" w:rsidR="00735129" w:rsidRPr="00E006D6" w:rsidRDefault="00735129" w:rsidP="00735129">
      <w:pPr>
        <w:pStyle w:val="GOSTListnum"/>
        <w:numPr>
          <w:ilvl w:val="0"/>
          <w:numId w:val="96"/>
        </w:numPr>
      </w:pPr>
      <w:r w:rsidRPr="00E006D6">
        <w:t>Пользователь авторизован в ЛК.</w:t>
      </w:r>
    </w:p>
    <w:p w14:paraId="2062918A" w14:textId="77777777" w:rsidR="00735129" w:rsidRPr="00E006D6" w:rsidRDefault="00735129" w:rsidP="00735129">
      <w:pPr>
        <w:pStyle w:val="GOSTListnum"/>
      </w:pPr>
      <w:r w:rsidRPr="00E006D6">
        <w:t>Пользователю предоставлены соответствующие права доступа.</w:t>
      </w:r>
    </w:p>
    <w:p w14:paraId="00762C5C" w14:textId="77777777" w:rsidR="00735129" w:rsidRPr="00E006D6" w:rsidRDefault="00735129" w:rsidP="00735129">
      <w:pPr>
        <w:pStyle w:val="41"/>
      </w:pPr>
      <w:r w:rsidRPr="00E006D6">
        <w:t>Последовательность действий</w:t>
      </w:r>
    </w:p>
    <w:p w14:paraId="50907500" w14:textId="16D7DF7C" w:rsidR="00735129" w:rsidRPr="00E006D6" w:rsidRDefault="00735129" w:rsidP="00735129">
      <w:pPr>
        <w:pStyle w:val="GOSTListnum"/>
        <w:numPr>
          <w:ilvl w:val="0"/>
          <w:numId w:val="95"/>
        </w:numPr>
      </w:pPr>
      <w:r w:rsidRPr="00E006D6">
        <w:t>Перейти в главное меню, выбрать в навигации «Управление расходами: СВР</w:t>
      </w:r>
      <w:r w:rsidR="00EF66D1">
        <w:t xml:space="preserve"> и доведение БД – Все сервисы – </w:t>
      </w:r>
      <w:r w:rsidRPr="00E006D6">
        <w:t>Отчетность по ЛС – Отч</w:t>
      </w:r>
      <w:r w:rsidR="008A066A">
        <w:t xml:space="preserve">етность по ЛС ГРБС (РБС) ГАИФДБ </w:t>
      </w:r>
      <w:r w:rsidR="008A066A" w:rsidRPr="00E006D6">
        <w:t>(А</w:t>
      </w:r>
      <w:r w:rsidR="008A066A">
        <w:t xml:space="preserve">ИФДБ с полномочиями ГАИФДБ) </w:t>
      </w:r>
      <w:r w:rsidRPr="00E006D6">
        <w:t>– Пакетное формирование отчетности по ЛС ГРБС (РБС), ГАИФДБ</w:t>
      </w:r>
      <w:r w:rsidR="008A066A">
        <w:t xml:space="preserve"> </w:t>
      </w:r>
      <w:r w:rsidR="008A066A" w:rsidRPr="00E006D6">
        <w:t>(А</w:t>
      </w:r>
      <w:r w:rsidR="008A066A">
        <w:t>ИФДБ с полномочиями ГАИФДБ), СВР</w:t>
      </w:r>
      <w:r w:rsidRPr="00E006D6">
        <w:t>» и нажать кнопку «Создать».</w:t>
      </w:r>
    </w:p>
    <w:p w14:paraId="50E567F4" w14:textId="77777777" w:rsidR="00735129" w:rsidRDefault="00735129" w:rsidP="00735129">
      <w:pPr>
        <w:pStyle w:val="GOSTListnum"/>
      </w:pPr>
      <w:r w:rsidRPr="00E006D6">
        <w:t xml:space="preserve">В открывшейся визуальной форме </w:t>
      </w:r>
      <w:r>
        <w:rPr>
          <w:lang w:eastAsia="ko-KR"/>
        </w:rPr>
        <w:t>(рис. </w:t>
      </w:r>
      <w:r>
        <w:rPr>
          <w:lang w:eastAsia="ko-KR"/>
        </w:rPr>
        <w:fldChar w:fldCharType="begin"/>
      </w:r>
      <w:r>
        <w:rPr>
          <w:lang w:eastAsia="ko-KR"/>
        </w:rPr>
        <w:instrText xml:space="preserve"> REF _Ref42503010 \h </w:instrText>
      </w:r>
      <w:r>
        <w:rPr>
          <w:lang w:eastAsia="ko-KR"/>
        </w:rPr>
      </w:r>
      <w:r>
        <w:rPr>
          <w:lang w:eastAsia="ko-KR"/>
        </w:rPr>
        <w:fldChar w:fldCharType="separate"/>
      </w:r>
      <w:r w:rsidR="008A066A">
        <w:rPr>
          <w:noProof/>
        </w:rPr>
        <w:t>81</w:t>
      </w:r>
      <w:r>
        <w:rPr>
          <w:lang w:eastAsia="ko-KR"/>
        </w:rPr>
        <w:fldChar w:fldCharType="end"/>
      </w:r>
      <w:r>
        <w:rPr>
          <w:lang w:eastAsia="ko-KR"/>
        </w:rPr>
        <w:t xml:space="preserve">) </w:t>
      </w:r>
      <w:r w:rsidRPr="00E006D6">
        <w:t>заполнить обязательные реквизиты на вкладке «Параметры отчетов» (способ формирования по умолчанию выбирается ручной) и нажать кнопку «Сохранить изменения и закрыть окно». Сформируется экземпляр формуляра на статусе «Новый».</w:t>
      </w:r>
    </w:p>
    <w:p w14:paraId="0BD1D09D" w14:textId="77777777" w:rsidR="00735129" w:rsidRDefault="00735129" w:rsidP="00735129">
      <w:pPr>
        <w:pStyle w:val="GOSTFigure"/>
      </w:pPr>
      <w:r>
        <w:rPr>
          <w:noProof/>
        </w:rPr>
        <w:drawing>
          <wp:inline distT="0" distB="0" distL="0" distR="0" wp14:anchorId="6744EEB8" wp14:editId="5A86FE8E">
            <wp:extent cx="6304915" cy="4880610"/>
            <wp:effectExtent l="0" t="0" r="0" b="0"/>
            <wp:docPr id="678" name="Рисунок 67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04915" cy="4880610"/>
                    </a:xfrm>
                    <a:prstGeom prst="rect">
                      <a:avLst/>
                    </a:prstGeom>
                    <a:noFill/>
                    <a:ln>
                      <a:noFill/>
                    </a:ln>
                  </pic:spPr>
                </pic:pic>
              </a:graphicData>
            </a:graphic>
          </wp:inline>
        </w:drawing>
      </w:r>
    </w:p>
    <w:p w14:paraId="0B3CC9C4" w14:textId="77777777" w:rsidR="00735129" w:rsidRDefault="00735129" w:rsidP="00735129">
      <w:pPr>
        <w:pStyle w:val="GOSTFigName"/>
        <w:numPr>
          <w:ilvl w:val="0"/>
          <w:numId w:val="98"/>
        </w:numPr>
      </w:pPr>
      <w:r>
        <w:rPr>
          <w:noProof/>
        </w:rPr>
        <w:fldChar w:fldCharType="begin"/>
      </w:r>
      <w:r>
        <w:rPr>
          <w:noProof/>
        </w:rPr>
        <w:instrText xml:space="preserve"> SEQ Рисунок \* ARABIC </w:instrText>
      </w:r>
      <w:r>
        <w:rPr>
          <w:noProof/>
        </w:rPr>
        <w:fldChar w:fldCharType="separate"/>
      </w:r>
      <w:bookmarkStart w:id="733" w:name="_Ref42503010"/>
      <w:bookmarkStart w:id="734" w:name="_Toc42503514"/>
      <w:bookmarkStart w:id="735" w:name="_Toc46255045"/>
      <w:r w:rsidR="008A066A">
        <w:rPr>
          <w:noProof/>
        </w:rPr>
        <w:t>81</w:t>
      </w:r>
      <w:bookmarkEnd w:id="733"/>
      <w:r>
        <w:rPr>
          <w:noProof/>
        </w:rPr>
        <w:fldChar w:fldCharType="end"/>
      </w:r>
      <w:r>
        <w:t>. Пакетное формирование отчетности по ЛС ГРБС (РБС), ГАИФДБ</w:t>
      </w:r>
      <w:bookmarkEnd w:id="734"/>
      <w:bookmarkEnd w:id="735"/>
    </w:p>
    <w:p w14:paraId="3615168E" w14:textId="77777777" w:rsidR="00735129" w:rsidRPr="00E006D6" w:rsidRDefault="00735129" w:rsidP="00735129">
      <w:pPr>
        <w:pStyle w:val="GOSTListnum"/>
      </w:pPr>
      <w:r w:rsidRPr="00E006D6">
        <w:t>В списковой форме выделить сформированный экземпляр формуляра на статусе «Новый» и нажать кнопку «Актуализировать». Экземпляр формуляра перейдет на статус «Актуален».</w:t>
      </w:r>
    </w:p>
    <w:p w14:paraId="620F21D2" w14:textId="6FA512D8" w:rsidR="00735129" w:rsidRPr="00E006D6" w:rsidRDefault="00735129" w:rsidP="00735129">
      <w:pPr>
        <w:pStyle w:val="GOSTListnum"/>
      </w:pPr>
      <w:r w:rsidRPr="00E006D6">
        <w:t xml:space="preserve">В списковой форме выделить сформированный экземпляр формуляра и нажать кнопку «Сформировать». В поле «Отчетная дата» указать дату, за/на которую предполагается формировать отчеты, и нажать кнопку «ОК». Нажать кнопку «Просмотреть». Перейти на вкладку «Отчеты». </w:t>
      </w:r>
    </w:p>
    <w:p w14:paraId="79916621" w14:textId="77777777" w:rsidR="00735129" w:rsidRPr="00E006D6" w:rsidRDefault="00735129" w:rsidP="00735129">
      <w:pPr>
        <w:pStyle w:val="GOSTListnormal18"/>
      </w:pPr>
      <w:r w:rsidRPr="00E006D6">
        <w:t>В результате сформируются экземпляры формуляра «Отчетность по ЛС ГРБС (РБС), ГАИФДБ» на статусе: «Сформирован», если режим формирования указан «Итоговый», или «Отправлен клиенту», если режим формирования указан «Промежуточный».</w:t>
      </w:r>
    </w:p>
    <w:p w14:paraId="5A07EEF5" w14:textId="77777777" w:rsidR="00735129" w:rsidRPr="00E006D6" w:rsidRDefault="00735129" w:rsidP="00735129">
      <w:pPr>
        <w:pStyle w:val="GOSTListnormal18"/>
      </w:pPr>
      <w:r w:rsidRPr="00E006D6">
        <w:t>Автоматически заполнился реквизит «Уровень конфиденциальности»:</w:t>
      </w:r>
    </w:p>
    <w:p w14:paraId="7D67074A" w14:textId="77777777" w:rsidR="00735129" w:rsidRPr="00E006D6" w:rsidRDefault="00735129" w:rsidP="00735129">
      <w:pPr>
        <w:pStyle w:val="GOSTListmark3"/>
      </w:pPr>
      <w:r w:rsidRPr="00E006D6">
        <w:t>для отчетов значением «Не секретно» или «Для служебного пользования»;</w:t>
      </w:r>
    </w:p>
    <w:p w14:paraId="748F9D5D" w14:textId="77777777" w:rsidR="00735129" w:rsidRPr="00E006D6" w:rsidRDefault="00735129" w:rsidP="00735129">
      <w:pPr>
        <w:pStyle w:val="GOSTListmark3"/>
      </w:pPr>
      <w:r w:rsidRPr="00E006D6">
        <w:t>для Выписок значением «Не секретно» или «Для служебного пользования»;</w:t>
      </w:r>
    </w:p>
    <w:p w14:paraId="4494DFD0" w14:textId="77777777" w:rsidR="00735129" w:rsidRPr="00E006D6" w:rsidRDefault="00735129" w:rsidP="00735129">
      <w:pPr>
        <w:pStyle w:val="GOSTListmark3"/>
      </w:pPr>
      <w:r w:rsidRPr="00E006D6">
        <w:t>для Приложений заполняется из соответствующего одноименного реквизита связанной Выписки.</w:t>
      </w:r>
    </w:p>
    <w:p w14:paraId="1E5AFF1D" w14:textId="5365E0AE" w:rsidR="00735129" w:rsidRPr="00C52381" w:rsidRDefault="00735129" w:rsidP="00735129">
      <w:pPr>
        <w:pStyle w:val="32"/>
      </w:pPr>
      <w:bookmarkStart w:id="736" w:name="_Ref41978128"/>
      <w:bookmarkStart w:id="737" w:name="_Toc46254932"/>
      <w:r w:rsidRPr="00C52381">
        <w:t>Автоматическое формирование отчетности по ЛС ГРБС (РБС) ГАИФДБ из формуляра «Пакетное формирование отчетности по ЛС ГРБС (РБС), ГАИФДБ</w:t>
      </w:r>
      <w:r w:rsidR="008A066A">
        <w:t xml:space="preserve"> </w:t>
      </w:r>
      <w:r w:rsidR="008A066A" w:rsidRPr="00E006D6">
        <w:t>(А</w:t>
      </w:r>
      <w:r w:rsidR="008A066A">
        <w:t>ИФДБ с полномочиями ГАИФДБ), СВР</w:t>
      </w:r>
      <w:r w:rsidRPr="00C52381">
        <w:t>»</w:t>
      </w:r>
      <w:bookmarkEnd w:id="736"/>
      <w:bookmarkEnd w:id="737"/>
    </w:p>
    <w:p w14:paraId="23F9B921" w14:textId="77777777" w:rsidR="00735129" w:rsidRPr="00E006D6" w:rsidRDefault="00735129" w:rsidP="00735129">
      <w:pPr>
        <w:pStyle w:val="41"/>
      </w:pPr>
      <w:r w:rsidRPr="00E006D6">
        <w:t>Условия выполнения операции</w:t>
      </w:r>
    </w:p>
    <w:p w14:paraId="3E3FE64E" w14:textId="77777777" w:rsidR="00735129" w:rsidRPr="00E006D6" w:rsidRDefault="00735129" w:rsidP="00735129">
      <w:pPr>
        <w:pStyle w:val="GOSTListnum"/>
        <w:numPr>
          <w:ilvl w:val="0"/>
          <w:numId w:val="90"/>
        </w:numPr>
      </w:pPr>
      <w:r w:rsidRPr="00E006D6">
        <w:t>Пользователь авторизован в ЛК.</w:t>
      </w:r>
    </w:p>
    <w:p w14:paraId="34730478" w14:textId="77777777" w:rsidR="00735129" w:rsidRPr="00E006D6" w:rsidRDefault="00735129" w:rsidP="00735129">
      <w:pPr>
        <w:pStyle w:val="GOSTListnum"/>
      </w:pPr>
      <w:r w:rsidRPr="00E006D6">
        <w:t>Пользователю предоставлены соответствующие права доступа.</w:t>
      </w:r>
    </w:p>
    <w:p w14:paraId="3B7F4A08" w14:textId="77777777" w:rsidR="00735129" w:rsidRPr="00E006D6" w:rsidRDefault="00735129" w:rsidP="00735129">
      <w:pPr>
        <w:pStyle w:val="41"/>
      </w:pPr>
      <w:r w:rsidRPr="00E006D6">
        <w:t>Последовательность действий</w:t>
      </w:r>
    </w:p>
    <w:p w14:paraId="1D47F7F7" w14:textId="702695C7" w:rsidR="00735129" w:rsidRPr="00E006D6" w:rsidRDefault="00735129" w:rsidP="00735129">
      <w:pPr>
        <w:pStyle w:val="GOSTListnum"/>
        <w:numPr>
          <w:ilvl w:val="0"/>
          <w:numId w:val="91"/>
        </w:numPr>
      </w:pPr>
      <w:r w:rsidRPr="00E006D6">
        <w:t xml:space="preserve">Перейти в главное меню, выбрать в навигации «Управление расходами: СВР и доведение БД – Все сервисы </w:t>
      </w:r>
      <w:r w:rsidR="00EF66D1" w:rsidRPr="00E006D6">
        <w:t>–</w:t>
      </w:r>
      <w:r w:rsidRPr="00E006D6">
        <w:softHyphen/>
        <w:t xml:space="preserve"> Отчетность по ЛС – Отче</w:t>
      </w:r>
      <w:r w:rsidR="00EF66D1">
        <w:t>тность по ЛС ГРБС (РБС) ГАИФДБ</w:t>
      </w:r>
      <w:r w:rsidR="008A066A">
        <w:t xml:space="preserve"> </w:t>
      </w:r>
      <w:r w:rsidR="008A066A" w:rsidRPr="00E006D6">
        <w:t>(А</w:t>
      </w:r>
      <w:r w:rsidR="008A066A">
        <w:t>ИФДБ с полномочиями ГАИФДБ)</w:t>
      </w:r>
      <w:r w:rsidR="00EF66D1">
        <w:t xml:space="preserve"> </w:t>
      </w:r>
      <w:r w:rsidRPr="00E006D6">
        <w:t>– Пакетное формирование отчетности по ЛС ГРБС (РБС), ГАИФДБ</w:t>
      </w:r>
      <w:r w:rsidR="008A066A">
        <w:t xml:space="preserve"> </w:t>
      </w:r>
      <w:r w:rsidR="008A066A" w:rsidRPr="00E006D6">
        <w:t>(А</w:t>
      </w:r>
      <w:r w:rsidR="008A066A">
        <w:t>ИФДБ с полномочиями ГАИФДБ), СВР</w:t>
      </w:r>
      <w:r w:rsidRPr="00E006D6">
        <w:t>» и нажать кнопку «Создать».</w:t>
      </w:r>
    </w:p>
    <w:p w14:paraId="6D007726" w14:textId="77777777" w:rsidR="00735129" w:rsidRPr="00E006D6" w:rsidRDefault="00735129" w:rsidP="00735129">
      <w:pPr>
        <w:pStyle w:val="GOSTListnum"/>
      </w:pPr>
      <w:r w:rsidRPr="00E006D6">
        <w:t xml:space="preserve">В открывшейся визуальной форме </w:t>
      </w:r>
      <w:r>
        <w:rPr>
          <w:lang w:eastAsia="ko-KR"/>
        </w:rPr>
        <w:t>(рис. </w:t>
      </w:r>
      <w:r>
        <w:rPr>
          <w:lang w:eastAsia="ko-KR"/>
        </w:rPr>
        <w:fldChar w:fldCharType="begin"/>
      </w:r>
      <w:r>
        <w:rPr>
          <w:lang w:eastAsia="ko-KR"/>
        </w:rPr>
        <w:instrText xml:space="preserve"> REF _Ref42503010 \h </w:instrText>
      </w:r>
      <w:r>
        <w:rPr>
          <w:lang w:eastAsia="ko-KR"/>
        </w:rPr>
      </w:r>
      <w:r>
        <w:rPr>
          <w:lang w:eastAsia="ko-KR"/>
        </w:rPr>
        <w:fldChar w:fldCharType="separate"/>
      </w:r>
      <w:r w:rsidR="008A066A">
        <w:rPr>
          <w:noProof/>
        </w:rPr>
        <w:t>81</w:t>
      </w:r>
      <w:r>
        <w:rPr>
          <w:lang w:eastAsia="ko-KR"/>
        </w:rPr>
        <w:fldChar w:fldCharType="end"/>
      </w:r>
      <w:r>
        <w:rPr>
          <w:lang w:eastAsia="ko-KR"/>
        </w:rPr>
        <w:t xml:space="preserve">) </w:t>
      </w:r>
      <w:r w:rsidRPr="00E006D6">
        <w:t>заполнить обязательные реквизиты на вкладке «Параметры отчетов», выбрав автоматический способ формирования, и нажать кнопку «Сохранить изменения и закрыть окно». Сформируется экземпляр формуляра на статусе «Новый».</w:t>
      </w:r>
    </w:p>
    <w:p w14:paraId="45E7E464" w14:textId="728DC4B0" w:rsidR="00735129" w:rsidRPr="00E006D6" w:rsidRDefault="00735129" w:rsidP="00735129">
      <w:pPr>
        <w:pStyle w:val="GOSTListnum"/>
      </w:pPr>
      <w:r w:rsidRPr="00E006D6">
        <w:t>В списковой форме выделить сформированный экземпляр формуляра на статусе «Новый» и нажать кнопку «Актуализировать». Экземпляр формуляра перейдет на статус «Актуален». При наступлении даты и времени формирования отчетов автоматически запустится формирование экземпляра формуляра «Отче</w:t>
      </w:r>
      <w:r w:rsidR="008A066A">
        <w:t xml:space="preserve">тность по ЛС ГРБС (РБС), ГАИФДБ </w:t>
      </w:r>
      <w:r w:rsidR="008A066A" w:rsidRPr="00E006D6">
        <w:t>(А</w:t>
      </w:r>
      <w:r w:rsidR="008A066A">
        <w:t>ИФДБ с полномочиями ГАИФДБ)»</w:t>
      </w:r>
      <w:r w:rsidRPr="00E006D6">
        <w:t xml:space="preserve"> посредством автопроцедуры.</w:t>
      </w:r>
    </w:p>
    <w:p w14:paraId="6C31A645" w14:textId="2358EC3B" w:rsidR="00735129" w:rsidRPr="00E006D6" w:rsidRDefault="00735129" w:rsidP="00735129">
      <w:pPr>
        <w:pStyle w:val="GOSTListnormal18"/>
      </w:pPr>
      <w:r w:rsidRPr="00E006D6">
        <w:t>В результате сформируются экземпляры формуляра «Отчетность по ЛС ГРБС (РБС), ГАИФДБ</w:t>
      </w:r>
      <w:r w:rsidR="008A066A">
        <w:t xml:space="preserve"> </w:t>
      </w:r>
      <w:r w:rsidR="008A066A" w:rsidRPr="00E006D6">
        <w:t>(А</w:t>
      </w:r>
      <w:r w:rsidR="008A066A">
        <w:t>ИФДБ с полномочиями ГАИФДБ)</w:t>
      </w:r>
      <w:r w:rsidRPr="00E006D6">
        <w:t>» на статусе: «Сформирован», если режим формирования указан «Итоговый», или «Отправлен клиенту», если режим формирования указан «Промежуточный».</w:t>
      </w:r>
    </w:p>
    <w:p w14:paraId="47C48C05" w14:textId="77777777" w:rsidR="00735129" w:rsidRPr="00E006D6" w:rsidRDefault="00735129" w:rsidP="00735129">
      <w:pPr>
        <w:pStyle w:val="GOSTListnormal18"/>
      </w:pPr>
      <w:r w:rsidRPr="00E006D6">
        <w:t>Автоматически заполнился реквизит «Уровень конфиденциальности»:</w:t>
      </w:r>
    </w:p>
    <w:p w14:paraId="5A3C6578" w14:textId="77777777" w:rsidR="00735129" w:rsidRPr="00E006D6" w:rsidRDefault="00735129" w:rsidP="00735129">
      <w:pPr>
        <w:pStyle w:val="GOSTListmark3"/>
      </w:pPr>
      <w:r w:rsidRPr="00E006D6">
        <w:t>для отчетов значением «Не секретно» или «Для служебного пользования»;</w:t>
      </w:r>
    </w:p>
    <w:p w14:paraId="5A0D9BA3" w14:textId="77777777" w:rsidR="00735129" w:rsidRPr="00E006D6" w:rsidRDefault="00735129" w:rsidP="00735129">
      <w:pPr>
        <w:pStyle w:val="GOSTListmark3"/>
      </w:pPr>
      <w:r w:rsidRPr="00E006D6">
        <w:t>для Выписок значением «Не секретно» или «Для служебного пользования»;</w:t>
      </w:r>
    </w:p>
    <w:p w14:paraId="57189D65" w14:textId="77777777" w:rsidR="00735129" w:rsidRPr="00E006D6" w:rsidRDefault="00735129" w:rsidP="00735129">
      <w:pPr>
        <w:pStyle w:val="GOSTListmark3"/>
      </w:pPr>
      <w:r w:rsidRPr="00E006D6">
        <w:t>для Приложений заполняется из соответствующего одноименного реквизита связанной Выписки.</w:t>
      </w:r>
    </w:p>
    <w:p w14:paraId="665B1C15" w14:textId="20B9FCBD" w:rsidR="00735129" w:rsidRDefault="00735129" w:rsidP="00735129">
      <w:pPr>
        <w:pStyle w:val="32"/>
      </w:pPr>
      <w:bookmarkStart w:id="738" w:name="_Ref41978134"/>
      <w:bookmarkStart w:id="739" w:name="_Toc46254933"/>
      <w:r w:rsidRPr="00C52381">
        <w:t>Экспорт отчетности по ЛС ГРБС (РБС) ГАИФДБ</w:t>
      </w:r>
      <w:bookmarkEnd w:id="738"/>
      <w:r w:rsidR="008A066A">
        <w:t xml:space="preserve"> </w:t>
      </w:r>
      <w:r w:rsidR="008A066A" w:rsidRPr="00E006D6">
        <w:t>(А</w:t>
      </w:r>
      <w:r w:rsidR="008A066A">
        <w:t>ИФДБ с полномочиями ГАИФДБ)</w:t>
      </w:r>
      <w:bookmarkEnd w:id="739"/>
    </w:p>
    <w:p w14:paraId="49D384FB" w14:textId="144EC578" w:rsidR="00DD18BC" w:rsidRDefault="00DD18BC" w:rsidP="00DD18BC">
      <w:pPr>
        <w:pStyle w:val="GOSTNormal"/>
      </w:pPr>
      <w:r>
        <w:t>Для экспорта доступны следующие отчеты:</w:t>
      </w:r>
    </w:p>
    <w:p w14:paraId="72808A60" w14:textId="77777777" w:rsidR="00DD18BC" w:rsidRDefault="00DD18BC" w:rsidP="00DD18BC">
      <w:pPr>
        <w:pStyle w:val="GOSTListmark1"/>
      </w:pPr>
      <w:r w:rsidRPr="00E006D6">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p>
    <w:p w14:paraId="48497A96" w14:textId="77777777" w:rsidR="00DD18BC" w:rsidRPr="00E006D6" w:rsidRDefault="00DD18BC" w:rsidP="00DD18BC">
      <w:pPr>
        <w:pStyle w:val="GOSTListmark1"/>
      </w:pPr>
      <w:r w:rsidRPr="00E006D6">
        <w:t>«Выписка из лицевого счета главного администратора источников финансирования д</w:t>
      </w:r>
      <w:r w:rsidRPr="001E15AD">
        <w:t>е</w:t>
      </w:r>
      <w:r w:rsidRPr="00E006D6">
        <w:t>фицита бюджета (администратора источников финансирования дефицита бюджета с полномочиями главного администратора)» (ф. 0531763);</w:t>
      </w:r>
    </w:p>
    <w:p w14:paraId="52A1628E" w14:textId="0392747C" w:rsidR="00DD18BC" w:rsidRDefault="00DD18BC" w:rsidP="00DD18BC">
      <w:pPr>
        <w:pStyle w:val="GOSTListmark1"/>
      </w:pPr>
      <w:r w:rsidRPr="00E006D6">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полномочиями главног</w:t>
      </w:r>
      <w:r>
        <w:t>о администратора)» (ф. 0531781);</w:t>
      </w:r>
    </w:p>
    <w:p w14:paraId="3D7318FD" w14:textId="180D42AF" w:rsidR="00DD18BC" w:rsidRDefault="00DD18BC" w:rsidP="00DD18BC">
      <w:pPr>
        <w:pStyle w:val="GOSTListmark1"/>
      </w:pPr>
      <w:r>
        <w:t>«</w:t>
      </w:r>
      <w:r w:rsidRPr="00EF4759">
        <w:t>Отчет о состоянии</w:t>
      </w:r>
      <w:r>
        <w:t xml:space="preserve"> лицевого счета главного распорядителя бюджетных средств</w:t>
      </w:r>
      <w:r w:rsidRPr="002363A3">
        <w:t xml:space="preserve"> (ф. </w:t>
      </w:r>
      <w:r w:rsidRPr="002C2E32">
        <w:t>0531785</w:t>
      </w:r>
      <w:r w:rsidRPr="002363A3">
        <w:t>)</w:t>
      </w:r>
      <w:r w:rsidRPr="003E61EE">
        <w:t>»</w:t>
      </w:r>
      <w:r>
        <w:t>;</w:t>
      </w:r>
    </w:p>
    <w:p w14:paraId="14C6573C" w14:textId="502185C9" w:rsidR="00DD18BC" w:rsidRDefault="00DD18BC" w:rsidP="00DD18BC">
      <w:pPr>
        <w:pStyle w:val="GOSTListmark1"/>
      </w:pPr>
      <w:r>
        <w:t>«</w:t>
      </w:r>
      <w:r w:rsidRPr="00F71363">
        <w:t xml:space="preserve">Выписка из лицевого счета </w:t>
      </w:r>
      <w:r>
        <w:t>главного распорядителя</w:t>
      </w:r>
      <w:r w:rsidRPr="00F71363">
        <w:t xml:space="preserve"> бюджетных средств (ф. </w:t>
      </w:r>
      <w:r w:rsidRPr="002C2E32">
        <w:t>0531758</w:t>
      </w:r>
      <w:r w:rsidRPr="00F71363">
        <w:t>)</w:t>
      </w:r>
      <w:r w:rsidRPr="00A13DFA">
        <w:t>»</w:t>
      </w:r>
      <w:r>
        <w:t>;</w:t>
      </w:r>
    </w:p>
    <w:p w14:paraId="08340E9E" w14:textId="7581E600" w:rsidR="00DD18BC" w:rsidRPr="00DD18BC" w:rsidRDefault="00DD18BC" w:rsidP="00DD18BC">
      <w:pPr>
        <w:pStyle w:val="GOSTListmark1"/>
      </w:pPr>
      <w:r>
        <w:t>«</w:t>
      </w:r>
      <w:r w:rsidRPr="002363A3">
        <w:t xml:space="preserve">Приложение к выписке из </w:t>
      </w:r>
      <w:r>
        <w:t>лицевого счета главного распорядителя бюджетных средств</w:t>
      </w:r>
      <w:r w:rsidRPr="002363A3">
        <w:t xml:space="preserve"> (ф. </w:t>
      </w:r>
      <w:r w:rsidRPr="002C2E32">
        <w:t>0531777</w:t>
      </w:r>
      <w:r w:rsidRPr="002363A3">
        <w:t>)</w:t>
      </w:r>
      <w:r w:rsidRPr="003E61EE">
        <w:t>»</w:t>
      </w:r>
      <w:r>
        <w:t>.</w:t>
      </w:r>
    </w:p>
    <w:p w14:paraId="50513D26" w14:textId="77777777" w:rsidR="00735129" w:rsidRPr="00E006D6" w:rsidRDefault="00735129" w:rsidP="00735129">
      <w:pPr>
        <w:pStyle w:val="41"/>
      </w:pPr>
      <w:r w:rsidRPr="00E006D6">
        <w:t>Условия выполнения операции</w:t>
      </w:r>
    </w:p>
    <w:p w14:paraId="57A3CDBE" w14:textId="77CBA585" w:rsidR="00735129" w:rsidRPr="00E006D6" w:rsidRDefault="00735129" w:rsidP="00735129">
      <w:pPr>
        <w:pStyle w:val="GOSTNormal"/>
      </w:pPr>
      <w:r w:rsidRPr="00E006D6">
        <w:t xml:space="preserve">В системе присутствуют </w:t>
      </w:r>
      <w:r w:rsidR="00DD18BC">
        <w:t>отчеты из п. </w:t>
      </w:r>
      <w:r w:rsidR="00DD18BC">
        <w:fldChar w:fldCharType="begin"/>
      </w:r>
      <w:r w:rsidR="00DD18BC">
        <w:instrText xml:space="preserve"> REF _Ref41978134 \r \h </w:instrText>
      </w:r>
      <w:r w:rsidR="00DD18BC">
        <w:fldChar w:fldCharType="separate"/>
      </w:r>
      <w:r w:rsidR="008A066A">
        <w:t>5.6.4</w:t>
      </w:r>
      <w:r w:rsidR="00DD18BC">
        <w:fldChar w:fldCharType="end"/>
      </w:r>
      <w:r w:rsidRPr="00E006D6">
        <w:t xml:space="preserve"> на статусе, отличном от «Новый» и «Ожидает формирования».</w:t>
      </w:r>
    </w:p>
    <w:p w14:paraId="4218E44A" w14:textId="77777777" w:rsidR="00735129" w:rsidRPr="00E006D6" w:rsidRDefault="00735129" w:rsidP="00735129">
      <w:pPr>
        <w:pStyle w:val="41"/>
        <w:rPr>
          <w:lang w:eastAsia="ko-KR"/>
        </w:rPr>
      </w:pPr>
      <w:r w:rsidRPr="00E006D6">
        <w:t>Последовательность действий</w:t>
      </w:r>
    </w:p>
    <w:p w14:paraId="4FFAC4CC" w14:textId="2C942777" w:rsidR="00735129" w:rsidRPr="00E006D6" w:rsidRDefault="00735129" w:rsidP="00735129">
      <w:pPr>
        <w:pStyle w:val="GOSTListnum"/>
        <w:numPr>
          <w:ilvl w:val="0"/>
          <w:numId w:val="89"/>
        </w:numPr>
      </w:pPr>
      <w:r w:rsidRPr="00E006D6">
        <w:t xml:space="preserve">Перейти в главное меню, выбрать в навигации </w:t>
      </w:r>
      <w:r w:rsidR="00DD18BC" w:rsidRPr="00E006D6">
        <w:t>«Управление расходами: СВР</w:t>
      </w:r>
      <w:r w:rsidR="00DD18BC">
        <w:t xml:space="preserve"> и доведение БД – Все сервисы </w:t>
      </w:r>
      <w:r w:rsidR="00DD18BC">
        <w:softHyphen/>
        <w:t xml:space="preserve">– </w:t>
      </w:r>
      <w:r w:rsidR="00DD18BC" w:rsidRPr="00E006D6">
        <w:t>Отчетность по ЛС – Отч</w:t>
      </w:r>
      <w:r w:rsidR="00DD18BC">
        <w:t>етность по ЛС ГРБС (РБС) ГАИФДБ</w:t>
      </w:r>
      <w:r w:rsidR="00DD18BC" w:rsidRPr="00E006D6">
        <w:t xml:space="preserve"> </w:t>
      </w:r>
      <w:r w:rsidR="00850086">
        <w:t xml:space="preserve">(АИФДБ с полномочиями ГАИФДБ) </w:t>
      </w:r>
      <w:r w:rsidR="00DD18BC" w:rsidRPr="00E006D6">
        <w:t>– &lt;необходимый отчет из п. </w:t>
      </w:r>
      <w:r w:rsidR="00DD18BC">
        <w:fldChar w:fldCharType="begin"/>
      </w:r>
      <w:r w:rsidR="00DD18BC">
        <w:instrText xml:space="preserve"> REF _Ref41978134 \r \h </w:instrText>
      </w:r>
      <w:r w:rsidR="00DD18BC">
        <w:fldChar w:fldCharType="separate"/>
      </w:r>
      <w:r w:rsidR="008A066A">
        <w:t>5.6.4</w:t>
      </w:r>
      <w:r w:rsidR="00DD18BC">
        <w:fldChar w:fldCharType="end"/>
      </w:r>
      <w:r w:rsidR="00DD18BC" w:rsidRPr="00E006D6">
        <w:t>&gt; – Все документы (</w:t>
      </w:r>
      <w:r w:rsidR="00DD18BC">
        <w:t>Клиент</w:t>
      </w:r>
      <w:r w:rsidR="00DD18BC" w:rsidRPr="00E006D6">
        <w:t>)»</w:t>
      </w:r>
      <w:r w:rsidRPr="00E006D6">
        <w:t>.</w:t>
      </w:r>
    </w:p>
    <w:p w14:paraId="625C9EBF" w14:textId="77777777" w:rsidR="00735129" w:rsidRPr="00E006D6" w:rsidRDefault="00735129" w:rsidP="00735129">
      <w:pPr>
        <w:pStyle w:val="GOSTListnum"/>
      </w:pPr>
      <w:r w:rsidRPr="00E006D6">
        <w:t>В СФ формуляра Отчет/Выписка/Приложение к выписке выделить необходимый документ, нажать кнопку «Экспорт» и выбрать формат «Сформировать в ТФФ». Сформируется файл, который отображается на вкладке «Вложения».</w:t>
      </w:r>
    </w:p>
    <w:p w14:paraId="16430105" w14:textId="77777777" w:rsidR="00735129" w:rsidRPr="00E006D6" w:rsidRDefault="00735129" w:rsidP="00735129">
      <w:pPr>
        <w:pStyle w:val="GOSTListnum"/>
      </w:pPr>
      <w:r w:rsidRPr="00E006D6">
        <w:t>Выделить документ, нажать кнопку «Экспорт» и выбрать «Сформировать выписку с приложениями (EXL, PDF, RTF)» (недоступно для Отчета и Приложения к выписке). Сформируется архив с вложениями, который отображается на вкладке «Вложения».</w:t>
      </w:r>
    </w:p>
    <w:p w14:paraId="47E3BDE2" w14:textId="238AEB6B" w:rsidR="006F74B6" w:rsidRDefault="00735129" w:rsidP="00735129">
      <w:pPr>
        <w:pStyle w:val="GOSTListnum"/>
        <w:rPr>
          <w:lang w:eastAsia="ko-KR"/>
        </w:rPr>
      </w:pPr>
      <w:r w:rsidRPr="00E006D6">
        <w:t>Выделить документ, нажать кнопку «Экспорт» и выбрать «Скачать выписку с вложениями». В случае если документ имеет метку «Для служебного пользования», то появится окно с предупреждением. Необходимо подтвердить действие либо отменить. Сохранится архив со всеми вложениями.</w:t>
      </w:r>
    </w:p>
    <w:p w14:paraId="7D58B0E3" w14:textId="57390420" w:rsidR="00DD18BC" w:rsidRDefault="00DD18BC" w:rsidP="00DD18BC">
      <w:pPr>
        <w:pStyle w:val="32"/>
      </w:pPr>
      <w:bookmarkStart w:id="740" w:name="_Toc46254934"/>
      <w:r>
        <w:t>Печать</w:t>
      </w:r>
      <w:r w:rsidRPr="00C52381">
        <w:t xml:space="preserve"> отчетности по ЛС ГРБС (РБС) ГАИФДБ</w:t>
      </w:r>
      <w:bookmarkEnd w:id="740"/>
    </w:p>
    <w:p w14:paraId="453C8221" w14:textId="77777777" w:rsidR="00DD18BC" w:rsidRPr="00E006D6" w:rsidRDefault="00DD18BC" w:rsidP="00DD18BC">
      <w:pPr>
        <w:pStyle w:val="41"/>
      </w:pPr>
      <w:r w:rsidRPr="00E006D6">
        <w:t>Условия выполнения операции</w:t>
      </w:r>
    </w:p>
    <w:p w14:paraId="290DBFD4" w14:textId="0F84FC03" w:rsidR="00DD18BC" w:rsidRDefault="00DD18BC" w:rsidP="00DD18BC">
      <w:pPr>
        <w:pStyle w:val="GOSTListnum"/>
        <w:numPr>
          <w:ilvl w:val="0"/>
          <w:numId w:val="151"/>
        </w:numPr>
      </w:pPr>
      <w:r>
        <w:t>Пользователь авторизован в ЛК ЭБ и ПО пользователя имеет соответствующие настройки для печати документов.</w:t>
      </w:r>
    </w:p>
    <w:p w14:paraId="3D58FFE9" w14:textId="15F54FD8" w:rsidR="00DD18BC" w:rsidRPr="00E006D6" w:rsidRDefault="00DD18BC" w:rsidP="00DD18BC">
      <w:pPr>
        <w:pStyle w:val="GOSTListnum"/>
        <w:numPr>
          <w:ilvl w:val="0"/>
          <w:numId w:val="151"/>
        </w:numPr>
      </w:pPr>
      <w:r w:rsidRPr="00E006D6">
        <w:t xml:space="preserve">В системе присутствуют </w:t>
      </w:r>
      <w:r>
        <w:t>отчеты из п. </w:t>
      </w:r>
      <w:r>
        <w:fldChar w:fldCharType="begin"/>
      </w:r>
      <w:r>
        <w:instrText xml:space="preserve"> REF _Ref41978134 \r \h </w:instrText>
      </w:r>
      <w:r>
        <w:fldChar w:fldCharType="separate"/>
      </w:r>
      <w:r w:rsidR="008A066A">
        <w:t>5.6.4</w:t>
      </w:r>
      <w:r>
        <w:fldChar w:fldCharType="end"/>
      </w:r>
      <w:r>
        <w:t>.</w:t>
      </w:r>
    </w:p>
    <w:p w14:paraId="1A5E51E8" w14:textId="77777777" w:rsidR="00DD18BC" w:rsidRPr="00E006D6" w:rsidRDefault="00DD18BC" w:rsidP="00DD18BC">
      <w:pPr>
        <w:pStyle w:val="41"/>
        <w:rPr>
          <w:lang w:eastAsia="ko-KR"/>
        </w:rPr>
      </w:pPr>
      <w:r w:rsidRPr="00E006D6">
        <w:t>Последовательность действий</w:t>
      </w:r>
    </w:p>
    <w:p w14:paraId="2F78F6F7" w14:textId="7B304E85" w:rsidR="00DD18BC" w:rsidRPr="00E006D6" w:rsidRDefault="00DD18BC" w:rsidP="00253D9C">
      <w:pPr>
        <w:pStyle w:val="GOSTListnum"/>
        <w:numPr>
          <w:ilvl w:val="0"/>
          <w:numId w:val="152"/>
        </w:numPr>
      </w:pPr>
      <w:r w:rsidRPr="00E006D6">
        <w:t>Перейти в главное меню, выбрать в навигации «Управление расходами: СВР</w:t>
      </w:r>
      <w:r>
        <w:t xml:space="preserve"> и доведение БД – Все сервисы </w:t>
      </w:r>
      <w:r>
        <w:softHyphen/>
        <w:t xml:space="preserve">– </w:t>
      </w:r>
      <w:r w:rsidRPr="00E006D6">
        <w:t>Отчетность по ЛС – Отч</w:t>
      </w:r>
      <w:r>
        <w:t>етность по ЛС ГРБС (РБС) ГАИФДБ</w:t>
      </w:r>
      <w:r w:rsidR="00850086">
        <w:t xml:space="preserve"> (АИФДБ с полномочиями ГАИФДБ)</w:t>
      </w:r>
      <w:r w:rsidRPr="00E006D6">
        <w:t xml:space="preserve"> – &lt;необходимый отчет из п. </w:t>
      </w:r>
      <w:r>
        <w:fldChar w:fldCharType="begin"/>
      </w:r>
      <w:r>
        <w:instrText xml:space="preserve"> REF _Ref41978134 \r \h </w:instrText>
      </w:r>
      <w:r>
        <w:fldChar w:fldCharType="separate"/>
      </w:r>
      <w:r w:rsidR="008A066A">
        <w:t>5.6.4</w:t>
      </w:r>
      <w:r>
        <w:fldChar w:fldCharType="end"/>
      </w:r>
      <w:r w:rsidRPr="00E006D6">
        <w:t>&gt; – Все документы (</w:t>
      </w:r>
      <w:r>
        <w:t>Клиент</w:t>
      </w:r>
      <w:r w:rsidRPr="00E006D6">
        <w:t>)».</w:t>
      </w:r>
    </w:p>
    <w:p w14:paraId="4EA738B9" w14:textId="6E408AF5" w:rsidR="00DD18BC" w:rsidRDefault="00DD18BC" w:rsidP="00DD18BC">
      <w:pPr>
        <w:pStyle w:val="GOSTListnum"/>
        <w:rPr>
          <w:lang w:eastAsia="ko-KR"/>
        </w:rPr>
      </w:pPr>
      <w:r w:rsidRPr="00E006D6">
        <w:t xml:space="preserve">В СФ </w:t>
      </w:r>
      <w:r>
        <w:t>выбранного формуляра</w:t>
      </w:r>
      <w:r w:rsidRPr="00E006D6">
        <w:t xml:space="preserve"> выделить необходимый документ, нажать кнопку «</w:t>
      </w:r>
      <w:r>
        <w:t>Печать документа».</w:t>
      </w:r>
    </w:p>
    <w:p w14:paraId="4746AC9C" w14:textId="1E84AD3A" w:rsidR="00DD18BC" w:rsidRDefault="00253D9C" w:rsidP="00DD18BC">
      <w:pPr>
        <w:pStyle w:val="GOSTListnum"/>
        <w:rPr>
          <w:lang w:eastAsia="ko-KR"/>
        </w:rPr>
      </w:pPr>
      <w:r>
        <w:rPr>
          <w:lang w:eastAsia="ko-KR"/>
        </w:rPr>
        <w:t>Откроется окно выбора шаблона печати, пример которого приведен на рисунке </w:t>
      </w:r>
      <w:r>
        <w:rPr>
          <w:lang w:eastAsia="ko-KR"/>
        </w:rPr>
        <w:fldChar w:fldCharType="begin"/>
      </w:r>
      <w:r>
        <w:rPr>
          <w:lang w:eastAsia="ko-KR"/>
        </w:rPr>
        <w:instrText xml:space="preserve"> REF _Ref45876649 \h </w:instrText>
      </w:r>
      <w:r>
        <w:rPr>
          <w:lang w:eastAsia="ko-KR"/>
        </w:rPr>
      </w:r>
      <w:r>
        <w:rPr>
          <w:lang w:eastAsia="ko-KR"/>
        </w:rPr>
        <w:fldChar w:fldCharType="separate"/>
      </w:r>
      <w:r w:rsidR="008A066A">
        <w:rPr>
          <w:noProof/>
        </w:rPr>
        <w:t>82</w:t>
      </w:r>
      <w:r>
        <w:rPr>
          <w:lang w:eastAsia="ko-KR"/>
        </w:rPr>
        <w:fldChar w:fldCharType="end"/>
      </w:r>
      <w:r>
        <w:rPr>
          <w:lang w:eastAsia="ko-KR"/>
        </w:rPr>
        <w:t>. Необходимо выбрать соответствующий шаблон и нажать «ОК».</w:t>
      </w:r>
    </w:p>
    <w:p w14:paraId="4F3C097B" w14:textId="3ACE73E4" w:rsidR="00253D9C" w:rsidRDefault="00253D9C" w:rsidP="00253D9C">
      <w:pPr>
        <w:pStyle w:val="GOSTFigure"/>
        <w:rPr>
          <w:lang w:eastAsia="ko-KR"/>
        </w:rPr>
      </w:pPr>
      <w:r>
        <w:rPr>
          <w:noProof/>
        </w:rPr>
        <w:drawing>
          <wp:inline distT="0" distB="0" distL="0" distR="0" wp14:anchorId="1D40CC58" wp14:editId="50206E27">
            <wp:extent cx="4380952" cy="3285714"/>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Snap1.png"/>
                    <pic:cNvPicPr/>
                  </pic:nvPicPr>
                  <pic:blipFill>
                    <a:blip r:embed="rId122">
                      <a:extLst>
                        <a:ext uri="{28A0092B-C50C-407E-A947-70E740481C1C}">
                          <a14:useLocalDpi xmlns:a14="http://schemas.microsoft.com/office/drawing/2010/main" val="0"/>
                        </a:ext>
                      </a:extLst>
                    </a:blip>
                    <a:stretch>
                      <a:fillRect/>
                    </a:stretch>
                  </pic:blipFill>
                  <pic:spPr>
                    <a:xfrm>
                      <a:off x="0" y="0"/>
                      <a:ext cx="4380952" cy="3285714"/>
                    </a:xfrm>
                    <a:prstGeom prst="rect">
                      <a:avLst/>
                    </a:prstGeom>
                  </pic:spPr>
                </pic:pic>
              </a:graphicData>
            </a:graphic>
          </wp:inline>
        </w:drawing>
      </w:r>
    </w:p>
    <w:p w14:paraId="14339D57" w14:textId="1EB28ABE" w:rsidR="00253D9C" w:rsidRPr="00253D9C" w:rsidRDefault="00182177" w:rsidP="00253D9C">
      <w:pPr>
        <w:pStyle w:val="GOSTFigName"/>
        <w:rPr>
          <w:lang w:eastAsia="ko-KR"/>
        </w:rPr>
      </w:pPr>
      <w:r>
        <w:rPr>
          <w:noProof/>
        </w:rPr>
        <w:fldChar w:fldCharType="begin"/>
      </w:r>
      <w:r>
        <w:rPr>
          <w:noProof/>
        </w:rPr>
        <w:instrText xml:space="preserve"> SEQ Рисунок \* ARABIC </w:instrText>
      </w:r>
      <w:r>
        <w:rPr>
          <w:noProof/>
        </w:rPr>
        <w:fldChar w:fldCharType="separate"/>
      </w:r>
      <w:bookmarkStart w:id="741" w:name="_Ref45876649"/>
      <w:bookmarkStart w:id="742" w:name="_Toc46255046"/>
      <w:r w:rsidR="008A066A">
        <w:rPr>
          <w:noProof/>
        </w:rPr>
        <w:t>82</w:t>
      </w:r>
      <w:bookmarkEnd w:id="741"/>
      <w:r>
        <w:rPr>
          <w:noProof/>
        </w:rPr>
        <w:fldChar w:fldCharType="end"/>
      </w:r>
      <w:r w:rsidR="00253D9C">
        <w:t>. Окно выбора шаблона печати отчета</w:t>
      </w:r>
      <w:bookmarkEnd w:id="742"/>
    </w:p>
    <w:p w14:paraId="06F8545B" w14:textId="77777777" w:rsidR="00291B48" w:rsidRDefault="00291B48" w:rsidP="00291B48">
      <w:pPr>
        <w:pStyle w:val="21"/>
      </w:pPr>
      <w:bookmarkStart w:id="743" w:name="_Toc13227030"/>
      <w:bookmarkStart w:id="744" w:name="_Ref13230536"/>
      <w:bookmarkStart w:id="745" w:name="_Ref13231127"/>
      <w:bookmarkStart w:id="746" w:name="_Ref16072776"/>
      <w:bookmarkStart w:id="747" w:name="_Ref27401209"/>
      <w:bookmarkStart w:id="748" w:name="_Toc46254935"/>
      <w:r w:rsidRPr="00FC7FB4">
        <w:t xml:space="preserve">Описание операций в части формирования отчетности по л/с </w:t>
      </w:r>
      <w:r w:rsidRPr="00137270">
        <w:t>ПБС, ИПБС, АИФБД</w:t>
      </w:r>
      <w:bookmarkEnd w:id="743"/>
      <w:bookmarkEnd w:id="744"/>
      <w:bookmarkEnd w:id="745"/>
      <w:bookmarkEnd w:id="746"/>
      <w:bookmarkEnd w:id="747"/>
      <w:bookmarkEnd w:id="748"/>
      <w:r w:rsidRPr="00137270">
        <w:t xml:space="preserve"> </w:t>
      </w:r>
    </w:p>
    <w:p w14:paraId="7FC8E4F2" w14:textId="77777777" w:rsidR="00291B48" w:rsidRPr="00C52381" w:rsidRDefault="00291B48" w:rsidP="00C52381">
      <w:pPr>
        <w:pStyle w:val="32"/>
      </w:pPr>
      <w:bookmarkStart w:id="749" w:name="_Toc13227031"/>
      <w:bookmarkStart w:id="750" w:name="_Toc46254936"/>
      <w:r w:rsidRPr="00C52381">
        <w:t>Формирование оперативной отчетности по л/с с кодом 05</w:t>
      </w:r>
      <w:bookmarkEnd w:id="749"/>
      <w:bookmarkEnd w:id="750"/>
    </w:p>
    <w:p w14:paraId="59041977" w14:textId="77777777" w:rsidR="00291B48" w:rsidRDefault="00291B48" w:rsidP="00B03A4D">
      <w:pPr>
        <w:pStyle w:val="GOSTNormalWithout"/>
      </w:pPr>
      <w:r>
        <w:t>В пакет оперативной отчетности по л/с с кодом 05 входят следующие формуляры:</w:t>
      </w:r>
    </w:p>
    <w:p w14:paraId="0D51C652" w14:textId="77777777" w:rsidR="00291B48" w:rsidRPr="00E109C3" w:rsidRDefault="00291B48" w:rsidP="00291B48">
      <w:pPr>
        <w:pStyle w:val="GOSTListmark1"/>
        <w:rPr>
          <w:szCs w:val="24"/>
        </w:rPr>
      </w:pPr>
      <w:r>
        <w:rPr>
          <w:snapToGrid/>
        </w:rPr>
        <w:t>«</w:t>
      </w:r>
      <w:r w:rsidRPr="00D43D0A">
        <w:rPr>
          <w:snapToGrid/>
        </w:rPr>
        <w:t>Выписка из лицевого счета для учета операций со средствами, поступающими во временное распоряжение получателя бюджетных средств</w:t>
      </w:r>
      <w:r>
        <w:rPr>
          <w:snapToGrid/>
        </w:rPr>
        <w:t>»</w:t>
      </w:r>
      <w:r w:rsidRPr="00D43D0A">
        <w:rPr>
          <w:snapToGrid/>
        </w:rPr>
        <w:t xml:space="preserve"> (ф. 0531762);</w:t>
      </w:r>
    </w:p>
    <w:p w14:paraId="1531F456" w14:textId="77777777" w:rsidR="00291B48" w:rsidRPr="00D9013E" w:rsidRDefault="00291B48" w:rsidP="00291B48">
      <w:pPr>
        <w:pStyle w:val="GOSTListmark1"/>
        <w:rPr>
          <w:szCs w:val="24"/>
        </w:rPr>
      </w:pPr>
      <w:r>
        <w:rPr>
          <w:snapToGrid/>
        </w:rPr>
        <w:t>«</w:t>
      </w:r>
      <w:r w:rsidRPr="00D43D0A">
        <w:rPr>
          <w:snapToGrid/>
        </w:rPr>
        <w:t>Отчет о состоянии лицевого счета для учета операций со средствами, поступающими во временное распоряжение получателя бюджетных средств</w:t>
      </w:r>
      <w:r>
        <w:rPr>
          <w:snapToGrid/>
        </w:rPr>
        <w:t>»</w:t>
      </w:r>
      <w:r w:rsidRPr="00D43D0A">
        <w:rPr>
          <w:snapToGrid/>
        </w:rPr>
        <w:t xml:space="preserve"> (ф. 0531788)</w:t>
      </w:r>
      <w:r>
        <w:t>.</w:t>
      </w:r>
    </w:p>
    <w:p w14:paraId="387731BA" w14:textId="77777777" w:rsidR="00291B48" w:rsidRPr="00C52381" w:rsidRDefault="00291B48" w:rsidP="00C52381">
      <w:pPr>
        <w:pStyle w:val="32"/>
      </w:pPr>
      <w:bookmarkStart w:id="751" w:name="_Toc13227032"/>
      <w:bookmarkStart w:id="752" w:name="_Toc46254937"/>
      <w:r w:rsidRPr="00C52381">
        <w:t>Условия выполнения операции</w:t>
      </w:r>
      <w:bookmarkEnd w:id="751"/>
      <w:bookmarkEnd w:id="752"/>
    </w:p>
    <w:p w14:paraId="4FBB8609" w14:textId="77777777" w:rsidR="00291B48" w:rsidRDefault="00291B48" w:rsidP="00B03A4D">
      <w:pPr>
        <w:pStyle w:val="GOSTNormalWithout"/>
      </w:pPr>
      <w:r>
        <w:t>Для формирования оперативной отчетности по л/с с кодом 05 требуется выполнение следующих условий:</w:t>
      </w:r>
    </w:p>
    <w:p w14:paraId="6811DC76" w14:textId="77777777" w:rsidR="00291B48" w:rsidRDefault="00291B48" w:rsidP="00291B48">
      <w:pPr>
        <w:pStyle w:val="GOSTListmark1"/>
      </w:pPr>
      <w:r>
        <w:t>в ПУиО ЭБ необходимо наличие отраженных операций по л/с с кодом 05;</w:t>
      </w:r>
    </w:p>
    <w:p w14:paraId="104388DD" w14:textId="77777777" w:rsidR="00291B48" w:rsidRDefault="00291B48" w:rsidP="00291B48">
      <w:pPr>
        <w:pStyle w:val="GOSTListmark1"/>
      </w:pPr>
      <w:r>
        <w:t>настроено сервисное взаимодействие с ПФХД ЭБ;</w:t>
      </w:r>
    </w:p>
    <w:p w14:paraId="09E652A4" w14:textId="77777777" w:rsidR="00291B48" w:rsidRPr="00D9013E" w:rsidRDefault="00291B48" w:rsidP="00291B48">
      <w:pPr>
        <w:pStyle w:val="GOSTListmark1"/>
      </w:pPr>
      <w:r>
        <w:t xml:space="preserve">в </w:t>
      </w:r>
      <w:r w:rsidRPr="001C54E1">
        <w:t>справо</w:t>
      </w:r>
      <w:r w:rsidRPr="008C2196">
        <w:t>ч</w:t>
      </w:r>
      <w:r w:rsidRPr="001C54E1">
        <w:t>ник</w:t>
      </w:r>
      <w:r>
        <w:t>е</w:t>
      </w:r>
      <w:r w:rsidRPr="001C54E1">
        <w:t xml:space="preserve"> «Взаим</w:t>
      </w:r>
      <w:r w:rsidRPr="008C2196">
        <w:t>о</w:t>
      </w:r>
      <w:r w:rsidRPr="001C54E1">
        <w:t>действие с вне</w:t>
      </w:r>
      <w:r w:rsidRPr="008C2196">
        <w:t>ш</w:t>
      </w:r>
      <w:r w:rsidRPr="001C54E1">
        <w:t>ними с</w:t>
      </w:r>
      <w:r w:rsidRPr="008C2196">
        <w:t>и</w:t>
      </w:r>
      <w:r w:rsidRPr="001C54E1">
        <w:t>стемами»</w:t>
      </w:r>
      <w:r w:rsidR="00296F15">
        <w:t xml:space="preserve"> </w:t>
      </w:r>
      <w:r>
        <w:t>присутствует а</w:t>
      </w:r>
      <w:r w:rsidRPr="008C2196">
        <w:t>к</w:t>
      </w:r>
      <w:r>
        <w:t>туальная запись по л/с с параметром выгрузки в ПФХД</w:t>
      </w:r>
      <w:r w:rsidR="00296F15">
        <w:t xml:space="preserve"> ЭБ</w:t>
      </w:r>
      <w:r>
        <w:t>.</w:t>
      </w:r>
    </w:p>
    <w:p w14:paraId="63FD1493" w14:textId="77777777" w:rsidR="00291B48" w:rsidRPr="00C52381" w:rsidRDefault="00291B48" w:rsidP="00C52381">
      <w:pPr>
        <w:pStyle w:val="32"/>
      </w:pPr>
      <w:bookmarkStart w:id="753" w:name="_Toc13227033"/>
      <w:bookmarkStart w:id="754" w:name="_Toc46254938"/>
      <w:r w:rsidRPr="00C52381">
        <w:t>Последовательность действий</w:t>
      </w:r>
      <w:bookmarkEnd w:id="753"/>
      <w:bookmarkEnd w:id="754"/>
    </w:p>
    <w:p w14:paraId="7F0B31AD" w14:textId="77777777" w:rsidR="00291B48" w:rsidRDefault="00291B48" w:rsidP="00291B48">
      <w:pPr>
        <w:pStyle w:val="41"/>
      </w:pPr>
      <w:r>
        <w:t>Работа с отчетом «</w:t>
      </w:r>
      <w:r w:rsidRPr="00D43D0A">
        <w:t>Выписка из лицевого счета для учета операций со средствами, поступающими во временное распоряжение получателя бюджетных средств</w:t>
      </w:r>
      <w:r>
        <w:t>»</w:t>
      </w:r>
      <w:r w:rsidRPr="00D43D0A">
        <w:t xml:space="preserve"> (ф. 0531762)</w:t>
      </w:r>
    </w:p>
    <w:p w14:paraId="6B7DB7BA" w14:textId="77777777" w:rsidR="00291B48" w:rsidRDefault="00291B48" w:rsidP="00B03A4D">
      <w:pPr>
        <w:pStyle w:val="GOSTNormalWithout"/>
      </w:pPr>
      <w:r>
        <w:t>Для работы с отчетом «</w:t>
      </w:r>
      <w:r w:rsidRPr="00D43D0A">
        <w:t>Выписка из лицевого счета для учета операций со средствами, поступающими во временное распоряжение получателя бюджетных средств</w:t>
      </w:r>
      <w:r>
        <w:t>»</w:t>
      </w:r>
      <w:r w:rsidRPr="00D43D0A">
        <w:t xml:space="preserve"> (ф. 0531762)</w:t>
      </w:r>
      <w:r w:rsidR="00296F15">
        <w:t xml:space="preserve"> (далее – Выписка ф. 0531762) </w:t>
      </w:r>
      <w:r>
        <w:t>требуется выполнить следующие действия:</w:t>
      </w:r>
    </w:p>
    <w:p w14:paraId="50FE3A67" w14:textId="02AC75D9" w:rsidR="00291B48" w:rsidRDefault="00291B48" w:rsidP="00FF588A">
      <w:pPr>
        <w:pStyle w:val="GOSTListnum"/>
        <w:numPr>
          <w:ilvl w:val="0"/>
          <w:numId w:val="15"/>
        </w:numPr>
      </w:pPr>
      <w:r>
        <w:t xml:space="preserve">Войти в режим «Управление расходами – </w:t>
      </w:r>
      <w:r w:rsidR="00127B43">
        <w:t xml:space="preserve">Все сервисы – </w:t>
      </w:r>
      <w:r>
        <w:t xml:space="preserve">Отчетность по ЛС – Отчетность ЛС ПБС, ИПБС, АИФДБ – </w:t>
      </w:r>
      <w:r w:rsidRPr="00D43D0A">
        <w:t>Выписка из лицевого счета для учета операций со средствами, поступающими во временное распоряжение получателя бюджетных средств (ф. 0531762)</w:t>
      </w:r>
      <w:r>
        <w:t xml:space="preserve"> – Все документы (Клиент)» и </w:t>
      </w:r>
      <w:r w:rsidR="00200E0A">
        <w:t>нажать кнопку</w:t>
      </w:r>
      <w:r>
        <w:t xml:space="preserve"> «Создать». Откроется </w:t>
      </w:r>
      <w:r w:rsidR="009F352E">
        <w:t>визуальная форма выписки</w:t>
      </w:r>
      <w:r>
        <w:t xml:space="preserve"> (рис. </w:t>
      </w:r>
      <w:r w:rsidR="00C94D5A">
        <w:fldChar w:fldCharType="begin"/>
      </w:r>
      <w:r>
        <w:instrText xml:space="preserve"> REF _Ref13218115 \h </w:instrText>
      </w:r>
      <w:r w:rsidR="00C94D5A">
        <w:fldChar w:fldCharType="separate"/>
      </w:r>
      <w:r w:rsidR="008A066A">
        <w:rPr>
          <w:noProof/>
        </w:rPr>
        <w:t>83</w:t>
      </w:r>
      <w:r w:rsidR="00C94D5A">
        <w:fldChar w:fldCharType="end"/>
      </w:r>
      <w:r>
        <w:t>).</w:t>
      </w:r>
    </w:p>
    <w:p w14:paraId="4413678C" w14:textId="77777777" w:rsidR="00291B48" w:rsidRDefault="00296F15" w:rsidP="00291B48">
      <w:pPr>
        <w:pStyle w:val="GOSTFigure"/>
      </w:pPr>
      <w:r w:rsidRPr="00296F15">
        <w:rPr>
          <w:noProof/>
        </w:rPr>
        <w:drawing>
          <wp:inline distT="0" distB="0" distL="0" distR="0" wp14:anchorId="6514CFA9" wp14:editId="6A6F78A8">
            <wp:extent cx="6299835" cy="3342640"/>
            <wp:effectExtent l="19050" t="0" r="571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6299835" cy="3342640"/>
                    </a:xfrm>
                    <a:prstGeom prst="rect">
                      <a:avLst/>
                    </a:prstGeom>
                  </pic:spPr>
                </pic:pic>
              </a:graphicData>
            </a:graphic>
          </wp:inline>
        </w:drawing>
      </w:r>
    </w:p>
    <w:p w14:paraId="37782F71" w14:textId="2D31B38A" w:rsidR="00291B48" w:rsidRDefault="00A15A47" w:rsidP="00291B48">
      <w:pPr>
        <w:pStyle w:val="GOSTFigName"/>
      </w:pPr>
      <w:r>
        <w:rPr>
          <w:noProof/>
        </w:rPr>
        <w:fldChar w:fldCharType="begin"/>
      </w:r>
      <w:r>
        <w:rPr>
          <w:noProof/>
        </w:rPr>
        <w:instrText xml:space="preserve"> SEQ Рисунок \* ARABIC </w:instrText>
      </w:r>
      <w:r>
        <w:rPr>
          <w:noProof/>
        </w:rPr>
        <w:fldChar w:fldCharType="separate"/>
      </w:r>
      <w:bookmarkStart w:id="755" w:name="_Ref13218115"/>
      <w:bookmarkStart w:id="756" w:name="_Toc46255047"/>
      <w:r w:rsidR="008A066A">
        <w:rPr>
          <w:noProof/>
        </w:rPr>
        <w:t>83</w:t>
      </w:r>
      <w:bookmarkEnd w:id="755"/>
      <w:r>
        <w:rPr>
          <w:noProof/>
        </w:rPr>
        <w:fldChar w:fldCharType="end"/>
      </w:r>
      <w:r w:rsidR="00291B48">
        <w:t xml:space="preserve">. </w:t>
      </w:r>
      <w:r w:rsidR="009F352E">
        <w:t>Визуальная форма</w:t>
      </w:r>
      <w:r w:rsidR="00291B48">
        <w:t xml:space="preserve"> Выписки ф. 0531762</w:t>
      </w:r>
      <w:bookmarkEnd w:id="756"/>
    </w:p>
    <w:p w14:paraId="18C0C3C4" w14:textId="77777777" w:rsidR="009F352E" w:rsidRDefault="009F352E" w:rsidP="00FF588A">
      <w:pPr>
        <w:pStyle w:val="GOSTListnum"/>
        <w:numPr>
          <w:ilvl w:val="0"/>
          <w:numId w:val="15"/>
        </w:numPr>
      </w:pPr>
      <w:r>
        <w:t>В открывшейся ВФ выписки выбрать тип формирования отчета из списка.</w:t>
      </w:r>
      <w:r w:rsidRPr="00137270">
        <w:t xml:space="preserve"> При выборе значения «Предварительный» отбираются все записи учета состояния ЛС. При выборе значения «Итоговый» отбираются записи учета состояния ЛС, зарегистрированные в книге учета.</w:t>
      </w:r>
    </w:p>
    <w:p w14:paraId="3622F525" w14:textId="66C18754" w:rsidR="00291B48" w:rsidRDefault="00291B48" w:rsidP="00291B48">
      <w:pPr>
        <w:pStyle w:val="GOSTListnum"/>
      </w:pPr>
      <w:r>
        <w:t xml:space="preserve">Далее требуется заполнить входные параметры </w:t>
      </w:r>
      <w:r w:rsidR="009F352E">
        <w:t xml:space="preserve">выписки </w:t>
      </w:r>
      <w:r>
        <w:t>следующим образом:</w:t>
      </w:r>
    </w:p>
    <w:p w14:paraId="76235618" w14:textId="77777777" w:rsidR="00291B48" w:rsidRDefault="00291B48" w:rsidP="00291B48">
      <w:pPr>
        <w:pStyle w:val="GOSTListmark3"/>
      </w:pPr>
      <w:r>
        <w:t xml:space="preserve"> «Дата» – указывается дата отчета. Поле доступно для редактирования с возможностью указания любой даты выбором из календаря. По умолчанию заполняется текущей системной датой.</w:t>
      </w:r>
    </w:p>
    <w:p w14:paraId="44AAC5C3" w14:textId="77777777" w:rsidR="00291B48" w:rsidRDefault="00291B48" w:rsidP="00291B48">
      <w:pPr>
        <w:pStyle w:val="GOSTListmark3"/>
      </w:pPr>
      <w:r>
        <w:t>«Дата предыдущей Выписки» – р</w:t>
      </w:r>
      <w:r w:rsidRPr="00626625">
        <w:t xml:space="preserve">ассчитывается автоматически. Заполняется значением максимальной даты, предшествующей дате Выписки, за которую в системе была сформирована и утверждена Выписка по данному л/с. </w:t>
      </w:r>
    </w:p>
    <w:p w14:paraId="6671AB2B" w14:textId="77777777" w:rsidR="00291B48" w:rsidRDefault="00291B48" w:rsidP="00291B48">
      <w:pPr>
        <w:pStyle w:val="GOSTListmark3"/>
      </w:pPr>
      <w:r>
        <w:t>«Номер лицевого счета» – у</w:t>
      </w:r>
      <w:r w:rsidRPr="002874FB">
        <w:t>казывается значение лицевого счета. Выбор из справочника «Книга регистрации лицевых счетов», отображается значение реквизита «Номер лицевого счета». Для отбора доступны актуальные на отчетную дату записи справочника по ЛС с кодом 05.</w:t>
      </w:r>
    </w:p>
    <w:p w14:paraId="31C08EF4" w14:textId="77777777" w:rsidR="009F352E" w:rsidRDefault="009F352E" w:rsidP="009F352E">
      <w:pPr>
        <w:pStyle w:val="GOSTListmark3"/>
      </w:pPr>
      <w:r>
        <w:t>«Формировать при отсутствии данных» – указать значение «Да» или «Нет».</w:t>
      </w:r>
    </w:p>
    <w:p w14:paraId="4338E38F" w14:textId="77777777" w:rsidR="009F352E" w:rsidRDefault="009F352E" w:rsidP="003D39AF">
      <w:pPr>
        <w:pStyle w:val="GOSTListmark3"/>
      </w:pPr>
      <w:r>
        <w:t>«Пакет вложенных документов» – указать значение «Да» или «Нет».</w:t>
      </w:r>
    </w:p>
    <w:p w14:paraId="787EB246" w14:textId="77777777" w:rsidR="009F352E" w:rsidRDefault="009F352E" w:rsidP="009F352E">
      <w:pPr>
        <w:pStyle w:val="GOSTListnum"/>
      </w:pPr>
      <w:r>
        <w:t>Сохранить документ и закрыть ВФ. Документ успешно сохранится в системе на статусе «Новый».</w:t>
      </w:r>
    </w:p>
    <w:p w14:paraId="2F8A12A7" w14:textId="749F068C" w:rsidR="00291B48" w:rsidRDefault="00200E0A" w:rsidP="00291B48">
      <w:pPr>
        <w:pStyle w:val="GOSTListnum"/>
      </w:pPr>
      <w:r>
        <w:t>Нажать кнопку</w:t>
      </w:r>
      <w:r w:rsidR="00291B48">
        <w:t xml:space="preserve"> «Сформировать отчетность». </w:t>
      </w:r>
      <w:r w:rsidR="009F352E" w:rsidRPr="009F352E">
        <w:t xml:space="preserve"> </w:t>
      </w:r>
      <w:r w:rsidR="009F352E">
        <w:t>Выполнится з</w:t>
      </w:r>
      <w:r w:rsidR="009F352E" w:rsidRPr="002D5FF4">
        <w:t>а</w:t>
      </w:r>
      <w:r w:rsidR="009F352E">
        <w:t xml:space="preserve">прос согласно указанным параметрам </w:t>
      </w:r>
      <w:r w:rsidR="009F352E" w:rsidRPr="005A6793">
        <w:t>на расчет данных учета сост</w:t>
      </w:r>
      <w:r w:rsidR="009F352E" w:rsidRPr="002D5FF4">
        <w:t>о</w:t>
      </w:r>
      <w:r w:rsidR="009F352E" w:rsidRPr="005A6793">
        <w:t>яния ЛС</w:t>
      </w:r>
      <w:r w:rsidR="009F352E">
        <w:t xml:space="preserve"> в ПУиО. Статус документа изменится на «Ожидает формир</w:t>
      </w:r>
      <w:r w:rsidR="009F352E" w:rsidRPr="005A6793">
        <w:t>о</w:t>
      </w:r>
      <w:r w:rsidR="009F352E">
        <w:t>вания».</w:t>
      </w:r>
    </w:p>
    <w:p w14:paraId="5EFA67CF" w14:textId="77777777" w:rsidR="009F352E" w:rsidRDefault="009F352E" w:rsidP="00B03A4D">
      <w:pPr>
        <w:pStyle w:val="GOSTListnormal18"/>
      </w:pPr>
      <w:r w:rsidRPr="009F352E">
        <w:t xml:space="preserve">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 </w:t>
      </w:r>
      <w:r w:rsidRPr="00AE47C5">
        <w:t>Статус документа сменится на «Сформирован».</w:t>
      </w:r>
    </w:p>
    <w:p w14:paraId="476D538E" w14:textId="77777777" w:rsidR="009F352E" w:rsidRPr="009F352E" w:rsidRDefault="009F352E" w:rsidP="00B03A4D">
      <w:pPr>
        <w:pStyle w:val="GOSTListnormal18"/>
      </w:pPr>
      <w:r w:rsidRPr="00880524">
        <w:t>Если выписка не содержит данных, то статус сменится на «Данные отсутствуют».</w:t>
      </w:r>
    </w:p>
    <w:p w14:paraId="482B42E1" w14:textId="77777777" w:rsidR="009F352E" w:rsidRPr="001F756E" w:rsidRDefault="009F352E" w:rsidP="00B03A4D">
      <w:pPr>
        <w:pStyle w:val="GOSTListnormal18"/>
      </w:pPr>
      <w:r w:rsidRPr="00AE47C5">
        <w:t>Если тип отчета указан «Промежуточный», то документ автоматически перейдет</w:t>
      </w:r>
      <w:r w:rsidRPr="003D39AF">
        <w:t xml:space="preserve"> на статус «Отправлено клиенту».</w:t>
      </w:r>
    </w:p>
    <w:p w14:paraId="3EB198D7" w14:textId="45C3DAA8" w:rsidR="00291B48" w:rsidRDefault="00291B48" w:rsidP="00291B48">
      <w:pPr>
        <w:pStyle w:val="GOSTListnum"/>
      </w:pPr>
      <w:r>
        <w:t xml:space="preserve">Отчет доступен для просмотра и обработки с помощью СФ по пути в навигаторе </w:t>
      </w:r>
      <w:r w:rsidR="00EF66D1">
        <w:t>«</w:t>
      </w:r>
      <w:r>
        <w:t xml:space="preserve">Управление расходами – Отчетность по ЛС – Отчетность ЛС, ПБС, ИПБС, АИФДБ – </w:t>
      </w:r>
      <w:r w:rsidRPr="00D43D0A">
        <w:t>Выписка из лицевого счета для учета операций со средствами, поступающими во временное распоряжение получателя бюджетных средств (ф. 0531762)</w:t>
      </w:r>
      <w:r>
        <w:t xml:space="preserve"> – Все документы (Клиент)». Список доступных действий с формуляром и его статусов приведен в таблице </w:t>
      </w:r>
      <w:r w:rsidR="00C94D5A">
        <w:fldChar w:fldCharType="begin"/>
      </w:r>
      <w:r>
        <w:instrText xml:space="preserve"> REF _Ref13220144 \h </w:instrText>
      </w:r>
      <w:r w:rsidR="00C94D5A">
        <w:fldChar w:fldCharType="separate"/>
      </w:r>
      <w:r w:rsidR="008A066A">
        <w:rPr>
          <w:noProof/>
        </w:rPr>
        <w:t>7</w:t>
      </w:r>
      <w:r w:rsidR="00C94D5A">
        <w:fldChar w:fldCharType="end"/>
      </w:r>
      <w:r>
        <w:t>.</w:t>
      </w:r>
    </w:p>
    <w:p w14:paraId="3E41478C" w14:textId="77777777" w:rsidR="00291B48" w:rsidRDefault="00A15A47" w:rsidP="00291B48">
      <w:pPr>
        <w:pStyle w:val="GOSTNameTable"/>
      </w:pPr>
      <w:r>
        <w:rPr>
          <w:noProof/>
        </w:rPr>
        <w:fldChar w:fldCharType="begin"/>
      </w:r>
      <w:r>
        <w:rPr>
          <w:noProof/>
        </w:rPr>
        <w:instrText xml:space="preserve"> SEQ Таблица \* ARABIC </w:instrText>
      </w:r>
      <w:r>
        <w:rPr>
          <w:noProof/>
        </w:rPr>
        <w:fldChar w:fldCharType="separate"/>
      </w:r>
      <w:bookmarkStart w:id="757" w:name="_Ref13220144"/>
      <w:bookmarkStart w:id="758" w:name="_Toc46254961"/>
      <w:r w:rsidR="008A066A">
        <w:rPr>
          <w:noProof/>
        </w:rPr>
        <w:t>7</w:t>
      </w:r>
      <w:bookmarkEnd w:id="757"/>
      <w:r>
        <w:rPr>
          <w:noProof/>
        </w:rPr>
        <w:fldChar w:fldCharType="end"/>
      </w:r>
      <w:r w:rsidR="00291B48">
        <w:t>. Перечень доступных действий с формуляром и его статусов</w:t>
      </w:r>
      <w:bookmarkEnd w:id="758"/>
    </w:p>
    <w:tbl>
      <w:tblPr>
        <w:tblStyle w:val="GOSTTable"/>
        <w:tblW w:w="5000" w:type="pct"/>
        <w:tblLook w:val="00A0" w:firstRow="1" w:lastRow="0" w:firstColumn="1" w:lastColumn="0" w:noHBand="0" w:noVBand="0"/>
      </w:tblPr>
      <w:tblGrid>
        <w:gridCol w:w="471"/>
        <w:gridCol w:w="1752"/>
        <w:gridCol w:w="3328"/>
        <w:gridCol w:w="2131"/>
        <w:gridCol w:w="2295"/>
      </w:tblGrid>
      <w:tr w:rsidR="00291B48" w:rsidRPr="00137270" w14:paraId="2C6CBBCF" w14:textId="77777777" w:rsidTr="00B03A4D">
        <w:trPr>
          <w:cnfStyle w:val="100000000000" w:firstRow="1" w:lastRow="0" w:firstColumn="0" w:lastColumn="0" w:oddVBand="0" w:evenVBand="0" w:oddHBand="0" w:evenHBand="0" w:firstRowFirstColumn="0" w:firstRowLastColumn="0" w:lastRowFirstColumn="0" w:lastRowLastColumn="0"/>
        </w:trPr>
        <w:tc>
          <w:tcPr>
            <w:tcW w:w="236" w:type="pct"/>
          </w:tcPr>
          <w:p w14:paraId="69629EB9" w14:textId="77777777" w:rsidR="00291B48" w:rsidRPr="00137270" w:rsidRDefault="00291B48" w:rsidP="007C0708">
            <w:pPr>
              <w:pStyle w:val="GOSTTableHead"/>
            </w:pPr>
            <w:r w:rsidRPr="00137270">
              <w:t>№ п/п</w:t>
            </w:r>
          </w:p>
        </w:tc>
        <w:tc>
          <w:tcPr>
            <w:tcW w:w="878" w:type="pct"/>
          </w:tcPr>
          <w:p w14:paraId="07700962" w14:textId="77777777" w:rsidR="00291B48" w:rsidRPr="00137270" w:rsidRDefault="00291B48" w:rsidP="007C0708">
            <w:pPr>
              <w:pStyle w:val="GOSTTableHead"/>
            </w:pPr>
            <w:r w:rsidRPr="00137270">
              <w:t>Наименование действия</w:t>
            </w:r>
          </w:p>
        </w:tc>
        <w:tc>
          <w:tcPr>
            <w:tcW w:w="1668" w:type="pct"/>
          </w:tcPr>
          <w:p w14:paraId="7024B6D6" w14:textId="77777777" w:rsidR="00291B48" w:rsidRPr="00137270" w:rsidRDefault="00291B48" w:rsidP="007C0708">
            <w:pPr>
              <w:pStyle w:val="GOSTTableHead"/>
            </w:pPr>
            <w:r w:rsidRPr="00137270">
              <w:t>Описание действия</w:t>
            </w:r>
          </w:p>
        </w:tc>
        <w:tc>
          <w:tcPr>
            <w:tcW w:w="1068" w:type="pct"/>
          </w:tcPr>
          <w:p w14:paraId="4B871F76" w14:textId="77777777" w:rsidR="00291B48" w:rsidRPr="00137270" w:rsidRDefault="00291B48" w:rsidP="007C0708">
            <w:pPr>
              <w:pStyle w:val="GOSTTableHead"/>
            </w:pPr>
            <w:r w:rsidRPr="00137270">
              <w:t>Статус</w:t>
            </w:r>
          </w:p>
        </w:tc>
        <w:tc>
          <w:tcPr>
            <w:tcW w:w="1150" w:type="pct"/>
          </w:tcPr>
          <w:p w14:paraId="19CEC51D" w14:textId="77777777" w:rsidR="00291B48" w:rsidRPr="00137270" w:rsidRDefault="00291B48" w:rsidP="007C0708">
            <w:pPr>
              <w:pStyle w:val="GOSTTableHead"/>
            </w:pPr>
            <w:r w:rsidRPr="00137270">
              <w:t>Условие доступности действия</w:t>
            </w:r>
          </w:p>
        </w:tc>
      </w:tr>
      <w:tr w:rsidR="00291B48" w:rsidRPr="00137270" w14:paraId="52E04D05" w14:textId="77777777" w:rsidTr="00B03A4D">
        <w:trPr>
          <w:cnfStyle w:val="000000100000" w:firstRow="0" w:lastRow="0" w:firstColumn="0" w:lastColumn="0" w:oddVBand="0" w:evenVBand="0" w:oddHBand="1" w:evenHBand="0" w:firstRowFirstColumn="0" w:firstRowLastColumn="0" w:lastRowFirstColumn="0" w:lastRowLastColumn="0"/>
        </w:trPr>
        <w:tc>
          <w:tcPr>
            <w:tcW w:w="236" w:type="pct"/>
          </w:tcPr>
          <w:p w14:paraId="626DB89B" w14:textId="77777777" w:rsidR="00291B48" w:rsidRPr="00137270" w:rsidRDefault="00291B48" w:rsidP="00FF588A">
            <w:pPr>
              <w:pStyle w:val="GOSTTableNum"/>
              <w:numPr>
                <w:ilvl w:val="0"/>
                <w:numId w:val="14"/>
              </w:numPr>
            </w:pPr>
          </w:p>
        </w:tc>
        <w:tc>
          <w:tcPr>
            <w:tcW w:w="878" w:type="pct"/>
          </w:tcPr>
          <w:p w14:paraId="26500C4B" w14:textId="77777777" w:rsidR="00291B48" w:rsidRPr="00137270" w:rsidRDefault="00291B48" w:rsidP="007C0708">
            <w:pPr>
              <w:pStyle w:val="GOSTTablenorm"/>
            </w:pPr>
            <w:r w:rsidRPr="00137270">
              <w:t>Создать новый отчет</w:t>
            </w:r>
          </w:p>
        </w:tc>
        <w:tc>
          <w:tcPr>
            <w:tcW w:w="1668" w:type="pct"/>
          </w:tcPr>
          <w:p w14:paraId="67F467FE" w14:textId="77777777" w:rsidR="00291B48" w:rsidRPr="00137270" w:rsidRDefault="00291B48" w:rsidP="007C0708">
            <w:pPr>
              <w:pStyle w:val="GOSTTablenorm"/>
            </w:pPr>
            <w:r w:rsidRPr="00137270">
              <w:t>Вызывается по нажатию на кнопку «Создать». Осуществляется открытие ВФ экземпляра формуляра в режиме редактирования.</w:t>
            </w:r>
          </w:p>
        </w:tc>
        <w:tc>
          <w:tcPr>
            <w:tcW w:w="1068" w:type="pct"/>
          </w:tcPr>
          <w:p w14:paraId="264677CE" w14:textId="77777777" w:rsidR="00291B48" w:rsidRPr="00137270" w:rsidRDefault="00291B48" w:rsidP="007C0708">
            <w:pPr>
              <w:pStyle w:val="GOSTTablenorm"/>
            </w:pPr>
            <w:r>
              <w:t>–</w:t>
            </w:r>
          </w:p>
        </w:tc>
        <w:tc>
          <w:tcPr>
            <w:tcW w:w="1150" w:type="pct"/>
          </w:tcPr>
          <w:p w14:paraId="786EEF53" w14:textId="77777777" w:rsidR="00291B48" w:rsidRPr="00137270" w:rsidRDefault="00291B48" w:rsidP="007C0708">
            <w:pPr>
              <w:pStyle w:val="GOSTTablenorm"/>
            </w:pPr>
            <w:r>
              <w:t>–</w:t>
            </w:r>
          </w:p>
        </w:tc>
      </w:tr>
      <w:tr w:rsidR="00291B48" w:rsidRPr="00137270" w14:paraId="40A05CA4" w14:textId="77777777" w:rsidTr="00B03A4D">
        <w:trPr>
          <w:cnfStyle w:val="000000010000" w:firstRow="0" w:lastRow="0" w:firstColumn="0" w:lastColumn="0" w:oddVBand="0" w:evenVBand="0" w:oddHBand="0" w:evenHBand="1" w:firstRowFirstColumn="0" w:firstRowLastColumn="0" w:lastRowFirstColumn="0" w:lastRowLastColumn="0"/>
        </w:trPr>
        <w:tc>
          <w:tcPr>
            <w:tcW w:w="236" w:type="pct"/>
          </w:tcPr>
          <w:p w14:paraId="01F79B0D" w14:textId="77777777" w:rsidR="00291B48" w:rsidRPr="00137270" w:rsidRDefault="00291B48" w:rsidP="00FF588A">
            <w:pPr>
              <w:pStyle w:val="GOSTTableNum"/>
              <w:numPr>
                <w:ilvl w:val="0"/>
                <w:numId w:val="14"/>
              </w:numPr>
            </w:pPr>
          </w:p>
        </w:tc>
        <w:tc>
          <w:tcPr>
            <w:tcW w:w="878" w:type="pct"/>
          </w:tcPr>
          <w:p w14:paraId="1303FA39" w14:textId="77777777" w:rsidR="00291B48" w:rsidRPr="00137270" w:rsidRDefault="00291B48" w:rsidP="007C0708">
            <w:pPr>
              <w:pStyle w:val="GOSTTablenorm"/>
            </w:pPr>
            <w:r w:rsidRPr="00137270">
              <w:t>Сформировать отчетность</w:t>
            </w:r>
          </w:p>
        </w:tc>
        <w:tc>
          <w:tcPr>
            <w:tcW w:w="1668" w:type="pct"/>
          </w:tcPr>
          <w:p w14:paraId="1AA30E8A" w14:textId="77777777" w:rsidR="00291B48" w:rsidRPr="00137270" w:rsidRDefault="00291B48" w:rsidP="007C0708">
            <w:pPr>
              <w:pStyle w:val="GOSTTablenorm"/>
            </w:pPr>
            <w:r w:rsidRPr="00137270">
              <w:t>Выполняется формирование отчета, заполняется табличная часть формуляра.</w:t>
            </w:r>
          </w:p>
        </w:tc>
        <w:tc>
          <w:tcPr>
            <w:tcW w:w="1068" w:type="pct"/>
          </w:tcPr>
          <w:p w14:paraId="7C718697" w14:textId="77777777" w:rsidR="00291B48" w:rsidRPr="00137270" w:rsidRDefault="00291B48" w:rsidP="007C0708">
            <w:pPr>
              <w:pStyle w:val="GOSTTablenorm"/>
            </w:pPr>
            <w:r w:rsidRPr="00137270">
              <w:t>Новый</w:t>
            </w:r>
          </w:p>
        </w:tc>
        <w:tc>
          <w:tcPr>
            <w:tcW w:w="1150" w:type="pct"/>
          </w:tcPr>
          <w:p w14:paraId="2A45537B" w14:textId="77777777" w:rsidR="00291B48" w:rsidRPr="00137270" w:rsidRDefault="00291B48" w:rsidP="007C0708">
            <w:pPr>
              <w:pStyle w:val="GOSTTablenorm"/>
            </w:pPr>
            <w:r>
              <w:t>–</w:t>
            </w:r>
          </w:p>
        </w:tc>
      </w:tr>
      <w:tr w:rsidR="00291B48" w:rsidRPr="00137270" w14:paraId="664BA568" w14:textId="77777777" w:rsidTr="00B03A4D">
        <w:trPr>
          <w:cnfStyle w:val="000000100000" w:firstRow="0" w:lastRow="0" w:firstColumn="0" w:lastColumn="0" w:oddVBand="0" w:evenVBand="0" w:oddHBand="1" w:evenHBand="0" w:firstRowFirstColumn="0" w:firstRowLastColumn="0" w:lastRowFirstColumn="0" w:lastRowLastColumn="0"/>
        </w:trPr>
        <w:tc>
          <w:tcPr>
            <w:tcW w:w="236" w:type="pct"/>
          </w:tcPr>
          <w:p w14:paraId="630ED9F1" w14:textId="77777777" w:rsidR="00291B48" w:rsidRPr="00137270" w:rsidRDefault="00291B48" w:rsidP="00FF588A">
            <w:pPr>
              <w:pStyle w:val="GOSTTableNum"/>
              <w:numPr>
                <w:ilvl w:val="0"/>
                <w:numId w:val="14"/>
              </w:numPr>
            </w:pPr>
          </w:p>
        </w:tc>
        <w:tc>
          <w:tcPr>
            <w:tcW w:w="878" w:type="pct"/>
          </w:tcPr>
          <w:p w14:paraId="4BCBCEA3" w14:textId="77777777" w:rsidR="00291B48" w:rsidRPr="00137270" w:rsidRDefault="00291B48" w:rsidP="007C0708">
            <w:pPr>
              <w:pStyle w:val="GOSTTablenorm"/>
            </w:pPr>
            <w:r w:rsidRPr="00137270">
              <w:t>Открыть отчет на просмотр</w:t>
            </w:r>
          </w:p>
        </w:tc>
        <w:tc>
          <w:tcPr>
            <w:tcW w:w="1668" w:type="pct"/>
          </w:tcPr>
          <w:p w14:paraId="64C3261E" w14:textId="77777777" w:rsidR="00291B48" w:rsidRPr="00137270" w:rsidRDefault="00291B48" w:rsidP="007C0708">
            <w:pPr>
              <w:pStyle w:val="GOSTTablenorm"/>
            </w:pPr>
            <w:r w:rsidRPr="00137270">
              <w:t>Выполняется открытие ранее созданного отчета для просмотра.</w:t>
            </w:r>
          </w:p>
        </w:tc>
        <w:tc>
          <w:tcPr>
            <w:tcW w:w="1068" w:type="pct"/>
          </w:tcPr>
          <w:p w14:paraId="2D9A441C" w14:textId="77777777" w:rsidR="00291B48" w:rsidRPr="00137270" w:rsidRDefault="00291B48" w:rsidP="007C0708">
            <w:pPr>
              <w:pStyle w:val="GOSTTablenorm"/>
            </w:pPr>
            <w:r w:rsidRPr="00137270">
              <w:t>Все</w:t>
            </w:r>
          </w:p>
        </w:tc>
        <w:tc>
          <w:tcPr>
            <w:tcW w:w="1150" w:type="pct"/>
          </w:tcPr>
          <w:p w14:paraId="1233BFA4" w14:textId="77777777" w:rsidR="00291B48" w:rsidRPr="00137270" w:rsidRDefault="00291B48" w:rsidP="007C0708">
            <w:pPr>
              <w:pStyle w:val="GOSTTablenorm"/>
            </w:pPr>
            <w:r>
              <w:t>–</w:t>
            </w:r>
          </w:p>
        </w:tc>
      </w:tr>
      <w:tr w:rsidR="00291B48" w:rsidRPr="00137270" w14:paraId="47371400" w14:textId="77777777" w:rsidTr="00B03A4D">
        <w:trPr>
          <w:cnfStyle w:val="000000010000" w:firstRow="0" w:lastRow="0" w:firstColumn="0" w:lastColumn="0" w:oddVBand="0" w:evenVBand="0" w:oddHBand="0" w:evenHBand="1" w:firstRowFirstColumn="0" w:firstRowLastColumn="0" w:lastRowFirstColumn="0" w:lastRowLastColumn="0"/>
        </w:trPr>
        <w:tc>
          <w:tcPr>
            <w:tcW w:w="236" w:type="pct"/>
          </w:tcPr>
          <w:p w14:paraId="7F1574C6" w14:textId="77777777" w:rsidR="00291B48" w:rsidRPr="00137270" w:rsidRDefault="00291B48" w:rsidP="00FF588A">
            <w:pPr>
              <w:pStyle w:val="GOSTTableNum"/>
              <w:numPr>
                <w:ilvl w:val="0"/>
                <w:numId w:val="14"/>
              </w:numPr>
            </w:pPr>
          </w:p>
        </w:tc>
        <w:tc>
          <w:tcPr>
            <w:tcW w:w="878" w:type="pct"/>
          </w:tcPr>
          <w:p w14:paraId="752DC2A4" w14:textId="77777777" w:rsidR="00291B48" w:rsidRPr="00137270" w:rsidRDefault="00291B48" w:rsidP="007C0708">
            <w:pPr>
              <w:pStyle w:val="GOSTTablenorm"/>
            </w:pPr>
            <w:r w:rsidRPr="00137270">
              <w:t>Копировать</w:t>
            </w:r>
          </w:p>
        </w:tc>
        <w:tc>
          <w:tcPr>
            <w:tcW w:w="1668" w:type="pct"/>
          </w:tcPr>
          <w:p w14:paraId="77911160" w14:textId="77777777" w:rsidR="00291B48" w:rsidRPr="00137270" w:rsidRDefault="00291B48" w:rsidP="007C0708">
            <w:pPr>
              <w:pStyle w:val="GOSTTablenorm"/>
            </w:pPr>
            <w:r w:rsidRPr="00137270">
              <w:t>Создается копия документа.</w:t>
            </w:r>
          </w:p>
        </w:tc>
        <w:tc>
          <w:tcPr>
            <w:tcW w:w="1068" w:type="pct"/>
          </w:tcPr>
          <w:p w14:paraId="13547D33" w14:textId="77777777" w:rsidR="00291B48" w:rsidRPr="00137270" w:rsidRDefault="00766D36" w:rsidP="007C0708">
            <w:pPr>
              <w:pStyle w:val="GOSTTablenorm"/>
            </w:pPr>
            <w:r>
              <w:t>Новый</w:t>
            </w:r>
          </w:p>
        </w:tc>
        <w:tc>
          <w:tcPr>
            <w:tcW w:w="1150" w:type="pct"/>
          </w:tcPr>
          <w:p w14:paraId="2B53C19B" w14:textId="77777777" w:rsidR="00291B48" w:rsidRPr="00137270" w:rsidRDefault="00291B48" w:rsidP="007C0708">
            <w:pPr>
              <w:pStyle w:val="GOSTTablenorm"/>
            </w:pPr>
            <w:r>
              <w:t>–</w:t>
            </w:r>
          </w:p>
        </w:tc>
      </w:tr>
      <w:tr w:rsidR="00291B48" w:rsidRPr="00137270" w14:paraId="425BB8DF" w14:textId="77777777" w:rsidTr="00B03A4D">
        <w:trPr>
          <w:cnfStyle w:val="000000100000" w:firstRow="0" w:lastRow="0" w:firstColumn="0" w:lastColumn="0" w:oddVBand="0" w:evenVBand="0" w:oddHBand="1" w:evenHBand="0" w:firstRowFirstColumn="0" w:firstRowLastColumn="0" w:lastRowFirstColumn="0" w:lastRowLastColumn="0"/>
        </w:trPr>
        <w:tc>
          <w:tcPr>
            <w:tcW w:w="236" w:type="pct"/>
          </w:tcPr>
          <w:p w14:paraId="270722C9" w14:textId="77777777" w:rsidR="00291B48" w:rsidRPr="00137270" w:rsidRDefault="00291B48" w:rsidP="00FF588A">
            <w:pPr>
              <w:pStyle w:val="GOSTTableNum"/>
              <w:numPr>
                <w:ilvl w:val="0"/>
                <w:numId w:val="14"/>
              </w:numPr>
            </w:pPr>
          </w:p>
        </w:tc>
        <w:tc>
          <w:tcPr>
            <w:tcW w:w="878" w:type="pct"/>
          </w:tcPr>
          <w:p w14:paraId="57CE4A3E" w14:textId="77777777" w:rsidR="00291B48" w:rsidRPr="00137270" w:rsidRDefault="00291B48" w:rsidP="007C0708">
            <w:pPr>
              <w:pStyle w:val="GOSTTablenorm"/>
            </w:pPr>
            <w:r w:rsidRPr="00137270">
              <w:t>Удалить</w:t>
            </w:r>
          </w:p>
        </w:tc>
        <w:tc>
          <w:tcPr>
            <w:tcW w:w="1668" w:type="pct"/>
          </w:tcPr>
          <w:p w14:paraId="20030278" w14:textId="77777777" w:rsidR="00291B48" w:rsidRPr="00137270" w:rsidRDefault="00291B48" w:rsidP="007C0708">
            <w:pPr>
              <w:pStyle w:val="GOSTTablenorm"/>
            </w:pPr>
            <w:r w:rsidRPr="00137270">
              <w:t>Производится удаление ранее созданного отчета.</w:t>
            </w:r>
          </w:p>
        </w:tc>
        <w:tc>
          <w:tcPr>
            <w:tcW w:w="1068" w:type="pct"/>
          </w:tcPr>
          <w:p w14:paraId="2E82762F" w14:textId="77777777" w:rsidR="00291B48" w:rsidRPr="00137270" w:rsidRDefault="00291B48" w:rsidP="007C0708">
            <w:pPr>
              <w:pStyle w:val="GOSTTablenorm"/>
            </w:pPr>
            <w:r w:rsidRPr="00137270">
              <w:t>Новый, Отменен</w:t>
            </w:r>
          </w:p>
        </w:tc>
        <w:tc>
          <w:tcPr>
            <w:tcW w:w="1150" w:type="pct"/>
          </w:tcPr>
          <w:p w14:paraId="5DFCB294" w14:textId="77777777" w:rsidR="00291B48" w:rsidRPr="00137270" w:rsidRDefault="00291B48" w:rsidP="007C0708">
            <w:pPr>
              <w:pStyle w:val="GOSTTablenorm"/>
            </w:pPr>
            <w:r>
              <w:t>–</w:t>
            </w:r>
          </w:p>
        </w:tc>
      </w:tr>
      <w:tr w:rsidR="00291B48" w:rsidRPr="00137270" w14:paraId="01BF8942" w14:textId="77777777" w:rsidTr="00B03A4D">
        <w:trPr>
          <w:cnfStyle w:val="000000010000" w:firstRow="0" w:lastRow="0" w:firstColumn="0" w:lastColumn="0" w:oddVBand="0" w:evenVBand="0" w:oddHBand="0" w:evenHBand="1" w:firstRowFirstColumn="0" w:firstRowLastColumn="0" w:lastRowFirstColumn="0" w:lastRowLastColumn="0"/>
        </w:trPr>
        <w:tc>
          <w:tcPr>
            <w:tcW w:w="236" w:type="pct"/>
          </w:tcPr>
          <w:p w14:paraId="53D02C6F" w14:textId="77777777" w:rsidR="00291B48" w:rsidRPr="00137270" w:rsidRDefault="00291B48" w:rsidP="00FF588A">
            <w:pPr>
              <w:pStyle w:val="GOSTTableNum"/>
              <w:numPr>
                <w:ilvl w:val="0"/>
                <w:numId w:val="14"/>
              </w:numPr>
            </w:pPr>
          </w:p>
        </w:tc>
        <w:tc>
          <w:tcPr>
            <w:tcW w:w="878" w:type="pct"/>
          </w:tcPr>
          <w:p w14:paraId="74458DF7" w14:textId="77777777" w:rsidR="00291B48" w:rsidRPr="00137270" w:rsidRDefault="00291B48" w:rsidP="007C0708">
            <w:pPr>
              <w:pStyle w:val="GOSTTablenorm"/>
            </w:pPr>
            <w:r w:rsidRPr="00137270">
              <w:t>Печать</w:t>
            </w:r>
          </w:p>
        </w:tc>
        <w:tc>
          <w:tcPr>
            <w:tcW w:w="1668" w:type="pct"/>
          </w:tcPr>
          <w:p w14:paraId="2B642F4C" w14:textId="77777777" w:rsidR="00291B48" w:rsidRPr="00137270" w:rsidRDefault="00291B48" w:rsidP="007C0708">
            <w:pPr>
              <w:pStyle w:val="GOSTTablenorm"/>
            </w:pPr>
            <w:r w:rsidRPr="00137270">
              <w:t>Осуществляется вывод на печать выбранного отчета.</w:t>
            </w:r>
          </w:p>
        </w:tc>
        <w:tc>
          <w:tcPr>
            <w:tcW w:w="1068" w:type="pct"/>
          </w:tcPr>
          <w:p w14:paraId="3D77461C" w14:textId="13CB144F" w:rsidR="00291B48" w:rsidRPr="00137270" w:rsidRDefault="00291B48" w:rsidP="007C0708">
            <w:pPr>
              <w:pStyle w:val="GOSTTablenorm"/>
            </w:pPr>
            <w:r w:rsidRPr="00137270">
              <w:t>Все, кроме статуса «Новый», «Ожидает формирования»</w:t>
            </w:r>
          </w:p>
        </w:tc>
        <w:tc>
          <w:tcPr>
            <w:tcW w:w="1150" w:type="pct"/>
          </w:tcPr>
          <w:p w14:paraId="23C96F4C" w14:textId="77777777" w:rsidR="00291B48" w:rsidRPr="00137270" w:rsidRDefault="00291B48" w:rsidP="007C0708">
            <w:pPr>
              <w:pStyle w:val="GOSTTablenorm"/>
            </w:pPr>
            <w:r>
              <w:t>–</w:t>
            </w:r>
          </w:p>
        </w:tc>
      </w:tr>
      <w:tr w:rsidR="00291B48" w:rsidRPr="00137270" w14:paraId="7960B2E5" w14:textId="77777777" w:rsidTr="00B03A4D">
        <w:trPr>
          <w:cnfStyle w:val="000000100000" w:firstRow="0" w:lastRow="0" w:firstColumn="0" w:lastColumn="0" w:oddVBand="0" w:evenVBand="0" w:oddHBand="1" w:evenHBand="0" w:firstRowFirstColumn="0" w:firstRowLastColumn="0" w:lastRowFirstColumn="0" w:lastRowLastColumn="0"/>
        </w:trPr>
        <w:tc>
          <w:tcPr>
            <w:tcW w:w="236" w:type="pct"/>
          </w:tcPr>
          <w:p w14:paraId="2C0169DE" w14:textId="77777777" w:rsidR="00291B48" w:rsidRPr="00137270" w:rsidRDefault="00291B48" w:rsidP="00FF588A">
            <w:pPr>
              <w:pStyle w:val="GOSTTableNum"/>
              <w:numPr>
                <w:ilvl w:val="0"/>
                <w:numId w:val="14"/>
              </w:numPr>
            </w:pPr>
          </w:p>
        </w:tc>
        <w:tc>
          <w:tcPr>
            <w:tcW w:w="878" w:type="pct"/>
          </w:tcPr>
          <w:p w14:paraId="4D4728AA" w14:textId="77777777" w:rsidR="00291B48" w:rsidRPr="00137270" w:rsidRDefault="00291B48" w:rsidP="007C0708">
            <w:pPr>
              <w:pStyle w:val="GOSTTablenorm"/>
            </w:pPr>
            <w:r w:rsidRPr="00137270">
              <w:t>Открыть документ на редактирование</w:t>
            </w:r>
          </w:p>
        </w:tc>
        <w:tc>
          <w:tcPr>
            <w:tcW w:w="1668" w:type="pct"/>
          </w:tcPr>
          <w:p w14:paraId="3DEFE962" w14:textId="77777777" w:rsidR="00291B48" w:rsidRPr="00137270" w:rsidRDefault="00291B48" w:rsidP="007C0708">
            <w:pPr>
              <w:pStyle w:val="GOSTTablenorm"/>
            </w:pPr>
            <w:r w:rsidRPr="00137270">
              <w:t>Выполняется открытие ранее созданного запроса для внесения в него изменений.</w:t>
            </w:r>
          </w:p>
        </w:tc>
        <w:tc>
          <w:tcPr>
            <w:tcW w:w="1068" w:type="pct"/>
          </w:tcPr>
          <w:p w14:paraId="37D93675" w14:textId="77777777" w:rsidR="00291B48" w:rsidRPr="00137270" w:rsidRDefault="00291B48" w:rsidP="007C0708">
            <w:pPr>
              <w:pStyle w:val="GOSTTablenorm"/>
            </w:pPr>
            <w:r w:rsidRPr="00137270">
              <w:t>Новый</w:t>
            </w:r>
          </w:p>
        </w:tc>
        <w:tc>
          <w:tcPr>
            <w:tcW w:w="1150" w:type="pct"/>
          </w:tcPr>
          <w:p w14:paraId="230B08E3" w14:textId="77777777" w:rsidR="00291B48" w:rsidRPr="00137270" w:rsidRDefault="00291B48" w:rsidP="007C0708">
            <w:pPr>
              <w:pStyle w:val="GOSTTablenorm"/>
            </w:pPr>
            <w:r>
              <w:t>–</w:t>
            </w:r>
          </w:p>
        </w:tc>
      </w:tr>
      <w:tr w:rsidR="00291B48" w:rsidRPr="00137270" w14:paraId="331B0903" w14:textId="77777777" w:rsidTr="00B03A4D">
        <w:trPr>
          <w:cnfStyle w:val="000000010000" w:firstRow="0" w:lastRow="0" w:firstColumn="0" w:lastColumn="0" w:oddVBand="0" w:evenVBand="0" w:oddHBand="0" w:evenHBand="1" w:firstRowFirstColumn="0" w:firstRowLastColumn="0" w:lastRowFirstColumn="0" w:lastRowLastColumn="0"/>
        </w:trPr>
        <w:tc>
          <w:tcPr>
            <w:tcW w:w="236" w:type="pct"/>
          </w:tcPr>
          <w:p w14:paraId="0DBBF182" w14:textId="77777777" w:rsidR="00291B48" w:rsidRPr="00137270" w:rsidRDefault="00291B48" w:rsidP="00FF588A">
            <w:pPr>
              <w:pStyle w:val="GOSTTableNum"/>
              <w:numPr>
                <w:ilvl w:val="0"/>
                <w:numId w:val="14"/>
              </w:numPr>
            </w:pPr>
          </w:p>
        </w:tc>
        <w:tc>
          <w:tcPr>
            <w:tcW w:w="878" w:type="pct"/>
          </w:tcPr>
          <w:p w14:paraId="7E2CB481" w14:textId="77777777" w:rsidR="00291B48" w:rsidRPr="00137270" w:rsidRDefault="00291B48" w:rsidP="007C0708">
            <w:pPr>
              <w:pStyle w:val="GOSTTablenorm"/>
            </w:pPr>
            <w:r w:rsidRPr="00137270">
              <w:t>Формирование листа согласования</w:t>
            </w:r>
          </w:p>
        </w:tc>
        <w:tc>
          <w:tcPr>
            <w:tcW w:w="1668" w:type="pct"/>
          </w:tcPr>
          <w:p w14:paraId="1415C67B" w14:textId="77777777" w:rsidR="00291B48" w:rsidRPr="00137270" w:rsidRDefault="00291B48" w:rsidP="007C0708">
            <w:pPr>
              <w:pStyle w:val="GOSTTablenorm"/>
            </w:pPr>
            <w:r w:rsidRPr="00137270">
              <w:t>Выполняется формирование листа согласования.</w:t>
            </w:r>
          </w:p>
        </w:tc>
        <w:tc>
          <w:tcPr>
            <w:tcW w:w="1068" w:type="pct"/>
          </w:tcPr>
          <w:p w14:paraId="226C1BDA" w14:textId="77777777" w:rsidR="00291B48" w:rsidRPr="00137270" w:rsidRDefault="00291B48" w:rsidP="007C0708">
            <w:pPr>
              <w:pStyle w:val="GOSTTablenorm"/>
            </w:pPr>
            <w:r w:rsidRPr="00137270">
              <w:t>Сформирован</w:t>
            </w:r>
          </w:p>
        </w:tc>
        <w:tc>
          <w:tcPr>
            <w:tcW w:w="1150" w:type="pct"/>
          </w:tcPr>
          <w:p w14:paraId="28753265" w14:textId="77777777" w:rsidR="00291B48" w:rsidRPr="00137270" w:rsidRDefault="00291B48" w:rsidP="007C0708">
            <w:pPr>
              <w:pStyle w:val="GOSTTablenorm"/>
            </w:pPr>
            <w:r>
              <w:t>–</w:t>
            </w:r>
          </w:p>
        </w:tc>
      </w:tr>
      <w:tr w:rsidR="00393B7D" w:rsidRPr="00137270" w14:paraId="2F808EAC" w14:textId="77777777" w:rsidTr="00D95A54">
        <w:trPr>
          <w:cnfStyle w:val="000000100000" w:firstRow="0" w:lastRow="0" w:firstColumn="0" w:lastColumn="0" w:oddVBand="0" w:evenVBand="0" w:oddHBand="1" w:evenHBand="0" w:firstRowFirstColumn="0" w:firstRowLastColumn="0" w:lastRowFirstColumn="0" w:lastRowLastColumn="0"/>
        </w:trPr>
        <w:tc>
          <w:tcPr>
            <w:tcW w:w="236" w:type="pct"/>
          </w:tcPr>
          <w:p w14:paraId="2F357409" w14:textId="77777777" w:rsidR="00393B7D" w:rsidRPr="00137270" w:rsidRDefault="00393B7D" w:rsidP="00FF588A">
            <w:pPr>
              <w:pStyle w:val="GOSTTableNum"/>
              <w:numPr>
                <w:ilvl w:val="0"/>
                <w:numId w:val="14"/>
              </w:numPr>
            </w:pPr>
          </w:p>
        </w:tc>
        <w:tc>
          <w:tcPr>
            <w:tcW w:w="878" w:type="pct"/>
          </w:tcPr>
          <w:p w14:paraId="30B13CBC" w14:textId="77777777" w:rsidR="00393B7D" w:rsidRPr="00137270" w:rsidRDefault="00393B7D" w:rsidP="00393B7D">
            <w:pPr>
              <w:pStyle w:val="GOSTTablenorm"/>
            </w:pPr>
            <w:r w:rsidRPr="00880524">
              <w:t>Экспорт</w:t>
            </w:r>
          </w:p>
        </w:tc>
        <w:tc>
          <w:tcPr>
            <w:tcW w:w="1668" w:type="pct"/>
          </w:tcPr>
          <w:p w14:paraId="1A73CC5E" w14:textId="77777777" w:rsidR="00393B7D" w:rsidRPr="00137270" w:rsidRDefault="00393B7D" w:rsidP="00393B7D">
            <w:pPr>
              <w:pStyle w:val="GOSTTablenorm"/>
            </w:pPr>
            <w:r w:rsidRPr="00880524">
              <w:t>Выполн</w:t>
            </w:r>
            <w:r>
              <w:t>яется</w:t>
            </w:r>
            <w:r w:rsidRPr="00880524">
              <w:t xml:space="preserve"> экспорт в формате </w:t>
            </w:r>
            <w:r w:rsidRPr="00880524">
              <w:rPr>
                <w:lang w:val="en-US"/>
              </w:rPr>
              <w:t>txt</w:t>
            </w:r>
            <w:r w:rsidRPr="00880524">
              <w:t>. При экспорте Выписки СВР помимо txt файла выгруж</w:t>
            </w:r>
            <w:r>
              <w:t>ается</w:t>
            </w:r>
            <w:r w:rsidRPr="00880524">
              <w:t xml:space="preserve"> документ </w:t>
            </w:r>
            <w:r w:rsidRPr="00880524">
              <w:rPr>
                <w:sz w:val="24"/>
              </w:rPr>
              <w:t>«Платежное поручение на общую сумму с реестром» в формате xml</w:t>
            </w:r>
          </w:p>
        </w:tc>
        <w:tc>
          <w:tcPr>
            <w:tcW w:w="1068" w:type="pct"/>
          </w:tcPr>
          <w:p w14:paraId="67740458" w14:textId="77777777" w:rsidR="00393B7D" w:rsidRPr="00137270" w:rsidRDefault="00393B7D" w:rsidP="00393B7D">
            <w:pPr>
              <w:pStyle w:val="GOSTTablenorm"/>
            </w:pPr>
            <w:r>
              <w:t>–</w:t>
            </w:r>
          </w:p>
        </w:tc>
        <w:tc>
          <w:tcPr>
            <w:tcW w:w="1150" w:type="pct"/>
          </w:tcPr>
          <w:p w14:paraId="68D787C5" w14:textId="77777777" w:rsidR="00393B7D" w:rsidRDefault="00393B7D" w:rsidP="00393B7D">
            <w:pPr>
              <w:pStyle w:val="GOSTTablenorm"/>
            </w:pPr>
            <w:r w:rsidRPr="007579A3">
              <w:t>Вызывается по нажатию кнопк</w:t>
            </w:r>
            <w:r>
              <w:t>и</w:t>
            </w:r>
            <w:r w:rsidRPr="007579A3">
              <w:t xml:space="preserve"> </w:t>
            </w:r>
            <w:r>
              <w:t xml:space="preserve">выбора формата </w:t>
            </w:r>
            <w:r w:rsidRPr="00880524">
              <w:rPr>
                <w:lang w:val="en-US"/>
              </w:rPr>
              <w:t>txt</w:t>
            </w:r>
            <w:r w:rsidRPr="007579A3">
              <w:t>.</w:t>
            </w:r>
          </w:p>
        </w:tc>
      </w:tr>
    </w:tbl>
    <w:p w14:paraId="71EE2ADB" w14:textId="77777777" w:rsidR="00291B48" w:rsidRDefault="00291B48" w:rsidP="00291B48">
      <w:pPr>
        <w:pStyle w:val="41"/>
      </w:pPr>
      <w:r>
        <w:t xml:space="preserve">Ручное формирование отчета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w:t>
      </w:r>
      <w:r w:rsidRPr="007579A3">
        <w:t xml:space="preserve"> (ф.0531788)</w:t>
      </w:r>
    </w:p>
    <w:p w14:paraId="58EF139C" w14:textId="77777777" w:rsidR="00291B48" w:rsidRDefault="00291B48" w:rsidP="00B03A4D">
      <w:pPr>
        <w:pStyle w:val="GOSTNormalWithout"/>
      </w:pPr>
      <w:r>
        <w:t xml:space="preserve">Для ручного формирования отчета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w:t>
      </w:r>
      <w:r w:rsidRPr="007579A3">
        <w:t xml:space="preserve"> (ф.0531788)</w:t>
      </w:r>
      <w:r>
        <w:t xml:space="preserve"> требуется выполнить следующие действия:</w:t>
      </w:r>
    </w:p>
    <w:p w14:paraId="66D031D8" w14:textId="60639741" w:rsidR="00291B48" w:rsidRDefault="00291B48" w:rsidP="00FF588A">
      <w:pPr>
        <w:pStyle w:val="GOSTListnum"/>
        <w:numPr>
          <w:ilvl w:val="0"/>
          <w:numId w:val="13"/>
        </w:numPr>
      </w:pPr>
      <w:r>
        <w:t xml:space="preserve">Войти в режим «Управление расходами – </w:t>
      </w:r>
      <w:r w:rsidR="00C94CD8">
        <w:t xml:space="preserve">Все сервисы – </w:t>
      </w:r>
      <w:r>
        <w:t xml:space="preserve">Отчетность по ЛС – Отчетность ЛС, ПБС, ИПБС, АИФДБ –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 xml:space="preserve"> </w:t>
      </w:r>
      <w:r w:rsidRPr="007579A3">
        <w:t>(ф.0531788)</w:t>
      </w:r>
      <w:r>
        <w:t xml:space="preserve"> – Все документы (Клиент)» и </w:t>
      </w:r>
      <w:r w:rsidR="00200E0A">
        <w:t>нажать кнопку</w:t>
      </w:r>
      <w:r>
        <w:t xml:space="preserve"> «Создать». Откроется </w:t>
      </w:r>
      <w:r w:rsidR="00C8167A">
        <w:t>визуальная форма отчета</w:t>
      </w:r>
      <w:r w:rsidR="00C25C94">
        <w:t xml:space="preserve"> </w:t>
      </w:r>
      <w:r w:rsidR="00C25C94" w:rsidRPr="002847FB">
        <w:t>(рис. </w:t>
      </w:r>
      <w:r w:rsidR="00C25C94" w:rsidRPr="002847FB">
        <w:fldChar w:fldCharType="begin"/>
      </w:r>
      <w:r w:rsidR="00C25C94" w:rsidRPr="002847FB">
        <w:instrText xml:space="preserve"> REF _Ref16182315 \h  \* MERGEFORMAT </w:instrText>
      </w:r>
      <w:r w:rsidR="00C25C94" w:rsidRPr="002847FB">
        <w:fldChar w:fldCharType="separate"/>
      </w:r>
      <w:r w:rsidR="008A066A">
        <w:t>84</w:t>
      </w:r>
      <w:r w:rsidR="00C25C94" w:rsidRPr="002847FB">
        <w:fldChar w:fldCharType="end"/>
      </w:r>
      <w:r w:rsidR="00C25C94" w:rsidRPr="002847FB">
        <w:t>)</w:t>
      </w:r>
      <w:r w:rsidR="00C8167A">
        <w:t>.</w:t>
      </w:r>
    </w:p>
    <w:p w14:paraId="5C151411" w14:textId="77777777" w:rsidR="00C25C94" w:rsidRPr="00E72E0E" w:rsidRDefault="00C25C94" w:rsidP="00C25C94">
      <w:pPr>
        <w:pStyle w:val="GOSTFigure"/>
      </w:pPr>
      <w:r w:rsidRPr="00D337A7">
        <w:rPr>
          <w:noProof/>
        </w:rPr>
        <w:drawing>
          <wp:inline distT="0" distB="0" distL="0" distR="0" wp14:anchorId="5174C54F" wp14:editId="07C24058">
            <wp:extent cx="6299835" cy="3237012"/>
            <wp:effectExtent l="0" t="0" r="0" b="0"/>
            <wp:docPr id="32" name="Рисунок 32" descr="C:\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9835" cy="3237012"/>
                    </a:xfrm>
                    <a:prstGeom prst="rect">
                      <a:avLst/>
                    </a:prstGeom>
                    <a:noFill/>
                    <a:ln>
                      <a:noFill/>
                    </a:ln>
                  </pic:spPr>
                </pic:pic>
              </a:graphicData>
            </a:graphic>
          </wp:inline>
        </w:drawing>
      </w:r>
    </w:p>
    <w:p w14:paraId="2FAFBFE5" w14:textId="77777777" w:rsidR="00C25C94" w:rsidRPr="00C25C94" w:rsidRDefault="00B26F09" w:rsidP="00B03A4D">
      <w:pPr>
        <w:pStyle w:val="GOSTFigName"/>
        <w:ind w:left="567"/>
      </w:pPr>
      <w:r>
        <w:rPr>
          <w:noProof/>
        </w:rPr>
        <w:fldChar w:fldCharType="begin"/>
      </w:r>
      <w:r>
        <w:rPr>
          <w:noProof/>
        </w:rPr>
        <w:instrText xml:space="preserve"> SEQ Рисунок \* ARABIC </w:instrText>
      </w:r>
      <w:r>
        <w:rPr>
          <w:noProof/>
        </w:rPr>
        <w:fldChar w:fldCharType="separate"/>
      </w:r>
      <w:bookmarkStart w:id="759" w:name="_Ref16182315"/>
      <w:bookmarkStart w:id="760" w:name="_Toc18334668"/>
      <w:bookmarkStart w:id="761" w:name="_Toc46255048"/>
      <w:r w:rsidR="008A066A">
        <w:rPr>
          <w:noProof/>
        </w:rPr>
        <w:t>84</w:t>
      </w:r>
      <w:bookmarkEnd w:id="759"/>
      <w:r>
        <w:rPr>
          <w:noProof/>
        </w:rPr>
        <w:fldChar w:fldCharType="end"/>
      </w:r>
      <w:r w:rsidR="00C25C94">
        <w:rPr>
          <w:noProof/>
        </w:rPr>
        <w:t>.</w:t>
      </w:r>
      <w:r w:rsidR="00C25C94" w:rsidRPr="00E72E0E">
        <w:tab/>
      </w:r>
      <w:bookmarkEnd w:id="760"/>
      <w:r w:rsidR="00C25C94">
        <w:t xml:space="preserve">Визуальная форма </w:t>
      </w:r>
      <w:r w:rsidR="00C25C94" w:rsidRPr="007579A3">
        <w:t>Отчет</w:t>
      </w:r>
      <w:r w:rsidR="00C25C94">
        <w:t>а</w:t>
      </w:r>
      <w:r w:rsidR="00C25C94" w:rsidRPr="007579A3">
        <w:t xml:space="preserve"> ф.0531788</w:t>
      </w:r>
      <w:bookmarkEnd w:id="761"/>
    </w:p>
    <w:p w14:paraId="0461875E" w14:textId="04D533AF" w:rsidR="00291B48" w:rsidRDefault="00291B48" w:rsidP="00291B48">
      <w:pPr>
        <w:pStyle w:val="GOSTListnum"/>
      </w:pPr>
      <w:r>
        <w:t>В открывше</w:t>
      </w:r>
      <w:r w:rsidR="00C8167A">
        <w:t>й</w:t>
      </w:r>
      <w:r>
        <w:t xml:space="preserve">ся </w:t>
      </w:r>
      <w:r w:rsidR="00C8167A">
        <w:t xml:space="preserve">ВФ отчета </w:t>
      </w:r>
      <w:r>
        <w:t>выбрать тип формирования отчета из списка.</w:t>
      </w:r>
      <w:r w:rsidRPr="00137270">
        <w:t xml:space="preserve"> При выборе значения «Предварительный» отбираются все записи учета состояния ЛС. При выборе значения «Итоговый» отбираются записи учета состояния ЛС, зарегистрированные в книге учета.</w:t>
      </w:r>
    </w:p>
    <w:p w14:paraId="2C92C617" w14:textId="77777777" w:rsidR="00291B48" w:rsidRDefault="00291B48" w:rsidP="00291B48">
      <w:pPr>
        <w:pStyle w:val="GOSTListnum"/>
      </w:pPr>
      <w:r>
        <w:t>Далее требуется заполнить входные параметры отчета следующим образом:</w:t>
      </w:r>
    </w:p>
    <w:p w14:paraId="15C628E4" w14:textId="77777777" w:rsidR="00291B48" w:rsidRDefault="00291B48" w:rsidP="00291B48">
      <w:pPr>
        <w:pStyle w:val="GOSTListmark3"/>
      </w:pPr>
      <w:r>
        <w:t>«Дата» – указывается дата отчета. Поле доступно для редактирования с возможностью указания любой даты выбором из календаря. По умолчанию заполняется текущей системной датой.</w:t>
      </w:r>
    </w:p>
    <w:p w14:paraId="6E1B5FB5" w14:textId="77777777" w:rsidR="00291B48" w:rsidRDefault="00291B48" w:rsidP="00291B48">
      <w:pPr>
        <w:pStyle w:val="GOSTListmark3"/>
      </w:pPr>
      <w:r>
        <w:t>«Номер лицевого счета» – у</w:t>
      </w:r>
      <w:r w:rsidRPr="002874FB">
        <w:t>казывается значение лицевого счета. Выбор из справочника «Книга регистрации лицевых счетов», отображается значение реквизита «Номер лицевого счета». Для отбора доступны актуальные на отчетную дату записи справочника по ЛС с кодом 05.</w:t>
      </w:r>
    </w:p>
    <w:p w14:paraId="2B339B64" w14:textId="77777777" w:rsidR="00291B48" w:rsidRDefault="00291B48" w:rsidP="00291B48">
      <w:pPr>
        <w:pStyle w:val="GOSTListmark3"/>
      </w:pPr>
      <w:r>
        <w:t>«Формировать при отсутствии данных» – указать значение «Да» или «Нет».</w:t>
      </w:r>
    </w:p>
    <w:p w14:paraId="75DD0FE2" w14:textId="77777777" w:rsidR="00291B48" w:rsidRDefault="00291B48" w:rsidP="00291B48">
      <w:pPr>
        <w:pStyle w:val="GOSTListmark3"/>
      </w:pPr>
      <w:r>
        <w:t>«Показывать строки с нулями» – указать значение «Да» или «Нет».</w:t>
      </w:r>
    </w:p>
    <w:p w14:paraId="3CB75906" w14:textId="77777777" w:rsidR="00C8167A" w:rsidRDefault="00C8167A" w:rsidP="00291B48">
      <w:pPr>
        <w:pStyle w:val="GOSTListnum"/>
      </w:pPr>
      <w:r>
        <w:t>Сохранить документ и закрыть ВФ. Документ успешно сохранится в системе на статусе «Новый».</w:t>
      </w:r>
    </w:p>
    <w:p w14:paraId="60DF01D6" w14:textId="3A52F667" w:rsidR="00291B48" w:rsidRDefault="00200E0A" w:rsidP="00291B48">
      <w:pPr>
        <w:pStyle w:val="GOSTListnum"/>
      </w:pPr>
      <w:r>
        <w:t>Нажать кнопку</w:t>
      </w:r>
      <w:r w:rsidR="00291B48">
        <w:t xml:space="preserve"> «Сформировать отчетность». </w:t>
      </w:r>
      <w:r w:rsidR="00C8167A">
        <w:t xml:space="preserve">Выполняется запрос согласно указанным параметрам </w:t>
      </w:r>
      <w:r w:rsidR="00C8167A" w:rsidRPr="005A6793">
        <w:t>на расчет данных учета сост</w:t>
      </w:r>
      <w:r w:rsidR="00C8167A" w:rsidRPr="002D5FF4">
        <w:t>о</w:t>
      </w:r>
      <w:r w:rsidR="00C8167A" w:rsidRPr="005A6793">
        <w:t>яния ЛС</w:t>
      </w:r>
      <w:r w:rsidR="00C8167A">
        <w:t xml:space="preserve"> в ПУиО. Статус документа изменится на «Ожидает формир</w:t>
      </w:r>
      <w:r w:rsidR="00C8167A" w:rsidRPr="005A6793">
        <w:t>о</w:t>
      </w:r>
      <w:r w:rsidR="00C8167A">
        <w:t>вания».</w:t>
      </w:r>
    </w:p>
    <w:p w14:paraId="66565398" w14:textId="77777777" w:rsidR="004B6B42" w:rsidRPr="009F352E" w:rsidRDefault="004B6B42" w:rsidP="00B03A4D">
      <w:pPr>
        <w:pStyle w:val="GOSTListnormal18"/>
      </w:pPr>
      <w:r w:rsidRPr="004B6B42">
        <w:t>По результатам получения запроса на расчет данных учета состояния ЛС в ПУР выполняются арифметические расче</w:t>
      </w:r>
      <w:r w:rsidRPr="00C25C94">
        <w:t>ты показателей отчета и производится наполнение табличной части формуляра.</w:t>
      </w:r>
      <w:r w:rsidRPr="00127B43">
        <w:t xml:space="preserve"> Статус документа смени</w:t>
      </w:r>
      <w:r w:rsidRPr="009F352E">
        <w:t>тся на «Сформирован».</w:t>
      </w:r>
    </w:p>
    <w:p w14:paraId="18D1DACB" w14:textId="77777777" w:rsidR="00C8167A" w:rsidRPr="00AE47C5" w:rsidRDefault="004B6B42" w:rsidP="00B03A4D">
      <w:pPr>
        <w:pStyle w:val="GOSTListnormal18"/>
      </w:pPr>
      <w:r w:rsidRPr="009F352E">
        <w:t>Если тип отчета указан «Промежуточный», то документ ав</w:t>
      </w:r>
      <w:r w:rsidRPr="00D95A54">
        <w:t>томатически пере</w:t>
      </w:r>
      <w:r w:rsidRPr="00393B7D">
        <w:t>йдет на статус «Отправлено клиенту».</w:t>
      </w:r>
    </w:p>
    <w:p w14:paraId="45C358CA" w14:textId="77777777" w:rsidR="00291B48" w:rsidRDefault="00291B48" w:rsidP="00291B48">
      <w:pPr>
        <w:pStyle w:val="GOSTListnum"/>
      </w:pPr>
      <w:r>
        <w:t xml:space="preserve">Отчет доступен для просмотра и обработки с помощью СФ по пути в навигаторе Управление расходами – Отчетность по ЛС –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 xml:space="preserve"> </w:t>
      </w:r>
      <w:r w:rsidRPr="007579A3">
        <w:t>(ф.0531788)</w:t>
      </w:r>
      <w:r>
        <w:t xml:space="preserve"> – Все документы (Клиент)». Список доступных действий с формуляром и его статусов приведен в таблице </w:t>
      </w:r>
      <w:r w:rsidR="00C94D5A">
        <w:fldChar w:fldCharType="begin"/>
      </w:r>
      <w:r>
        <w:instrText xml:space="preserve"> REF _Ref13220955 \h </w:instrText>
      </w:r>
      <w:r w:rsidR="00C94D5A">
        <w:fldChar w:fldCharType="separate"/>
      </w:r>
      <w:r w:rsidR="008A066A">
        <w:rPr>
          <w:noProof/>
        </w:rPr>
        <w:t>8</w:t>
      </w:r>
      <w:r w:rsidR="00C94D5A">
        <w:fldChar w:fldCharType="end"/>
      </w:r>
      <w:r>
        <w:t>.</w:t>
      </w:r>
    </w:p>
    <w:p w14:paraId="72321C50" w14:textId="77777777" w:rsidR="00291B48" w:rsidRDefault="00A15A47" w:rsidP="00291B48">
      <w:pPr>
        <w:pStyle w:val="GOSTNameTable"/>
      </w:pPr>
      <w:r>
        <w:rPr>
          <w:noProof/>
        </w:rPr>
        <w:fldChar w:fldCharType="begin"/>
      </w:r>
      <w:r>
        <w:rPr>
          <w:noProof/>
        </w:rPr>
        <w:instrText xml:space="preserve"> SEQ Таблица \* ARABIC </w:instrText>
      </w:r>
      <w:r>
        <w:rPr>
          <w:noProof/>
        </w:rPr>
        <w:fldChar w:fldCharType="separate"/>
      </w:r>
      <w:bookmarkStart w:id="762" w:name="_Ref13220955"/>
      <w:bookmarkStart w:id="763" w:name="_Toc46254962"/>
      <w:r w:rsidR="008A066A">
        <w:rPr>
          <w:noProof/>
        </w:rPr>
        <w:t>8</w:t>
      </w:r>
      <w:bookmarkEnd w:id="762"/>
      <w:r>
        <w:rPr>
          <w:noProof/>
        </w:rPr>
        <w:fldChar w:fldCharType="end"/>
      </w:r>
      <w:r w:rsidR="00291B48">
        <w:t>. Перечень доступных действий с формуляром и его статусов</w:t>
      </w:r>
      <w:bookmarkEnd w:id="7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A0" w:firstRow="1" w:lastRow="0" w:firstColumn="1" w:lastColumn="0" w:noHBand="0" w:noVBand="0"/>
      </w:tblPr>
      <w:tblGrid>
        <w:gridCol w:w="457"/>
        <w:gridCol w:w="1698"/>
        <w:gridCol w:w="3402"/>
        <w:gridCol w:w="1712"/>
        <w:gridCol w:w="2708"/>
      </w:tblGrid>
      <w:tr w:rsidR="00291B48" w:rsidRPr="007579A3" w14:paraId="6BAD20AA" w14:textId="77777777" w:rsidTr="00B03A4D">
        <w:trPr>
          <w:tblHeader/>
        </w:trPr>
        <w:tc>
          <w:tcPr>
            <w:tcW w:w="22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7752E97" w14:textId="77777777" w:rsidR="00291B48" w:rsidRPr="007579A3" w:rsidRDefault="00291B48" w:rsidP="007C0708">
            <w:pPr>
              <w:pStyle w:val="GOSTTableHead"/>
            </w:pPr>
            <w:r w:rsidRPr="007579A3">
              <w:t>№ п/п</w:t>
            </w:r>
          </w:p>
        </w:tc>
        <w:tc>
          <w:tcPr>
            <w:tcW w:w="8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392453E" w14:textId="1BC3A563" w:rsidR="00291B48" w:rsidRPr="007579A3" w:rsidRDefault="00291B48" w:rsidP="007C0708">
            <w:pPr>
              <w:pStyle w:val="GOSTTableHead"/>
            </w:pPr>
            <w:r w:rsidRPr="007579A3">
              <w:t>Наименование действия</w:t>
            </w:r>
          </w:p>
        </w:tc>
        <w:tc>
          <w:tcPr>
            <w:tcW w:w="170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D773C1A" w14:textId="77777777" w:rsidR="00291B48" w:rsidRPr="007579A3" w:rsidRDefault="00291B48" w:rsidP="007C0708">
            <w:pPr>
              <w:pStyle w:val="GOSTTableHead"/>
            </w:pPr>
            <w:r w:rsidRPr="007579A3">
              <w:t>Описание действия</w:t>
            </w: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249B6D1" w14:textId="77777777" w:rsidR="00291B48" w:rsidRPr="007579A3" w:rsidRDefault="00291B48" w:rsidP="007C0708">
            <w:pPr>
              <w:pStyle w:val="GOSTTableHead"/>
            </w:pPr>
            <w:r w:rsidRPr="007579A3">
              <w:t>Статус</w:t>
            </w:r>
          </w:p>
        </w:tc>
        <w:tc>
          <w:tcPr>
            <w:tcW w:w="135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0F7560E" w14:textId="77777777" w:rsidR="00291B48" w:rsidRPr="007579A3" w:rsidRDefault="00291B48" w:rsidP="007C0708">
            <w:pPr>
              <w:pStyle w:val="GOSTTableHead"/>
            </w:pPr>
            <w:r w:rsidRPr="007579A3">
              <w:t>Условие доступности действия</w:t>
            </w:r>
          </w:p>
        </w:tc>
      </w:tr>
      <w:tr w:rsidR="00291B48" w:rsidRPr="007579A3" w14:paraId="63F4A571" w14:textId="77777777" w:rsidTr="00B03A4D">
        <w:tc>
          <w:tcPr>
            <w:tcW w:w="229" w:type="pct"/>
            <w:shd w:val="clear" w:color="auto" w:fill="auto"/>
          </w:tcPr>
          <w:p w14:paraId="6BCB01D5" w14:textId="77777777" w:rsidR="00291B48" w:rsidRPr="004B6B42" w:rsidRDefault="00291B48" w:rsidP="00FF588A">
            <w:pPr>
              <w:pStyle w:val="GOSTTableNum"/>
              <w:numPr>
                <w:ilvl w:val="0"/>
                <w:numId w:val="85"/>
              </w:numPr>
            </w:pPr>
          </w:p>
        </w:tc>
        <w:tc>
          <w:tcPr>
            <w:tcW w:w="851" w:type="pct"/>
            <w:shd w:val="clear" w:color="auto" w:fill="auto"/>
          </w:tcPr>
          <w:p w14:paraId="66122DC1" w14:textId="77777777" w:rsidR="00291B48" w:rsidRPr="007579A3" w:rsidRDefault="00291B48" w:rsidP="007C0708">
            <w:pPr>
              <w:pStyle w:val="GOSTTablenorm"/>
            </w:pPr>
            <w:r w:rsidRPr="007579A3">
              <w:t>Создать</w:t>
            </w:r>
          </w:p>
        </w:tc>
        <w:tc>
          <w:tcPr>
            <w:tcW w:w="1705" w:type="pct"/>
            <w:shd w:val="clear" w:color="auto" w:fill="auto"/>
          </w:tcPr>
          <w:p w14:paraId="62723C2C" w14:textId="77777777" w:rsidR="00291B48" w:rsidRPr="007579A3" w:rsidRDefault="00291B48" w:rsidP="007C0708">
            <w:pPr>
              <w:pStyle w:val="GOSTTablenorm"/>
            </w:pPr>
            <w:r w:rsidRPr="007579A3">
              <w:t>Осуществляется создание нового экземпляра формуляра</w:t>
            </w:r>
          </w:p>
        </w:tc>
        <w:tc>
          <w:tcPr>
            <w:tcW w:w="858" w:type="pct"/>
            <w:shd w:val="clear" w:color="auto" w:fill="auto"/>
          </w:tcPr>
          <w:p w14:paraId="537B55E0" w14:textId="77777777" w:rsidR="00291B48" w:rsidRPr="007579A3" w:rsidRDefault="00291B48" w:rsidP="007C0708">
            <w:pPr>
              <w:pStyle w:val="GOSTTablenorm"/>
            </w:pPr>
            <w:r>
              <w:t>–</w:t>
            </w:r>
          </w:p>
        </w:tc>
        <w:tc>
          <w:tcPr>
            <w:tcW w:w="1357" w:type="pct"/>
            <w:shd w:val="clear" w:color="auto" w:fill="auto"/>
          </w:tcPr>
          <w:p w14:paraId="3D9A4FD0" w14:textId="77777777" w:rsidR="00291B48" w:rsidRPr="007579A3" w:rsidRDefault="00291B48" w:rsidP="007C0708">
            <w:pPr>
              <w:pStyle w:val="GOSTTablenorm"/>
            </w:pPr>
            <w:r w:rsidRPr="007579A3">
              <w:t>Вызывается по нажатию на кнопку «Создать новый».</w:t>
            </w:r>
          </w:p>
        </w:tc>
      </w:tr>
      <w:tr w:rsidR="00291B48" w:rsidRPr="007579A3" w14:paraId="028DD33B" w14:textId="77777777" w:rsidTr="00B03A4D">
        <w:tc>
          <w:tcPr>
            <w:tcW w:w="229" w:type="pct"/>
            <w:shd w:val="clear" w:color="auto" w:fill="auto"/>
          </w:tcPr>
          <w:p w14:paraId="3B7BD9CF" w14:textId="77777777" w:rsidR="00291B48" w:rsidRPr="004B6B42" w:rsidRDefault="00291B48" w:rsidP="00B03A4D">
            <w:pPr>
              <w:pStyle w:val="GOSTTableNum"/>
            </w:pPr>
          </w:p>
        </w:tc>
        <w:tc>
          <w:tcPr>
            <w:tcW w:w="851" w:type="pct"/>
            <w:shd w:val="clear" w:color="auto" w:fill="auto"/>
          </w:tcPr>
          <w:p w14:paraId="195FBA69" w14:textId="77777777" w:rsidR="00291B48" w:rsidRPr="007579A3" w:rsidRDefault="00291B48" w:rsidP="007C0708">
            <w:pPr>
              <w:pStyle w:val="GOSTTablenorm"/>
            </w:pPr>
            <w:r w:rsidRPr="007579A3">
              <w:t>Формирование отчета</w:t>
            </w:r>
          </w:p>
        </w:tc>
        <w:tc>
          <w:tcPr>
            <w:tcW w:w="1705" w:type="pct"/>
            <w:shd w:val="clear" w:color="auto" w:fill="auto"/>
          </w:tcPr>
          <w:p w14:paraId="087F0A51" w14:textId="77777777" w:rsidR="00291B48" w:rsidRPr="007579A3" w:rsidRDefault="00291B48" w:rsidP="007C0708">
            <w:pPr>
              <w:pStyle w:val="GOSTTablenorm"/>
            </w:pPr>
            <w:r w:rsidRPr="007579A3">
              <w:t>Осуществляется формирование отчета</w:t>
            </w:r>
          </w:p>
        </w:tc>
        <w:tc>
          <w:tcPr>
            <w:tcW w:w="858" w:type="pct"/>
            <w:shd w:val="clear" w:color="auto" w:fill="auto"/>
          </w:tcPr>
          <w:p w14:paraId="0CBB736F" w14:textId="77777777" w:rsidR="00291B48" w:rsidRPr="007579A3" w:rsidRDefault="00291B48" w:rsidP="007C0708">
            <w:pPr>
              <w:pStyle w:val="GOSTTablenorm"/>
            </w:pPr>
            <w:r w:rsidRPr="007579A3">
              <w:t>Новый</w:t>
            </w:r>
          </w:p>
        </w:tc>
        <w:tc>
          <w:tcPr>
            <w:tcW w:w="1357" w:type="pct"/>
            <w:shd w:val="clear" w:color="auto" w:fill="auto"/>
          </w:tcPr>
          <w:p w14:paraId="0E483109" w14:textId="77777777" w:rsidR="00291B48" w:rsidRPr="007579A3" w:rsidRDefault="00291B48" w:rsidP="007C0708">
            <w:pPr>
              <w:pStyle w:val="GOSTTablenorm"/>
            </w:pPr>
            <w:r w:rsidRPr="007579A3">
              <w:t>Вызывается по нажатию на кнопку «Формирование отчетности».</w:t>
            </w:r>
          </w:p>
        </w:tc>
      </w:tr>
      <w:tr w:rsidR="00291B48" w:rsidRPr="007579A3" w14:paraId="4045995C" w14:textId="77777777" w:rsidTr="00B03A4D">
        <w:tc>
          <w:tcPr>
            <w:tcW w:w="229" w:type="pct"/>
            <w:shd w:val="clear" w:color="auto" w:fill="auto"/>
          </w:tcPr>
          <w:p w14:paraId="15ED3150" w14:textId="77777777" w:rsidR="00291B48" w:rsidRPr="004B6B42" w:rsidRDefault="00291B48" w:rsidP="00B03A4D">
            <w:pPr>
              <w:pStyle w:val="GOSTTableNum"/>
            </w:pPr>
          </w:p>
        </w:tc>
        <w:tc>
          <w:tcPr>
            <w:tcW w:w="851" w:type="pct"/>
            <w:shd w:val="clear" w:color="auto" w:fill="auto"/>
          </w:tcPr>
          <w:p w14:paraId="47898A5A" w14:textId="77777777" w:rsidR="00291B48" w:rsidRPr="007579A3" w:rsidRDefault="00291B48" w:rsidP="007C0708">
            <w:pPr>
              <w:pStyle w:val="GOSTTablenorm"/>
            </w:pPr>
            <w:r w:rsidRPr="007579A3">
              <w:t>Печать</w:t>
            </w:r>
          </w:p>
        </w:tc>
        <w:tc>
          <w:tcPr>
            <w:tcW w:w="1705" w:type="pct"/>
            <w:shd w:val="clear" w:color="auto" w:fill="auto"/>
          </w:tcPr>
          <w:p w14:paraId="028D89B2" w14:textId="644C426D" w:rsidR="00291B48" w:rsidRPr="007579A3" w:rsidRDefault="00291B48" w:rsidP="007C0708">
            <w:pPr>
              <w:pStyle w:val="GOSTTablenorm"/>
            </w:pPr>
            <w:r w:rsidRPr="007579A3">
              <w:t>Пользователь по кнопке «Печать» на инструментальной панели, выбирает необходимый формат для печати (доступны</w:t>
            </w:r>
            <w:r w:rsidR="001D6C45">
              <w:t xml:space="preserve"> </w:t>
            </w:r>
            <w:r w:rsidRPr="007579A3">
              <w:t>форматы EXL, RFT, PDF)</w:t>
            </w:r>
          </w:p>
        </w:tc>
        <w:tc>
          <w:tcPr>
            <w:tcW w:w="858" w:type="pct"/>
            <w:shd w:val="clear" w:color="auto" w:fill="auto"/>
          </w:tcPr>
          <w:p w14:paraId="0AE833D4" w14:textId="16E6615C" w:rsidR="00291B48" w:rsidRPr="007579A3" w:rsidRDefault="00291B48" w:rsidP="004B6B42">
            <w:pPr>
              <w:pStyle w:val="GOSTTablenorm"/>
            </w:pPr>
            <w:r>
              <w:t>Все, кроме статус</w:t>
            </w:r>
            <w:r w:rsidR="004B6B42">
              <w:t>ов</w:t>
            </w:r>
            <w:r>
              <w:t xml:space="preserve"> «Новый»</w:t>
            </w:r>
            <w:r w:rsidRPr="007579A3">
              <w:t xml:space="preserve">, </w:t>
            </w:r>
            <w:r>
              <w:t>«Ожидает формирования»</w:t>
            </w:r>
          </w:p>
        </w:tc>
        <w:tc>
          <w:tcPr>
            <w:tcW w:w="1357" w:type="pct"/>
            <w:shd w:val="clear" w:color="auto" w:fill="auto"/>
          </w:tcPr>
          <w:p w14:paraId="214A73B5" w14:textId="1F31BC73" w:rsidR="00291B48" w:rsidRPr="007579A3" w:rsidRDefault="00291B48" w:rsidP="007C0708">
            <w:pPr>
              <w:pStyle w:val="GOSTTablenorm"/>
            </w:pPr>
            <w:r w:rsidRPr="007579A3">
              <w:t>Вызывается по нажатию на кнопку «Печать».</w:t>
            </w:r>
          </w:p>
        </w:tc>
      </w:tr>
      <w:tr w:rsidR="00291B48" w:rsidRPr="007579A3" w14:paraId="618A6708" w14:textId="77777777" w:rsidTr="00B03A4D">
        <w:tc>
          <w:tcPr>
            <w:tcW w:w="229" w:type="pct"/>
            <w:shd w:val="clear" w:color="auto" w:fill="auto"/>
          </w:tcPr>
          <w:p w14:paraId="4919309E" w14:textId="77777777" w:rsidR="00291B48" w:rsidRPr="004B6B42" w:rsidRDefault="00291B48" w:rsidP="00974479">
            <w:pPr>
              <w:pStyle w:val="GOSTTableNum"/>
            </w:pPr>
          </w:p>
        </w:tc>
        <w:tc>
          <w:tcPr>
            <w:tcW w:w="851" w:type="pct"/>
            <w:shd w:val="clear" w:color="auto" w:fill="auto"/>
          </w:tcPr>
          <w:p w14:paraId="666B0133" w14:textId="77777777" w:rsidR="00291B48" w:rsidRPr="007579A3" w:rsidRDefault="00291B48" w:rsidP="007C0708">
            <w:pPr>
              <w:pStyle w:val="GOSTTablenorm"/>
            </w:pPr>
            <w:r w:rsidRPr="007579A3">
              <w:t>Сохранить изменения</w:t>
            </w:r>
          </w:p>
        </w:tc>
        <w:tc>
          <w:tcPr>
            <w:tcW w:w="1705" w:type="pct"/>
            <w:shd w:val="clear" w:color="auto" w:fill="auto"/>
          </w:tcPr>
          <w:p w14:paraId="3219FFA2" w14:textId="601260BE" w:rsidR="00291B48" w:rsidRPr="007579A3" w:rsidRDefault="00291B48" w:rsidP="007C0708">
            <w:pPr>
              <w:pStyle w:val="GOSTTablenorm"/>
            </w:pPr>
            <w:r w:rsidRPr="007579A3">
              <w:t>Осуществляется сохранение данных из объекта, пользователь продолжает работу в визуальной форме</w:t>
            </w:r>
            <w:r w:rsidR="001D6C45">
              <w:t xml:space="preserve"> </w:t>
            </w:r>
            <w:r w:rsidRPr="007579A3">
              <w:t>формуляра</w:t>
            </w:r>
          </w:p>
        </w:tc>
        <w:tc>
          <w:tcPr>
            <w:tcW w:w="858" w:type="pct"/>
            <w:shd w:val="clear" w:color="auto" w:fill="auto"/>
          </w:tcPr>
          <w:p w14:paraId="2A70B83A" w14:textId="77777777" w:rsidR="00291B48" w:rsidRPr="007579A3" w:rsidRDefault="00291B48" w:rsidP="007C0708">
            <w:pPr>
              <w:pStyle w:val="GOSTTablenorm"/>
            </w:pPr>
            <w:r w:rsidRPr="007579A3">
              <w:t>Новый</w:t>
            </w:r>
          </w:p>
        </w:tc>
        <w:tc>
          <w:tcPr>
            <w:tcW w:w="1357" w:type="pct"/>
            <w:shd w:val="clear" w:color="auto" w:fill="auto"/>
          </w:tcPr>
          <w:p w14:paraId="76D19692" w14:textId="3C1633FD" w:rsidR="00291B48" w:rsidRPr="007579A3" w:rsidRDefault="00291B48" w:rsidP="007C0708">
            <w:pPr>
              <w:pStyle w:val="GOSTTablenorm"/>
            </w:pPr>
            <w:r w:rsidRPr="007579A3">
              <w:t>Вызывается по нажатию на кнопку «Сохранить изменения».</w:t>
            </w:r>
          </w:p>
        </w:tc>
      </w:tr>
      <w:tr w:rsidR="00291B48" w:rsidRPr="007579A3" w14:paraId="1423FF86" w14:textId="77777777" w:rsidTr="00B03A4D">
        <w:tc>
          <w:tcPr>
            <w:tcW w:w="229" w:type="pct"/>
            <w:shd w:val="clear" w:color="auto" w:fill="auto"/>
          </w:tcPr>
          <w:p w14:paraId="159F91D3" w14:textId="77777777" w:rsidR="00291B48" w:rsidRPr="004B6B42" w:rsidRDefault="00291B48" w:rsidP="00974479">
            <w:pPr>
              <w:pStyle w:val="GOSTTableNum"/>
            </w:pPr>
          </w:p>
        </w:tc>
        <w:tc>
          <w:tcPr>
            <w:tcW w:w="851" w:type="pct"/>
            <w:shd w:val="clear" w:color="auto" w:fill="auto"/>
          </w:tcPr>
          <w:p w14:paraId="25A9FF0E" w14:textId="77777777" w:rsidR="00291B48" w:rsidRPr="007579A3" w:rsidRDefault="00291B48" w:rsidP="007C0708">
            <w:pPr>
              <w:pStyle w:val="GOSTTablenorm"/>
            </w:pPr>
            <w:r w:rsidRPr="007579A3">
              <w:t>Сохранить изменения и закрыть</w:t>
            </w:r>
          </w:p>
        </w:tc>
        <w:tc>
          <w:tcPr>
            <w:tcW w:w="1705" w:type="pct"/>
            <w:shd w:val="clear" w:color="auto" w:fill="auto"/>
          </w:tcPr>
          <w:p w14:paraId="05AA86CB" w14:textId="3AD53805" w:rsidR="00291B48" w:rsidRPr="007579A3" w:rsidRDefault="00291B48" w:rsidP="007C0708">
            <w:pPr>
              <w:pStyle w:val="GOSTTablenorm"/>
            </w:pPr>
            <w:r w:rsidRPr="007579A3">
              <w:t>Осуществляется сохранение данных из объекта с последующим закрытием визуальной формы и переходом в списковую форму</w:t>
            </w:r>
          </w:p>
        </w:tc>
        <w:tc>
          <w:tcPr>
            <w:tcW w:w="858" w:type="pct"/>
            <w:shd w:val="clear" w:color="auto" w:fill="auto"/>
          </w:tcPr>
          <w:p w14:paraId="7A01D0E4" w14:textId="77777777" w:rsidR="00291B48" w:rsidRPr="007579A3" w:rsidRDefault="00291B48" w:rsidP="007C0708">
            <w:pPr>
              <w:pStyle w:val="GOSTTablenorm"/>
            </w:pPr>
            <w:r w:rsidRPr="007579A3">
              <w:t>Новый</w:t>
            </w:r>
          </w:p>
        </w:tc>
        <w:tc>
          <w:tcPr>
            <w:tcW w:w="1357" w:type="pct"/>
            <w:shd w:val="clear" w:color="auto" w:fill="auto"/>
          </w:tcPr>
          <w:p w14:paraId="4BC30858" w14:textId="20D2D9C1" w:rsidR="00291B48" w:rsidRPr="007579A3" w:rsidRDefault="00291B48" w:rsidP="007C0708">
            <w:pPr>
              <w:pStyle w:val="GOSTTablenorm"/>
            </w:pPr>
            <w:r w:rsidRPr="007579A3">
              <w:t>Вызывается по нажатию на кнопку «Сохранить изменения и закрыть».</w:t>
            </w:r>
          </w:p>
        </w:tc>
      </w:tr>
      <w:tr w:rsidR="00291B48" w:rsidRPr="007579A3" w14:paraId="56749B9E" w14:textId="77777777" w:rsidTr="00B03A4D">
        <w:tc>
          <w:tcPr>
            <w:tcW w:w="229" w:type="pct"/>
            <w:shd w:val="clear" w:color="auto" w:fill="auto"/>
          </w:tcPr>
          <w:p w14:paraId="440E6C34" w14:textId="77777777" w:rsidR="00291B48" w:rsidRPr="004B6B42" w:rsidRDefault="00291B48" w:rsidP="00974479">
            <w:pPr>
              <w:pStyle w:val="GOSTTableNum"/>
            </w:pPr>
          </w:p>
        </w:tc>
        <w:tc>
          <w:tcPr>
            <w:tcW w:w="851" w:type="pct"/>
            <w:shd w:val="clear" w:color="auto" w:fill="auto"/>
          </w:tcPr>
          <w:p w14:paraId="7859ED64" w14:textId="77777777" w:rsidR="00291B48" w:rsidRPr="007579A3" w:rsidRDefault="00291B48" w:rsidP="007C0708">
            <w:pPr>
              <w:pStyle w:val="GOSTTablenorm"/>
            </w:pPr>
            <w:r w:rsidRPr="007579A3">
              <w:t>Копирование</w:t>
            </w:r>
          </w:p>
        </w:tc>
        <w:tc>
          <w:tcPr>
            <w:tcW w:w="1705" w:type="pct"/>
            <w:shd w:val="clear" w:color="auto" w:fill="auto"/>
          </w:tcPr>
          <w:p w14:paraId="2CF501C0" w14:textId="77777777" w:rsidR="00291B48" w:rsidRPr="007579A3" w:rsidRDefault="00291B48" w:rsidP="007C0708">
            <w:pPr>
              <w:pStyle w:val="GOSTTablenorm"/>
            </w:pPr>
            <w:r w:rsidRPr="007579A3">
              <w:t>Осуществляется создание копии формуляра</w:t>
            </w:r>
          </w:p>
        </w:tc>
        <w:tc>
          <w:tcPr>
            <w:tcW w:w="858" w:type="pct"/>
            <w:shd w:val="clear" w:color="auto" w:fill="auto"/>
          </w:tcPr>
          <w:p w14:paraId="4E50F64B" w14:textId="77777777" w:rsidR="00291B48" w:rsidRPr="007579A3" w:rsidRDefault="00291B48" w:rsidP="007C0708">
            <w:pPr>
              <w:pStyle w:val="GOSTTablenorm"/>
            </w:pPr>
            <w:r w:rsidRPr="007579A3">
              <w:t>Все</w:t>
            </w:r>
          </w:p>
        </w:tc>
        <w:tc>
          <w:tcPr>
            <w:tcW w:w="1357" w:type="pct"/>
            <w:shd w:val="clear" w:color="auto" w:fill="auto"/>
          </w:tcPr>
          <w:p w14:paraId="13058965" w14:textId="77777777" w:rsidR="00291B48" w:rsidRPr="007579A3" w:rsidRDefault="00291B48" w:rsidP="007C0708">
            <w:pPr>
              <w:pStyle w:val="GOSTTablenorm"/>
            </w:pPr>
            <w:r w:rsidRPr="007579A3">
              <w:t>Вызывается по нажатию на кнопку «Создать копию».</w:t>
            </w:r>
          </w:p>
        </w:tc>
      </w:tr>
      <w:tr w:rsidR="00393B7D" w:rsidRPr="007579A3" w14:paraId="7BA97426" w14:textId="77777777" w:rsidTr="004B6B42">
        <w:tc>
          <w:tcPr>
            <w:tcW w:w="229" w:type="pct"/>
            <w:shd w:val="clear" w:color="auto" w:fill="auto"/>
          </w:tcPr>
          <w:p w14:paraId="5282D184" w14:textId="77777777" w:rsidR="00393B7D" w:rsidRPr="004B6B42" w:rsidRDefault="00393B7D" w:rsidP="00393B7D">
            <w:pPr>
              <w:pStyle w:val="GOSTTableNum"/>
            </w:pPr>
          </w:p>
        </w:tc>
        <w:tc>
          <w:tcPr>
            <w:tcW w:w="851" w:type="pct"/>
            <w:shd w:val="clear" w:color="auto" w:fill="auto"/>
          </w:tcPr>
          <w:p w14:paraId="7FAC9BFA" w14:textId="77777777" w:rsidR="00393B7D" w:rsidRPr="007579A3" w:rsidRDefault="00393B7D" w:rsidP="00393B7D">
            <w:pPr>
              <w:pStyle w:val="GOSTTablenorm"/>
            </w:pPr>
            <w:r w:rsidRPr="00880524">
              <w:t>Экспорт</w:t>
            </w:r>
          </w:p>
        </w:tc>
        <w:tc>
          <w:tcPr>
            <w:tcW w:w="1705" w:type="pct"/>
            <w:shd w:val="clear" w:color="auto" w:fill="auto"/>
          </w:tcPr>
          <w:p w14:paraId="1BE8BCA9" w14:textId="77777777" w:rsidR="00393B7D" w:rsidRPr="007579A3" w:rsidRDefault="00393B7D" w:rsidP="00393B7D">
            <w:pPr>
              <w:pStyle w:val="GOSTTablenorm"/>
            </w:pPr>
            <w:r w:rsidRPr="00880524">
              <w:t>Выполн</w:t>
            </w:r>
            <w:r>
              <w:t>яется</w:t>
            </w:r>
            <w:r w:rsidRPr="00880524">
              <w:t xml:space="preserve"> экспорт в формате </w:t>
            </w:r>
            <w:r w:rsidRPr="00880524">
              <w:rPr>
                <w:lang w:val="en-US"/>
              </w:rPr>
              <w:t>txt</w:t>
            </w:r>
          </w:p>
        </w:tc>
        <w:tc>
          <w:tcPr>
            <w:tcW w:w="858" w:type="pct"/>
            <w:shd w:val="clear" w:color="auto" w:fill="auto"/>
          </w:tcPr>
          <w:p w14:paraId="4A9A562B" w14:textId="77777777" w:rsidR="00393B7D" w:rsidRPr="007579A3" w:rsidRDefault="00393B7D" w:rsidP="00393B7D">
            <w:pPr>
              <w:pStyle w:val="GOSTTablenorm"/>
            </w:pPr>
            <w:r>
              <w:t>–</w:t>
            </w:r>
          </w:p>
        </w:tc>
        <w:tc>
          <w:tcPr>
            <w:tcW w:w="1357" w:type="pct"/>
            <w:shd w:val="clear" w:color="auto" w:fill="auto"/>
          </w:tcPr>
          <w:p w14:paraId="1DE880FF" w14:textId="77777777" w:rsidR="00393B7D" w:rsidRPr="007579A3" w:rsidRDefault="00393B7D" w:rsidP="00393B7D">
            <w:pPr>
              <w:pStyle w:val="GOSTTablenorm"/>
            </w:pPr>
            <w:r w:rsidRPr="007579A3">
              <w:t>Вызывается по нажатию кнопк</w:t>
            </w:r>
            <w:r>
              <w:t>и</w:t>
            </w:r>
            <w:r w:rsidRPr="007579A3">
              <w:t xml:space="preserve"> </w:t>
            </w:r>
            <w:r>
              <w:t xml:space="preserve">выбора формата </w:t>
            </w:r>
            <w:r w:rsidRPr="00880524">
              <w:rPr>
                <w:lang w:val="en-US"/>
              </w:rPr>
              <w:t>txt</w:t>
            </w:r>
            <w:r w:rsidRPr="007579A3">
              <w:t>.</w:t>
            </w:r>
          </w:p>
        </w:tc>
      </w:tr>
    </w:tbl>
    <w:p w14:paraId="2ED9DAE1" w14:textId="77777777" w:rsidR="003B4D48" w:rsidRPr="00C52381" w:rsidRDefault="003B4D48" w:rsidP="00C52381">
      <w:pPr>
        <w:pStyle w:val="32"/>
      </w:pPr>
      <w:bookmarkStart w:id="764" w:name="_Toc46254939"/>
      <w:bookmarkStart w:id="765" w:name="_Toc12368537"/>
      <w:bookmarkStart w:id="766" w:name="_Ref13231131"/>
      <w:bookmarkStart w:id="767" w:name="_Ref16072803"/>
      <w:r w:rsidRPr="00C52381">
        <w:t>Формирование оперативной отчетности по л/с с кодом 10</w:t>
      </w:r>
      <w:bookmarkEnd w:id="764"/>
    </w:p>
    <w:p w14:paraId="76AEB3FD" w14:textId="77777777" w:rsidR="003B4D48" w:rsidRDefault="003B4D48" w:rsidP="00B03A4D">
      <w:pPr>
        <w:pStyle w:val="GOSTNormalWithout"/>
      </w:pPr>
      <w:r>
        <w:t>В рамках выполнения данной операции формируются следующие отчеты:</w:t>
      </w:r>
    </w:p>
    <w:p w14:paraId="273BF157" w14:textId="77777777" w:rsidR="003B4D48" w:rsidRDefault="003B4D48" w:rsidP="003B4D48">
      <w:pPr>
        <w:pStyle w:val="GOSTListmark1"/>
      </w:pPr>
      <w:r w:rsidRPr="006B7230">
        <w:t>«Выписка из лицевого счета иного получателя б</w:t>
      </w:r>
      <w:r>
        <w:t>юджетных средств» (ф. 0531765);</w:t>
      </w:r>
    </w:p>
    <w:p w14:paraId="41A656F8" w14:textId="77777777" w:rsidR="003B4D48" w:rsidRDefault="003B4D48" w:rsidP="003B4D48">
      <w:pPr>
        <w:pStyle w:val="GOSTListmark1"/>
      </w:pPr>
      <w:r w:rsidRPr="006B7230">
        <w:t>«Отчет о состоянии лицевого счета иного получателя бюджетных средств</w:t>
      </w:r>
      <w:r>
        <w:t>»</w:t>
      </w:r>
      <w:r w:rsidRPr="006B7230">
        <w:t xml:space="preserve"> (ф. 0531797</w:t>
      </w:r>
      <w:r>
        <w:t>);</w:t>
      </w:r>
    </w:p>
    <w:p w14:paraId="2563430F" w14:textId="77777777" w:rsidR="003B4D48" w:rsidRDefault="003B4D48" w:rsidP="003B4D48">
      <w:pPr>
        <w:pStyle w:val="GOSTListmark1"/>
      </w:pPr>
      <w:r w:rsidRPr="006B7230">
        <w:t>«Приложение к выписке из лицевого счета иного получателя бюдж</w:t>
      </w:r>
      <w:r>
        <w:t>етных средств» (ф. 0531783).</w:t>
      </w:r>
    </w:p>
    <w:p w14:paraId="6C105D8E" w14:textId="77777777" w:rsidR="003B4D48" w:rsidRPr="00C52381" w:rsidRDefault="003B4D48" w:rsidP="00C52381">
      <w:pPr>
        <w:pStyle w:val="32"/>
      </w:pPr>
      <w:bookmarkStart w:id="768" w:name="_Toc46254940"/>
      <w:r w:rsidRPr="00C52381">
        <w:t>Условия выполнения операции</w:t>
      </w:r>
      <w:bookmarkEnd w:id="768"/>
    </w:p>
    <w:p w14:paraId="4AE1F8E3" w14:textId="77777777" w:rsidR="003B4D48" w:rsidRDefault="003B4D48" w:rsidP="00B03A4D">
      <w:pPr>
        <w:pStyle w:val="GOSTNormalWithout"/>
      </w:pPr>
      <w:r>
        <w:t>Для формирования оперативной отчетности по л/с с кодом 10 требуется выполнение следующих условий:</w:t>
      </w:r>
    </w:p>
    <w:p w14:paraId="5A15F04F" w14:textId="77777777" w:rsidR="003B4D48" w:rsidRDefault="003B4D48" w:rsidP="003B4D48">
      <w:pPr>
        <w:pStyle w:val="GOSTListmark1"/>
      </w:pPr>
      <w:r>
        <w:t>в ПУиО ЭБ необходимо наличие отраженных операций по л/с с кодом 10;</w:t>
      </w:r>
    </w:p>
    <w:p w14:paraId="16B0EA5B" w14:textId="77777777" w:rsidR="003B4D48" w:rsidRDefault="003B4D48" w:rsidP="003B4D48">
      <w:pPr>
        <w:pStyle w:val="GOSTListmark1"/>
      </w:pPr>
      <w:r>
        <w:t>настроено сервисное взаимодействие с ПФХД ЭБ и СУФД;</w:t>
      </w:r>
    </w:p>
    <w:p w14:paraId="1C1B6EDE" w14:textId="77777777" w:rsidR="003B4D48" w:rsidRDefault="003B4D48" w:rsidP="003B4D48">
      <w:pPr>
        <w:pStyle w:val="GOSTListmark1"/>
      </w:pPr>
      <w:r>
        <w:t xml:space="preserve">в </w:t>
      </w:r>
      <w:r w:rsidRPr="001C54E1">
        <w:t>справо</w:t>
      </w:r>
      <w:r w:rsidRPr="008C2196">
        <w:t>ч</w:t>
      </w:r>
      <w:r w:rsidRPr="001C54E1">
        <w:t>ник</w:t>
      </w:r>
      <w:r>
        <w:t>е</w:t>
      </w:r>
      <w:r w:rsidRPr="001C54E1">
        <w:t xml:space="preserve"> «Взаим</w:t>
      </w:r>
      <w:r w:rsidRPr="008C2196">
        <w:t>о</w:t>
      </w:r>
      <w:r w:rsidRPr="001C54E1">
        <w:t>действие с вне</w:t>
      </w:r>
      <w:r w:rsidRPr="008C2196">
        <w:t>ш</w:t>
      </w:r>
      <w:r w:rsidRPr="001C54E1">
        <w:t>ними с</w:t>
      </w:r>
      <w:r w:rsidRPr="008C2196">
        <w:t>и</w:t>
      </w:r>
      <w:r w:rsidRPr="001C54E1">
        <w:t>стемами»</w:t>
      </w:r>
      <w:r>
        <w:t xml:space="preserve"> присутствует а</w:t>
      </w:r>
      <w:r w:rsidRPr="008C2196">
        <w:t>к</w:t>
      </w:r>
      <w:r>
        <w:t>туальная запись по л/с с параметром выгрузки в ПФХД и СУФД.</w:t>
      </w:r>
    </w:p>
    <w:p w14:paraId="6378EAE7" w14:textId="77777777" w:rsidR="003B4D48" w:rsidRPr="00C52381" w:rsidRDefault="003B4D48" w:rsidP="00C52381">
      <w:pPr>
        <w:pStyle w:val="32"/>
      </w:pPr>
      <w:bookmarkStart w:id="769" w:name="_Toc46254941"/>
      <w:r w:rsidRPr="00C52381">
        <w:t>Последовательность действий</w:t>
      </w:r>
      <w:bookmarkEnd w:id="769"/>
    </w:p>
    <w:p w14:paraId="30D878DC" w14:textId="77777777" w:rsidR="003B4D48" w:rsidRDefault="003B4D48" w:rsidP="003B4D48">
      <w:pPr>
        <w:pStyle w:val="41"/>
        <w:tabs>
          <w:tab w:val="clear" w:pos="1134"/>
        </w:tabs>
      </w:pPr>
      <w:r>
        <w:t xml:space="preserve">Формирование отчета </w:t>
      </w:r>
      <w:r w:rsidRPr="006B7230">
        <w:t>«Отчет о состоянии лицевого счета иного получателя бюджетных средств</w:t>
      </w:r>
      <w:r>
        <w:t xml:space="preserve">» </w:t>
      </w:r>
      <w:r w:rsidRPr="006B7230">
        <w:t>(ф. 0531797</w:t>
      </w:r>
      <w:r>
        <w:t>)</w:t>
      </w:r>
    </w:p>
    <w:p w14:paraId="7BA15AB2" w14:textId="595A1751" w:rsidR="003B4D48" w:rsidRDefault="003B4D48" w:rsidP="00FF588A">
      <w:pPr>
        <w:pStyle w:val="GOSTListnum"/>
        <w:numPr>
          <w:ilvl w:val="0"/>
          <w:numId w:val="84"/>
        </w:numPr>
      </w:pPr>
      <w:r>
        <w:t xml:space="preserve">Войти в режим «Управление расходами – </w:t>
      </w:r>
      <w:r w:rsidR="00EF66D1">
        <w:t xml:space="preserve">Все сервисы </w:t>
      </w:r>
      <w:r w:rsidR="00EF66D1">
        <w:softHyphen/>
        <w:t xml:space="preserve">– </w:t>
      </w:r>
      <w:r>
        <w:t xml:space="preserve">Отчетность по ЛС – Отчетность ЛС, ПБС, ИПБС, АИФДБ – </w:t>
      </w:r>
      <w:r w:rsidRPr="006B7230">
        <w:t>Отчет о состоянии лицевого счета иного получателя бюджетных средств (ф. 0531797)</w:t>
      </w:r>
      <w:r>
        <w:t xml:space="preserve"> – Все документы</w:t>
      </w:r>
      <w:r w:rsidR="00F30C83">
        <w:t xml:space="preserve"> (Клиент)</w:t>
      </w:r>
      <w:r>
        <w:t xml:space="preserve">» и </w:t>
      </w:r>
      <w:r w:rsidR="00200E0A">
        <w:t>нажать кнопку</w:t>
      </w:r>
      <w:r>
        <w:t xml:space="preserve"> «Создать». Откроется </w:t>
      </w:r>
      <w:r w:rsidR="00F30C83">
        <w:t>визуальная форма формуляра</w:t>
      </w:r>
      <w:r>
        <w:t xml:space="preserve"> для создания </w:t>
      </w:r>
      <w:r w:rsidR="00F30C83">
        <w:t>отчета</w:t>
      </w:r>
      <w:r>
        <w:t>.</w:t>
      </w:r>
    </w:p>
    <w:p w14:paraId="78216981" w14:textId="5ADFC562" w:rsidR="003B4D48" w:rsidRDefault="00F30C83" w:rsidP="003B4D48">
      <w:pPr>
        <w:pStyle w:val="GOSTListnum"/>
      </w:pPr>
      <w:r>
        <w:t xml:space="preserve">В открывшейся ВФ отчета заполнить обязательные </w:t>
      </w:r>
      <w:r w:rsidR="003B4D48">
        <w:t>входные параметры</w:t>
      </w:r>
      <w:r>
        <w:t>, сохранить</w:t>
      </w:r>
      <w:r w:rsidR="00C06110">
        <w:t xml:space="preserve"> документ и закрыть</w:t>
      </w:r>
      <w:r w:rsidR="003B4D48">
        <w:t>.</w:t>
      </w:r>
      <w:r w:rsidR="00CB2FCD">
        <w:t xml:space="preserve"> Отчет сохранится на статусе «Новый».</w:t>
      </w:r>
    </w:p>
    <w:p w14:paraId="34D96A08" w14:textId="40D08E55" w:rsidR="003B4D48" w:rsidRDefault="00200E0A" w:rsidP="003B4D48">
      <w:pPr>
        <w:pStyle w:val="GOSTListnum"/>
      </w:pPr>
      <w:r>
        <w:t>Нажать кнопку</w:t>
      </w:r>
      <w:r w:rsidR="003B4D48">
        <w:t xml:space="preserve"> «Сформировать отчетность». </w:t>
      </w:r>
    </w:p>
    <w:p w14:paraId="13C58B9A" w14:textId="77777777" w:rsidR="00CB2FCD" w:rsidRPr="00CB2FCD" w:rsidRDefault="00CB2FCD" w:rsidP="00CB2FCD">
      <w:pPr>
        <w:pStyle w:val="GOSTListnormal18"/>
      </w:pPr>
      <w:r w:rsidRPr="00B03A4D">
        <w:t xml:space="preserve">Выполняется запрос согласно </w:t>
      </w:r>
      <w:r>
        <w:t xml:space="preserve">указанным </w:t>
      </w:r>
      <w:r w:rsidRPr="00B03A4D">
        <w:t>параметрам</w:t>
      </w:r>
      <w:r w:rsidRPr="00CB2FCD">
        <w:t xml:space="preserve"> </w:t>
      </w:r>
      <w:r w:rsidRPr="00B03A4D">
        <w:t>на расчет данных учета состояния ЛС в ПУиО</w:t>
      </w:r>
      <w:r w:rsidRPr="00CB2FCD">
        <w:t>. Статус документа – «Ожидает формирования».</w:t>
      </w:r>
    </w:p>
    <w:p w14:paraId="1C894C7E" w14:textId="77777777" w:rsidR="00CB2FCD" w:rsidRPr="00712344" w:rsidRDefault="00CB2FCD" w:rsidP="0071371E">
      <w:pPr>
        <w:pStyle w:val="GOSTListnormal18"/>
      </w:pPr>
      <w:r w:rsidRPr="0071371E">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w:t>
      </w:r>
      <w:r w:rsidRPr="00C06110">
        <w:t>ние табличной части формуляра. Статус документа сменится на</w:t>
      </w:r>
      <w:r w:rsidRPr="00712344">
        <w:t xml:space="preserve"> «Сформирован».</w:t>
      </w:r>
    </w:p>
    <w:p w14:paraId="5A48446E" w14:textId="77777777" w:rsidR="00CB2FCD" w:rsidRPr="00CB2FCD" w:rsidRDefault="00CB2FCD" w:rsidP="00C06110">
      <w:pPr>
        <w:pStyle w:val="GOSTListnormal18"/>
      </w:pPr>
      <w:r w:rsidRPr="00F35D19">
        <w:rPr>
          <w:sz w:val="22"/>
          <w:szCs w:val="22"/>
        </w:rPr>
        <w:t>Если тип отчета указан «Промежуточный», то документ автоматически переходит на статус «Отправлено клиенту»</w:t>
      </w:r>
      <w:r w:rsidRPr="00CB2FCD">
        <w:t>.</w:t>
      </w:r>
    </w:p>
    <w:p w14:paraId="217614D1" w14:textId="77777777" w:rsidR="00CB2FCD" w:rsidRDefault="00CB2FCD" w:rsidP="00CB2FCD">
      <w:pPr>
        <w:pStyle w:val="GOSTListnum"/>
      </w:pPr>
      <w:r w:rsidRPr="00B70B28">
        <w:t>На СФ нажать кнопку «Направить на согласование»</w:t>
      </w:r>
      <w:r>
        <w:t xml:space="preserve">. </w:t>
      </w:r>
    </w:p>
    <w:p w14:paraId="4A095C22" w14:textId="77777777" w:rsidR="00CB2FCD" w:rsidRDefault="00CB2FCD" w:rsidP="00B03A4D">
      <w:pPr>
        <w:pStyle w:val="GOSTListnormal18"/>
      </w:pPr>
      <w:r>
        <w:t>В зависимости от настройки шаблона листа согласования, документ перейдет на один из соответствующих статусов: «</w:t>
      </w:r>
      <w:r w:rsidRPr="00F35D19">
        <w:rPr>
          <w:sz w:val="22"/>
          <w:szCs w:val="22"/>
        </w:rPr>
        <w:t>На исполнении ФК», «На согласовании ФК» или «На утверждении ФК</w:t>
      </w:r>
      <w:r>
        <w:t>».</w:t>
      </w:r>
    </w:p>
    <w:p w14:paraId="642065C2" w14:textId="77777777" w:rsidR="00712344" w:rsidRPr="00D277C1" w:rsidRDefault="00712344" w:rsidP="00712344">
      <w:pPr>
        <w:pStyle w:val="GOSTListnormal18"/>
      </w:pPr>
      <w:r w:rsidRPr="00D277C1">
        <w:t>При наличии шаблона листа согласования необходимо выполнить процедуру многоуровневого утверждения, в результате чего будет выполнено подписание отчета ЭП.</w:t>
      </w:r>
    </w:p>
    <w:p w14:paraId="49ECA269" w14:textId="77777777" w:rsidR="00712344" w:rsidRDefault="00712344" w:rsidP="00712344">
      <w:pPr>
        <w:pStyle w:val="GOSTListnormal18"/>
        <w:rPr>
          <w:sz w:val="22"/>
          <w:szCs w:val="22"/>
        </w:rPr>
      </w:pPr>
      <w:r w:rsidRPr="00F35D19">
        <w:rPr>
          <w:sz w:val="22"/>
          <w:szCs w:val="22"/>
        </w:rPr>
        <w:t>При отсутствии шаблона ли</w:t>
      </w:r>
      <w:r>
        <w:rPr>
          <w:sz w:val="22"/>
          <w:szCs w:val="22"/>
        </w:rPr>
        <w:t>ста согласования</w:t>
      </w:r>
      <w:r w:rsidRPr="00F35D19">
        <w:rPr>
          <w:sz w:val="22"/>
          <w:szCs w:val="22"/>
        </w:rPr>
        <w:t xml:space="preserve"> документ подписывается только Исполнителем и переходит на статус «Утвержден ФК».</w:t>
      </w:r>
    </w:p>
    <w:p w14:paraId="161F754E" w14:textId="77777777" w:rsidR="00712344" w:rsidRPr="00B03A4D" w:rsidRDefault="00712344" w:rsidP="00B03A4D">
      <w:pPr>
        <w:pStyle w:val="GOSTListnormal18"/>
        <w:rPr>
          <w:color w:val="FF0000"/>
        </w:rPr>
      </w:pPr>
      <w:r w:rsidRPr="00F35D19">
        <w:rPr>
          <w:sz w:val="22"/>
          <w:szCs w:val="22"/>
        </w:rPr>
        <w:t xml:space="preserve">Документ автоматически </w:t>
      </w:r>
      <w:r>
        <w:rPr>
          <w:sz w:val="22"/>
          <w:szCs w:val="22"/>
        </w:rPr>
        <w:t>перейдет</w:t>
      </w:r>
      <w:r w:rsidRPr="00F35D19">
        <w:rPr>
          <w:sz w:val="22"/>
          <w:szCs w:val="22"/>
        </w:rPr>
        <w:t xml:space="preserve"> на статус «Отправлено клиенту».</w:t>
      </w:r>
    </w:p>
    <w:p w14:paraId="4FE3FF09" w14:textId="77777777" w:rsidR="003B4D48" w:rsidRDefault="003B4D48" w:rsidP="003B4D48">
      <w:pPr>
        <w:pStyle w:val="GOSTListnum"/>
      </w:pPr>
      <w:r>
        <w:t xml:space="preserve">Отчет доступен для просмотра и обработки с помощью СФ по пути в навигаторе </w:t>
      </w:r>
      <w:r w:rsidR="0071371E">
        <w:t>«</w:t>
      </w:r>
      <w:r>
        <w:t xml:space="preserve">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6B7230">
        <w:t>Отчет о состоянии лицевого счета иного получателя бюджетных средств (ф. 0531797)</w:t>
      </w:r>
      <w:r>
        <w:t xml:space="preserve"> – Все документы</w:t>
      </w:r>
      <w:r w:rsidR="00F30C83">
        <w:t xml:space="preserve"> (Клиент)</w:t>
      </w:r>
      <w:r>
        <w:t>».</w:t>
      </w:r>
    </w:p>
    <w:p w14:paraId="78BBE3F8" w14:textId="77777777" w:rsidR="003B4D48" w:rsidRDefault="003B4D48" w:rsidP="003B4D48">
      <w:pPr>
        <w:pStyle w:val="41"/>
        <w:tabs>
          <w:tab w:val="clear" w:pos="1134"/>
        </w:tabs>
      </w:pPr>
      <w:r>
        <w:t xml:space="preserve">Формирование отчета </w:t>
      </w:r>
      <w:r w:rsidRPr="006B7230">
        <w:t>«Выписка из лицевого счета иного получателя бюджетных средств</w:t>
      </w:r>
      <w:r>
        <w:t>»</w:t>
      </w:r>
      <w:r w:rsidRPr="006B7230">
        <w:t xml:space="preserve"> (ф. 0531765)</w:t>
      </w:r>
    </w:p>
    <w:p w14:paraId="5B2589EB" w14:textId="03E382EE" w:rsidR="003B4D48" w:rsidRDefault="003B4D48" w:rsidP="00FF588A">
      <w:pPr>
        <w:pStyle w:val="GOSTListnum"/>
        <w:numPr>
          <w:ilvl w:val="0"/>
          <w:numId w:val="83"/>
        </w:numPr>
      </w:pPr>
      <w:r>
        <w:t xml:space="preserve">Войти в режим «Управление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6B7230">
        <w:t>Выписка из лицевого счета иного получателя бюджетных средств (ф. 0531765)</w:t>
      </w:r>
      <w:r>
        <w:t xml:space="preserve"> – Все документы</w:t>
      </w:r>
      <w:r w:rsidR="00F30C83">
        <w:t xml:space="preserve"> (Клиент)</w:t>
      </w:r>
      <w:r>
        <w:t xml:space="preserve">» и </w:t>
      </w:r>
      <w:r w:rsidR="00200E0A">
        <w:t>нажать кнопку</w:t>
      </w:r>
      <w:r>
        <w:t xml:space="preserve"> «Создать». Откроется </w:t>
      </w:r>
      <w:r w:rsidR="00B55B53">
        <w:t xml:space="preserve">визуальная форма формуляра </w:t>
      </w:r>
      <w:r>
        <w:t xml:space="preserve">для создания </w:t>
      </w:r>
      <w:r w:rsidR="00B55B53">
        <w:t>отчета</w:t>
      </w:r>
      <w:r>
        <w:t>.</w:t>
      </w:r>
    </w:p>
    <w:p w14:paraId="4A28DAB5" w14:textId="2A4E7954" w:rsidR="003B4D48" w:rsidRDefault="00B55B53" w:rsidP="003B4D48">
      <w:pPr>
        <w:pStyle w:val="GOSTListnum"/>
      </w:pPr>
      <w:r>
        <w:t xml:space="preserve">В открывшейся ВФ отчета заполнить обязательные </w:t>
      </w:r>
      <w:r w:rsidR="003B4D48">
        <w:t>входные параметры</w:t>
      </w:r>
      <w:r>
        <w:t>,</w:t>
      </w:r>
      <w:r w:rsidRPr="00B55B53">
        <w:t xml:space="preserve"> </w:t>
      </w:r>
      <w:r>
        <w:t>сохранить документ и закрыть</w:t>
      </w:r>
      <w:r w:rsidR="003B4D48">
        <w:t>.</w:t>
      </w:r>
      <w:r>
        <w:t xml:space="preserve"> Отчет сохранится на статусе «Новый».</w:t>
      </w:r>
    </w:p>
    <w:p w14:paraId="1C5B1F88" w14:textId="64E2450B" w:rsidR="003B4D48" w:rsidRDefault="00200E0A" w:rsidP="003B4D48">
      <w:pPr>
        <w:pStyle w:val="GOSTListnum"/>
      </w:pPr>
      <w:r>
        <w:t>Нажать кнопку</w:t>
      </w:r>
      <w:r w:rsidR="003B4D48">
        <w:t xml:space="preserve"> «Сформировать отчетность».</w:t>
      </w:r>
    </w:p>
    <w:p w14:paraId="6ED56CB6" w14:textId="77777777" w:rsidR="00B55B53" w:rsidRPr="00CB2FCD" w:rsidRDefault="00B55B53" w:rsidP="00B55B53">
      <w:pPr>
        <w:pStyle w:val="GOSTListnormal18"/>
      </w:pPr>
      <w:r w:rsidRPr="00D277C1">
        <w:t xml:space="preserve">Выполняется запрос согласно </w:t>
      </w:r>
      <w:r>
        <w:t xml:space="preserve">указанным </w:t>
      </w:r>
      <w:r w:rsidRPr="00D277C1">
        <w:t>параметрам</w:t>
      </w:r>
      <w:r w:rsidRPr="00CB2FCD">
        <w:t xml:space="preserve"> </w:t>
      </w:r>
      <w:r w:rsidRPr="00D277C1">
        <w:t>на расчет данных учета состояния ЛС в ПУиО</w:t>
      </w:r>
      <w:r w:rsidRPr="00CB2FCD">
        <w:t>. Статус документа – «Ожидает формирования».</w:t>
      </w:r>
    </w:p>
    <w:p w14:paraId="0CB866D3" w14:textId="77777777" w:rsidR="00B55B53" w:rsidRPr="00712344" w:rsidRDefault="00B55B53" w:rsidP="00B55B53">
      <w:pPr>
        <w:pStyle w:val="GOSTListnormal18"/>
      </w:pPr>
      <w:r w:rsidRPr="0071371E">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w:t>
      </w:r>
      <w:r w:rsidRPr="00C06110">
        <w:t>ние табличной части формуляра. Статус документа сменится на</w:t>
      </w:r>
      <w:r w:rsidRPr="00712344">
        <w:t xml:space="preserve"> «Сформирован».</w:t>
      </w:r>
    </w:p>
    <w:p w14:paraId="194D64ED" w14:textId="77777777" w:rsidR="00B55B53" w:rsidRDefault="00B55B53" w:rsidP="00B55B53">
      <w:pPr>
        <w:pStyle w:val="GOSTListnum"/>
      </w:pPr>
      <w:r w:rsidRPr="00B70B28">
        <w:t>На СФ нажать кнопку «Направить на согласование»</w:t>
      </w:r>
      <w:r>
        <w:t xml:space="preserve">. </w:t>
      </w:r>
    </w:p>
    <w:p w14:paraId="49259B62" w14:textId="77777777" w:rsidR="00B55B53" w:rsidRDefault="00B55B53" w:rsidP="00B55B53">
      <w:pPr>
        <w:pStyle w:val="GOSTListnormal18"/>
      </w:pPr>
      <w:r>
        <w:t>В зависимости от настройки шаблона листа согласования, документ перейдет на один из соответствующих статусов: «</w:t>
      </w:r>
      <w:r w:rsidRPr="00F35D19">
        <w:rPr>
          <w:sz w:val="22"/>
          <w:szCs w:val="22"/>
        </w:rPr>
        <w:t>На исполнении ФК», «На согласовании ФК» или «На утверждении ФК</w:t>
      </w:r>
      <w:r>
        <w:t>».</w:t>
      </w:r>
    </w:p>
    <w:p w14:paraId="42C6DCC9" w14:textId="77777777" w:rsidR="00B55B53" w:rsidRPr="00D277C1" w:rsidRDefault="00B55B53" w:rsidP="00B55B53">
      <w:pPr>
        <w:pStyle w:val="GOSTListnormal18"/>
      </w:pPr>
      <w:r w:rsidRPr="00D277C1">
        <w:t>При наличии шаблона листа согласования необходимо выполнить процедуру многоуровневого утверждения, в результате чего будет выполнено подписание отчета ЭП.</w:t>
      </w:r>
    </w:p>
    <w:p w14:paraId="6210F138" w14:textId="77777777" w:rsidR="00B55B53" w:rsidRDefault="00B55B53" w:rsidP="00B55B53">
      <w:pPr>
        <w:pStyle w:val="GOSTListnormal18"/>
        <w:rPr>
          <w:sz w:val="22"/>
          <w:szCs w:val="22"/>
        </w:rPr>
      </w:pPr>
      <w:r w:rsidRPr="00F35D19">
        <w:rPr>
          <w:sz w:val="22"/>
          <w:szCs w:val="22"/>
        </w:rPr>
        <w:t>При отсутствии шаблона ли</w:t>
      </w:r>
      <w:r>
        <w:rPr>
          <w:sz w:val="22"/>
          <w:szCs w:val="22"/>
        </w:rPr>
        <w:t>ста согласования</w:t>
      </w:r>
      <w:r w:rsidRPr="00F35D19">
        <w:rPr>
          <w:sz w:val="22"/>
          <w:szCs w:val="22"/>
        </w:rPr>
        <w:t xml:space="preserve"> документ подписывается только Исполнителем и переходит на статус «Утвержден ФК».</w:t>
      </w:r>
    </w:p>
    <w:p w14:paraId="3F02E841" w14:textId="77777777" w:rsidR="00B55B53" w:rsidRDefault="00B55B53" w:rsidP="00B03A4D">
      <w:pPr>
        <w:pStyle w:val="GOSTListnormal18"/>
      </w:pPr>
      <w:r w:rsidRPr="00F35D19">
        <w:rPr>
          <w:sz w:val="22"/>
          <w:szCs w:val="22"/>
        </w:rPr>
        <w:t xml:space="preserve">Документ автоматически </w:t>
      </w:r>
      <w:r>
        <w:rPr>
          <w:sz w:val="22"/>
          <w:szCs w:val="22"/>
        </w:rPr>
        <w:t>перейдет</w:t>
      </w:r>
      <w:r w:rsidRPr="00F35D19">
        <w:rPr>
          <w:sz w:val="22"/>
          <w:szCs w:val="22"/>
        </w:rPr>
        <w:t xml:space="preserve"> на статус «Отправлено клиенту».</w:t>
      </w:r>
    </w:p>
    <w:p w14:paraId="6D94E991" w14:textId="77777777" w:rsidR="003B4D48" w:rsidRDefault="003B4D48" w:rsidP="003B4D48">
      <w:pPr>
        <w:pStyle w:val="GOSTListnum"/>
      </w:pPr>
      <w:r>
        <w:t xml:space="preserve">Отчет доступен для просмотра и обработки с помощью СФ по пути в навигаторе </w:t>
      </w:r>
      <w:r w:rsidR="00F30C83">
        <w:t>«</w:t>
      </w:r>
      <w:r>
        <w:t xml:space="preserve">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6B7230">
        <w:t>Выписка из лицевого счета иного получателя бюджетных средств (ф. 0531765)</w:t>
      </w:r>
      <w:r>
        <w:t xml:space="preserve"> – Все документы</w:t>
      </w:r>
      <w:r w:rsidR="00F30C83">
        <w:t xml:space="preserve"> (Клиент)</w:t>
      </w:r>
      <w:r>
        <w:t>».</w:t>
      </w:r>
    </w:p>
    <w:p w14:paraId="04D1455B" w14:textId="77777777" w:rsidR="003B4D48" w:rsidRDefault="003B4D48" w:rsidP="003B4D48">
      <w:pPr>
        <w:pStyle w:val="41"/>
        <w:tabs>
          <w:tab w:val="clear" w:pos="1134"/>
        </w:tabs>
      </w:pPr>
      <w:r>
        <w:t xml:space="preserve">Формирование отчета </w:t>
      </w:r>
      <w:r w:rsidRPr="006B7230">
        <w:t>«Приложение к выписке из лицевого счета иного получателя</w:t>
      </w:r>
      <w:r>
        <w:t xml:space="preserve"> бюджетных средств» (ф. 0531797)</w:t>
      </w:r>
    </w:p>
    <w:p w14:paraId="6B5E7A44" w14:textId="16026DF3" w:rsidR="003B4D48" w:rsidRDefault="003B4D48" w:rsidP="00FF588A">
      <w:pPr>
        <w:pStyle w:val="GOSTListnum"/>
        <w:numPr>
          <w:ilvl w:val="0"/>
          <w:numId w:val="82"/>
        </w:numPr>
      </w:pPr>
      <w:r>
        <w:t xml:space="preserve">Войти в режим «Управление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6B7230">
        <w:t>Приложение к выписке из лицевого счета иного получателя бюджетных средств (ф. 0531797)</w:t>
      </w:r>
      <w:r>
        <w:t xml:space="preserve"> – Все документы</w:t>
      </w:r>
      <w:r w:rsidR="00F30C83">
        <w:t xml:space="preserve"> (Клиент)</w:t>
      </w:r>
      <w:r>
        <w:t xml:space="preserve">» и </w:t>
      </w:r>
      <w:r w:rsidR="00200E0A">
        <w:t>нажать кнопку</w:t>
      </w:r>
      <w:r>
        <w:t xml:space="preserve"> «Создать». Откроется </w:t>
      </w:r>
      <w:r w:rsidR="006D5A70">
        <w:t xml:space="preserve">визуальная форма формуляра </w:t>
      </w:r>
      <w:r>
        <w:t xml:space="preserve">для создания </w:t>
      </w:r>
      <w:r w:rsidR="006D5A70">
        <w:t>отчета</w:t>
      </w:r>
      <w:r>
        <w:t>.</w:t>
      </w:r>
    </w:p>
    <w:p w14:paraId="2285641D" w14:textId="2B765E60" w:rsidR="003B4D48" w:rsidRDefault="006D5A70" w:rsidP="003B4D48">
      <w:pPr>
        <w:pStyle w:val="GOSTListnum"/>
      </w:pPr>
      <w:r>
        <w:t xml:space="preserve">В открывшейся ВФ отчета заполнить обязательные </w:t>
      </w:r>
      <w:r w:rsidR="003B4D48">
        <w:t>входные параметры</w:t>
      </w:r>
      <w:r>
        <w:t>сохранить документ и закрыть. Отчет сохранится на статусе «Новый»</w:t>
      </w:r>
      <w:r w:rsidR="003B4D48">
        <w:t>.</w:t>
      </w:r>
    </w:p>
    <w:p w14:paraId="725E651A" w14:textId="6DABA78D" w:rsidR="003B4D48" w:rsidRDefault="00200E0A" w:rsidP="003B4D48">
      <w:pPr>
        <w:pStyle w:val="GOSTListnum"/>
      </w:pPr>
      <w:r>
        <w:t>Нажать кнопку</w:t>
      </w:r>
      <w:r w:rsidR="003B4D48">
        <w:t xml:space="preserve"> «Сформировать отчетность».</w:t>
      </w:r>
    </w:p>
    <w:p w14:paraId="2A599BF8" w14:textId="77777777" w:rsidR="006D5A70" w:rsidRPr="00CB2FCD" w:rsidRDefault="006D5A70" w:rsidP="006D5A70">
      <w:pPr>
        <w:pStyle w:val="GOSTListnormal18"/>
      </w:pPr>
      <w:r w:rsidRPr="00D277C1">
        <w:t xml:space="preserve">Выполняется запрос согласно </w:t>
      </w:r>
      <w:r>
        <w:t xml:space="preserve">указанным </w:t>
      </w:r>
      <w:r w:rsidRPr="00D277C1">
        <w:t>параметрам</w:t>
      </w:r>
      <w:r w:rsidRPr="00CB2FCD">
        <w:t xml:space="preserve"> </w:t>
      </w:r>
      <w:r w:rsidRPr="00D277C1">
        <w:t>на расчет данных учета состояния ЛС в ПУиО</w:t>
      </w:r>
      <w:r w:rsidRPr="00CB2FCD">
        <w:t>. Статус документа – «Ожидает формирования».</w:t>
      </w:r>
    </w:p>
    <w:p w14:paraId="4AC146F2" w14:textId="77777777" w:rsidR="006D5A70" w:rsidRPr="00712344" w:rsidRDefault="006D5A70" w:rsidP="006D5A70">
      <w:pPr>
        <w:pStyle w:val="GOSTListnormal18"/>
      </w:pPr>
      <w:r w:rsidRPr="0071371E">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w:t>
      </w:r>
      <w:r w:rsidRPr="00C06110">
        <w:t>ние табличной части формуляра. Статус документа сменится на</w:t>
      </w:r>
      <w:r w:rsidRPr="00712344">
        <w:t xml:space="preserve"> «Сформирован».</w:t>
      </w:r>
    </w:p>
    <w:p w14:paraId="73CB812F" w14:textId="77777777" w:rsidR="006D5A70" w:rsidRDefault="006D5A70" w:rsidP="006D5A70">
      <w:pPr>
        <w:pStyle w:val="GOSTListnum"/>
      </w:pPr>
      <w:r w:rsidRPr="00B70B28">
        <w:t>На СФ нажать кнопку «Направить на согласование»</w:t>
      </w:r>
      <w:r>
        <w:t xml:space="preserve">. </w:t>
      </w:r>
    </w:p>
    <w:p w14:paraId="6127EF05" w14:textId="77777777" w:rsidR="006D5A70" w:rsidRDefault="006D5A70" w:rsidP="006D5A70">
      <w:pPr>
        <w:pStyle w:val="GOSTListnormal18"/>
      </w:pPr>
      <w:r>
        <w:t>В зависимости от настройки шаблона листа согласования, документ перейдет на один из соответствующих статусов: «</w:t>
      </w:r>
      <w:r w:rsidRPr="00F35D19">
        <w:rPr>
          <w:sz w:val="22"/>
          <w:szCs w:val="22"/>
        </w:rPr>
        <w:t>На исполнении ФК», «На согласовании ФК» или «На утверждении ФК</w:t>
      </w:r>
      <w:r>
        <w:t>».</w:t>
      </w:r>
    </w:p>
    <w:p w14:paraId="540971E6" w14:textId="77777777" w:rsidR="006D5A70" w:rsidRPr="00D277C1" w:rsidRDefault="006D5A70" w:rsidP="006D5A70">
      <w:pPr>
        <w:pStyle w:val="GOSTListnormal18"/>
      </w:pPr>
      <w:r w:rsidRPr="00D277C1">
        <w:t>При наличии шаблона листа согласования необходимо выполнить процедуру многоуровневого утверждения, в результате чего будет выполнено подписание отчета ЭП.</w:t>
      </w:r>
    </w:p>
    <w:p w14:paraId="096371A7" w14:textId="77777777" w:rsidR="006D5A70" w:rsidRDefault="006D5A70" w:rsidP="006D5A70">
      <w:pPr>
        <w:pStyle w:val="GOSTListnormal18"/>
        <w:rPr>
          <w:sz w:val="22"/>
          <w:szCs w:val="22"/>
        </w:rPr>
      </w:pPr>
      <w:r w:rsidRPr="00F35D19">
        <w:rPr>
          <w:sz w:val="22"/>
          <w:szCs w:val="22"/>
        </w:rPr>
        <w:t>При отсутствии шаблона ли</w:t>
      </w:r>
      <w:r>
        <w:rPr>
          <w:sz w:val="22"/>
          <w:szCs w:val="22"/>
        </w:rPr>
        <w:t>ста согласования</w:t>
      </w:r>
      <w:r w:rsidRPr="00F35D19">
        <w:rPr>
          <w:sz w:val="22"/>
          <w:szCs w:val="22"/>
        </w:rPr>
        <w:t xml:space="preserve"> документ подписывается только Исполнителем и переходит на статус «Утвержден ФК».</w:t>
      </w:r>
    </w:p>
    <w:p w14:paraId="470BD920" w14:textId="77777777" w:rsidR="006D5A70" w:rsidRDefault="006D5A70" w:rsidP="00B03A4D">
      <w:pPr>
        <w:pStyle w:val="GOSTListnormal18"/>
      </w:pPr>
      <w:r w:rsidRPr="00F35D19">
        <w:rPr>
          <w:sz w:val="22"/>
          <w:szCs w:val="22"/>
        </w:rPr>
        <w:t xml:space="preserve">Документ автоматически </w:t>
      </w:r>
      <w:r>
        <w:rPr>
          <w:sz w:val="22"/>
          <w:szCs w:val="22"/>
        </w:rPr>
        <w:t>перейдет</w:t>
      </w:r>
      <w:r w:rsidRPr="00F35D19">
        <w:rPr>
          <w:sz w:val="22"/>
          <w:szCs w:val="22"/>
        </w:rPr>
        <w:t xml:space="preserve"> на статус «Отправлено клиенту».</w:t>
      </w:r>
    </w:p>
    <w:p w14:paraId="2C958914" w14:textId="3B17ACCC" w:rsidR="003B4D48" w:rsidRDefault="003B4D48" w:rsidP="003B4D48">
      <w:pPr>
        <w:pStyle w:val="GOSTListnum"/>
      </w:pPr>
      <w:r>
        <w:t xml:space="preserve">Отчет доступен для просмотра и обработки с помощью СФ по пути в навигаторе </w:t>
      </w:r>
      <w:r w:rsidR="00F30C83">
        <w:t>«</w:t>
      </w:r>
      <w:r>
        <w:t xml:space="preserve">Управление расходами – </w:t>
      </w:r>
      <w:r w:rsidR="00F30C83">
        <w:t>Вс</w:t>
      </w:r>
      <w:r w:rsidR="00EF66D1">
        <w:t xml:space="preserve">е сервисы – </w:t>
      </w:r>
      <w:r>
        <w:t xml:space="preserve">Отчетность по ЛС – Отчетность ЛС, ПБС, ИПБС, АИФДБ – </w:t>
      </w:r>
      <w:r w:rsidRPr="006B7230">
        <w:t>Приложение к выписке из лицевого счета иного получателя бюджетных средств (ф. 0531797)</w:t>
      </w:r>
      <w:r>
        <w:t xml:space="preserve"> – Все документы</w:t>
      </w:r>
      <w:r w:rsidR="00F30C83">
        <w:t xml:space="preserve"> (Клиент)</w:t>
      </w:r>
      <w:r>
        <w:t>».</w:t>
      </w:r>
    </w:p>
    <w:p w14:paraId="7FB87FAE" w14:textId="77777777" w:rsidR="003B4D48" w:rsidRPr="00C52381" w:rsidRDefault="003B4D48" w:rsidP="00C52381">
      <w:pPr>
        <w:pStyle w:val="32"/>
      </w:pPr>
      <w:bookmarkStart w:id="770" w:name="_Toc46254942"/>
      <w:r w:rsidRPr="00C52381">
        <w:t>Формирование оперативной отчетности по л/с с кодом 03</w:t>
      </w:r>
      <w:bookmarkEnd w:id="770"/>
    </w:p>
    <w:p w14:paraId="640737FC" w14:textId="77777777" w:rsidR="003B4D48" w:rsidRDefault="003B4D48" w:rsidP="00B03A4D">
      <w:pPr>
        <w:pStyle w:val="GOSTNormalWithout"/>
      </w:pPr>
      <w:r>
        <w:t>В рамках выполнения данной операции формируются следующие отчеты:</w:t>
      </w:r>
    </w:p>
    <w:p w14:paraId="03FBAF78" w14:textId="71EB433D" w:rsidR="003B4D48" w:rsidRDefault="003B4D48" w:rsidP="003B4D48">
      <w:pPr>
        <w:pStyle w:val="GOSTListmark1"/>
      </w:pPr>
      <w:r w:rsidRPr="006B7230">
        <w:t>«Выписка из лицевого счета получателя б</w:t>
      </w:r>
      <w:r>
        <w:t>юджетных средств» (ф. 05317</w:t>
      </w:r>
      <w:r w:rsidR="003D39AF">
        <w:t>59</w:t>
      </w:r>
      <w:r>
        <w:t>);</w:t>
      </w:r>
    </w:p>
    <w:p w14:paraId="698737CD" w14:textId="5731589F" w:rsidR="003B4D48" w:rsidRDefault="003B4D48" w:rsidP="003B4D48">
      <w:pPr>
        <w:pStyle w:val="GOSTListmark1"/>
      </w:pPr>
      <w:r w:rsidRPr="006B7230">
        <w:t>«Отчет о состоянии лицевого счета получателя бюджетных средств</w:t>
      </w:r>
      <w:r>
        <w:t>»</w:t>
      </w:r>
      <w:r w:rsidRPr="006B7230">
        <w:t xml:space="preserve"> (ф. 05317</w:t>
      </w:r>
      <w:r w:rsidR="003D39AF">
        <w:t>86</w:t>
      </w:r>
      <w:r>
        <w:t>);</w:t>
      </w:r>
    </w:p>
    <w:p w14:paraId="0374AFEF" w14:textId="778F9772" w:rsidR="003B4D48" w:rsidRDefault="003B4D48" w:rsidP="003B4D48">
      <w:pPr>
        <w:pStyle w:val="GOSTListmark1"/>
      </w:pPr>
      <w:r w:rsidRPr="006B7230">
        <w:t>«Приложение к выписке из лицевого счета получателя бюдж</w:t>
      </w:r>
      <w:r>
        <w:t>етных средств» (ф. 05317</w:t>
      </w:r>
      <w:r w:rsidR="003D39AF">
        <w:t>78</w:t>
      </w:r>
      <w:r>
        <w:t>).</w:t>
      </w:r>
    </w:p>
    <w:p w14:paraId="2E8E0BFD" w14:textId="77777777" w:rsidR="003B4D48" w:rsidRPr="00C52381" w:rsidRDefault="003B4D48" w:rsidP="00C52381">
      <w:pPr>
        <w:pStyle w:val="32"/>
      </w:pPr>
      <w:bookmarkStart w:id="771" w:name="_Toc46254943"/>
      <w:r w:rsidRPr="00C52381">
        <w:t>Условия выполнения операции</w:t>
      </w:r>
      <w:bookmarkEnd w:id="771"/>
    </w:p>
    <w:p w14:paraId="1A6EAA2D" w14:textId="5AB1F470" w:rsidR="003B4D48" w:rsidRDefault="003B4D48" w:rsidP="00B03A4D">
      <w:pPr>
        <w:pStyle w:val="GOSTNormalWithout"/>
      </w:pPr>
      <w:r>
        <w:t xml:space="preserve">Для формирования оперативной отчетности по л/с с кодом </w:t>
      </w:r>
      <w:r w:rsidR="003D39AF">
        <w:t>03</w:t>
      </w:r>
      <w:r>
        <w:t xml:space="preserve"> требуется выполнение следующих условий:</w:t>
      </w:r>
    </w:p>
    <w:p w14:paraId="22833BD8" w14:textId="77777777" w:rsidR="003B4D48" w:rsidRDefault="003B4D48" w:rsidP="003B4D48">
      <w:pPr>
        <w:pStyle w:val="GOSTListmark1"/>
      </w:pPr>
      <w:r>
        <w:t>в ПУиО ЭБ необходимо наличие отраженных операций по л/с с кодом 03;</w:t>
      </w:r>
    </w:p>
    <w:p w14:paraId="1F9B897D" w14:textId="77777777" w:rsidR="003B4D48" w:rsidRDefault="003B4D48" w:rsidP="003B4D48">
      <w:pPr>
        <w:pStyle w:val="GOSTListmark1"/>
      </w:pPr>
      <w:r>
        <w:t>настроено сервисное взаимодействие с ПФХД ЭБ и СУФД;</w:t>
      </w:r>
    </w:p>
    <w:p w14:paraId="2CF646D8" w14:textId="77777777" w:rsidR="003B4D48" w:rsidRDefault="003B4D48" w:rsidP="003B4D48">
      <w:pPr>
        <w:pStyle w:val="GOSTListmark1"/>
      </w:pPr>
      <w:r>
        <w:t xml:space="preserve">в </w:t>
      </w:r>
      <w:r w:rsidRPr="001C54E1">
        <w:t>справо</w:t>
      </w:r>
      <w:r w:rsidRPr="008C2196">
        <w:t>ч</w:t>
      </w:r>
      <w:r w:rsidRPr="001C54E1">
        <w:t>ник</w:t>
      </w:r>
      <w:r>
        <w:t>е</w:t>
      </w:r>
      <w:r w:rsidRPr="001C54E1">
        <w:t xml:space="preserve"> «Взаим</w:t>
      </w:r>
      <w:r w:rsidRPr="008C2196">
        <w:t>о</w:t>
      </w:r>
      <w:r w:rsidRPr="001C54E1">
        <w:t>действие с вне</w:t>
      </w:r>
      <w:r w:rsidRPr="008C2196">
        <w:t>ш</w:t>
      </w:r>
      <w:r w:rsidRPr="001C54E1">
        <w:t>ними с</w:t>
      </w:r>
      <w:r w:rsidRPr="008C2196">
        <w:t>и</w:t>
      </w:r>
      <w:r w:rsidRPr="001C54E1">
        <w:t>стемами»</w:t>
      </w:r>
      <w:r>
        <w:t xml:space="preserve"> присутствует а</w:t>
      </w:r>
      <w:r w:rsidRPr="008C2196">
        <w:t>к</w:t>
      </w:r>
      <w:r>
        <w:t>туальная запись по л/с с параметром выгрузки в ПФХД и СУФД.</w:t>
      </w:r>
    </w:p>
    <w:p w14:paraId="7F089C6A" w14:textId="77777777" w:rsidR="003B4D48" w:rsidRPr="00C52381" w:rsidRDefault="003B4D48" w:rsidP="00C52381">
      <w:pPr>
        <w:pStyle w:val="32"/>
      </w:pPr>
      <w:bookmarkStart w:id="772" w:name="_Toc46254944"/>
      <w:r w:rsidRPr="00C52381">
        <w:t>Последовательность действий</w:t>
      </w:r>
      <w:bookmarkEnd w:id="772"/>
    </w:p>
    <w:p w14:paraId="08658772" w14:textId="77777777" w:rsidR="003B4D48" w:rsidRDefault="003B4D48" w:rsidP="003B4D48">
      <w:pPr>
        <w:pStyle w:val="41"/>
        <w:tabs>
          <w:tab w:val="clear" w:pos="1134"/>
        </w:tabs>
      </w:pPr>
      <w:bookmarkStart w:id="773" w:name="_Ref27398592"/>
      <w:r>
        <w:t>Формирование отчета «</w:t>
      </w:r>
      <w:r w:rsidRPr="00B77417">
        <w:t>Отчет о состоянии лицевого счета получателя</w:t>
      </w:r>
      <w:r>
        <w:t xml:space="preserve"> бюджетных средств» (ф. 0531786)</w:t>
      </w:r>
      <w:bookmarkEnd w:id="773"/>
    </w:p>
    <w:p w14:paraId="3A09DA7C" w14:textId="35A27749" w:rsidR="003B4D48" w:rsidRDefault="003B4D48" w:rsidP="00FF588A">
      <w:pPr>
        <w:pStyle w:val="GOSTListnum"/>
        <w:numPr>
          <w:ilvl w:val="0"/>
          <w:numId w:val="81"/>
        </w:numPr>
      </w:pPr>
      <w:r>
        <w:t xml:space="preserve">Войти в режим «Управление расходами – </w:t>
      </w:r>
      <w:r w:rsidR="00EF66D1">
        <w:t xml:space="preserve">Все сервисы – </w:t>
      </w:r>
      <w:r>
        <w:t xml:space="preserve">Отчетность по ЛС – Отчетность ЛС, ПБС, ИПБС, АИФДБ – </w:t>
      </w:r>
      <w:r w:rsidRPr="00B77417">
        <w:t>Отчет о состоянии лицевого счета получателя бюджетных средств (ф. 0531786)</w:t>
      </w:r>
      <w:r>
        <w:t xml:space="preserve"> – Все документы</w:t>
      </w:r>
      <w:r w:rsidR="001E77CA">
        <w:t xml:space="preserve"> (Клиент)</w:t>
      </w:r>
      <w:r>
        <w:t xml:space="preserve">» и </w:t>
      </w:r>
      <w:r w:rsidR="00200E0A">
        <w:t>нажать кнопку</w:t>
      </w:r>
      <w:r>
        <w:t xml:space="preserve"> «Создать». Откроется окно ввода параметров для создания формуляра (рис. </w:t>
      </w:r>
      <w:r>
        <w:fldChar w:fldCharType="begin"/>
      </w:r>
      <w:r>
        <w:instrText xml:space="preserve"> REF _Ref27397490 \h </w:instrText>
      </w:r>
      <w:r>
        <w:fldChar w:fldCharType="separate"/>
      </w:r>
      <w:r w:rsidR="008A066A">
        <w:rPr>
          <w:noProof/>
        </w:rPr>
        <w:t>85</w:t>
      </w:r>
      <w:r>
        <w:fldChar w:fldCharType="end"/>
      </w:r>
      <w:r w:rsidR="001E77CA">
        <w:t>)</w:t>
      </w:r>
      <w:r>
        <w:t>.</w:t>
      </w:r>
    </w:p>
    <w:p w14:paraId="270F981F" w14:textId="02105908" w:rsidR="003B4D48" w:rsidRDefault="00F76B69" w:rsidP="003B4D48">
      <w:pPr>
        <w:pStyle w:val="GOSTFigure"/>
      </w:pPr>
      <w:r>
        <w:rPr>
          <w:noProof/>
        </w:rPr>
        <w:drawing>
          <wp:inline distT="0" distB="0" distL="0" distR="0" wp14:anchorId="422B1EE0" wp14:editId="0B4C45FA">
            <wp:extent cx="3348990" cy="3625850"/>
            <wp:effectExtent l="0" t="0" r="0" b="0"/>
            <wp:docPr id="7" name="Рисунок 7"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та\РАБОТА\Скриншоты\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48990" cy="3625850"/>
                    </a:xfrm>
                    <a:prstGeom prst="rect">
                      <a:avLst/>
                    </a:prstGeom>
                    <a:noFill/>
                    <a:ln>
                      <a:noFill/>
                    </a:ln>
                  </pic:spPr>
                </pic:pic>
              </a:graphicData>
            </a:graphic>
          </wp:inline>
        </w:drawing>
      </w:r>
    </w:p>
    <w:p w14:paraId="1C4BA545" w14:textId="77777777" w:rsidR="003B4D48" w:rsidRPr="002A2D0B" w:rsidRDefault="00A15A47" w:rsidP="003B4D48">
      <w:pPr>
        <w:pStyle w:val="GOSTFigName"/>
      </w:pPr>
      <w:r>
        <w:rPr>
          <w:noProof/>
        </w:rPr>
        <w:fldChar w:fldCharType="begin"/>
      </w:r>
      <w:r>
        <w:rPr>
          <w:noProof/>
        </w:rPr>
        <w:instrText xml:space="preserve"> SEQ Рисунок \* ARABIC </w:instrText>
      </w:r>
      <w:r>
        <w:rPr>
          <w:noProof/>
        </w:rPr>
        <w:fldChar w:fldCharType="separate"/>
      </w:r>
      <w:bookmarkStart w:id="774" w:name="_Ref27397490"/>
      <w:bookmarkStart w:id="775" w:name="_Toc46255049"/>
      <w:r w:rsidR="008A066A">
        <w:rPr>
          <w:noProof/>
        </w:rPr>
        <w:t>85</w:t>
      </w:r>
      <w:bookmarkEnd w:id="774"/>
      <w:r>
        <w:rPr>
          <w:noProof/>
        </w:rPr>
        <w:fldChar w:fldCharType="end"/>
      </w:r>
      <w:r w:rsidR="003B4D48">
        <w:t>. Окно ввода входных параметров отчета «</w:t>
      </w:r>
      <w:r w:rsidR="003B4D48" w:rsidRPr="00B77417">
        <w:t>Отчет о состоянии лицевого счета получателя</w:t>
      </w:r>
      <w:r w:rsidR="003B4D48">
        <w:t xml:space="preserve"> бюджетных средств» (ф. 0531786)</w:t>
      </w:r>
      <w:bookmarkEnd w:id="775"/>
    </w:p>
    <w:p w14:paraId="1D1010E6" w14:textId="77777777" w:rsidR="003B4D48" w:rsidRDefault="003B4D48" w:rsidP="003B4D48">
      <w:pPr>
        <w:pStyle w:val="GOSTListnum"/>
      </w:pPr>
      <w:r>
        <w:t>Заполнить входные параметры отчета:</w:t>
      </w:r>
    </w:p>
    <w:p w14:paraId="0C651050" w14:textId="77777777" w:rsidR="003B4D48" w:rsidRDefault="003B4D48" w:rsidP="003B4D48">
      <w:pPr>
        <w:pStyle w:val="GOSTListmark3"/>
      </w:pPr>
      <w:r>
        <w:t>«Номер лицевого счета» – выбрать л/с с кодом 03 из справочника «Книга регистрации лицевых счетов»;</w:t>
      </w:r>
    </w:p>
    <w:p w14:paraId="1C2F8EDA" w14:textId="77777777" w:rsidR="003B4D48" w:rsidRDefault="003B4D48" w:rsidP="003B4D48">
      <w:pPr>
        <w:pStyle w:val="GOSTListmark3"/>
      </w:pPr>
      <w:r>
        <w:t>«Отчетная дата» – указать дату, на которую формируется отчет;</w:t>
      </w:r>
    </w:p>
    <w:p w14:paraId="6788071A" w14:textId="77777777" w:rsidR="003B4D48" w:rsidRDefault="003B4D48" w:rsidP="003B4D48">
      <w:pPr>
        <w:pStyle w:val="GOSTListmark3"/>
      </w:pPr>
      <w:r>
        <w:t>«Режим формирования» – выбор из списка следующих значений:</w:t>
      </w:r>
    </w:p>
    <w:p w14:paraId="68855C57" w14:textId="77777777" w:rsidR="003B4D48" w:rsidRDefault="003B4D48" w:rsidP="003B4D48">
      <w:pPr>
        <w:pStyle w:val="GOSTListmark4"/>
      </w:pPr>
      <w:r>
        <w:t>«Предварительный»,</w:t>
      </w:r>
    </w:p>
    <w:p w14:paraId="5F346506" w14:textId="77777777" w:rsidR="003B4D48" w:rsidRDefault="003B4D48" w:rsidP="003B4D48">
      <w:pPr>
        <w:pStyle w:val="GOSTListmark4"/>
      </w:pPr>
      <w:r>
        <w:t>«Промежуточный»,</w:t>
      </w:r>
    </w:p>
    <w:p w14:paraId="781474D6" w14:textId="77777777" w:rsidR="003B4D48" w:rsidRDefault="003B4D48" w:rsidP="003B4D48">
      <w:pPr>
        <w:pStyle w:val="GOSTListmark4"/>
      </w:pPr>
      <w:r>
        <w:t>«Итоговый»;</w:t>
      </w:r>
    </w:p>
    <w:p w14:paraId="43D337E5" w14:textId="77777777" w:rsidR="003B4D48" w:rsidRDefault="003B4D48" w:rsidP="003B4D48">
      <w:pPr>
        <w:pStyle w:val="GOSTListmark3"/>
      </w:pPr>
      <w:r>
        <w:t>«Формировать при отсутствии данных» – выбор из следующих значений: «ДА» или «НЕТ»;</w:t>
      </w:r>
    </w:p>
    <w:p w14:paraId="1914134D" w14:textId="77777777" w:rsidR="003B4D48" w:rsidRDefault="003B4D48" w:rsidP="003B4D48">
      <w:pPr>
        <w:pStyle w:val="GOSTListmark3"/>
      </w:pPr>
      <w:r>
        <w:t>«Показывать строки с нулями» – выбор из следующих значений: «ДА» или «НЕТ».</w:t>
      </w:r>
    </w:p>
    <w:p w14:paraId="323532E9" w14:textId="4BA7E7F2" w:rsidR="00F76B69" w:rsidRDefault="00200E0A" w:rsidP="003B4D48">
      <w:pPr>
        <w:pStyle w:val="GOSTListnum"/>
      </w:pPr>
      <w:r>
        <w:t>Нажать кнопку</w:t>
      </w:r>
      <w:r w:rsidR="003B4D48">
        <w:t xml:space="preserve"> «</w:t>
      </w:r>
      <w:r w:rsidR="00841A45">
        <w:t>Сформировать</w:t>
      </w:r>
      <w:r w:rsidR="003B4D48">
        <w:t xml:space="preserve">». Отчет будет </w:t>
      </w:r>
      <w:r w:rsidR="00ED06E4">
        <w:t xml:space="preserve">сохранен </w:t>
      </w:r>
      <w:r w:rsidR="003B4D48">
        <w:t>на статусе «</w:t>
      </w:r>
      <w:r w:rsidR="00ED06E4">
        <w:t>Новый</w:t>
      </w:r>
      <w:r w:rsidR="003B4D48">
        <w:t xml:space="preserve">». </w:t>
      </w:r>
    </w:p>
    <w:p w14:paraId="3DEEE87D" w14:textId="77777777" w:rsidR="00ED06E4" w:rsidRPr="00ED06E4" w:rsidRDefault="00ED06E4" w:rsidP="00ED06E4">
      <w:pPr>
        <w:pStyle w:val="GOSTListnormal18"/>
      </w:pPr>
      <w:r w:rsidRPr="00ED06E4">
        <w:t>Автоматически в модуль учета ПУиО отправится запрос на отбор данных согласно заданным входным параметрам. Статус документа – «Ожидает формирования».</w:t>
      </w:r>
    </w:p>
    <w:p w14:paraId="1159E711" w14:textId="77777777" w:rsidR="00ED06E4" w:rsidRDefault="00ED06E4" w:rsidP="00ED06E4">
      <w:pPr>
        <w:pStyle w:val="GOSTListnormal18"/>
      </w:pPr>
      <w:r w:rsidRPr="00ED06E4">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w:t>
      </w:r>
      <w:r>
        <w:t xml:space="preserve"> </w:t>
      </w:r>
      <w:r w:rsidRPr="00ED06E4">
        <w:t>Статус документа смени</w:t>
      </w:r>
      <w:r>
        <w:t>т</w:t>
      </w:r>
      <w:r w:rsidRPr="00ED06E4">
        <w:t>ся на «Сформирован».</w:t>
      </w:r>
    </w:p>
    <w:p w14:paraId="410240FB" w14:textId="77777777" w:rsidR="00ED06E4" w:rsidRPr="00B70B28" w:rsidRDefault="00ED06E4" w:rsidP="00B03A4D">
      <w:pPr>
        <w:pStyle w:val="GOSTListnormal18"/>
      </w:pPr>
      <w:r w:rsidRPr="00B70B28">
        <w:t>Если режим формирования был выбран «Предварительный», то отчет останется на статусе «Сформирован».</w:t>
      </w:r>
    </w:p>
    <w:p w14:paraId="0E83B3CE" w14:textId="77777777" w:rsidR="00ED06E4" w:rsidRPr="00ED06E4" w:rsidRDefault="00ED06E4" w:rsidP="00ED06E4">
      <w:pPr>
        <w:pStyle w:val="GOSTListnormal18"/>
      </w:pPr>
      <w:r w:rsidRPr="00B70B28">
        <w:t>Если режим формирования был выбран «Итоговый», то обработка документа происходит далее.</w:t>
      </w:r>
    </w:p>
    <w:p w14:paraId="6D959869" w14:textId="77777777" w:rsidR="00F76B69" w:rsidRDefault="00F76B69" w:rsidP="00F76B69">
      <w:pPr>
        <w:pStyle w:val="GOSTListnormal18"/>
      </w:pPr>
      <w:r>
        <w:t>В случае если операций на данную дату не было, то документ перейдет на статус «Данные отсутствуют».</w:t>
      </w:r>
    </w:p>
    <w:p w14:paraId="1F04E54A" w14:textId="77777777" w:rsidR="00F76B69" w:rsidRDefault="00F76B69" w:rsidP="00B03A4D">
      <w:pPr>
        <w:pStyle w:val="GOSTListnormal18"/>
      </w:pPr>
      <w:r>
        <w:t>Автоматически заполнился реквизит «Уровень конфиденциальности» значением «Не секретно» или «Для служебного пользования» в зависимости от значения соответствующего реквизита «Уровень конфиденциальности» записи справочника «Рекомендованный уровень конфиденциальности», найденной по системному имени формуляра и номеру ЛС, указанному во входных параметрах. Данный реквизит доступен для редактирования</w:t>
      </w:r>
      <w:r w:rsidR="0020145E">
        <w:t xml:space="preserve"> </w:t>
      </w:r>
      <w:r w:rsidR="0020145E" w:rsidRPr="00B70B28">
        <w:t>только на статусах «Сформирован», «На согласовании ФК», «На утверждении ФК»</w:t>
      </w:r>
      <w:r>
        <w:t>.</w:t>
      </w:r>
    </w:p>
    <w:p w14:paraId="4F41B778" w14:textId="77777777" w:rsidR="0020145E" w:rsidRDefault="0020145E" w:rsidP="003B4D48">
      <w:pPr>
        <w:pStyle w:val="GOSTListnum"/>
      </w:pPr>
      <w:r w:rsidRPr="00B70B28">
        <w:t>На СФ нажать кнопку «Направить на согласование»</w:t>
      </w:r>
      <w:r>
        <w:t xml:space="preserve">. </w:t>
      </w:r>
    </w:p>
    <w:p w14:paraId="2728645E" w14:textId="77777777" w:rsidR="0020145E" w:rsidRDefault="0020145E" w:rsidP="0020145E">
      <w:pPr>
        <w:pStyle w:val="GOSTListnormal18"/>
      </w:pPr>
      <w:r>
        <w:t>При этом выполняется поиск идентичного отчета за соответствующую дату. При обнаружении такого отчета, отчет, сформированный в шаге 3, останется на статусе «Сформирован». При этом можно отменить предыдущий отчет и далее повторно направить на согласование отчет, который сформирован в шаге 3.</w:t>
      </w:r>
    </w:p>
    <w:p w14:paraId="539F2198" w14:textId="77777777" w:rsidR="0020145E" w:rsidRDefault="0020145E" w:rsidP="00B03A4D">
      <w:pPr>
        <w:pStyle w:val="GOSTListnormal18"/>
      </w:pPr>
      <w:r>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1AD8ADF2" w14:textId="77777777" w:rsidR="008F6B80" w:rsidRDefault="008F6B80" w:rsidP="00B03A4D">
      <w:pPr>
        <w:pStyle w:val="GOSTListnormal18"/>
      </w:pPr>
      <w:r w:rsidRPr="00511E40">
        <w:t>При наличии шаблона листа согласования необходимо выполнить процедуру многоуровневого утверждения.</w:t>
      </w:r>
    </w:p>
    <w:p w14:paraId="0595DBB5" w14:textId="77777777" w:rsidR="008F6B80" w:rsidRDefault="008F6B80" w:rsidP="00B03A4D">
      <w:pPr>
        <w:pStyle w:val="GOSTListnormal18"/>
      </w:pPr>
      <w:r w:rsidRPr="00511E40">
        <w:t>При отсутс</w:t>
      </w:r>
      <w:r>
        <w:t>твии шаблона листа согласования</w:t>
      </w:r>
      <w:r w:rsidRPr="00511E40">
        <w:t xml:space="preserve"> документ подписывается только Исполнителем и переходит на статус «Утвержден ФК».</w:t>
      </w:r>
    </w:p>
    <w:p w14:paraId="611A6A78" w14:textId="77777777" w:rsidR="008F6B80" w:rsidRDefault="008F6B80" w:rsidP="00B03A4D">
      <w:pPr>
        <w:pStyle w:val="GOSTListnormal18"/>
      </w:pPr>
      <w:r w:rsidRPr="00511E40">
        <w:t>Документ автоматически пере</w:t>
      </w:r>
      <w:r>
        <w:t>ходит</w:t>
      </w:r>
      <w:r w:rsidRPr="00511E40">
        <w:t xml:space="preserve"> на статус «Отправлено клиенту».</w:t>
      </w:r>
    </w:p>
    <w:p w14:paraId="4D7374E1" w14:textId="724D2147" w:rsidR="003B4D48" w:rsidRDefault="003B4D48" w:rsidP="003B4D48">
      <w:pPr>
        <w:pStyle w:val="GOSTListnum"/>
      </w:pPr>
      <w:r>
        <w:t>Отчет доступен для просмотра</w:t>
      </w:r>
      <w:r w:rsidR="00897C04">
        <w:t>,</w:t>
      </w:r>
      <w:r>
        <w:t xml:space="preserve"> обработки </w:t>
      </w:r>
      <w:r w:rsidR="00897C04">
        <w:t xml:space="preserve">и печати </w:t>
      </w:r>
      <w:r>
        <w:t xml:space="preserve">с помощью СФ по пути в навигаторе </w:t>
      </w:r>
      <w:r w:rsidR="005C6647">
        <w:t>«</w:t>
      </w:r>
      <w:r>
        <w:t xml:space="preserve">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B77417">
        <w:t>Отчет о состоянии лицевого счета получателя</w:t>
      </w:r>
      <w:r>
        <w:t xml:space="preserve"> бюджетных средств (ф. 0531786) – Все документы</w:t>
      </w:r>
      <w:r w:rsidR="00F76B69">
        <w:t xml:space="preserve"> (Клиент)</w:t>
      </w:r>
      <w:r>
        <w:t>».</w:t>
      </w:r>
    </w:p>
    <w:p w14:paraId="6157BC2B" w14:textId="77777777" w:rsidR="00C10782" w:rsidRDefault="00C10782" w:rsidP="00B03A4D">
      <w:pPr>
        <w:pStyle w:val="GOSTListnormal18"/>
      </w:pPr>
      <w:r>
        <w:t xml:space="preserve">При печати отчета </w:t>
      </w:r>
      <w:r w:rsidRPr="00AA24C2">
        <w:t>с меткой «Для служебного пользования»</w:t>
      </w:r>
      <w:r>
        <w:t xml:space="preserve"> печатная форма сохраняется с данной меткой н</w:t>
      </w:r>
      <w:r w:rsidRPr="00AA24C2">
        <w:t>а первой и последней страниц</w:t>
      </w:r>
      <w:r>
        <w:t>ах.</w:t>
      </w:r>
    </w:p>
    <w:p w14:paraId="7DDAB50E" w14:textId="77777777" w:rsidR="003B4D48" w:rsidRDefault="003B4D48" w:rsidP="003B4D48">
      <w:pPr>
        <w:pStyle w:val="41"/>
        <w:tabs>
          <w:tab w:val="clear" w:pos="1134"/>
        </w:tabs>
      </w:pPr>
      <w:bookmarkStart w:id="776" w:name="_Ref27398700"/>
      <w:r>
        <w:t xml:space="preserve">Формирование отчета </w:t>
      </w:r>
      <w:r w:rsidRPr="00B77417">
        <w:t>«Выписка из лицевого счета получателя бюджетных средств</w:t>
      </w:r>
      <w:r>
        <w:t>»</w:t>
      </w:r>
      <w:r w:rsidRPr="00B77417">
        <w:t xml:space="preserve"> (ф. 0531759</w:t>
      </w:r>
      <w:r>
        <w:t>)</w:t>
      </w:r>
      <w:bookmarkEnd w:id="776"/>
    </w:p>
    <w:p w14:paraId="4A60C874" w14:textId="30882FB1" w:rsidR="003B4D48" w:rsidRDefault="003B4D48" w:rsidP="00FF588A">
      <w:pPr>
        <w:pStyle w:val="GOSTListnum"/>
        <w:numPr>
          <w:ilvl w:val="0"/>
          <w:numId w:val="80"/>
        </w:numPr>
      </w:pPr>
      <w:r>
        <w:t xml:space="preserve">Войти в режим «Управление расходами – </w:t>
      </w:r>
      <w:r w:rsidR="00EF66D1">
        <w:t xml:space="preserve">Все сервисы – </w:t>
      </w:r>
      <w:r>
        <w:t xml:space="preserve">Отчетность по ЛС – Отчетность ЛС, ПБС, ИПБС, АИФДБ – </w:t>
      </w:r>
      <w:r w:rsidRPr="00B77417">
        <w:t>Выписка из лицевого счета получателя бюджетных средств (ф. 0531759)</w:t>
      </w:r>
      <w:r>
        <w:t xml:space="preserve"> – Все документы</w:t>
      </w:r>
      <w:r w:rsidR="00A06118">
        <w:t xml:space="preserve"> (Клиент)</w:t>
      </w:r>
      <w:r>
        <w:t xml:space="preserve">» и </w:t>
      </w:r>
      <w:r w:rsidR="00200E0A">
        <w:t>нажать кнопку</w:t>
      </w:r>
      <w:r>
        <w:t xml:space="preserve"> «Создать». Откроется окно ввода параметров для создания формуляра (рис. </w:t>
      </w:r>
      <w:r>
        <w:fldChar w:fldCharType="begin"/>
      </w:r>
      <w:r>
        <w:instrText xml:space="preserve"> REF _Ref27398063 \h </w:instrText>
      </w:r>
      <w:r>
        <w:fldChar w:fldCharType="separate"/>
      </w:r>
      <w:r w:rsidR="008A066A">
        <w:rPr>
          <w:noProof/>
        </w:rPr>
        <w:t>86</w:t>
      </w:r>
      <w:r>
        <w:fldChar w:fldCharType="end"/>
      </w:r>
      <w:r>
        <w:t>).</w:t>
      </w:r>
    </w:p>
    <w:p w14:paraId="7DF6F968" w14:textId="77777777" w:rsidR="00D018CE" w:rsidRDefault="00D018CE" w:rsidP="00D018CE">
      <w:pPr>
        <w:pStyle w:val="GOSTFigure"/>
      </w:pPr>
      <w:r w:rsidRPr="00D018CE">
        <w:rPr>
          <w:noProof/>
        </w:rPr>
        <w:drawing>
          <wp:inline distT="0" distB="0" distL="0" distR="0" wp14:anchorId="43BBCB42" wp14:editId="16718C41">
            <wp:extent cx="3348990" cy="4061460"/>
            <wp:effectExtent l="0" t="0" r="0" b="0"/>
            <wp:docPr id="11" name="Рисунок 11"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та\РАБОТА\Скриншоты\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8990" cy="4061460"/>
                    </a:xfrm>
                    <a:prstGeom prst="rect">
                      <a:avLst/>
                    </a:prstGeom>
                    <a:noFill/>
                    <a:ln>
                      <a:noFill/>
                    </a:ln>
                  </pic:spPr>
                </pic:pic>
              </a:graphicData>
            </a:graphic>
          </wp:inline>
        </w:drawing>
      </w:r>
      <w:r w:rsidRPr="00D018CE">
        <w:rPr>
          <w:noProof/>
        </w:rPr>
        <w:drawing>
          <wp:inline distT="0" distB="0" distL="0" distR="0" wp14:anchorId="1D1E54F5" wp14:editId="2FAE0F73">
            <wp:extent cx="3352381" cy="35809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3.png"/>
                    <pic:cNvPicPr/>
                  </pic:nvPicPr>
                  <pic:blipFill>
                    <a:blip r:embed="rId127">
                      <a:extLst>
                        <a:ext uri="{28A0092B-C50C-407E-A947-70E740481C1C}">
                          <a14:useLocalDpi xmlns:a14="http://schemas.microsoft.com/office/drawing/2010/main" val="0"/>
                        </a:ext>
                      </a:extLst>
                    </a:blip>
                    <a:stretch>
                      <a:fillRect/>
                    </a:stretch>
                  </pic:blipFill>
                  <pic:spPr>
                    <a:xfrm>
                      <a:off x="0" y="0"/>
                      <a:ext cx="3352381" cy="3580952"/>
                    </a:xfrm>
                    <a:prstGeom prst="rect">
                      <a:avLst/>
                    </a:prstGeom>
                  </pic:spPr>
                </pic:pic>
              </a:graphicData>
            </a:graphic>
          </wp:inline>
        </w:drawing>
      </w:r>
    </w:p>
    <w:p w14:paraId="06CB00DF" w14:textId="2FD03043" w:rsidR="003B4D48" w:rsidRPr="002A2D0B" w:rsidRDefault="00A15A47" w:rsidP="003B4D48">
      <w:pPr>
        <w:pStyle w:val="GOSTFigName"/>
      </w:pPr>
      <w:r>
        <w:rPr>
          <w:noProof/>
        </w:rPr>
        <w:fldChar w:fldCharType="begin"/>
      </w:r>
      <w:r>
        <w:rPr>
          <w:noProof/>
        </w:rPr>
        <w:instrText xml:space="preserve"> SEQ Рисунок \* ARABIC </w:instrText>
      </w:r>
      <w:r>
        <w:rPr>
          <w:noProof/>
        </w:rPr>
        <w:fldChar w:fldCharType="separate"/>
      </w:r>
      <w:bookmarkStart w:id="777" w:name="_Ref27398063"/>
      <w:bookmarkStart w:id="778" w:name="_Toc46255050"/>
      <w:r w:rsidR="008A066A">
        <w:rPr>
          <w:noProof/>
        </w:rPr>
        <w:t>86</w:t>
      </w:r>
      <w:bookmarkEnd w:id="777"/>
      <w:r>
        <w:rPr>
          <w:noProof/>
        </w:rPr>
        <w:fldChar w:fldCharType="end"/>
      </w:r>
      <w:r w:rsidR="003B4D48">
        <w:t xml:space="preserve">. </w:t>
      </w:r>
      <w:r w:rsidR="00AE47C5">
        <w:t>В</w:t>
      </w:r>
      <w:r w:rsidR="003B4D48">
        <w:t>ходны</w:t>
      </w:r>
      <w:r w:rsidR="00AE47C5">
        <w:t>е</w:t>
      </w:r>
      <w:r w:rsidR="003B4D48">
        <w:t xml:space="preserve"> параметр</w:t>
      </w:r>
      <w:r w:rsidR="00AE47C5">
        <w:t>ы</w:t>
      </w:r>
      <w:r w:rsidR="00B03A4D">
        <w:t xml:space="preserve"> </w:t>
      </w:r>
      <w:r w:rsidR="003B4D48" w:rsidRPr="00B77417">
        <w:t>Выписк</w:t>
      </w:r>
      <w:r w:rsidR="00AE47C5">
        <w:t>и</w:t>
      </w:r>
      <w:r w:rsidR="003B4D48" w:rsidRPr="00B77417">
        <w:t xml:space="preserve"> (ф. 0531759)</w:t>
      </w:r>
      <w:bookmarkEnd w:id="778"/>
    </w:p>
    <w:p w14:paraId="34ED28AE" w14:textId="77777777" w:rsidR="003B4D48" w:rsidRDefault="003B4D48" w:rsidP="003B4D48">
      <w:pPr>
        <w:pStyle w:val="GOSTListnum"/>
      </w:pPr>
      <w:r>
        <w:t>Заполнить входные параметры отчета:</w:t>
      </w:r>
    </w:p>
    <w:p w14:paraId="093E617F" w14:textId="77777777" w:rsidR="003B4D48" w:rsidRDefault="003B4D48" w:rsidP="003B4D48">
      <w:pPr>
        <w:pStyle w:val="GOSTListmark3"/>
      </w:pPr>
      <w:r>
        <w:t>«Номер лицевого счета» – выбрать л/с с кодом 03 из справочника «Книга регистрации лицевых счетов»;</w:t>
      </w:r>
    </w:p>
    <w:p w14:paraId="392F0726" w14:textId="77777777" w:rsidR="003B4D48" w:rsidRDefault="003B4D48" w:rsidP="003B4D48">
      <w:pPr>
        <w:pStyle w:val="GOSTListmark3"/>
      </w:pPr>
      <w:r>
        <w:t>«Отчетная дата» – указать дату, на которую формируется отчет;</w:t>
      </w:r>
    </w:p>
    <w:p w14:paraId="5C32179E" w14:textId="77777777" w:rsidR="003B4D48" w:rsidRDefault="003B4D48" w:rsidP="003B4D48">
      <w:pPr>
        <w:pStyle w:val="GOSTListmark3"/>
      </w:pPr>
      <w:r>
        <w:t>«Режим формирования» – выбор из списка следующих значений:</w:t>
      </w:r>
    </w:p>
    <w:p w14:paraId="08C0E7F0" w14:textId="77777777" w:rsidR="003B4D48" w:rsidRDefault="003B4D48" w:rsidP="003B4D48">
      <w:pPr>
        <w:pStyle w:val="GOSTListmark4"/>
      </w:pPr>
      <w:r>
        <w:t>«Предварительный»</w:t>
      </w:r>
      <w:r w:rsidR="00A06118">
        <w:t>;</w:t>
      </w:r>
    </w:p>
    <w:p w14:paraId="6B8E8600" w14:textId="77777777" w:rsidR="003B4D48" w:rsidRDefault="003B4D48" w:rsidP="003B4D48">
      <w:pPr>
        <w:pStyle w:val="GOSTListmark4"/>
      </w:pPr>
      <w:r>
        <w:t>«Промежуточный»</w:t>
      </w:r>
      <w:r w:rsidR="00A06118">
        <w:t>;</w:t>
      </w:r>
    </w:p>
    <w:p w14:paraId="55B7A775" w14:textId="77777777" w:rsidR="003B4D48" w:rsidRDefault="003B4D48" w:rsidP="003B4D48">
      <w:pPr>
        <w:pStyle w:val="GOSTListmark4"/>
      </w:pPr>
      <w:r>
        <w:t>«Итоговый»;</w:t>
      </w:r>
    </w:p>
    <w:p w14:paraId="01A01E48" w14:textId="77777777" w:rsidR="003B4D48" w:rsidRDefault="003B4D48" w:rsidP="003B4D48">
      <w:pPr>
        <w:pStyle w:val="GOSTListmark3"/>
      </w:pPr>
      <w:r>
        <w:t>«Формировать при отсутствии данных» – выбор из следующих значений: «ДА» или «НЕТ»;</w:t>
      </w:r>
    </w:p>
    <w:p w14:paraId="76B65D69" w14:textId="77777777" w:rsidR="003B4D48" w:rsidRDefault="003B4D48" w:rsidP="003B4D48">
      <w:pPr>
        <w:pStyle w:val="GOSTListmark3"/>
      </w:pPr>
      <w:r>
        <w:t>«Показывать строки с нулями» – выбор из следующих значений: «ДА» или «НЕТ»</w:t>
      </w:r>
      <w:r w:rsidR="00A06118">
        <w:t>;</w:t>
      </w:r>
    </w:p>
    <w:p w14:paraId="4D2A7A42" w14:textId="77777777" w:rsidR="00A06118" w:rsidRDefault="003B4D48" w:rsidP="003B4D48">
      <w:pPr>
        <w:pStyle w:val="GOSTListmark3"/>
      </w:pPr>
      <w:r>
        <w:t xml:space="preserve">«Формировать Приложение 0531778» – при выборе значения «ДА» будет запущено автоматическое формирование отчета </w:t>
      </w:r>
      <w:r w:rsidRPr="00F120BB">
        <w:t>«Приложение к выписке из лицевого счета получателя</w:t>
      </w:r>
      <w:r>
        <w:t xml:space="preserve"> бюджетных средств» (ф. 0531778) с аналогичными входными параметрами</w:t>
      </w:r>
      <w:r w:rsidR="00A06118">
        <w:t>;</w:t>
      </w:r>
    </w:p>
    <w:p w14:paraId="71A117C1" w14:textId="77777777" w:rsidR="003B4D48" w:rsidRDefault="00A06118" w:rsidP="003B4D48">
      <w:pPr>
        <w:pStyle w:val="GOSTListmark3"/>
      </w:pPr>
      <w:r>
        <w:t>«Формировать с пакетом вложенных документов» – выбор из следующих значений: «ДА» или «НЕТ»</w:t>
      </w:r>
      <w:r w:rsidR="003B4D48">
        <w:t>.</w:t>
      </w:r>
    </w:p>
    <w:p w14:paraId="4C1948E3" w14:textId="54130AB1" w:rsidR="008069B6" w:rsidRDefault="00200E0A" w:rsidP="003B4D48">
      <w:pPr>
        <w:pStyle w:val="GOSTListnum"/>
      </w:pPr>
      <w:r>
        <w:t>Нажать кнопку</w:t>
      </w:r>
      <w:r w:rsidR="003B4D48">
        <w:t xml:space="preserve"> «</w:t>
      </w:r>
      <w:r w:rsidR="008069B6">
        <w:t>Сформировать</w:t>
      </w:r>
      <w:r w:rsidR="003B4D48">
        <w:t xml:space="preserve">». Отчет будет </w:t>
      </w:r>
      <w:r w:rsidR="005F1C57">
        <w:t xml:space="preserve">сохранен </w:t>
      </w:r>
      <w:r w:rsidR="003B4D48">
        <w:t>на статусе «</w:t>
      </w:r>
      <w:r w:rsidR="005F1C57">
        <w:t>Новый</w:t>
      </w:r>
      <w:r w:rsidR="003B4D48">
        <w:t xml:space="preserve">». </w:t>
      </w:r>
    </w:p>
    <w:p w14:paraId="010E1D63" w14:textId="77777777" w:rsidR="005F1C57" w:rsidRPr="00ED06E4" w:rsidRDefault="005F1C57" w:rsidP="005F1C57">
      <w:pPr>
        <w:pStyle w:val="GOSTListnormal18"/>
      </w:pPr>
      <w:r w:rsidRPr="00ED06E4">
        <w:t>Автоматически в модуль учета ПУиО отправится запрос на отбор данных согласно заданным входным параметрам. Статус документа – «Ожидает формирования».</w:t>
      </w:r>
    </w:p>
    <w:p w14:paraId="158A082E" w14:textId="77777777" w:rsidR="005F1C57" w:rsidRDefault="005F1C57" w:rsidP="005F1C57">
      <w:pPr>
        <w:pStyle w:val="GOSTListnormal18"/>
      </w:pPr>
      <w:r w:rsidRPr="00ED06E4">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w:t>
      </w:r>
      <w:r>
        <w:t xml:space="preserve"> </w:t>
      </w:r>
      <w:r w:rsidRPr="00ED06E4">
        <w:t>Статус документа смени</w:t>
      </w:r>
      <w:r>
        <w:t>т</w:t>
      </w:r>
      <w:r w:rsidRPr="00ED06E4">
        <w:t>ся на «Сформирован».</w:t>
      </w:r>
    </w:p>
    <w:p w14:paraId="6B687C70" w14:textId="77777777" w:rsidR="005F1C57" w:rsidRDefault="005F1C57" w:rsidP="005F1C57">
      <w:pPr>
        <w:pStyle w:val="GOSTListnormal18"/>
      </w:pPr>
      <w:r w:rsidRPr="00B70B28">
        <w:t>Если режи</w:t>
      </w:r>
      <w:r>
        <w:t>м формирования был выбран «Промежуточный</w:t>
      </w:r>
      <w:r w:rsidRPr="00B70B28">
        <w:t xml:space="preserve">», то отчет </w:t>
      </w:r>
      <w:r>
        <w:t>перейдет</w:t>
      </w:r>
      <w:r w:rsidRPr="00B70B28">
        <w:t xml:space="preserve"> на статусе «</w:t>
      </w:r>
      <w:r>
        <w:t>Отправлено клиенту</w:t>
      </w:r>
      <w:r w:rsidRPr="00B70B28">
        <w:t>».</w:t>
      </w:r>
    </w:p>
    <w:p w14:paraId="227AD514" w14:textId="77777777" w:rsidR="005F1C57" w:rsidRPr="00B70B28" w:rsidRDefault="005F1C57" w:rsidP="005F1C57">
      <w:pPr>
        <w:pStyle w:val="GOSTListnormal18"/>
      </w:pPr>
      <w:r w:rsidRPr="00B70B28">
        <w:t>Если режим формирования был выбран «Предварительный», то отчет останется на статусе «Сформирован».</w:t>
      </w:r>
    </w:p>
    <w:p w14:paraId="5D4D3036" w14:textId="77777777" w:rsidR="005F1C57" w:rsidRPr="00ED06E4" w:rsidRDefault="005F1C57" w:rsidP="005F1C57">
      <w:pPr>
        <w:pStyle w:val="GOSTListnormal18"/>
      </w:pPr>
      <w:r w:rsidRPr="00B70B28">
        <w:t>Если режим формирования был выбран «Итоговый», то обработка документа происходит далее.</w:t>
      </w:r>
    </w:p>
    <w:p w14:paraId="753F808C" w14:textId="77777777" w:rsidR="008069B6" w:rsidRDefault="008069B6" w:rsidP="00B03A4D">
      <w:pPr>
        <w:pStyle w:val="GOSTListnormal18"/>
      </w:pPr>
      <w:r>
        <w:t>В случае если операций за указанный день не было, то документ перейдет на статус «Данные отсутствуют».</w:t>
      </w:r>
    </w:p>
    <w:p w14:paraId="20338182" w14:textId="77777777" w:rsidR="008069B6" w:rsidRPr="008069B6" w:rsidRDefault="008069B6" w:rsidP="00B03A4D">
      <w:pPr>
        <w:pStyle w:val="GOSTListnormal18"/>
        <w:rPr>
          <w:szCs w:val="24"/>
        </w:rPr>
      </w:pPr>
      <w:r>
        <w:t xml:space="preserve">Автоматически заполнился реквизит «Уровень конфиденциальности» значением «Не секретно» или «Для служебного пользования». </w:t>
      </w:r>
      <w:r w:rsidRPr="008069B6">
        <w:rPr>
          <w:szCs w:val="24"/>
        </w:rPr>
        <w:t>По умолчанию указывается значение «Несекретно».</w:t>
      </w:r>
      <w:r>
        <w:rPr>
          <w:szCs w:val="24"/>
        </w:rPr>
        <w:t xml:space="preserve"> </w:t>
      </w:r>
      <w:r w:rsidRPr="008069B6">
        <w:rPr>
          <w:szCs w:val="24"/>
        </w:rPr>
        <w:t>Если в выписку попал хотя бы один документ с уровнем конфиденциальности «Для служебного пользования», то в текущем реквизите проставляется значение «Для служебного пользования».</w:t>
      </w:r>
      <w:r>
        <w:rPr>
          <w:szCs w:val="24"/>
        </w:rPr>
        <w:t xml:space="preserve"> </w:t>
      </w:r>
      <w:r>
        <w:t>Данный реквизит доступен для редактирования</w:t>
      </w:r>
      <w:r w:rsidR="005F1C57">
        <w:t xml:space="preserve"> </w:t>
      </w:r>
      <w:r w:rsidR="005F1C57" w:rsidRPr="00B70B28">
        <w:t>только на статусах «Сформирован», «На согласовании ФК», «На утверждении ФК»</w:t>
      </w:r>
      <w:r>
        <w:t>. Изменения данного реквизита отражаются во вкладке «История изменений» в области быстрого просмотра.</w:t>
      </w:r>
    </w:p>
    <w:p w14:paraId="4CB56EE7" w14:textId="77777777" w:rsidR="005F1C57" w:rsidRDefault="005F1C57" w:rsidP="005F1C57">
      <w:pPr>
        <w:pStyle w:val="GOSTListnum"/>
      </w:pPr>
      <w:r w:rsidRPr="00B70B28">
        <w:t>На СФ нажать кнопку «Направить на согласование»</w:t>
      </w:r>
      <w:r>
        <w:t xml:space="preserve">. </w:t>
      </w:r>
    </w:p>
    <w:p w14:paraId="676C7E3D" w14:textId="77777777" w:rsidR="005F1C57" w:rsidRDefault="005F1C57" w:rsidP="005F1C57">
      <w:pPr>
        <w:pStyle w:val="GOSTListnormal18"/>
      </w:pPr>
      <w:r>
        <w:t>При этом выполняется поиск идентичного отчета за соответствующую дату. При обнаружении такого отчета, отчет, сформированный в шаге 3, останется на статусе «Сформирован». При этом можно отменить предыдущий отчет и далее повторно направить на согласование отчет, который сформирован в шаге 3.</w:t>
      </w:r>
    </w:p>
    <w:p w14:paraId="4833E0B2" w14:textId="77777777" w:rsidR="005F1C57" w:rsidRDefault="005F1C57" w:rsidP="005F1C57">
      <w:pPr>
        <w:pStyle w:val="GOSTListnormal18"/>
      </w:pPr>
      <w:r>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093FF425" w14:textId="77777777" w:rsidR="005F1C57" w:rsidRDefault="005F1C57" w:rsidP="005F1C57">
      <w:pPr>
        <w:pStyle w:val="GOSTListnormal18"/>
      </w:pPr>
      <w:r w:rsidRPr="00511E40">
        <w:t>При наличии шаблона листа согласования необходимо выполнить процедуру многоуровневого утверждения.</w:t>
      </w:r>
    </w:p>
    <w:p w14:paraId="7585DCFF" w14:textId="77777777" w:rsidR="005F1C57" w:rsidRDefault="005F1C57" w:rsidP="005F1C57">
      <w:pPr>
        <w:pStyle w:val="GOSTListnormal18"/>
      </w:pPr>
      <w:r w:rsidRPr="00511E40">
        <w:t>При отсутс</w:t>
      </w:r>
      <w:r>
        <w:t>твии шаблона листа согласования</w:t>
      </w:r>
      <w:r w:rsidRPr="00511E40">
        <w:t xml:space="preserve"> документ подписывается только Исполнителем и переходит на статус «Утвержден ФК».</w:t>
      </w:r>
    </w:p>
    <w:p w14:paraId="2B7C0D43" w14:textId="77777777" w:rsidR="005F1C57" w:rsidRDefault="005F1C57" w:rsidP="005F1C57">
      <w:pPr>
        <w:pStyle w:val="GOSTListnormal18"/>
      </w:pPr>
      <w:r w:rsidRPr="00511E40">
        <w:t>Документ автоматически пере</w:t>
      </w:r>
      <w:r>
        <w:t>ходит</w:t>
      </w:r>
      <w:r w:rsidRPr="00511E40">
        <w:t xml:space="preserve"> на статус «Отправлено клиенту».</w:t>
      </w:r>
    </w:p>
    <w:p w14:paraId="51158919" w14:textId="3721998E" w:rsidR="003B4D48" w:rsidRDefault="003B4D48" w:rsidP="003B4D48">
      <w:pPr>
        <w:pStyle w:val="GOSTListnum"/>
      </w:pPr>
      <w:r>
        <w:t>Отчет доступен для просмотра</w:t>
      </w:r>
      <w:r w:rsidR="005F1C57">
        <w:t>,</w:t>
      </w:r>
      <w:r>
        <w:t xml:space="preserve"> обработки </w:t>
      </w:r>
      <w:r w:rsidR="005F1C57">
        <w:t xml:space="preserve">и печати </w:t>
      </w:r>
      <w:r>
        <w:t xml:space="preserve">с помощью СФ по пути в навигаторе </w:t>
      </w:r>
      <w:r w:rsidR="005C6647">
        <w:t>«</w:t>
      </w:r>
      <w:r>
        <w:t xml:space="preserve">Управление расходами – </w:t>
      </w:r>
      <w:r w:rsidR="00F30C83">
        <w:t xml:space="preserve">Все сервисы </w:t>
      </w:r>
      <w:r w:rsidR="00F30C83">
        <w:softHyphen/>
        <w:t xml:space="preserve"> </w:t>
      </w:r>
      <w:r>
        <w:t xml:space="preserve">Отчетность по ЛС – Отчетность ЛС, ПБС, ИПБС, АИФДБ – </w:t>
      </w:r>
      <w:r w:rsidRPr="00B77417">
        <w:t>Выписка из лицевого счета получателя бюджетных средств (ф. 0531759)</w:t>
      </w:r>
      <w:r>
        <w:t xml:space="preserve"> – Все документы</w:t>
      </w:r>
      <w:r w:rsidR="005C6647">
        <w:t xml:space="preserve"> (Клиент)</w:t>
      </w:r>
      <w:r>
        <w:t>».</w:t>
      </w:r>
    </w:p>
    <w:p w14:paraId="4239620B" w14:textId="77777777" w:rsidR="005F1C57" w:rsidRDefault="005F1C57" w:rsidP="00B03A4D">
      <w:pPr>
        <w:pStyle w:val="GOSTListnormal18"/>
      </w:pPr>
      <w:r>
        <w:t xml:space="preserve">При печати отчета </w:t>
      </w:r>
      <w:r w:rsidRPr="00AA24C2">
        <w:t>с меткой «Для служебного пользования»</w:t>
      </w:r>
      <w:r>
        <w:t xml:space="preserve"> печатная форма сохраняется с данной меткой н</w:t>
      </w:r>
      <w:r w:rsidRPr="00AA24C2">
        <w:t>а первой и последней страниц</w:t>
      </w:r>
      <w:r>
        <w:t>ах.</w:t>
      </w:r>
    </w:p>
    <w:p w14:paraId="2E73114B" w14:textId="77777777" w:rsidR="003B4D48" w:rsidRDefault="003B4D48" w:rsidP="003B4D48">
      <w:pPr>
        <w:pStyle w:val="GOSTListnum"/>
      </w:pPr>
      <w:r>
        <w:t xml:space="preserve">При одновременном формировании отчета </w:t>
      </w:r>
      <w:r w:rsidRPr="00F120BB">
        <w:t>«Приложение к выписке из лицевого счета получателя</w:t>
      </w:r>
      <w:r>
        <w:t xml:space="preserve"> бюджетных средств» (ф. 0531778) он будет доступен по кнопке на ВФ «</w:t>
      </w:r>
      <w:r w:rsidRPr="00B77417">
        <w:t>Открыть связанный документ Приложение (ф. 0531778)»</w:t>
      </w:r>
      <w:r>
        <w:t>.</w:t>
      </w:r>
    </w:p>
    <w:p w14:paraId="0F6B4729" w14:textId="77777777" w:rsidR="003B4D48" w:rsidRDefault="003B4D48" w:rsidP="003B4D48">
      <w:pPr>
        <w:pStyle w:val="41"/>
        <w:tabs>
          <w:tab w:val="clear" w:pos="1134"/>
        </w:tabs>
      </w:pPr>
      <w:bookmarkStart w:id="779" w:name="_Ref33477912"/>
      <w:r>
        <w:t xml:space="preserve">Формирование отчета </w:t>
      </w:r>
      <w:r w:rsidRPr="00B77417">
        <w:t>«Приложение к выписке из лицевого счета получателя</w:t>
      </w:r>
      <w:r>
        <w:t xml:space="preserve"> бюджетных средств» (ф. 0531778)</w:t>
      </w:r>
      <w:bookmarkEnd w:id="779"/>
    </w:p>
    <w:p w14:paraId="2195AC5D" w14:textId="73BD4176" w:rsidR="003B4D48" w:rsidRDefault="003B4D48" w:rsidP="00FF588A">
      <w:pPr>
        <w:pStyle w:val="GOSTListnum"/>
        <w:numPr>
          <w:ilvl w:val="0"/>
          <w:numId w:val="79"/>
        </w:numPr>
      </w:pPr>
      <w:r>
        <w:t xml:space="preserve">Войти в режим «Управление расходами – </w:t>
      </w:r>
      <w:r w:rsidR="00AB287A">
        <w:t xml:space="preserve">Все сервисы – </w:t>
      </w:r>
      <w:r>
        <w:t xml:space="preserve">Отчетность по ЛС – Отчетность ЛС, ПБС, ИПБС, АИФДБ – </w:t>
      </w:r>
      <w:r w:rsidRPr="00B77417">
        <w:t>Приложение к выписке из лицевого счета получателя бюджетных средств (ф. 0531778)</w:t>
      </w:r>
      <w:r>
        <w:t xml:space="preserve"> – Все документы</w:t>
      </w:r>
      <w:r w:rsidR="00835C8F">
        <w:t xml:space="preserve"> (Клиент)</w:t>
      </w:r>
      <w:r>
        <w:t xml:space="preserve">» и </w:t>
      </w:r>
      <w:r w:rsidR="00200E0A">
        <w:t>нажать кнопку</w:t>
      </w:r>
      <w:r>
        <w:t xml:space="preserve"> «Создать». Откроется окно ввода параметров для создания формуляра (см. рис. </w:t>
      </w:r>
      <w:r>
        <w:fldChar w:fldCharType="begin"/>
      </w:r>
      <w:r>
        <w:instrText xml:space="preserve"> REF _Ref27397490 \h </w:instrText>
      </w:r>
      <w:r>
        <w:fldChar w:fldCharType="separate"/>
      </w:r>
      <w:r w:rsidR="008A066A">
        <w:rPr>
          <w:noProof/>
        </w:rPr>
        <w:t>85</w:t>
      </w:r>
      <w:r>
        <w:fldChar w:fldCharType="end"/>
      </w:r>
      <w:r>
        <w:t>).</w:t>
      </w:r>
    </w:p>
    <w:p w14:paraId="060235AB" w14:textId="77777777" w:rsidR="003B4D48" w:rsidRDefault="003B4D48" w:rsidP="003B4D48">
      <w:pPr>
        <w:pStyle w:val="GOSTListnum"/>
      </w:pPr>
      <w:r>
        <w:t>Заполнить входные параметры отчета так, как это описано в п. </w:t>
      </w:r>
      <w:r>
        <w:fldChar w:fldCharType="begin"/>
      </w:r>
      <w:r>
        <w:instrText xml:space="preserve"> REF _Ref27398592 \r \h </w:instrText>
      </w:r>
      <w:r>
        <w:fldChar w:fldCharType="separate"/>
      </w:r>
      <w:r w:rsidR="008A066A">
        <w:t>5.7.9.1</w:t>
      </w:r>
      <w:r>
        <w:fldChar w:fldCharType="end"/>
      </w:r>
      <w:r>
        <w:t>.</w:t>
      </w:r>
    </w:p>
    <w:p w14:paraId="1DD19858" w14:textId="17938671" w:rsidR="003F6681" w:rsidRDefault="00200E0A" w:rsidP="003B4D48">
      <w:pPr>
        <w:pStyle w:val="GOSTListnum"/>
      </w:pPr>
      <w:r>
        <w:t>Нажать кнопку</w:t>
      </w:r>
      <w:r w:rsidR="003B4D48">
        <w:t xml:space="preserve"> «</w:t>
      </w:r>
      <w:r w:rsidR="00835C8F">
        <w:t>Сформировать</w:t>
      </w:r>
      <w:r w:rsidR="003B4D48">
        <w:t>». Отчет будет сформирован на статусе «</w:t>
      </w:r>
      <w:r w:rsidR="00BA23A7">
        <w:t>Новый</w:t>
      </w:r>
      <w:r w:rsidR="003B4D48">
        <w:t xml:space="preserve">». </w:t>
      </w:r>
    </w:p>
    <w:p w14:paraId="0CCE3CCB" w14:textId="77777777" w:rsidR="00BA23A7" w:rsidRPr="00ED06E4" w:rsidRDefault="00BA23A7" w:rsidP="00BA23A7">
      <w:pPr>
        <w:pStyle w:val="GOSTListnormal18"/>
      </w:pPr>
      <w:r w:rsidRPr="00ED06E4">
        <w:t>Автоматически в модуль учета ПУиО отправится запрос на отбор данных согласно заданным входным параметрам. Статус документа – «Ожидает формирования».</w:t>
      </w:r>
    </w:p>
    <w:p w14:paraId="5EFEDC89" w14:textId="77777777" w:rsidR="00BA23A7" w:rsidRDefault="00BA23A7" w:rsidP="00BA23A7">
      <w:pPr>
        <w:pStyle w:val="GOSTListnormal18"/>
      </w:pPr>
      <w:r w:rsidRPr="00ED06E4">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w:t>
      </w:r>
      <w:r>
        <w:t xml:space="preserve"> </w:t>
      </w:r>
      <w:r w:rsidRPr="00ED06E4">
        <w:t>Статус документа смени</w:t>
      </w:r>
      <w:r>
        <w:t>т</w:t>
      </w:r>
      <w:r w:rsidRPr="00ED06E4">
        <w:t>ся на «Сформирован».</w:t>
      </w:r>
    </w:p>
    <w:p w14:paraId="725F54B9" w14:textId="77777777" w:rsidR="00BA23A7" w:rsidRDefault="00BA23A7" w:rsidP="00BA23A7">
      <w:pPr>
        <w:pStyle w:val="GOSTListnormal18"/>
      </w:pPr>
      <w:r w:rsidRPr="00B70B28">
        <w:t>Если режи</w:t>
      </w:r>
      <w:r>
        <w:t>м формирования был выбран «Промежуточный</w:t>
      </w:r>
      <w:r w:rsidRPr="00B70B28">
        <w:t xml:space="preserve">», то отчет </w:t>
      </w:r>
      <w:r>
        <w:t>перейдет</w:t>
      </w:r>
      <w:r w:rsidRPr="00B70B28">
        <w:t xml:space="preserve"> на статусе «</w:t>
      </w:r>
      <w:r>
        <w:t>Отправлено клиенту</w:t>
      </w:r>
      <w:r w:rsidRPr="00B70B28">
        <w:t>».</w:t>
      </w:r>
    </w:p>
    <w:p w14:paraId="4E423F0F" w14:textId="77777777" w:rsidR="00BA23A7" w:rsidRPr="00B70B28" w:rsidRDefault="00BA23A7" w:rsidP="00BA23A7">
      <w:pPr>
        <w:pStyle w:val="GOSTListnormal18"/>
      </w:pPr>
      <w:r w:rsidRPr="00B70B28">
        <w:t>Если режим формирования был выбран «Предварительный», то отчет останется на статусе «Сформирован».</w:t>
      </w:r>
    </w:p>
    <w:p w14:paraId="5E79F40B" w14:textId="77777777" w:rsidR="00BA23A7" w:rsidRPr="00ED06E4" w:rsidRDefault="00BA23A7" w:rsidP="00BA23A7">
      <w:pPr>
        <w:pStyle w:val="GOSTListnormal18"/>
      </w:pPr>
      <w:r w:rsidRPr="00B70B28">
        <w:t>Если режим формирования был выбран «Итоговый», то обработка документа происходит далее.</w:t>
      </w:r>
    </w:p>
    <w:p w14:paraId="079442C9" w14:textId="77777777" w:rsidR="003F6681" w:rsidRDefault="003F6681" w:rsidP="003F6681">
      <w:pPr>
        <w:pStyle w:val="GOSTListnormal18"/>
      </w:pPr>
      <w:r>
        <w:t>В случае если операций за указанный день не было, то документ перейдет на статус «Данные отсутствуют».</w:t>
      </w:r>
    </w:p>
    <w:p w14:paraId="5DD2C500" w14:textId="77777777" w:rsidR="003F6681" w:rsidRDefault="003F6681" w:rsidP="00B03A4D">
      <w:pPr>
        <w:pStyle w:val="GOSTListnormal18"/>
      </w:pPr>
      <w:r>
        <w:t>Автоматически заполнился реквизит «Уровень конфиденциальности» значением «Не секретно» или «Для служебного пользования». По умолчанию указывается значение «Несекретно». Если есть связанная «Выписка из лицевого счета ПБС (ф.0531759), то значение заполняется из соответствующего одноименного реквизита. Данный реквизит не доступен для редактирования.</w:t>
      </w:r>
    </w:p>
    <w:p w14:paraId="79DC82BD" w14:textId="77777777" w:rsidR="003B4D48" w:rsidRDefault="003B4D48" w:rsidP="00B03A4D">
      <w:pPr>
        <w:pStyle w:val="GOSTListnormal18"/>
      </w:pPr>
      <w:r w:rsidRPr="00B77417">
        <w:t>Если тип отчета указан «Промежуточный», то документ автоматически переходит на статус «Отправлен клиенту».</w:t>
      </w:r>
    </w:p>
    <w:p w14:paraId="1B908286" w14:textId="77777777" w:rsidR="003B4D48" w:rsidRDefault="003B4D48" w:rsidP="003B4D48">
      <w:pPr>
        <w:pStyle w:val="GOSTListnum"/>
      </w:pPr>
      <w:r>
        <w:t xml:space="preserve">Также формирование отчета возможно одновременно с Выпиской </w:t>
      </w:r>
      <w:r w:rsidRPr="00B77417">
        <w:t>ф. 0531759</w:t>
      </w:r>
      <w:r>
        <w:t>. Данный способ описан в п. </w:t>
      </w:r>
      <w:r>
        <w:fldChar w:fldCharType="begin"/>
      </w:r>
      <w:r>
        <w:instrText xml:space="preserve"> REF _Ref27398700 \r \h </w:instrText>
      </w:r>
      <w:r>
        <w:fldChar w:fldCharType="separate"/>
      </w:r>
      <w:r w:rsidR="008A066A">
        <w:t>5.7.9.2</w:t>
      </w:r>
      <w:r>
        <w:fldChar w:fldCharType="end"/>
      </w:r>
      <w:r>
        <w:t>.</w:t>
      </w:r>
    </w:p>
    <w:p w14:paraId="11EC1DE2" w14:textId="77777777" w:rsidR="00BA23A7" w:rsidRDefault="00BA23A7" w:rsidP="00BA23A7">
      <w:pPr>
        <w:pStyle w:val="GOSTListnum"/>
      </w:pPr>
      <w:r w:rsidRPr="00B70B28">
        <w:t>На СФ нажать кнопку «Направить на согласование»</w:t>
      </w:r>
      <w:r>
        <w:t xml:space="preserve">. </w:t>
      </w:r>
    </w:p>
    <w:p w14:paraId="2A431A5B" w14:textId="77777777" w:rsidR="00BA23A7" w:rsidRDefault="00BA23A7" w:rsidP="00BA23A7">
      <w:pPr>
        <w:pStyle w:val="GOSTListnormal18"/>
      </w:pPr>
      <w:r>
        <w:t>При этом выполняется поиск идентичного отчета за соответствующую дату. При обнаружении такого отчета, отчет, сформированный в шаге 3, останется на статусе «Сформирован». При этом можно отменить предыдущий отчет и далее повторно направить на согласование отчет, который сформирован в шаге 3.</w:t>
      </w:r>
    </w:p>
    <w:p w14:paraId="6B56D1D3" w14:textId="77777777" w:rsidR="00BA23A7" w:rsidRDefault="00BA23A7" w:rsidP="00BA23A7">
      <w:pPr>
        <w:pStyle w:val="GOSTListnormal18"/>
      </w:pPr>
      <w:r>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7CBC7167" w14:textId="77777777" w:rsidR="00BA23A7" w:rsidRDefault="00BA23A7" w:rsidP="00BA23A7">
      <w:pPr>
        <w:pStyle w:val="GOSTListnormal18"/>
      </w:pPr>
      <w:r w:rsidRPr="00511E40">
        <w:t>При наличии шаблона листа согласования необходимо выполнить процедуру многоуровневого утверждения.</w:t>
      </w:r>
    </w:p>
    <w:p w14:paraId="64577008" w14:textId="77777777" w:rsidR="00BA23A7" w:rsidRDefault="00BA23A7" w:rsidP="00BA23A7">
      <w:pPr>
        <w:pStyle w:val="GOSTListnormal18"/>
      </w:pPr>
      <w:r w:rsidRPr="00511E40">
        <w:t>При отсутс</w:t>
      </w:r>
      <w:r>
        <w:t>твии шаблона листа согласования</w:t>
      </w:r>
      <w:r w:rsidRPr="00511E40">
        <w:t xml:space="preserve"> документ подписывается только Исполнителем и переходит на статус «Утвержден ФК».</w:t>
      </w:r>
    </w:p>
    <w:p w14:paraId="0971C73D" w14:textId="77777777" w:rsidR="00BA23A7" w:rsidRDefault="00BA23A7" w:rsidP="00BA23A7">
      <w:pPr>
        <w:pStyle w:val="GOSTListnormal18"/>
      </w:pPr>
      <w:r w:rsidRPr="00511E40">
        <w:t>Документ автоматически пере</w:t>
      </w:r>
      <w:r>
        <w:t>ходит</w:t>
      </w:r>
      <w:r w:rsidRPr="00511E40">
        <w:t xml:space="preserve"> на статус «Отправлено клиенту».</w:t>
      </w:r>
    </w:p>
    <w:p w14:paraId="6CF52AF3" w14:textId="119969A1" w:rsidR="003B4D48" w:rsidRDefault="003B4D48" w:rsidP="003B4D48">
      <w:pPr>
        <w:pStyle w:val="GOSTListnum"/>
      </w:pPr>
      <w:r>
        <w:t>Отчет доступен для просмотра</w:t>
      </w:r>
      <w:r w:rsidR="00BA23A7">
        <w:t>,</w:t>
      </w:r>
      <w:r>
        <w:t xml:space="preserve"> обработки</w:t>
      </w:r>
      <w:r w:rsidR="00BA23A7">
        <w:t xml:space="preserve"> и печати</w:t>
      </w:r>
      <w:r>
        <w:t xml:space="preserve"> с помощью СФ по пути в навигаторе </w:t>
      </w:r>
      <w:r w:rsidR="003F6681">
        <w:t>«</w:t>
      </w:r>
      <w:r>
        <w:t xml:space="preserve">Управление расходами – </w:t>
      </w:r>
      <w:r w:rsidR="00F30C83">
        <w:t xml:space="preserve">Все сервисы </w:t>
      </w:r>
      <w:r w:rsidR="00F30C83">
        <w:softHyphen/>
        <w:t xml:space="preserve"> </w:t>
      </w:r>
      <w:r>
        <w:t xml:space="preserve">Отчетность по ЛС – </w:t>
      </w:r>
      <w:r w:rsidRPr="00B77417">
        <w:t>Приложение к выписке из лицевого счета получателя бюджетных средств (ф. 0531778)</w:t>
      </w:r>
      <w:r>
        <w:t xml:space="preserve"> – Все документы</w:t>
      </w:r>
      <w:r w:rsidR="003F6681">
        <w:t xml:space="preserve"> (</w:t>
      </w:r>
      <w:r w:rsidR="006E4B9B">
        <w:t>К</w:t>
      </w:r>
      <w:r w:rsidR="003F6681">
        <w:t>лиент)</w:t>
      </w:r>
      <w:r>
        <w:t>».</w:t>
      </w:r>
    </w:p>
    <w:p w14:paraId="147DAA89" w14:textId="77777777" w:rsidR="00BA23A7" w:rsidRDefault="00E533D5" w:rsidP="00B03A4D">
      <w:pPr>
        <w:pStyle w:val="GOSTListnormal18"/>
      </w:pPr>
      <w:r>
        <w:t xml:space="preserve">При печати отчета </w:t>
      </w:r>
      <w:r w:rsidRPr="00AA24C2">
        <w:t>с меткой «Для служебного пользования»</w:t>
      </w:r>
      <w:r>
        <w:t xml:space="preserve"> печатная форма сохраняется с данной меткой н</w:t>
      </w:r>
      <w:r w:rsidRPr="00AA24C2">
        <w:t>а первой и последней страниц</w:t>
      </w:r>
      <w:r>
        <w:t>ах.</w:t>
      </w:r>
    </w:p>
    <w:p w14:paraId="3403FFCB" w14:textId="000233A6" w:rsidR="003B4D48" w:rsidRDefault="003B4D48" w:rsidP="003B4D48">
      <w:pPr>
        <w:pStyle w:val="GOSTListnum"/>
      </w:pPr>
      <w:r>
        <w:t xml:space="preserve">При одновременном формировании отчета </w:t>
      </w:r>
      <w:r w:rsidRPr="00F120BB">
        <w:t>«</w:t>
      </w:r>
      <w:r w:rsidR="003F6681" w:rsidRPr="00B77417">
        <w:t>Выписка из лицевого счета получателя бюджетных средств</w:t>
      </w:r>
      <w:r w:rsidR="003F6681">
        <w:t>»</w:t>
      </w:r>
      <w:r w:rsidR="003F6681" w:rsidRPr="00B77417">
        <w:t xml:space="preserve"> (ф. 0531759)</w:t>
      </w:r>
      <w:r>
        <w:t xml:space="preserve"> он будет доступен по кнопке на ВФ «</w:t>
      </w:r>
      <w:r w:rsidRPr="00B77417">
        <w:t xml:space="preserve">Открыть связанный документ </w:t>
      </w:r>
      <w:r w:rsidR="003F6681">
        <w:t>Выписка из ЛС (ф.0531759)</w:t>
      </w:r>
      <w:r w:rsidRPr="00B77417">
        <w:t>»</w:t>
      </w:r>
      <w:r>
        <w:t>.</w:t>
      </w:r>
    </w:p>
    <w:p w14:paraId="1878E72A" w14:textId="0BC3BAE1" w:rsidR="001F756E" w:rsidRPr="00C52381" w:rsidRDefault="00E006D6" w:rsidP="00C52381">
      <w:pPr>
        <w:pStyle w:val="32"/>
      </w:pPr>
      <w:r w:rsidRPr="00C52381">
        <w:t xml:space="preserve"> </w:t>
      </w:r>
      <w:bookmarkStart w:id="780" w:name="_Toc46254945"/>
      <w:r w:rsidR="001F756E" w:rsidRPr="00C52381">
        <w:t>Формирование оперативной отчетности по л/с с кодом 08, 09</w:t>
      </w:r>
      <w:bookmarkEnd w:id="780"/>
    </w:p>
    <w:p w14:paraId="7148F69E" w14:textId="77777777" w:rsidR="001F756E" w:rsidRPr="00200E0A" w:rsidRDefault="001F756E" w:rsidP="00200E0A">
      <w:pPr>
        <w:pStyle w:val="GOSTNormalWithout"/>
      </w:pPr>
      <w:r w:rsidRPr="00200E0A">
        <w:t>В рамках выполнения данной операции формируются следующие отчеты:</w:t>
      </w:r>
    </w:p>
    <w:p w14:paraId="172A0CBA" w14:textId="77777777" w:rsidR="001F756E" w:rsidRPr="00D43250" w:rsidRDefault="001F756E" w:rsidP="001F756E">
      <w:pPr>
        <w:pStyle w:val="GOSTListmark1"/>
      </w:pPr>
      <w:r w:rsidRPr="00D43250">
        <w:t xml:space="preserve">«Выписка из лицевого счета администратора источников финансирования дефицита </w:t>
      </w:r>
      <w:r>
        <w:t>бюджета» (ф. </w:t>
      </w:r>
      <w:r w:rsidRPr="00D43250">
        <w:t>0531764);</w:t>
      </w:r>
    </w:p>
    <w:p w14:paraId="433702D4" w14:textId="77777777" w:rsidR="001F756E" w:rsidRPr="00D43250" w:rsidRDefault="001F756E" w:rsidP="001F756E">
      <w:pPr>
        <w:pStyle w:val="GOSTListmark1"/>
      </w:pPr>
      <w:r w:rsidRPr="00D43250">
        <w:t>«Отчет о состоянии лицевого счета администратора источников финан</w:t>
      </w:r>
      <w:r>
        <w:t>сирования дефицита бюджета» (ф. </w:t>
      </w:r>
      <w:r w:rsidRPr="00D43250">
        <w:t>0531791);</w:t>
      </w:r>
    </w:p>
    <w:p w14:paraId="30744EE4" w14:textId="77777777" w:rsidR="001F756E" w:rsidRPr="00D43250" w:rsidRDefault="001F756E" w:rsidP="001F756E">
      <w:pPr>
        <w:pStyle w:val="GOSTListmark1"/>
      </w:pPr>
      <w:r w:rsidRPr="00D43250">
        <w:t>«Приложение к выписке из лицевого счета администратора источников финансирования дефицита бюджета» (ф.</w:t>
      </w:r>
      <w:r>
        <w:t> </w:t>
      </w:r>
      <w:r w:rsidRPr="00D43250">
        <w:t>0531782)</w:t>
      </w:r>
      <w:r>
        <w:t>.</w:t>
      </w:r>
    </w:p>
    <w:p w14:paraId="79034C6D" w14:textId="77777777" w:rsidR="001F756E" w:rsidRPr="00C52381" w:rsidRDefault="001F756E" w:rsidP="00C52381">
      <w:pPr>
        <w:pStyle w:val="32"/>
      </w:pPr>
      <w:bookmarkStart w:id="781" w:name="_Toc46254946"/>
      <w:r w:rsidRPr="00C52381">
        <w:t>Условия выполнения операции</w:t>
      </w:r>
      <w:bookmarkEnd w:id="781"/>
    </w:p>
    <w:p w14:paraId="0E97FC5E" w14:textId="77777777" w:rsidR="001F756E" w:rsidRDefault="001F756E" w:rsidP="00200E0A">
      <w:pPr>
        <w:pStyle w:val="GOSTNormalWithout"/>
      </w:pPr>
      <w:r>
        <w:t>Для формирования оперативной отчетности по л/с с кодом 08, 09 требуется выполнение следующих условий:</w:t>
      </w:r>
    </w:p>
    <w:p w14:paraId="77B964E8" w14:textId="77777777" w:rsidR="001F756E" w:rsidRDefault="001F756E" w:rsidP="001F756E">
      <w:pPr>
        <w:pStyle w:val="GOSTListmark1"/>
      </w:pPr>
      <w:r>
        <w:t>в ПУиО ЭБ необходимо наличие отраженных операций по л/с с кодом 08, 09;</w:t>
      </w:r>
    </w:p>
    <w:p w14:paraId="1E61126B" w14:textId="77777777" w:rsidR="001F756E" w:rsidRDefault="001F756E" w:rsidP="001F756E">
      <w:pPr>
        <w:pStyle w:val="GOSTListmark1"/>
      </w:pPr>
      <w:r>
        <w:t>настроено сервисное взаимодействие с ПФХД ЭБ и СУФД;</w:t>
      </w:r>
    </w:p>
    <w:p w14:paraId="0D0C4959" w14:textId="77777777" w:rsidR="001F756E" w:rsidRDefault="001F756E" w:rsidP="001F756E">
      <w:pPr>
        <w:pStyle w:val="GOSTListmark1"/>
      </w:pPr>
      <w:r>
        <w:t xml:space="preserve">в </w:t>
      </w:r>
      <w:r w:rsidRPr="001C54E1">
        <w:t>справо</w:t>
      </w:r>
      <w:r w:rsidRPr="008C2196">
        <w:t>ч</w:t>
      </w:r>
      <w:r w:rsidRPr="001C54E1">
        <w:t>ник</w:t>
      </w:r>
      <w:r>
        <w:t>е</w:t>
      </w:r>
      <w:r w:rsidRPr="001C54E1">
        <w:t xml:space="preserve"> «Взаим</w:t>
      </w:r>
      <w:r w:rsidRPr="008C2196">
        <w:t>о</w:t>
      </w:r>
      <w:r w:rsidRPr="001C54E1">
        <w:t>действие с вне</w:t>
      </w:r>
      <w:r w:rsidRPr="008C2196">
        <w:t>ш</w:t>
      </w:r>
      <w:r w:rsidRPr="001C54E1">
        <w:t>ними с</w:t>
      </w:r>
      <w:r w:rsidRPr="008C2196">
        <w:t>и</w:t>
      </w:r>
      <w:r w:rsidRPr="001C54E1">
        <w:t>стемами»</w:t>
      </w:r>
      <w:r>
        <w:t xml:space="preserve"> присутствует а</w:t>
      </w:r>
      <w:r w:rsidRPr="008C2196">
        <w:t>к</w:t>
      </w:r>
      <w:r>
        <w:t>туальная запись по л/с с параметром выгрузки в ПФХД и СУФД.</w:t>
      </w:r>
    </w:p>
    <w:p w14:paraId="2B6690D5" w14:textId="77777777" w:rsidR="001F756E" w:rsidRPr="00C52381" w:rsidRDefault="001F756E" w:rsidP="00C52381">
      <w:pPr>
        <w:pStyle w:val="32"/>
      </w:pPr>
      <w:bookmarkStart w:id="782" w:name="_Toc46254947"/>
      <w:r w:rsidRPr="00C52381">
        <w:t>Последовательность действий</w:t>
      </w:r>
      <w:bookmarkEnd w:id="782"/>
    </w:p>
    <w:p w14:paraId="18CF0962" w14:textId="77777777" w:rsidR="001F756E" w:rsidRDefault="001F756E" w:rsidP="001F756E">
      <w:pPr>
        <w:pStyle w:val="41"/>
      </w:pPr>
      <w:r>
        <w:t>Формирование отчета «</w:t>
      </w:r>
      <w:r w:rsidRPr="00916146">
        <w:t>Отчет о состоянии лицевого счета администратора источников финансирования дефицита бюджета (ф. 0531791</w:t>
      </w:r>
      <w:r>
        <w:t>)</w:t>
      </w:r>
    </w:p>
    <w:p w14:paraId="59A7AB73" w14:textId="62EC8B6D" w:rsidR="001F756E" w:rsidRDefault="001F756E" w:rsidP="00FF588A">
      <w:pPr>
        <w:pStyle w:val="GOSTListnum"/>
        <w:numPr>
          <w:ilvl w:val="0"/>
          <w:numId w:val="92"/>
        </w:numPr>
      </w:pPr>
      <w:r>
        <w:t>Войти в режим «</w:t>
      </w:r>
      <w:r w:rsidR="00F30C83">
        <w:t>Управлен</w:t>
      </w:r>
      <w:r w:rsidR="00AB287A">
        <w:t xml:space="preserve">ие расходами – </w:t>
      </w:r>
      <w:r>
        <w:t xml:space="preserve">Все сервисы – Отчетность по ЛС – Отчетность ЛС, ПБС, ИПБС, АИФДБ – </w:t>
      </w:r>
      <w:r w:rsidRPr="00916146">
        <w:t>Отчет о состоянии лицевого счета администратора источников финансирования дефицита бюджета (ф. 0531791)</w:t>
      </w:r>
      <w:r>
        <w:t xml:space="preserve"> – Все документы (Клиент)» и выполнить последовательно действия аналогично п. </w:t>
      </w:r>
      <w:r>
        <w:fldChar w:fldCharType="begin"/>
      </w:r>
      <w:r>
        <w:instrText xml:space="preserve"> REF _Ref27398592 \r \h </w:instrText>
      </w:r>
      <w:r>
        <w:fldChar w:fldCharType="separate"/>
      </w:r>
      <w:r w:rsidR="008A066A">
        <w:t>5.7.9.1</w:t>
      </w:r>
      <w:r>
        <w:fldChar w:fldCharType="end"/>
      </w:r>
      <w:r>
        <w:t>.</w:t>
      </w:r>
    </w:p>
    <w:p w14:paraId="1069331F" w14:textId="77777777" w:rsidR="001F756E" w:rsidRDefault="001F756E" w:rsidP="001F756E">
      <w:pPr>
        <w:pStyle w:val="41"/>
      </w:pPr>
      <w:r>
        <w:t xml:space="preserve">Формирование отчета </w:t>
      </w:r>
      <w:r w:rsidRPr="00B77417">
        <w:t>«</w:t>
      </w:r>
      <w:r w:rsidRPr="00916146">
        <w:t>Выписка из лицевого счета администратора источников финансирования дефицита бюджета (ф. 0531764</w:t>
      </w:r>
      <w:r w:rsidRPr="00D43250">
        <w:t>)</w:t>
      </w:r>
    </w:p>
    <w:p w14:paraId="2EDAE5A8" w14:textId="77777777" w:rsidR="001F756E" w:rsidRDefault="001F756E" w:rsidP="00FF588A">
      <w:pPr>
        <w:pStyle w:val="GOSTListnum"/>
        <w:numPr>
          <w:ilvl w:val="0"/>
          <w:numId w:val="93"/>
        </w:numPr>
      </w:pPr>
      <w:r>
        <w:t>Войти в режим «</w:t>
      </w:r>
      <w:r w:rsidR="00F30C83">
        <w:t xml:space="preserve">Управление расходами </w:t>
      </w:r>
      <w:r w:rsidR="00F30C83">
        <w:softHyphen/>
        <w:t xml:space="preserve"> </w:t>
      </w:r>
      <w:r>
        <w:t xml:space="preserve">Все сервисы – Отчетность по ЛС – Отчетность ЛС, ПБС, ИПБС, АИФДБ – </w:t>
      </w:r>
      <w:r w:rsidRPr="00916146">
        <w:t>Выписка из лицевого счета администратора источников финансирования дефицита бюджета (ф. 0531764</w:t>
      </w:r>
      <w:r w:rsidRPr="00B77417">
        <w:t>)</w:t>
      </w:r>
      <w:r>
        <w:t xml:space="preserve"> – Все документы (Клиент)» и выполнить последовательно действия аналогично п. </w:t>
      </w:r>
      <w:r>
        <w:fldChar w:fldCharType="begin"/>
      </w:r>
      <w:r>
        <w:instrText xml:space="preserve"> REF _Ref27398700 \r \h </w:instrText>
      </w:r>
      <w:r>
        <w:fldChar w:fldCharType="separate"/>
      </w:r>
      <w:r w:rsidR="008A066A">
        <w:t>5.7.9.2</w:t>
      </w:r>
      <w:r>
        <w:fldChar w:fldCharType="end"/>
      </w:r>
      <w:r>
        <w:t>.</w:t>
      </w:r>
    </w:p>
    <w:p w14:paraId="1EA93D1E" w14:textId="77777777" w:rsidR="001F756E" w:rsidRDefault="001F756E" w:rsidP="001F756E">
      <w:pPr>
        <w:pStyle w:val="41"/>
      </w:pPr>
      <w:r>
        <w:t xml:space="preserve">Формирование отчета </w:t>
      </w:r>
      <w:r w:rsidRPr="00B77417">
        <w:t>«</w:t>
      </w:r>
      <w:r w:rsidRPr="00916146">
        <w:t>Приложение к выписке из лицевого счета администратора источников финансирования дефицита бюджета (ф. 0531782)</w:t>
      </w:r>
    </w:p>
    <w:p w14:paraId="5D9A6EA1" w14:textId="77777777" w:rsidR="001F756E" w:rsidRDefault="001F756E" w:rsidP="00FF588A">
      <w:pPr>
        <w:pStyle w:val="GOSTListnum"/>
        <w:numPr>
          <w:ilvl w:val="0"/>
          <w:numId w:val="94"/>
        </w:numPr>
      </w:pPr>
      <w:r>
        <w:t>Войти в режим «</w:t>
      </w:r>
      <w:r w:rsidR="00F30C83">
        <w:t xml:space="preserve">Управление расходами </w:t>
      </w:r>
      <w:r w:rsidR="00F30C83">
        <w:softHyphen/>
        <w:t xml:space="preserve"> </w:t>
      </w:r>
      <w:r>
        <w:t xml:space="preserve">Все сервисы – Отчетность по ЛС – Отчетность ЛС, ПБС, ИПБС, АИФДБ – </w:t>
      </w:r>
      <w:r w:rsidRPr="00916146">
        <w:t>Приложение к выписке из лицевого счета администратора источников финансирования дефицита бюджета (ф. 0531782)</w:t>
      </w:r>
      <w:r>
        <w:t xml:space="preserve"> – Все документы (Клиент)» и выполнить последовательно действия аналогично п. </w:t>
      </w:r>
      <w:r>
        <w:fldChar w:fldCharType="begin"/>
      </w:r>
      <w:r>
        <w:instrText xml:space="preserve"> REF _Ref33477912 \r \h </w:instrText>
      </w:r>
      <w:r>
        <w:fldChar w:fldCharType="separate"/>
      </w:r>
      <w:r w:rsidR="008A066A">
        <w:t>5.7.9.3</w:t>
      </w:r>
      <w:r>
        <w:fldChar w:fldCharType="end"/>
      </w:r>
      <w:r>
        <w:t>.</w:t>
      </w:r>
    </w:p>
    <w:p w14:paraId="08930250" w14:textId="77777777" w:rsidR="00C70052" w:rsidRPr="00B10FAB" w:rsidRDefault="00C70052" w:rsidP="00C70052">
      <w:pPr>
        <w:pStyle w:val="21"/>
      </w:pPr>
      <w:bookmarkStart w:id="783" w:name="_Toc46254948"/>
      <w:r w:rsidRPr="00B10FAB">
        <w:t xml:space="preserve">Просмотр информации об </w:t>
      </w:r>
      <w:r w:rsidRPr="00567D61">
        <w:t>оперативном</w:t>
      </w:r>
      <w:r w:rsidRPr="00B10FAB">
        <w:t xml:space="preserve"> состоянии лицевого счета </w:t>
      </w:r>
      <w:r>
        <w:t>с помощью</w:t>
      </w:r>
      <w:r w:rsidRPr="00B10FAB">
        <w:t xml:space="preserve"> формуляра «</w:t>
      </w:r>
      <w:r w:rsidRPr="00021AEA">
        <w:t>Просмотр состояния лицевого счета</w:t>
      </w:r>
      <w:r w:rsidRPr="00B10FAB">
        <w:t>»</w:t>
      </w:r>
      <w:bookmarkEnd w:id="765"/>
      <w:bookmarkEnd w:id="766"/>
      <w:bookmarkEnd w:id="767"/>
      <w:bookmarkEnd w:id="783"/>
    </w:p>
    <w:p w14:paraId="0ACC7927" w14:textId="77777777" w:rsidR="00C70052" w:rsidRPr="00C52381" w:rsidRDefault="00C70052" w:rsidP="00C52381">
      <w:pPr>
        <w:pStyle w:val="32"/>
      </w:pPr>
      <w:bookmarkStart w:id="784" w:name="_Toc46254949"/>
      <w:r w:rsidRPr="00C52381">
        <w:t>Условия выполнения операции</w:t>
      </w:r>
      <w:bookmarkEnd w:id="784"/>
    </w:p>
    <w:p w14:paraId="61508896" w14:textId="77777777" w:rsidR="00C70052" w:rsidRDefault="00C70052" w:rsidP="00B03A4D">
      <w:pPr>
        <w:pStyle w:val="GOSTNormalWithout"/>
      </w:pPr>
      <w:r>
        <w:t>Для осуществления просмотра информации об оперативном состоянии лицевого счета в системе требуется наличие следующих документов:</w:t>
      </w:r>
    </w:p>
    <w:p w14:paraId="6994BDE7" w14:textId="77777777" w:rsidR="00C70052" w:rsidRPr="00171E56" w:rsidRDefault="00C70052" w:rsidP="00C70052">
      <w:pPr>
        <w:pStyle w:val="GOSTListmark1"/>
      </w:pPr>
      <w:r w:rsidRPr="00171E56">
        <w:t xml:space="preserve">формуляры по операциям доведения (изменения) показателей сводной бюджетной росписи, в т.ч. </w:t>
      </w:r>
      <w:r>
        <w:t>КУ</w:t>
      </w:r>
      <w:r w:rsidRPr="00171E56">
        <w:t>;</w:t>
      </w:r>
    </w:p>
    <w:p w14:paraId="0A4637D7" w14:textId="77777777" w:rsidR="00C70052" w:rsidRPr="00171E56" w:rsidRDefault="00C70052" w:rsidP="00C70052">
      <w:pPr>
        <w:pStyle w:val="GOSTListmark1"/>
      </w:pPr>
      <w:r w:rsidRPr="00171E56">
        <w:t xml:space="preserve">формуляры </w:t>
      </w:r>
      <w:r>
        <w:t>РР</w:t>
      </w:r>
      <w:r w:rsidRPr="00171E56">
        <w:t>;</w:t>
      </w:r>
    </w:p>
    <w:p w14:paraId="42D8DC51" w14:textId="77777777" w:rsidR="00C70052" w:rsidRPr="00171E56" w:rsidRDefault="00C70052" w:rsidP="00C70052">
      <w:pPr>
        <w:pStyle w:val="GOSTListmark1"/>
      </w:pPr>
      <w:r w:rsidRPr="00171E56">
        <w:t>формуляры «Сведения о БО» по операциям постановки на учет принимаемых БО, принятых БО</w:t>
      </w:r>
      <w:r>
        <w:t xml:space="preserve"> по закупкам и прочих принятых БО</w:t>
      </w:r>
      <w:r w:rsidRPr="00171E56">
        <w:t>;</w:t>
      </w:r>
    </w:p>
    <w:p w14:paraId="1488E585" w14:textId="77777777" w:rsidR="00C70052" w:rsidRDefault="00C70052" w:rsidP="00C70052">
      <w:pPr>
        <w:pStyle w:val="GOSTListmark1"/>
      </w:pPr>
      <w:r w:rsidRPr="00171E56">
        <w:t>формуляры «Сведения о ДО»</w:t>
      </w:r>
      <w:r>
        <w:t>;</w:t>
      </w:r>
    </w:p>
    <w:p w14:paraId="62D9EDD7" w14:textId="77777777" w:rsidR="00C70052" w:rsidRPr="0039462E" w:rsidRDefault="00C70052" w:rsidP="00C70052">
      <w:pPr>
        <w:pStyle w:val="GOSTListmark1"/>
      </w:pPr>
      <w:r>
        <w:t>формуляры платежных документов (ЗКР, СЗКР</w:t>
      </w:r>
      <w:r w:rsidR="00E809E6">
        <w:t>, Сводная ЗКР, ПВЗ</w:t>
      </w:r>
      <w:r>
        <w:t>, УВиПП) и расчетных документов (Платежное поручение (ф.0401060))</w:t>
      </w:r>
      <w:r w:rsidRPr="00171E56">
        <w:t>.</w:t>
      </w:r>
    </w:p>
    <w:p w14:paraId="5D8638BB" w14:textId="77777777" w:rsidR="00C70052" w:rsidRPr="00C52381" w:rsidRDefault="00C70052" w:rsidP="00C52381">
      <w:pPr>
        <w:pStyle w:val="32"/>
      </w:pPr>
      <w:bookmarkStart w:id="785" w:name="_Toc46254950"/>
      <w:r w:rsidRPr="00C52381">
        <w:t>Последовательность действий</w:t>
      </w:r>
      <w:bookmarkEnd w:id="785"/>
    </w:p>
    <w:p w14:paraId="62030F0E" w14:textId="77777777" w:rsidR="00AB287A" w:rsidRDefault="00C70052" w:rsidP="00FF588A">
      <w:pPr>
        <w:pStyle w:val="GOSTListnum"/>
        <w:numPr>
          <w:ilvl w:val="0"/>
          <w:numId w:val="12"/>
        </w:numPr>
      </w:pPr>
      <w:r>
        <w:t>Осуществить вход в ЛК ЭБ. Перейти в главно</w:t>
      </w:r>
      <w:r w:rsidR="00AB287A">
        <w:t>е меню ЛК ЭБ, выбрать подсистемы</w:t>
      </w:r>
      <w:r>
        <w:t xml:space="preserve"> «Управление</w:t>
      </w:r>
      <w:r w:rsidR="001D6C45">
        <w:t xml:space="preserve"> </w:t>
      </w:r>
      <w:r>
        <w:t>расходами»</w:t>
      </w:r>
      <w:r w:rsidR="00AB287A">
        <w:t xml:space="preserve"> и «Управление расходами: СВР и доведение БД».</w:t>
      </w:r>
    </w:p>
    <w:p w14:paraId="140D242F" w14:textId="52E578E5" w:rsidR="00AB287A" w:rsidRDefault="00AB287A" w:rsidP="00FF588A">
      <w:pPr>
        <w:pStyle w:val="GOSTListnum"/>
        <w:numPr>
          <w:ilvl w:val="0"/>
          <w:numId w:val="12"/>
        </w:numPr>
      </w:pPr>
      <w:r>
        <w:t>Развернуть необходимую ветку каталогов в зависимости от типа отчетности:</w:t>
      </w:r>
    </w:p>
    <w:p w14:paraId="0483AE01" w14:textId="0FB9A7FB" w:rsidR="00AB287A" w:rsidRDefault="00C70052" w:rsidP="00AB287A">
      <w:pPr>
        <w:pStyle w:val="GOSTListmark3"/>
      </w:pPr>
      <w:r>
        <w:t>«</w:t>
      </w:r>
      <w:r w:rsidR="00AB287A">
        <w:t xml:space="preserve">Управление расходами – </w:t>
      </w:r>
      <w:r w:rsidR="00C00E7E">
        <w:t>Все сервисы</w:t>
      </w:r>
      <w:r w:rsidR="00AB287A">
        <w:t xml:space="preserve"> – </w:t>
      </w:r>
      <w:r>
        <w:t>Отчетность по ЛС</w:t>
      </w:r>
      <w:r w:rsidR="00AB287A">
        <w:t xml:space="preserve"> </w:t>
      </w:r>
      <w:r>
        <w:t>– Просмотр состояния лицевого счета</w:t>
      </w:r>
      <w:r w:rsidR="00AB287A">
        <w:t xml:space="preserve"> ПБС, АИФДБ, ИПБС</w:t>
      </w:r>
      <w:r w:rsidR="00C00E7E">
        <w:t xml:space="preserve"> (или </w:t>
      </w:r>
      <w:r w:rsidR="00C00E7E" w:rsidRPr="00C00E7E">
        <w:t>Просмотр состояния лицевого счета</w:t>
      </w:r>
      <w:r w:rsidR="00C00E7E">
        <w:t xml:space="preserve"> (без ограничений)</w:t>
      </w:r>
      <w:r w:rsidR="00AB287A">
        <w:t>»;</w:t>
      </w:r>
    </w:p>
    <w:p w14:paraId="7BAF15F8" w14:textId="13711E8C" w:rsidR="00AB287A" w:rsidRDefault="00AB287A" w:rsidP="00AB287A">
      <w:pPr>
        <w:pStyle w:val="GOSTListmark3"/>
      </w:pPr>
      <w:r>
        <w:t xml:space="preserve">«Управление расходами: СВР и доведение БД – Все сервисы – Отчетность по ЛС – Просмотр состояния лицевого счета ГРБС (РБС), ГАИФДБ (АИФДБ с полномочиями ГАИФДБ), СВР (или </w:t>
      </w:r>
      <w:r w:rsidRPr="00C00E7E">
        <w:t>Просмотр состояния лицевого счета</w:t>
      </w:r>
      <w:r>
        <w:t xml:space="preserve"> (без ограничений)».</w:t>
      </w:r>
    </w:p>
    <w:p w14:paraId="013B3FCB" w14:textId="4AB704AD" w:rsidR="00C70052" w:rsidRDefault="00C70052" w:rsidP="00FF588A">
      <w:pPr>
        <w:pStyle w:val="GOSTListnum"/>
        <w:numPr>
          <w:ilvl w:val="0"/>
          <w:numId w:val="12"/>
        </w:numPr>
      </w:pPr>
      <w:r>
        <w:t>Откроется форма ввода входных параметров</w:t>
      </w:r>
      <w:r w:rsidR="00AE47C5">
        <w:rPr>
          <w:lang w:eastAsia="zh-CN"/>
        </w:rPr>
        <w:t xml:space="preserve"> (рис. </w:t>
      </w:r>
      <w:r w:rsidR="00AE47C5">
        <w:rPr>
          <w:lang w:eastAsia="zh-CN"/>
        </w:rPr>
        <w:fldChar w:fldCharType="begin"/>
      </w:r>
      <w:r w:rsidR="00AE47C5">
        <w:rPr>
          <w:lang w:eastAsia="zh-CN"/>
        </w:rPr>
        <w:instrText xml:space="preserve"> REF _Ref33056705 \h </w:instrText>
      </w:r>
      <w:r w:rsidR="00AE47C5">
        <w:rPr>
          <w:lang w:eastAsia="zh-CN"/>
        </w:rPr>
      </w:r>
      <w:r w:rsidR="00AE47C5">
        <w:rPr>
          <w:lang w:eastAsia="zh-CN"/>
        </w:rPr>
        <w:fldChar w:fldCharType="separate"/>
      </w:r>
      <w:r w:rsidR="008A066A">
        <w:rPr>
          <w:noProof/>
        </w:rPr>
        <w:t>87</w:t>
      </w:r>
      <w:r w:rsidR="00AE47C5">
        <w:rPr>
          <w:lang w:eastAsia="zh-CN"/>
        </w:rPr>
        <w:fldChar w:fldCharType="end"/>
      </w:r>
      <w:r w:rsidR="00AE47C5">
        <w:rPr>
          <w:lang w:eastAsia="zh-CN"/>
        </w:rPr>
        <w:t>)</w:t>
      </w:r>
      <w:r>
        <w:t>.</w:t>
      </w:r>
    </w:p>
    <w:p w14:paraId="590B0AC3" w14:textId="6F307DEA" w:rsidR="002822B6" w:rsidRPr="00C25C94" w:rsidRDefault="00AB287A" w:rsidP="00B03A4D">
      <w:pPr>
        <w:pStyle w:val="GOSTListnormal18"/>
      </w:pPr>
      <w:r>
        <w:t>О</w:t>
      </w:r>
      <w:r w:rsidR="002822B6" w:rsidRPr="002822B6">
        <w:t xml:space="preserve">тображается формуляр </w:t>
      </w:r>
      <w:r w:rsidR="002822B6" w:rsidRPr="00A32F9F">
        <w:t>без настроенных ограничений доступных значений входных парамет</w:t>
      </w:r>
      <w:r w:rsidR="002822B6" w:rsidRPr="00C8167A">
        <w:t>ров (фильтров) в зависимости от типа организации пользователя.</w:t>
      </w:r>
    </w:p>
    <w:p w14:paraId="17A8C7A4" w14:textId="3760BAB9" w:rsidR="00C70052" w:rsidRDefault="00C00E7E" w:rsidP="00C00E7E">
      <w:pPr>
        <w:pStyle w:val="GOSTFigure"/>
      </w:pPr>
      <w:r w:rsidRPr="00C00E7E">
        <w:rPr>
          <w:noProof/>
        </w:rPr>
        <w:drawing>
          <wp:inline distT="0" distB="0" distL="0" distR="0" wp14:anchorId="43937D74" wp14:editId="0C409A58">
            <wp:extent cx="6299835" cy="2924222"/>
            <wp:effectExtent l="0" t="0" r="0" b="0"/>
            <wp:docPr id="12" name="Рисунок 12" descr="C:\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Скриншоты\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9835" cy="2924222"/>
                    </a:xfrm>
                    <a:prstGeom prst="rect">
                      <a:avLst/>
                    </a:prstGeom>
                    <a:noFill/>
                    <a:ln>
                      <a:noFill/>
                    </a:ln>
                  </pic:spPr>
                </pic:pic>
              </a:graphicData>
            </a:graphic>
          </wp:inline>
        </w:drawing>
      </w:r>
    </w:p>
    <w:p w14:paraId="40FF93A1" w14:textId="77777777" w:rsidR="00C70052" w:rsidRPr="00C13E79" w:rsidRDefault="00A15A47" w:rsidP="00C70052">
      <w:pPr>
        <w:pStyle w:val="GOSTFigName"/>
      </w:pPr>
      <w:r>
        <w:rPr>
          <w:noProof/>
        </w:rPr>
        <w:fldChar w:fldCharType="begin"/>
      </w:r>
      <w:r>
        <w:rPr>
          <w:noProof/>
        </w:rPr>
        <w:instrText xml:space="preserve"> SEQ Рисунок \* ARABIC </w:instrText>
      </w:r>
      <w:r>
        <w:rPr>
          <w:noProof/>
        </w:rPr>
        <w:fldChar w:fldCharType="separate"/>
      </w:r>
      <w:bookmarkStart w:id="786" w:name="_Ref33056705"/>
      <w:bookmarkStart w:id="787" w:name="_Toc46255051"/>
      <w:r w:rsidR="008A066A">
        <w:rPr>
          <w:noProof/>
        </w:rPr>
        <w:t>87</w:t>
      </w:r>
      <w:bookmarkEnd w:id="786"/>
      <w:r>
        <w:rPr>
          <w:noProof/>
        </w:rPr>
        <w:fldChar w:fldCharType="end"/>
      </w:r>
      <w:r w:rsidR="00C70052">
        <w:t>. Формуляр «Просмотр состояния лицевого счета»</w:t>
      </w:r>
      <w:bookmarkEnd w:id="787"/>
    </w:p>
    <w:p w14:paraId="27CF520B" w14:textId="77777777" w:rsidR="00C70052" w:rsidRDefault="00C70052" w:rsidP="00C70052">
      <w:pPr>
        <w:pStyle w:val="GOSTListnum"/>
      </w:pPr>
      <w:r w:rsidRPr="00936CD6">
        <w:t xml:space="preserve">Заполнить </w:t>
      </w:r>
      <w:r>
        <w:t xml:space="preserve">обязательные </w:t>
      </w:r>
      <w:r w:rsidRPr="00936CD6">
        <w:t>реквиз</w:t>
      </w:r>
      <w:r>
        <w:t>иты в блоке входных параметров и фильтров</w:t>
      </w:r>
      <w:r w:rsidRPr="00936CD6">
        <w:t xml:space="preserve"> формуляра путем ручного ввода данных или выбором из справочника/списка</w:t>
      </w:r>
      <w:r>
        <w:t>, так, как это описано в таблице </w:t>
      </w:r>
      <w:r w:rsidR="00C94D5A">
        <w:fldChar w:fldCharType="begin"/>
      </w:r>
      <w:r>
        <w:instrText xml:space="preserve"> REF _Ref13145270 \h </w:instrText>
      </w:r>
      <w:r w:rsidR="00C94D5A">
        <w:fldChar w:fldCharType="separate"/>
      </w:r>
      <w:r w:rsidR="008A066A">
        <w:rPr>
          <w:noProof/>
        </w:rPr>
        <w:t>9</w:t>
      </w:r>
      <w:r w:rsidR="00C94D5A">
        <w:fldChar w:fldCharType="end"/>
      </w:r>
      <w:r>
        <w:t>. Обязательные для заполнения реквизиты отмечены красной звездочкой.</w:t>
      </w:r>
    </w:p>
    <w:p w14:paraId="578B3F92" w14:textId="77777777" w:rsidR="00C70052" w:rsidRDefault="00A15A47" w:rsidP="00C70052">
      <w:pPr>
        <w:pStyle w:val="GOSTNameTable"/>
      </w:pPr>
      <w:r>
        <w:rPr>
          <w:noProof/>
        </w:rPr>
        <w:fldChar w:fldCharType="begin"/>
      </w:r>
      <w:r>
        <w:rPr>
          <w:noProof/>
        </w:rPr>
        <w:instrText xml:space="preserve"> SEQ Таблица \* ARABIC </w:instrText>
      </w:r>
      <w:r>
        <w:rPr>
          <w:noProof/>
        </w:rPr>
        <w:fldChar w:fldCharType="separate"/>
      </w:r>
      <w:bookmarkStart w:id="788" w:name="_Ref13145270"/>
      <w:bookmarkStart w:id="789" w:name="_Toc46254963"/>
      <w:r w:rsidR="008A066A">
        <w:rPr>
          <w:noProof/>
        </w:rPr>
        <w:t>9</w:t>
      </w:r>
      <w:bookmarkEnd w:id="788"/>
      <w:r>
        <w:rPr>
          <w:noProof/>
        </w:rPr>
        <w:fldChar w:fldCharType="end"/>
      </w:r>
      <w:r w:rsidR="00C70052">
        <w:t>. Описание обязательных входных параметров и фильтров формуляра «Просмотр состояния лицевого счета»</w:t>
      </w:r>
      <w:bookmarkEnd w:id="789"/>
    </w:p>
    <w:tbl>
      <w:tblPr>
        <w:tblStyle w:val="GOSTTable"/>
        <w:tblW w:w="5000" w:type="pct"/>
        <w:tblLayout w:type="fixed"/>
        <w:tblLook w:val="04A0" w:firstRow="1" w:lastRow="0" w:firstColumn="1" w:lastColumn="0" w:noHBand="0" w:noVBand="1"/>
      </w:tblPr>
      <w:tblGrid>
        <w:gridCol w:w="2640"/>
        <w:gridCol w:w="7337"/>
      </w:tblGrid>
      <w:tr w:rsidR="00C70052" w14:paraId="7D1FF0FF" w14:textId="77777777" w:rsidTr="00B03A4D">
        <w:trPr>
          <w:cnfStyle w:val="100000000000" w:firstRow="1" w:lastRow="0" w:firstColumn="0" w:lastColumn="0" w:oddVBand="0" w:evenVBand="0" w:oddHBand="0" w:evenHBand="0" w:firstRowFirstColumn="0" w:firstRowLastColumn="0" w:lastRowFirstColumn="0" w:lastRowLastColumn="0"/>
        </w:trPr>
        <w:tc>
          <w:tcPr>
            <w:tcW w:w="2580" w:type="dxa"/>
          </w:tcPr>
          <w:p w14:paraId="14129A22" w14:textId="77777777" w:rsidR="00C70052" w:rsidRPr="00171E56" w:rsidRDefault="00C70052" w:rsidP="00C70052">
            <w:pPr>
              <w:pStyle w:val="GOSTTableHead"/>
            </w:pPr>
            <w:r w:rsidRPr="00171E56">
              <w:t xml:space="preserve">Наименование </w:t>
            </w:r>
            <w:r>
              <w:t>входного параметра/фильтра</w:t>
            </w:r>
          </w:p>
        </w:tc>
        <w:tc>
          <w:tcPr>
            <w:tcW w:w="7172" w:type="dxa"/>
          </w:tcPr>
          <w:p w14:paraId="28AFD8E1" w14:textId="77777777" w:rsidR="00C70052" w:rsidRPr="00171E56" w:rsidRDefault="00C70052" w:rsidP="00C70052">
            <w:pPr>
              <w:pStyle w:val="GOSTTableHead"/>
            </w:pPr>
            <w:r>
              <w:t>Заполнение входного параметра</w:t>
            </w:r>
          </w:p>
        </w:tc>
      </w:tr>
      <w:tr w:rsidR="00C70052" w14:paraId="7A42AA16" w14:textId="77777777" w:rsidTr="00B03A4D">
        <w:trPr>
          <w:cnfStyle w:val="000000100000" w:firstRow="0" w:lastRow="0" w:firstColumn="0" w:lastColumn="0" w:oddVBand="0" w:evenVBand="0" w:oddHBand="1" w:evenHBand="0" w:firstRowFirstColumn="0" w:firstRowLastColumn="0" w:lastRowFirstColumn="0" w:lastRowLastColumn="0"/>
        </w:trPr>
        <w:tc>
          <w:tcPr>
            <w:tcW w:w="9752" w:type="dxa"/>
            <w:gridSpan w:val="2"/>
          </w:tcPr>
          <w:p w14:paraId="4D6D6EDB" w14:textId="77777777" w:rsidR="00C70052" w:rsidRPr="00D0040D" w:rsidRDefault="00C70052" w:rsidP="00C70052">
            <w:pPr>
              <w:pStyle w:val="GOSTTablenorm"/>
              <w:rPr>
                <w:rStyle w:val="GOSTSymBold"/>
              </w:rPr>
            </w:pPr>
            <w:r w:rsidRPr="00D0040D">
              <w:rPr>
                <w:rStyle w:val="GOSTSymBold"/>
              </w:rPr>
              <w:t>Блок «Заголовок»</w:t>
            </w:r>
          </w:p>
        </w:tc>
      </w:tr>
      <w:tr w:rsidR="00C70052" w14:paraId="69D539F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A8408B9" w14:textId="77777777" w:rsidR="00C70052" w:rsidRPr="00171E56" w:rsidRDefault="00C70052" w:rsidP="00C70052">
            <w:pPr>
              <w:pStyle w:val="GOSTTablenorm"/>
            </w:pPr>
            <w:r w:rsidRPr="00171E56">
              <w:t>Бюджет</w:t>
            </w:r>
          </w:p>
        </w:tc>
        <w:tc>
          <w:tcPr>
            <w:tcW w:w="7172" w:type="dxa"/>
          </w:tcPr>
          <w:p w14:paraId="664F8F6D" w14:textId="77777777" w:rsidR="00C70052" w:rsidRPr="00D0040D" w:rsidRDefault="00C70052" w:rsidP="00C70052">
            <w:pPr>
              <w:pStyle w:val="GOSTTablenorm"/>
            </w:pPr>
            <w:r w:rsidRPr="00D0040D">
              <w:t>Указывается код бюджета, по операциям со средствами которого требуется выполнить расчет показателей состояния лицевого счета.</w:t>
            </w:r>
          </w:p>
          <w:p w14:paraId="153E29DC" w14:textId="77777777" w:rsidR="00C70052" w:rsidRDefault="00C70052" w:rsidP="00C70052">
            <w:pPr>
              <w:pStyle w:val="GOSTTablenorm"/>
            </w:pPr>
            <w:r w:rsidRPr="00D0040D">
              <w:t>Заполняется выбором значения из справочника «Бюджеты», отображается значение реквизита «Код бюджета».</w:t>
            </w:r>
          </w:p>
          <w:p w14:paraId="0CD8878F" w14:textId="77777777" w:rsidR="00C70052" w:rsidRPr="00171E56" w:rsidRDefault="00C70052" w:rsidP="00C70052">
            <w:pPr>
              <w:pStyle w:val="GOSTTablenorm"/>
            </w:pPr>
            <w:r>
              <w:t xml:space="preserve">По умолчанию отображается значение </w:t>
            </w:r>
            <w:r>
              <w:rPr>
                <w:szCs w:val="24"/>
              </w:rPr>
              <w:t>«99010001» (</w:t>
            </w:r>
            <w:r w:rsidRPr="00384F7C">
              <w:rPr>
                <w:szCs w:val="24"/>
              </w:rPr>
              <w:t>федеральный бюджет</w:t>
            </w:r>
            <w:r>
              <w:rPr>
                <w:szCs w:val="24"/>
              </w:rPr>
              <w:t>)</w:t>
            </w:r>
            <w:r w:rsidRPr="00384F7C">
              <w:rPr>
                <w:szCs w:val="24"/>
              </w:rPr>
              <w:t>.</w:t>
            </w:r>
          </w:p>
        </w:tc>
      </w:tr>
      <w:tr w:rsidR="00484E70" w14:paraId="73B96FFB"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341E6BDD" w14:textId="77777777" w:rsidR="00484E70" w:rsidRPr="00177848" w:rsidRDefault="00484E70" w:rsidP="00760A6A">
            <w:pPr>
              <w:pStyle w:val="GOSTTablenorm"/>
              <w:rPr>
                <w:lang w:val="en-US"/>
              </w:rPr>
            </w:pPr>
            <w:r w:rsidRPr="00171E56">
              <w:t>Код ТОФК</w:t>
            </w:r>
          </w:p>
        </w:tc>
        <w:tc>
          <w:tcPr>
            <w:tcW w:w="7172" w:type="dxa"/>
          </w:tcPr>
          <w:p w14:paraId="0E1CC5AB" w14:textId="77777777" w:rsidR="00F95EA2" w:rsidRPr="00647853" w:rsidRDefault="00F95EA2" w:rsidP="00F95EA2">
            <w:pPr>
              <w:pStyle w:val="GOSTTablenorm"/>
            </w:pPr>
            <w:r w:rsidRPr="00647853">
              <w:t xml:space="preserve">Указывается код ТОФК, где открыты или обслуживаются ЛС, по которым требуется выполнить расчет показателей состояния лицевого счета. </w:t>
            </w:r>
          </w:p>
          <w:p w14:paraId="00D7F66F" w14:textId="77777777" w:rsidR="00F95EA2" w:rsidRDefault="00F95EA2" w:rsidP="00F95EA2">
            <w:pPr>
              <w:pStyle w:val="GOSTTablenorm"/>
            </w:pPr>
            <w:r w:rsidRPr="00647853">
              <w:t>Заполняется выбором значения из справочника «Территориальные органы Федерального казначейства», отображается значение реквизита «Код ОрФК».</w:t>
            </w:r>
          </w:p>
          <w:p w14:paraId="7815B479" w14:textId="77777777" w:rsidR="00484E70" w:rsidRPr="00171E56" w:rsidRDefault="00F95EA2" w:rsidP="00F95EA2">
            <w:pPr>
              <w:pStyle w:val="GOSTTablenorm"/>
            </w:pPr>
            <w:r>
              <w:t>Есть возможность выбора нескольких значений.</w:t>
            </w:r>
          </w:p>
        </w:tc>
      </w:tr>
      <w:tr w:rsidR="00484E70" w14:paraId="34E74945"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C09D676" w14:textId="77777777" w:rsidR="00484E70" w:rsidRPr="00171E56" w:rsidRDefault="00484E70" w:rsidP="00760A6A">
            <w:pPr>
              <w:pStyle w:val="GOSTTablenorm"/>
            </w:pPr>
            <w:r w:rsidRPr="00171E56">
              <w:t>Лицевой счет</w:t>
            </w:r>
          </w:p>
        </w:tc>
        <w:tc>
          <w:tcPr>
            <w:tcW w:w="7172" w:type="dxa"/>
          </w:tcPr>
          <w:p w14:paraId="10754476" w14:textId="77777777" w:rsidR="00F95EA2" w:rsidRPr="00384F7C" w:rsidRDefault="00F95EA2" w:rsidP="00F95EA2">
            <w:pPr>
              <w:pStyle w:val="GOSTTablenorm"/>
              <w:rPr>
                <w:szCs w:val="24"/>
              </w:rPr>
            </w:pPr>
            <w:r w:rsidRPr="00384F7C">
              <w:rPr>
                <w:szCs w:val="24"/>
              </w:rPr>
              <w:t>Указывается</w:t>
            </w:r>
            <w:r>
              <w:rPr>
                <w:szCs w:val="24"/>
              </w:rPr>
              <w:t xml:space="preserve"> номер</w:t>
            </w:r>
            <w:r w:rsidRPr="00384F7C">
              <w:rPr>
                <w:szCs w:val="24"/>
              </w:rPr>
              <w:t xml:space="preserve"> лицевого счета. Выбор из справочника «Лицевые счета учреждений», отображается значение реквизита «Номер счета».</w:t>
            </w:r>
          </w:p>
          <w:p w14:paraId="7DD0234D" w14:textId="77777777" w:rsidR="00484E70" w:rsidRPr="00171E56" w:rsidRDefault="00F95EA2" w:rsidP="00F95EA2">
            <w:pPr>
              <w:pStyle w:val="GOSTTablenorm"/>
            </w:pPr>
            <w:r w:rsidRPr="00384F7C">
              <w:rPr>
                <w:szCs w:val="24"/>
              </w:rPr>
              <w:t>Для отбора доступны только записи справочника, действующие на дату, указанную в поле «</w:t>
            </w:r>
            <w:r w:rsidRPr="00384F7C">
              <w:rPr>
                <w:color w:val="000000"/>
                <w:szCs w:val="24"/>
              </w:rPr>
              <w:t>На дату</w:t>
            </w:r>
            <w:r w:rsidRPr="00384F7C">
              <w:rPr>
                <w:szCs w:val="24"/>
              </w:rPr>
              <w:t>» визуальной формы</w:t>
            </w:r>
          </w:p>
        </w:tc>
      </w:tr>
      <w:tr w:rsidR="00484E70" w14:paraId="76AB68ED"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7F29F21" w14:textId="77777777" w:rsidR="00484E70" w:rsidRPr="00171E56" w:rsidRDefault="00484E70" w:rsidP="00760A6A">
            <w:pPr>
              <w:pStyle w:val="GOSTTablenorm"/>
            </w:pPr>
            <w:r w:rsidRPr="00171E56">
              <w:t>На дату</w:t>
            </w:r>
          </w:p>
        </w:tc>
        <w:tc>
          <w:tcPr>
            <w:tcW w:w="7172" w:type="dxa"/>
          </w:tcPr>
          <w:p w14:paraId="21CF7E45" w14:textId="77777777" w:rsidR="00484E70" w:rsidRPr="00384F7C" w:rsidRDefault="00484E70" w:rsidP="00760A6A">
            <w:pPr>
              <w:pStyle w:val="GOSTTablenorm"/>
              <w:rPr>
                <w:szCs w:val="24"/>
              </w:rPr>
            </w:pPr>
            <w:r w:rsidRPr="00384F7C">
              <w:rPr>
                <w:szCs w:val="24"/>
              </w:rPr>
              <w:t>Указывается дата, на которую требуется выполнить расчет показателей состояния лицевого счета.</w:t>
            </w:r>
          </w:p>
          <w:p w14:paraId="302BE945" w14:textId="77777777" w:rsidR="00484E70" w:rsidRPr="00384F7C" w:rsidRDefault="00484E70" w:rsidP="00760A6A">
            <w:pPr>
              <w:pStyle w:val="GOSTTablenorm"/>
              <w:rPr>
                <w:szCs w:val="24"/>
              </w:rPr>
            </w:pPr>
            <w:r w:rsidRPr="00384F7C">
              <w:rPr>
                <w:szCs w:val="24"/>
              </w:rPr>
              <w:t xml:space="preserve">Заполняется выбором из календаря или ручным вводом. </w:t>
            </w:r>
          </w:p>
          <w:p w14:paraId="1FA0CB7E" w14:textId="77777777" w:rsidR="00484E70" w:rsidRPr="00384F7C" w:rsidRDefault="00484E70" w:rsidP="00760A6A">
            <w:pPr>
              <w:pStyle w:val="GOSTTablenorm"/>
              <w:rPr>
                <w:szCs w:val="24"/>
              </w:rPr>
            </w:pPr>
            <w:r w:rsidRPr="00384F7C">
              <w:rPr>
                <w:szCs w:val="24"/>
              </w:rPr>
              <w:t>По умолчанию заполняется текущей системной датой.</w:t>
            </w:r>
          </w:p>
        </w:tc>
      </w:tr>
      <w:tr w:rsidR="00C70052" w14:paraId="06248D01"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8E5493B" w14:textId="77777777" w:rsidR="00C70052" w:rsidRPr="00171E56" w:rsidRDefault="00C70052" w:rsidP="00C70052">
            <w:pPr>
              <w:pStyle w:val="GOSTTablenorm"/>
            </w:pPr>
            <w:r w:rsidRPr="00171E56">
              <w:t>Финансовый период</w:t>
            </w:r>
          </w:p>
        </w:tc>
        <w:tc>
          <w:tcPr>
            <w:tcW w:w="7172" w:type="dxa"/>
          </w:tcPr>
          <w:p w14:paraId="7F371D18" w14:textId="77777777" w:rsidR="00C70052" w:rsidRPr="00384F7C" w:rsidRDefault="00C70052" w:rsidP="00C70052">
            <w:pPr>
              <w:pStyle w:val="GOSTTablenorm"/>
              <w:rPr>
                <w:szCs w:val="24"/>
              </w:rPr>
            </w:pPr>
            <w:r w:rsidRPr="00384F7C">
              <w:rPr>
                <w:szCs w:val="24"/>
              </w:rPr>
              <w:t>Указывается финансовый период.</w:t>
            </w:r>
          </w:p>
          <w:p w14:paraId="0064188F" w14:textId="77777777" w:rsidR="00C70052" w:rsidRPr="00384F7C" w:rsidRDefault="00C70052" w:rsidP="00C70052">
            <w:pPr>
              <w:pStyle w:val="GOSTTablenorm"/>
              <w:rPr>
                <w:szCs w:val="24"/>
              </w:rPr>
            </w:pPr>
            <w:r w:rsidRPr="00384F7C">
              <w:rPr>
                <w:szCs w:val="24"/>
              </w:rPr>
              <w:t>Поле доступно для редактирования при выборе лицевого счета с типом 01, 03, 06, 07, 08, 09, 10, 14, 52 в поле «Лицевой счет» визуальной формы.</w:t>
            </w:r>
          </w:p>
          <w:p w14:paraId="1B0EDCB9" w14:textId="77777777" w:rsidR="00C70052" w:rsidRPr="00384F7C" w:rsidRDefault="00C70052" w:rsidP="00C70052">
            <w:pPr>
              <w:pStyle w:val="GOSTTablenorm"/>
              <w:rPr>
                <w:szCs w:val="24"/>
              </w:rPr>
            </w:pPr>
            <w:r w:rsidRPr="00384F7C">
              <w:rPr>
                <w:szCs w:val="24"/>
              </w:rPr>
              <w:t>Возможен выбор из списка:</w:t>
            </w:r>
          </w:p>
          <w:p w14:paraId="24367695" w14:textId="77777777" w:rsidR="00C70052" w:rsidRPr="00384F7C" w:rsidRDefault="00C70052" w:rsidP="00C70052">
            <w:pPr>
              <w:pStyle w:val="GOSTTableListMark1"/>
            </w:pPr>
            <w:r w:rsidRPr="00384F7C">
              <w:t>Текущий год;</w:t>
            </w:r>
          </w:p>
          <w:p w14:paraId="586FFE08" w14:textId="77777777" w:rsidR="00C70052" w:rsidRPr="00384F7C" w:rsidRDefault="00C70052" w:rsidP="00C70052">
            <w:pPr>
              <w:pStyle w:val="GOSTTableListMark1"/>
            </w:pPr>
            <w:r w:rsidRPr="00384F7C">
              <w:t>Первый год планового периода;</w:t>
            </w:r>
          </w:p>
          <w:p w14:paraId="5B7152D2" w14:textId="77777777" w:rsidR="00C70052" w:rsidRPr="00384F7C" w:rsidRDefault="00C70052" w:rsidP="00C70052">
            <w:pPr>
              <w:pStyle w:val="GOSTTableListMark1"/>
            </w:pPr>
            <w:r w:rsidRPr="00384F7C">
              <w:t>Второй год планового периода;</w:t>
            </w:r>
          </w:p>
          <w:p w14:paraId="25831AEE" w14:textId="77777777" w:rsidR="00C70052" w:rsidRDefault="00C70052" w:rsidP="00C70052">
            <w:pPr>
              <w:pStyle w:val="GOSTTableListMark1"/>
            </w:pPr>
            <w:r w:rsidRPr="00384F7C">
              <w:t>Третий год планового периода;</w:t>
            </w:r>
          </w:p>
          <w:p w14:paraId="31ACF1BB" w14:textId="77777777" w:rsidR="00C70052" w:rsidRDefault="00C70052" w:rsidP="00C70052">
            <w:pPr>
              <w:pStyle w:val="GOSTTableListMark1"/>
            </w:pPr>
            <w:r w:rsidRPr="00384F7C">
              <w:t>Иные очередные годы за пределами планового периода.</w:t>
            </w:r>
          </w:p>
          <w:p w14:paraId="52C26188" w14:textId="77777777" w:rsidR="00484E70" w:rsidRPr="00171E56" w:rsidRDefault="00484E70" w:rsidP="00484E70">
            <w:pPr>
              <w:pStyle w:val="GOSTTablenorm"/>
            </w:pPr>
            <w:r>
              <w:t>По умолчанию указывается значение «Текущий год».</w:t>
            </w:r>
          </w:p>
        </w:tc>
      </w:tr>
      <w:tr w:rsidR="00C70052" w14:paraId="5BDB320B"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434216BC" w14:textId="77777777" w:rsidR="00C70052" w:rsidRPr="00171E56" w:rsidRDefault="00C70052" w:rsidP="00C70052">
            <w:pPr>
              <w:pStyle w:val="GOSTTablenorm"/>
            </w:pPr>
            <w:r w:rsidRPr="00171E56">
              <w:t>Режим формирования</w:t>
            </w:r>
          </w:p>
        </w:tc>
        <w:tc>
          <w:tcPr>
            <w:tcW w:w="7172" w:type="dxa"/>
          </w:tcPr>
          <w:p w14:paraId="596F0D0D" w14:textId="77777777" w:rsidR="00C70052" w:rsidRPr="00384F7C" w:rsidRDefault="00C70052" w:rsidP="00C70052">
            <w:pPr>
              <w:pStyle w:val="GOSTTablenorm"/>
              <w:rPr>
                <w:szCs w:val="24"/>
              </w:rPr>
            </w:pPr>
            <w:r w:rsidRPr="00384F7C">
              <w:rPr>
                <w:szCs w:val="24"/>
              </w:rPr>
              <w:t>Указывается режим формирования показателей состояния лицевого счета. Заполняется выбором из списка значений:</w:t>
            </w:r>
          </w:p>
          <w:p w14:paraId="14549500" w14:textId="77777777" w:rsidR="00C70052" w:rsidRPr="00384F7C" w:rsidRDefault="00C70052" w:rsidP="00C70052">
            <w:pPr>
              <w:pStyle w:val="GOSTTableListMark1"/>
            </w:pPr>
            <w:r w:rsidRPr="00384F7C">
              <w:t>Предварительный;</w:t>
            </w:r>
          </w:p>
          <w:p w14:paraId="0BE4DC59" w14:textId="77777777" w:rsidR="00C70052" w:rsidRPr="00384F7C" w:rsidRDefault="00C70052" w:rsidP="00C70052">
            <w:pPr>
              <w:pStyle w:val="GOSTTableListMark1"/>
            </w:pPr>
            <w:r w:rsidRPr="00384F7C">
              <w:t>Окончательный.</w:t>
            </w:r>
          </w:p>
          <w:p w14:paraId="65E5F069" w14:textId="77777777" w:rsidR="00C70052" w:rsidRPr="00384F7C" w:rsidRDefault="00C70052" w:rsidP="00C70052">
            <w:pPr>
              <w:pStyle w:val="GOSTTablenorm"/>
              <w:rPr>
                <w:szCs w:val="24"/>
              </w:rPr>
            </w:pPr>
            <w:r w:rsidRPr="00384F7C">
              <w:rPr>
                <w:szCs w:val="24"/>
              </w:rPr>
              <w:t>При выборе значения «Предварительный» отбираются все записи учета состояния ЛС.</w:t>
            </w:r>
          </w:p>
          <w:p w14:paraId="4144E12F" w14:textId="77777777" w:rsidR="00C70052" w:rsidRPr="00384F7C" w:rsidRDefault="00C70052" w:rsidP="00C70052">
            <w:pPr>
              <w:pStyle w:val="GOSTTablenorm"/>
              <w:rPr>
                <w:szCs w:val="24"/>
              </w:rPr>
            </w:pPr>
            <w:r w:rsidRPr="00384F7C">
              <w:rPr>
                <w:szCs w:val="24"/>
              </w:rPr>
              <w:t>При выборе значения «Окончательный» отбираются записи учета состояния ЛС, зарегистрированные в Книге учета.</w:t>
            </w:r>
          </w:p>
          <w:p w14:paraId="0A7F9747" w14:textId="77777777" w:rsidR="00C70052" w:rsidRPr="00171E56" w:rsidRDefault="00C70052" w:rsidP="00C70052">
            <w:pPr>
              <w:pStyle w:val="GOSTTablenorm"/>
            </w:pPr>
            <w:r w:rsidRPr="00384F7C">
              <w:rPr>
                <w:szCs w:val="24"/>
              </w:rPr>
              <w:t>По умолчанию указывается значение «Окончательный».</w:t>
            </w:r>
          </w:p>
        </w:tc>
      </w:tr>
      <w:tr w:rsidR="00C70052" w14:paraId="3A59DA77"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031BB321" w14:textId="77777777" w:rsidR="00C70052" w:rsidRPr="00171E56" w:rsidRDefault="00C70052" w:rsidP="00C70052">
            <w:pPr>
              <w:pStyle w:val="GOSTTablenorm"/>
            </w:pPr>
            <w:r>
              <w:t>Строки с нулями</w:t>
            </w:r>
          </w:p>
        </w:tc>
        <w:tc>
          <w:tcPr>
            <w:tcW w:w="7172" w:type="dxa"/>
          </w:tcPr>
          <w:p w14:paraId="58B3B860" w14:textId="77777777" w:rsidR="00C70052" w:rsidRPr="00384F7C" w:rsidRDefault="00C70052" w:rsidP="00C70052">
            <w:pPr>
              <w:pStyle w:val="GOSTTablenorm"/>
              <w:rPr>
                <w:szCs w:val="24"/>
              </w:rPr>
            </w:pPr>
            <w:r w:rsidRPr="00384F7C">
              <w:rPr>
                <w:szCs w:val="24"/>
              </w:rPr>
              <w:t>Выбор из списка:</w:t>
            </w:r>
          </w:p>
          <w:p w14:paraId="01B52E59" w14:textId="77777777" w:rsidR="00C70052" w:rsidRPr="00384F7C" w:rsidRDefault="00C70052" w:rsidP="00C70052">
            <w:pPr>
              <w:pStyle w:val="GOSTTableListMark1"/>
            </w:pPr>
            <w:r>
              <w:t xml:space="preserve"> «Да» – </w:t>
            </w:r>
            <w:r w:rsidRPr="00384F7C">
              <w:rPr>
                <w:szCs w:val="24"/>
              </w:rPr>
              <w:t>нулевые значения отражается в списковой форме результата отбора.</w:t>
            </w:r>
            <w:r>
              <w:rPr>
                <w:szCs w:val="24"/>
              </w:rPr>
              <w:t xml:space="preserve"> Значение по умолчанию.</w:t>
            </w:r>
          </w:p>
          <w:p w14:paraId="1EBFACEE" w14:textId="77777777" w:rsidR="00C70052" w:rsidRPr="009310FA" w:rsidRDefault="00C70052" w:rsidP="00C70052">
            <w:pPr>
              <w:pStyle w:val="GOSTTableListMark1"/>
            </w:pPr>
            <w:r w:rsidRPr="00384F7C">
              <w:t>«Нет»</w:t>
            </w:r>
            <w:r>
              <w:t xml:space="preserve"> – строки с нулями не отображаются</w:t>
            </w:r>
            <w:r w:rsidRPr="00384F7C">
              <w:t>.</w:t>
            </w:r>
          </w:p>
        </w:tc>
      </w:tr>
      <w:tr w:rsidR="00C70052" w14:paraId="4DB637D8" w14:textId="77777777" w:rsidTr="00B03A4D">
        <w:trPr>
          <w:cnfStyle w:val="000000100000" w:firstRow="0" w:lastRow="0" w:firstColumn="0" w:lastColumn="0" w:oddVBand="0" w:evenVBand="0" w:oddHBand="1" w:evenHBand="0" w:firstRowFirstColumn="0" w:firstRowLastColumn="0" w:lastRowFirstColumn="0" w:lastRowLastColumn="0"/>
        </w:trPr>
        <w:tc>
          <w:tcPr>
            <w:tcW w:w="9752" w:type="dxa"/>
            <w:gridSpan w:val="2"/>
          </w:tcPr>
          <w:p w14:paraId="241ED3F6" w14:textId="77777777" w:rsidR="00C70052" w:rsidRPr="00D0040D" w:rsidRDefault="00C70052" w:rsidP="00C70052">
            <w:pPr>
              <w:pStyle w:val="GOSTTablenorm"/>
              <w:rPr>
                <w:rStyle w:val="GOSTSymBold"/>
              </w:rPr>
            </w:pPr>
            <w:r w:rsidRPr="00D0040D">
              <w:rPr>
                <w:rStyle w:val="GOSTSymBold"/>
              </w:rPr>
              <w:t>Блок «Фильтр данных»</w:t>
            </w:r>
          </w:p>
        </w:tc>
      </w:tr>
      <w:tr w:rsidR="00760A6A" w14:paraId="6CE047F9"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2892B24" w14:textId="77777777" w:rsidR="00760A6A" w:rsidRPr="00171E56" w:rsidRDefault="00760A6A" w:rsidP="00C70052">
            <w:pPr>
              <w:pStyle w:val="GOSTTablenorm"/>
            </w:pPr>
            <w:r w:rsidRPr="00171E56">
              <w:t>Глава</w:t>
            </w:r>
          </w:p>
        </w:tc>
        <w:tc>
          <w:tcPr>
            <w:tcW w:w="7172" w:type="dxa"/>
          </w:tcPr>
          <w:p w14:paraId="4348DD78" w14:textId="77777777" w:rsidR="00760A6A" w:rsidRPr="00384F7C" w:rsidRDefault="00760A6A" w:rsidP="00760A6A">
            <w:pPr>
              <w:pStyle w:val="GOSTTablenorm"/>
              <w:rPr>
                <w:szCs w:val="24"/>
              </w:rPr>
            </w:pPr>
            <w:r w:rsidRPr="00384F7C">
              <w:rPr>
                <w:szCs w:val="24"/>
              </w:rPr>
              <w:t xml:space="preserve">Указывается Код главы по БК. </w:t>
            </w:r>
          </w:p>
          <w:p w14:paraId="5D6512D1" w14:textId="77777777" w:rsidR="00760A6A" w:rsidRPr="00BC1A3B" w:rsidRDefault="00760A6A" w:rsidP="00760A6A">
            <w:pPr>
              <w:pStyle w:val="GOSTTablenorm"/>
              <w:rPr>
                <w:szCs w:val="24"/>
              </w:rPr>
            </w:pPr>
            <w:r>
              <w:rPr>
                <w:szCs w:val="24"/>
              </w:rPr>
              <w:t>П</w:t>
            </w:r>
            <w:r w:rsidRPr="00BC1A3B">
              <w:rPr>
                <w:szCs w:val="24"/>
              </w:rPr>
              <w:t>о умолчанию указывается значение поля «Код главы по БК» блока «Информация о юридическом лице, в ведении которого находится организация (вышестоящий участник бюджетного процесса)» записи справочника «Сводный реестр» по организации пользователя.</w:t>
            </w:r>
          </w:p>
          <w:p w14:paraId="098FCE0C" w14:textId="77777777" w:rsidR="00760A6A" w:rsidRPr="00171E56" w:rsidRDefault="00760A6A" w:rsidP="00760A6A">
            <w:pPr>
              <w:pStyle w:val="GOSTTablenorm"/>
            </w:pPr>
            <w:r w:rsidRPr="00BC1A3B">
              <w:rPr>
                <w:szCs w:val="24"/>
              </w:rPr>
              <w:t>Поле не доступно для редактирования.</w:t>
            </w:r>
          </w:p>
        </w:tc>
      </w:tr>
      <w:tr w:rsidR="00760A6A" w14:paraId="1FD122FC"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335FC56" w14:textId="77777777" w:rsidR="00760A6A" w:rsidRPr="00171E56" w:rsidRDefault="00760A6A" w:rsidP="00C70052">
            <w:pPr>
              <w:pStyle w:val="GOSTTablenorm"/>
            </w:pPr>
            <w:r w:rsidRPr="00384F7C">
              <w:t>Организация</w:t>
            </w:r>
          </w:p>
        </w:tc>
        <w:tc>
          <w:tcPr>
            <w:tcW w:w="7172" w:type="dxa"/>
          </w:tcPr>
          <w:p w14:paraId="791E6A32" w14:textId="77777777" w:rsidR="00760A6A" w:rsidRPr="00384F7C" w:rsidRDefault="00760A6A" w:rsidP="00760A6A">
            <w:pPr>
              <w:pStyle w:val="GOSTTablenorm"/>
              <w:rPr>
                <w:szCs w:val="24"/>
              </w:rPr>
            </w:pPr>
            <w:r w:rsidRPr="00384F7C">
              <w:rPr>
                <w:szCs w:val="24"/>
              </w:rPr>
              <w:t xml:space="preserve">Указывается код организации по Сводному реестру. </w:t>
            </w:r>
          </w:p>
          <w:p w14:paraId="1EDD0337" w14:textId="77777777" w:rsidR="00760A6A" w:rsidRPr="00171E56" w:rsidRDefault="00760A6A" w:rsidP="00760A6A">
            <w:pPr>
              <w:pStyle w:val="GOSTTablenorm"/>
            </w:pPr>
            <w:r w:rsidRPr="00384F7C">
              <w:t>Заполняется выбором из справочника «Сводный реестр</w:t>
            </w:r>
            <w:r>
              <w:t>».</w:t>
            </w:r>
            <w:r w:rsidRPr="00384F7C">
              <w:t xml:space="preserve"> </w:t>
            </w:r>
          </w:p>
        </w:tc>
      </w:tr>
      <w:tr w:rsidR="00760A6A" w14:paraId="66053A33"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3537D465" w14:textId="77777777" w:rsidR="00760A6A" w:rsidRPr="00171E56" w:rsidRDefault="00760A6A" w:rsidP="00C70052">
            <w:pPr>
              <w:pStyle w:val="GOSTTablenorm"/>
            </w:pPr>
            <w:r w:rsidRPr="00171E56">
              <w:t>Показатели</w:t>
            </w:r>
          </w:p>
        </w:tc>
        <w:tc>
          <w:tcPr>
            <w:tcW w:w="7172" w:type="dxa"/>
          </w:tcPr>
          <w:p w14:paraId="39DBFF08" w14:textId="77777777" w:rsidR="00760A6A" w:rsidRDefault="00760A6A" w:rsidP="00760A6A">
            <w:pPr>
              <w:pStyle w:val="GOSTTablenorm"/>
              <w:rPr>
                <w:szCs w:val="24"/>
              </w:rPr>
            </w:pPr>
            <w:r w:rsidRPr="00384F7C">
              <w:rPr>
                <w:szCs w:val="24"/>
              </w:rPr>
              <w:t xml:space="preserve">Указывается перечень показателей, отражаемых в блоке «Таблица показателей». </w:t>
            </w:r>
            <w:r>
              <w:rPr>
                <w:szCs w:val="24"/>
              </w:rPr>
              <w:t xml:space="preserve">При заполнении параметра «Лицевой счет» поле «Показатели» автоматически заполняется значениями всех показателей, допустимых для выбранных типов лицевых счетов согласно справочнику </w:t>
            </w:r>
            <w:r w:rsidRPr="00BC1A3B">
              <w:rPr>
                <w:szCs w:val="24"/>
              </w:rPr>
              <w:t>«Показатели состояния лицевого счета»</w:t>
            </w:r>
            <w:r>
              <w:rPr>
                <w:szCs w:val="24"/>
              </w:rPr>
              <w:t xml:space="preserve">. </w:t>
            </w:r>
          </w:p>
          <w:p w14:paraId="47D3B5AA" w14:textId="77777777" w:rsidR="00760A6A" w:rsidRDefault="00760A6A" w:rsidP="00760A6A">
            <w:pPr>
              <w:pStyle w:val="GOSTTablenorm"/>
              <w:rPr>
                <w:szCs w:val="24"/>
              </w:rPr>
            </w:pPr>
            <w:r>
              <w:rPr>
                <w:szCs w:val="24"/>
              </w:rPr>
              <w:t>Поле доступно для редактирования.</w:t>
            </w:r>
          </w:p>
          <w:p w14:paraId="1FED19D8" w14:textId="77777777" w:rsidR="00760A6A" w:rsidRPr="00171E56" w:rsidRDefault="00760A6A" w:rsidP="00760A6A">
            <w:pPr>
              <w:pStyle w:val="GOSTTablenorm"/>
              <w:ind w:left="0"/>
            </w:pPr>
            <w:r>
              <w:rPr>
                <w:szCs w:val="24"/>
              </w:rPr>
              <w:t xml:space="preserve"> Перечень показателей приведен в таблице </w:t>
            </w:r>
          </w:p>
        </w:tc>
      </w:tr>
      <w:tr w:rsidR="00760A6A" w14:paraId="1BC69297"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196A259" w14:textId="77777777" w:rsidR="00760A6A" w:rsidRPr="00171E56" w:rsidRDefault="00760A6A" w:rsidP="00C70052">
            <w:pPr>
              <w:pStyle w:val="GOSTTablenorm"/>
            </w:pPr>
            <w:r w:rsidRPr="00384F7C">
              <w:t>Тип КБК</w:t>
            </w:r>
          </w:p>
        </w:tc>
        <w:tc>
          <w:tcPr>
            <w:tcW w:w="7172" w:type="dxa"/>
          </w:tcPr>
          <w:p w14:paraId="3ADF18C8" w14:textId="77777777" w:rsidR="00760A6A" w:rsidRPr="00384F7C" w:rsidRDefault="00760A6A" w:rsidP="00760A6A">
            <w:pPr>
              <w:pStyle w:val="GOSTTablenorm"/>
              <w:rPr>
                <w:color w:val="000000"/>
              </w:rPr>
            </w:pPr>
            <w:r w:rsidRPr="00384F7C">
              <w:rPr>
                <w:color w:val="000000"/>
                <w:szCs w:val="24"/>
              </w:rPr>
              <w:t>Для заполнения фильтра по кнопке открывается диало</w:t>
            </w:r>
            <w:r>
              <w:rPr>
                <w:color w:val="000000"/>
                <w:szCs w:val="24"/>
              </w:rPr>
              <w:t>говое окно, содержащее поля КБК-</w:t>
            </w:r>
            <w:r w:rsidRPr="00384F7C">
              <w:rPr>
                <w:color w:val="000000"/>
                <w:szCs w:val="24"/>
              </w:rPr>
              <w:t>расходов. Значения выбираются из справочника «Коды классификации расходов».</w:t>
            </w:r>
            <w:r>
              <w:rPr>
                <w:color w:val="000000"/>
                <w:szCs w:val="24"/>
              </w:rPr>
              <w:t xml:space="preserve"> Возможен выбор нескольких значений. По умолчанию указано значение «Все».</w:t>
            </w:r>
          </w:p>
        </w:tc>
      </w:tr>
      <w:tr w:rsidR="00760A6A" w14:paraId="7C1FFDFA"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BF26DD8" w14:textId="77777777" w:rsidR="00760A6A" w:rsidRPr="00384F7C" w:rsidRDefault="00760A6A" w:rsidP="00C70052">
            <w:pPr>
              <w:pStyle w:val="GOSTTablenorm"/>
            </w:pPr>
            <w:r>
              <w:t>КБК-расходы</w:t>
            </w:r>
          </w:p>
        </w:tc>
        <w:tc>
          <w:tcPr>
            <w:tcW w:w="7172" w:type="dxa"/>
          </w:tcPr>
          <w:p w14:paraId="0E6CB9C9" w14:textId="77777777" w:rsidR="00760A6A" w:rsidRPr="00384F7C" w:rsidRDefault="00760A6A" w:rsidP="00760A6A">
            <w:pPr>
              <w:pStyle w:val="GOSTTablenorm"/>
              <w:rPr>
                <w:color w:val="000000"/>
                <w:szCs w:val="24"/>
              </w:rPr>
            </w:pPr>
            <w:r w:rsidRPr="00384F7C">
              <w:rPr>
                <w:color w:val="000000"/>
                <w:szCs w:val="24"/>
              </w:rPr>
              <w:t>Для заполнения фильтра по кнопке открывается диалоговое окно, содержащее поля КБК источников финансирования дефицита бюджета. Значения выбираются из справочника «Коды бюджетной классификации ИФДБ».</w:t>
            </w:r>
            <w:r>
              <w:rPr>
                <w:color w:val="000000"/>
                <w:szCs w:val="24"/>
              </w:rPr>
              <w:t xml:space="preserve"> Возможен выбор нескольких значений. По умолчанию указано значение «Все».</w:t>
            </w:r>
          </w:p>
        </w:tc>
      </w:tr>
      <w:tr w:rsidR="00760A6A" w14:paraId="2AADB28E"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25F553B" w14:textId="77777777" w:rsidR="00760A6A" w:rsidRPr="00384F7C" w:rsidRDefault="00760A6A" w:rsidP="00C70052">
            <w:pPr>
              <w:pStyle w:val="GOSTTablenorm"/>
            </w:pPr>
            <w:r>
              <w:t>КБК-источники</w:t>
            </w:r>
          </w:p>
        </w:tc>
        <w:tc>
          <w:tcPr>
            <w:tcW w:w="7172" w:type="dxa"/>
          </w:tcPr>
          <w:p w14:paraId="4E55AA8D" w14:textId="77777777" w:rsidR="00760A6A" w:rsidRPr="00384F7C" w:rsidRDefault="00760A6A" w:rsidP="00760A6A">
            <w:pPr>
              <w:pStyle w:val="GOSTTablenorm"/>
              <w:rPr>
                <w:szCs w:val="24"/>
              </w:rPr>
            </w:pPr>
            <w:r w:rsidRPr="00384F7C">
              <w:rPr>
                <w:szCs w:val="24"/>
              </w:rPr>
              <w:t xml:space="preserve">Указывается Код главы по БК. </w:t>
            </w:r>
          </w:p>
          <w:p w14:paraId="477CAF46" w14:textId="77777777" w:rsidR="00760A6A" w:rsidRPr="00BC1A3B" w:rsidRDefault="00760A6A" w:rsidP="00760A6A">
            <w:pPr>
              <w:pStyle w:val="GOSTTablenorm"/>
              <w:rPr>
                <w:szCs w:val="24"/>
              </w:rPr>
            </w:pPr>
            <w:r>
              <w:rPr>
                <w:szCs w:val="24"/>
              </w:rPr>
              <w:t>П</w:t>
            </w:r>
            <w:r w:rsidRPr="00BC1A3B">
              <w:rPr>
                <w:szCs w:val="24"/>
              </w:rPr>
              <w:t>о умолчанию указывается значение поля «Код главы по БК» блока «Информация о юридическом лице, в ведении которого находится организация (вышестоящий участник бюджетного процесса)» записи справочника «Сводный реестр» по организации пользователя.</w:t>
            </w:r>
          </w:p>
          <w:p w14:paraId="155CF849" w14:textId="77777777" w:rsidR="00760A6A" w:rsidRPr="00171E56" w:rsidRDefault="00760A6A" w:rsidP="00760A6A">
            <w:pPr>
              <w:pStyle w:val="GOSTTablenorm"/>
            </w:pPr>
            <w:r w:rsidRPr="00BC1A3B">
              <w:rPr>
                <w:szCs w:val="24"/>
              </w:rPr>
              <w:t>Поле не доступно для редактирования.</w:t>
            </w:r>
          </w:p>
        </w:tc>
      </w:tr>
      <w:tr w:rsidR="00760A6A" w14:paraId="03046264"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4A7C79A" w14:textId="77777777" w:rsidR="00760A6A" w:rsidRDefault="00760A6A" w:rsidP="00760A6A">
            <w:pPr>
              <w:pStyle w:val="GOSTTablenorm"/>
            </w:pPr>
            <w:r>
              <w:t>Код цели</w:t>
            </w:r>
          </w:p>
        </w:tc>
        <w:tc>
          <w:tcPr>
            <w:tcW w:w="7172" w:type="dxa"/>
          </w:tcPr>
          <w:p w14:paraId="13A14CDE" w14:textId="77777777" w:rsidR="00760A6A" w:rsidRPr="00BC1A3B" w:rsidRDefault="00760A6A" w:rsidP="00760A6A">
            <w:pPr>
              <w:pStyle w:val="GOSTTablenorm"/>
              <w:rPr>
                <w:szCs w:val="24"/>
              </w:rPr>
            </w:pPr>
            <w:r w:rsidRPr="00BC1A3B">
              <w:rPr>
                <w:szCs w:val="24"/>
              </w:rPr>
              <w:t>По умолчанию указывается значение «Все».</w:t>
            </w:r>
          </w:p>
          <w:p w14:paraId="2E0EA609" w14:textId="77777777" w:rsidR="00760A6A" w:rsidRPr="00384F7C" w:rsidRDefault="00760A6A" w:rsidP="00760A6A">
            <w:pPr>
              <w:pStyle w:val="GOSTTablenorm"/>
              <w:rPr>
                <w:color w:val="000000"/>
                <w:szCs w:val="24"/>
              </w:rPr>
            </w:pPr>
            <w:r w:rsidRPr="00BC1A3B">
              <w:rPr>
                <w:color w:val="000000"/>
                <w:szCs w:val="24"/>
              </w:rPr>
              <w:t xml:space="preserve">Заполняется ручным вводом, </w:t>
            </w:r>
            <w:r>
              <w:rPr>
                <w:color w:val="000000"/>
                <w:szCs w:val="24"/>
              </w:rPr>
              <w:t>также доступен выбор значения</w:t>
            </w:r>
            <w:r w:rsidRPr="00BC1A3B">
              <w:rPr>
                <w:color w:val="000000"/>
                <w:szCs w:val="24"/>
              </w:rPr>
              <w:t xml:space="preserve"> «Все» и </w:t>
            </w:r>
            <w:r>
              <w:rPr>
                <w:color w:val="000000"/>
                <w:szCs w:val="24"/>
              </w:rPr>
              <w:t>очистки поля для задания пустого значения</w:t>
            </w:r>
            <w:r w:rsidRPr="00BC1A3B">
              <w:rPr>
                <w:color w:val="000000"/>
                <w:szCs w:val="24"/>
              </w:rPr>
              <w:t>.</w:t>
            </w:r>
          </w:p>
        </w:tc>
      </w:tr>
      <w:tr w:rsidR="00760A6A" w14:paraId="1E4D8591"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5A3F55DE" w14:textId="77777777" w:rsidR="00760A6A" w:rsidRDefault="00760A6A" w:rsidP="00760A6A">
            <w:pPr>
              <w:pStyle w:val="GOSTTablenorm"/>
            </w:pPr>
            <w:r>
              <w:t>ФАИП</w:t>
            </w:r>
          </w:p>
        </w:tc>
        <w:tc>
          <w:tcPr>
            <w:tcW w:w="7172" w:type="dxa"/>
          </w:tcPr>
          <w:p w14:paraId="4ACE00B0" w14:textId="77777777" w:rsidR="00760A6A" w:rsidRPr="00BC1A3B" w:rsidRDefault="00760A6A" w:rsidP="00760A6A">
            <w:pPr>
              <w:pStyle w:val="GOSTTablenorm"/>
              <w:rPr>
                <w:szCs w:val="24"/>
              </w:rPr>
            </w:pPr>
            <w:r w:rsidRPr="00BC1A3B">
              <w:rPr>
                <w:szCs w:val="24"/>
              </w:rPr>
              <w:t>По умолчанию указывается значение «Все».</w:t>
            </w:r>
          </w:p>
          <w:p w14:paraId="5BFD4504" w14:textId="77777777" w:rsidR="00760A6A" w:rsidRPr="00BC1A3B" w:rsidRDefault="00760A6A" w:rsidP="00760A6A">
            <w:pPr>
              <w:pStyle w:val="GOSTTablenorm"/>
              <w:rPr>
                <w:szCs w:val="24"/>
              </w:rPr>
            </w:pPr>
            <w:r w:rsidRPr="00BC1A3B">
              <w:rPr>
                <w:szCs w:val="24"/>
              </w:rPr>
              <w:t>Указывается код ФАИП. Выбор из справочника «Коды объектов ФАИП»,</w:t>
            </w:r>
            <w:r>
              <w:rPr>
                <w:szCs w:val="24"/>
              </w:rPr>
              <w:t xml:space="preserve"> возможен выбор нескольких значений либо выбор значения «Все».</w:t>
            </w:r>
          </w:p>
        </w:tc>
      </w:tr>
      <w:tr w:rsidR="00760A6A" w14:paraId="3565CA34"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1F09E0B9" w14:textId="77777777" w:rsidR="00760A6A" w:rsidRDefault="00760A6A" w:rsidP="00760A6A">
            <w:pPr>
              <w:pStyle w:val="GOSTTablenorm"/>
            </w:pPr>
            <w:r w:rsidRPr="00810122">
              <w:t>КМИ</w:t>
            </w:r>
          </w:p>
        </w:tc>
        <w:tc>
          <w:tcPr>
            <w:tcW w:w="7172" w:type="dxa"/>
          </w:tcPr>
          <w:p w14:paraId="58FED2E7" w14:textId="77777777" w:rsidR="00760A6A" w:rsidRPr="00BC1A3B" w:rsidRDefault="00760A6A" w:rsidP="00760A6A">
            <w:pPr>
              <w:pStyle w:val="GOSTTablenorm"/>
              <w:rPr>
                <w:szCs w:val="24"/>
              </w:rPr>
            </w:pPr>
            <w:r w:rsidRPr="00BC1A3B">
              <w:rPr>
                <w:szCs w:val="24"/>
              </w:rPr>
              <w:t>По умолчанию указывается значение «Все».</w:t>
            </w:r>
          </w:p>
          <w:p w14:paraId="42EDBC83" w14:textId="77777777" w:rsidR="00760A6A" w:rsidRPr="00BC1A3B" w:rsidRDefault="00760A6A" w:rsidP="00760A6A">
            <w:pPr>
              <w:pStyle w:val="GOSTTablenorm"/>
            </w:pPr>
            <w:r w:rsidRPr="00BC1A3B">
              <w:rPr>
                <w:szCs w:val="24"/>
              </w:rPr>
              <w:t xml:space="preserve">Указывается код </w:t>
            </w:r>
            <w:r>
              <w:rPr>
                <w:szCs w:val="24"/>
              </w:rPr>
              <w:t>мероприятия</w:t>
            </w:r>
            <w:r>
              <w:t xml:space="preserve"> по </w:t>
            </w:r>
            <w:r>
              <w:rPr>
                <w:szCs w:val="24"/>
              </w:rPr>
              <w:t>информатизации</w:t>
            </w:r>
            <w:r w:rsidRPr="00BC1A3B">
              <w:rPr>
                <w:szCs w:val="24"/>
              </w:rPr>
              <w:t>. Выбор</w:t>
            </w:r>
            <w:r w:rsidRPr="00BC1A3B">
              <w:t xml:space="preserve"> из справочника «</w:t>
            </w:r>
            <w:r w:rsidRPr="00BC1A3B">
              <w:rPr>
                <w:szCs w:val="24"/>
              </w:rPr>
              <w:t>Перечень кодов мероприятий по информатизации»,</w:t>
            </w:r>
            <w:r>
              <w:rPr>
                <w:szCs w:val="24"/>
              </w:rPr>
              <w:t xml:space="preserve"> возможен</w:t>
            </w:r>
            <w:r>
              <w:t xml:space="preserve"> выбор нескольких значений</w:t>
            </w:r>
            <w:r>
              <w:rPr>
                <w:szCs w:val="24"/>
              </w:rPr>
              <w:t xml:space="preserve"> либо выбор значения</w:t>
            </w:r>
            <w:r>
              <w:t xml:space="preserve"> «Все».</w:t>
            </w:r>
          </w:p>
        </w:tc>
      </w:tr>
      <w:tr w:rsidR="00760A6A" w14:paraId="66A9A840"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1D0AF3DA" w14:textId="77777777" w:rsidR="00760A6A" w:rsidRDefault="00760A6A" w:rsidP="00760A6A">
            <w:pPr>
              <w:pStyle w:val="GOSTTablenorm"/>
            </w:pPr>
            <w:r w:rsidRPr="00810122">
              <w:t>Код блокировки</w:t>
            </w:r>
          </w:p>
        </w:tc>
        <w:tc>
          <w:tcPr>
            <w:tcW w:w="7172" w:type="dxa"/>
          </w:tcPr>
          <w:p w14:paraId="4839A632" w14:textId="77777777" w:rsidR="00760A6A" w:rsidRPr="00BC1A3B" w:rsidRDefault="00760A6A" w:rsidP="00760A6A">
            <w:pPr>
              <w:pStyle w:val="GOSTTablenorm"/>
              <w:rPr>
                <w:szCs w:val="24"/>
              </w:rPr>
            </w:pPr>
            <w:r w:rsidRPr="00BC1A3B">
              <w:rPr>
                <w:szCs w:val="24"/>
              </w:rPr>
              <w:t xml:space="preserve">Указывается </w:t>
            </w:r>
            <w:r w:rsidRPr="00EC3972">
              <w:t xml:space="preserve">кода </w:t>
            </w:r>
            <w:r>
              <w:t xml:space="preserve">вида </w:t>
            </w:r>
            <w:r w:rsidRPr="00EC3972">
              <w:t>изменений</w:t>
            </w:r>
            <w:r>
              <w:rPr>
                <w:szCs w:val="24"/>
              </w:rPr>
              <w:t xml:space="preserve"> Сводной бюджетной росписи, по которому осуществляется блокировка бюджетных данных при внесении изменений, предполагающих уменьшение показателей. </w:t>
            </w:r>
            <w:r w:rsidRPr="00BC1A3B">
              <w:rPr>
                <w:szCs w:val="24"/>
              </w:rPr>
              <w:t>Выбор из справочника «</w:t>
            </w:r>
            <w:r>
              <w:rPr>
                <w:szCs w:val="24"/>
              </w:rPr>
              <w:t>Виды изменений СБР</w:t>
            </w:r>
            <w:r w:rsidRPr="00BC1A3B">
              <w:rPr>
                <w:szCs w:val="24"/>
              </w:rPr>
              <w:t>»,</w:t>
            </w:r>
            <w:r>
              <w:rPr>
                <w:szCs w:val="24"/>
              </w:rPr>
              <w:t xml:space="preserve"> возможен выбор нескольких значений либо выбор значения «Все».</w:t>
            </w:r>
          </w:p>
        </w:tc>
      </w:tr>
      <w:tr w:rsidR="00C70052" w14:paraId="7C960960" w14:textId="77777777" w:rsidTr="00B03A4D">
        <w:trPr>
          <w:cnfStyle w:val="000000010000" w:firstRow="0" w:lastRow="0" w:firstColumn="0" w:lastColumn="0" w:oddVBand="0" w:evenVBand="0" w:oddHBand="0" w:evenHBand="1" w:firstRowFirstColumn="0" w:firstRowLastColumn="0" w:lastRowFirstColumn="0" w:lastRowLastColumn="0"/>
        </w:trPr>
        <w:tc>
          <w:tcPr>
            <w:tcW w:w="9752" w:type="dxa"/>
            <w:gridSpan w:val="2"/>
          </w:tcPr>
          <w:p w14:paraId="15A88229" w14:textId="77777777" w:rsidR="00C70052" w:rsidRPr="00C13E79" w:rsidRDefault="00C70052" w:rsidP="00C70052">
            <w:pPr>
              <w:pStyle w:val="GOSTTablenorm"/>
              <w:rPr>
                <w:rStyle w:val="GOSTSymBold"/>
              </w:rPr>
            </w:pPr>
            <w:r w:rsidRPr="00C13E79">
              <w:rPr>
                <w:rStyle w:val="GOSTSymBold"/>
              </w:rPr>
              <w:t>Блок «Отображение/группировка»</w:t>
            </w:r>
          </w:p>
        </w:tc>
      </w:tr>
      <w:tr w:rsidR="00C70052" w14:paraId="29DE773E"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2F2A7B4" w14:textId="77777777" w:rsidR="00C70052" w:rsidRPr="00384F7C" w:rsidRDefault="00C70052" w:rsidP="00C70052">
            <w:pPr>
              <w:pStyle w:val="GOSTTablenorm"/>
            </w:pPr>
            <w:r w:rsidRPr="00384F7C">
              <w:t>Глава</w:t>
            </w:r>
          </w:p>
        </w:tc>
        <w:tc>
          <w:tcPr>
            <w:tcW w:w="7172" w:type="dxa"/>
          </w:tcPr>
          <w:p w14:paraId="521879BC" w14:textId="77777777" w:rsidR="00C70052" w:rsidRPr="00384F7C" w:rsidRDefault="00C70052" w:rsidP="00C70052">
            <w:pPr>
              <w:pStyle w:val="GOSTTablenorm"/>
              <w:rPr>
                <w:szCs w:val="24"/>
              </w:rPr>
            </w:pPr>
            <w:r w:rsidRPr="00384F7C">
              <w:rPr>
                <w:szCs w:val="24"/>
              </w:rPr>
              <w:t>Выбор из списка:</w:t>
            </w:r>
          </w:p>
          <w:p w14:paraId="1002F6DE" w14:textId="77777777" w:rsidR="00C70052" w:rsidRPr="00384F7C" w:rsidRDefault="00C70052" w:rsidP="00C70052">
            <w:pPr>
              <w:pStyle w:val="GOSTTableListMark1"/>
            </w:pPr>
            <w:r w:rsidRPr="00384F7C">
              <w:t>«Да»;</w:t>
            </w:r>
          </w:p>
          <w:p w14:paraId="5CC566C2" w14:textId="77777777" w:rsidR="00C70052" w:rsidRPr="00384F7C" w:rsidRDefault="00C70052" w:rsidP="00C70052">
            <w:pPr>
              <w:pStyle w:val="GOSTTableListMark1"/>
            </w:pPr>
            <w:r w:rsidRPr="00384F7C">
              <w:t>«Нет».</w:t>
            </w:r>
          </w:p>
          <w:p w14:paraId="1C03FE97" w14:textId="77777777" w:rsidR="00C70052" w:rsidRPr="00384F7C" w:rsidRDefault="00C70052" w:rsidP="00C70052">
            <w:pPr>
              <w:pStyle w:val="GOSTTablenorm"/>
              <w:rPr>
                <w:szCs w:val="24"/>
              </w:rPr>
            </w:pPr>
            <w:r w:rsidRPr="00384F7C">
              <w:rPr>
                <w:szCs w:val="24"/>
              </w:rPr>
              <w:t>При выборе значения «Да» значение кода главы отражается в списковой форме результата отбора.</w:t>
            </w:r>
          </w:p>
          <w:p w14:paraId="604A9FB9" w14:textId="77777777" w:rsidR="00C70052" w:rsidRPr="00384F7C" w:rsidRDefault="00C70052" w:rsidP="00C70052">
            <w:pPr>
              <w:pStyle w:val="GOSTTablenorm"/>
              <w:rPr>
                <w:szCs w:val="24"/>
              </w:rPr>
            </w:pPr>
            <w:r w:rsidRPr="00384F7C">
              <w:rPr>
                <w:szCs w:val="24"/>
              </w:rPr>
              <w:t>Значение по умолчанию</w:t>
            </w:r>
            <w:r w:rsidRPr="00384F7C">
              <w:rPr>
                <w:szCs w:val="24"/>
                <w:lang w:val="en-US"/>
              </w:rPr>
              <w:t xml:space="preserve">: </w:t>
            </w:r>
            <w:r w:rsidRPr="00384F7C">
              <w:rPr>
                <w:szCs w:val="24"/>
              </w:rPr>
              <w:t>«Нет».</w:t>
            </w:r>
          </w:p>
        </w:tc>
      </w:tr>
      <w:tr w:rsidR="00C70052" w14:paraId="3BDB2D53"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569142BD" w14:textId="77777777" w:rsidR="00C70052" w:rsidRPr="00384F7C" w:rsidRDefault="00C70052" w:rsidP="00C70052">
            <w:pPr>
              <w:pStyle w:val="GOSTTablenorm"/>
            </w:pPr>
            <w:r w:rsidRPr="00384F7C">
              <w:t>Код ТОФК учета</w:t>
            </w:r>
          </w:p>
        </w:tc>
        <w:tc>
          <w:tcPr>
            <w:tcW w:w="7172" w:type="dxa"/>
          </w:tcPr>
          <w:p w14:paraId="1DBA35DD" w14:textId="77777777" w:rsidR="00C70052" w:rsidRPr="00384F7C" w:rsidRDefault="00C70052" w:rsidP="00C70052">
            <w:pPr>
              <w:pStyle w:val="GOSTTablenorm"/>
              <w:rPr>
                <w:szCs w:val="24"/>
              </w:rPr>
            </w:pPr>
            <w:r w:rsidRPr="00384F7C">
              <w:rPr>
                <w:szCs w:val="24"/>
              </w:rPr>
              <w:t>Выбор из списка:</w:t>
            </w:r>
          </w:p>
          <w:p w14:paraId="0BB113AA" w14:textId="77777777" w:rsidR="00C70052" w:rsidRPr="00384F7C" w:rsidRDefault="00C70052" w:rsidP="00C70052">
            <w:pPr>
              <w:pStyle w:val="GOSTTableListMark1"/>
            </w:pPr>
            <w:r w:rsidRPr="00384F7C">
              <w:t>«Да»;</w:t>
            </w:r>
          </w:p>
          <w:p w14:paraId="234C12F6" w14:textId="77777777" w:rsidR="00C70052" w:rsidRPr="00384F7C" w:rsidRDefault="00C70052" w:rsidP="00C70052">
            <w:pPr>
              <w:pStyle w:val="GOSTTableListMark1"/>
            </w:pPr>
            <w:r w:rsidRPr="00384F7C">
              <w:t>«Нет».</w:t>
            </w:r>
          </w:p>
          <w:p w14:paraId="388035AB" w14:textId="77777777" w:rsidR="00C70052" w:rsidRPr="00384F7C" w:rsidRDefault="00C70052" w:rsidP="00C70052">
            <w:pPr>
              <w:pStyle w:val="GOSTTablenorm"/>
              <w:rPr>
                <w:szCs w:val="24"/>
              </w:rPr>
            </w:pPr>
            <w:r w:rsidRPr="00384F7C">
              <w:rPr>
                <w:szCs w:val="24"/>
              </w:rPr>
              <w:t>При выборе значения «Да» значение кода ТОФК отражается в списковой форме результата отбора.</w:t>
            </w:r>
          </w:p>
          <w:p w14:paraId="2997B3D8" w14:textId="77777777" w:rsidR="00C70052" w:rsidRPr="00384F7C" w:rsidRDefault="00C70052" w:rsidP="00C70052">
            <w:pPr>
              <w:pStyle w:val="GOSTTablenorm"/>
              <w:rPr>
                <w:szCs w:val="24"/>
              </w:rPr>
            </w:pPr>
            <w:r w:rsidRPr="00384F7C">
              <w:rPr>
                <w:szCs w:val="24"/>
              </w:rPr>
              <w:t>Значение по умолчанию</w:t>
            </w:r>
            <w:r w:rsidRPr="00384F7C">
              <w:rPr>
                <w:szCs w:val="24"/>
                <w:lang w:val="en-US"/>
              </w:rPr>
              <w:t xml:space="preserve">: </w:t>
            </w:r>
            <w:r w:rsidRPr="00384F7C">
              <w:rPr>
                <w:szCs w:val="24"/>
              </w:rPr>
              <w:t>«Нет».</w:t>
            </w:r>
          </w:p>
        </w:tc>
      </w:tr>
      <w:tr w:rsidR="00C70052" w14:paraId="5B496215"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6266AA68" w14:textId="77777777" w:rsidR="00C70052" w:rsidRPr="00384F7C" w:rsidRDefault="00C70052" w:rsidP="00C70052">
            <w:pPr>
              <w:pStyle w:val="GOSTTablenorm"/>
            </w:pPr>
            <w:r w:rsidRPr="00384F7C">
              <w:t>Лицевой счет</w:t>
            </w:r>
          </w:p>
        </w:tc>
        <w:tc>
          <w:tcPr>
            <w:tcW w:w="7172" w:type="dxa"/>
          </w:tcPr>
          <w:p w14:paraId="17A44F25" w14:textId="77777777" w:rsidR="00C70052" w:rsidRPr="00384F7C" w:rsidRDefault="00C70052" w:rsidP="00C70052">
            <w:pPr>
              <w:pStyle w:val="GOSTTablenorm"/>
              <w:rPr>
                <w:szCs w:val="24"/>
              </w:rPr>
            </w:pPr>
            <w:r w:rsidRPr="00384F7C">
              <w:rPr>
                <w:szCs w:val="24"/>
              </w:rPr>
              <w:t>Выбор из списка:</w:t>
            </w:r>
          </w:p>
          <w:p w14:paraId="157CFF7B" w14:textId="77777777" w:rsidR="00C70052" w:rsidRPr="00384F7C" w:rsidRDefault="00C70052" w:rsidP="00C70052">
            <w:pPr>
              <w:pStyle w:val="GOSTTableListMark1"/>
            </w:pPr>
            <w:r w:rsidRPr="00384F7C">
              <w:t>«Да»;</w:t>
            </w:r>
          </w:p>
          <w:p w14:paraId="7761DEA2" w14:textId="77777777" w:rsidR="00C70052" w:rsidRPr="00384F7C" w:rsidRDefault="00C70052" w:rsidP="00C70052">
            <w:pPr>
              <w:pStyle w:val="GOSTTableListMark1"/>
            </w:pPr>
            <w:r w:rsidRPr="00384F7C">
              <w:t>«Нет».</w:t>
            </w:r>
          </w:p>
          <w:p w14:paraId="00A6DB9A" w14:textId="77777777" w:rsidR="00C70052" w:rsidRPr="00384F7C" w:rsidRDefault="00C70052" w:rsidP="00C70052">
            <w:pPr>
              <w:pStyle w:val="GOSTTablenorm"/>
              <w:rPr>
                <w:szCs w:val="24"/>
              </w:rPr>
            </w:pPr>
            <w:r w:rsidRPr="00384F7C">
              <w:rPr>
                <w:szCs w:val="24"/>
              </w:rPr>
              <w:t>При выборе значения «Да» значение лицевого счета отражается в списковой форме результата отбора.</w:t>
            </w:r>
          </w:p>
          <w:p w14:paraId="1C43420B" w14:textId="77777777" w:rsidR="00C70052" w:rsidRPr="00384F7C" w:rsidRDefault="00C70052" w:rsidP="00C70052">
            <w:pPr>
              <w:pStyle w:val="GOSTTablenorm"/>
              <w:rPr>
                <w:szCs w:val="24"/>
              </w:rPr>
            </w:pPr>
            <w:r w:rsidRPr="00384F7C">
              <w:rPr>
                <w:szCs w:val="24"/>
              </w:rPr>
              <w:t>Значение по умолчанию</w:t>
            </w:r>
            <w:r w:rsidRPr="00384F7C">
              <w:rPr>
                <w:szCs w:val="24"/>
                <w:lang w:val="en-US"/>
              </w:rPr>
              <w:t xml:space="preserve">: </w:t>
            </w:r>
            <w:r w:rsidRPr="00384F7C">
              <w:rPr>
                <w:szCs w:val="24"/>
              </w:rPr>
              <w:t>«Да».</w:t>
            </w:r>
          </w:p>
        </w:tc>
      </w:tr>
      <w:tr w:rsidR="00C70052" w14:paraId="36BDE6C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944ACEA" w14:textId="77777777" w:rsidR="00C70052" w:rsidRPr="00384F7C" w:rsidRDefault="00C70052" w:rsidP="00C70052">
            <w:pPr>
              <w:pStyle w:val="GOSTTablenorm"/>
            </w:pPr>
            <w:r w:rsidRPr="00384F7C">
              <w:t>Вид деятельности</w:t>
            </w:r>
          </w:p>
        </w:tc>
        <w:tc>
          <w:tcPr>
            <w:tcW w:w="7172" w:type="dxa"/>
          </w:tcPr>
          <w:p w14:paraId="4AAA50BE" w14:textId="77777777" w:rsidR="00C70052" w:rsidRPr="00384F7C" w:rsidRDefault="00C70052" w:rsidP="00C70052">
            <w:pPr>
              <w:pStyle w:val="GOSTTablenorm"/>
              <w:rPr>
                <w:szCs w:val="24"/>
              </w:rPr>
            </w:pPr>
            <w:r w:rsidRPr="00384F7C">
              <w:rPr>
                <w:szCs w:val="24"/>
              </w:rPr>
              <w:t>Выбор из списка:</w:t>
            </w:r>
          </w:p>
          <w:p w14:paraId="02E86AA9" w14:textId="77777777" w:rsidR="00C70052" w:rsidRPr="00384F7C" w:rsidRDefault="00C70052" w:rsidP="00C70052">
            <w:pPr>
              <w:pStyle w:val="GOSTTableListMark1"/>
            </w:pPr>
            <w:r w:rsidRPr="00384F7C">
              <w:t>«Да»;</w:t>
            </w:r>
          </w:p>
          <w:p w14:paraId="29507C82" w14:textId="77777777" w:rsidR="00C70052" w:rsidRPr="00384F7C" w:rsidRDefault="00C70052" w:rsidP="00C70052">
            <w:pPr>
              <w:pStyle w:val="GOSTTableListMark1"/>
            </w:pPr>
            <w:r w:rsidRPr="00384F7C">
              <w:t>«Нет».</w:t>
            </w:r>
          </w:p>
          <w:p w14:paraId="0FC55A07" w14:textId="77777777" w:rsidR="00C70052" w:rsidRPr="00384F7C" w:rsidRDefault="00C70052" w:rsidP="00C70052">
            <w:pPr>
              <w:pStyle w:val="GOSTTablenorm"/>
              <w:rPr>
                <w:szCs w:val="24"/>
              </w:rPr>
            </w:pPr>
            <w:r w:rsidRPr="00384F7C">
              <w:rPr>
                <w:szCs w:val="24"/>
              </w:rPr>
              <w:t>При выборе значения «Да» значение источника средств отражается в списковой форме результата отбора.</w:t>
            </w:r>
          </w:p>
          <w:p w14:paraId="211B7E02" w14:textId="77777777" w:rsidR="00C70052" w:rsidRPr="00384F7C" w:rsidRDefault="00C70052" w:rsidP="00C70052">
            <w:pPr>
              <w:pStyle w:val="GOSTTablenorm"/>
              <w:rPr>
                <w:szCs w:val="24"/>
              </w:rPr>
            </w:pPr>
            <w:r w:rsidRPr="00384F7C">
              <w:rPr>
                <w:szCs w:val="24"/>
              </w:rPr>
              <w:t>Значение по умолчанию</w:t>
            </w:r>
            <w:r w:rsidRPr="00384F7C">
              <w:rPr>
                <w:szCs w:val="24"/>
                <w:lang w:val="en-US"/>
              </w:rPr>
              <w:t xml:space="preserve">: </w:t>
            </w:r>
            <w:r w:rsidRPr="00384F7C">
              <w:rPr>
                <w:szCs w:val="24"/>
              </w:rPr>
              <w:t>«Нет».</w:t>
            </w:r>
          </w:p>
        </w:tc>
      </w:tr>
      <w:tr w:rsidR="00C70052" w14:paraId="614E5138"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E4BF24F" w14:textId="77777777" w:rsidR="00C70052" w:rsidRPr="00384F7C" w:rsidRDefault="00C70052" w:rsidP="00C70052">
            <w:pPr>
              <w:pStyle w:val="GOSTTablenorm"/>
            </w:pPr>
            <w:r w:rsidRPr="00384F7C">
              <w:t>КБК</w:t>
            </w:r>
          </w:p>
        </w:tc>
        <w:tc>
          <w:tcPr>
            <w:tcW w:w="7172" w:type="dxa"/>
          </w:tcPr>
          <w:p w14:paraId="329B7E24" w14:textId="77777777" w:rsidR="00C70052" w:rsidRPr="00384F7C" w:rsidRDefault="00C70052" w:rsidP="00C70052">
            <w:pPr>
              <w:pStyle w:val="GOSTTablenorm"/>
              <w:rPr>
                <w:szCs w:val="24"/>
              </w:rPr>
            </w:pPr>
            <w:r w:rsidRPr="00384F7C">
              <w:rPr>
                <w:szCs w:val="24"/>
              </w:rPr>
              <w:t>Выбор из списка:</w:t>
            </w:r>
          </w:p>
          <w:p w14:paraId="124302D3" w14:textId="77777777" w:rsidR="00C70052" w:rsidRPr="00384F7C" w:rsidRDefault="00C70052" w:rsidP="00C70052">
            <w:pPr>
              <w:pStyle w:val="GOSTTableListMark1"/>
            </w:pPr>
            <w:r w:rsidRPr="00384F7C">
              <w:t>«Да»;</w:t>
            </w:r>
          </w:p>
          <w:p w14:paraId="2FD000AA" w14:textId="77777777" w:rsidR="00C70052" w:rsidRPr="00384F7C" w:rsidRDefault="00C70052" w:rsidP="00C70052">
            <w:pPr>
              <w:pStyle w:val="GOSTTableListMark1"/>
            </w:pPr>
            <w:r w:rsidRPr="00384F7C">
              <w:t>«Нет».</w:t>
            </w:r>
          </w:p>
          <w:p w14:paraId="59B65372" w14:textId="77777777" w:rsidR="00C70052" w:rsidRPr="00384F7C" w:rsidRDefault="00C70052" w:rsidP="00C70052">
            <w:pPr>
              <w:pStyle w:val="GOSTTablenorm"/>
              <w:rPr>
                <w:szCs w:val="24"/>
              </w:rPr>
            </w:pPr>
            <w:r w:rsidRPr="00384F7C">
              <w:rPr>
                <w:szCs w:val="24"/>
              </w:rPr>
              <w:t>При выборе значения «Да» значение КБК отражается в списковой форме результата отбора.</w:t>
            </w:r>
          </w:p>
          <w:p w14:paraId="42AC2683" w14:textId="77777777" w:rsidR="00C70052" w:rsidRPr="00384F7C" w:rsidRDefault="00C70052" w:rsidP="00C70052">
            <w:pPr>
              <w:pStyle w:val="GOSTTablenorm"/>
              <w:rPr>
                <w:szCs w:val="24"/>
              </w:rPr>
            </w:pPr>
            <w:r w:rsidRPr="00384F7C">
              <w:rPr>
                <w:szCs w:val="24"/>
              </w:rPr>
              <w:t>Значение по умолчанию: «Нет» для л/с с кодом 05, «Да» для остальных ЛС.</w:t>
            </w:r>
          </w:p>
        </w:tc>
      </w:tr>
      <w:tr w:rsidR="00C70052" w14:paraId="5169252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148EC530" w14:textId="77777777" w:rsidR="00C70052" w:rsidRPr="00384F7C" w:rsidRDefault="00C70052" w:rsidP="00C70052">
            <w:pPr>
              <w:pStyle w:val="GOSTTablenorm"/>
            </w:pPr>
            <w:r w:rsidRPr="00384F7C">
              <w:t>ФАИП/КМИ</w:t>
            </w:r>
          </w:p>
        </w:tc>
        <w:tc>
          <w:tcPr>
            <w:tcW w:w="7172" w:type="dxa"/>
          </w:tcPr>
          <w:p w14:paraId="442F6EDF" w14:textId="77777777" w:rsidR="00C70052" w:rsidRPr="00384F7C" w:rsidRDefault="00C70052" w:rsidP="00C70052">
            <w:pPr>
              <w:pStyle w:val="GOSTTablenorm"/>
              <w:rPr>
                <w:szCs w:val="24"/>
              </w:rPr>
            </w:pPr>
            <w:r w:rsidRPr="00384F7C">
              <w:rPr>
                <w:szCs w:val="24"/>
              </w:rPr>
              <w:t>Выбор из списка:</w:t>
            </w:r>
          </w:p>
          <w:p w14:paraId="6ABD2FD6" w14:textId="77777777" w:rsidR="00C70052" w:rsidRPr="00384F7C" w:rsidRDefault="00C70052" w:rsidP="00C70052">
            <w:pPr>
              <w:pStyle w:val="GOSTTableListMark1"/>
            </w:pPr>
            <w:r w:rsidRPr="00384F7C">
              <w:t>«Да»;</w:t>
            </w:r>
          </w:p>
          <w:p w14:paraId="76E101E0" w14:textId="77777777" w:rsidR="00C70052" w:rsidRPr="00384F7C" w:rsidRDefault="00C70052" w:rsidP="00C70052">
            <w:pPr>
              <w:pStyle w:val="GOSTTableListMark1"/>
            </w:pPr>
            <w:r w:rsidRPr="00384F7C">
              <w:t>«Нет».</w:t>
            </w:r>
          </w:p>
          <w:p w14:paraId="3111E61D" w14:textId="77777777" w:rsidR="00C70052" w:rsidRPr="00384F7C" w:rsidRDefault="00C70052" w:rsidP="00C70052">
            <w:pPr>
              <w:pStyle w:val="GOSTTablenorm"/>
              <w:rPr>
                <w:szCs w:val="24"/>
              </w:rPr>
            </w:pPr>
            <w:r w:rsidRPr="00384F7C">
              <w:rPr>
                <w:szCs w:val="24"/>
              </w:rPr>
              <w:t>При выборе значения «Да» значение ФАИП и КМИ отражается в списковой форме результата отбора.</w:t>
            </w:r>
          </w:p>
          <w:p w14:paraId="16B5A434" w14:textId="77777777" w:rsidR="00C70052" w:rsidRPr="00384F7C" w:rsidRDefault="00C70052" w:rsidP="00C70052">
            <w:pPr>
              <w:pStyle w:val="GOSTTablenorm"/>
              <w:rPr>
                <w:szCs w:val="24"/>
              </w:rPr>
            </w:pPr>
            <w:r w:rsidRPr="00384F7C">
              <w:rPr>
                <w:szCs w:val="24"/>
              </w:rPr>
              <w:t>Значение по умолчанию: «Нет» для л/с с кодом 05, «Да» для остальных ЛС.</w:t>
            </w:r>
          </w:p>
        </w:tc>
      </w:tr>
      <w:tr w:rsidR="00C70052" w14:paraId="4CE48D05"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49C3F15C" w14:textId="77777777" w:rsidR="00C70052" w:rsidRPr="00384F7C" w:rsidRDefault="00C70052" w:rsidP="00C70052">
            <w:pPr>
              <w:pStyle w:val="GOSTTablenorm"/>
            </w:pPr>
            <w:r w:rsidRPr="00384F7C">
              <w:t>Код цели</w:t>
            </w:r>
          </w:p>
        </w:tc>
        <w:tc>
          <w:tcPr>
            <w:tcW w:w="7172" w:type="dxa"/>
          </w:tcPr>
          <w:p w14:paraId="7D0F313B" w14:textId="77777777" w:rsidR="00C70052" w:rsidRPr="00384F7C" w:rsidRDefault="00C70052" w:rsidP="00C70052">
            <w:pPr>
              <w:pStyle w:val="GOSTTablenorm"/>
              <w:rPr>
                <w:szCs w:val="24"/>
              </w:rPr>
            </w:pPr>
            <w:r w:rsidRPr="00384F7C">
              <w:rPr>
                <w:szCs w:val="24"/>
              </w:rPr>
              <w:t>Выбор из списка:</w:t>
            </w:r>
          </w:p>
          <w:p w14:paraId="4AE0AA55" w14:textId="77777777" w:rsidR="00C70052" w:rsidRPr="00384F7C" w:rsidRDefault="00C70052" w:rsidP="00C70052">
            <w:pPr>
              <w:pStyle w:val="GOSTTableListMark1"/>
            </w:pPr>
            <w:r w:rsidRPr="00384F7C">
              <w:t>«Да»;</w:t>
            </w:r>
          </w:p>
          <w:p w14:paraId="27F34922" w14:textId="77777777" w:rsidR="00C70052" w:rsidRPr="00384F7C" w:rsidRDefault="00C70052" w:rsidP="00C70052">
            <w:pPr>
              <w:pStyle w:val="GOSTTableListMark1"/>
            </w:pPr>
            <w:r w:rsidRPr="00384F7C">
              <w:t>«Нет».</w:t>
            </w:r>
          </w:p>
          <w:p w14:paraId="3B49776A" w14:textId="77777777" w:rsidR="00C70052" w:rsidRPr="00384F7C" w:rsidRDefault="00C70052" w:rsidP="00C70052">
            <w:pPr>
              <w:pStyle w:val="GOSTTablenorm"/>
              <w:rPr>
                <w:szCs w:val="24"/>
              </w:rPr>
            </w:pPr>
            <w:r w:rsidRPr="00384F7C">
              <w:rPr>
                <w:szCs w:val="24"/>
              </w:rPr>
              <w:t>При выборе значения «Да» значение Кода цели отражается в списковой форме результата отбора.</w:t>
            </w:r>
          </w:p>
          <w:p w14:paraId="0C770417" w14:textId="77777777" w:rsidR="00C70052" w:rsidRPr="00384F7C" w:rsidRDefault="00C70052" w:rsidP="00C70052">
            <w:pPr>
              <w:pStyle w:val="GOSTTablenorm"/>
              <w:rPr>
                <w:szCs w:val="24"/>
              </w:rPr>
            </w:pPr>
            <w:r w:rsidRPr="00384F7C">
              <w:rPr>
                <w:szCs w:val="24"/>
              </w:rPr>
              <w:t>Значение по умолчанию: «Нет» для л/с с кодом 05, «Да» для остальных ЛС.</w:t>
            </w:r>
          </w:p>
        </w:tc>
      </w:tr>
      <w:tr w:rsidR="00C70052" w14:paraId="272BEFEB"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7702C82A" w14:textId="77777777" w:rsidR="00C70052" w:rsidRPr="00384F7C" w:rsidRDefault="00C70052" w:rsidP="00C70052">
            <w:pPr>
              <w:pStyle w:val="GOSTTablenorm"/>
            </w:pPr>
            <w:r w:rsidRPr="00384F7C">
              <w:t>Код блокировки</w:t>
            </w:r>
          </w:p>
        </w:tc>
        <w:tc>
          <w:tcPr>
            <w:tcW w:w="7172" w:type="dxa"/>
          </w:tcPr>
          <w:p w14:paraId="40C5DACF" w14:textId="77777777" w:rsidR="00C70052" w:rsidRPr="00384F7C" w:rsidRDefault="00C70052" w:rsidP="00C70052">
            <w:pPr>
              <w:pStyle w:val="GOSTTablenorm"/>
              <w:rPr>
                <w:szCs w:val="24"/>
              </w:rPr>
            </w:pPr>
            <w:r w:rsidRPr="00384F7C">
              <w:rPr>
                <w:szCs w:val="24"/>
              </w:rPr>
              <w:t>Выбор из списка:</w:t>
            </w:r>
          </w:p>
          <w:p w14:paraId="0168123E" w14:textId="77777777" w:rsidR="00C70052" w:rsidRPr="00384F7C" w:rsidRDefault="00C70052" w:rsidP="00C70052">
            <w:pPr>
              <w:pStyle w:val="GOSTTableListMark1"/>
            </w:pPr>
            <w:r w:rsidRPr="00384F7C">
              <w:t>«Да»;</w:t>
            </w:r>
          </w:p>
          <w:p w14:paraId="10907C3D" w14:textId="77777777" w:rsidR="00C70052" w:rsidRPr="00384F7C" w:rsidRDefault="00C70052" w:rsidP="00C70052">
            <w:pPr>
              <w:pStyle w:val="GOSTTableListMark1"/>
            </w:pPr>
            <w:r w:rsidRPr="00384F7C">
              <w:t>«Нет».</w:t>
            </w:r>
          </w:p>
          <w:p w14:paraId="11FAEDFB" w14:textId="77777777" w:rsidR="00C70052" w:rsidRPr="00384F7C" w:rsidRDefault="00C70052" w:rsidP="00C70052">
            <w:pPr>
              <w:pStyle w:val="GOSTTablenorm"/>
              <w:rPr>
                <w:szCs w:val="24"/>
              </w:rPr>
            </w:pPr>
            <w:r w:rsidRPr="00384F7C">
              <w:rPr>
                <w:szCs w:val="24"/>
              </w:rPr>
              <w:t>При выборе значения «Да» значение Кода блокировки отражается в списковой форме результата отбора.</w:t>
            </w:r>
          </w:p>
          <w:p w14:paraId="62886F8A" w14:textId="77777777" w:rsidR="00C70052" w:rsidRPr="00384F7C" w:rsidRDefault="00C70052" w:rsidP="00C70052">
            <w:pPr>
              <w:pStyle w:val="GOSTTablenorm"/>
              <w:rPr>
                <w:szCs w:val="24"/>
              </w:rPr>
            </w:pPr>
            <w:r w:rsidRPr="00384F7C">
              <w:rPr>
                <w:szCs w:val="24"/>
              </w:rPr>
              <w:t>Значение по умолчанию: «Да» для л/с с кодом 01, 06, 07, «Нет» для остальных ЛС.</w:t>
            </w:r>
          </w:p>
        </w:tc>
      </w:tr>
    </w:tbl>
    <w:p w14:paraId="5B9FC005" w14:textId="77777777" w:rsidR="00760A6A" w:rsidRDefault="00A15A47" w:rsidP="00760A6A">
      <w:pPr>
        <w:pStyle w:val="GOSTNameTable"/>
      </w:pPr>
      <w:r>
        <w:rPr>
          <w:noProof/>
        </w:rPr>
        <w:fldChar w:fldCharType="begin"/>
      </w:r>
      <w:r>
        <w:rPr>
          <w:noProof/>
        </w:rPr>
        <w:instrText xml:space="preserve"> SEQ Таблица \* ARABIC </w:instrText>
      </w:r>
      <w:r>
        <w:rPr>
          <w:noProof/>
        </w:rPr>
        <w:fldChar w:fldCharType="separate"/>
      </w:r>
      <w:bookmarkStart w:id="790" w:name="_Ref507586565"/>
      <w:bookmarkStart w:id="791" w:name="_Toc46254964"/>
      <w:r w:rsidR="008A066A">
        <w:rPr>
          <w:noProof/>
        </w:rPr>
        <w:t>10</w:t>
      </w:r>
      <w:bookmarkEnd w:id="790"/>
      <w:r>
        <w:rPr>
          <w:noProof/>
        </w:rPr>
        <w:fldChar w:fldCharType="end"/>
      </w:r>
      <w:r w:rsidR="00760A6A">
        <w:t>. Перечень показателей состояния ЛС для отражения в формуляре «Просмотр состояния лицевого счета»</w:t>
      </w:r>
      <w:bookmarkEnd w:id="791"/>
    </w:p>
    <w:tbl>
      <w:tblPr>
        <w:tblStyle w:val="GOSTTable"/>
        <w:tblW w:w="9752" w:type="dxa"/>
        <w:tblLook w:val="0000" w:firstRow="0" w:lastRow="0" w:firstColumn="0" w:lastColumn="0" w:noHBand="0" w:noVBand="0"/>
      </w:tblPr>
      <w:tblGrid>
        <w:gridCol w:w="530"/>
        <w:gridCol w:w="1815"/>
        <w:gridCol w:w="3330"/>
        <w:gridCol w:w="454"/>
        <w:gridCol w:w="454"/>
        <w:gridCol w:w="454"/>
        <w:gridCol w:w="454"/>
        <w:gridCol w:w="454"/>
        <w:gridCol w:w="454"/>
        <w:gridCol w:w="454"/>
        <w:gridCol w:w="454"/>
        <w:gridCol w:w="445"/>
      </w:tblGrid>
      <w:tr w:rsidR="00760A6A" w:rsidRPr="00A575D7" w14:paraId="55BDA72F" w14:textId="77777777" w:rsidTr="00F30C83">
        <w:trPr>
          <w:cnfStyle w:val="000000010000" w:firstRow="0" w:lastRow="0" w:firstColumn="0" w:lastColumn="0" w:oddVBand="0" w:evenVBand="0" w:oddHBand="0" w:evenHBand="1" w:firstRowFirstColumn="0" w:firstRowLastColumn="0" w:lastRowFirstColumn="0" w:lastRowLastColumn="0"/>
          <w:tblHeader/>
        </w:trPr>
        <w:tc>
          <w:tcPr>
            <w:tcW w:w="271" w:type="pct"/>
            <w:vMerge w:val="restart"/>
            <w:shd w:val="clear" w:color="auto" w:fill="D9D9D9" w:themeFill="background1" w:themeFillShade="D9"/>
          </w:tcPr>
          <w:p w14:paraId="1A965BC2" w14:textId="77777777" w:rsidR="00760A6A" w:rsidRPr="002079D4" w:rsidRDefault="00760A6A" w:rsidP="00760A6A">
            <w:pPr>
              <w:pStyle w:val="GOSTTableHead"/>
            </w:pPr>
            <w:r w:rsidRPr="002079D4">
              <w:t>№ п/п</w:t>
            </w:r>
          </w:p>
        </w:tc>
        <w:tc>
          <w:tcPr>
            <w:tcW w:w="930" w:type="pct"/>
            <w:vMerge w:val="restart"/>
            <w:shd w:val="clear" w:color="auto" w:fill="D9D9D9" w:themeFill="background1" w:themeFillShade="D9"/>
          </w:tcPr>
          <w:p w14:paraId="154AD016" w14:textId="77777777" w:rsidR="00760A6A" w:rsidRPr="002079D4" w:rsidRDefault="00760A6A" w:rsidP="00760A6A">
            <w:pPr>
              <w:pStyle w:val="GOSTTableHead"/>
            </w:pPr>
            <w:r w:rsidRPr="002079D4">
              <w:t>Наименование показателя состояния ЛС</w:t>
            </w:r>
          </w:p>
        </w:tc>
        <w:tc>
          <w:tcPr>
            <w:tcW w:w="1707" w:type="pct"/>
            <w:vMerge w:val="restart"/>
            <w:shd w:val="clear" w:color="auto" w:fill="D9D9D9" w:themeFill="background1" w:themeFillShade="D9"/>
          </w:tcPr>
          <w:p w14:paraId="721D8EB7" w14:textId="77777777" w:rsidR="00760A6A" w:rsidRPr="002079D4" w:rsidRDefault="00760A6A" w:rsidP="00760A6A">
            <w:pPr>
              <w:pStyle w:val="GOSTTableHead"/>
            </w:pPr>
            <w:r w:rsidRPr="002079D4">
              <w:t>Описание показателя состояния ЛС</w:t>
            </w:r>
          </w:p>
        </w:tc>
        <w:tc>
          <w:tcPr>
            <w:tcW w:w="2092" w:type="pct"/>
            <w:gridSpan w:val="9"/>
            <w:shd w:val="clear" w:color="auto" w:fill="D9D9D9" w:themeFill="background1" w:themeFillShade="D9"/>
          </w:tcPr>
          <w:p w14:paraId="72F9018E" w14:textId="77777777" w:rsidR="00760A6A" w:rsidRPr="002079D4" w:rsidRDefault="00760A6A" w:rsidP="00760A6A">
            <w:pPr>
              <w:pStyle w:val="GOSTTableHead"/>
            </w:pPr>
            <w:r w:rsidRPr="002079D4">
              <w:t>Тип лицевого счета</w:t>
            </w:r>
          </w:p>
        </w:tc>
      </w:tr>
      <w:tr w:rsidR="003D39AF" w:rsidRPr="00A575D7" w14:paraId="55E0D25A" w14:textId="77777777" w:rsidTr="002822B6">
        <w:trPr>
          <w:cnfStyle w:val="000000010000" w:firstRow="0" w:lastRow="0" w:firstColumn="0" w:lastColumn="0" w:oddVBand="0" w:evenVBand="0" w:oddHBand="0" w:evenHBand="1" w:firstRowFirstColumn="0" w:firstRowLastColumn="0" w:lastRowFirstColumn="0" w:lastRowLastColumn="0"/>
          <w:tblHeader/>
        </w:trPr>
        <w:tc>
          <w:tcPr>
            <w:tcW w:w="271" w:type="pct"/>
            <w:vMerge/>
            <w:shd w:val="clear" w:color="auto" w:fill="D9D9D9" w:themeFill="background1" w:themeFillShade="D9"/>
          </w:tcPr>
          <w:p w14:paraId="67C3A6FD" w14:textId="77777777" w:rsidR="00760A6A" w:rsidRPr="002079D4" w:rsidRDefault="00760A6A" w:rsidP="00760A6A">
            <w:pPr>
              <w:pStyle w:val="GOSTTableHead"/>
            </w:pPr>
          </w:p>
        </w:tc>
        <w:tc>
          <w:tcPr>
            <w:tcW w:w="930" w:type="pct"/>
            <w:vMerge/>
            <w:shd w:val="clear" w:color="auto" w:fill="D9D9D9" w:themeFill="background1" w:themeFillShade="D9"/>
          </w:tcPr>
          <w:p w14:paraId="57EA2DD9" w14:textId="77777777" w:rsidR="00760A6A" w:rsidRPr="002079D4" w:rsidRDefault="00760A6A" w:rsidP="00760A6A">
            <w:pPr>
              <w:pStyle w:val="GOSTTableHead"/>
            </w:pPr>
          </w:p>
        </w:tc>
        <w:tc>
          <w:tcPr>
            <w:tcW w:w="1707" w:type="pct"/>
            <w:vMerge/>
            <w:shd w:val="clear" w:color="auto" w:fill="D9D9D9" w:themeFill="background1" w:themeFillShade="D9"/>
          </w:tcPr>
          <w:p w14:paraId="4DEDB3ED" w14:textId="77777777" w:rsidR="00760A6A" w:rsidRPr="002079D4" w:rsidRDefault="00760A6A" w:rsidP="00760A6A">
            <w:pPr>
              <w:pStyle w:val="GOSTTableHead"/>
            </w:pPr>
          </w:p>
        </w:tc>
        <w:tc>
          <w:tcPr>
            <w:tcW w:w="233" w:type="pct"/>
            <w:shd w:val="clear" w:color="auto" w:fill="D9D9D9" w:themeFill="background1" w:themeFillShade="D9"/>
          </w:tcPr>
          <w:p w14:paraId="331C59A0" w14:textId="77777777" w:rsidR="00760A6A" w:rsidRPr="002079D4" w:rsidRDefault="00760A6A" w:rsidP="00760A6A">
            <w:pPr>
              <w:pStyle w:val="GOSTTableHead"/>
            </w:pPr>
            <w:r w:rsidRPr="002079D4">
              <w:t>01</w:t>
            </w:r>
          </w:p>
        </w:tc>
        <w:tc>
          <w:tcPr>
            <w:tcW w:w="233" w:type="pct"/>
            <w:shd w:val="clear" w:color="auto" w:fill="D9D9D9" w:themeFill="background1" w:themeFillShade="D9"/>
          </w:tcPr>
          <w:p w14:paraId="61A71063" w14:textId="77777777" w:rsidR="00760A6A" w:rsidRPr="002079D4" w:rsidRDefault="00760A6A" w:rsidP="00760A6A">
            <w:pPr>
              <w:pStyle w:val="GOSTTableHead"/>
            </w:pPr>
            <w:r w:rsidRPr="002079D4">
              <w:t>06</w:t>
            </w:r>
          </w:p>
        </w:tc>
        <w:tc>
          <w:tcPr>
            <w:tcW w:w="233" w:type="pct"/>
            <w:shd w:val="clear" w:color="auto" w:fill="D9D9D9" w:themeFill="background1" w:themeFillShade="D9"/>
          </w:tcPr>
          <w:p w14:paraId="612C87D2" w14:textId="77777777" w:rsidR="00760A6A" w:rsidRPr="002079D4" w:rsidRDefault="00760A6A" w:rsidP="00760A6A">
            <w:pPr>
              <w:pStyle w:val="GOSTTableHead"/>
            </w:pPr>
            <w:r w:rsidRPr="002079D4">
              <w:t>07</w:t>
            </w:r>
          </w:p>
        </w:tc>
        <w:tc>
          <w:tcPr>
            <w:tcW w:w="233" w:type="pct"/>
            <w:shd w:val="clear" w:color="auto" w:fill="D9D9D9" w:themeFill="background1" w:themeFillShade="D9"/>
          </w:tcPr>
          <w:p w14:paraId="046365AD" w14:textId="77777777" w:rsidR="00760A6A" w:rsidRPr="002079D4" w:rsidRDefault="00760A6A" w:rsidP="00760A6A">
            <w:pPr>
              <w:pStyle w:val="GOSTTableHead"/>
            </w:pPr>
            <w:r w:rsidRPr="002079D4">
              <w:t>03</w:t>
            </w:r>
          </w:p>
        </w:tc>
        <w:tc>
          <w:tcPr>
            <w:tcW w:w="233" w:type="pct"/>
            <w:shd w:val="clear" w:color="auto" w:fill="D9D9D9" w:themeFill="background1" w:themeFillShade="D9"/>
          </w:tcPr>
          <w:p w14:paraId="74403DEA" w14:textId="77777777" w:rsidR="00760A6A" w:rsidRPr="002079D4" w:rsidRDefault="00760A6A" w:rsidP="00760A6A">
            <w:pPr>
              <w:pStyle w:val="GOSTTableHead"/>
            </w:pPr>
            <w:r w:rsidRPr="002079D4">
              <w:t>10</w:t>
            </w:r>
          </w:p>
        </w:tc>
        <w:tc>
          <w:tcPr>
            <w:tcW w:w="233" w:type="pct"/>
            <w:shd w:val="clear" w:color="auto" w:fill="D9D9D9" w:themeFill="background1" w:themeFillShade="D9"/>
          </w:tcPr>
          <w:p w14:paraId="5F943051" w14:textId="77777777" w:rsidR="00760A6A" w:rsidRPr="002079D4" w:rsidRDefault="00760A6A" w:rsidP="00760A6A">
            <w:pPr>
              <w:pStyle w:val="GOSTTableHead"/>
            </w:pPr>
            <w:r w:rsidRPr="002079D4">
              <w:t>14</w:t>
            </w:r>
          </w:p>
        </w:tc>
        <w:tc>
          <w:tcPr>
            <w:tcW w:w="233" w:type="pct"/>
            <w:shd w:val="clear" w:color="auto" w:fill="D9D9D9" w:themeFill="background1" w:themeFillShade="D9"/>
          </w:tcPr>
          <w:p w14:paraId="530E8C6F" w14:textId="77777777" w:rsidR="00760A6A" w:rsidRPr="002079D4" w:rsidRDefault="00760A6A" w:rsidP="00760A6A">
            <w:pPr>
              <w:pStyle w:val="GOSTTableHead"/>
            </w:pPr>
            <w:r w:rsidRPr="002079D4">
              <w:t>08</w:t>
            </w:r>
          </w:p>
        </w:tc>
        <w:tc>
          <w:tcPr>
            <w:tcW w:w="233" w:type="pct"/>
            <w:shd w:val="clear" w:color="auto" w:fill="D9D9D9" w:themeFill="background1" w:themeFillShade="D9"/>
          </w:tcPr>
          <w:p w14:paraId="702E6593" w14:textId="77777777" w:rsidR="00760A6A" w:rsidRPr="002079D4" w:rsidRDefault="00760A6A" w:rsidP="00760A6A">
            <w:pPr>
              <w:pStyle w:val="GOSTTableHead"/>
            </w:pPr>
            <w:r w:rsidRPr="002079D4">
              <w:t>09</w:t>
            </w:r>
          </w:p>
        </w:tc>
        <w:tc>
          <w:tcPr>
            <w:tcW w:w="230" w:type="pct"/>
            <w:shd w:val="clear" w:color="auto" w:fill="D9D9D9" w:themeFill="background1" w:themeFillShade="D9"/>
          </w:tcPr>
          <w:p w14:paraId="3EFB9DC8" w14:textId="77777777" w:rsidR="00760A6A" w:rsidRPr="002079D4" w:rsidRDefault="00760A6A" w:rsidP="00760A6A">
            <w:pPr>
              <w:pStyle w:val="GOSTTableHead"/>
            </w:pPr>
            <w:r w:rsidRPr="002079D4">
              <w:t>52</w:t>
            </w:r>
          </w:p>
        </w:tc>
      </w:tr>
      <w:tr w:rsidR="00760A6A" w:rsidRPr="00A575D7" w14:paraId="760978EB"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2CF2B896" w14:textId="77777777" w:rsidR="00760A6A" w:rsidRPr="00F30C83" w:rsidRDefault="00760A6A" w:rsidP="00FF588A">
            <w:pPr>
              <w:pStyle w:val="GOSTTableNum"/>
              <w:numPr>
                <w:ilvl w:val="0"/>
                <w:numId w:val="86"/>
              </w:numPr>
            </w:pPr>
          </w:p>
        </w:tc>
        <w:tc>
          <w:tcPr>
            <w:tcW w:w="930" w:type="pct"/>
          </w:tcPr>
          <w:p w14:paraId="76A02FED" w14:textId="77777777" w:rsidR="00760A6A" w:rsidRDefault="00760A6A" w:rsidP="00760A6A">
            <w:pPr>
              <w:pStyle w:val="GOSTTablenorm"/>
            </w:pPr>
            <w:r w:rsidRPr="00A575D7">
              <w:t>БА утвержденные ГРБС, ГАИФ</w:t>
            </w:r>
          </w:p>
        </w:tc>
        <w:tc>
          <w:tcPr>
            <w:tcW w:w="1707" w:type="pct"/>
          </w:tcPr>
          <w:p w14:paraId="7A5B8457" w14:textId="77777777" w:rsidR="00760A6A" w:rsidRPr="00A575D7" w:rsidRDefault="00760A6A" w:rsidP="00760A6A">
            <w:pPr>
              <w:pStyle w:val="GOSTTablenorm"/>
            </w:pPr>
            <w:r w:rsidRPr="00A575D7">
              <w:rPr>
                <w:rFonts w:eastAsia="Calibri"/>
              </w:rPr>
              <w:t>Сумма БА, утвержденных Минфином России для ГРБС, ГАИФ</w:t>
            </w:r>
            <w:r>
              <w:rPr>
                <w:rFonts w:eastAsia="Calibri"/>
              </w:rPr>
              <w:t>.</w:t>
            </w:r>
          </w:p>
        </w:tc>
        <w:tc>
          <w:tcPr>
            <w:tcW w:w="233" w:type="pct"/>
          </w:tcPr>
          <w:p w14:paraId="23F0F784" w14:textId="77777777" w:rsidR="00760A6A" w:rsidRDefault="00760A6A" w:rsidP="00760A6A">
            <w:pPr>
              <w:pStyle w:val="GOSTTablenorm"/>
            </w:pPr>
            <w:r w:rsidRPr="00A575D7">
              <w:t>+</w:t>
            </w:r>
          </w:p>
        </w:tc>
        <w:tc>
          <w:tcPr>
            <w:tcW w:w="233" w:type="pct"/>
          </w:tcPr>
          <w:p w14:paraId="6E544ACF" w14:textId="77777777" w:rsidR="00760A6A" w:rsidRDefault="00760A6A" w:rsidP="00760A6A">
            <w:pPr>
              <w:pStyle w:val="GOSTTablenorm"/>
            </w:pPr>
            <w:r w:rsidRPr="00A575D7">
              <w:t>+</w:t>
            </w:r>
          </w:p>
        </w:tc>
        <w:tc>
          <w:tcPr>
            <w:tcW w:w="233" w:type="pct"/>
          </w:tcPr>
          <w:p w14:paraId="32C6C875" w14:textId="77777777" w:rsidR="00760A6A" w:rsidRDefault="00760A6A" w:rsidP="00760A6A">
            <w:pPr>
              <w:pStyle w:val="GOSTTablenorm"/>
            </w:pPr>
            <w:r w:rsidRPr="00A575D7">
              <w:t>+</w:t>
            </w:r>
          </w:p>
        </w:tc>
        <w:tc>
          <w:tcPr>
            <w:tcW w:w="233" w:type="pct"/>
          </w:tcPr>
          <w:p w14:paraId="0F0501A8" w14:textId="77777777" w:rsidR="00760A6A" w:rsidRDefault="00760A6A" w:rsidP="00760A6A">
            <w:pPr>
              <w:pStyle w:val="GOSTTablenorm"/>
            </w:pPr>
            <w:r w:rsidRPr="00A575D7">
              <w:t>-</w:t>
            </w:r>
          </w:p>
        </w:tc>
        <w:tc>
          <w:tcPr>
            <w:tcW w:w="233" w:type="pct"/>
          </w:tcPr>
          <w:p w14:paraId="4E1D32A4" w14:textId="77777777" w:rsidR="00760A6A" w:rsidRDefault="00760A6A" w:rsidP="00760A6A">
            <w:pPr>
              <w:pStyle w:val="GOSTTablenorm"/>
            </w:pPr>
            <w:r w:rsidRPr="00A575D7">
              <w:t>-</w:t>
            </w:r>
          </w:p>
        </w:tc>
        <w:tc>
          <w:tcPr>
            <w:tcW w:w="233" w:type="pct"/>
          </w:tcPr>
          <w:p w14:paraId="512CA8A6" w14:textId="77777777" w:rsidR="00760A6A" w:rsidRDefault="00760A6A" w:rsidP="00760A6A">
            <w:pPr>
              <w:pStyle w:val="GOSTTablenorm"/>
            </w:pPr>
            <w:r w:rsidRPr="00A575D7">
              <w:t>-</w:t>
            </w:r>
          </w:p>
        </w:tc>
        <w:tc>
          <w:tcPr>
            <w:tcW w:w="233" w:type="pct"/>
          </w:tcPr>
          <w:p w14:paraId="394ED7CC" w14:textId="77777777" w:rsidR="00760A6A" w:rsidRDefault="00760A6A" w:rsidP="00760A6A">
            <w:pPr>
              <w:pStyle w:val="GOSTTablenorm"/>
            </w:pPr>
            <w:r w:rsidRPr="00A575D7">
              <w:t>-</w:t>
            </w:r>
          </w:p>
        </w:tc>
        <w:tc>
          <w:tcPr>
            <w:tcW w:w="233" w:type="pct"/>
          </w:tcPr>
          <w:p w14:paraId="20B991BE" w14:textId="77777777" w:rsidR="00760A6A" w:rsidRDefault="00760A6A" w:rsidP="00760A6A">
            <w:pPr>
              <w:pStyle w:val="GOSTTablenorm"/>
            </w:pPr>
            <w:r w:rsidRPr="00A575D7">
              <w:t>-</w:t>
            </w:r>
          </w:p>
        </w:tc>
        <w:tc>
          <w:tcPr>
            <w:tcW w:w="230" w:type="pct"/>
          </w:tcPr>
          <w:p w14:paraId="0A18D754" w14:textId="77777777" w:rsidR="00760A6A" w:rsidRDefault="00760A6A" w:rsidP="00760A6A">
            <w:pPr>
              <w:pStyle w:val="GOSTTablenorm"/>
            </w:pPr>
            <w:r w:rsidRPr="00A575D7">
              <w:t>-</w:t>
            </w:r>
          </w:p>
        </w:tc>
      </w:tr>
      <w:tr w:rsidR="00760A6A" w:rsidRPr="00A575D7" w14:paraId="750541C8"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6470D38B" w14:textId="77777777" w:rsidR="00760A6A" w:rsidRPr="00F30C83" w:rsidRDefault="00760A6A" w:rsidP="00F30C83">
            <w:pPr>
              <w:pStyle w:val="GOSTTableNum"/>
            </w:pPr>
          </w:p>
        </w:tc>
        <w:tc>
          <w:tcPr>
            <w:tcW w:w="930" w:type="pct"/>
          </w:tcPr>
          <w:p w14:paraId="57706538" w14:textId="77777777" w:rsidR="00760A6A" w:rsidRDefault="00760A6A" w:rsidP="00760A6A">
            <w:pPr>
              <w:pStyle w:val="GOSTTablenorm"/>
            </w:pPr>
            <w:r w:rsidRPr="00A575D7">
              <w:t>БА доведенные ГРБС, ГАИФ</w:t>
            </w:r>
          </w:p>
        </w:tc>
        <w:tc>
          <w:tcPr>
            <w:tcW w:w="1707" w:type="pct"/>
          </w:tcPr>
          <w:p w14:paraId="0DE7FA80" w14:textId="77777777" w:rsidR="00760A6A" w:rsidRPr="00A575D7" w:rsidRDefault="00760A6A" w:rsidP="00760A6A">
            <w:pPr>
              <w:pStyle w:val="GOSTTablenorm"/>
            </w:pPr>
            <w:r w:rsidRPr="00A575D7">
              <w:rPr>
                <w:rFonts w:eastAsia="Calibri"/>
              </w:rPr>
              <w:t>Сумма БА, доведенных ФК до ГРБС, ГАИФ</w:t>
            </w:r>
            <w:r>
              <w:rPr>
                <w:rFonts w:eastAsia="Calibri"/>
              </w:rPr>
              <w:t>.</w:t>
            </w:r>
          </w:p>
        </w:tc>
        <w:tc>
          <w:tcPr>
            <w:tcW w:w="233" w:type="pct"/>
          </w:tcPr>
          <w:p w14:paraId="1781BC38" w14:textId="77777777" w:rsidR="00760A6A" w:rsidRDefault="00760A6A" w:rsidP="00760A6A">
            <w:pPr>
              <w:pStyle w:val="GOSTTablenorm"/>
            </w:pPr>
            <w:r w:rsidRPr="00A575D7">
              <w:t>+</w:t>
            </w:r>
          </w:p>
        </w:tc>
        <w:tc>
          <w:tcPr>
            <w:tcW w:w="233" w:type="pct"/>
          </w:tcPr>
          <w:p w14:paraId="671E8144" w14:textId="77777777" w:rsidR="00760A6A" w:rsidRDefault="00760A6A" w:rsidP="00760A6A">
            <w:pPr>
              <w:pStyle w:val="GOSTTablenorm"/>
            </w:pPr>
            <w:r w:rsidRPr="00A575D7">
              <w:t>+</w:t>
            </w:r>
          </w:p>
        </w:tc>
        <w:tc>
          <w:tcPr>
            <w:tcW w:w="233" w:type="pct"/>
          </w:tcPr>
          <w:p w14:paraId="1851EE23" w14:textId="77777777" w:rsidR="00760A6A" w:rsidRDefault="00760A6A" w:rsidP="00760A6A">
            <w:pPr>
              <w:pStyle w:val="GOSTTablenorm"/>
            </w:pPr>
            <w:r w:rsidRPr="00A575D7">
              <w:t>+</w:t>
            </w:r>
          </w:p>
        </w:tc>
        <w:tc>
          <w:tcPr>
            <w:tcW w:w="233" w:type="pct"/>
          </w:tcPr>
          <w:p w14:paraId="1A2985CA" w14:textId="77777777" w:rsidR="00760A6A" w:rsidRDefault="00760A6A" w:rsidP="00760A6A">
            <w:pPr>
              <w:pStyle w:val="GOSTTablenorm"/>
            </w:pPr>
            <w:r w:rsidRPr="00A575D7">
              <w:t>-</w:t>
            </w:r>
          </w:p>
        </w:tc>
        <w:tc>
          <w:tcPr>
            <w:tcW w:w="233" w:type="pct"/>
          </w:tcPr>
          <w:p w14:paraId="45FE5E64" w14:textId="77777777" w:rsidR="00760A6A" w:rsidRDefault="00760A6A" w:rsidP="00760A6A">
            <w:pPr>
              <w:pStyle w:val="GOSTTablenorm"/>
            </w:pPr>
            <w:r w:rsidRPr="00A575D7">
              <w:t>-</w:t>
            </w:r>
          </w:p>
        </w:tc>
        <w:tc>
          <w:tcPr>
            <w:tcW w:w="233" w:type="pct"/>
          </w:tcPr>
          <w:p w14:paraId="4A77EB28" w14:textId="77777777" w:rsidR="00760A6A" w:rsidRDefault="00760A6A" w:rsidP="00760A6A">
            <w:pPr>
              <w:pStyle w:val="GOSTTablenorm"/>
            </w:pPr>
            <w:r w:rsidRPr="00A575D7">
              <w:t>-</w:t>
            </w:r>
          </w:p>
        </w:tc>
        <w:tc>
          <w:tcPr>
            <w:tcW w:w="233" w:type="pct"/>
          </w:tcPr>
          <w:p w14:paraId="75854CA6" w14:textId="77777777" w:rsidR="00760A6A" w:rsidRDefault="00760A6A" w:rsidP="00760A6A">
            <w:pPr>
              <w:pStyle w:val="GOSTTablenorm"/>
            </w:pPr>
            <w:r w:rsidRPr="00A575D7">
              <w:t>-</w:t>
            </w:r>
          </w:p>
        </w:tc>
        <w:tc>
          <w:tcPr>
            <w:tcW w:w="233" w:type="pct"/>
          </w:tcPr>
          <w:p w14:paraId="15DA6475" w14:textId="77777777" w:rsidR="00760A6A" w:rsidRDefault="00760A6A" w:rsidP="00760A6A">
            <w:pPr>
              <w:pStyle w:val="GOSTTablenorm"/>
            </w:pPr>
            <w:r w:rsidRPr="00A575D7">
              <w:t>-</w:t>
            </w:r>
          </w:p>
        </w:tc>
        <w:tc>
          <w:tcPr>
            <w:tcW w:w="230" w:type="pct"/>
          </w:tcPr>
          <w:p w14:paraId="764CA28F" w14:textId="77777777" w:rsidR="00760A6A" w:rsidRDefault="00760A6A" w:rsidP="00760A6A">
            <w:pPr>
              <w:pStyle w:val="GOSTTablenorm"/>
            </w:pPr>
            <w:r w:rsidRPr="00A575D7">
              <w:t>-</w:t>
            </w:r>
          </w:p>
        </w:tc>
      </w:tr>
      <w:tr w:rsidR="00760A6A" w:rsidRPr="00A575D7" w14:paraId="4F9CE5A9"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65B97CFB" w14:textId="77777777" w:rsidR="00760A6A" w:rsidRPr="00F30C83" w:rsidRDefault="00760A6A" w:rsidP="00F30C83">
            <w:pPr>
              <w:pStyle w:val="GOSTTableNum"/>
            </w:pPr>
          </w:p>
        </w:tc>
        <w:tc>
          <w:tcPr>
            <w:tcW w:w="930" w:type="pct"/>
          </w:tcPr>
          <w:p w14:paraId="17FC959C" w14:textId="77777777" w:rsidR="00760A6A" w:rsidRDefault="00760A6A" w:rsidP="00760A6A">
            <w:pPr>
              <w:pStyle w:val="GOSTTablenorm"/>
            </w:pPr>
            <w:r w:rsidRPr="00A575D7">
              <w:t>БА заблокированные</w:t>
            </w:r>
          </w:p>
        </w:tc>
        <w:tc>
          <w:tcPr>
            <w:tcW w:w="1707" w:type="pct"/>
          </w:tcPr>
          <w:p w14:paraId="50042EC7" w14:textId="77777777" w:rsidR="00760A6A" w:rsidRDefault="00760A6A" w:rsidP="00760A6A">
            <w:pPr>
              <w:pStyle w:val="GOSTTablenorm"/>
            </w:pPr>
            <w:r w:rsidRPr="00A575D7">
              <w:rPr>
                <w:rFonts w:eastAsia="Calibri"/>
              </w:rPr>
              <w:t>Сумма БА, доведенных до ГРБС, ГАИФ и заблокированных при внесении изменений, предполагающих уменьшение бюджетных данных, и/или до выполнения условий финансирования</w:t>
            </w:r>
            <w:r>
              <w:rPr>
                <w:rFonts w:eastAsia="Calibri"/>
              </w:rPr>
              <w:t>.</w:t>
            </w:r>
          </w:p>
        </w:tc>
        <w:tc>
          <w:tcPr>
            <w:tcW w:w="233" w:type="pct"/>
          </w:tcPr>
          <w:p w14:paraId="4B836F78" w14:textId="77777777" w:rsidR="00760A6A" w:rsidRDefault="00760A6A" w:rsidP="00760A6A">
            <w:pPr>
              <w:pStyle w:val="GOSTTablenorm"/>
            </w:pPr>
            <w:r w:rsidRPr="00A575D7">
              <w:t>+</w:t>
            </w:r>
          </w:p>
        </w:tc>
        <w:tc>
          <w:tcPr>
            <w:tcW w:w="233" w:type="pct"/>
          </w:tcPr>
          <w:p w14:paraId="0C582D02" w14:textId="77777777" w:rsidR="00760A6A" w:rsidRDefault="00760A6A" w:rsidP="00760A6A">
            <w:pPr>
              <w:pStyle w:val="GOSTTablenorm"/>
            </w:pPr>
            <w:r w:rsidRPr="00A575D7">
              <w:t>+</w:t>
            </w:r>
          </w:p>
        </w:tc>
        <w:tc>
          <w:tcPr>
            <w:tcW w:w="233" w:type="pct"/>
          </w:tcPr>
          <w:p w14:paraId="2DC3541C" w14:textId="77777777" w:rsidR="00760A6A" w:rsidRDefault="00760A6A" w:rsidP="00760A6A">
            <w:pPr>
              <w:pStyle w:val="GOSTTablenorm"/>
            </w:pPr>
            <w:r w:rsidRPr="00A575D7">
              <w:t>+</w:t>
            </w:r>
          </w:p>
        </w:tc>
        <w:tc>
          <w:tcPr>
            <w:tcW w:w="233" w:type="pct"/>
          </w:tcPr>
          <w:p w14:paraId="397E7A5B" w14:textId="77777777" w:rsidR="00760A6A" w:rsidRDefault="00760A6A" w:rsidP="00760A6A">
            <w:pPr>
              <w:pStyle w:val="GOSTTablenorm"/>
            </w:pPr>
            <w:r w:rsidRPr="00A575D7">
              <w:t>-</w:t>
            </w:r>
          </w:p>
        </w:tc>
        <w:tc>
          <w:tcPr>
            <w:tcW w:w="233" w:type="pct"/>
          </w:tcPr>
          <w:p w14:paraId="4428DA23" w14:textId="77777777" w:rsidR="00760A6A" w:rsidRDefault="00760A6A" w:rsidP="00760A6A">
            <w:pPr>
              <w:pStyle w:val="GOSTTablenorm"/>
            </w:pPr>
            <w:r w:rsidRPr="00A575D7">
              <w:t>-</w:t>
            </w:r>
          </w:p>
        </w:tc>
        <w:tc>
          <w:tcPr>
            <w:tcW w:w="233" w:type="pct"/>
          </w:tcPr>
          <w:p w14:paraId="6E454BD3" w14:textId="77777777" w:rsidR="00760A6A" w:rsidRPr="00DE47AA" w:rsidRDefault="00760A6A" w:rsidP="00760A6A">
            <w:pPr>
              <w:pStyle w:val="GOSTTablenorm"/>
              <w:rPr>
                <w:lang w:val="en-US"/>
              </w:rPr>
            </w:pPr>
            <w:r>
              <w:rPr>
                <w:lang w:val="en-US"/>
              </w:rPr>
              <w:t>-</w:t>
            </w:r>
          </w:p>
        </w:tc>
        <w:tc>
          <w:tcPr>
            <w:tcW w:w="233" w:type="pct"/>
          </w:tcPr>
          <w:p w14:paraId="737AD90E" w14:textId="77777777" w:rsidR="00760A6A" w:rsidRDefault="00760A6A" w:rsidP="00760A6A">
            <w:pPr>
              <w:pStyle w:val="GOSTTablenorm"/>
            </w:pPr>
            <w:r w:rsidRPr="00A575D7">
              <w:t>-</w:t>
            </w:r>
          </w:p>
        </w:tc>
        <w:tc>
          <w:tcPr>
            <w:tcW w:w="233" w:type="pct"/>
          </w:tcPr>
          <w:p w14:paraId="4AE5F495" w14:textId="77777777" w:rsidR="00760A6A" w:rsidRDefault="00760A6A" w:rsidP="00760A6A">
            <w:pPr>
              <w:pStyle w:val="GOSTTablenorm"/>
            </w:pPr>
            <w:r w:rsidRPr="00A575D7">
              <w:t>-</w:t>
            </w:r>
          </w:p>
        </w:tc>
        <w:tc>
          <w:tcPr>
            <w:tcW w:w="230" w:type="pct"/>
          </w:tcPr>
          <w:p w14:paraId="72E4D3C3" w14:textId="77777777" w:rsidR="00760A6A" w:rsidRDefault="00760A6A" w:rsidP="00760A6A">
            <w:pPr>
              <w:pStyle w:val="GOSTTablenorm"/>
            </w:pPr>
            <w:r w:rsidRPr="00A575D7">
              <w:t>-</w:t>
            </w:r>
          </w:p>
        </w:tc>
      </w:tr>
      <w:tr w:rsidR="00760A6A" w:rsidRPr="00A575D7" w14:paraId="3F1A5EB9" w14:textId="77777777" w:rsidTr="00F30C83">
        <w:trPr>
          <w:cnfStyle w:val="000000010000" w:firstRow="0" w:lastRow="0" w:firstColumn="0" w:lastColumn="0" w:oddVBand="0" w:evenVBand="0" w:oddHBand="0" w:evenHBand="1" w:firstRowFirstColumn="0" w:firstRowLastColumn="0" w:lastRowFirstColumn="0" w:lastRowLastColumn="0"/>
          <w:trHeight w:val="530"/>
        </w:trPr>
        <w:tc>
          <w:tcPr>
            <w:tcW w:w="271" w:type="pct"/>
          </w:tcPr>
          <w:p w14:paraId="51236E1E" w14:textId="77777777" w:rsidR="00760A6A" w:rsidRPr="00F30C83" w:rsidRDefault="00760A6A" w:rsidP="00F30C83">
            <w:pPr>
              <w:pStyle w:val="GOSTTableNum"/>
            </w:pPr>
          </w:p>
        </w:tc>
        <w:tc>
          <w:tcPr>
            <w:tcW w:w="930" w:type="pct"/>
          </w:tcPr>
          <w:p w14:paraId="57445A0D" w14:textId="77777777" w:rsidR="00760A6A" w:rsidRDefault="00760A6A" w:rsidP="00760A6A">
            <w:pPr>
              <w:pStyle w:val="GOSTTablenorm"/>
            </w:pPr>
            <w:r>
              <w:t>БА</w:t>
            </w:r>
            <w:r w:rsidRPr="00A575D7">
              <w:t xml:space="preserve"> к доведению ГРБС, ГАИФ</w:t>
            </w:r>
          </w:p>
        </w:tc>
        <w:tc>
          <w:tcPr>
            <w:tcW w:w="1707" w:type="pct"/>
          </w:tcPr>
          <w:p w14:paraId="743F86CD" w14:textId="77777777" w:rsidR="00760A6A" w:rsidRDefault="00760A6A" w:rsidP="00760A6A">
            <w:pPr>
              <w:pStyle w:val="GOSTTablenorm"/>
            </w:pPr>
            <w:r w:rsidRPr="00A575D7">
              <w:rPr>
                <w:rFonts w:eastAsia="Calibri"/>
              </w:rPr>
              <w:t>Величина разности БА, утвержденных Минфином России для ГРБС, ГАИФ, и БА, доведенных ФК до ГРБС, ГАИФ</w:t>
            </w:r>
            <w:r>
              <w:rPr>
                <w:rFonts w:eastAsia="Calibri"/>
              </w:rPr>
              <w:t>.</w:t>
            </w:r>
          </w:p>
        </w:tc>
        <w:tc>
          <w:tcPr>
            <w:tcW w:w="233" w:type="pct"/>
          </w:tcPr>
          <w:p w14:paraId="44235DC2" w14:textId="77777777" w:rsidR="00760A6A" w:rsidRDefault="00760A6A" w:rsidP="00760A6A">
            <w:pPr>
              <w:pStyle w:val="GOSTTablenorm"/>
            </w:pPr>
            <w:r w:rsidRPr="00A575D7">
              <w:t>+</w:t>
            </w:r>
          </w:p>
        </w:tc>
        <w:tc>
          <w:tcPr>
            <w:tcW w:w="233" w:type="pct"/>
          </w:tcPr>
          <w:p w14:paraId="1BD0BBE9" w14:textId="77777777" w:rsidR="00760A6A" w:rsidRDefault="00760A6A" w:rsidP="00760A6A">
            <w:pPr>
              <w:pStyle w:val="GOSTTablenorm"/>
            </w:pPr>
            <w:r w:rsidRPr="00A575D7">
              <w:t>+</w:t>
            </w:r>
          </w:p>
        </w:tc>
        <w:tc>
          <w:tcPr>
            <w:tcW w:w="233" w:type="pct"/>
          </w:tcPr>
          <w:p w14:paraId="31C5AAB8" w14:textId="77777777" w:rsidR="00760A6A" w:rsidRDefault="00760A6A" w:rsidP="00760A6A">
            <w:pPr>
              <w:pStyle w:val="GOSTTablenorm"/>
            </w:pPr>
            <w:r w:rsidRPr="00A575D7">
              <w:t>+</w:t>
            </w:r>
          </w:p>
        </w:tc>
        <w:tc>
          <w:tcPr>
            <w:tcW w:w="233" w:type="pct"/>
          </w:tcPr>
          <w:p w14:paraId="07331CDB" w14:textId="77777777" w:rsidR="00760A6A" w:rsidRDefault="00760A6A" w:rsidP="00760A6A">
            <w:pPr>
              <w:pStyle w:val="GOSTTablenorm"/>
            </w:pPr>
            <w:r w:rsidRPr="00A575D7">
              <w:t>-</w:t>
            </w:r>
          </w:p>
        </w:tc>
        <w:tc>
          <w:tcPr>
            <w:tcW w:w="233" w:type="pct"/>
          </w:tcPr>
          <w:p w14:paraId="4EE6A006" w14:textId="77777777" w:rsidR="00760A6A" w:rsidRDefault="00760A6A" w:rsidP="00760A6A">
            <w:pPr>
              <w:pStyle w:val="GOSTTablenorm"/>
            </w:pPr>
            <w:r w:rsidRPr="00A575D7">
              <w:t>-</w:t>
            </w:r>
          </w:p>
        </w:tc>
        <w:tc>
          <w:tcPr>
            <w:tcW w:w="233" w:type="pct"/>
          </w:tcPr>
          <w:p w14:paraId="0095F54D" w14:textId="77777777" w:rsidR="00760A6A" w:rsidRDefault="00760A6A" w:rsidP="00760A6A">
            <w:pPr>
              <w:pStyle w:val="GOSTTablenorm"/>
            </w:pPr>
            <w:r w:rsidRPr="00A575D7">
              <w:t>-</w:t>
            </w:r>
          </w:p>
        </w:tc>
        <w:tc>
          <w:tcPr>
            <w:tcW w:w="233" w:type="pct"/>
          </w:tcPr>
          <w:p w14:paraId="13F04CC3" w14:textId="77777777" w:rsidR="00760A6A" w:rsidRDefault="00760A6A" w:rsidP="00760A6A">
            <w:pPr>
              <w:pStyle w:val="GOSTTablenorm"/>
            </w:pPr>
            <w:r w:rsidRPr="00A575D7">
              <w:t>-</w:t>
            </w:r>
          </w:p>
        </w:tc>
        <w:tc>
          <w:tcPr>
            <w:tcW w:w="233" w:type="pct"/>
          </w:tcPr>
          <w:p w14:paraId="04BD9AC1" w14:textId="77777777" w:rsidR="00760A6A" w:rsidRDefault="00760A6A" w:rsidP="00760A6A">
            <w:pPr>
              <w:pStyle w:val="GOSTTablenorm"/>
            </w:pPr>
            <w:r w:rsidRPr="00A575D7">
              <w:t>-</w:t>
            </w:r>
          </w:p>
        </w:tc>
        <w:tc>
          <w:tcPr>
            <w:tcW w:w="230" w:type="pct"/>
          </w:tcPr>
          <w:p w14:paraId="78E688C8" w14:textId="77777777" w:rsidR="00760A6A" w:rsidRDefault="00760A6A" w:rsidP="00760A6A">
            <w:pPr>
              <w:pStyle w:val="GOSTTablenorm"/>
            </w:pPr>
            <w:r w:rsidRPr="00A575D7">
              <w:t>-</w:t>
            </w:r>
          </w:p>
        </w:tc>
      </w:tr>
      <w:tr w:rsidR="00760A6A" w:rsidRPr="00A575D7" w14:paraId="1705E336" w14:textId="77777777" w:rsidTr="00F30C83">
        <w:trPr>
          <w:cnfStyle w:val="000000100000" w:firstRow="0" w:lastRow="0" w:firstColumn="0" w:lastColumn="0" w:oddVBand="0" w:evenVBand="0" w:oddHBand="1" w:evenHBand="0" w:firstRowFirstColumn="0" w:firstRowLastColumn="0" w:lastRowFirstColumn="0" w:lastRowLastColumn="0"/>
          <w:trHeight w:val="721"/>
        </w:trPr>
        <w:tc>
          <w:tcPr>
            <w:tcW w:w="271" w:type="pct"/>
          </w:tcPr>
          <w:p w14:paraId="71B0BD64" w14:textId="77777777" w:rsidR="00760A6A" w:rsidRPr="00F30C83" w:rsidRDefault="00760A6A" w:rsidP="00F30C83">
            <w:pPr>
              <w:pStyle w:val="GOSTTableNum"/>
            </w:pPr>
          </w:p>
        </w:tc>
        <w:tc>
          <w:tcPr>
            <w:tcW w:w="930" w:type="pct"/>
          </w:tcPr>
          <w:p w14:paraId="245E8B88" w14:textId="77777777" w:rsidR="00760A6A" w:rsidRDefault="00760A6A" w:rsidP="00760A6A">
            <w:pPr>
              <w:pStyle w:val="GOSTTablenorm"/>
            </w:pPr>
            <w:r w:rsidRPr="00A575D7">
              <w:t>БА распределенные</w:t>
            </w:r>
          </w:p>
        </w:tc>
        <w:tc>
          <w:tcPr>
            <w:tcW w:w="1707" w:type="pct"/>
          </w:tcPr>
          <w:p w14:paraId="5A1BB0F4" w14:textId="77777777" w:rsidR="00760A6A" w:rsidRDefault="00760A6A" w:rsidP="00760A6A">
            <w:pPr>
              <w:pStyle w:val="GOSTTablenorm"/>
              <w:rPr>
                <w:rFonts w:eastAsia="Calibri"/>
              </w:rPr>
            </w:pPr>
            <w:r w:rsidRPr="00A575D7">
              <w:rPr>
                <w:rFonts w:eastAsia="Calibri"/>
              </w:rPr>
              <w:t>Сумма БА, распределенных ГРБС, ГАИФ, РБС, уполномоченным АИФ по подведомственным УБП.</w:t>
            </w:r>
          </w:p>
        </w:tc>
        <w:tc>
          <w:tcPr>
            <w:tcW w:w="233" w:type="pct"/>
          </w:tcPr>
          <w:p w14:paraId="73606498" w14:textId="77777777" w:rsidR="00760A6A" w:rsidRDefault="00760A6A" w:rsidP="00760A6A">
            <w:pPr>
              <w:pStyle w:val="GOSTTablenorm"/>
            </w:pPr>
            <w:r w:rsidRPr="00A575D7">
              <w:t>+</w:t>
            </w:r>
          </w:p>
        </w:tc>
        <w:tc>
          <w:tcPr>
            <w:tcW w:w="233" w:type="pct"/>
          </w:tcPr>
          <w:p w14:paraId="540000E5" w14:textId="77777777" w:rsidR="00760A6A" w:rsidRDefault="00760A6A" w:rsidP="00760A6A">
            <w:pPr>
              <w:pStyle w:val="GOSTTablenorm"/>
            </w:pPr>
            <w:r w:rsidRPr="00A575D7">
              <w:t>+</w:t>
            </w:r>
          </w:p>
        </w:tc>
        <w:tc>
          <w:tcPr>
            <w:tcW w:w="233" w:type="pct"/>
          </w:tcPr>
          <w:p w14:paraId="1F2F3DC4" w14:textId="77777777" w:rsidR="00760A6A" w:rsidRDefault="00760A6A" w:rsidP="00760A6A">
            <w:pPr>
              <w:pStyle w:val="GOSTTablenorm"/>
            </w:pPr>
            <w:r w:rsidRPr="00A575D7">
              <w:t>+</w:t>
            </w:r>
          </w:p>
        </w:tc>
        <w:tc>
          <w:tcPr>
            <w:tcW w:w="233" w:type="pct"/>
          </w:tcPr>
          <w:p w14:paraId="7261433E" w14:textId="77777777" w:rsidR="00760A6A" w:rsidRDefault="00760A6A" w:rsidP="00760A6A">
            <w:pPr>
              <w:pStyle w:val="GOSTTablenorm"/>
            </w:pPr>
            <w:r w:rsidRPr="00A575D7">
              <w:t>-</w:t>
            </w:r>
          </w:p>
        </w:tc>
        <w:tc>
          <w:tcPr>
            <w:tcW w:w="233" w:type="pct"/>
          </w:tcPr>
          <w:p w14:paraId="185DA6D3" w14:textId="77777777" w:rsidR="00760A6A" w:rsidRDefault="00760A6A" w:rsidP="00760A6A">
            <w:pPr>
              <w:pStyle w:val="GOSTTablenorm"/>
            </w:pPr>
            <w:r w:rsidRPr="00A575D7">
              <w:t>-</w:t>
            </w:r>
          </w:p>
        </w:tc>
        <w:tc>
          <w:tcPr>
            <w:tcW w:w="233" w:type="pct"/>
          </w:tcPr>
          <w:p w14:paraId="5BD5A586" w14:textId="77777777" w:rsidR="00760A6A" w:rsidRDefault="00760A6A" w:rsidP="00760A6A">
            <w:pPr>
              <w:pStyle w:val="GOSTTablenorm"/>
            </w:pPr>
            <w:r w:rsidRPr="00A575D7">
              <w:t>-</w:t>
            </w:r>
          </w:p>
        </w:tc>
        <w:tc>
          <w:tcPr>
            <w:tcW w:w="233" w:type="pct"/>
          </w:tcPr>
          <w:p w14:paraId="2E3BDA5A" w14:textId="77777777" w:rsidR="00760A6A" w:rsidRDefault="00760A6A" w:rsidP="00760A6A">
            <w:pPr>
              <w:pStyle w:val="GOSTTablenorm"/>
            </w:pPr>
            <w:r w:rsidRPr="00A575D7">
              <w:t>-</w:t>
            </w:r>
          </w:p>
        </w:tc>
        <w:tc>
          <w:tcPr>
            <w:tcW w:w="233" w:type="pct"/>
          </w:tcPr>
          <w:p w14:paraId="49346BE9" w14:textId="77777777" w:rsidR="00760A6A" w:rsidRDefault="00760A6A" w:rsidP="00760A6A">
            <w:pPr>
              <w:pStyle w:val="GOSTTablenorm"/>
            </w:pPr>
            <w:r w:rsidRPr="00A575D7">
              <w:t>-</w:t>
            </w:r>
          </w:p>
        </w:tc>
        <w:tc>
          <w:tcPr>
            <w:tcW w:w="230" w:type="pct"/>
          </w:tcPr>
          <w:p w14:paraId="7B1CB2D7" w14:textId="77777777" w:rsidR="00760A6A" w:rsidRDefault="00760A6A" w:rsidP="00760A6A">
            <w:pPr>
              <w:pStyle w:val="GOSTTablenorm"/>
            </w:pPr>
            <w:r w:rsidRPr="00A575D7">
              <w:t>-</w:t>
            </w:r>
          </w:p>
        </w:tc>
      </w:tr>
      <w:tr w:rsidR="00760A6A" w:rsidRPr="00A575D7" w14:paraId="4B877014"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57EA40E5" w14:textId="77777777" w:rsidR="00760A6A" w:rsidRPr="00F30C83" w:rsidRDefault="00760A6A" w:rsidP="00F30C83">
            <w:pPr>
              <w:pStyle w:val="GOSTTableNum"/>
            </w:pPr>
          </w:p>
        </w:tc>
        <w:tc>
          <w:tcPr>
            <w:tcW w:w="930" w:type="pct"/>
          </w:tcPr>
          <w:p w14:paraId="50C86676" w14:textId="77777777" w:rsidR="00760A6A" w:rsidRDefault="00760A6A" w:rsidP="00760A6A">
            <w:pPr>
              <w:pStyle w:val="GOSTTablenorm"/>
            </w:pPr>
            <w:r w:rsidRPr="00A575D7">
              <w:t xml:space="preserve">Остаток БА </w:t>
            </w:r>
            <w:r>
              <w:t>ГРБС, ГАИФ</w:t>
            </w:r>
            <w:r w:rsidRPr="00A575D7">
              <w:t xml:space="preserve"> (с учетом блокированных)</w:t>
            </w:r>
          </w:p>
        </w:tc>
        <w:tc>
          <w:tcPr>
            <w:tcW w:w="1707" w:type="pct"/>
          </w:tcPr>
          <w:p w14:paraId="330F8B78" w14:textId="77777777" w:rsidR="00760A6A" w:rsidRDefault="00760A6A" w:rsidP="00760A6A">
            <w:pPr>
              <w:pStyle w:val="GOSTTablenorm"/>
            </w:pPr>
            <w:r w:rsidRPr="00A575D7">
              <w:rPr>
                <w:rFonts w:eastAsia="Calibri"/>
              </w:rPr>
              <w:t>Величина разност</w:t>
            </w:r>
            <w:r>
              <w:rPr>
                <w:rFonts w:eastAsia="Calibri"/>
              </w:rPr>
              <w:t>и БА, доведенных до ГРБС, ГАИФ,</w:t>
            </w:r>
            <w:r w:rsidRPr="00A575D7">
              <w:rPr>
                <w:rFonts w:eastAsia="Calibri"/>
              </w:rPr>
              <w:t xml:space="preserve"> и БА, распределенных им по подведомственным УБП, умень</w:t>
            </w:r>
            <w:r>
              <w:rPr>
                <w:rFonts w:eastAsia="Calibri"/>
              </w:rPr>
              <w:t xml:space="preserve">шенная на сумму заблокированных </w:t>
            </w:r>
            <w:r w:rsidRPr="00A575D7">
              <w:rPr>
                <w:rFonts w:eastAsia="Calibri"/>
              </w:rPr>
              <w:t>БА</w:t>
            </w:r>
            <w:r>
              <w:rPr>
                <w:rFonts w:eastAsia="Calibri"/>
              </w:rPr>
              <w:t>.</w:t>
            </w:r>
          </w:p>
        </w:tc>
        <w:tc>
          <w:tcPr>
            <w:tcW w:w="233" w:type="pct"/>
          </w:tcPr>
          <w:p w14:paraId="766642D2" w14:textId="77777777" w:rsidR="00760A6A" w:rsidRDefault="00760A6A" w:rsidP="00760A6A">
            <w:pPr>
              <w:pStyle w:val="GOSTTablenorm"/>
            </w:pPr>
            <w:r w:rsidRPr="00A575D7">
              <w:t>+</w:t>
            </w:r>
          </w:p>
        </w:tc>
        <w:tc>
          <w:tcPr>
            <w:tcW w:w="233" w:type="pct"/>
          </w:tcPr>
          <w:p w14:paraId="4C1E7663" w14:textId="77777777" w:rsidR="00760A6A" w:rsidRDefault="00760A6A" w:rsidP="00760A6A">
            <w:pPr>
              <w:pStyle w:val="GOSTTablenorm"/>
            </w:pPr>
            <w:r w:rsidRPr="00A575D7">
              <w:t>+</w:t>
            </w:r>
          </w:p>
        </w:tc>
        <w:tc>
          <w:tcPr>
            <w:tcW w:w="233" w:type="pct"/>
          </w:tcPr>
          <w:p w14:paraId="47B096CC" w14:textId="77777777" w:rsidR="00760A6A" w:rsidRDefault="00760A6A" w:rsidP="00760A6A">
            <w:pPr>
              <w:pStyle w:val="GOSTTablenorm"/>
            </w:pPr>
            <w:r w:rsidRPr="00A575D7">
              <w:t>+</w:t>
            </w:r>
          </w:p>
        </w:tc>
        <w:tc>
          <w:tcPr>
            <w:tcW w:w="233" w:type="pct"/>
          </w:tcPr>
          <w:p w14:paraId="5C95D9FD" w14:textId="77777777" w:rsidR="00760A6A" w:rsidRDefault="00760A6A" w:rsidP="00760A6A">
            <w:pPr>
              <w:pStyle w:val="GOSTTablenorm"/>
            </w:pPr>
            <w:r w:rsidRPr="00A575D7">
              <w:t>-</w:t>
            </w:r>
          </w:p>
        </w:tc>
        <w:tc>
          <w:tcPr>
            <w:tcW w:w="233" w:type="pct"/>
          </w:tcPr>
          <w:p w14:paraId="7BD89C7E" w14:textId="77777777" w:rsidR="00760A6A" w:rsidRDefault="00760A6A" w:rsidP="00760A6A">
            <w:pPr>
              <w:pStyle w:val="GOSTTablenorm"/>
            </w:pPr>
            <w:r w:rsidRPr="00A575D7">
              <w:t>-</w:t>
            </w:r>
          </w:p>
        </w:tc>
        <w:tc>
          <w:tcPr>
            <w:tcW w:w="233" w:type="pct"/>
          </w:tcPr>
          <w:p w14:paraId="3FF888F5" w14:textId="77777777" w:rsidR="00760A6A" w:rsidRDefault="00760A6A" w:rsidP="00760A6A">
            <w:pPr>
              <w:pStyle w:val="GOSTTablenorm"/>
            </w:pPr>
            <w:r w:rsidRPr="00A575D7">
              <w:t>-</w:t>
            </w:r>
          </w:p>
        </w:tc>
        <w:tc>
          <w:tcPr>
            <w:tcW w:w="233" w:type="pct"/>
          </w:tcPr>
          <w:p w14:paraId="3CAAEA28" w14:textId="77777777" w:rsidR="00760A6A" w:rsidRDefault="00760A6A" w:rsidP="00760A6A">
            <w:pPr>
              <w:pStyle w:val="GOSTTablenorm"/>
            </w:pPr>
            <w:r w:rsidRPr="00A575D7">
              <w:t>-</w:t>
            </w:r>
          </w:p>
        </w:tc>
        <w:tc>
          <w:tcPr>
            <w:tcW w:w="233" w:type="pct"/>
          </w:tcPr>
          <w:p w14:paraId="03E5E17E" w14:textId="77777777" w:rsidR="00760A6A" w:rsidRDefault="00760A6A" w:rsidP="00760A6A">
            <w:pPr>
              <w:pStyle w:val="GOSTTablenorm"/>
            </w:pPr>
            <w:r w:rsidRPr="00A575D7">
              <w:t>-</w:t>
            </w:r>
          </w:p>
        </w:tc>
        <w:tc>
          <w:tcPr>
            <w:tcW w:w="230" w:type="pct"/>
          </w:tcPr>
          <w:p w14:paraId="250853E6" w14:textId="77777777" w:rsidR="00760A6A" w:rsidRDefault="00760A6A" w:rsidP="00760A6A">
            <w:pPr>
              <w:pStyle w:val="GOSTTablenorm"/>
            </w:pPr>
            <w:r w:rsidRPr="00A575D7">
              <w:t>-</w:t>
            </w:r>
          </w:p>
        </w:tc>
      </w:tr>
      <w:tr w:rsidR="00760A6A" w:rsidRPr="00A575D7" w14:paraId="3EF0E45E"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25E37AB8" w14:textId="77777777" w:rsidR="00760A6A" w:rsidRPr="00F30C83" w:rsidRDefault="00760A6A" w:rsidP="00F30C83">
            <w:pPr>
              <w:pStyle w:val="GOSTTableNum"/>
            </w:pPr>
          </w:p>
        </w:tc>
        <w:tc>
          <w:tcPr>
            <w:tcW w:w="930" w:type="pct"/>
          </w:tcPr>
          <w:p w14:paraId="22E7BB50" w14:textId="77777777" w:rsidR="00760A6A" w:rsidRPr="00A575D7" w:rsidRDefault="00760A6A" w:rsidP="00760A6A">
            <w:pPr>
              <w:pStyle w:val="GOSTTablenorm"/>
            </w:pPr>
            <w:r>
              <w:t>БА доведенные</w:t>
            </w:r>
          </w:p>
        </w:tc>
        <w:tc>
          <w:tcPr>
            <w:tcW w:w="1707" w:type="pct"/>
          </w:tcPr>
          <w:p w14:paraId="2F09B711" w14:textId="77777777" w:rsidR="00760A6A" w:rsidRPr="00A575D7" w:rsidRDefault="00760A6A" w:rsidP="00760A6A">
            <w:pPr>
              <w:pStyle w:val="GOSTTablenorm"/>
              <w:rPr>
                <w:rFonts w:eastAsia="Calibri"/>
              </w:rPr>
            </w:pPr>
            <w:r w:rsidRPr="00C52E85">
              <w:rPr>
                <w:rFonts w:eastAsia="Calibri"/>
              </w:rPr>
              <w:t xml:space="preserve">Сумма БА, доведенных до РБС, уполномоченного АИФ, ПБС, ИПБС, АИФ через </w:t>
            </w:r>
            <w:r w:rsidRPr="002079D4">
              <w:rPr>
                <w:rStyle w:val="GOSTReporterror"/>
                <w:rFonts w:eastAsia="Calibri"/>
              </w:rPr>
              <w:t>ОрФК</w:t>
            </w:r>
            <w:r w:rsidRPr="00C52E85">
              <w:rPr>
                <w:rFonts w:eastAsia="Calibri"/>
              </w:rPr>
              <w:t>.</w:t>
            </w:r>
          </w:p>
        </w:tc>
        <w:tc>
          <w:tcPr>
            <w:tcW w:w="233" w:type="pct"/>
          </w:tcPr>
          <w:p w14:paraId="22C0DA33" w14:textId="77777777" w:rsidR="00760A6A" w:rsidRPr="002E1DE0" w:rsidRDefault="00760A6A" w:rsidP="00760A6A">
            <w:pPr>
              <w:pStyle w:val="GOSTTablenorm"/>
              <w:rPr>
                <w:rFonts w:eastAsia="Calibri"/>
              </w:rPr>
            </w:pPr>
            <w:r>
              <w:rPr>
                <w:rFonts w:eastAsia="Calibri"/>
              </w:rPr>
              <w:t>+</w:t>
            </w:r>
          </w:p>
        </w:tc>
        <w:tc>
          <w:tcPr>
            <w:tcW w:w="233" w:type="pct"/>
          </w:tcPr>
          <w:p w14:paraId="5B7F93E4" w14:textId="77777777" w:rsidR="00760A6A" w:rsidRPr="00A575D7" w:rsidRDefault="00760A6A" w:rsidP="00760A6A">
            <w:pPr>
              <w:pStyle w:val="GOSTTablenorm"/>
            </w:pPr>
            <w:r w:rsidRPr="00C52E85">
              <w:rPr>
                <w:rFonts w:eastAsia="Calibri"/>
              </w:rPr>
              <w:t>+</w:t>
            </w:r>
          </w:p>
        </w:tc>
        <w:tc>
          <w:tcPr>
            <w:tcW w:w="233" w:type="pct"/>
          </w:tcPr>
          <w:p w14:paraId="485988F7" w14:textId="77777777" w:rsidR="00760A6A" w:rsidRPr="00A575D7" w:rsidRDefault="00760A6A" w:rsidP="00760A6A">
            <w:pPr>
              <w:pStyle w:val="GOSTTablenorm"/>
            </w:pPr>
            <w:r w:rsidRPr="00C52E85">
              <w:rPr>
                <w:rFonts w:eastAsia="Calibri"/>
              </w:rPr>
              <w:t>+</w:t>
            </w:r>
          </w:p>
        </w:tc>
        <w:tc>
          <w:tcPr>
            <w:tcW w:w="233" w:type="pct"/>
          </w:tcPr>
          <w:p w14:paraId="2DE83E3A" w14:textId="77777777" w:rsidR="00760A6A" w:rsidRPr="002E1DE0" w:rsidRDefault="00760A6A" w:rsidP="00760A6A">
            <w:pPr>
              <w:pStyle w:val="GOSTTablenorm"/>
              <w:rPr>
                <w:rFonts w:eastAsia="Calibri"/>
              </w:rPr>
            </w:pPr>
            <w:r>
              <w:rPr>
                <w:rFonts w:eastAsia="Calibri"/>
              </w:rPr>
              <w:t>+</w:t>
            </w:r>
          </w:p>
        </w:tc>
        <w:tc>
          <w:tcPr>
            <w:tcW w:w="233" w:type="pct"/>
          </w:tcPr>
          <w:p w14:paraId="41A81063" w14:textId="77777777" w:rsidR="00760A6A" w:rsidRPr="00A575D7" w:rsidRDefault="00760A6A" w:rsidP="00760A6A">
            <w:pPr>
              <w:pStyle w:val="GOSTTablenorm"/>
            </w:pPr>
            <w:r w:rsidRPr="00C52E85">
              <w:rPr>
                <w:rFonts w:eastAsia="Calibri"/>
              </w:rPr>
              <w:t>+</w:t>
            </w:r>
          </w:p>
        </w:tc>
        <w:tc>
          <w:tcPr>
            <w:tcW w:w="233" w:type="pct"/>
          </w:tcPr>
          <w:p w14:paraId="67896D38" w14:textId="77777777" w:rsidR="00760A6A" w:rsidRPr="00A575D7" w:rsidRDefault="00760A6A" w:rsidP="00760A6A">
            <w:pPr>
              <w:pStyle w:val="GOSTTablenorm"/>
            </w:pPr>
            <w:r w:rsidRPr="00C52E85">
              <w:rPr>
                <w:rFonts w:eastAsia="Calibri"/>
              </w:rPr>
              <w:t>+</w:t>
            </w:r>
          </w:p>
        </w:tc>
        <w:tc>
          <w:tcPr>
            <w:tcW w:w="233" w:type="pct"/>
          </w:tcPr>
          <w:p w14:paraId="1E2FF395" w14:textId="77777777" w:rsidR="00760A6A" w:rsidRPr="002E1DE0" w:rsidRDefault="00760A6A" w:rsidP="00760A6A">
            <w:pPr>
              <w:pStyle w:val="GOSTTablenorm"/>
              <w:rPr>
                <w:rFonts w:eastAsia="Calibri"/>
              </w:rPr>
            </w:pPr>
            <w:r>
              <w:rPr>
                <w:rFonts w:eastAsia="Calibri"/>
              </w:rPr>
              <w:t>+</w:t>
            </w:r>
          </w:p>
        </w:tc>
        <w:tc>
          <w:tcPr>
            <w:tcW w:w="233" w:type="pct"/>
          </w:tcPr>
          <w:p w14:paraId="30A066BC" w14:textId="77777777" w:rsidR="00760A6A" w:rsidRPr="00A575D7" w:rsidRDefault="00760A6A" w:rsidP="00760A6A">
            <w:pPr>
              <w:pStyle w:val="GOSTTablenorm"/>
            </w:pPr>
            <w:r w:rsidRPr="00C52E85">
              <w:rPr>
                <w:rFonts w:eastAsia="Calibri"/>
              </w:rPr>
              <w:t>+</w:t>
            </w:r>
          </w:p>
        </w:tc>
        <w:tc>
          <w:tcPr>
            <w:tcW w:w="230" w:type="pct"/>
          </w:tcPr>
          <w:p w14:paraId="1491F857" w14:textId="77777777" w:rsidR="00760A6A" w:rsidRPr="00A575D7" w:rsidRDefault="00760A6A" w:rsidP="00760A6A">
            <w:pPr>
              <w:pStyle w:val="GOSTTablenorm"/>
            </w:pPr>
            <w:r w:rsidRPr="00C52E85">
              <w:rPr>
                <w:rFonts w:eastAsia="Calibri"/>
              </w:rPr>
              <w:t>-</w:t>
            </w:r>
          </w:p>
        </w:tc>
      </w:tr>
      <w:tr w:rsidR="00760A6A" w:rsidRPr="00A575D7" w14:paraId="4692C068"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3A75BDEB" w14:textId="77777777" w:rsidR="00760A6A" w:rsidRPr="00F30C83" w:rsidRDefault="00760A6A" w:rsidP="00F30C83">
            <w:pPr>
              <w:pStyle w:val="GOSTTableNum"/>
            </w:pPr>
          </w:p>
        </w:tc>
        <w:tc>
          <w:tcPr>
            <w:tcW w:w="930" w:type="pct"/>
          </w:tcPr>
          <w:p w14:paraId="5203BD0E" w14:textId="77777777" w:rsidR="00760A6A" w:rsidRDefault="00760A6A" w:rsidP="00760A6A">
            <w:pPr>
              <w:pStyle w:val="GOSTTablenorm"/>
            </w:pPr>
            <w:r w:rsidRPr="00A575D7">
              <w:t>Остаток БА</w:t>
            </w:r>
          </w:p>
        </w:tc>
        <w:tc>
          <w:tcPr>
            <w:tcW w:w="1707" w:type="pct"/>
          </w:tcPr>
          <w:p w14:paraId="7478B65F" w14:textId="77777777" w:rsidR="00760A6A" w:rsidRDefault="00760A6A" w:rsidP="00760A6A">
            <w:pPr>
              <w:pStyle w:val="GOSTTablenorm"/>
              <w:rPr>
                <w:rFonts w:eastAsia="Calibri"/>
              </w:rPr>
            </w:pPr>
            <w:r>
              <w:rPr>
                <w:rFonts w:eastAsia="Calibri"/>
              </w:rPr>
              <w:t xml:space="preserve">Для л/с </w:t>
            </w:r>
            <w:r w:rsidRPr="002079D4">
              <w:rPr>
                <w:rStyle w:val="GOSTReporterror"/>
                <w:rFonts w:eastAsia="Calibri"/>
              </w:rPr>
              <w:t>с</w:t>
            </w:r>
            <w:r>
              <w:rPr>
                <w:rFonts w:eastAsia="Calibri"/>
              </w:rPr>
              <w:t xml:space="preserve"> кодом 01, 06, 07 –</w:t>
            </w:r>
            <w:r w:rsidRPr="00A575D7">
              <w:rPr>
                <w:rFonts w:eastAsia="Calibri"/>
              </w:rPr>
              <w:t xml:space="preserve"> величина разности БА, доведенных до ГРБС, РБС, ГАИФ, уполномоченных АИФ, и БА, распределенных им по подведомственным УБП.</w:t>
            </w:r>
          </w:p>
          <w:p w14:paraId="55F9571E" w14:textId="77777777" w:rsidR="00760A6A" w:rsidRDefault="00760A6A" w:rsidP="00760A6A">
            <w:pPr>
              <w:pStyle w:val="GOSTTablenorm"/>
              <w:rPr>
                <w:rFonts w:eastAsia="Calibri"/>
              </w:rPr>
            </w:pPr>
            <w:r w:rsidRPr="00A575D7">
              <w:rPr>
                <w:rFonts w:eastAsia="Calibri"/>
              </w:rPr>
              <w:t xml:space="preserve">Для л/с с кодом 03, 14 </w:t>
            </w:r>
            <w:r>
              <w:rPr>
                <w:rFonts w:eastAsia="Calibri"/>
              </w:rPr>
              <w:t>–</w:t>
            </w:r>
            <w:r w:rsidRPr="00A575D7">
              <w:rPr>
                <w:rFonts w:eastAsia="Calibri"/>
              </w:rPr>
              <w:t xml:space="preserve"> величина разности БА, доведенных до ПБС (с учетом детализации), и поставленных на учет БО.</w:t>
            </w:r>
          </w:p>
          <w:p w14:paraId="598FF66F" w14:textId="77777777" w:rsidR="00760A6A" w:rsidRDefault="00760A6A" w:rsidP="00760A6A">
            <w:pPr>
              <w:pStyle w:val="GOSTTablenorm"/>
              <w:rPr>
                <w:rFonts w:eastAsia="Calibri"/>
              </w:rPr>
            </w:pPr>
            <w:r>
              <w:rPr>
                <w:rFonts w:eastAsia="Calibri"/>
              </w:rPr>
              <w:t xml:space="preserve">Для л/с </w:t>
            </w:r>
            <w:r w:rsidRPr="002079D4">
              <w:rPr>
                <w:rStyle w:val="GOSTReporterror"/>
                <w:rFonts w:eastAsia="Calibri"/>
              </w:rPr>
              <w:t>с</w:t>
            </w:r>
            <w:r>
              <w:rPr>
                <w:rFonts w:eastAsia="Calibri"/>
              </w:rPr>
              <w:t xml:space="preserve"> кодом </w:t>
            </w:r>
            <w:r w:rsidRPr="00A575D7">
              <w:rPr>
                <w:rFonts w:eastAsia="Calibri"/>
              </w:rPr>
              <w:t>10, 08, 09 – величина БА, доведенных до ИПБС, АИФ.</w:t>
            </w:r>
          </w:p>
          <w:p w14:paraId="02EDE6AE" w14:textId="77777777" w:rsidR="00760A6A" w:rsidRDefault="00760A6A" w:rsidP="00760A6A">
            <w:pPr>
              <w:pStyle w:val="GOSTTablenorm"/>
            </w:pPr>
            <w:r>
              <w:rPr>
                <w:rFonts w:eastAsia="Calibri"/>
              </w:rPr>
              <w:t xml:space="preserve">Для л/с </w:t>
            </w:r>
            <w:r w:rsidRPr="002079D4">
              <w:rPr>
                <w:rStyle w:val="GOSTReporterror"/>
                <w:rFonts w:eastAsia="Calibri"/>
              </w:rPr>
              <w:t>с</w:t>
            </w:r>
            <w:r>
              <w:rPr>
                <w:rFonts w:eastAsia="Calibri"/>
              </w:rPr>
              <w:t xml:space="preserve"> кодом 52 –</w:t>
            </w:r>
            <w:r w:rsidRPr="00A575D7">
              <w:rPr>
                <w:rFonts w:eastAsia="Calibri"/>
              </w:rPr>
              <w:t xml:space="preserve"> величина БА, утвержденных в бюджете.</w:t>
            </w:r>
          </w:p>
        </w:tc>
        <w:tc>
          <w:tcPr>
            <w:tcW w:w="233" w:type="pct"/>
          </w:tcPr>
          <w:p w14:paraId="7BB75954" w14:textId="77777777" w:rsidR="00760A6A" w:rsidRDefault="00760A6A" w:rsidP="00760A6A">
            <w:pPr>
              <w:pStyle w:val="GOSTTablenorm"/>
            </w:pPr>
            <w:r w:rsidRPr="00A575D7">
              <w:t>+</w:t>
            </w:r>
          </w:p>
        </w:tc>
        <w:tc>
          <w:tcPr>
            <w:tcW w:w="233" w:type="pct"/>
          </w:tcPr>
          <w:p w14:paraId="43EAED98" w14:textId="77777777" w:rsidR="00760A6A" w:rsidRDefault="00760A6A" w:rsidP="00760A6A">
            <w:pPr>
              <w:pStyle w:val="GOSTTablenorm"/>
            </w:pPr>
            <w:r w:rsidRPr="00A575D7">
              <w:t>+</w:t>
            </w:r>
          </w:p>
        </w:tc>
        <w:tc>
          <w:tcPr>
            <w:tcW w:w="233" w:type="pct"/>
          </w:tcPr>
          <w:p w14:paraId="26A9B75D" w14:textId="77777777" w:rsidR="00760A6A" w:rsidRDefault="00760A6A" w:rsidP="00760A6A">
            <w:pPr>
              <w:pStyle w:val="GOSTTablenorm"/>
            </w:pPr>
            <w:r w:rsidRPr="00A575D7">
              <w:t>+</w:t>
            </w:r>
          </w:p>
        </w:tc>
        <w:tc>
          <w:tcPr>
            <w:tcW w:w="233" w:type="pct"/>
          </w:tcPr>
          <w:p w14:paraId="57EC27C7" w14:textId="77777777" w:rsidR="00760A6A" w:rsidRDefault="00760A6A" w:rsidP="00760A6A">
            <w:pPr>
              <w:pStyle w:val="GOSTTablenorm"/>
            </w:pPr>
            <w:r w:rsidRPr="00A575D7">
              <w:t>+</w:t>
            </w:r>
          </w:p>
        </w:tc>
        <w:tc>
          <w:tcPr>
            <w:tcW w:w="233" w:type="pct"/>
          </w:tcPr>
          <w:p w14:paraId="19BED197" w14:textId="77777777" w:rsidR="00760A6A" w:rsidRDefault="00760A6A" w:rsidP="00760A6A">
            <w:pPr>
              <w:pStyle w:val="GOSTTablenorm"/>
            </w:pPr>
            <w:r w:rsidRPr="00A575D7">
              <w:t>+</w:t>
            </w:r>
          </w:p>
        </w:tc>
        <w:tc>
          <w:tcPr>
            <w:tcW w:w="233" w:type="pct"/>
          </w:tcPr>
          <w:p w14:paraId="487B4E98" w14:textId="77777777" w:rsidR="00760A6A" w:rsidRDefault="00760A6A" w:rsidP="00760A6A">
            <w:pPr>
              <w:pStyle w:val="GOSTTablenorm"/>
            </w:pPr>
            <w:r w:rsidRPr="00A575D7">
              <w:t>+</w:t>
            </w:r>
          </w:p>
        </w:tc>
        <w:tc>
          <w:tcPr>
            <w:tcW w:w="233" w:type="pct"/>
          </w:tcPr>
          <w:p w14:paraId="3D82F4A9" w14:textId="77777777" w:rsidR="00760A6A" w:rsidRDefault="00760A6A" w:rsidP="00760A6A">
            <w:pPr>
              <w:pStyle w:val="GOSTTablenorm"/>
            </w:pPr>
            <w:r w:rsidRPr="00A575D7">
              <w:t>+</w:t>
            </w:r>
          </w:p>
        </w:tc>
        <w:tc>
          <w:tcPr>
            <w:tcW w:w="233" w:type="pct"/>
          </w:tcPr>
          <w:p w14:paraId="63F0D042" w14:textId="77777777" w:rsidR="00760A6A" w:rsidRDefault="00760A6A" w:rsidP="00760A6A">
            <w:pPr>
              <w:pStyle w:val="GOSTTablenorm"/>
            </w:pPr>
            <w:r w:rsidRPr="00A575D7">
              <w:t>+</w:t>
            </w:r>
          </w:p>
        </w:tc>
        <w:tc>
          <w:tcPr>
            <w:tcW w:w="230" w:type="pct"/>
          </w:tcPr>
          <w:p w14:paraId="28725E27" w14:textId="77777777" w:rsidR="00760A6A" w:rsidRDefault="00760A6A" w:rsidP="00760A6A">
            <w:pPr>
              <w:pStyle w:val="GOSTTablenorm"/>
            </w:pPr>
            <w:r w:rsidRPr="00A575D7">
              <w:t>+</w:t>
            </w:r>
          </w:p>
        </w:tc>
      </w:tr>
      <w:tr w:rsidR="00760A6A" w:rsidRPr="00A575D7" w14:paraId="1F5B6A67" w14:textId="77777777" w:rsidTr="00F30C83">
        <w:trPr>
          <w:cnfStyle w:val="000000100000" w:firstRow="0" w:lastRow="0" w:firstColumn="0" w:lastColumn="0" w:oddVBand="0" w:evenVBand="0" w:oddHBand="1" w:evenHBand="0" w:firstRowFirstColumn="0" w:firstRowLastColumn="0" w:lastRowFirstColumn="0" w:lastRowLastColumn="0"/>
          <w:trHeight w:val="709"/>
        </w:trPr>
        <w:tc>
          <w:tcPr>
            <w:tcW w:w="271" w:type="pct"/>
          </w:tcPr>
          <w:p w14:paraId="06EC1F24" w14:textId="77777777" w:rsidR="00760A6A" w:rsidRPr="00F30C83" w:rsidRDefault="00760A6A" w:rsidP="00F30C83">
            <w:pPr>
              <w:pStyle w:val="GOSTTableNum"/>
            </w:pPr>
          </w:p>
        </w:tc>
        <w:tc>
          <w:tcPr>
            <w:tcW w:w="930" w:type="pct"/>
          </w:tcPr>
          <w:p w14:paraId="2B7354E3" w14:textId="77777777" w:rsidR="00760A6A" w:rsidRDefault="00760A6A" w:rsidP="00760A6A">
            <w:pPr>
              <w:pStyle w:val="GOSTTablenorm"/>
            </w:pPr>
            <w:r w:rsidRPr="00A575D7">
              <w:t>ЛБО утвержденные ГРБС</w:t>
            </w:r>
          </w:p>
        </w:tc>
        <w:tc>
          <w:tcPr>
            <w:tcW w:w="1707" w:type="pct"/>
          </w:tcPr>
          <w:p w14:paraId="028C53C6" w14:textId="77777777" w:rsidR="00760A6A" w:rsidRDefault="00760A6A" w:rsidP="00760A6A">
            <w:pPr>
              <w:pStyle w:val="GOSTTablenorm"/>
            </w:pPr>
            <w:r w:rsidRPr="00A575D7">
              <w:rPr>
                <w:rFonts w:eastAsia="Calibri"/>
              </w:rPr>
              <w:t>Сумма ЛБО, утвержденных Минфином России для ГРБС</w:t>
            </w:r>
            <w:r>
              <w:rPr>
                <w:rFonts w:eastAsia="Calibri"/>
              </w:rPr>
              <w:t>.</w:t>
            </w:r>
          </w:p>
        </w:tc>
        <w:tc>
          <w:tcPr>
            <w:tcW w:w="233" w:type="pct"/>
          </w:tcPr>
          <w:p w14:paraId="5C767518" w14:textId="77777777" w:rsidR="00760A6A" w:rsidRDefault="00760A6A" w:rsidP="00760A6A">
            <w:pPr>
              <w:pStyle w:val="GOSTTablenorm"/>
            </w:pPr>
            <w:r w:rsidRPr="00A575D7">
              <w:t>+</w:t>
            </w:r>
          </w:p>
        </w:tc>
        <w:tc>
          <w:tcPr>
            <w:tcW w:w="233" w:type="pct"/>
          </w:tcPr>
          <w:p w14:paraId="47771354" w14:textId="77777777" w:rsidR="00760A6A" w:rsidRDefault="00760A6A" w:rsidP="00760A6A">
            <w:pPr>
              <w:pStyle w:val="GOSTTablenorm"/>
            </w:pPr>
            <w:r w:rsidRPr="00A575D7">
              <w:t>-</w:t>
            </w:r>
          </w:p>
        </w:tc>
        <w:tc>
          <w:tcPr>
            <w:tcW w:w="233" w:type="pct"/>
          </w:tcPr>
          <w:p w14:paraId="3E2D66CA" w14:textId="77777777" w:rsidR="00760A6A" w:rsidRDefault="00760A6A" w:rsidP="00760A6A">
            <w:pPr>
              <w:pStyle w:val="GOSTTablenorm"/>
            </w:pPr>
            <w:r w:rsidRPr="00A575D7">
              <w:t>-</w:t>
            </w:r>
          </w:p>
        </w:tc>
        <w:tc>
          <w:tcPr>
            <w:tcW w:w="233" w:type="pct"/>
          </w:tcPr>
          <w:p w14:paraId="6ECD3516" w14:textId="77777777" w:rsidR="00760A6A" w:rsidRDefault="00760A6A" w:rsidP="00760A6A">
            <w:pPr>
              <w:pStyle w:val="GOSTTablenorm"/>
            </w:pPr>
            <w:r w:rsidRPr="00A575D7">
              <w:t>-</w:t>
            </w:r>
          </w:p>
        </w:tc>
        <w:tc>
          <w:tcPr>
            <w:tcW w:w="233" w:type="pct"/>
          </w:tcPr>
          <w:p w14:paraId="517A87CD" w14:textId="77777777" w:rsidR="00760A6A" w:rsidRDefault="00760A6A" w:rsidP="00760A6A">
            <w:pPr>
              <w:pStyle w:val="GOSTTablenorm"/>
            </w:pPr>
            <w:r w:rsidRPr="00A575D7">
              <w:t>-</w:t>
            </w:r>
          </w:p>
        </w:tc>
        <w:tc>
          <w:tcPr>
            <w:tcW w:w="233" w:type="pct"/>
          </w:tcPr>
          <w:p w14:paraId="64B89238" w14:textId="77777777" w:rsidR="00760A6A" w:rsidRDefault="00760A6A" w:rsidP="00760A6A">
            <w:pPr>
              <w:pStyle w:val="GOSTTablenorm"/>
            </w:pPr>
            <w:r w:rsidRPr="00A575D7">
              <w:t>-</w:t>
            </w:r>
          </w:p>
        </w:tc>
        <w:tc>
          <w:tcPr>
            <w:tcW w:w="233" w:type="pct"/>
          </w:tcPr>
          <w:p w14:paraId="17CE6AE1" w14:textId="77777777" w:rsidR="00760A6A" w:rsidRDefault="00760A6A" w:rsidP="00760A6A">
            <w:pPr>
              <w:pStyle w:val="GOSTTablenorm"/>
            </w:pPr>
            <w:r w:rsidRPr="00A575D7">
              <w:t>-</w:t>
            </w:r>
          </w:p>
        </w:tc>
        <w:tc>
          <w:tcPr>
            <w:tcW w:w="233" w:type="pct"/>
          </w:tcPr>
          <w:p w14:paraId="64E6E8DE" w14:textId="77777777" w:rsidR="00760A6A" w:rsidRDefault="00760A6A" w:rsidP="00760A6A">
            <w:pPr>
              <w:pStyle w:val="GOSTTablenorm"/>
            </w:pPr>
            <w:r w:rsidRPr="00A575D7">
              <w:t>-</w:t>
            </w:r>
          </w:p>
        </w:tc>
        <w:tc>
          <w:tcPr>
            <w:tcW w:w="230" w:type="pct"/>
          </w:tcPr>
          <w:p w14:paraId="09807028" w14:textId="77777777" w:rsidR="00760A6A" w:rsidRDefault="00760A6A" w:rsidP="00760A6A">
            <w:pPr>
              <w:pStyle w:val="GOSTTablenorm"/>
            </w:pPr>
            <w:r w:rsidRPr="00A575D7">
              <w:t>-</w:t>
            </w:r>
          </w:p>
        </w:tc>
      </w:tr>
      <w:tr w:rsidR="00760A6A" w:rsidRPr="00A575D7" w14:paraId="60F96BBB"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110DA9EB" w14:textId="77777777" w:rsidR="00760A6A" w:rsidRPr="00F30C83" w:rsidRDefault="00760A6A" w:rsidP="00F30C83">
            <w:pPr>
              <w:pStyle w:val="GOSTTableNum"/>
            </w:pPr>
          </w:p>
        </w:tc>
        <w:tc>
          <w:tcPr>
            <w:tcW w:w="930" w:type="pct"/>
          </w:tcPr>
          <w:p w14:paraId="543C4E33" w14:textId="77777777" w:rsidR="00760A6A" w:rsidRDefault="00760A6A" w:rsidP="00760A6A">
            <w:pPr>
              <w:pStyle w:val="GOSTTablenorm"/>
            </w:pPr>
            <w:r w:rsidRPr="00A575D7">
              <w:t>ЛБО доведенные ГРБС</w:t>
            </w:r>
          </w:p>
        </w:tc>
        <w:tc>
          <w:tcPr>
            <w:tcW w:w="1707" w:type="pct"/>
          </w:tcPr>
          <w:p w14:paraId="2890CC5A" w14:textId="77777777" w:rsidR="00760A6A" w:rsidRDefault="00760A6A" w:rsidP="00760A6A">
            <w:pPr>
              <w:pStyle w:val="GOSTTablenorm"/>
            </w:pPr>
            <w:r w:rsidRPr="00A575D7">
              <w:rPr>
                <w:rFonts w:eastAsia="Calibri"/>
              </w:rPr>
              <w:t>Сумма ЛБО, доведенных ФК до ГРБС</w:t>
            </w:r>
            <w:r>
              <w:rPr>
                <w:rFonts w:eastAsia="Calibri"/>
              </w:rPr>
              <w:t>.</w:t>
            </w:r>
          </w:p>
        </w:tc>
        <w:tc>
          <w:tcPr>
            <w:tcW w:w="233" w:type="pct"/>
          </w:tcPr>
          <w:p w14:paraId="55FC59A8" w14:textId="77777777" w:rsidR="00760A6A" w:rsidRDefault="00760A6A" w:rsidP="00760A6A">
            <w:pPr>
              <w:pStyle w:val="GOSTTablenorm"/>
            </w:pPr>
            <w:r w:rsidRPr="00A575D7">
              <w:t>+</w:t>
            </w:r>
          </w:p>
        </w:tc>
        <w:tc>
          <w:tcPr>
            <w:tcW w:w="233" w:type="pct"/>
          </w:tcPr>
          <w:p w14:paraId="4D086E61" w14:textId="77777777" w:rsidR="00760A6A" w:rsidRDefault="00760A6A" w:rsidP="00760A6A">
            <w:pPr>
              <w:pStyle w:val="GOSTTablenorm"/>
            </w:pPr>
            <w:r w:rsidRPr="00A575D7">
              <w:t>-</w:t>
            </w:r>
          </w:p>
        </w:tc>
        <w:tc>
          <w:tcPr>
            <w:tcW w:w="233" w:type="pct"/>
          </w:tcPr>
          <w:p w14:paraId="577F4BBD" w14:textId="77777777" w:rsidR="00760A6A" w:rsidRDefault="00760A6A" w:rsidP="00760A6A">
            <w:pPr>
              <w:pStyle w:val="GOSTTablenorm"/>
            </w:pPr>
            <w:r w:rsidRPr="00A575D7">
              <w:t>-</w:t>
            </w:r>
          </w:p>
        </w:tc>
        <w:tc>
          <w:tcPr>
            <w:tcW w:w="233" w:type="pct"/>
          </w:tcPr>
          <w:p w14:paraId="49897CF5" w14:textId="77777777" w:rsidR="00760A6A" w:rsidRDefault="00760A6A" w:rsidP="00760A6A">
            <w:pPr>
              <w:pStyle w:val="GOSTTablenorm"/>
            </w:pPr>
            <w:r w:rsidRPr="00A575D7">
              <w:t>-</w:t>
            </w:r>
          </w:p>
        </w:tc>
        <w:tc>
          <w:tcPr>
            <w:tcW w:w="233" w:type="pct"/>
          </w:tcPr>
          <w:p w14:paraId="3A8BA10A" w14:textId="77777777" w:rsidR="00760A6A" w:rsidRDefault="00760A6A" w:rsidP="00760A6A">
            <w:pPr>
              <w:pStyle w:val="GOSTTablenorm"/>
            </w:pPr>
            <w:r w:rsidRPr="00A575D7">
              <w:t>-</w:t>
            </w:r>
          </w:p>
        </w:tc>
        <w:tc>
          <w:tcPr>
            <w:tcW w:w="233" w:type="pct"/>
          </w:tcPr>
          <w:p w14:paraId="19ADD4E7" w14:textId="77777777" w:rsidR="00760A6A" w:rsidRDefault="00760A6A" w:rsidP="00760A6A">
            <w:pPr>
              <w:pStyle w:val="GOSTTablenorm"/>
            </w:pPr>
            <w:r w:rsidRPr="00A575D7">
              <w:t>-</w:t>
            </w:r>
          </w:p>
        </w:tc>
        <w:tc>
          <w:tcPr>
            <w:tcW w:w="233" w:type="pct"/>
          </w:tcPr>
          <w:p w14:paraId="3CCD5458" w14:textId="77777777" w:rsidR="00760A6A" w:rsidRDefault="00760A6A" w:rsidP="00760A6A">
            <w:pPr>
              <w:pStyle w:val="GOSTTablenorm"/>
            </w:pPr>
            <w:r w:rsidRPr="00A575D7">
              <w:t>-</w:t>
            </w:r>
          </w:p>
        </w:tc>
        <w:tc>
          <w:tcPr>
            <w:tcW w:w="233" w:type="pct"/>
          </w:tcPr>
          <w:p w14:paraId="2C29972D" w14:textId="77777777" w:rsidR="00760A6A" w:rsidRDefault="00760A6A" w:rsidP="00760A6A">
            <w:pPr>
              <w:pStyle w:val="GOSTTablenorm"/>
            </w:pPr>
            <w:r w:rsidRPr="00A575D7">
              <w:t>-</w:t>
            </w:r>
          </w:p>
        </w:tc>
        <w:tc>
          <w:tcPr>
            <w:tcW w:w="230" w:type="pct"/>
          </w:tcPr>
          <w:p w14:paraId="52995FB4" w14:textId="77777777" w:rsidR="00760A6A" w:rsidRDefault="00760A6A" w:rsidP="00760A6A">
            <w:pPr>
              <w:pStyle w:val="GOSTTablenorm"/>
            </w:pPr>
            <w:r w:rsidRPr="00A575D7">
              <w:t>-</w:t>
            </w:r>
          </w:p>
        </w:tc>
      </w:tr>
      <w:tr w:rsidR="00760A6A" w:rsidRPr="00A575D7" w14:paraId="3314B7EA"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5BA6E1FD" w14:textId="77777777" w:rsidR="00760A6A" w:rsidRPr="00F30C83" w:rsidRDefault="00760A6A" w:rsidP="00F30C83">
            <w:pPr>
              <w:pStyle w:val="GOSTTableNum"/>
            </w:pPr>
          </w:p>
        </w:tc>
        <w:tc>
          <w:tcPr>
            <w:tcW w:w="930" w:type="pct"/>
          </w:tcPr>
          <w:p w14:paraId="2C3886D2" w14:textId="77777777" w:rsidR="00760A6A" w:rsidRDefault="00760A6A" w:rsidP="00760A6A">
            <w:pPr>
              <w:pStyle w:val="GOSTTablenorm"/>
            </w:pPr>
            <w:r w:rsidRPr="00A575D7">
              <w:t>ЛБО заблокированные</w:t>
            </w:r>
          </w:p>
        </w:tc>
        <w:tc>
          <w:tcPr>
            <w:tcW w:w="1707" w:type="pct"/>
          </w:tcPr>
          <w:p w14:paraId="0F98ECF3" w14:textId="77777777" w:rsidR="00760A6A" w:rsidRDefault="00760A6A" w:rsidP="00760A6A">
            <w:pPr>
              <w:pStyle w:val="GOSTTablenorm"/>
            </w:pPr>
            <w:r w:rsidRPr="00A575D7">
              <w:rPr>
                <w:rFonts w:eastAsia="Calibri"/>
              </w:rPr>
              <w:t>Сумма ЛБО, доведенных ГРБС и заблокированных при внесении изменений, предполагающих уменьшение бюджетных данных</w:t>
            </w:r>
            <w:r>
              <w:rPr>
                <w:rFonts w:eastAsia="Calibri"/>
              </w:rPr>
              <w:t>.</w:t>
            </w:r>
          </w:p>
        </w:tc>
        <w:tc>
          <w:tcPr>
            <w:tcW w:w="233" w:type="pct"/>
          </w:tcPr>
          <w:p w14:paraId="78C6E4C4" w14:textId="77777777" w:rsidR="00760A6A" w:rsidRDefault="00760A6A" w:rsidP="00760A6A">
            <w:pPr>
              <w:pStyle w:val="GOSTTablenorm"/>
            </w:pPr>
            <w:r w:rsidRPr="00A575D7">
              <w:t>+</w:t>
            </w:r>
          </w:p>
        </w:tc>
        <w:tc>
          <w:tcPr>
            <w:tcW w:w="233" w:type="pct"/>
          </w:tcPr>
          <w:p w14:paraId="01431FC7" w14:textId="77777777" w:rsidR="00760A6A" w:rsidRDefault="00760A6A" w:rsidP="00760A6A">
            <w:pPr>
              <w:pStyle w:val="GOSTTablenorm"/>
            </w:pPr>
            <w:r w:rsidRPr="00A575D7">
              <w:t>-</w:t>
            </w:r>
          </w:p>
        </w:tc>
        <w:tc>
          <w:tcPr>
            <w:tcW w:w="233" w:type="pct"/>
          </w:tcPr>
          <w:p w14:paraId="0726D06A" w14:textId="77777777" w:rsidR="00760A6A" w:rsidRDefault="00760A6A" w:rsidP="00760A6A">
            <w:pPr>
              <w:pStyle w:val="GOSTTablenorm"/>
            </w:pPr>
            <w:r w:rsidRPr="00A575D7">
              <w:t>-</w:t>
            </w:r>
          </w:p>
        </w:tc>
        <w:tc>
          <w:tcPr>
            <w:tcW w:w="233" w:type="pct"/>
          </w:tcPr>
          <w:p w14:paraId="7716320C" w14:textId="77777777" w:rsidR="00760A6A" w:rsidRDefault="00760A6A" w:rsidP="00760A6A">
            <w:pPr>
              <w:pStyle w:val="GOSTTablenorm"/>
            </w:pPr>
            <w:r w:rsidRPr="00A575D7">
              <w:t>-</w:t>
            </w:r>
          </w:p>
        </w:tc>
        <w:tc>
          <w:tcPr>
            <w:tcW w:w="233" w:type="pct"/>
          </w:tcPr>
          <w:p w14:paraId="298ADCE7" w14:textId="77777777" w:rsidR="00760A6A" w:rsidRDefault="00760A6A" w:rsidP="00760A6A">
            <w:pPr>
              <w:pStyle w:val="GOSTTablenorm"/>
            </w:pPr>
            <w:r w:rsidRPr="00A575D7">
              <w:t>-</w:t>
            </w:r>
          </w:p>
        </w:tc>
        <w:tc>
          <w:tcPr>
            <w:tcW w:w="233" w:type="pct"/>
          </w:tcPr>
          <w:p w14:paraId="4F494064" w14:textId="77777777" w:rsidR="00760A6A" w:rsidRDefault="00760A6A" w:rsidP="00760A6A">
            <w:pPr>
              <w:pStyle w:val="GOSTTablenorm"/>
            </w:pPr>
            <w:r w:rsidRPr="00A575D7">
              <w:t>-</w:t>
            </w:r>
          </w:p>
        </w:tc>
        <w:tc>
          <w:tcPr>
            <w:tcW w:w="233" w:type="pct"/>
          </w:tcPr>
          <w:p w14:paraId="48381831" w14:textId="77777777" w:rsidR="00760A6A" w:rsidRDefault="00760A6A" w:rsidP="00760A6A">
            <w:pPr>
              <w:pStyle w:val="GOSTTablenorm"/>
            </w:pPr>
            <w:r w:rsidRPr="00A575D7">
              <w:t>-</w:t>
            </w:r>
          </w:p>
        </w:tc>
        <w:tc>
          <w:tcPr>
            <w:tcW w:w="233" w:type="pct"/>
          </w:tcPr>
          <w:p w14:paraId="2B04DDCE" w14:textId="77777777" w:rsidR="00760A6A" w:rsidRDefault="00760A6A" w:rsidP="00760A6A">
            <w:pPr>
              <w:pStyle w:val="GOSTTablenorm"/>
            </w:pPr>
            <w:r w:rsidRPr="00A575D7">
              <w:t>-</w:t>
            </w:r>
          </w:p>
        </w:tc>
        <w:tc>
          <w:tcPr>
            <w:tcW w:w="230" w:type="pct"/>
          </w:tcPr>
          <w:p w14:paraId="74BDDEAE" w14:textId="77777777" w:rsidR="00760A6A" w:rsidRDefault="00760A6A" w:rsidP="00760A6A">
            <w:pPr>
              <w:pStyle w:val="GOSTTablenorm"/>
            </w:pPr>
            <w:r w:rsidRPr="00A575D7">
              <w:t>-</w:t>
            </w:r>
          </w:p>
        </w:tc>
      </w:tr>
      <w:tr w:rsidR="00760A6A" w:rsidRPr="00A575D7" w14:paraId="702D35DA" w14:textId="77777777" w:rsidTr="00F30C83">
        <w:trPr>
          <w:cnfStyle w:val="000000010000" w:firstRow="0" w:lastRow="0" w:firstColumn="0" w:lastColumn="0" w:oddVBand="0" w:evenVBand="0" w:oddHBand="0" w:evenHBand="1" w:firstRowFirstColumn="0" w:firstRowLastColumn="0" w:lastRowFirstColumn="0" w:lastRowLastColumn="0"/>
          <w:trHeight w:val="365"/>
        </w:trPr>
        <w:tc>
          <w:tcPr>
            <w:tcW w:w="271" w:type="pct"/>
          </w:tcPr>
          <w:p w14:paraId="3CE06BD7" w14:textId="77777777" w:rsidR="00760A6A" w:rsidRPr="00F30C83" w:rsidRDefault="00760A6A" w:rsidP="00F30C83">
            <w:pPr>
              <w:pStyle w:val="GOSTTableNum"/>
            </w:pPr>
          </w:p>
        </w:tc>
        <w:tc>
          <w:tcPr>
            <w:tcW w:w="930" w:type="pct"/>
          </w:tcPr>
          <w:p w14:paraId="0895FD29" w14:textId="77777777" w:rsidR="00760A6A" w:rsidRDefault="00760A6A" w:rsidP="00760A6A">
            <w:pPr>
              <w:pStyle w:val="GOSTTablenorm"/>
            </w:pPr>
            <w:r w:rsidRPr="00A575D7">
              <w:t>ЛБО к доведению ГРБС</w:t>
            </w:r>
          </w:p>
        </w:tc>
        <w:tc>
          <w:tcPr>
            <w:tcW w:w="1707" w:type="pct"/>
          </w:tcPr>
          <w:p w14:paraId="7D1DD081" w14:textId="77777777" w:rsidR="00760A6A" w:rsidRDefault="00760A6A" w:rsidP="00760A6A">
            <w:pPr>
              <w:pStyle w:val="GOSTTablenorm"/>
            </w:pPr>
            <w:r w:rsidRPr="00A575D7">
              <w:rPr>
                <w:rFonts w:eastAsia="Calibri"/>
              </w:rPr>
              <w:t>Величина разности ЛБО, утвержденных Минфином России для ГРБС, и ЛБО, доведенных ФК до ГРБС.</w:t>
            </w:r>
          </w:p>
        </w:tc>
        <w:tc>
          <w:tcPr>
            <w:tcW w:w="233" w:type="pct"/>
          </w:tcPr>
          <w:p w14:paraId="7BD4D10E" w14:textId="77777777" w:rsidR="00760A6A" w:rsidRDefault="00760A6A" w:rsidP="00760A6A">
            <w:pPr>
              <w:pStyle w:val="GOSTTablenorm"/>
            </w:pPr>
            <w:r w:rsidRPr="00A575D7">
              <w:t>+</w:t>
            </w:r>
          </w:p>
        </w:tc>
        <w:tc>
          <w:tcPr>
            <w:tcW w:w="233" w:type="pct"/>
          </w:tcPr>
          <w:p w14:paraId="2E651161" w14:textId="77777777" w:rsidR="00760A6A" w:rsidRDefault="00760A6A" w:rsidP="00760A6A">
            <w:pPr>
              <w:pStyle w:val="GOSTTablenorm"/>
            </w:pPr>
            <w:r w:rsidRPr="00A575D7">
              <w:t>-</w:t>
            </w:r>
          </w:p>
        </w:tc>
        <w:tc>
          <w:tcPr>
            <w:tcW w:w="233" w:type="pct"/>
          </w:tcPr>
          <w:p w14:paraId="7658837D" w14:textId="77777777" w:rsidR="00760A6A" w:rsidRDefault="00760A6A" w:rsidP="00760A6A">
            <w:pPr>
              <w:pStyle w:val="GOSTTablenorm"/>
            </w:pPr>
            <w:r w:rsidRPr="00A575D7">
              <w:t>-</w:t>
            </w:r>
          </w:p>
        </w:tc>
        <w:tc>
          <w:tcPr>
            <w:tcW w:w="233" w:type="pct"/>
          </w:tcPr>
          <w:p w14:paraId="3CB936AA" w14:textId="77777777" w:rsidR="00760A6A" w:rsidRDefault="00760A6A" w:rsidP="00760A6A">
            <w:pPr>
              <w:pStyle w:val="GOSTTablenorm"/>
            </w:pPr>
            <w:r w:rsidRPr="00A575D7">
              <w:t>-</w:t>
            </w:r>
          </w:p>
        </w:tc>
        <w:tc>
          <w:tcPr>
            <w:tcW w:w="233" w:type="pct"/>
          </w:tcPr>
          <w:p w14:paraId="2872F319" w14:textId="77777777" w:rsidR="00760A6A" w:rsidRDefault="00760A6A" w:rsidP="00760A6A">
            <w:pPr>
              <w:pStyle w:val="GOSTTablenorm"/>
            </w:pPr>
            <w:r w:rsidRPr="00A575D7">
              <w:t>-</w:t>
            </w:r>
          </w:p>
        </w:tc>
        <w:tc>
          <w:tcPr>
            <w:tcW w:w="233" w:type="pct"/>
          </w:tcPr>
          <w:p w14:paraId="5CE4C9AA" w14:textId="77777777" w:rsidR="00760A6A" w:rsidRDefault="00760A6A" w:rsidP="00760A6A">
            <w:pPr>
              <w:pStyle w:val="GOSTTablenorm"/>
            </w:pPr>
            <w:r w:rsidRPr="00A575D7">
              <w:t>-</w:t>
            </w:r>
          </w:p>
        </w:tc>
        <w:tc>
          <w:tcPr>
            <w:tcW w:w="233" w:type="pct"/>
          </w:tcPr>
          <w:p w14:paraId="501978D1" w14:textId="77777777" w:rsidR="00760A6A" w:rsidRDefault="00760A6A" w:rsidP="00760A6A">
            <w:pPr>
              <w:pStyle w:val="GOSTTablenorm"/>
            </w:pPr>
            <w:r w:rsidRPr="00A575D7">
              <w:t>-</w:t>
            </w:r>
          </w:p>
        </w:tc>
        <w:tc>
          <w:tcPr>
            <w:tcW w:w="233" w:type="pct"/>
          </w:tcPr>
          <w:p w14:paraId="7C3CBFA4" w14:textId="77777777" w:rsidR="00760A6A" w:rsidRDefault="00760A6A" w:rsidP="00760A6A">
            <w:pPr>
              <w:pStyle w:val="GOSTTablenorm"/>
            </w:pPr>
            <w:r w:rsidRPr="00A575D7">
              <w:t>-</w:t>
            </w:r>
          </w:p>
        </w:tc>
        <w:tc>
          <w:tcPr>
            <w:tcW w:w="230" w:type="pct"/>
          </w:tcPr>
          <w:p w14:paraId="4190EEFD" w14:textId="77777777" w:rsidR="00760A6A" w:rsidRDefault="00760A6A" w:rsidP="00760A6A">
            <w:pPr>
              <w:pStyle w:val="GOSTTablenorm"/>
            </w:pPr>
            <w:r w:rsidRPr="00A575D7">
              <w:t>-</w:t>
            </w:r>
          </w:p>
        </w:tc>
      </w:tr>
      <w:tr w:rsidR="00760A6A" w:rsidRPr="00A575D7" w14:paraId="46BCE4CB"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1177D326" w14:textId="77777777" w:rsidR="00760A6A" w:rsidRPr="00F30C83" w:rsidRDefault="00760A6A" w:rsidP="00F30C83">
            <w:pPr>
              <w:pStyle w:val="GOSTTableNum"/>
            </w:pPr>
          </w:p>
        </w:tc>
        <w:tc>
          <w:tcPr>
            <w:tcW w:w="930" w:type="pct"/>
          </w:tcPr>
          <w:p w14:paraId="3CEC2276" w14:textId="77777777" w:rsidR="00760A6A" w:rsidRDefault="00760A6A" w:rsidP="00760A6A">
            <w:pPr>
              <w:pStyle w:val="GOSTTablenorm"/>
            </w:pPr>
            <w:r w:rsidRPr="00A575D7">
              <w:t>ЛБО распределенные</w:t>
            </w:r>
          </w:p>
        </w:tc>
        <w:tc>
          <w:tcPr>
            <w:tcW w:w="1707" w:type="pct"/>
          </w:tcPr>
          <w:p w14:paraId="49F2D18C" w14:textId="77777777" w:rsidR="00760A6A" w:rsidRDefault="00760A6A" w:rsidP="00760A6A">
            <w:pPr>
              <w:pStyle w:val="GOSTTablenorm"/>
              <w:rPr>
                <w:rFonts w:eastAsia="Calibri"/>
              </w:rPr>
            </w:pPr>
            <w:r w:rsidRPr="00A575D7">
              <w:rPr>
                <w:rFonts w:eastAsia="Calibri"/>
              </w:rPr>
              <w:t>Сумма ЛБО, распределенных ГРБС, РБС по подведомственным УБП.</w:t>
            </w:r>
          </w:p>
        </w:tc>
        <w:tc>
          <w:tcPr>
            <w:tcW w:w="233" w:type="pct"/>
          </w:tcPr>
          <w:p w14:paraId="035DC90C" w14:textId="77777777" w:rsidR="00760A6A" w:rsidRDefault="00760A6A" w:rsidP="00760A6A">
            <w:pPr>
              <w:pStyle w:val="GOSTTablenorm"/>
            </w:pPr>
            <w:r w:rsidRPr="00A575D7">
              <w:t>+</w:t>
            </w:r>
          </w:p>
        </w:tc>
        <w:tc>
          <w:tcPr>
            <w:tcW w:w="233" w:type="pct"/>
          </w:tcPr>
          <w:p w14:paraId="3FF67507" w14:textId="77777777" w:rsidR="00760A6A" w:rsidRDefault="00760A6A" w:rsidP="00760A6A">
            <w:pPr>
              <w:pStyle w:val="GOSTTablenorm"/>
            </w:pPr>
            <w:r w:rsidRPr="00A575D7">
              <w:t>-</w:t>
            </w:r>
          </w:p>
        </w:tc>
        <w:tc>
          <w:tcPr>
            <w:tcW w:w="233" w:type="pct"/>
          </w:tcPr>
          <w:p w14:paraId="6CF452B3" w14:textId="77777777" w:rsidR="00760A6A" w:rsidRDefault="00760A6A" w:rsidP="00760A6A">
            <w:pPr>
              <w:pStyle w:val="GOSTTablenorm"/>
            </w:pPr>
            <w:r w:rsidRPr="00A575D7">
              <w:t>-</w:t>
            </w:r>
          </w:p>
        </w:tc>
        <w:tc>
          <w:tcPr>
            <w:tcW w:w="233" w:type="pct"/>
          </w:tcPr>
          <w:p w14:paraId="74158FF7" w14:textId="77777777" w:rsidR="00760A6A" w:rsidRDefault="00760A6A" w:rsidP="00760A6A">
            <w:pPr>
              <w:pStyle w:val="GOSTTablenorm"/>
            </w:pPr>
            <w:r w:rsidRPr="00A575D7">
              <w:t>-</w:t>
            </w:r>
          </w:p>
        </w:tc>
        <w:tc>
          <w:tcPr>
            <w:tcW w:w="233" w:type="pct"/>
          </w:tcPr>
          <w:p w14:paraId="7A40E925" w14:textId="77777777" w:rsidR="00760A6A" w:rsidRDefault="00760A6A" w:rsidP="00760A6A">
            <w:pPr>
              <w:pStyle w:val="GOSTTablenorm"/>
            </w:pPr>
            <w:r w:rsidRPr="00A575D7">
              <w:t>-</w:t>
            </w:r>
          </w:p>
        </w:tc>
        <w:tc>
          <w:tcPr>
            <w:tcW w:w="233" w:type="pct"/>
          </w:tcPr>
          <w:p w14:paraId="273D185E" w14:textId="77777777" w:rsidR="00760A6A" w:rsidRDefault="00760A6A" w:rsidP="00760A6A">
            <w:pPr>
              <w:pStyle w:val="GOSTTablenorm"/>
            </w:pPr>
            <w:r w:rsidRPr="00A575D7">
              <w:t>-</w:t>
            </w:r>
          </w:p>
        </w:tc>
        <w:tc>
          <w:tcPr>
            <w:tcW w:w="233" w:type="pct"/>
          </w:tcPr>
          <w:p w14:paraId="6DDCA596" w14:textId="77777777" w:rsidR="00760A6A" w:rsidRDefault="00760A6A" w:rsidP="00760A6A">
            <w:pPr>
              <w:pStyle w:val="GOSTTablenorm"/>
            </w:pPr>
            <w:r w:rsidRPr="00A575D7">
              <w:t>-</w:t>
            </w:r>
          </w:p>
        </w:tc>
        <w:tc>
          <w:tcPr>
            <w:tcW w:w="233" w:type="pct"/>
          </w:tcPr>
          <w:p w14:paraId="44C96AB8" w14:textId="77777777" w:rsidR="00760A6A" w:rsidRDefault="00760A6A" w:rsidP="00760A6A">
            <w:pPr>
              <w:pStyle w:val="GOSTTablenorm"/>
            </w:pPr>
            <w:r w:rsidRPr="00A575D7">
              <w:t>-</w:t>
            </w:r>
          </w:p>
        </w:tc>
        <w:tc>
          <w:tcPr>
            <w:tcW w:w="230" w:type="pct"/>
          </w:tcPr>
          <w:p w14:paraId="7E0FFF2A" w14:textId="77777777" w:rsidR="00760A6A" w:rsidRDefault="00760A6A" w:rsidP="00760A6A">
            <w:pPr>
              <w:pStyle w:val="GOSTTablenorm"/>
            </w:pPr>
            <w:r w:rsidRPr="00A575D7">
              <w:t>-</w:t>
            </w:r>
          </w:p>
        </w:tc>
      </w:tr>
      <w:tr w:rsidR="00760A6A" w:rsidRPr="00A575D7" w14:paraId="2A21893F"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57A2275F" w14:textId="77777777" w:rsidR="00760A6A" w:rsidRPr="00F30C83" w:rsidRDefault="00760A6A" w:rsidP="00F30C83">
            <w:pPr>
              <w:pStyle w:val="GOSTTableNum"/>
            </w:pPr>
          </w:p>
        </w:tc>
        <w:tc>
          <w:tcPr>
            <w:tcW w:w="930" w:type="pct"/>
          </w:tcPr>
          <w:p w14:paraId="02CD495F" w14:textId="77777777" w:rsidR="00760A6A" w:rsidRDefault="00760A6A" w:rsidP="00760A6A">
            <w:pPr>
              <w:pStyle w:val="GOSTTablenorm"/>
            </w:pPr>
            <w:r w:rsidRPr="00A575D7">
              <w:t xml:space="preserve">Остаток ЛБО </w:t>
            </w:r>
            <w:r>
              <w:t>ГРБС</w:t>
            </w:r>
            <w:r w:rsidRPr="00A575D7">
              <w:t xml:space="preserve"> (с учетом блокированных)</w:t>
            </w:r>
          </w:p>
        </w:tc>
        <w:tc>
          <w:tcPr>
            <w:tcW w:w="1707" w:type="pct"/>
          </w:tcPr>
          <w:p w14:paraId="18847D88" w14:textId="77777777" w:rsidR="00760A6A" w:rsidRDefault="00760A6A" w:rsidP="00760A6A">
            <w:pPr>
              <w:pStyle w:val="GOSTTablenorm"/>
            </w:pPr>
            <w:r w:rsidRPr="00A575D7">
              <w:rPr>
                <w:rFonts w:eastAsia="Calibri"/>
              </w:rPr>
              <w:t>Величина разности ЛБО, доведенных до ГРБС, и ЛБО, распределенных им по подведомственным УБП, уменьшенная на сумму заблокированных ЛБО</w:t>
            </w:r>
            <w:r>
              <w:rPr>
                <w:rFonts w:eastAsia="Calibri"/>
              </w:rPr>
              <w:t>.</w:t>
            </w:r>
          </w:p>
        </w:tc>
        <w:tc>
          <w:tcPr>
            <w:tcW w:w="233" w:type="pct"/>
          </w:tcPr>
          <w:p w14:paraId="2DD090D8" w14:textId="77777777" w:rsidR="00760A6A" w:rsidRDefault="00760A6A" w:rsidP="00760A6A">
            <w:pPr>
              <w:pStyle w:val="GOSTTablenorm"/>
            </w:pPr>
            <w:r w:rsidRPr="00A575D7">
              <w:t>+</w:t>
            </w:r>
          </w:p>
        </w:tc>
        <w:tc>
          <w:tcPr>
            <w:tcW w:w="233" w:type="pct"/>
          </w:tcPr>
          <w:p w14:paraId="35516F0F" w14:textId="77777777" w:rsidR="00760A6A" w:rsidRDefault="00760A6A" w:rsidP="00760A6A">
            <w:pPr>
              <w:pStyle w:val="GOSTTablenorm"/>
            </w:pPr>
            <w:r w:rsidRPr="00A575D7">
              <w:t>-</w:t>
            </w:r>
          </w:p>
        </w:tc>
        <w:tc>
          <w:tcPr>
            <w:tcW w:w="233" w:type="pct"/>
          </w:tcPr>
          <w:p w14:paraId="101E5BF5" w14:textId="77777777" w:rsidR="00760A6A" w:rsidRDefault="00760A6A" w:rsidP="00760A6A">
            <w:pPr>
              <w:pStyle w:val="GOSTTablenorm"/>
            </w:pPr>
            <w:r w:rsidRPr="00A575D7">
              <w:t>-</w:t>
            </w:r>
          </w:p>
        </w:tc>
        <w:tc>
          <w:tcPr>
            <w:tcW w:w="233" w:type="pct"/>
          </w:tcPr>
          <w:p w14:paraId="77BA80BF" w14:textId="77777777" w:rsidR="00760A6A" w:rsidRDefault="00760A6A" w:rsidP="00760A6A">
            <w:pPr>
              <w:pStyle w:val="GOSTTablenorm"/>
            </w:pPr>
            <w:r w:rsidRPr="00A575D7">
              <w:t>-</w:t>
            </w:r>
          </w:p>
        </w:tc>
        <w:tc>
          <w:tcPr>
            <w:tcW w:w="233" w:type="pct"/>
          </w:tcPr>
          <w:p w14:paraId="48EA08D0" w14:textId="77777777" w:rsidR="00760A6A" w:rsidRDefault="00760A6A" w:rsidP="00760A6A">
            <w:pPr>
              <w:pStyle w:val="GOSTTablenorm"/>
            </w:pPr>
            <w:r w:rsidRPr="00A575D7">
              <w:t>-</w:t>
            </w:r>
          </w:p>
        </w:tc>
        <w:tc>
          <w:tcPr>
            <w:tcW w:w="233" w:type="pct"/>
          </w:tcPr>
          <w:p w14:paraId="5560DCEB" w14:textId="77777777" w:rsidR="00760A6A" w:rsidRDefault="00760A6A" w:rsidP="00760A6A">
            <w:pPr>
              <w:pStyle w:val="GOSTTablenorm"/>
            </w:pPr>
            <w:r w:rsidRPr="00A575D7">
              <w:t>-</w:t>
            </w:r>
          </w:p>
        </w:tc>
        <w:tc>
          <w:tcPr>
            <w:tcW w:w="233" w:type="pct"/>
          </w:tcPr>
          <w:p w14:paraId="0007F68C" w14:textId="77777777" w:rsidR="00760A6A" w:rsidRDefault="00760A6A" w:rsidP="00760A6A">
            <w:pPr>
              <w:pStyle w:val="GOSTTablenorm"/>
            </w:pPr>
            <w:r w:rsidRPr="00A575D7">
              <w:t>-</w:t>
            </w:r>
          </w:p>
        </w:tc>
        <w:tc>
          <w:tcPr>
            <w:tcW w:w="233" w:type="pct"/>
          </w:tcPr>
          <w:p w14:paraId="4C89FDCC" w14:textId="77777777" w:rsidR="00760A6A" w:rsidRDefault="00760A6A" w:rsidP="00760A6A">
            <w:pPr>
              <w:pStyle w:val="GOSTTablenorm"/>
            </w:pPr>
            <w:r w:rsidRPr="00A575D7">
              <w:t>-</w:t>
            </w:r>
          </w:p>
        </w:tc>
        <w:tc>
          <w:tcPr>
            <w:tcW w:w="230" w:type="pct"/>
          </w:tcPr>
          <w:p w14:paraId="64DA6A01" w14:textId="77777777" w:rsidR="00760A6A" w:rsidRDefault="00760A6A" w:rsidP="00760A6A">
            <w:pPr>
              <w:pStyle w:val="GOSTTablenorm"/>
            </w:pPr>
            <w:r w:rsidRPr="00A575D7">
              <w:t>-</w:t>
            </w:r>
          </w:p>
        </w:tc>
      </w:tr>
      <w:tr w:rsidR="00760A6A" w:rsidRPr="00A575D7" w14:paraId="4DBF7290"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639B0A67" w14:textId="77777777" w:rsidR="00760A6A" w:rsidRPr="00F30C83" w:rsidRDefault="00760A6A" w:rsidP="00F30C83">
            <w:pPr>
              <w:pStyle w:val="GOSTTableNum"/>
            </w:pPr>
          </w:p>
        </w:tc>
        <w:tc>
          <w:tcPr>
            <w:tcW w:w="930" w:type="pct"/>
          </w:tcPr>
          <w:p w14:paraId="4DEB0D6C" w14:textId="77777777" w:rsidR="00760A6A" w:rsidRPr="00A575D7" w:rsidRDefault="00760A6A" w:rsidP="00760A6A">
            <w:pPr>
              <w:pStyle w:val="GOSTTablenorm"/>
            </w:pPr>
            <w:r>
              <w:t>ЛБО доведенные</w:t>
            </w:r>
          </w:p>
        </w:tc>
        <w:tc>
          <w:tcPr>
            <w:tcW w:w="1707" w:type="pct"/>
          </w:tcPr>
          <w:p w14:paraId="4D6ED9AD" w14:textId="77777777" w:rsidR="00760A6A" w:rsidRPr="00A575D7" w:rsidRDefault="00760A6A" w:rsidP="00760A6A">
            <w:pPr>
              <w:pStyle w:val="GOSTTablenorm"/>
              <w:rPr>
                <w:rFonts w:eastAsia="Calibri"/>
              </w:rPr>
            </w:pPr>
            <w:r w:rsidRPr="00C52E85">
              <w:rPr>
                <w:rFonts w:eastAsia="Calibri"/>
              </w:rPr>
              <w:t xml:space="preserve">Сумма ЛБО, доведенных до РБС, ПБС, ИПБС через </w:t>
            </w:r>
            <w:r w:rsidRPr="002079D4">
              <w:rPr>
                <w:rStyle w:val="GOSTReporterror"/>
                <w:rFonts w:eastAsia="Calibri"/>
              </w:rPr>
              <w:t>ОрФК</w:t>
            </w:r>
            <w:r w:rsidRPr="00C52E85">
              <w:rPr>
                <w:rFonts w:eastAsia="Calibri"/>
              </w:rPr>
              <w:t>.</w:t>
            </w:r>
          </w:p>
        </w:tc>
        <w:tc>
          <w:tcPr>
            <w:tcW w:w="233" w:type="pct"/>
          </w:tcPr>
          <w:p w14:paraId="30A19BD6" w14:textId="77777777" w:rsidR="00760A6A" w:rsidRPr="00A575D7" w:rsidRDefault="00760A6A" w:rsidP="00760A6A">
            <w:pPr>
              <w:pStyle w:val="GOSTTablenorm"/>
            </w:pPr>
            <w:r w:rsidRPr="00C52E85">
              <w:rPr>
                <w:rFonts w:eastAsia="Calibri"/>
              </w:rPr>
              <w:t>+</w:t>
            </w:r>
          </w:p>
        </w:tc>
        <w:tc>
          <w:tcPr>
            <w:tcW w:w="233" w:type="pct"/>
          </w:tcPr>
          <w:p w14:paraId="42E4405A" w14:textId="77777777" w:rsidR="00760A6A" w:rsidRPr="00A575D7" w:rsidRDefault="00760A6A" w:rsidP="00760A6A">
            <w:pPr>
              <w:pStyle w:val="GOSTTablenorm"/>
            </w:pPr>
            <w:r w:rsidRPr="00C52E85">
              <w:rPr>
                <w:rFonts w:eastAsia="Calibri"/>
              </w:rPr>
              <w:t>-</w:t>
            </w:r>
          </w:p>
        </w:tc>
        <w:tc>
          <w:tcPr>
            <w:tcW w:w="233" w:type="pct"/>
          </w:tcPr>
          <w:p w14:paraId="49858DD8" w14:textId="77777777" w:rsidR="00760A6A" w:rsidRPr="00A575D7" w:rsidRDefault="00760A6A" w:rsidP="00760A6A">
            <w:pPr>
              <w:pStyle w:val="GOSTTablenorm"/>
            </w:pPr>
            <w:r w:rsidRPr="00C52E85">
              <w:rPr>
                <w:rFonts w:eastAsia="Calibri"/>
              </w:rPr>
              <w:t>-</w:t>
            </w:r>
          </w:p>
        </w:tc>
        <w:tc>
          <w:tcPr>
            <w:tcW w:w="233" w:type="pct"/>
          </w:tcPr>
          <w:p w14:paraId="239F6672" w14:textId="77777777" w:rsidR="00760A6A" w:rsidRPr="002E1DE0"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3529E820" w14:textId="77777777" w:rsidR="00760A6A" w:rsidRPr="002E1DE0"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23BADCC2" w14:textId="77777777" w:rsidR="00760A6A" w:rsidRPr="002E1DE0"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52B3BCBE" w14:textId="77777777" w:rsidR="00760A6A" w:rsidRPr="00A575D7" w:rsidRDefault="00760A6A" w:rsidP="00760A6A">
            <w:pPr>
              <w:pStyle w:val="GOSTTablenorm"/>
            </w:pPr>
            <w:r w:rsidRPr="00C52E85">
              <w:rPr>
                <w:rFonts w:eastAsia="Calibri"/>
              </w:rPr>
              <w:t>-</w:t>
            </w:r>
          </w:p>
        </w:tc>
        <w:tc>
          <w:tcPr>
            <w:tcW w:w="233" w:type="pct"/>
          </w:tcPr>
          <w:p w14:paraId="545C9CB0" w14:textId="77777777" w:rsidR="00760A6A" w:rsidRPr="00A575D7" w:rsidRDefault="00760A6A" w:rsidP="00760A6A">
            <w:pPr>
              <w:pStyle w:val="GOSTTablenorm"/>
            </w:pPr>
            <w:r w:rsidRPr="00C52E85">
              <w:rPr>
                <w:rFonts w:eastAsia="Calibri"/>
              </w:rPr>
              <w:t>-</w:t>
            </w:r>
          </w:p>
        </w:tc>
        <w:tc>
          <w:tcPr>
            <w:tcW w:w="230" w:type="pct"/>
          </w:tcPr>
          <w:p w14:paraId="7FF3F9B4" w14:textId="77777777" w:rsidR="00760A6A" w:rsidRPr="00A575D7" w:rsidRDefault="00760A6A" w:rsidP="00760A6A">
            <w:pPr>
              <w:pStyle w:val="GOSTTablenorm"/>
            </w:pPr>
            <w:r w:rsidRPr="00C52E85">
              <w:rPr>
                <w:rFonts w:eastAsia="Calibri"/>
              </w:rPr>
              <w:t>-</w:t>
            </w:r>
          </w:p>
        </w:tc>
      </w:tr>
      <w:tr w:rsidR="00760A6A" w:rsidRPr="00A575D7" w14:paraId="0C6A1286"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449AE809" w14:textId="77777777" w:rsidR="00760A6A" w:rsidRPr="00F30C83" w:rsidRDefault="00760A6A" w:rsidP="00F30C83">
            <w:pPr>
              <w:pStyle w:val="GOSTTableNum"/>
            </w:pPr>
          </w:p>
        </w:tc>
        <w:tc>
          <w:tcPr>
            <w:tcW w:w="930" w:type="pct"/>
          </w:tcPr>
          <w:p w14:paraId="05C4866D" w14:textId="77777777" w:rsidR="00760A6A" w:rsidRDefault="00760A6A" w:rsidP="00760A6A">
            <w:pPr>
              <w:pStyle w:val="GOSTTablenorm"/>
            </w:pPr>
            <w:r w:rsidRPr="00A575D7">
              <w:t>Остаток ЛБО</w:t>
            </w:r>
          </w:p>
        </w:tc>
        <w:tc>
          <w:tcPr>
            <w:tcW w:w="1707" w:type="pct"/>
          </w:tcPr>
          <w:p w14:paraId="5F65BF50" w14:textId="77777777" w:rsidR="00760A6A" w:rsidRPr="00F3619B" w:rsidRDefault="00760A6A" w:rsidP="00760A6A">
            <w:pPr>
              <w:pStyle w:val="GOSTTablenorm"/>
            </w:pPr>
            <w:r>
              <w:t xml:space="preserve">Для л/с </w:t>
            </w:r>
            <w:r w:rsidRPr="002079D4">
              <w:rPr>
                <w:rStyle w:val="GOSTReporterror"/>
              </w:rPr>
              <w:t>с</w:t>
            </w:r>
            <w:r>
              <w:t xml:space="preserve"> кодом 01 –</w:t>
            </w:r>
            <w:r w:rsidRPr="00F3619B">
              <w:t xml:space="preserve"> величина разности ЛБО, доведенных до ГРБС, РБС, и ЛБО, распределенных им по подведомственным УБП.</w:t>
            </w:r>
          </w:p>
          <w:p w14:paraId="5D695759" w14:textId="77777777" w:rsidR="00760A6A" w:rsidRPr="00F3619B" w:rsidRDefault="00760A6A" w:rsidP="00760A6A">
            <w:pPr>
              <w:pStyle w:val="GOSTTablenorm"/>
            </w:pPr>
            <w:r>
              <w:t xml:space="preserve">Для л/с </w:t>
            </w:r>
            <w:r w:rsidRPr="002079D4">
              <w:rPr>
                <w:rStyle w:val="GOSTReporterror"/>
              </w:rPr>
              <w:t>с</w:t>
            </w:r>
            <w:r>
              <w:t xml:space="preserve"> кодом 03, 14 –</w:t>
            </w:r>
            <w:r w:rsidRPr="00F3619B">
              <w:t xml:space="preserve"> величина разности ЛБО, доведенных до ПБС (с учетом детализации), и поставленных на учет БО.</w:t>
            </w:r>
          </w:p>
          <w:p w14:paraId="2D48D1C4" w14:textId="77777777" w:rsidR="00760A6A" w:rsidRPr="00F3619B" w:rsidRDefault="00760A6A" w:rsidP="00760A6A">
            <w:pPr>
              <w:pStyle w:val="GOSTTablenorm"/>
            </w:pPr>
            <w:r w:rsidRPr="00F3619B">
              <w:t>Для л/с с кодом 10 – величина ЛБО, доведенных до ИПБС.</w:t>
            </w:r>
          </w:p>
          <w:p w14:paraId="5DA41D46" w14:textId="77777777" w:rsidR="00760A6A" w:rsidRDefault="00760A6A" w:rsidP="00760A6A">
            <w:pPr>
              <w:pStyle w:val="GOSTTablenorm"/>
            </w:pPr>
            <w:r>
              <w:t>Для л/с с кодом 52 –</w:t>
            </w:r>
            <w:r w:rsidRPr="00F3619B">
              <w:t xml:space="preserve"> величина ЛБО, утвержденных в бюджете.</w:t>
            </w:r>
          </w:p>
        </w:tc>
        <w:tc>
          <w:tcPr>
            <w:tcW w:w="233" w:type="pct"/>
          </w:tcPr>
          <w:p w14:paraId="7C03F4CC" w14:textId="77777777" w:rsidR="00760A6A" w:rsidRDefault="00760A6A" w:rsidP="00760A6A">
            <w:pPr>
              <w:pStyle w:val="GOSTTablenorm"/>
            </w:pPr>
            <w:r w:rsidRPr="00A575D7">
              <w:t>+</w:t>
            </w:r>
          </w:p>
        </w:tc>
        <w:tc>
          <w:tcPr>
            <w:tcW w:w="233" w:type="pct"/>
          </w:tcPr>
          <w:p w14:paraId="3ED3254E" w14:textId="77777777" w:rsidR="00760A6A" w:rsidRDefault="00760A6A" w:rsidP="00760A6A">
            <w:pPr>
              <w:pStyle w:val="GOSTTablenorm"/>
            </w:pPr>
            <w:r w:rsidRPr="00A575D7">
              <w:t>-</w:t>
            </w:r>
          </w:p>
        </w:tc>
        <w:tc>
          <w:tcPr>
            <w:tcW w:w="233" w:type="pct"/>
          </w:tcPr>
          <w:p w14:paraId="454AEA17" w14:textId="77777777" w:rsidR="00760A6A" w:rsidRDefault="00760A6A" w:rsidP="00760A6A">
            <w:pPr>
              <w:pStyle w:val="GOSTTablenorm"/>
            </w:pPr>
            <w:r w:rsidRPr="00A575D7">
              <w:t>-</w:t>
            </w:r>
          </w:p>
        </w:tc>
        <w:tc>
          <w:tcPr>
            <w:tcW w:w="233" w:type="pct"/>
          </w:tcPr>
          <w:p w14:paraId="66035C81" w14:textId="77777777" w:rsidR="00760A6A" w:rsidRDefault="00760A6A" w:rsidP="00760A6A">
            <w:pPr>
              <w:pStyle w:val="GOSTTablenorm"/>
            </w:pPr>
            <w:r w:rsidRPr="00A575D7">
              <w:t>+</w:t>
            </w:r>
          </w:p>
        </w:tc>
        <w:tc>
          <w:tcPr>
            <w:tcW w:w="233" w:type="pct"/>
          </w:tcPr>
          <w:p w14:paraId="2A00AD23" w14:textId="77777777" w:rsidR="00760A6A" w:rsidRDefault="00760A6A" w:rsidP="00760A6A">
            <w:pPr>
              <w:pStyle w:val="GOSTTablenorm"/>
            </w:pPr>
            <w:r w:rsidRPr="00A575D7">
              <w:t>+</w:t>
            </w:r>
          </w:p>
        </w:tc>
        <w:tc>
          <w:tcPr>
            <w:tcW w:w="233" w:type="pct"/>
          </w:tcPr>
          <w:p w14:paraId="76FEDD3F" w14:textId="77777777" w:rsidR="00760A6A" w:rsidRDefault="00760A6A" w:rsidP="00760A6A">
            <w:pPr>
              <w:pStyle w:val="GOSTTablenorm"/>
            </w:pPr>
            <w:r w:rsidRPr="00A575D7">
              <w:t>+</w:t>
            </w:r>
          </w:p>
        </w:tc>
        <w:tc>
          <w:tcPr>
            <w:tcW w:w="233" w:type="pct"/>
          </w:tcPr>
          <w:p w14:paraId="2A7AA94F" w14:textId="77777777" w:rsidR="00760A6A" w:rsidRDefault="00760A6A" w:rsidP="00760A6A">
            <w:pPr>
              <w:pStyle w:val="GOSTTablenorm"/>
            </w:pPr>
            <w:r w:rsidRPr="00A575D7">
              <w:t>-</w:t>
            </w:r>
          </w:p>
        </w:tc>
        <w:tc>
          <w:tcPr>
            <w:tcW w:w="233" w:type="pct"/>
          </w:tcPr>
          <w:p w14:paraId="3EBDF312" w14:textId="77777777" w:rsidR="00760A6A" w:rsidRDefault="00760A6A" w:rsidP="00760A6A">
            <w:pPr>
              <w:pStyle w:val="GOSTTablenorm"/>
            </w:pPr>
            <w:r w:rsidRPr="00A575D7">
              <w:t>-</w:t>
            </w:r>
          </w:p>
        </w:tc>
        <w:tc>
          <w:tcPr>
            <w:tcW w:w="230" w:type="pct"/>
          </w:tcPr>
          <w:p w14:paraId="1822DC4C" w14:textId="77777777" w:rsidR="00760A6A" w:rsidRDefault="00760A6A" w:rsidP="00760A6A">
            <w:pPr>
              <w:pStyle w:val="GOSTTablenorm"/>
            </w:pPr>
            <w:r w:rsidRPr="00A575D7">
              <w:t>+</w:t>
            </w:r>
          </w:p>
        </w:tc>
      </w:tr>
      <w:tr w:rsidR="00760A6A" w:rsidRPr="00A575D7" w14:paraId="2D817E3B"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5C555A06" w14:textId="77777777" w:rsidR="00760A6A" w:rsidRPr="00F30C83" w:rsidRDefault="00760A6A" w:rsidP="00F30C83">
            <w:pPr>
              <w:pStyle w:val="GOSTTableNum"/>
            </w:pPr>
          </w:p>
        </w:tc>
        <w:tc>
          <w:tcPr>
            <w:tcW w:w="930" w:type="pct"/>
          </w:tcPr>
          <w:p w14:paraId="516B6CA0" w14:textId="77777777" w:rsidR="00760A6A" w:rsidRDefault="00760A6A" w:rsidP="00760A6A">
            <w:pPr>
              <w:pStyle w:val="GOSTTablenorm"/>
            </w:pPr>
            <w:r w:rsidRPr="00A575D7">
              <w:t>ПОФР утвержденные ГРБС</w:t>
            </w:r>
          </w:p>
        </w:tc>
        <w:tc>
          <w:tcPr>
            <w:tcW w:w="1707" w:type="pct"/>
          </w:tcPr>
          <w:p w14:paraId="213304CD" w14:textId="77777777" w:rsidR="00760A6A" w:rsidRDefault="00760A6A" w:rsidP="00760A6A">
            <w:pPr>
              <w:pStyle w:val="GOSTTablenorm"/>
            </w:pPr>
            <w:r w:rsidRPr="00A575D7">
              <w:rPr>
                <w:rFonts w:eastAsia="Calibri"/>
              </w:rPr>
              <w:t>Сумма ПОФР, утвержденных Минфином России для ГРБС.</w:t>
            </w:r>
          </w:p>
        </w:tc>
        <w:tc>
          <w:tcPr>
            <w:tcW w:w="233" w:type="pct"/>
          </w:tcPr>
          <w:p w14:paraId="3D4BFBAC" w14:textId="77777777" w:rsidR="00760A6A" w:rsidRDefault="00760A6A" w:rsidP="00760A6A">
            <w:pPr>
              <w:pStyle w:val="GOSTTablenorm"/>
            </w:pPr>
            <w:r w:rsidRPr="00A575D7">
              <w:t>+</w:t>
            </w:r>
          </w:p>
        </w:tc>
        <w:tc>
          <w:tcPr>
            <w:tcW w:w="233" w:type="pct"/>
          </w:tcPr>
          <w:p w14:paraId="2702CF1A" w14:textId="77777777" w:rsidR="00760A6A" w:rsidRDefault="00760A6A" w:rsidP="00760A6A">
            <w:pPr>
              <w:pStyle w:val="GOSTTablenorm"/>
            </w:pPr>
            <w:r w:rsidRPr="00A575D7">
              <w:t>-</w:t>
            </w:r>
          </w:p>
        </w:tc>
        <w:tc>
          <w:tcPr>
            <w:tcW w:w="233" w:type="pct"/>
          </w:tcPr>
          <w:p w14:paraId="31CFD537" w14:textId="77777777" w:rsidR="00760A6A" w:rsidRDefault="00760A6A" w:rsidP="00760A6A">
            <w:pPr>
              <w:pStyle w:val="GOSTTablenorm"/>
            </w:pPr>
            <w:r w:rsidRPr="00A575D7">
              <w:t>-</w:t>
            </w:r>
          </w:p>
        </w:tc>
        <w:tc>
          <w:tcPr>
            <w:tcW w:w="233" w:type="pct"/>
          </w:tcPr>
          <w:p w14:paraId="0D335E60" w14:textId="77777777" w:rsidR="00760A6A" w:rsidRDefault="00760A6A" w:rsidP="00760A6A">
            <w:pPr>
              <w:pStyle w:val="GOSTTablenorm"/>
            </w:pPr>
            <w:r w:rsidRPr="00A575D7">
              <w:t>-</w:t>
            </w:r>
          </w:p>
        </w:tc>
        <w:tc>
          <w:tcPr>
            <w:tcW w:w="233" w:type="pct"/>
          </w:tcPr>
          <w:p w14:paraId="06B82F9E" w14:textId="77777777" w:rsidR="00760A6A" w:rsidRDefault="00760A6A" w:rsidP="00760A6A">
            <w:pPr>
              <w:pStyle w:val="GOSTTablenorm"/>
            </w:pPr>
            <w:r w:rsidRPr="00A575D7">
              <w:t>-</w:t>
            </w:r>
          </w:p>
        </w:tc>
        <w:tc>
          <w:tcPr>
            <w:tcW w:w="233" w:type="pct"/>
          </w:tcPr>
          <w:p w14:paraId="6307705A" w14:textId="77777777" w:rsidR="00760A6A" w:rsidRDefault="00760A6A" w:rsidP="00760A6A">
            <w:pPr>
              <w:pStyle w:val="GOSTTablenorm"/>
            </w:pPr>
            <w:r w:rsidRPr="00A575D7">
              <w:t>-</w:t>
            </w:r>
          </w:p>
        </w:tc>
        <w:tc>
          <w:tcPr>
            <w:tcW w:w="233" w:type="pct"/>
          </w:tcPr>
          <w:p w14:paraId="2F6E1020" w14:textId="77777777" w:rsidR="00760A6A" w:rsidRDefault="00760A6A" w:rsidP="00760A6A">
            <w:pPr>
              <w:pStyle w:val="GOSTTablenorm"/>
            </w:pPr>
            <w:r w:rsidRPr="00A575D7">
              <w:t>-</w:t>
            </w:r>
          </w:p>
        </w:tc>
        <w:tc>
          <w:tcPr>
            <w:tcW w:w="233" w:type="pct"/>
          </w:tcPr>
          <w:p w14:paraId="2C6D76E4" w14:textId="77777777" w:rsidR="00760A6A" w:rsidRDefault="00760A6A" w:rsidP="00760A6A">
            <w:pPr>
              <w:pStyle w:val="GOSTTablenorm"/>
            </w:pPr>
            <w:r w:rsidRPr="00A575D7">
              <w:t>-</w:t>
            </w:r>
          </w:p>
        </w:tc>
        <w:tc>
          <w:tcPr>
            <w:tcW w:w="230" w:type="pct"/>
          </w:tcPr>
          <w:p w14:paraId="7E76C571" w14:textId="77777777" w:rsidR="00760A6A" w:rsidRDefault="00760A6A" w:rsidP="00760A6A">
            <w:pPr>
              <w:pStyle w:val="GOSTTablenorm"/>
            </w:pPr>
            <w:r w:rsidRPr="00A575D7">
              <w:t>-</w:t>
            </w:r>
          </w:p>
        </w:tc>
      </w:tr>
      <w:tr w:rsidR="00760A6A" w:rsidRPr="00A575D7" w14:paraId="289F175D"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5BD472C7" w14:textId="77777777" w:rsidR="00760A6A" w:rsidRPr="00F30C83" w:rsidRDefault="00760A6A" w:rsidP="00F30C83">
            <w:pPr>
              <w:pStyle w:val="GOSTTableNum"/>
            </w:pPr>
          </w:p>
        </w:tc>
        <w:tc>
          <w:tcPr>
            <w:tcW w:w="930" w:type="pct"/>
          </w:tcPr>
          <w:p w14:paraId="004411DE" w14:textId="77777777" w:rsidR="00760A6A" w:rsidRDefault="00760A6A" w:rsidP="00760A6A">
            <w:pPr>
              <w:pStyle w:val="GOSTTablenorm"/>
            </w:pPr>
            <w:r w:rsidRPr="00A575D7">
              <w:t>ПОФР доведенные ГРБС</w:t>
            </w:r>
          </w:p>
        </w:tc>
        <w:tc>
          <w:tcPr>
            <w:tcW w:w="1707" w:type="pct"/>
          </w:tcPr>
          <w:p w14:paraId="4E6E0F65" w14:textId="77777777" w:rsidR="00760A6A" w:rsidRDefault="00760A6A" w:rsidP="00760A6A">
            <w:pPr>
              <w:pStyle w:val="GOSTTablenorm"/>
            </w:pPr>
            <w:r w:rsidRPr="00A575D7">
              <w:rPr>
                <w:rFonts w:eastAsia="Calibri"/>
              </w:rPr>
              <w:t>Сумма ПОФР, доведенных ФК до ГРБС</w:t>
            </w:r>
          </w:p>
        </w:tc>
        <w:tc>
          <w:tcPr>
            <w:tcW w:w="233" w:type="pct"/>
          </w:tcPr>
          <w:p w14:paraId="6F5173CD" w14:textId="77777777" w:rsidR="00760A6A" w:rsidRDefault="00760A6A" w:rsidP="00760A6A">
            <w:pPr>
              <w:pStyle w:val="GOSTTablenorm"/>
            </w:pPr>
            <w:r w:rsidRPr="00A575D7">
              <w:t>+</w:t>
            </w:r>
          </w:p>
        </w:tc>
        <w:tc>
          <w:tcPr>
            <w:tcW w:w="233" w:type="pct"/>
          </w:tcPr>
          <w:p w14:paraId="22D46D18" w14:textId="77777777" w:rsidR="00760A6A" w:rsidRDefault="00760A6A" w:rsidP="00760A6A">
            <w:pPr>
              <w:pStyle w:val="GOSTTablenorm"/>
            </w:pPr>
            <w:r w:rsidRPr="00A575D7">
              <w:t>-</w:t>
            </w:r>
          </w:p>
        </w:tc>
        <w:tc>
          <w:tcPr>
            <w:tcW w:w="233" w:type="pct"/>
          </w:tcPr>
          <w:p w14:paraId="4A6A01AB" w14:textId="77777777" w:rsidR="00760A6A" w:rsidRDefault="00760A6A" w:rsidP="00760A6A">
            <w:pPr>
              <w:pStyle w:val="GOSTTablenorm"/>
            </w:pPr>
            <w:r w:rsidRPr="00A575D7">
              <w:t>-</w:t>
            </w:r>
          </w:p>
        </w:tc>
        <w:tc>
          <w:tcPr>
            <w:tcW w:w="233" w:type="pct"/>
          </w:tcPr>
          <w:p w14:paraId="5FCECFB1" w14:textId="77777777" w:rsidR="00760A6A" w:rsidRDefault="00760A6A" w:rsidP="00760A6A">
            <w:pPr>
              <w:pStyle w:val="GOSTTablenorm"/>
            </w:pPr>
            <w:r w:rsidRPr="00A575D7">
              <w:t>-</w:t>
            </w:r>
          </w:p>
        </w:tc>
        <w:tc>
          <w:tcPr>
            <w:tcW w:w="233" w:type="pct"/>
          </w:tcPr>
          <w:p w14:paraId="1C029996" w14:textId="77777777" w:rsidR="00760A6A" w:rsidRDefault="00760A6A" w:rsidP="00760A6A">
            <w:pPr>
              <w:pStyle w:val="GOSTTablenorm"/>
            </w:pPr>
            <w:r w:rsidRPr="00A575D7">
              <w:t>-</w:t>
            </w:r>
          </w:p>
        </w:tc>
        <w:tc>
          <w:tcPr>
            <w:tcW w:w="233" w:type="pct"/>
          </w:tcPr>
          <w:p w14:paraId="2ACAD2A1" w14:textId="77777777" w:rsidR="00760A6A" w:rsidRDefault="00760A6A" w:rsidP="00760A6A">
            <w:pPr>
              <w:pStyle w:val="GOSTTablenorm"/>
            </w:pPr>
            <w:r w:rsidRPr="00A575D7">
              <w:t>-</w:t>
            </w:r>
          </w:p>
        </w:tc>
        <w:tc>
          <w:tcPr>
            <w:tcW w:w="233" w:type="pct"/>
          </w:tcPr>
          <w:p w14:paraId="41FF3ABD" w14:textId="77777777" w:rsidR="00760A6A" w:rsidRDefault="00760A6A" w:rsidP="00760A6A">
            <w:pPr>
              <w:pStyle w:val="GOSTTablenorm"/>
            </w:pPr>
            <w:r w:rsidRPr="00A575D7">
              <w:t>-</w:t>
            </w:r>
          </w:p>
        </w:tc>
        <w:tc>
          <w:tcPr>
            <w:tcW w:w="233" w:type="pct"/>
          </w:tcPr>
          <w:p w14:paraId="777D2CBD" w14:textId="77777777" w:rsidR="00760A6A" w:rsidRDefault="00760A6A" w:rsidP="00760A6A">
            <w:pPr>
              <w:pStyle w:val="GOSTTablenorm"/>
            </w:pPr>
            <w:r w:rsidRPr="00A575D7">
              <w:t>-</w:t>
            </w:r>
          </w:p>
        </w:tc>
        <w:tc>
          <w:tcPr>
            <w:tcW w:w="230" w:type="pct"/>
          </w:tcPr>
          <w:p w14:paraId="182A44D3" w14:textId="77777777" w:rsidR="00760A6A" w:rsidRDefault="00760A6A" w:rsidP="00760A6A">
            <w:pPr>
              <w:pStyle w:val="GOSTTablenorm"/>
            </w:pPr>
            <w:r w:rsidRPr="00A575D7">
              <w:t>-</w:t>
            </w:r>
          </w:p>
        </w:tc>
      </w:tr>
      <w:tr w:rsidR="00760A6A" w:rsidRPr="00A575D7" w14:paraId="10C88BB4"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7A5013E9" w14:textId="77777777" w:rsidR="00760A6A" w:rsidRPr="00F30C83" w:rsidRDefault="00760A6A" w:rsidP="00F30C83">
            <w:pPr>
              <w:pStyle w:val="GOSTTableNum"/>
            </w:pPr>
          </w:p>
        </w:tc>
        <w:tc>
          <w:tcPr>
            <w:tcW w:w="930" w:type="pct"/>
          </w:tcPr>
          <w:p w14:paraId="6D18DCA2" w14:textId="77777777" w:rsidR="00760A6A" w:rsidRDefault="00760A6A" w:rsidP="00760A6A">
            <w:pPr>
              <w:pStyle w:val="GOSTTablenorm"/>
            </w:pPr>
            <w:r w:rsidRPr="00A575D7">
              <w:t>ПОФР к доведению ГРБС</w:t>
            </w:r>
          </w:p>
        </w:tc>
        <w:tc>
          <w:tcPr>
            <w:tcW w:w="1707" w:type="pct"/>
          </w:tcPr>
          <w:p w14:paraId="6DD530F4" w14:textId="77777777" w:rsidR="00760A6A" w:rsidRDefault="00760A6A" w:rsidP="00760A6A">
            <w:pPr>
              <w:pStyle w:val="GOSTTablenorm"/>
              <w:rPr>
                <w:rFonts w:eastAsia="Calibri"/>
              </w:rPr>
            </w:pPr>
            <w:r w:rsidRPr="00A575D7">
              <w:rPr>
                <w:rFonts w:eastAsia="Calibri"/>
              </w:rPr>
              <w:t>Величина разности ПОФР, утвержденных Минфином России для ГРБС, и ПОФР, доведенных ФК до ГРБС.</w:t>
            </w:r>
          </w:p>
        </w:tc>
        <w:tc>
          <w:tcPr>
            <w:tcW w:w="233" w:type="pct"/>
          </w:tcPr>
          <w:p w14:paraId="26C3F575" w14:textId="77777777" w:rsidR="00760A6A" w:rsidRDefault="00760A6A" w:rsidP="00760A6A">
            <w:pPr>
              <w:pStyle w:val="GOSTTablenorm"/>
            </w:pPr>
            <w:r w:rsidRPr="00A575D7">
              <w:t>+</w:t>
            </w:r>
          </w:p>
        </w:tc>
        <w:tc>
          <w:tcPr>
            <w:tcW w:w="233" w:type="pct"/>
          </w:tcPr>
          <w:p w14:paraId="46AC43DF" w14:textId="77777777" w:rsidR="00760A6A" w:rsidRDefault="00760A6A" w:rsidP="00760A6A">
            <w:pPr>
              <w:pStyle w:val="GOSTTablenorm"/>
            </w:pPr>
            <w:r w:rsidRPr="00A575D7">
              <w:t>-</w:t>
            </w:r>
          </w:p>
        </w:tc>
        <w:tc>
          <w:tcPr>
            <w:tcW w:w="233" w:type="pct"/>
          </w:tcPr>
          <w:p w14:paraId="59B4AEF5" w14:textId="77777777" w:rsidR="00760A6A" w:rsidRDefault="00760A6A" w:rsidP="00760A6A">
            <w:pPr>
              <w:pStyle w:val="GOSTTablenorm"/>
            </w:pPr>
            <w:r w:rsidRPr="00A575D7">
              <w:t>-</w:t>
            </w:r>
          </w:p>
        </w:tc>
        <w:tc>
          <w:tcPr>
            <w:tcW w:w="233" w:type="pct"/>
          </w:tcPr>
          <w:p w14:paraId="03A8CAE5" w14:textId="77777777" w:rsidR="00760A6A" w:rsidRDefault="00760A6A" w:rsidP="00760A6A">
            <w:pPr>
              <w:pStyle w:val="GOSTTablenorm"/>
            </w:pPr>
            <w:r w:rsidRPr="00A575D7">
              <w:t>-</w:t>
            </w:r>
          </w:p>
        </w:tc>
        <w:tc>
          <w:tcPr>
            <w:tcW w:w="233" w:type="pct"/>
          </w:tcPr>
          <w:p w14:paraId="7D7C5727" w14:textId="77777777" w:rsidR="00760A6A" w:rsidRDefault="00760A6A" w:rsidP="00760A6A">
            <w:pPr>
              <w:pStyle w:val="GOSTTablenorm"/>
            </w:pPr>
            <w:r w:rsidRPr="00A575D7">
              <w:t>-</w:t>
            </w:r>
          </w:p>
        </w:tc>
        <w:tc>
          <w:tcPr>
            <w:tcW w:w="233" w:type="pct"/>
          </w:tcPr>
          <w:p w14:paraId="26287A91" w14:textId="77777777" w:rsidR="00760A6A" w:rsidRDefault="00760A6A" w:rsidP="00760A6A">
            <w:pPr>
              <w:pStyle w:val="GOSTTablenorm"/>
            </w:pPr>
            <w:r w:rsidRPr="00A575D7">
              <w:t>-</w:t>
            </w:r>
          </w:p>
        </w:tc>
        <w:tc>
          <w:tcPr>
            <w:tcW w:w="233" w:type="pct"/>
          </w:tcPr>
          <w:p w14:paraId="79F2C8D7" w14:textId="77777777" w:rsidR="00760A6A" w:rsidRDefault="00760A6A" w:rsidP="00760A6A">
            <w:pPr>
              <w:pStyle w:val="GOSTTablenorm"/>
            </w:pPr>
            <w:r w:rsidRPr="00A575D7">
              <w:t>-</w:t>
            </w:r>
          </w:p>
        </w:tc>
        <w:tc>
          <w:tcPr>
            <w:tcW w:w="233" w:type="pct"/>
          </w:tcPr>
          <w:p w14:paraId="720FDAD6" w14:textId="77777777" w:rsidR="00760A6A" w:rsidRDefault="00760A6A" w:rsidP="00760A6A">
            <w:pPr>
              <w:pStyle w:val="GOSTTablenorm"/>
            </w:pPr>
            <w:r w:rsidRPr="00A575D7">
              <w:t>-</w:t>
            </w:r>
          </w:p>
        </w:tc>
        <w:tc>
          <w:tcPr>
            <w:tcW w:w="230" w:type="pct"/>
          </w:tcPr>
          <w:p w14:paraId="654B31F6" w14:textId="77777777" w:rsidR="00760A6A" w:rsidRDefault="00760A6A" w:rsidP="00760A6A">
            <w:pPr>
              <w:pStyle w:val="GOSTTablenorm"/>
            </w:pPr>
            <w:r w:rsidRPr="00A575D7">
              <w:t>-</w:t>
            </w:r>
          </w:p>
        </w:tc>
      </w:tr>
      <w:tr w:rsidR="00760A6A" w:rsidRPr="00A575D7" w14:paraId="4D67F886"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78A429FD" w14:textId="77777777" w:rsidR="00760A6A" w:rsidRPr="00F30C83" w:rsidRDefault="00760A6A" w:rsidP="00F30C83">
            <w:pPr>
              <w:pStyle w:val="GOSTTableNum"/>
            </w:pPr>
          </w:p>
        </w:tc>
        <w:tc>
          <w:tcPr>
            <w:tcW w:w="930" w:type="pct"/>
          </w:tcPr>
          <w:p w14:paraId="4CEBD88E" w14:textId="77777777" w:rsidR="00760A6A" w:rsidRDefault="00760A6A" w:rsidP="00760A6A">
            <w:pPr>
              <w:pStyle w:val="GOSTTablenorm"/>
            </w:pPr>
            <w:r w:rsidRPr="00A575D7">
              <w:t>ПОФР доведенные ГРБС +</w:t>
            </w:r>
            <w:r>
              <w:t xml:space="preserve"> </w:t>
            </w:r>
            <w:r w:rsidRPr="00A575D7">
              <w:t>5%</w:t>
            </w:r>
          </w:p>
        </w:tc>
        <w:tc>
          <w:tcPr>
            <w:tcW w:w="1707" w:type="pct"/>
          </w:tcPr>
          <w:p w14:paraId="0EDF8CFD" w14:textId="77777777" w:rsidR="00760A6A" w:rsidRDefault="00760A6A" w:rsidP="00760A6A">
            <w:pPr>
              <w:pStyle w:val="GOSTTablenorm"/>
              <w:rPr>
                <w:rFonts w:eastAsia="Calibri"/>
              </w:rPr>
            </w:pPr>
            <w:r w:rsidRPr="00A575D7">
              <w:rPr>
                <w:rFonts w:eastAsia="Calibri"/>
              </w:rPr>
              <w:t>Сумма ПОФР, доведенных ФК до ГРБС, увеличенная на 5%.</w:t>
            </w:r>
          </w:p>
        </w:tc>
        <w:tc>
          <w:tcPr>
            <w:tcW w:w="233" w:type="pct"/>
          </w:tcPr>
          <w:p w14:paraId="313091BD" w14:textId="77777777" w:rsidR="00760A6A" w:rsidRDefault="00760A6A" w:rsidP="00760A6A">
            <w:pPr>
              <w:pStyle w:val="GOSTTablenorm"/>
            </w:pPr>
            <w:r w:rsidRPr="00A575D7">
              <w:t>+</w:t>
            </w:r>
          </w:p>
        </w:tc>
        <w:tc>
          <w:tcPr>
            <w:tcW w:w="233" w:type="pct"/>
          </w:tcPr>
          <w:p w14:paraId="2F53D29B" w14:textId="77777777" w:rsidR="00760A6A" w:rsidRDefault="00760A6A" w:rsidP="00760A6A">
            <w:pPr>
              <w:pStyle w:val="GOSTTablenorm"/>
            </w:pPr>
            <w:r w:rsidRPr="00A575D7">
              <w:t>-</w:t>
            </w:r>
          </w:p>
        </w:tc>
        <w:tc>
          <w:tcPr>
            <w:tcW w:w="233" w:type="pct"/>
          </w:tcPr>
          <w:p w14:paraId="3DC36112" w14:textId="77777777" w:rsidR="00760A6A" w:rsidRDefault="00760A6A" w:rsidP="00760A6A">
            <w:pPr>
              <w:pStyle w:val="GOSTTablenorm"/>
            </w:pPr>
            <w:r w:rsidRPr="00A575D7">
              <w:t>-</w:t>
            </w:r>
          </w:p>
        </w:tc>
        <w:tc>
          <w:tcPr>
            <w:tcW w:w="233" w:type="pct"/>
          </w:tcPr>
          <w:p w14:paraId="0B6FC470" w14:textId="77777777" w:rsidR="00760A6A" w:rsidRDefault="00760A6A" w:rsidP="00760A6A">
            <w:pPr>
              <w:pStyle w:val="GOSTTablenorm"/>
            </w:pPr>
            <w:r w:rsidRPr="00A575D7">
              <w:t>-</w:t>
            </w:r>
          </w:p>
        </w:tc>
        <w:tc>
          <w:tcPr>
            <w:tcW w:w="233" w:type="pct"/>
          </w:tcPr>
          <w:p w14:paraId="59CFA872" w14:textId="77777777" w:rsidR="00760A6A" w:rsidRDefault="00760A6A" w:rsidP="00760A6A">
            <w:pPr>
              <w:pStyle w:val="GOSTTablenorm"/>
            </w:pPr>
            <w:r w:rsidRPr="00A575D7">
              <w:t>-</w:t>
            </w:r>
          </w:p>
        </w:tc>
        <w:tc>
          <w:tcPr>
            <w:tcW w:w="233" w:type="pct"/>
          </w:tcPr>
          <w:p w14:paraId="0E7DFA41" w14:textId="77777777" w:rsidR="00760A6A" w:rsidRDefault="00760A6A" w:rsidP="00760A6A">
            <w:pPr>
              <w:pStyle w:val="GOSTTablenorm"/>
            </w:pPr>
            <w:r w:rsidRPr="00A575D7">
              <w:t>-</w:t>
            </w:r>
          </w:p>
        </w:tc>
        <w:tc>
          <w:tcPr>
            <w:tcW w:w="233" w:type="pct"/>
          </w:tcPr>
          <w:p w14:paraId="11F6451D" w14:textId="77777777" w:rsidR="00760A6A" w:rsidRDefault="00760A6A" w:rsidP="00760A6A">
            <w:pPr>
              <w:pStyle w:val="GOSTTablenorm"/>
            </w:pPr>
            <w:r w:rsidRPr="00A575D7">
              <w:t>-</w:t>
            </w:r>
          </w:p>
        </w:tc>
        <w:tc>
          <w:tcPr>
            <w:tcW w:w="233" w:type="pct"/>
          </w:tcPr>
          <w:p w14:paraId="2FC63789" w14:textId="77777777" w:rsidR="00760A6A" w:rsidRDefault="00760A6A" w:rsidP="00760A6A">
            <w:pPr>
              <w:pStyle w:val="GOSTTablenorm"/>
            </w:pPr>
            <w:r w:rsidRPr="00A575D7">
              <w:t>-</w:t>
            </w:r>
          </w:p>
        </w:tc>
        <w:tc>
          <w:tcPr>
            <w:tcW w:w="230" w:type="pct"/>
          </w:tcPr>
          <w:p w14:paraId="624D5FFB" w14:textId="77777777" w:rsidR="00760A6A" w:rsidRDefault="00760A6A" w:rsidP="00760A6A">
            <w:pPr>
              <w:pStyle w:val="GOSTTablenorm"/>
            </w:pPr>
            <w:r w:rsidRPr="00A575D7">
              <w:t>-</w:t>
            </w:r>
          </w:p>
        </w:tc>
      </w:tr>
      <w:tr w:rsidR="00760A6A" w:rsidRPr="00A575D7" w14:paraId="4E3147FE" w14:textId="77777777" w:rsidTr="00F30C83">
        <w:trPr>
          <w:cnfStyle w:val="000000100000" w:firstRow="0" w:lastRow="0" w:firstColumn="0" w:lastColumn="0" w:oddVBand="0" w:evenVBand="0" w:oddHBand="1" w:evenHBand="0" w:firstRowFirstColumn="0" w:firstRowLastColumn="0" w:lastRowFirstColumn="0" w:lastRowLastColumn="0"/>
          <w:trHeight w:val="530"/>
        </w:trPr>
        <w:tc>
          <w:tcPr>
            <w:tcW w:w="271" w:type="pct"/>
          </w:tcPr>
          <w:p w14:paraId="28B60C71" w14:textId="77777777" w:rsidR="00760A6A" w:rsidRPr="00F30C83" w:rsidRDefault="00760A6A" w:rsidP="00F30C83">
            <w:pPr>
              <w:pStyle w:val="GOSTTableNum"/>
            </w:pPr>
          </w:p>
        </w:tc>
        <w:tc>
          <w:tcPr>
            <w:tcW w:w="930" w:type="pct"/>
          </w:tcPr>
          <w:p w14:paraId="6B0803C5" w14:textId="77777777" w:rsidR="00760A6A" w:rsidRDefault="00760A6A" w:rsidP="00760A6A">
            <w:pPr>
              <w:pStyle w:val="GOSTTablenorm"/>
            </w:pPr>
            <w:r w:rsidRPr="00A575D7">
              <w:t>ПОФР распределенные</w:t>
            </w:r>
          </w:p>
        </w:tc>
        <w:tc>
          <w:tcPr>
            <w:tcW w:w="1707" w:type="pct"/>
          </w:tcPr>
          <w:p w14:paraId="2D8589AA" w14:textId="77777777" w:rsidR="00760A6A" w:rsidRDefault="00760A6A" w:rsidP="00760A6A">
            <w:pPr>
              <w:pStyle w:val="GOSTTablenorm"/>
              <w:rPr>
                <w:rFonts w:eastAsia="Calibri"/>
              </w:rPr>
            </w:pPr>
            <w:r w:rsidRPr="00A575D7">
              <w:rPr>
                <w:rFonts w:eastAsia="Calibri"/>
              </w:rPr>
              <w:t>Сумма ПОФР, распределенных ГРБС, РБС по подведомственным УБП.</w:t>
            </w:r>
          </w:p>
        </w:tc>
        <w:tc>
          <w:tcPr>
            <w:tcW w:w="233" w:type="pct"/>
          </w:tcPr>
          <w:p w14:paraId="76FF0437" w14:textId="77777777" w:rsidR="00760A6A" w:rsidRDefault="00760A6A" w:rsidP="00760A6A">
            <w:pPr>
              <w:pStyle w:val="GOSTTablenorm"/>
            </w:pPr>
            <w:r w:rsidRPr="00A575D7">
              <w:t>+</w:t>
            </w:r>
          </w:p>
        </w:tc>
        <w:tc>
          <w:tcPr>
            <w:tcW w:w="233" w:type="pct"/>
          </w:tcPr>
          <w:p w14:paraId="30519A6F" w14:textId="77777777" w:rsidR="00760A6A" w:rsidRDefault="00760A6A" w:rsidP="00760A6A">
            <w:pPr>
              <w:pStyle w:val="GOSTTablenorm"/>
            </w:pPr>
            <w:r w:rsidRPr="00A575D7">
              <w:t>-</w:t>
            </w:r>
          </w:p>
        </w:tc>
        <w:tc>
          <w:tcPr>
            <w:tcW w:w="233" w:type="pct"/>
          </w:tcPr>
          <w:p w14:paraId="459E4FE4" w14:textId="77777777" w:rsidR="00760A6A" w:rsidRDefault="00760A6A" w:rsidP="00760A6A">
            <w:pPr>
              <w:pStyle w:val="GOSTTablenorm"/>
            </w:pPr>
            <w:r w:rsidRPr="00A575D7">
              <w:t>-</w:t>
            </w:r>
          </w:p>
        </w:tc>
        <w:tc>
          <w:tcPr>
            <w:tcW w:w="233" w:type="pct"/>
          </w:tcPr>
          <w:p w14:paraId="656BC72D" w14:textId="77777777" w:rsidR="00760A6A" w:rsidRDefault="00760A6A" w:rsidP="00760A6A">
            <w:pPr>
              <w:pStyle w:val="GOSTTablenorm"/>
            </w:pPr>
            <w:r w:rsidRPr="00A575D7">
              <w:t>-</w:t>
            </w:r>
          </w:p>
        </w:tc>
        <w:tc>
          <w:tcPr>
            <w:tcW w:w="233" w:type="pct"/>
          </w:tcPr>
          <w:p w14:paraId="72C4F205" w14:textId="77777777" w:rsidR="00760A6A" w:rsidRDefault="00760A6A" w:rsidP="00760A6A">
            <w:pPr>
              <w:pStyle w:val="GOSTTablenorm"/>
            </w:pPr>
            <w:r w:rsidRPr="00A575D7">
              <w:t>-</w:t>
            </w:r>
          </w:p>
        </w:tc>
        <w:tc>
          <w:tcPr>
            <w:tcW w:w="233" w:type="pct"/>
          </w:tcPr>
          <w:p w14:paraId="0885A082" w14:textId="77777777" w:rsidR="00760A6A" w:rsidRDefault="00760A6A" w:rsidP="00760A6A">
            <w:pPr>
              <w:pStyle w:val="GOSTTablenorm"/>
            </w:pPr>
            <w:r w:rsidRPr="00A575D7">
              <w:t>-</w:t>
            </w:r>
          </w:p>
        </w:tc>
        <w:tc>
          <w:tcPr>
            <w:tcW w:w="233" w:type="pct"/>
          </w:tcPr>
          <w:p w14:paraId="096B43EB" w14:textId="77777777" w:rsidR="00760A6A" w:rsidRDefault="00760A6A" w:rsidP="00760A6A">
            <w:pPr>
              <w:pStyle w:val="GOSTTablenorm"/>
            </w:pPr>
            <w:r w:rsidRPr="00A575D7">
              <w:t>-</w:t>
            </w:r>
          </w:p>
        </w:tc>
        <w:tc>
          <w:tcPr>
            <w:tcW w:w="233" w:type="pct"/>
          </w:tcPr>
          <w:p w14:paraId="731933AF" w14:textId="77777777" w:rsidR="00760A6A" w:rsidRDefault="00760A6A" w:rsidP="00760A6A">
            <w:pPr>
              <w:pStyle w:val="GOSTTablenorm"/>
            </w:pPr>
            <w:r w:rsidRPr="00A575D7">
              <w:t>-</w:t>
            </w:r>
          </w:p>
        </w:tc>
        <w:tc>
          <w:tcPr>
            <w:tcW w:w="230" w:type="pct"/>
          </w:tcPr>
          <w:p w14:paraId="28E0ABF3" w14:textId="77777777" w:rsidR="00760A6A" w:rsidRDefault="00760A6A" w:rsidP="00760A6A">
            <w:pPr>
              <w:pStyle w:val="GOSTTablenorm"/>
            </w:pPr>
            <w:r w:rsidRPr="00A575D7">
              <w:t>-</w:t>
            </w:r>
          </w:p>
        </w:tc>
      </w:tr>
      <w:tr w:rsidR="00760A6A" w:rsidRPr="00A575D7" w14:paraId="07D1A7E6"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53A3B663" w14:textId="77777777" w:rsidR="00760A6A" w:rsidRPr="00F30C83" w:rsidRDefault="00760A6A" w:rsidP="00F30C83">
            <w:pPr>
              <w:pStyle w:val="GOSTTableNum"/>
            </w:pPr>
          </w:p>
        </w:tc>
        <w:tc>
          <w:tcPr>
            <w:tcW w:w="930" w:type="pct"/>
          </w:tcPr>
          <w:p w14:paraId="4A98C902" w14:textId="77777777" w:rsidR="00760A6A" w:rsidRDefault="00760A6A" w:rsidP="00760A6A">
            <w:pPr>
              <w:pStyle w:val="GOSTTablenorm"/>
            </w:pPr>
            <w:r w:rsidRPr="00A575D7">
              <w:t xml:space="preserve">Остаток ПОФР </w:t>
            </w:r>
            <w:r>
              <w:t>ГРБС</w:t>
            </w:r>
            <w:r w:rsidRPr="00A575D7">
              <w:t xml:space="preserve"> + 5%</w:t>
            </w:r>
          </w:p>
        </w:tc>
        <w:tc>
          <w:tcPr>
            <w:tcW w:w="1707" w:type="pct"/>
          </w:tcPr>
          <w:p w14:paraId="626431C8" w14:textId="77777777" w:rsidR="00760A6A" w:rsidRDefault="00760A6A" w:rsidP="00760A6A">
            <w:pPr>
              <w:pStyle w:val="GOSTTablenorm"/>
            </w:pPr>
            <w:r w:rsidRPr="00A575D7">
              <w:rPr>
                <w:rFonts w:eastAsia="Calibri"/>
              </w:rPr>
              <w:t>Величина разности ПОФР, доведенных ФК до ГРБС, увеличенная на 5%, и ПОФР, распределенных ГРБС по подведомственным УБП.</w:t>
            </w:r>
          </w:p>
        </w:tc>
        <w:tc>
          <w:tcPr>
            <w:tcW w:w="233" w:type="pct"/>
          </w:tcPr>
          <w:p w14:paraId="38D6C09D" w14:textId="77777777" w:rsidR="00760A6A" w:rsidRDefault="00760A6A" w:rsidP="00760A6A">
            <w:pPr>
              <w:pStyle w:val="GOSTTablenorm"/>
            </w:pPr>
            <w:r w:rsidRPr="00A575D7">
              <w:t>+</w:t>
            </w:r>
          </w:p>
        </w:tc>
        <w:tc>
          <w:tcPr>
            <w:tcW w:w="233" w:type="pct"/>
          </w:tcPr>
          <w:p w14:paraId="21A823A6" w14:textId="77777777" w:rsidR="00760A6A" w:rsidRDefault="00760A6A" w:rsidP="00760A6A">
            <w:pPr>
              <w:pStyle w:val="GOSTTablenorm"/>
            </w:pPr>
            <w:r w:rsidRPr="00A575D7">
              <w:t>-</w:t>
            </w:r>
          </w:p>
        </w:tc>
        <w:tc>
          <w:tcPr>
            <w:tcW w:w="233" w:type="pct"/>
          </w:tcPr>
          <w:p w14:paraId="4A6C5E43" w14:textId="77777777" w:rsidR="00760A6A" w:rsidRDefault="00760A6A" w:rsidP="00760A6A">
            <w:pPr>
              <w:pStyle w:val="GOSTTablenorm"/>
            </w:pPr>
            <w:r w:rsidRPr="00A575D7">
              <w:t>-</w:t>
            </w:r>
          </w:p>
        </w:tc>
        <w:tc>
          <w:tcPr>
            <w:tcW w:w="233" w:type="pct"/>
          </w:tcPr>
          <w:p w14:paraId="3A690AB4" w14:textId="77777777" w:rsidR="00760A6A" w:rsidRDefault="00760A6A" w:rsidP="00760A6A">
            <w:pPr>
              <w:pStyle w:val="GOSTTablenorm"/>
            </w:pPr>
            <w:r w:rsidRPr="00A575D7">
              <w:t>-</w:t>
            </w:r>
          </w:p>
        </w:tc>
        <w:tc>
          <w:tcPr>
            <w:tcW w:w="233" w:type="pct"/>
          </w:tcPr>
          <w:p w14:paraId="6ACC777A" w14:textId="77777777" w:rsidR="00760A6A" w:rsidRDefault="00760A6A" w:rsidP="00760A6A">
            <w:pPr>
              <w:pStyle w:val="GOSTTablenorm"/>
            </w:pPr>
            <w:r w:rsidRPr="00A575D7">
              <w:t>-</w:t>
            </w:r>
          </w:p>
        </w:tc>
        <w:tc>
          <w:tcPr>
            <w:tcW w:w="233" w:type="pct"/>
          </w:tcPr>
          <w:p w14:paraId="4110663A" w14:textId="77777777" w:rsidR="00760A6A" w:rsidRDefault="00760A6A" w:rsidP="00760A6A">
            <w:pPr>
              <w:pStyle w:val="GOSTTablenorm"/>
            </w:pPr>
            <w:r w:rsidRPr="00A575D7">
              <w:t>-</w:t>
            </w:r>
          </w:p>
        </w:tc>
        <w:tc>
          <w:tcPr>
            <w:tcW w:w="233" w:type="pct"/>
          </w:tcPr>
          <w:p w14:paraId="2D2E8FEB" w14:textId="77777777" w:rsidR="00760A6A" w:rsidRDefault="00760A6A" w:rsidP="00760A6A">
            <w:pPr>
              <w:pStyle w:val="GOSTTablenorm"/>
            </w:pPr>
            <w:r w:rsidRPr="00A575D7">
              <w:t>-</w:t>
            </w:r>
          </w:p>
        </w:tc>
        <w:tc>
          <w:tcPr>
            <w:tcW w:w="233" w:type="pct"/>
          </w:tcPr>
          <w:p w14:paraId="6E5403D5" w14:textId="77777777" w:rsidR="00760A6A" w:rsidRDefault="00760A6A" w:rsidP="00760A6A">
            <w:pPr>
              <w:pStyle w:val="GOSTTablenorm"/>
            </w:pPr>
            <w:r w:rsidRPr="00A575D7">
              <w:t>-</w:t>
            </w:r>
          </w:p>
        </w:tc>
        <w:tc>
          <w:tcPr>
            <w:tcW w:w="230" w:type="pct"/>
          </w:tcPr>
          <w:p w14:paraId="2823FDF0" w14:textId="77777777" w:rsidR="00760A6A" w:rsidRDefault="00760A6A" w:rsidP="00760A6A">
            <w:pPr>
              <w:pStyle w:val="GOSTTablenorm"/>
            </w:pPr>
            <w:r w:rsidRPr="00A575D7">
              <w:t>-</w:t>
            </w:r>
          </w:p>
        </w:tc>
      </w:tr>
      <w:tr w:rsidR="00760A6A" w:rsidRPr="00A575D7" w14:paraId="6FE2501B"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1122CF84" w14:textId="77777777" w:rsidR="00760A6A" w:rsidRPr="00F30C83" w:rsidRDefault="00760A6A" w:rsidP="00F30C83">
            <w:pPr>
              <w:pStyle w:val="GOSTTableNum"/>
            </w:pPr>
          </w:p>
        </w:tc>
        <w:tc>
          <w:tcPr>
            <w:tcW w:w="930" w:type="pct"/>
          </w:tcPr>
          <w:p w14:paraId="7F7FADD3" w14:textId="77777777" w:rsidR="00760A6A" w:rsidRPr="00A575D7" w:rsidRDefault="00760A6A" w:rsidP="00760A6A">
            <w:pPr>
              <w:pStyle w:val="GOSTTablenorm"/>
            </w:pPr>
            <w:r w:rsidRPr="00C52E85">
              <w:rPr>
                <w:rFonts w:eastAsia="Calibri"/>
              </w:rPr>
              <w:t>ПОФР доведенные</w:t>
            </w:r>
          </w:p>
        </w:tc>
        <w:tc>
          <w:tcPr>
            <w:tcW w:w="1707" w:type="pct"/>
          </w:tcPr>
          <w:p w14:paraId="603C84AA" w14:textId="77777777" w:rsidR="00760A6A" w:rsidRPr="00A575D7" w:rsidRDefault="00760A6A" w:rsidP="00760A6A">
            <w:pPr>
              <w:pStyle w:val="GOSTTablenorm"/>
              <w:rPr>
                <w:rFonts w:eastAsia="Calibri"/>
              </w:rPr>
            </w:pPr>
            <w:r w:rsidRPr="00C52E85">
              <w:rPr>
                <w:rFonts w:eastAsia="Calibri"/>
              </w:rPr>
              <w:t xml:space="preserve">Сумма ПОФР, доведенных до РБС, ПБС, ИПБС через </w:t>
            </w:r>
            <w:r w:rsidRPr="00A355AA">
              <w:rPr>
                <w:rStyle w:val="GOSTReporterror"/>
                <w:rFonts w:eastAsia="Calibri"/>
              </w:rPr>
              <w:t>ОрФК</w:t>
            </w:r>
            <w:r w:rsidRPr="00C52E85">
              <w:rPr>
                <w:rFonts w:eastAsia="Calibri"/>
              </w:rPr>
              <w:t>.</w:t>
            </w:r>
          </w:p>
        </w:tc>
        <w:tc>
          <w:tcPr>
            <w:tcW w:w="233" w:type="pct"/>
          </w:tcPr>
          <w:p w14:paraId="0CBA6845" w14:textId="77777777" w:rsidR="00760A6A" w:rsidRPr="00A575D7" w:rsidRDefault="00760A6A" w:rsidP="00760A6A">
            <w:pPr>
              <w:pStyle w:val="GOSTTablenorm"/>
            </w:pPr>
            <w:r w:rsidRPr="00C52E85">
              <w:rPr>
                <w:rFonts w:eastAsia="Calibri"/>
              </w:rPr>
              <w:t>+</w:t>
            </w:r>
          </w:p>
        </w:tc>
        <w:tc>
          <w:tcPr>
            <w:tcW w:w="233" w:type="pct"/>
          </w:tcPr>
          <w:p w14:paraId="663ED1DE" w14:textId="77777777" w:rsidR="00760A6A" w:rsidRPr="00A575D7" w:rsidRDefault="00760A6A" w:rsidP="00760A6A">
            <w:pPr>
              <w:pStyle w:val="GOSTTablenorm"/>
            </w:pPr>
            <w:r w:rsidRPr="00C52E85">
              <w:rPr>
                <w:rFonts w:eastAsia="Calibri"/>
              </w:rPr>
              <w:t>-</w:t>
            </w:r>
          </w:p>
        </w:tc>
        <w:tc>
          <w:tcPr>
            <w:tcW w:w="233" w:type="pct"/>
          </w:tcPr>
          <w:p w14:paraId="13061156" w14:textId="77777777" w:rsidR="00760A6A" w:rsidRPr="00A575D7" w:rsidRDefault="00760A6A" w:rsidP="00760A6A">
            <w:pPr>
              <w:pStyle w:val="GOSTTablenorm"/>
            </w:pPr>
            <w:r w:rsidRPr="00C52E85">
              <w:rPr>
                <w:rFonts w:eastAsia="Calibri"/>
              </w:rPr>
              <w:t>-</w:t>
            </w:r>
          </w:p>
        </w:tc>
        <w:tc>
          <w:tcPr>
            <w:tcW w:w="233" w:type="pct"/>
          </w:tcPr>
          <w:p w14:paraId="6AD3C1FE" w14:textId="77777777" w:rsidR="00760A6A" w:rsidRPr="00423AFE"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58C61E7D" w14:textId="77777777" w:rsidR="00760A6A" w:rsidRPr="00423AFE"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438C8CEF" w14:textId="77777777" w:rsidR="00760A6A" w:rsidRPr="00423AFE" w:rsidRDefault="00760A6A" w:rsidP="00760A6A">
            <w:pPr>
              <w:spacing w:before="60" w:after="60"/>
              <w:ind w:firstLine="0"/>
              <w:jc w:val="center"/>
              <w:rPr>
                <w:rFonts w:eastAsia="Calibri"/>
                <w:sz w:val="22"/>
                <w:lang w:eastAsia="zh-TW"/>
              </w:rPr>
            </w:pPr>
            <w:r>
              <w:rPr>
                <w:rFonts w:eastAsia="Calibri"/>
                <w:sz w:val="22"/>
                <w:lang w:eastAsia="zh-TW"/>
              </w:rPr>
              <w:t>+</w:t>
            </w:r>
          </w:p>
        </w:tc>
        <w:tc>
          <w:tcPr>
            <w:tcW w:w="233" w:type="pct"/>
          </w:tcPr>
          <w:p w14:paraId="02077968" w14:textId="77777777" w:rsidR="00760A6A" w:rsidRPr="00A575D7" w:rsidRDefault="00760A6A" w:rsidP="00760A6A">
            <w:pPr>
              <w:pStyle w:val="GOSTTablenorm"/>
            </w:pPr>
            <w:r w:rsidRPr="00C52E85">
              <w:rPr>
                <w:rFonts w:eastAsia="Calibri"/>
              </w:rPr>
              <w:t>-</w:t>
            </w:r>
          </w:p>
        </w:tc>
        <w:tc>
          <w:tcPr>
            <w:tcW w:w="233" w:type="pct"/>
          </w:tcPr>
          <w:p w14:paraId="73C93051" w14:textId="77777777" w:rsidR="00760A6A" w:rsidRPr="00A575D7" w:rsidRDefault="00760A6A" w:rsidP="00760A6A">
            <w:pPr>
              <w:pStyle w:val="GOSTTablenorm"/>
            </w:pPr>
            <w:r w:rsidRPr="00C52E85">
              <w:rPr>
                <w:rFonts w:eastAsia="Calibri"/>
              </w:rPr>
              <w:t>-</w:t>
            </w:r>
          </w:p>
        </w:tc>
        <w:tc>
          <w:tcPr>
            <w:tcW w:w="230" w:type="pct"/>
          </w:tcPr>
          <w:p w14:paraId="084F93B6" w14:textId="77777777" w:rsidR="00760A6A" w:rsidRPr="00A575D7" w:rsidRDefault="00760A6A" w:rsidP="00760A6A">
            <w:pPr>
              <w:pStyle w:val="GOSTTablenorm"/>
            </w:pPr>
            <w:r w:rsidRPr="00C52E85">
              <w:rPr>
                <w:rFonts w:eastAsia="Calibri"/>
              </w:rPr>
              <w:t>-</w:t>
            </w:r>
          </w:p>
        </w:tc>
      </w:tr>
      <w:tr w:rsidR="00760A6A" w:rsidRPr="00A575D7" w14:paraId="1A969F6E"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58281557" w14:textId="77777777" w:rsidR="00760A6A" w:rsidRPr="00F30C83" w:rsidRDefault="00760A6A" w:rsidP="00F30C83">
            <w:pPr>
              <w:pStyle w:val="GOSTTableNum"/>
            </w:pPr>
          </w:p>
        </w:tc>
        <w:tc>
          <w:tcPr>
            <w:tcW w:w="930" w:type="pct"/>
          </w:tcPr>
          <w:p w14:paraId="14C79C6D" w14:textId="77777777" w:rsidR="00760A6A" w:rsidRDefault="00760A6A" w:rsidP="00760A6A">
            <w:pPr>
              <w:pStyle w:val="GOSTTablenorm"/>
            </w:pPr>
            <w:r w:rsidRPr="00A575D7">
              <w:t>Остаток ПОФР</w:t>
            </w:r>
          </w:p>
        </w:tc>
        <w:tc>
          <w:tcPr>
            <w:tcW w:w="1707" w:type="pct"/>
          </w:tcPr>
          <w:p w14:paraId="48C8B1B4" w14:textId="77777777" w:rsidR="00760A6A" w:rsidRDefault="00760A6A" w:rsidP="00760A6A">
            <w:pPr>
              <w:pStyle w:val="GOSTTablenorm"/>
              <w:rPr>
                <w:rFonts w:eastAsia="Calibri"/>
              </w:rPr>
            </w:pPr>
            <w:r>
              <w:rPr>
                <w:rFonts w:eastAsia="Calibri"/>
              </w:rPr>
              <w:t xml:space="preserve">Для л/с </w:t>
            </w:r>
            <w:r w:rsidRPr="00A355AA">
              <w:rPr>
                <w:rStyle w:val="GOSTReporterror"/>
                <w:rFonts w:eastAsia="Calibri"/>
              </w:rPr>
              <w:t>с</w:t>
            </w:r>
            <w:r>
              <w:rPr>
                <w:rFonts w:eastAsia="Calibri"/>
              </w:rPr>
              <w:t xml:space="preserve"> кодом 01 –</w:t>
            </w:r>
            <w:r w:rsidRPr="00A575D7">
              <w:rPr>
                <w:rFonts w:eastAsia="Calibri"/>
              </w:rPr>
              <w:t xml:space="preserve"> величина разности ПОФР, доведенных до ГРБС, РБС, и ПОФР, распределенных им по подведомственным УБП.</w:t>
            </w:r>
          </w:p>
          <w:p w14:paraId="56561165" w14:textId="77777777" w:rsidR="00760A6A" w:rsidRDefault="00760A6A" w:rsidP="00760A6A">
            <w:pPr>
              <w:pStyle w:val="GOSTTablenorm"/>
              <w:rPr>
                <w:rFonts w:eastAsia="Calibri"/>
              </w:rPr>
            </w:pPr>
            <w:r>
              <w:rPr>
                <w:rFonts w:eastAsia="Calibri"/>
              </w:rPr>
              <w:t xml:space="preserve">Для л/с </w:t>
            </w:r>
            <w:r w:rsidRPr="00A355AA">
              <w:rPr>
                <w:rStyle w:val="GOSTReporterror"/>
                <w:rFonts w:eastAsia="Calibri"/>
              </w:rPr>
              <w:t>с</w:t>
            </w:r>
            <w:r>
              <w:rPr>
                <w:rFonts w:eastAsia="Calibri"/>
              </w:rPr>
              <w:t xml:space="preserve"> кодом 03, 10, 14 –</w:t>
            </w:r>
            <w:r w:rsidRPr="00A575D7">
              <w:rPr>
                <w:rFonts w:eastAsia="Calibri"/>
              </w:rPr>
              <w:t xml:space="preserve"> величина ПОФР, доведенных до ПБС, ИПБС.</w:t>
            </w:r>
          </w:p>
          <w:p w14:paraId="3EE622B6" w14:textId="77777777" w:rsidR="00760A6A" w:rsidRDefault="00760A6A" w:rsidP="00760A6A">
            <w:pPr>
              <w:pStyle w:val="GOSTTablenorm"/>
            </w:pPr>
            <w:r>
              <w:rPr>
                <w:rFonts w:eastAsia="Calibri"/>
              </w:rPr>
              <w:t xml:space="preserve">Для л/с </w:t>
            </w:r>
            <w:r w:rsidRPr="00A355AA">
              <w:rPr>
                <w:rStyle w:val="GOSTReporterror"/>
                <w:rFonts w:eastAsia="Calibri"/>
              </w:rPr>
              <w:t>с</w:t>
            </w:r>
            <w:r>
              <w:rPr>
                <w:rFonts w:eastAsia="Calibri"/>
              </w:rPr>
              <w:t xml:space="preserve"> кодом 52 –</w:t>
            </w:r>
            <w:r w:rsidRPr="00A575D7">
              <w:rPr>
                <w:rFonts w:eastAsia="Calibri"/>
              </w:rPr>
              <w:t xml:space="preserve"> величина ПОФР, утвержденных в бюджете.</w:t>
            </w:r>
          </w:p>
        </w:tc>
        <w:tc>
          <w:tcPr>
            <w:tcW w:w="233" w:type="pct"/>
          </w:tcPr>
          <w:p w14:paraId="1DCE83D9" w14:textId="77777777" w:rsidR="00760A6A" w:rsidRDefault="00760A6A" w:rsidP="00760A6A">
            <w:pPr>
              <w:pStyle w:val="GOSTTablenorm"/>
            </w:pPr>
            <w:r w:rsidRPr="00A575D7">
              <w:t>+</w:t>
            </w:r>
          </w:p>
        </w:tc>
        <w:tc>
          <w:tcPr>
            <w:tcW w:w="233" w:type="pct"/>
          </w:tcPr>
          <w:p w14:paraId="16A4EC9C" w14:textId="77777777" w:rsidR="00760A6A" w:rsidRDefault="00760A6A" w:rsidP="00760A6A">
            <w:pPr>
              <w:pStyle w:val="GOSTTablenorm"/>
            </w:pPr>
            <w:r w:rsidRPr="00A575D7">
              <w:t>-</w:t>
            </w:r>
          </w:p>
        </w:tc>
        <w:tc>
          <w:tcPr>
            <w:tcW w:w="233" w:type="pct"/>
          </w:tcPr>
          <w:p w14:paraId="5015C8CE" w14:textId="77777777" w:rsidR="00760A6A" w:rsidRDefault="00760A6A" w:rsidP="00760A6A">
            <w:pPr>
              <w:pStyle w:val="GOSTTablenorm"/>
            </w:pPr>
            <w:r w:rsidRPr="00A575D7">
              <w:t>-</w:t>
            </w:r>
          </w:p>
        </w:tc>
        <w:tc>
          <w:tcPr>
            <w:tcW w:w="233" w:type="pct"/>
          </w:tcPr>
          <w:p w14:paraId="6EC56026" w14:textId="77777777" w:rsidR="00760A6A" w:rsidRDefault="00760A6A" w:rsidP="00760A6A">
            <w:pPr>
              <w:pStyle w:val="GOSTTablenorm"/>
            </w:pPr>
            <w:r w:rsidRPr="00A575D7">
              <w:t>+</w:t>
            </w:r>
          </w:p>
        </w:tc>
        <w:tc>
          <w:tcPr>
            <w:tcW w:w="233" w:type="pct"/>
          </w:tcPr>
          <w:p w14:paraId="25067F6D" w14:textId="77777777" w:rsidR="00760A6A" w:rsidRDefault="00760A6A" w:rsidP="00760A6A">
            <w:pPr>
              <w:pStyle w:val="GOSTTablenorm"/>
            </w:pPr>
            <w:r w:rsidRPr="00A575D7">
              <w:t>+</w:t>
            </w:r>
          </w:p>
        </w:tc>
        <w:tc>
          <w:tcPr>
            <w:tcW w:w="233" w:type="pct"/>
          </w:tcPr>
          <w:p w14:paraId="0553488D" w14:textId="77777777" w:rsidR="00760A6A" w:rsidRDefault="00760A6A" w:rsidP="00760A6A">
            <w:pPr>
              <w:pStyle w:val="GOSTTablenorm"/>
            </w:pPr>
            <w:r w:rsidRPr="00A575D7">
              <w:t>+</w:t>
            </w:r>
          </w:p>
        </w:tc>
        <w:tc>
          <w:tcPr>
            <w:tcW w:w="233" w:type="pct"/>
          </w:tcPr>
          <w:p w14:paraId="6712F56E" w14:textId="77777777" w:rsidR="00760A6A" w:rsidRDefault="00760A6A" w:rsidP="00760A6A">
            <w:pPr>
              <w:pStyle w:val="GOSTTablenorm"/>
            </w:pPr>
            <w:r w:rsidRPr="00A575D7">
              <w:t>-</w:t>
            </w:r>
          </w:p>
        </w:tc>
        <w:tc>
          <w:tcPr>
            <w:tcW w:w="233" w:type="pct"/>
          </w:tcPr>
          <w:p w14:paraId="5D5E5D3E" w14:textId="77777777" w:rsidR="00760A6A" w:rsidRDefault="00760A6A" w:rsidP="00760A6A">
            <w:pPr>
              <w:pStyle w:val="GOSTTablenorm"/>
            </w:pPr>
            <w:r w:rsidRPr="00A575D7">
              <w:t>-</w:t>
            </w:r>
          </w:p>
        </w:tc>
        <w:tc>
          <w:tcPr>
            <w:tcW w:w="230" w:type="pct"/>
          </w:tcPr>
          <w:p w14:paraId="082BFD07" w14:textId="77777777" w:rsidR="00760A6A" w:rsidRDefault="00760A6A" w:rsidP="00760A6A">
            <w:pPr>
              <w:pStyle w:val="GOSTTablenorm"/>
            </w:pPr>
            <w:r w:rsidRPr="00A575D7">
              <w:t>+</w:t>
            </w:r>
          </w:p>
        </w:tc>
      </w:tr>
      <w:tr w:rsidR="00760A6A" w:rsidRPr="00A575D7" w14:paraId="3E92DBBE"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1F6F070B" w14:textId="77777777" w:rsidR="00760A6A" w:rsidRPr="00F30C83" w:rsidRDefault="00760A6A" w:rsidP="00F30C83">
            <w:pPr>
              <w:pStyle w:val="GOSTTableNum"/>
            </w:pPr>
          </w:p>
        </w:tc>
        <w:tc>
          <w:tcPr>
            <w:tcW w:w="930" w:type="pct"/>
          </w:tcPr>
          <w:p w14:paraId="016E00CD" w14:textId="77777777" w:rsidR="00760A6A" w:rsidRDefault="00760A6A" w:rsidP="00760A6A">
            <w:pPr>
              <w:pStyle w:val="GOSTTablenorm"/>
            </w:pPr>
            <w:r w:rsidRPr="00A575D7">
              <w:t>Сумма БО</w:t>
            </w:r>
          </w:p>
        </w:tc>
        <w:tc>
          <w:tcPr>
            <w:tcW w:w="1707" w:type="pct"/>
          </w:tcPr>
          <w:p w14:paraId="742156BE" w14:textId="77777777" w:rsidR="00760A6A" w:rsidRDefault="00760A6A" w:rsidP="00760A6A">
            <w:pPr>
              <w:pStyle w:val="GOSTTablenorm"/>
              <w:rPr>
                <w:rFonts w:eastAsia="Calibri"/>
              </w:rPr>
            </w:pPr>
            <w:r w:rsidRPr="00A575D7">
              <w:rPr>
                <w:rFonts w:eastAsia="Calibri"/>
              </w:rPr>
              <w:t>Сумма поставленных на учет БО (принимаемых, принятых по закупкам, принятых прочих).</w:t>
            </w:r>
          </w:p>
        </w:tc>
        <w:tc>
          <w:tcPr>
            <w:tcW w:w="233" w:type="pct"/>
          </w:tcPr>
          <w:p w14:paraId="3E099F8D" w14:textId="77777777" w:rsidR="00760A6A" w:rsidRDefault="00760A6A" w:rsidP="00760A6A">
            <w:pPr>
              <w:pStyle w:val="GOSTTablenorm"/>
            </w:pPr>
            <w:r w:rsidRPr="00A575D7">
              <w:t>-</w:t>
            </w:r>
          </w:p>
        </w:tc>
        <w:tc>
          <w:tcPr>
            <w:tcW w:w="233" w:type="pct"/>
          </w:tcPr>
          <w:p w14:paraId="123AB23A" w14:textId="77777777" w:rsidR="00760A6A" w:rsidRDefault="00760A6A" w:rsidP="00760A6A">
            <w:pPr>
              <w:pStyle w:val="GOSTTablenorm"/>
            </w:pPr>
            <w:r w:rsidRPr="00A575D7">
              <w:t>-</w:t>
            </w:r>
          </w:p>
        </w:tc>
        <w:tc>
          <w:tcPr>
            <w:tcW w:w="233" w:type="pct"/>
          </w:tcPr>
          <w:p w14:paraId="70D411EA" w14:textId="77777777" w:rsidR="00760A6A" w:rsidRDefault="00760A6A" w:rsidP="00760A6A">
            <w:pPr>
              <w:pStyle w:val="GOSTTablenorm"/>
            </w:pPr>
            <w:r w:rsidRPr="00A575D7">
              <w:t>-</w:t>
            </w:r>
          </w:p>
        </w:tc>
        <w:tc>
          <w:tcPr>
            <w:tcW w:w="233" w:type="pct"/>
          </w:tcPr>
          <w:p w14:paraId="12C03CB7" w14:textId="77777777" w:rsidR="00760A6A" w:rsidRDefault="00760A6A" w:rsidP="00760A6A">
            <w:pPr>
              <w:pStyle w:val="GOSTTablenorm"/>
            </w:pPr>
            <w:r w:rsidRPr="00A575D7">
              <w:t>+</w:t>
            </w:r>
          </w:p>
        </w:tc>
        <w:tc>
          <w:tcPr>
            <w:tcW w:w="233" w:type="pct"/>
          </w:tcPr>
          <w:p w14:paraId="73E5F1F3" w14:textId="77777777" w:rsidR="00760A6A" w:rsidRDefault="00760A6A" w:rsidP="00760A6A">
            <w:pPr>
              <w:pStyle w:val="GOSTTablenorm"/>
            </w:pPr>
            <w:r w:rsidRPr="00A575D7">
              <w:t>-</w:t>
            </w:r>
          </w:p>
        </w:tc>
        <w:tc>
          <w:tcPr>
            <w:tcW w:w="233" w:type="pct"/>
          </w:tcPr>
          <w:p w14:paraId="577FDD54" w14:textId="77777777" w:rsidR="00760A6A" w:rsidRDefault="00760A6A" w:rsidP="00760A6A">
            <w:pPr>
              <w:pStyle w:val="GOSTTablenorm"/>
            </w:pPr>
            <w:r w:rsidRPr="00A575D7">
              <w:t>+</w:t>
            </w:r>
          </w:p>
        </w:tc>
        <w:tc>
          <w:tcPr>
            <w:tcW w:w="233" w:type="pct"/>
          </w:tcPr>
          <w:p w14:paraId="5F5AC8A3" w14:textId="77777777" w:rsidR="00760A6A" w:rsidRDefault="00760A6A" w:rsidP="00760A6A">
            <w:pPr>
              <w:pStyle w:val="GOSTTablenorm"/>
            </w:pPr>
            <w:r w:rsidRPr="00A575D7">
              <w:t>-</w:t>
            </w:r>
          </w:p>
        </w:tc>
        <w:tc>
          <w:tcPr>
            <w:tcW w:w="233" w:type="pct"/>
          </w:tcPr>
          <w:p w14:paraId="38D00F59" w14:textId="77777777" w:rsidR="00760A6A" w:rsidRDefault="00760A6A" w:rsidP="00760A6A">
            <w:pPr>
              <w:pStyle w:val="GOSTTablenorm"/>
            </w:pPr>
            <w:r w:rsidRPr="00A575D7">
              <w:t>-</w:t>
            </w:r>
          </w:p>
        </w:tc>
        <w:tc>
          <w:tcPr>
            <w:tcW w:w="230" w:type="pct"/>
          </w:tcPr>
          <w:p w14:paraId="20E9A605" w14:textId="77777777" w:rsidR="00760A6A" w:rsidRDefault="00760A6A" w:rsidP="00760A6A">
            <w:pPr>
              <w:pStyle w:val="GOSTTablenorm"/>
            </w:pPr>
            <w:r w:rsidRPr="00A575D7">
              <w:t>-</w:t>
            </w:r>
          </w:p>
        </w:tc>
      </w:tr>
      <w:tr w:rsidR="00760A6A" w:rsidRPr="00A575D7" w14:paraId="6FD54105"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2304DE45" w14:textId="77777777" w:rsidR="00760A6A" w:rsidRPr="00F30C83" w:rsidRDefault="00760A6A" w:rsidP="00F30C83">
            <w:pPr>
              <w:pStyle w:val="GOSTTableNum"/>
            </w:pPr>
          </w:p>
        </w:tc>
        <w:tc>
          <w:tcPr>
            <w:tcW w:w="930" w:type="pct"/>
          </w:tcPr>
          <w:p w14:paraId="0CCFB32B" w14:textId="77777777" w:rsidR="00760A6A" w:rsidRDefault="00760A6A" w:rsidP="00760A6A">
            <w:pPr>
              <w:pStyle w:val="GOSTTablenorm"/>
            </w:pPr>
            <w:r w:rsidRPr="00A575D7">
              <w:t>БО принимаемые</w:t>
            </w:r>
          </w:p>
        </w:tc>
        <w:tc>
          <w:tcPr>
            <w:tcW w:w="1707" w:type="pct"/>
          </w:tcPr>
          <w:p w14:paraId="171931A5" w14:textId="77777777" w:rsidR="00760A6A" w:rsidRDefault="00760A6A" w:rsidP="00760A6A">
            <w:pPr>
              <w:pStyle w:val="GOSTTablenorm"/>
              <w:rPr>
                <w:rFonts w:eastAsia="Calibri"/>
              </w:rPr>
            </w:pPr>
            <w:r w:rsidRPr="00A575D7">
              <w:rPr>
                <w:rFonts w:eastAsia="Calibri"/>
              </w:rPr>
              <w:t>Сумма поставленных на учет принимаемых БО.</w:t>
            </w:r>
          </w:p>
        </w:tc>
        <w:tc>
          <w:tcPr>
            <w:tcW w:w="233" w:type="pct"/>
          </w:tcPr>
          <w:p w14:paraId="3C92432F" w14:textId="77777777" w:rsidR="00760A6A" w:rsidRDefault="00760A6A" w:rsidP="00760A6A">
            <w:pPr>
              <w:pStyle w:val="GOSTTablenorm"/>
            </w:pPr>
            <w:r w:rsidRPr="00A575D7">
              <w:t>-</w:t>
            </w:r>
          </w:p>
        </w:tc>
        <w:tc>
          <w:tcPr>
            <w:tcW w:w="233" w:type="pct"/>
          </w:tcPr>
          <w:p w14:paraId="52283D69" w14:textId="77777777" w:rsidR="00760A6A" w:rsidRDefault="00760A6A" w:rsidP="00760A6A">
            <w:pPr>
              <w:pStyle w:val="GOSTTablenorm"/>
            </w:pPr>
            <w:r w:rsidRPr="00A575D7">
              <w:t>-</w:t>
            </w:r>
          </w:p>
        </w:tc>
        <w:tc>
          <w:tcPr>
            <w:tcW w:w="233" w:type="pct"/>
          </w:tcPr>
          <w:p w14:paraId="6CC8CF17" w14:textId="77777777" w:rsidR="00760A6A" w:rsidRDefault="00760A6A" w:rsidP="00760A6A">
            <w:pPr>
              <w:pStyle w:val="GOSTTablenorm"/>
            </w:pPr>
            <w:r w:rsidRPr="00A575D7">
              <w:t>-</w:t>
            </w:r>
          </w:p>
        </w:tc>
        <w:tc>
          <w:tcPr>
            <w:tcW w:w="233" w:type="pct"/>
          </w:tcPr>
          <w:p w14:paraId="6EBD9F69" w14:textId="77777777" w:rsidR="00760A6A" w:rsidRDefault="00760A6A" w:rsidP="00760A6A">
            <w:pPr>
              <w:pStyle w:val="GOSTTablenorm"/>
            </w:pPr>
            <w:r w:rsidRPr="00A575D7">
              <w:t>+</w:t>
            </w:r>
          </w:p>
        </w:tc>
        <w:tc>
          <w:tcPr>
            <w:tcW w:w="233" w:type="pct"/>
          </w:tcPr>
          <w:p w14:paraId="7B997B4C" w14:textId="77777777" w:rsidR="00760A6A" w:rsidRDefault="00760A6A" w:rsidP="00760A6A">
            <w:pPr>
              <w:pStyle w:val="GOSTTablenorm"/>
            </w:pPr>
            <w:r w:rsidRPr="00A575D7">
              <w:t>-</w:t>
            </w:r>
          </w:p>
        </w:tc>
        <w:tc>
          <w:tcPr>
            <w:tcW w:w="233" w:type="pct"/>
          </w:tcPr>
          <w:p w14:paraId="4A1C1210" w14:textId="77777777" w:rsidR="00760A6A" w:rsidRDefault="00760A6A" w:rsidP="00760A6A">
            <w:pPr>
              <w:pStyle w:val="GOSTTablenorm"/>
            </w:pPr>
            <w:r w:rsidRPr="00A575D7">
              <w:t>+</w:t>
            </w:r>
          </w:p>
        </w:tc>
        <w:tc>
          <w:tcPr>
            <w:tcW w:w="233" w:type="pct"/>
          </w:tcPr>
          <w:p w14:paraId="31EDC89B" w14:textId="77777777" w:rsidR="00760A6A" w:rsidRDefault="00760A6A" w:rsidP="00760A6A">
            <w:pPr>
              <w:pStyle w:val="GOSTTablenorm"/>
            </w:pPr>
            <w:r w:rsidRPr="00A575D7">
              <w:t>-</w:t>
            </w:r>
          </w:p>
        </w:tc>
        <w:tc>
          <w:tcPr>
            <w:tcW w:w="233" w:type="pct"/>
          </w:tcPr>
          <w:p w14:paraId="0A359F27" w14:textId="77777777" w:rsidR="00760A6A" w:rsidRDefault="00760A6A" w:rsidP="00760A6A">
            <w:pPr>
              <w:pStyle w:val="GOSTTablenorm"/>
            </w:pPr>
            <w:r w:rsidRPr="00A575D7">
              <w:t>-</w:t>
            </w:r>
          </w:p>
        </w:tc>
        <w:tc>
          <w:tcPr>
            <w:tcW w:w="230" w:type="pct"/>
          </w:tcPr>
          <w:p w14:paraId="46276187" w14:textId="77777777" w:rsidR="00760A6A" w:rsidRDefault="00760A6A" w:rsidP="00760A6A">
            <w:pPr>
              <w:pStyle w:val="GOSTTablenorm"/>
            </w:pPr>
            <w:r w:rsidRPr="00A575D7">
              <w:t>-</w:t>
            </w:r>
          </w:p>
        </w:tc>
      </w:tr>
      <w:tr w:rsidR="00760A6A" w:rsidRPr="00A575D7" w14:paraId="167FEA08"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632C59DF" w14:textId="77777777" w:rsidR="00760A6A" w:rsidRPr="00F30C83" w:rsidRDefault="00760A6A" w:rsidP="00F30C83">
            <w:pPr>
              <w:pStyle w:val="GOSTTableNum"/>
            </w:pPr>
          </w:p>
        </w:tc>
        <w:tc>
          <w:tcPr>
            <w:tcW w:w="930" w:type="pct"/>
          </w:tcPr>
          <w:p w14:paraId="37809FFF" w14:textId="77777777" w:rsidR="00760A6A" w:rsidRDefault="00760A6A" w:rsidP="00760A6A">
            <w:pPr>
              <w:pStyle w:val="GOSTTablenorm"/>
            </w:pPr>
            <w:r w:rsidRPr="00A575D7">
              <w:t>БО принятые</w:t>
            </w:r>
          </w:p>
        </w:tc>
        <w:tc>
          <w:tcPr>
            <w:tcW w:w="1707" w:type="pct"/>
          </w:tcPr>
          <w:p w14:paraId="5C86C743" w14:textId="77777777" w:rsidR="00760A6A" w:rsidRDefault="00760A6A" w:rsidP="00760A6A">
            <w:pPr>
              <w:pStyle w:val="GOSTTablenorm"/>
              <w:rPr>
                <w:rFonts w:eastAsia="Calibri"/>
              </w:rPr>
            </w:pPr>
            <w:r w:rsidRPr="00A575D7">
              <w:rPr>
                <w:rFonts w:eastAsia="Calibri"/>
              </w:rPr>
              <w:t>Сумма поставленных на учет принятых БО (по закупкам и прочих).</w:t>
            </w:r>
          </w:p>
        </w:tc>
        <w:tc>
          <w:tcPr>
            <w:tcW w:w="233" w:type="pct"/>
          </w:tcPr>
          <w:p w14:paraId="39973613" w14:textId="77777777" w:rsidR="00760A6A" w:rsidRDefault="00760A6A" w:rsidP="00760A6A">
            <w:pPr>
              <w:pStyle w:val="GOSTTablenorm"/>
            </w:pPr>
            <w:r w:rsidRPr="00A575D7">
              <w:t>-</w:t>
            </w:r>
          </w:p>
        </w:tc>
        <w:tc>
          <w:tcPr>
            <w:tcW w:w="233" w:type="pct"/>
          </w:tcPr>
          <w:p w14:paraId="79023D7B" w14:textId="77777777" w:rsidR="00760A6A" w:rsidRDefault="00760A6A" w:rsidP="00760A6A">
            <w:pPr>
              <w:pStyle w:val="GOSTTablenorm"/>
            </w:pPr>
            <w:r w:rsidRPr="00A575D7">
              <w:t>-</w:t>
            </w:r>
          </w:p>
        </w:tc>
        <w:tc>
          <w:tcPr>
            <w:tcW w:w="233" w:type="pct"/>
          </w:tcPr>
          <w:p w14:paraId="65FD9BEE" w14:textId="77777777" w:rsidR="00760A6A" w:rsidRDefault="00760A6A" w:rsidP="00760A6A">
            <w:pPr>
              <w:pStyle w:val="GOSTTablenorm"/>
            </w:pPr>
            <w:r w:rsidRPr="00A575D7">
              <w:t>-</w:t>
            </w:r>
          </w:p>
        </w:tc>
        <w:tc>
          <w:tcPr>
            <w:tcW w:w="233" w:type="pct"/>
          </w:tcPr>
          <w:p w14:paraId="4D53EA3A" w14:textId="77777777" w:rsidR="00760A6A" w:rsidRDefault="00760A6A" w:rsidP="00760A6A">
            <w:pPr>
              <w:pStyle w:val="GOSTTablenorm"/>
            </w:pPr>
            <w:r w:rsidRPr="00A575D7">
              <w:t>+</w:t>
            </w:r>
          </w:p>
        </w:tc>
        <w:tc>
          <w:tcPr>
            <w:tcW w:w="233" w:type="pct"/>
          </w:tcPr>
          <w:p w14:paraId="274D9B13" w14:textId="77777777" w:rsidR="00760A6A" w:rsidRDefault="00760A6A" w:rsidP="00760A6A">
            <w:pPr>
              <w:pStyle w:val="GOSTTablenorm"/>
            </w:pPr>
            <w:r w:rsidRPr="00A575D7">
              <w:t>-</w:t>
            </w:r>
          </w:p>
        </w:tc>
        <w:tc>
          <w:tcPr>
            <w:tcW w:w="233" w:type="pct"/>
          </w:tcPr>
          <w:p w14:paraId="6742DFDF" w14:textId="77777777" w:rsidR="00760A6A" w:rsidRDefault="00760A6A" w:rsidP="00760A6A">
            <w:pPr>
              <w:pStyle w:val="GOSTTablenorm"/>
            </w:pPr>
            <w:r w:rsidRPr="00A575D7">
              <w:t>+</w:t>
            </w:r>
          </w:p>
        </w:tc>
        <w:tc>
          <w:tcPr>
            <w:tcW w:w="233" w:type="pct"/>
          </w:tcPr>
          <w:p w14:paraId="0B936227" w14:textId="77777777" w:rsidR="00760A6A" w:rsidRDefault="00760A6A" w:rsidP="00760A6A">
            <w:pPr>
              <w:pStyle w:val="GOSTTablenorm"/>
            </w:pPr>
            <w:r w:rsidRPr="00A575D7">
              <w:t>-</w:t>
            </w:r>
          </w:p>
        </w:tc>
        <w:tc>
          <w:tcPr>
            <w:tcW w:w="233" w:type="pct"/>
          </w:tcPr>
          <w:p w14:paraId="30293A7A" w14:textId="77777777" w:rsidR="00760A6A" w:rsidRDefault="00760A6A" w:rsidP="00760A6A">
            <w:pPr>
              <w:pStyle w:val="GOSTTablenorm"/>
            </w:pPr>
            <w:r w:rsidRPr="00A575D7">
              <w:t>-</w:t>
            </w:r>
          </w:p>
        </w:tc>
        <w:tc>
          <w:tcPr>
            <w:tcW w:w="230" w:type="pct"/>
          </w:tcPr>
          <w:p w14:paraId="38B518A9" w14:textId="77777777" w:rsidR="00760A6A" w:rsidRDefault="00760A6A" w:rsidP="00760A6A">
            <w:pPr>
              <w:pStyle w:val="GOSTTablenorm"/>
            </w:pPr>
            <w:r w:rsidRPr="00A575D7">
              <w:t>-</w:t>
            </w:r>
          </w:p>
        </w:tc>
      </w:tr>
      <w:tr w:rsidR="00760A6A" w:rsidRPr="00A575D7" w14:paraId="2CD36CAC"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4441F831" w14:textId="77777777" w:rsidR="00760A6A" w:rsidRPr="00F30C83" w:rsidRDefault="00760A6A" w:rsidP="00F30C83">
            <w:pPr>
              <w:pStyle w:val="GOSTTableNum"/>
            </w:pPr>
          </w:p>
        </w:tc>
        <w:tc>
          <w:tcPr>
            <w:tcW w:w="930" w:type="pct"/>
          </w:tcPr>
          <w:p w14:paraId="31DB4DFD" w14:textId="77777777" w:rsidR="00760A6A" w:rsidRDefault="00760A6A" w:rsidP="00760A6A">
            <w:pPr>
              <w:pStyle w:val="GOSTTablenorm"/>
            </w:pPr>
            <w:r w:rsidRPr="00A575D7">
              <w:t xml:space="preserve">В </w:t>
            </w:r>
            <w:r w:rsidRPr="00A355AA">
              <w:rPr>
                <w:rStyle w:val="GOSTReporterror"/>
              </w:rPr>
              <w:t>т.ч.</w:t>
            </w:r>
            <w:r w:rsidRPr="00A575D7">
              <w:t xml:space="preserve"> БО принятые по закупкам</w:t>
            </w:r>
          </w:p>
        </w:tc>
        <w:tc>
          <w:tcPr>
            <w:tcW w:w="1707" w:type="pct"/>
          </w:tcPr>
          <w:p w14:paraId="454BA2C0" w14:textId="77777777" w:rsidR="00760A6A" w:rsidRDefault="00760A6A" w:rsidP="00760A6A">
            <w:pPr>
              <w:pStyle w:val="GOSTTablenorm"/>
              <w:rPr>
                <w:rFonts w:eastAsia="Calibri"/>
              </w:rPr>
            </w:pPr>
            <w:r w:rsidRPr="00A575D7">
              <w:rPr>
                <w:rFonts w:eastAsia="Calibri"/>
              </w:rPr>
              <w:t>Сумма поставленных на учет принятых БО по закупкам.</w:t>
            </w:r>
          </w:p>
        </w:tc>
        <w:tc>
          <w:tcPr>
            <w:tcW w:w="233" w:type="pct"/>
          </w:tcPr>
          <w:p w14:paraId="01AF704D" w14:textId="77777777" w:rsidR="00760A6A" w:rsidRDefault="00760A6A" w:rsidP="00760A6A">
            <w:pPr>
              <w:pStyle w:val="GOSTTablenorm"/>
            </w:pPr>
            <w:r w:rsidRPr="00A575D7">
              <w:t>-</w:t>
            </w:r>
          </w:p>
        </w:tc>
        <w:tc>
          <w:tcPr>
            <w:tcW w:w="233" w:type="pct"/>
          </w:tcPr>
          <w:p w14:paraId="4273F790" w14:textId="77777777" w:rsidR="00760A6A" w:rsidRDefault="00760A6A" w:rsidP="00760A6A">
            <w:pPr>
              <w:pStyle w:val="GOSTTablenorm"/>
            </w:pPr>
            <w:r w:rsidRPr="00A575D7">
              <w:t>-</w:t>
            </w:r>
          </w:p>
        </w:tc>
        <w:tc>
          <w:tcPr>
            <w:tcW w:w="233" w:type="pct"/>
          </w:tcPr>
          <w:p w14:paraId="75ED34FD" w14:textId="77777777" w:rsidR="00760A6A" w:rsidRDefault="00760A6A" w:rsidP="00760A6A">
            <w:pPr>
              <w:pStyle w:val="GOSTTablenorm"/>
            </w:pPr>
            <w:r w:rsidRPr="00A575D7">
              <w:t>-</w:t>
            </w:r>
          </w:p>
        </w:tc>
        <w:tc>
          <w:tcPr>
            <w:tcW w:w="233" w:type="pct"/>
          </w:tcPr>
          <w:p w14:paraId="2816D169" w14:textId="77777777" w:rsidR="00760A6A" w:rsidRDefault="00760A6A" w:rsidP="00760A6A">
            <w:pPr>
              <w:pStyle w:val="GOSTTablenorm"/>
            </w:pPr>
            <w:r w:rsidRPr="00A575D7">
              <w:t>+</w:t>
            </w:r>
          </w:p>
        </w:tc>
        <w:tc>
          <w:tcPr>
            <w:tcW w:w="233" w:type="pct"/>
          </w:tcPr>
          <w:p w14:paraId="0E6C7A98" w14:textId="77777777" w:rsidR="00760A6A" w:rsidRDefault="00760A6A" w:rsidP="00760A6A">
            <w:pPr>
              <w:pStyle w:val="GOSTTablenorm"/>
            </w:pPr>
            <w:r w:rsidRPr="00A575D7">
              <w:t>-</w:t>
            </w:r>
          </w:p>
        </w:tc>
        <w:tc>
          <w:tcPr>
            <w:tcW w:w="233" w:type="pct"/>
          </w:tcPr>
          <w:p w14:paraId="72A7DDB3" w14:textId="77777777" w:rsidR="00760A6A" w:rsidRDefault="00760A6A" w:rsidP="00760A6A">
            <w:pPr>
              <w:pStyle w:val="GOSTTablenorm"/>
            </w:pPr>
            <w:r w:rsidRPr="00A575D7">
              <w:t>+</w:t>
            </w:r>
          </w:p>
        </w:tc>
        <w:tc>
          <w:tcPr>
            <w:tcW w:w="233" w:type="pct"/>
          </w:tcPr>
          <w:p w14:paraId="2CF11CFB" w14:textId="77777777" w:rsidR="00760A6A" w:rsidRDefault="00760A6A" w:rsidP="00760A6A">
            <w:pPr>
              <w:pStyle w:val="GOSTTablenorm"/>
            </w:pPr>
            <w:r w:rsidRPr="00A575D7">
              <w:t>-</w:t>
            </w:r>
          </w:p>
        </w:tc>
        <w:tc>
          <w:tcPr>
            <w:tcW w:w="233" w:type="pct"/>
          </w:tcPr>
          <w:p w14:paraId="38F193E3" w14:textId="77777777" w:rsidR="00760A6A" w:rsidRDefault="00760A6A" w:rsidP="00760A6A">
            <w:pPr>
              <w:pStyle w:val="GOSTTablenorm"/>
            </w:pPr>
            <w:r w:rsidRPr="00A575D7">
              <w:t>-</w:t>
            </w:r>
          </w:p>
        </w:tc>
        <w:tc>
          <w:tcPr>
            <w:tcW w:w="230" w:type="pct"/>
          </w:tcPr>
          <w:p w14:paraId="26C348FA" w14:textId="77777777" w:rsidR="00760A6A" w:rsidRDefault="00760A6A" w:rsidP="00760A6A">
            <w:pPr>
              <w:pStyle w:val="GOSTTablenorm"/>
            </w:pPr>
            <w:r w:rsidRPr="00A575D7">
              <w:t>-</w:t>
            </w:r>
          </w:p>
        </w:tc>
      </w:tr>
      <w:tr w:rsidR="00760A6A" w:rsidRPr="00A575D7" w14:paraId="5F855F33"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45FCD1C2" w14:textId="77777777" w:rsidR="00760A6A" w:rsidRPr="00F30C83" w:rsidRDefault="00760A6A" w:rsidP="00F30C83">
            <w:pPr>
              <w:pStyle w:val="GOSTTableNum"/>
            </w:pPr>
          </w:p>
        </w:tc>
        <w:tc>
          <w:tcPr>
            <w:tcW w:w="930" w:type="pct"/>
          </w:tcPr>
          <w:p w14:paraId="0F07E010" w14:textId="77777777" w:rsidR="00760A6A" w:rsidRDefault="00760A6A" w:rsidP="00760A6A">
            <w:pPr>
              <w:pStyle w:val="GOSTTablenorm"/>
            </w:pPr>
            <w:r w:rsidRPr="00A575D7">
              <w:t xml:space="preserve">В </w:t>
            </w:r>
            <w:r w:rsidRPr="00A355AA">
              <w:rPr>
                <w:rStyle w:val="GOSTReporterror"/>
              </w:rPr>
              <w:t>т.ч.</w:t>
            </w:r>
            <w:r w:rsidRPr="00A575D7">
              <w:t xml:space="preserve"> прочие БО</w:t>
            </w:r>
          </w:p>
        </w:tc>
        <w:tc>
          <w:tcPr>
            <w:tcW w:w="1707" w:type="pct"/>
          </w:tcPr>
          <w:p w14:paraId="3C2B7E75" w14:textId="77777777" w:rsidR="00760A6A" w:rsidRDefault="00760A6A" w:rsidP="00760A6A">
            <w:pPr>
              <w:pStyle w:val="GOSTTablenorm"/>
              <w:rPr>
                <w:rFonts w:eastAsia="Calibri"/>
              </w:rPr>
            </w:pPr>
            <w:r w:rsidRPr="00A575D7">
              <w:rPr>
                <w:rFonts w:eastAsia="Calibri"/>
              </w:rPr>
              <w:t>Сумма поставленных на учет принятых БО прочих.</w:t>
            </w:r>
          </w:p>
        </w:tc>
        <w:tc>
          <w:tcPr>
            <w:tcW w:w="233" w:type="pct"/>
          </w:tcPr>
          <w:p w14:paraId="6B9F34A1" w14:textId="77777777" w:rsidR="00760A6A" w:rsidRDefault="00760A6A" w:rsidP="00760A6A">
            <w:pPr>
              <w:pStyle w:val="GOSTTablenorm"/>
            </w:pPr>
            <w:r w:rsidRPr="00A575D7">
              <w:t>-</w:t>
            </w:r>
          </w:p>
        </w:tc>
        <w:tc>
          <w:tcPr>
            <w:tcW w:w="233" w:type="pct"/>
          </w:tcPr>
          <w:p w14:paraId="55B2F46E" w14:textId="77777777" w:rsidR="00760A6A" w:rsidRDefault="00760A6A" w:rsidP="00760A6A">
            <w:pPr>
              <w:pStyle w:val="GOSTTablenorm"/>
            </w:pPr>
            <w:r w:rsidRPr="00A575D7">
              <w:t>-</w:t>
            </w:r>
          </w:p>
        </w:tc>
        <w:tc>
          <w:tcPr>
            <w:tcW w:w="233" w:type="pct"/>
          </w:tcPr>
          <w:p w14:paraId="4D580830" w14:textId="77777777" w:rsidR="00760A6A" w:rsidRDefault="00760A6A" w:rsidP="00760A6A">
            <w:pPr>
              <w:pStyle w:val="GOSTTablenorm"/>
            </w:pPr>
            <w:r w:rsidRPr="00A575D7">
              <w:t>-</w:t>
            </w:r>
          </w:p>
        </w:tc>
        <w:tc>
          <w:tcPr>
            <w:tcW w:w="233" w:type="pct"/>
          </w:tcPr>
          <w:p w14:paraId="453EE650" w14:textId="77777777" w:rsidR="00760A6A" w:rsidRDefault="00760A6A" w:rsidP="00760A6A">
            <w:pPr>
              <w:pStyle w:val="GOSTTablenorm"/>
            </w:pPr>
            <w:r w:rsidRPr="00A575D7">
              <w:t>+</w:t>
            </w:r>
          </w:p>
        </w:tc>
        <w:tc>
          <w:tcPr>
            <w:tcW w:w="233" w:type="pct"/>
          </w:tcPr>
          <w:p w14:paraId="191672D7" w14:textId="77777777" w:rsidR="00760A6A" w:rsidRDefault="00760A6A" w:rsidP="00760A6A">
            <w:pPr>
              <w:pStyle w:val="GOSTTablenorm"/>
            </w:pPr>
            <w:r w:rsidRPr="00A575D7">
              <w:t>-</w:t>
            </w:r>
          </w:p>
        </w:tc>
        <w:tc>
          <w:tcPr>
            <w:tcW w:w="233" w:type="pct"/>
          </w:tcPr>
          <w:p w14:paraId="0D406B8A" w14:textId="77777777" w:rsidR="00760A6A" w:rsidRDefault="00760A6A" w:rsidP="00760A6A">
            <w:pPr>
              <w:pStyle w:val="GOSTTablenorm"/>
            </w:pPr>
            <w:r w:rsidRPr="00A575D7">
              <w:t>+</w:t>
            </w:r>
          </w:p>
        </w:tc>
        <w:tc>
          <w:tcPr>
            <w:tcW w:w="233" w:type="pct"/>
          </w:tcPr>
          <w:p w14:paraId="7B6A40E8" w14:textId="77777777" w:rsidR="00760A6A" w:rsidRDefault="00760A6A" w:rsidP="00760A6A">
            <w:pPr>
              <w:pStyle w:val="GOSTTablenorm"/>
            </w:pPr>
            <w:r w:rsidRPr="00A575D7">
              <w:t>-</w:t>
            </w:r>
          </w:p>
        </w:tc>
        <w:tc>
          <w:tcPr>
            <w:tcW w:w="233" w:type="pct"/>
          </w:tcPr>
          <w:p w14:paraId="3648F1D4" w14:textId="77777777" w:rsidR="00760A6A" w:rsidRDefault="00760A6A" w:rsidP="00760A6A">
            <w:pPr>
              <w:pStyle w:val="GOSTTablenorm"/>
            </w:pPr>
            <w:r w:rsidRPr="00A575D7">
              <w:t>-</w:t>
            </w:r>
          </w:p>
        </w:tc>
        <w:tc>
          <w:tcPr>
            <w:tcW w:w="230" w:type="pct"/>
          </w:tcPr>
          <w:p w14:paraId="27721B13" w14:textId="77777777" w:rsidR="00760A6A" w:rsidRDefault="00760A6A" w:rsidP="00760A6A">
            <w:pPr>
              <w:pStyle w:val="GOSTTablenorm"/>
            </w:pPr>
            <w:r w:rsidRPr="00A575D7">
              <w:t>-</w:t>
            </w:r>
          </w:p>
        </w:tc>
      </w:tr>
      <w:tr w:rsidR="00760A6A" w:rsidRPr="00A575D7" w14:paraId="0683128C"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1AA20351" w14:textId="77777777" w:rsidR="00760A6A" w:rsidRPr="00F30C83" w:rsidRDefault="00760A6A" w:rsidP="00F30C83">
            <w:pPr>
              <w:pStyle w:val="GOSTTableNum"/>
            </w:pPr>
          </w:p>
        </w:tc>
        <w:tc>
          <w:tcPr>
            <w:tcW w:w="930" w:type="pct"/>
          </w:tcPr>
          <w:p w14:paraId="54660175" w14:textId="77777777" w:rsidR="00760A6A" w:rsidRDefault="00760A6A" w:rsidP="00760A6A">
            <w:pPr>
              <w:pStyle w:val="GOSTTablenorm"/>
            </w:pPr>
            <w:r w:rsidRPr="00A575D7">
              <w:t>Сумма ДО</w:t>
            </w:r>
          </w:p>
        </w:tc>
        <w:tc>
          <w:tcPr>
            <w:tcW w:w="1707" w:type="pct"/>
          </w:tcPr>
          <w:p w14:paraId="6852C6D5" w14:textId="77777777" w:rsidR="00760A6A" w:rsidRPr="00F3619B" w:rsidRDefault="00760A6A" w:rsidP="00760A6A">
            <w:pPr>
              <w:pStyle w:val="GOSTTablenorm"/>
              <w:rPr>
                <w:rFonts w:eastAsia="Calibri"/>
              </w:rPr>
            </w:pPr>
            <w:r w:rsidRPr="00A575D7">
              <w:rPr>
                <w:rFonts w:eastAsia="Calibri"/>
              </w:rPr>
              <w:t xml:space="preserve">Сумма поставленных на учет ДО </w:t>
            </w:r>
          </w:p>
        </w:tc>
        <w:tc>
          <w:tcPr>
            <w:tcW w:w="233" w:type="pct"/>
          </w:tcPr>
          <w:p w14:paraId="4AA2D7B5" w14:textId="77777777" w:rsidR="00760A6A" w:rsidRDefault="00760A6A" w:rsidP="00760A6A">
            <w:pPr>
              <w:pStyle w:val="GOSTTablenorm"/>
            </w:pPr>
            <w:r w:rsidRPr="00A575D7">
              <w:t>-</w:t>
            </w:r>
          </w:p>
        </w:tc>
        <w:tc>
          <w:tcPr>
            <w:tcW w:w="233" w:type="pct"/>
          </w:tcPr>
          <w:p w14:paraId="643A1E08" w14:textId="77777777" w:rsidR="00760A6A" w:rsidRDefault="00760A6A" w:rsidP="00760A6A">
            <w:pPr>
              <w:pStyle w:val="GOSTTablenorm"/>
            </w:pPr>
            <w:r w:rsidRPr="00A575D7">
              <w:t>-</w:t>
            </w:r>
          </w:p>
        </w:tc>
        <w:tc>
          <w:tcPr>
            <w:tcW w:w="233" w:type="pct"/>
          </w:tcPr>
          <w:p w14:paraId="249F0C99" w14:textId="77777777" w:rsidR="00760A6A" w:rsidRDefault="00760A6A" w:rsidP="00760A6A">
            <w:pPr>
              <w:pStyle w:val="GOSTTablenorm"/>
            </w:pPr>
            <w:r w:rsidRPr="00A575D7">
              <w:t>-</w:t>
            </w:r>
          </w:p>
        </w:tc>
        <w:tc>
          <w:tcPr>
            <w:tcW w:w="233" w:type="pct"/>
          </w:tcPr>
          <w:p w14:paraId="04B30E72" w14:textId="77777777" w:rsidR="00760A6A" w:rsidRDefault="00760A6A" w:rsidP="00760A6A">
            <w:pPr>
              <w:pStyle w:val="GOSTTablenorm"/>
            </w:pPr>
            <w:r w:rsidRPr="00A575D7">
              <w:t>+</w:t>
            </w:r>
          </w:p>
        </w:tc>
        <w:tc>
          <w:tcPr>
            <w:tcW w:w="233" w:type="pct"/>
          </w:tcPr>
          <w:p w14:paraId="643DDC1E" w14:textId="77777777" w:rsidR="00760A6A" w:rsidRDefault="00760A6A" w:rsidP="00760A6A">
            <w:pPr>
              <w:pStyle w:val="GOSTTablenorm"/>
            </w:pPr>
            <w:r w:rsidRPr="00A575D7">
              <w:t>-</w:t>
            </w:r>
          </w:p>
        </w:tc>
        <w:tc>
          <w:tcPr>
            <w:tcW w:w="233" w:type="pct"/>
          </w:tcPr>
          <w:p w14:paraId="34324749" w14:textId="77777777" w:rsidR="00760A6A" w:rsidRDefault="00760A6A" w:rsidP="00760A6A">
            <w:pPr>
              <w:pStyle w:val="GOSTTablenorm"/>
            </w:pPr>
            <w:r w:rsidRPr="00A575D7">
              <w:t>+</w:t>
            </w:r>
          </w:p>
        </w:tc>
        <w:tc>
          <w:tcPr>
            <w:tcW w:w="233" w:type="pct"/>
          </w:tcPr>
          <w:p w14:paraId="07E593F0" w14:textId="77777777" w:rsidR="00760A6A" w:rsidRDefault="00760A6A" w:rsidP="00760A6A">
            <w:pPr>
              <w:pStyle w:val="GOSTTablenorm"/>
            </w:pPr>
            <w:r w:rsidRPr="00A575D7">
              <w:t>-</w:t>
            </w:r>
          </w:p>
        </w:tc>
        <w:tc>
          <w:tcPr>
            <w:tcW w:w="233" w:type="pct"/>
          </w:tcPr>
          <w:p w14:paraId="0D691E8E" w14:textId="77777777" w:rsidR="00760A6A" w:rsidRDefault="00760A6A" w:rsidP="00760A6A">
            <w:pPr>
              <w:pStyle w:val="GOSTTablenorm"/>
            </w:pPr>
            <w:r w:rsidRPr="00A575D7">
              <w:t>-</w:t>
            </w:r>
          </w:p>
        </w:tc>
        <w:tc>
          <w:tcPr>
            <w:tcW w:w="230" w:type="pct"/>
          </w:tcPr>
          <w:p w14:paraId="14C5E230" w14:textId="77777777" w:rsidR="00760A6A" w:rsidRDefault="00760A6A" w:rsidP="00760A6A">
            <w:pPr>
              <w:pStyle w:val="GOSTTablenorm"/>
            </w:pPr>
            <w:r w:rsidRPr="00A575D7">
              <w:t>-</w:t>
            </w:r>
          </w:p>
        </w:tc>
      </w:tr>
      <w:tr w:rsidR="00760A6A" w:rsidRPr="00A575D7" w14:paraId="6C99FBF7"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6D6B46CB" w14:textId="77777777" w:rsidR="00760A6A" w:rsidRPr="00F30C83" w:rsidRDefault="00760A6A" w:rsidP="00F30C83">
            <w:pPr>
              <w:pStyle w:val="GOSTTableNum"/>
            </w:pPr>
          </w:p>
        </w:tc>
        <w:tc>
          <w:tcPr>
            <w:tcW w:w="930" w:type="pct"/>
          </w:tcPr>
          <w:p w14:paraId="4787D3F4" w14:textId="77777777" w:rsidR="00760A6A" w:rsidRDefault="00760A6A" w:rsidP="00760A6A">
            <w:pPr>
              <w:pStyle w:val="GOSTTablenorm"/>
            </w:pPr>
            <w:r w:rsidRPr="00A575D7">
              <w:t>Остаток ЛБО для закупок</w:t>
            </w:r>
          </w:p>
        </w:tc>
        <w:tc>
          <w:tcPr>
            <w:tcW w:w="1707" w:type="pct"/>
          </w:tcPr>
          <w:p w14:paraId="40DB1B5F" w14:textId="77777777" w:rsidR="00760A6A" w:rsidRDefault="00760A6A" w:rsidP="00760A6A">
            <w:pPr>
              <w:pStyle w:val="GOSTTablenorm"/>
              <w:rPr>
                <w:rFonts w:eastAsia="Calibri"/>
              </w:rPr>
            </w:pPr>
            <w:r w:rsidRPr="00A575D7">
              <w:rPr>
                <w:rFonts w:eastAsia="Calibri"/>
              </w:rPr>
              <w:t xml:space="preserve">Величина </w:t>
            </w:r>
            <w:r>
              <w:rPr>
                <w:rFonts w:eastAsia="Calibri"/>
              </w:rPr>
              <w:t>разности ЛБО, доведенных до ПБС</w:t>
            </w:r>
            <w:r w:rsidRPr="00A575D7">
              <w:rPr>
                <w:rFonts w:eastAsia="Calibri"/>
              </w:rPr>
              <w:t xml:space="preserve"> (с учетом детализации), и поставленных на учет БО</w:t>
            </w:r>
            <w:r>
              <w:rPr>
                <w:rFonts w:eastAsia="Calibri"/>
              </w:rPr>
              <w:t>,</w:t>
            </w:r>
            <w:r w:rsidRPr="00A575D7">
              <w:rPr>
                <w:rFonts w:eastAsia="Calibri"/>
              </w:rPr>
              <w:t xml:space="preserve"> принятых по закупкам.</w:t>
            </w:r>
          </w:p>
        </w:tc>
        <w:tc>
          <w:tcPr>
            <w:tcW w:w="233" w:type="pct"/>
          </w:tcPr>
          <w:p w14:paraId="30B5DC49" w14:textId="77777777" w:rsidR="00760A6A" w:rsidRDefault="00760A6A" w:rsidP="00760A6A">
            <w:pPr>
              <w:pStyle w:val="GOSTTablenorm"/>
            </w:pPr>
            <w:r w:rsidRPr="00A575D7">
              <w:t>-</w:t>
            </w:r>
          </w:p>
        </w:tc>
        <w:tc>
          <w:tcPr>
            <w:tcW w:w="233" w:type="pct"/>
          </w:tcPr>
          <w:p w14:paraId="4BD0AF04" w14:textId="77777777" w:rsidR="00760A6A" w:rsidRDefault="00760A6A" w:rsidP="00760A6A">
            <w:pPr>
              <w:pStyle w:val="GOSTTablenorm"/>
            </w:pPr>
            <w:r w:rsidRPr="00A575D7">
              <w:t>-</w:t>
            </w:r>
          </w:p>
        </w:tc>
        <w:tc>
          <w:tcPr>
            <w:tcW w:w="233" w:type="pct"/>
          </w:tcPr>
          <w:p w14:paraId="1FD705C5" w14:textId="77777777" w:rsidR="00760A6A" w:rsidRDefault="00760A6A" w:rsidP="00760A6A">
            <w:pPr>
              <w:pStyle w:val="GOSTTablenorm"/>
            </w:pPr>
            <w:r w:rsidRPr="00A575D7">
              <w:t>-</w:t>
            </w:r>
          </w:p>
        </w:tc>
        <w:tc>
          <w:tcPr>
            <w:tcW w:w="233" w:type="pct"/>
          </w:tcPr>
          <w:p w14:paraId="17051DD3" w14:textId="77777777" w:rsidR="00760A6A" w:rsidRDefault="00760A6A" w:rsidP="00760A6A">
            <w:pPr>
              <w:pStyle w:val="GOSTTablenorm"/>
            </w:pPr>
            <w:r w:rsidRPr="00A575D7">
              <w:t>+</w:t>
            </w:r>
          </w:p>
        </w:tc>
        <w:tc>
          <w:tcPr>
            <w:tcW w:w="233" w:type="pct"/>
          </w:tcPr>
          <w:p w14:paraId="3A55F787" w14:textId="77777777" w:rsidR="00760A6A" w:rsidRDefault="00760A6A" w:rsidP="00760A6A">
            <w:pPr>
              <w:pStyle w:val="GOSTTablenorm"/>
            </w:pPr>
            <w:r w:rsidRPr="00A575D7">
              <w:t>-</w:t>
            </w:r>
          </w:p>
        </w:tc>
        <w:tc>
          <w:tcPr>
            <w:tcW w:w="233" w:type="pct"/>
          </w:tcPr>
          <w:p w14:paraId="0F05C1A6" w14:textId="77777777" w:rsidR="00760A6A" w:rsidRDefault="00760A6A" w:rsidP="00760A6A">
            <w:pPr>
              <w:pStyle w:val="GOSTTablenorm"/>
            </w:pPr>
            <w:r w:rsidRPr="00A575D7">
              <w:t>+</w:t>
            </w:r>
          </w:p>
        </w:tc>
        <w:tc>
          <w:tcPr>
            <w:tcW w:w="233" w:type="pct"/>
          </w:tcPr>
          <w:p w14:paraId="6AE2BB58" w14:textId="77777777" w:rsidR="00760A6A" w:rsidRDefault="00760A6A" w:rsidP="00760A6A">
            <w:pPr>
              <w:pStyle w:val="GOSTTablenorm"/>
            </w:pPr>
            <w:r w:rsidRPr="00A575D7">
              <w:t>-</w:t>
            </w:r>
          </w:p>
        </w:tc>
        <w:tc>
          <w:tcPr>
            <w:tcW w:w="233" w:type="pct"/>
          </w:tcPr>
          <w:p w14:paraId="173A0819" w14:textId="77777777" w:rsidR="00760A6A" w:rsidRDefault="00760A6A" w:rsidP="00760A6A">
            <w:pPr>
              <w:pStyle w:val="GOSTTablenorm"/>
            </w:pPr>
            <w:r w:rsidRPr="00A575D7">
              <w:t>-</w:t>
            </w:r>
          </w:p>
        </w:tc>
        <w:tc>
          <w:tcPr>
            <w:tcW w:w="230" w:type="pct"/>
          </w:tcPr>
          <w:p w14:paraId="28555491" w14:textId="77777777" w:rsidR="00760A6A" w:rsidRDefault="00760A6A" w:rsidP="00760A6A">
            <w:pPr>
              <w:pStyle w:val="GOSTTablenorm"/>
            </w:pPr>
            <w:r w:rsidRPr="00A575D7">
              <w:t>-</w:t>
            </w:r>
          </w:p>
        </w:tc>
      </w:tr>
      <w:tr w:rsidR="00760A6A" w:rsidRPr="00A575D7" w14:paraId="16D787ED" w14:textId="77777777" w:rsidTr="00F30C83">
        <w:trPr>
          <w:cnfStyle w:val="000000010000" w:firstRow="0" w:lastRow="0" w:firstColumn="0" w:lastColumn="0" w:oddVBand="0" w:evenVBand="0" w:oddHBand="0" w:evenHBand="1" w:firstRowFirstColumn="0" w:firstRowLastColumn="0" w:lastRowFirstColumn="0" w:lastRowLastColumn="0"/>
        </w:trPr>
        <w:tc>
          <w:tcPr>
            <w:tcW w:w="271" w:type="pct"/>
          </w:tcPr>
          <w:p w14:paraId="6A6422E5" w14:textId="77777777" w:rsidR="00760A6A" w:rsidRPr="00F30C83" w:rsidRDefault="00760A6A" w:rsidP="00F30C83">
            <w:pPr>
              <w:pStyle w:val="GOSTTableNum"/>
            </w:pPr>
          </w:p>
        </w:tc>
        <w:tc>
          <w:tcPr>
            <w:tcW w:w="930" w:type="pct"/>
          </w:tcPr>
          <w:p w14:paraId="1E9BA840" w14:textId="77777777" w:rsidR="00760A6A" w:rsidRDefault="00760A6A" w:rsidP="00760A6A">
            <w:pPr>
              <w:pStyle w:val="GOSTTablenorm"/>
            </w:pPr>
            <w:r w:rsidRPr="00A575D7">
              <w:t>О</w:t>
            </w:r>
            <w:r>
              <w:t>статок БА, ЛБО для выплат</w:t>
            </w:r>
            <w:r w:rsidRPr="00A575D7">
              <w:t xml:space="preserve"> </w:t>
            </w:r>
          </w:p>
        </w:tc>
        <w:tc>
          <w:tcPr>
            <w:tcW w:w="1707" w:type="pct"/>
          </w:tcPr>
          <w:p w14:paraId="549258CB" w14:textId="77777777" w:rsidR="00760A6A" w:rsidRDefault="00760A6A" w:rsidP="00760A6A">
            <w:pPr>
              <w:pStyle w:val="GOSTTablenorm"/>
              <w:rPr>
                <w:rFonts w:eastAsia="Calibri"/>
              </w:rPr>
            </w:pPr>
            <w:r w:rsidRPr="00A575D7">
              <w:rPr>
                <w:rFonts w:eastAsia="Calibri"/>
              </w:rPr>
              <w:t>Величина разности БА, ЛБО, доведенных до ПБС</w:t>
            </w:r>
            <w:r>
              <w:rPr>
                <w:rFonts w:eastAsia="Calibri"/>
              </w:rPr>
              <w:t xml:space="preserve">, АИФ (с учетом детализации), </w:t>
            </w:r>
            <w:r w:rsidRPr="00A575D7">
              <w:rPr>
                <w:rFonts w:eastAsia="Calibri"/>
              </w:rPr>
              <w:t>и кассовых выплат (с учетом восстановления кассовых выплат).</w:t>
            </w:r>
          </w:p>
          <w:p w14:paraId="0D6550C5" w14:textId="77777777" w:rsidR="00760A6A" w:rsidRDefault="00760A6A" w:rsidP="00760A6A">
            <w:pPr>
              <w:pStyle w:val="GOSTTablenorm"/>
            </w:pPr>
            <w:r w:rsidRPr="00B03FE6">
              <w:rPr>
                <w:rFonts w:eastAsia="Calibri"/>
              </w:rPr>
              <w:t>На текущем этапе развития ПУР ЭБ отражается только увеличение остатка при доведении бюджетных данных.</w:t>
            </w:r>
            <w:r>
              <w:rPr>
                <w:rStyle w:val="af5"/>
              </w:rPr>
              <w:footnoteReference w:id="5"/>
            </w:r>
          </w:p>
        </w:tc>
        <w:tc>
          <w:tcPr>
            <w:tcW w:w="233" w:type="pct"/>
          </w:tcPr>
          <w:p w14:paraId="02D85410" w14:textId="77777777" w:rsidR="00760A6A" w:rsidRDefault="00760A6A" w:rsidP="00760A6A">
            <w:pPr>
              <w:pStyle w:val="GOSTTablenorm"/>
            </w:pPr>
            <w:r w:rsidRPr="00A575D7">
              <w:t>-</w:t>
            </w:r>
          </w:p>
        </w:tc>
        <w:tc>
          <w:tcPr>
            <w:tcW w:w="233" w:type="pct"/>
          </w:tcPr>
          <w:p w14:paraId="401D89A8" w14:textId="77777777" w:rsidR="00760A6A" w:rsidRDefault="00760A6A" w:rsidP="00760A6A">
            <w:pPr>
              <w:pStyle w:val="GOSTTablenorm"/>
            </w:pPr>
            <w:r w:rsidRPr="000B3BC7">
              <w:t>-</w:t>
            </w:r>
          </w:p>
        </w:tc>
        <w:tc>
          <w:tcPr>
            <w:tcW w:w="233" w:type="pct"/>
          </w:tcPr>
          <w:p w14:paraId="4836D371" w14:textId="77777777" w:rsidR="00760A6A" w:rsidRDefault="00760A6A" w:rsidP="00760A6A">
            <w:pPr>
              <w:pStyle w:val="GOSTTablenorm"/>
            </w:pPr>
            <w:r w:rsidRPr="000B3BC7">
              <w:t>-</w:t>
            </w:r>
          </w:p>
        </w:tc>
        <w:tc>
          <w:tcPr>
            <w:tcW w:w="233" w:type="pct"/>
          </w:tcPr>
          <w:p w14:paraId="7A5A659F" w14:textId="77777777" w:rsidR="00760A6A" w:rsidRDefault="00760A6A" w:rsidP="00760A6A">
            <w:pPr>
              <w:pStyle w:val="GOSTTablenorm"/>
            </w:pPr>
            <w:r w:rsidRPr="00A575D7">
              <w:t>+</w:t>
            </w:r>
          </w:p>
        </w:tc>
        <w:tc>
          <w:tcPr>
            <w:tcW w:w="233" w:type="pct"/>
          </w:tcPr>
          <w:p w14:paraId="78F98137" w14:textId="77777777" w:rsidR="00760A6A" w:rsidRDefault="00760A6A" w:rsidP="00760A6A">
            <w:pPr>
              <w:pStyle w:val="GOSTTablenorm"/>
            </w:pPr>
            <w:r w:rsidRPr="00A575D7">
              <w:t>+</w:t>
            </w:r>
          </w:p>
        </w:tc>
        <w:tc>
          <w:tcPr>
            <w:tcW w:w="233" w:type="pct"/>
          </w:tcPr>
          <w:p w14:paraId="16DF0FF2" w14:textId="77777777" w:rsidR="00760A6A" w:rsidRDefault="00760A6A" w:rsidP="00760A6A">
            <w:pPr>
              <w:pStyle w:val="GOSTTablenorm"/>
            </w:pPr>
            <w:r w:rsidRPr="00A575D7">
              <w:t>+</w:t>
            </w:r>
          </w:p>
        </w:tc>
        <w:tc>
          <w:tcPr>
            <w:tcW w:w="233" w:type="pct"/>
          </w:tcPr>
          <w:p w14:paraId="06737F39" w14:textId="77777777" w:rsidR="00760A6A" w:rsidRDefault="00760A6A" w:rsidP="00760A6A">
            <w:pPr>
              <w:pStyle w:val="GOSTTablenorm"/>
            </w:pPr>
            <w:r w:rsidRPr="00A575D7">
              <w:t>+</w:t>
            </w:r>
          </w:p>
        </w:tc>
        <w:tc>
          <w:tcPr>
            <w:tcW w:w="233" w:type="pct"/>
          </w:tcPr>
          <w:p w14:paraId="17E46C0D" w14:textId="77777777" w:rsidR="00760A6A" w:rsidRDefault="00760A6A" w:rsidP="00760A6A">
            <w:pPr>
              <w:pStyle w:val="GOSTTablenorm"/>
            </w:pPr>
            <w:r w:rsidRPr="00A575D7">
              <w:t>+</w:t>
            </w:r>
          </w:p>
        </w:tc>
        <w:tc>
          <w:tcPr>
            <w:tcW w:w="230" w:type="pct"/>
          </w:tcPr>
          <w:p w14:paraId="3111E6FF" w14:textId="77777777" w:rsidR="00760A6A" w:rsidRDefault="00760A6A" w:rsidP="00760A6A">
            <w:pPr>
              <w:pStyle w:val="GOSTTablenorm"/>
            </w:pPr>
            <w:r w:rsidRPr="00A575D7">
              <w:t>-</w:t>
            </w:r>
          </w:p>
        </w:tc>
      </w:tr>
      <w:tr w:rsidR="00760A6A" w:rsidRPr="00A575D7" w14:paraId="6A34F044" w14:textId="77777777" w:rsidTr="00F30C83">
        <w:trPr>
          <w:cnfStyle w:val="000000100000" w:firstRow="0" w:lastRow="0" w:firstColumn="0" w:lastColumn="0" w:oddVBand="0" w:evenVBand="0" w:oddHBand="1" w:evenHBand="0" w:firstRowFirstColumn="0" w:firstRowLastColumn="0" w:lastRowFirstColumn="0" w:lastRowLastColumn="0"/>
        </w:trPr>
        <w:tc>
          <w:tcPr>
            <w:tcW w:w="271" w:type="pct"/>
          </w:tcPr>
          <w:p w14:paraId="658646EB" w14:textId="77777777" w:rsidR="00760A6A" w:rsidRPr="00F30C83" w:rsidRDefault="00760A6A" w:rsidP="00F30C83">
            <w:pPr>
              <w:pStyle w:val="GOSTTableNum"/>
            </w:pPr>
          </w:p>
        </w:tc>
        <w:tc>
          <w:tcPr>
            <w:tcW w:w="930" w:type="pct"/>
          </w:tcPr>
          <w:p w14:paraId="6B5B8B92" w14:textId="77777777" w:rsidR="00760A6A" w:rsidRDefault="00760A6A" w:rsidP="00760A6A">
            <w:pPr>
              <w:pStyle w:val="GOSTTablenorm"/>
            </w:pPr>
            <w:r w:rsidRPr="00A575D7">
              <w:t>Остаток ПОФР для выплат</w:t>
            </w:r>
          </w:p>
        </w:tc>
        <w:tc>
          <w:tcPr>
            <w:tcW w:w="1707" w:type="pct"/>
          </w:tcPr>
          <w:p w14:paraId="320656F4" w14:textId="77777777" w:rsidR="00760A6A" w:rsidRDefault="00760A6A" w:rsidP="00760A6A">
            <w:pPr>
              <w:pStyle w:val="GOSTTablenorm"/>
              <w:rPr>
                <w:rFonts w:eastAsia="Calibri"/>
              </w:rPr>
            </w:pPr>
            <w:r w:rsidRPr="00A575D7">
              <w:rPr>
                <w:rFonts w:eastAsia="Calibri"/>
              </w:rPr>
              <w:t>Величина разности ПОФР, доведенных до ПБС, и кассовых выплат (с учетом восстановления кассовых выплат).</w:t>
            </w:r>
          </w:p>
          <w:p w14:paraId="38428C4F" w14:textId="77777777" w:rsidR="00760A6A" w:rsidRDefault="00760A6A" w:rsidP="00760A6A">
            <w:pPr>
              <w:pStyle w:val="GOSTTablenorm"/>
            </w:pPr>
            <w:r w:rsidRPr="00B03FE6">
              <w:rPr>
                <w:rFonts w:eastAsia="Calibri"/>
              </w:rPr>
              <w:t>На текущем этапе развития ПУР ЭБ отражается только увеличение остатка при доведении бюджетных данных.</w:t>
            </w:r>
          </w:p>
        </w:tc>
        <w:tc>
          <w:tcPr>
            <w:tcW w:w="233" w:type="pct"/>
          </w:tcPr>
          <w:p w14:paraId="6C0D78FB" w14:textId="77777777" w:rsidR="00760A6A" w:rsidRDefault="00760A6A" w:rsidP="00760A6A">
            <w:pPr>
              <w:pStyle w:val="GOSTTablenorm"/>
            </w:pPr>
            <w:r w:rsidRPr="00A575D7">
              <w:t>-</w:t>
            </w:r>
          </w:p>
        </w:tc>
        <w:tc>
          <w:tcPr>
            <w:tcW w:w="233" w:type="pct"/>
          </w:tcPr>
          <w:p w14:paraId="5BE71D8F" w14:textId="77777777" w:rsidR="00760A6A" w:rsidRDefault="00760A6A" w:rsidP="00760A6A">
            <w:pPr>
              <w:pStyle w:val="GOSTTablenorm"/>
            </w:pPr>
            <w:r w:rsidRPr="00E93892">
              <w:t>-</w:t>
            </w:r>
          </w:p>
        </w:tc>
        <w:tc>
          <w:tcPr>
            <w:tcW w:w="233" w:type="pct"/>
          </w:tcPr>
          <w:p w14:paraId="4C65D1D6" w14:textId="77777777" w:rsidR="00760A6A" w:rsidRDefault="00760A6A" w:rsidP="00760A6A">
            <w:pPr>
              <w:pStyle w:val="GOSTTablenorm"/>
            </w:pPr>
            <w:r w:rsidRPr="00E93892">
              <w:t>-</w:t>
            </w:r>
          </w:p>
        </w:tc>
        <w:tc>
          <w:tcPr>
            <w:tcW w:w="233" w:type="pct"/>
          </w:tcPr>
          <w:p w14:paraId="792FE53E" w14:textId="77777777" w:rsidR="00760A6A" w:rsidRDefault="00760A6A" w:rsidP="00760A6A">
            <w:pPr>
              <w:pStyle w:val="GOSTTablenorm"/>
            </w:pPr>
            <w:r w:rsidRPr="00E93892">
              <w:t>+</w:t>
            </w:r>
          </w:p>
        </w:tc>
        <w:tc>
          <w:tcPr>
            <w:tcW w:w="233" w:type="pct"/>
          </w:tcPr>
          <w:p w14:paraId="3D7A67F2" w14:textId="77777777" w:rsidR="00760A6A" w:rsidRDefault="00760A6A" w:rsidP="00760A6A">
            <w:pPr>
              <w:pStyle w:val="GOSTTablenorm"/>
            </w:pPr>
            <w:r>
              <w:t>+</w:t>
            </w:r>
          </w:p>
        </w:tc>
        <w:tc>
          <w:tcPr>
            <w:tcW w:w="233" w:type="pct"/>
          </w:tcPr>
          <w:p w14:paraId="1BF28276" w14:textId="77777777" w:rsidR="00760A6A" w:rsidRDefault="00760A6A" w:rsidP="00760A6A">
            <w:pPr>
              <w:pStyle w:val="GOSTTablenorm"/>
            </w:pPr>
            <w:r w:rsidRPr="00E93892">
              <w:t>+</w:t>
            </w:r>
          </w:p>
        </w:tc>
        <w:tc>
          <w:tcPr>
            <w:tcW w:w="233" w:type="pct"/>
          </w:tcPr>
          <w:p w14:paraId="4183B0A6" w14:textId="77777777" w:rsidR="00760A6A" w:rsidRDefault="00760A6A" w:rsidP="00760A6A">
            <w:pPr>
              <w:pStyle w:val="GOSTTablenorm"/>
            </w:pPr>
            <w:r w:rsidRPr="00E93892">
              <w:t>-</w:t>
            </w:r>
          </w:p>
        </w:tc>
        <w:tc>
          <w:tcPr>
            <w:tcW w:w="233" w:type="pct"/>
          </w:tcPr>
          <w:p w14:paraId="741CAA97" w14:textId="77777777" w:rsidR="00760A6A" w:rsidRDefault="00760A6A" w:rsidP="00760A6A">
            <w:pPr>
              <w:pStyle w:val="GOSTTablenorm"/>
            </w:pPr>
            <w:r w:rsidRPr="00E93892">
              <w:t>-</w:t>
            </w:r>
          </w:p>
        </w:tc>
        <w:tc>
          <w:tcPr>
            <w:tcW w:w="230" w:type="pct"/>
          </w:tcPr>
          <w:p w14:paraId="0AC95E57" w14:textId="77777777" w:rsidR="00760A6A" w:rsidRDefault="00760A6A" w:rsidP="00760A6A">
            <w:pPr>
              <w:pStyle w:val="GOSTTablenorm"/>
            </w:pPr>
            <w:r w:rsidRPr="00E93892">
              <w:t>-</w:t>
            </w:r>
          </w:p>
        </w:tc>
      </w:tr>
    </w:tbl>
    <w:p w14:paraId="0BF2578B" w14:textId="77777777" w:rsidR="00C70052" w:rsidRDefault="00C70052" w:rsidP="00C70052">
      <w:pPr>
        <w:pStyle w:val="GOSTListnum"/>
      </w:pPr>
      <w:r w:rsidRPr="00936CD6">
        <w:t>Нажать кнопку «</w:t>
      </w:r>
      <w:r>
        <w:t>Сформировать</w:t>
      </w:r>
      <w:r w:rsidRPr="00936CD6">
        <w:t>» для расчета показателей состояния ЛС.</w:t>
      </w:r>
      <w:r>
        <w:t xml:space="preserve"> </w:t>
      </w:r>
      <w:r w:rsidRPr="00021AEA">
        <w:t xml:space="preserve">Полученная из модуля учета </w:t>
      </w:r>
      <w:r w:rsidRPr="00536E84">
        <w:rPr>
          <w:rStyle w:val="GOSTReporterror"/>
        </w:rPr>
        <w:t>ПУиО</w:t>
      </w:r>
      <w:r w:rsidRPr="00021AEA">
        <w:t xml:space="preserve"> ЭБ информация отобра</w:t>
      </w:r>
      <w:r>
        <w:t xml:space="preserve">зится </w:t>
      </w:r>
      <w:r w:rsidRPr="00021AEA">
        <w:t>в табличной части формуляра</w:t>
      </w:r>
      <w:r>
        <w:t xml:space="preserve"> (рис. </w:t>
      </w:r>
      <w:r w:rsidR="00C94D5A">
        <w:fldChar w:fldCharType="begin"/>
      </w:r>
      <w:r>
        <w:instrText xml:space="preserve"> REF _Ref13145832 \h </w:instrText>
      </w:r>
      <w:r w:rsidR="00C94D5A">
        <w:fldChar w:fldCharType="separate"/>
      </w:r>
      <w:r w:rsidR="008A066A">
        <w:rPr>
          <w:noProof/>
        </w:rPr>
        <w:t>88</w:t>
      </w:r>
      <w:r w:rsidR="00C94D5A">
        <w:fldChar w:fldCharType="end"/>
      </w:r>
      <w:r>
        <w:t>)</w:t>
      </w:r>
      <w:r w:rsidRPr="00021AEA">
        <w:t>.</w:t>
      </w:r>
    </w:p>
    <w:p w14:paraId="6B15261E" w14:textId="77777777" w:rsidR="00C70052" w:rsidRDefault="00B26884" w:rsidP="00C70052">
      <w:pPr>
        <w:pStyle w:val="GOSTFigure"/>
      </w:pPr>
      <w:r w:rsidRPr="00B26884">
        <w:rPr>
          <w:noProof/>
        </w:rPr>
        <w:drawing>
          <wp:inline distT="0" distB="0" distL="0" distR="0" wp14:anchorId="7EE10FB5" wp14:editId="1B248639">
            <wp:extent cx="6299835" cy="2272030"/>
            <wp:effectExtent l="19050" t="0" r="5715" b="0"/>
            <wp:docPr id="226" name="Рисунок 231"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129" cstate="print"/>
                    <a:stretch>
                      <a:fillRect/>
                    </a:stretch>
                  </pic:blipFill>
                  <pic:spPr>
                    <a:xfrm>
                      <a:off x="0" y="0"/>
                      <a:ext cx="6299835" cy="2272030"/>
                    </a:xfrm>
                    <a:prstGeom prst="rect">
                      <a:avLst/>
                    </a:prstGeom>
                  </pic:spPr>
                </pic:pic>
              </a:graphicData>
            </a:graphic>
          </wp:inline>
        </w:drawing>
      </w:r>
    </w:p>
    <w:p w14:paraId="256436B3" w14:textId="77777777" w:rsidR="00C70052" w:rsidRPr="00C13E79" w:rsidRDefault="00A15A47" w:rsidP="00C70052">
      <w:pPr>
        <w:pStyle w:val="GOSTFigName"/>
      </w:pPr>
      <w:r>
        <w:rPr>
          <w:noProof/>
        </w:rPr>
        <w:fldChar w:fldCharType="begin"/>
      </w:r>
      <w:r>
        <w:rPr>
          <w:noProof/>
        </w:rPr>
        <w:instrText xml:space="preserve"> SEQ Рисунок \* ARABIC </w:instrText>
      </w:r>
      <w:r>
        <w:rPr>
          <w:noProof/>
        </w:rPr>
        <w:fldChar w:fldCharType="separate"/>
      </w:r>
      <w:bookmarkStart w:id="792" w:name="_Ref13145832"/>
      <w:bookmarkStart w:id="793" w:name="_Toc46255052"/>
      <w:r w:rsidR="008A066A">
        <w:rPr>
          <w:noProof/>
        </w:rPr>
        <w:t>88</w:t>
      </w:r>
      <w:bookmarkEnd w:id="792"/>
      <w:r>
        <w:rPr>
          <w:noProof/>
        </w:rPr>
        <w:fldChar w:fldCharType="end"/>
      </w:r>
      <w:r w:rsidR="00C70052">
        <w:t>. Табличная часть формуляра «Просмотр состояния лицевого счета»</w:t>
      </w:r>
      <w:bookmarkEnd w:id="793"/>
    </w:p>
    <w:p w14:paraId="109336CA" w14:textId="30EB245D" w:rsidR="00C70052" w:rsidRDefault="00C70052" w:rsidP="00C70052">
      <w:pPr>
        <w:pStyle w:val="GOSTListnum"/>
      </w:pPr>
      <w:r>
        <w:t xml:space="preserve">Для детализации информации </w:t>
      </w:r>
      <w:r w:rsidR="00200E0A">
        <w:t>нажать кнопку</w:t>
      </w:r>
      <w:r>
        <w:t xml:space="preserve"> </w:t>
      </w:r>
      <w:r>
        <w:rPr>
          <w:noProof/>
        </w:rPr>
        <w:drawing>
          <wp:inline distT="0" distB="0" distL="0" distR="0" wp14:anchorId="633DF446" wp14:editId="5AD10AC7">
            <wp:extent cx="180952" cy="180952"/>
            <wp:effectExtent l="19050" t="0" r="0" b="0"/>
            <wp:docPr id="234" name="Рисунок 23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30" cstate="print"/>
                    <a:stretch>
                      <a:fillRect/>
                    </a:stretch>
                  </pic:blipFill>
                  <pic:spPr>
                    <a:xfrm>
                      <a:off x="0" y="0"/>
                      <a:ext cx="180952" cy="180952"/>
                    </a:xfrm>
                    <a:prstGeom prst="rect">
                      <a:avLst/>
                    </a:prstGeom>
                  </pic:spPr>
                </pic:pic>
              </a:graphicData>
            </a:graphic>
          </wp:inline>
        </w:drawing>
      </w:r>
      <w:r>
        <w:t xml:space="preserve"> в нужной выделенной строке</w:t>
      </w:r>
      <w:r w:rsidRPr="00936CD6">
        <w:t xml:space="preserve">. </w:t>
      </w:r>
      <w:r>
        <w:t xml:space="preserve">В форме детализированной информации отображаются результаты расчета, полученные из модуля учета </w:t>
      </w:r>
      <w:r w:rsidRPr="00536E84">
        <w:rPr>
          <w:rStyle w:val="GOSTReporterror"/>
        </w:rPr>
        <w:t>ПУиО</w:t>
      </w:r>
      <w:r>
        <w:t xml:space="preserve"> ЭБ (рис. </w:t>
      </w:r>
      <w:r w:rsidR="00C94D5A">
        <w:fldChar w:fldCharType="begin"/>
      </w:r>
      <w:r>
        <w:instrText xml:space="preserve"> REF _Ref13145808 \h </w:instrText>
      </w:r>
      <w:r w:rsidR="00C94D5A">
        <w:fldChar w:fldCharType="separate"/>
      </w:r>
      <w:r w:rsidR="008A066A">
        <w:rPr>
          <w:noProof/>
        </w:rPr>
        <w:t>89</w:t>
      </w:r>
      <w:r w:rsidR="00C94D5A">
        <w:fldChar w:fldCharType="end"/>
      </w:r>
      <w:r>
        <w:t>).</w:t>
      </w:r>
    </w:p>
    <w:p w14:paraId="7AA99AFA" w14:textId="77777777" w:rsidR="00C70052" w:rsidRDefault="00C70052" w:rsidP="00C70052">
      <w:pPr>
        <w:pStyle w:val="GOSTFigure"/>
      </w:pPr>
      <w:r>
        <w:rPr>
          <w:noProof/>
        </w:rPr>
        <w:drawing>
          <wp:inline distT="0" distB="0" distL="0" distR="0" wp14:anchorId="20975CF8" wp14:editId="69D6666A">
            <wp:extent cx="6299835" cy="2777490"/>
            <wp:effectExtent l="19050" t="0" r="5715" b="0"/>
            <wp:docPr id="233" name="Рисунок 232"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31" cstate="print"/>
                    <a:stretch>
                      <a:fillRect/>
                    </a:stretch>
                  </pic:blipFill>
                  <pic:spPr>
                    <a:xfrm>
                      <a:off x="0" y="0"/>
                      <a:ext cx="6299835" cy="2777490"/>
                    </a:xfrm>
                    <a:prstGeom prst="rect">
                      <a:avLst/>
                    </a:prstGeom>
                  </pic:spPr>
                </pic:pic>
              </a:graphicData>
            </a:graphic>
          </wp:inline>
        </w:drawing>
      </w:r>
    </w:p>
    <w:p w14:paraId="57AB607B" w14:textId="77777777" w:rsidR="00C70052" w:rsidRPr="001E5FA0" w:rsidRDefault="00A15A47" w:rsidP="00C70052">
      <w:pPr>
        <w:pStyle w:val="GOSTFigName"/>
      </w:pPr>
      <w:r>
        <w:rPr>
          <w:noProof/>
        </w:rPr>
        <w:fldChar w:fldCharType="begin"/>
      </w:r>
      <w:r>
        <w:rPr>
          <w:noProof/>
        </w:rPr>
        <w:instrText xml:space="preserve"> SEQ Рисунок \* ARABIC </w:instrText>
      </w:r>
      <w:r>
        <w:rPr>
          <w:noProof/>
        </w:rPr>
        <w:fldChar w:fldCharType="separate"/>
      </w:r>
      <w:bookmarkStart w:id="794" w:name="_Ref13145808"/>
      <w:bookmarkStart w:id="795" w:name="_Toc46255053"/>
      <w:r w:rsidR="008A066A">
        <w:rPr>
          <w:noProof/>
        </w:rPr>
        <w:t>89</w:t>
      </w:r>
      <w:bookmarkEnd w:id="794"/>
      <w:r>
        <w:rPr>
          <w:noProof/>
        </w:rPr>
        <w:fldChar w:fldCharType="end"/>
      </w:r>
      <w:r w:rsidR="00C70052">
        <w:t>. Окно «Детализация по операциям»</w:t>
      </w:r>
      <w:bookmarkEnd w:id="795"/>
    </w:p>
    <w:p w14:paraId="64A12BAB" w14:textId="4BBC94BC" w:rsidR="00C70052" w:rsidRDefault="00C70052" w:rsidP="00FF588A">
      <w:pPr>
        <w:pStyle w:val="GOSTListnum"/>
        <w:numPr>
          <w:ilvl w:val="0"/>
          <w:numId w:val="8"/>
        </w:numPr>
        <w:rPr>
          <w:lang w:eastAsia="ko-KR"/>
        </w:rPr>
      </w:pPr>
      <w:r>
        <w:t xml:space="preserve">Для создания печатной формы необходимо на визуальной форме документа </w:t>
      </w:r>
      <w:r w:rsidR="00200E0A">
        <w:t>нажать кнопку</w:t>
      </w:r>
      <w:r>
        <w:t xml:space="preserve"> «Печать данных».</w:t>
      </w:r>
    </w:p>
    <w:p w14:paraId="161528EC" w14:textId="77777777" w:rsidR="00F01BF1" w:rsidRDefault="00F01BF1" w:rsidP="00F01BF1">
      <w:pPr>
        <w:pStyle w:val="21"/>
        <w:rPr>
          <w:lang w:eastAsia="ko-KR"/>
        </w:rPr>
      </w:pPr>
      <w:bookmarkStart w:id="796" w:name="_Toc34144723"/>
      <w:bookmarkStart w:id="797" w:name="_Toc46254951"/>
      <w:r>
        <w:rPr>
          <w:lang w:eastAsia="ko-KR"/>
        </w:rPr>
        <w:t>Виджет «Просмотр состояния лицевого счета»</w:t>
      </w:r>
      <w:bookmarkEnd w:id="796"/>
      <w:bookmarkEnd w:id="797"/>
    </w:p>
    <w:p w14:paraId="44CFAB7E" w14:textId="77777777" w:rsidR="00F01BF1" w:rsidRPr="00C52381" w:rsidRDefault="00F01BF1" w:rsidP="00C52381">
      <w:pPr>
        <w:pStyle w:val="32"/>
      </w:pPr>
      <w:bookmarkStart w:id="798" w:name="_Toc46254952"/>
      <w:r w:rsidRPr="00C52381">
        <w:t>Условия выполнения операции</w:t>
      </w:r>
      <w:bookmarkEnd w:id="798"/>
    </w:p>
    <w:p w14:paraId="6DF2DEBB" w14:textId="77777777" w:rsidR="00F01BF1" w:rsidRDefault="00F01BF1" w:rsidP="00F01BF1">
      <w:pPr>
        <w:pStyle w:val="GOSTNormalWithout"/>
      </w:pPr>
      <w:r>
        <w:t>П</w:t>
      </w:r>
      <w:r w:rsidRPr="00171E56">
        <w:t xml:space="preserve">рисутствуют документы, </w:t>
      </w:r>
      <w:r>
        <w:t>по которым отражены операции на ЛС:</w:t>
      </w:r>
    </w:p>
    <w:p w14:paraId="1957A399" w14:textId="77777777" w:rsidR="00F01BF1" w:rsidRDefault="00F01BF1" w:rsidP="00F01BF1">
      <w:pPr>
        <w:pStyle w:val="GOSTListmark1"/>
      </w:pPr>
      <w:r>
        <w:t>по доведению/отзыву бюджетных данных (в том числе по межведомственной и внутриведомственной реорганизации);</w:t>
      </w:r>
    </w:p>
    <w:p w14:paraId="522BDB34" w14:textId="77777777" w:rsidR="00F01BF1" w:rsidRDefault="00F01BF1" w:rsidP="00F01BF1">
      <w:pPr>
        <w:pStyle w:val="GOSTListmark1"/>
      </w:pPr>
      <w:r>
        <w:t>по постановке на учет (изменению) БО, ДО;</w:t>
      </w:r>
    </w:p>
    <w:p w14:paraId="778543B0" w14:textId="77777777" w:rsidR="00F01BF1" w:rsidRDefault="00F01BF1" w:rsidP="00F01BF1">
      <w:pPr>
        <w:pStyle w:val="GOSTListmark1"/>
      </w:pPr>
      <w:r>
        <w:t>по кассовым выплатам (восстановлению кассовых выплат);</w:t>
      </w:r>
    </w:p>
    <w:p w14:paraId="4E82A30F" w14:textId="77777777" w:rsidR="00F01BF1" w:rsidRDefault="00F01BF1" w:rsidP="00F01BF1">
      <w:pPr>
        <w:pStyle w:val="GOSTListmark1"/>
      </w:pPr>
      <w:r>
        <w:t>по выданным КОО и исполненным КОО;</w:t>
      </w:r>
    </w:p>
    <w:p w14:paraId="04B6547D" w14:textId="77777777" w:rsidR="00F01BF1" w:rsidRDefault="00F01BF1" w:rsidP="00F01BF1">
      <w:pPr>
        <w:pStyle w:val="GOSTListmark1"/>
      </w:pPr>
      <w:r>
        <w:t>за счет средств дополнительного бюджетного финансирования.</w:t>
      </w:r>
    </w:p>
    <w:p w14:paraId="61D3F150" w14:textId="77777777" w:rsidR="00F01BF1" w:rsidRDefault="00F01BF1" w:rsidP="00F01BF1">
      <w:pPr>
        <w:pStyle w:val="GOSTNormalWithout"/>
        <w:rPr>
          <w:lang w:eastAsia="ko-KR"/>
        </w:rPr>
      </w:pPr>
      <w:r>
        <w:rPr>
          <w:lang w:eastAsia="ko-KR"/>
        </w:rPr>
        <w:t>Для работы с виджетом необходимо выполнить следующие действия:</w:t>
      </w:r>
    </w:p>
    <w:p w14:paraId="1ADD62DB" w14:textId="77777777" w:rsidR="00F01BF1" w:rsidRDefault="00F01BF1" w:rsidP="00FF588A">
      <w:pPr>
        <w:pStyle w:val="GOSTListnum"/>
        <w:numPr>
          <w:ilvl w:val="0"/>
          <w:numId w:val="87"/>
        </w:numPr>
        <w:rPr>
          <w:lang w:eastAsia="ko-KR"/>
        </w:rPr>
      </w:pPr>
      <w:r>
        <w:rPr>
          <w:lang w:eastAsia="ko-KR"/>
        </w:rPr>
        <w:t xml:space="preserve">Авторизоваться в ЛК ЭБ. В главном меню выбрать подсистему «Управление расходами», перейти на вкладку «Рабочие места» и выбрать пункт «Управление расходами – </w:t>
      </w:r>
      <w:r>
        <w:t>Анализ показателей ЛС</w:t>
      </w:r>
      <w:r>
        <w:rPr>
          <w:lang w:eastAsia="ko-KR"/>
        </w:rPr>
        <w:t>». Откроется визуальная форма виджета.</w:t>
      </w:r>
    </w:p>
    <w:p w14:paraId="3A262867" w14:textId="77777777" w:rsidR="00F01BF1" w:rsidRDefault="00F01BF1" w:rsidP="00F01BF1">
      <w:pPr>
        <w:pStyle w:val="GOSTListnum"/>
        <w:rPr>
          <w:lang w:eastAsia="ko-KR"/>
        </w:rPr>
      </w:pPr>
      <w:r>
        <w:rPr>
          <w:lang w:eastAsia="ko-KR"/>
        </w:rPr>
        <w:t>Заполнить реквизиты в блоке «Параметры отчета» формуляра путем ручного ввода данных или выбором из справочника. При необходимости в блоке «Фильтры» указать необходимые значения.</w:t>
      </w:r>
    </w:p>
    <w:p w14:paraId="64E8BDC6" w14:textId="77777777" w:rsidR="00F01BF1" w:rsidRDefault="00F01BF1" w:rsidP="00F01BF1">
      <w:pPr>
        <w:pStyle w:val="GOSTListnum"/>
        <w:rPr>
          <w:lang w:eastAsia="ko-KR"/>
        </w:rPr>
      </w:pPr>
      <w:r>
        <w:rPr>
          <w:lang w:eastAsia="ko-KR"/>
        </w:rPr>
        <w:t>Нажать кнопку «Сформировать отчет». Сформируется отчет с учетом данных Модуля учета ПУиО ЭБ.</w:t>
      </w:r>
    </w:p>
    <w:p w14:paraId="4FC54446" w14:textId="77777777" w:rsidR="00F01BF1" w:rsidRDefault="00F01BF1" w:rsidP="00F01BF1">
      <w:pPr>
        <w:pStyle w:val="GOSTListnormal18"/>
        <w:rPr>
          <w:lang w:eastAsia="ko-KR"/>
        </w:rPr>
      </w:pPr>
      <w:r>
        <w:rPr>
          <w:lang w:eastAsia="ko-KR"/>
        </w:rPr>
        <w:t xml:space="preserve">Из ПУР ЭБ в Модуль учета ПУиО ЭБ передается запрос на расчет показателей состояния ЛС согласно заданным параметрам. </w:t>
      </w:r>
    </w:p>
    <w:p w14:paraId="5DD9081F" w14:textId="77777777" w:rsidR="00F01BF1" w:rsidRDefault="00F01BF1" w:rsidP="00F01BF1">
      <w:pPr>
        <w:pStyle w:val="GOSTListnormal18"/>
        <w:rPr>
          <w:lang w:eastAsia="ko-KR"/>
        </w:rPr>
      </w:pPr>
      <w:r>
        <w:rPr>
          <w:lang w:eastAsia="ko-KR"/>
        </w:rPr>
        <w:t>Выполнение расчета состояния лицевого счета осуществляется при помощи ПОИ на основе данных, хранящихся в книгах учета БПО Oracle FAH. Полученная из Модуля учета ПУиО ЭБ информация отображается в табличной части формуляра.</w:t>
      </w:r>
    </w:p>
    <w:p w14:paraId="6A196D2B" w14:textId="77777777" w:rsidR="00F01BF1" w:rsidRDefault="00F01BF1" w:rsidP="00F01BF1">
      <w:pPr>
        <w:pStyle w:val="GOSTListnormal18"/>
        <w:rPr>
          <w:lang w:eastAsia="ko-KR"/>
        </w:rPr>
      </w:pPr>
      <w:r>
        <w:rPr>
          <w:lang w:eastAsia="ko-KR"/>
        </w:rPr>
        <w:t>В случае если в ПУиО нет данных, удовлетворяющих условиям отбора, то выводится уведомление на экран с информацией об отсутствии данных по заданным входным параметрам, вида «По заданным входным параметрам в модуле учета нет данных». Табличная часть остается пустой.</w:t>
      </w:r>
    </w:p>
    <w:p w14:paraId="6C7DF7A4" w14:textId="77777777" w:rsidR="00F01BF1" w:rsidRDefault="00F01BF1" w:rsidP="00F01BF1">
      <w:pPr>
        <w:pStyle w:val="GOSTListnormal18"/>
        <w:rPr>
          <w:lang w:eastAsia="ko-KR"/>
        </w:rPr>
      </w:pPr>
      <w:r>
        <w:rPr>
          <w:lang w:eastAsia="ko-KR"/>
        </w:rPr>
        <w:t>Если во время работы пользователя с отчетом в Модуле учета ПУиО ЭБ произошли изменения данных учета (по ЛС отражены новые операции), то пользователю выводится уведомление «По лицевому счету &lt;Лицевой счет&gt; в модуле учета по состоянию на дату &lt;Отчетная дата&gt; произошли изменения. При необходимости переформируйте отчет, и становится активна кнопка «Сформировать».</w:t>
      </w:r>
    </w:p>
    <w:p w14:paraId="3792336F" w14:textId="77777777" w:rsidR="00F01BF1" w:rsidRDefault="00F01BF1" w:rsidP="00F01BF1">
      <w:pPr>
        <w:pStyle w:val="GOSTListnum"/>
      </w:pPr>
      <w:r>
        <w:rPr>
          <w:lang w:eastAsia="ko-KR"/>
        </w:rPr>
        <w:t xml:space="preserve">Для детализированного просмотра </w:t>
      </w:r>
      <w:r w:rsidRPr="00310C52">
        <w:t>данных по лицевому счету</w:t>
      </w:r>
      <w:r>
        <w:t xml:space="preserve"> в табличной части отчета развернуть строку с помощью кнопки «+». Нажать на последнюю строку в иерархии. Откроется форма просмотра детализированной информации, содержащей список первичных документов. . </w:t>
      </w:r>
    </w:p>
    <w:p w14:paraId="7ECBEFAE" w14:textId="77777777" w:rsidR="00F01BF1" w:rsidRPr="00310C52" w:rsidRDefault="00F01BF1" w:rsidP="00F01BF1">
      <w:pPr>
        <w:pStyle w:val="GOSTListnormal18"/>
      </w:pPr>
      <w:r>
        <w:t>Доступна печать перечня первичных документов.</w:t>
      </w:r>
    </w:p>
    <w:p w14:paraId="70B6D58D" w14:textId="77777777" w:rsidR="00F01BF1" w:rsidRDefault="00F01BF1" w:rsidP="00F01BF1">
      <w:pPr>
        <w:pStyle w:val="GOSTListnum"/>
        <w:rPr>
          <w:lang w:eastAsia="ko-KR"/>
        </w:rPr>
      </w:pPr>
      <w:r>
        <w:rPr>
          <w:lang w:eastAsia="ko-KR"/>
        </w:rPr>
        <w:t>Для перехода к первичному документу необходимо нажать на соответствующую кнопку в строке данных.</w:t>
      </w:r>
    </w:p>
    <w:p w14:paraId="312B7F6E" w14:textId="77777777" w:rsidR="00F01BF1" w:rsidRPr="006B7983" w:rsidRDefault="00F01BF1" w:rsidP="00974479">
      <w:pPr>
        <w:pStyle w:val="GOSTListnum"/>
        <w:rPr>
          <w:lang w:eastAsia="ko-KR"/>
        </w:rPr>
      </w:pPr>
      <w:r>
        <w:rPr>
          <w:lang w:eastAsia="ko-KR"/>
        </w:rPr>
        <w:t xml:space="preserve">Для экспорта в </w:t>
      </w:r>
      <w:r w:rsidRPr="00F01BF1">
        <w:rPr>
          <w:lang w:val="en-US" w:eastAsia="ko-KR"/>
        </w:rPr>
        <w:t>MS</w:t>
      </w:r>
      <w:r w:rsidRPr="00285950">
        <w:rPr>
          <w:lang w:eastAsia="ko-KR"/>
        </w:rPr>
        <w:t xml:space="preserve"> </w:t>
      </w:r>
      <w:r w:rsidRPr="00F01BF1">
        <w:rPr>
          <w:lang w:val="en-US" w:eastAsia="ko-KR"/>
        </w:rPr>
        <w:t>Excel</w:t>
      </w:r>
      <w:r>
        <w:rPr>
          <w:lang w:eastAsia="ko-KR"/>
        </w:rPr>
        <w:t xml:space="preserve"> необходимо нажать кнопку </w:t>
      </w:r>
      <w:r w:rsidRPr="00171E56">
        <w:t>«</w:t>
      </w:r>
      <w:r>
        <w:t xml:space="preserve">Экспорт в </w:t>
      </w:r>
      <w:r w:rsidRPr="00F01BF1">
        <w:rPr>
          <w:lang w:val="en-US"/>
        </w:rPr>
        <w:t>Excel</w:t>
      </w:r>
      <w:r w:rsidRPr="00171E56">
        <w:t>».</w:t>
      </w:r>
      <w:r>
        <w:t xml:space="preserve"> Сформированная печатная форма будет выгружена на локальный диск ПК пользователя в формате </w:t>
      </w:r>
      <w:r w:rsidRPr="00F01BF1">
        <w:rPr>
          <w:lang w:val="en-US"/>
        </w:rPr>
        <w:t>XLS</w:t>
      </w:r>
      <w:r>
        <w:t>.</w:t>
      </w:r>
    </w:p>
    <w:p w14:paraId="6CC46684" w14:textId="77777777" w:rsidR="00D81725" w:rsidRPr="004327C9" w:rsidRDefault="00D81725" w:rsidP="00D81725">
      <w:pPr>
        <w:pStyle w:val="1"/>
        <w:rPr>
          <w:rFonts w:ascii="Times New Roman Полужирный" w:hAnsi="Times New Roman Полужирный"/>
        </w:rPr>
      </w:pPr>
      <w:bookmarkStart w:id="799" w:name="_Ref491279793"/>
      <w:bookmarkStart w:id="800" w:name="_Toc493764408"/>
      <w:bookmarkStart w:id="801" w:name="_Ref516160815"/>
      <w:bookmarkStart w:id="802" w:name="_Toc46254953"/>
      <w:r w:rsidRPr="004327C9">
        <w:rPr>
          <w:rFonts w:ascii="Times New Roman Полужирный" w:hAnsi="Times New Roman Полужирный"/>
        </w:rPr>
        <w:t xml:space="preserve">Описание </w:t>
      </w:r>
      <w:bookmarkEnd w:id="799"/>
      <w:bookmarkEnd w:id="800"/>
      <w:r w:rsidRPr="004327C9">
        <w:rPr>
          <w:rFonts w:ascii="Times New Roman Полужирный" w:hAnsi="Times New Roman Полужирный"/>
        </w:rPr>
        <w:t>действий работника в случае аварийных ситуаций</w:t>
      </w:r>
      <w:bookmarkEnd w:id="801"/>
      <w:bookmarkEnd w:id="802"/>
    </w:p>
    <w:p w14:paraId="459DC1B3" w14:textId="77777777" w:rsidR="00930376" w:rsidRPr="000F7A2D" w:rsidRDefault="00930376" w:rsidP="00930376">
      <w:pPr>
        <w:pStyle w:val="GOSTNormal"/>
      </w:pPr>
      <w:r w:rsidRPr="000F7A2D">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A355AA">
        <w:rPr>
          <w:lang w:val="en-US"/>
        </w:rPr>
        <w:t>Portal</w:t>
      </w:r>
      <w:r w:rsidRPr="000F7A2D">
        <w:t>] Личный кабинет ЭБ – Постановка на сопровождение».</w:t>
      </w:r>
    </w:p>
    <w:p w14:paraId="501CD1A9" w14:textId="77777777" w:rsidR="00930376" w:rsidRPr="000F7A2D" w:rsidRDefault="00930376" w:rsidP="00930376">
      <w:pPr>
        <w:pStyle w:val="GOSTNormal"/>
      </w:pPr>
      <w:r w:rsidRPr="000F7A2D">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A355AA">
        <w:rPr>
          <w:rStyle w:val="GOSTReporterror"/>
        </w:rPr>
        <w:t>портлета</w:t>
      </w:r>
      <w:r w:rsidRPr="000F7A2D">
        <w:t>,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(рис. </w:t>
      </w:r>
      <w:r w:rsidR="00C94D5A" w:rsidRPr="000F7A2D">
        <w:fldChar w:fldCharType="begin"/>
      </w:r>
      <w:r w:rsidRPr="000F7A2D">
        <w:instrText xml:space="preserve"> REF _Ref375830728 \h </w:instrText>
      </w:r>
      <w:r w:rsidR="00C94D5A" w:rsidRPr="000F7A2D">
        <w:fldChar w:fldCharType="separate"/>
      </w:r>
      <w:r w:rsidR="008A066A">
        <w:rPr>
          <w:noProof/>
        </w:rPr>
        <w:t>90</w:t>
      </w:r>
      <w:r w:rsidR="00C94D5A" w:rsidRPr="000F7A2D">
        <w:fldChar w:fldCharType="end"/>
      </w:r>
      <w:r w:rsidR="00A355AA">
        <w:t>).</w:t>
      </w:r>
    </w:p>
    <w:p w14:paraId="7CA40DDE" w14:textId="77777777" w:rsidR="00930376" w:rsidRPr="000F7A2D" w:rsidRDefault="00157E89" w:rsidP="00930376">
      <w:pPr>
        <w:pStyle w:val="GOSTFigure"/>
      </w:pPr>
      <w:r>
        <w:rPr>
          <w:noProof/>
        </w:rPr>
        <w:drawing>
          <wp:inline distT="0" distB="0" distL="0" distR="0" wp14:anchorId="6123E5EB" wp14:editId="39385A6A">
            <wp:extent cx="2085975" cy="428625"/>
            <wp:effectExtent l="19050" t="0" r="9525" b="0"/>
            <wp:docPr id="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p>
    <w:bookmarkStart w:id="803" w:name="_Ref492216256"/>
    <w:p w14:paraId="3CB4F6CF" w14:textId="77777777" w:rsidR="00930376" w:rsidRPr="00930376" w:rsidRDefault="00C94D5A" w:rsidP="00930376">
      <w:pPr>
        <w:pStyle w:val="GOSTFigName"/>
      </w:pPr>
      <w:r w:rsidRPr="00930376">
        <w:fldChar w:fldCharType="begin"/>
      </w:r>
      <w:r w:rsidR="00930376" w:rsidRPr="00930376">
        <w:instrText xml:space="preserve"> SEQ Рисунок \* ARABIC </w:instrText>
      </w:r>
      <w:r w:rsidRPr="00930376">
        <w:fldChar w:fldCharType="separate"/>
      </w:r>
      <w:bookmarkStart w:id="804" w:name="_Ref375830728"/>
      <w:bookmarkStart w:id="805" w:name="_Toc494204399"/>
      <w:bookmarkStart w:id="806" w:name="_Toc46255054"/>
      <w:r w:rsidR="008A066A">
        <w:rPr>
          <w:noProof/>
        </w:rPr>
        <w:t>90</w:t>
      </w:r>
      <w:bookmarkEnd w:id="804"/>
      <w:r w:rsidRPr="00930376">
        <w:fldChar w:fldCharType="end"/>
      </w:r>
      <w:r w:rsidR="00930376" w:rsidRPr="00930376">
        <w:t>. Ссылка на ПУЭ</w:t>
      </w:r>
      <w:bookmarkEnd w:id="803"/>
      <w:bookmarkEnd w:id="805"/>
      <w:bookmarkEnd w:id="806"/>
    </w:p>
    <w:p w14:paraId="056D321A" w14:textId="77777777" w:rsidR="00930376" w:rsidRPr="000F7A2D" w:rsidRDefault="00930376" w:rsidP="00930376">
      <w:pPr>
        <w:pStyle w:val="GOSTNormal"/>
      </w:pPr>
      <w:r w:rsidRPr="000F7A2D">
        <w:t>В результате указанных действий пользователя открывается форма сообщения (рис. </w:t>
      </w:r>
      <w:r w:rsidR="00C94D5A" w:rsidRPr="000F7A2D">
        <w:fldChar w:fldCharType="begin"/>
      </w:r>
      <w:r w:rsidRPr="000F7A2D">
        <w:instrText xml:space="preserve"> REF _Ref435099853 \h </w:instrText>
      </w:r>
      <w:r w:rsidR="00C94D5A" w:rsidRPr="000F7A2D">
        <w:fldChar w:fldCharType="separate"/>
      </w:r>
      <w:r w:rsidR="008A066A">
        <w:rPr>
          <w:noProof/>
        </w:rPr>
        <w:t>91</w:t>
      </w:r>
      <w:r w:rsidR="00C94D5A" w:rsidRPr="000F7A2D">
        <w:fldChar w:fldCharType="end"/>
      </w:r>
      <w:r w:rsidR="00A355AA">
        <w:t>).</w:t>
      </w:r>
    </w:p>
    <w:p w14:paraId="4927CD30" w14:textId="77777777" w:rsidR="00930376" w:rsidRPr="000F7A2D" w:rsidRDefault="00930376" w:rsidP="00930376">
      <w:pPr>
        <w:pStyle w:val="GOSTFigure"/>
      </w:pPr>
      <w:r w:rsidRPr="00930376">
        <w:rPr>
          <w:noProof/>
        </w:rPr>
        <w:drawing>
          <wp:inline distT="0" distB="0" distL="0" distR="0" wp14:anchorId="41F15984" wp14:editId="630401F4">
            <wp:extent cx="3667125" cy="34956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cstate="print"/>
                    <a:srcRect/>
                    <a:stretch>
                      <a:fillRect/>
                    </a:stretch>
                  </pic:blipFill>
                  <pic:spPr bwMode="auto">
                    <a:xfrm>
                      <a:off x="0" y="0"/>
                      <a:ext cx="3667125" cy="3495675"/>
                    </a:xfrm>
                    <a:prstGeom prst="rect">
                      <a:avLst/>
                    </a:prstGeom>
                    <a:noFill/>
                    <a:ln w="9525">
                      <a:noFill/>
                      <a:miter lim="800000"/>
                      <a:headEnd/>
                      <a:tailEnd/>
                    </a:ln>
                  </pic:spPr>
                </pic:pic>
              </a:graphicData>
            </a:graphic>
          </wp:inline>
        </w:drawing>
      </w:r>
    </w:p>
    <w:bookmarkStart w:id="807" w:name="_Ref492216257"/>
    <w:p w14:paraId="16F777B1" w14:textId="77777777" w:rsidR="00930376" w:rsidRPr="00930376" w:rsidRDefault="00C94D5A" w:rsidP="00930376">
      <w:pPr>
        <w:pStyle w:val="GOSTFigName"/>
      </w:pPr>
      <w:r w:rsidRPr="00930376">
        <w:fldChar w:fldCharType="begin"/>
      </w:r>
      <w:r w:rsidR="00930376" w:rsidRPr="00930376">
        <w:instrText xml:space="preserve"> SEQ Рисунок \* ARABIC </w:instrText>
      </w:r>
      <w:r w:rsidRPr="00930376">
        <w:fldChar w:fldCharType="separate"/>
      </w:r>
      <w:bookmarkStart w:id="808" w:name="_Ref435099853"/>
      <w:bookmarkStart w:id="809" w:name="_Toc494204400"/>
      <w:bookmarkStart w:id="810" w:name="_Toc46255055"/>
      <w:r w:rsidR="008A066A">
        <w:rPr>
          <w:noProof/>
        </w:rPr>
        <w:t>91</w:t>
      </w:r>
      <w:bookmarkEnd w:id="808"/>
      <w:r w:rsidRPr="00930376">
        <w:fldChar w:fldCharType="end"/>
      </w:r>
      <w:r w:rsidR="00930376" w:rsidRPr="00930376">
        <w:t>. Форма сообщения о проблеме</w:t>
      </w:r>
      <w:bookmarkEnd w:id="807"/>
      <w:bookmarkEnd w:id="809"/>
      <w:bookmarkEnd w:id="810"/>
    </w:p>
    <w:p w14:paraId="2EB77F31" w14:textId="77777777" w:rsidR="00930376" w:rsidRPr="000F7A2D" w:rsidRDefault="00930376" w:rsidP="004327C9">
      <w:pPr>
        <w:pStyle w:val="GOSTNormalWithout"/>
      </w:pPr>
      <w:r w:rsidRPr="000F7A2D">
        <w:t>Форма содержит следующие текстовые поля ввода, доступные пользователю для редактирования:</w:t>
      </w:r>
    </w:p>
    <w:p w14:paraId="509755FD" w14:textId="77777777" w:rsidR="00930376" w:rsidRPr="00930376" w:rsidRDefault="00A355AA" w:rsidP="00930376">
      <w:pPr>
        <w:pStyle w:val="GOSTListmark1"/>
      </w:pPr>
      <w:r>
        <w:t>комментарий пользователя;</w:t>
      </w:r>
    </w:p>
    <w:p w14:paraId="58CAA6EC" w14:textId="77777777" w:rsidR="00930376" w:rsidRPr="00930376" w:rsidRDefault="00930376" w:rsidP="00930376">
      <w:pPr>
        <w:pStyle w:val="GOSTListmark1"/>
      </w:pPr>
      <w:r w:rsidRPr="000F7A2D">
        <w:t>телефон пользователя;</w:t>
      </w:r>
    </w:p>
    <w:p w14:paraId="717287AB" w14:textId="77777777" w:rsidR="00930376" w:rsidRPr="00930376" w:rsidRDefault="00930376" w:rsidP="00930376">
      <w:pPr>
        <w:pStyle w:val="GOSTListmark1"/>
      </w:pPr>
      <w:r w:rsidRPr="000F7A2D">
        <w:t xml:space="preserve">адрес электронной </w:t>
      </w:r>
      <w:r w:rsidRPr="00930376">
        <w:t>почты.</w:t>
      </w:r>
    </w:p>
    <w:p w14:paraId="51CBA674" w14:textId="77777777" w:rsidR="00930376" w:rsidRPr="000F7A2D" w:rsidRDefault="00930376" w:rsidP="004327C9">
      <w:pPr>
        <w:pStyle w:val="GOSTNormalWithout"/>
      </w:pPr>
      <w:r w:rsidRPr="000F7A2D">
        <w:t>Кроме данных, заполненных пользователем, сообщение будет содержать следующие автоматически заполняемые сведения:</w:t>
      </w:r>
    </w:p>
    <w:p w14:paraId="0CBD8962" w14:textId="77777777" w:rsidR="00930376" w:rsidRPr="00930376" w:rsidRDefault="00930376" w:rsidP="00930376">
      <w:pPr>
        <w:pStyle w:val="GOSTListmark1"/>
      </w:pPr>
      <w:r w:rsidRPr="007F4AEF">
        <w:t>снимок экрана пользователя, сделанный в момент инициации функции отправки сообщения о возникшей проблеме;</w:t>
      </w:r>
    </w:p>
    <w:p w14:paraId="5E4C34E3" w14:textId="77777777" w:rsidR="00930376" w:rsidRPr="00930376" w:rsidRDefault="00930376" w:rsidP="00930376">
      <w:pPr>
        <w:pStyle w:val="GOSTListmark1"/>
      </w:pPr>
      <w:r w:rsidRPr="007F4AEF">
        <w:t>адрес текущей рабочей страницы</w:t>
      </w:r>
      <w:r w:rsidRPr="00930376">
        <w:t xml:space="preserve"> </w:t>
      </w:r>
      <w:r w:rsidRPr="00DE47AA">
        <w:rPr>
          <w:rStyle w:val="GOSTReporterror"/>
        </w:rPr>
        <w:t>(</w:t>
      </w:r>
      <w:r w:rsidRPr="00DE47AA">
        <w:rPr>
          <w:rStyle w:val="GOSTReporterror"/>
          <w:lang w:val="en-US"/>
        </w:rPr>
        <w:t>url</w:t>
      </w:r>
      <w:r w:rsidRPr="00DE47AA">
        <w:rPr>
          <w:rStyle w:val="GOSTReporterror"/>
        </w:rPr>
        <w:t>)</w:t>
      </w:r>
      <w:r w:rsidRPr="00930376">
        <w:t>, с которой был вызван сервис «Сообщить о про</w:t>
      </w:r>
      <w:r w:rsidR="004327C9">
        <w:t>блеме»;</w:t>
      </w:r>
    </w:p>
    <w:p w14:paraId="2C95E2D3" w14:textId="77777777" w:rsidR="00930376" w:rsidRPr="00930376" w:rsidRDefault="00930376" w:rsidP="00930376">
      <w:pPr>
        <w:pStyle w:val="GOSTListmark1"/>
      </w:pPr>
      <w:r w:rsidRPr="007F4AEF">
        <w:t>наименование и версия браузера пользователя;</w:t>
      </w:r>
    </w:p>
    <w:p w14:paraId="0D2B83E2" w14:textId="77777777" w:rsidR="00930376" w:rsidRPr="00930376" w:rsidRDefault="00930376" w:rsidP="00930376">
      <w:pPr>
        <w:pStyle w:val="GOSTListmark1"/>
      </w:pPr>
      <w:r w:rsidRPr="000F7A2D">
        <w:t>операционная система пользователя;</w:t>
      </w:r>
    </w:p>
    <w:p w14:paraId="596F36AA" w14:textId="77777777" w:rsidR="00930376" w:rsidRPr="00930376" w:rsidRDefault="00930376" w:rsidP="00930376">
      <w:pPr>
        <w:pStyle w:val="GOSTListmark1"/>
      </w:pPr>
      <w:r w:rsidRPr="000F7A2D">
        <w:t xml:space="preserve">версия </w:t>
      </w:r>
      <w:r w:rsidRPr="00DE47AA">
        <w:rPr>
          <w:lang w:val="en-US"/>
        </w:rPr>
        <w:t>java</w:t>
      </w:r>
      <w:r w:rsidRPr="000F7A2D">
        <w:t>;</w:t>
      </w:r>
    </w:p>
    <w:p w14:paraId="1A90EF20" w14:textId="77777777" w:rsidR="00930376" w:rsidRPr="00930376" w:rsidRDefault="00930376" w:rsidP="00930376">
      <w:pPr>
        <w:pStyle w:val="GOSTListmark1"/>
      </w:pPr>
      <w:r w:rsidRPr="000F7A2D">
        <w:t xml:space="preserve">версия </w:t>
      </w:r>
      <w:r w:rsidRPr="00DE47AA">
        <w:rPr>
          <w:rStyle w:val="GOSTReporterror"/>
        </w:rPr>
        <w:t>КриптоПРО</w:t>
      </w:r>
      <w:r w:rsidRPr="000F7A2D">
        <w:t>;</w:t>
      </w:r>
    </w:p>
    <w:p w14:paraId="45327086" w14:textId="77777777" w:rsidR="00930376" w:rsidRPr="00930376" w:rsidRDefault="00930376" w:rsidP="00930376">
      <w:pPr>
        <w:pStyle w:val="GOSTListmark1"/>
      </w:pPr>
      <w:r w:rsidRPr="000F7A2D">
        <w:t>информация о СPU;</w:t>
      </w:r>
    </w:p>
    <w:p w14:paraId="3B138C9D" w14:textId="77777777" w:rsidR="00930376" w:rsidRPr="00930376" w:rsidRDefault="00930376" w:rsidP="00930376">
      <w:pPr>
        <w:pStyle w:val="GOSTListmark1"/>
      </w:pPr>
      <w:r w:rsidRPr="000F7A2D">
        <w:t>количество оперативной памяти;</w:t>
      </w:r>
    </w:p>
    <w:p w14:paraId="780624E5" w14:textId="77777777" w:rsidR="00930376" w:rsidRPr="00930376" w:rsidRDefault="00930376" w:rsidP="00930376">
      <w:pPr>
        <w:pStyle w:val="GOSTListmark1"/>
      </w:pPr>
      <w:r w:rsidRPr="000F7A2D">
        <w:t>количест</w:t>
      </w:r>
      <w:r w:rsidR="004327C9">
        <w:t>во свободной оперативной памяти;</w:t>
      </w:r>
    </w:p>
    <w:p w14:paraId="1EC2586F" w14:textId="77777777" w:rsidR="00930376" w:rsidRPr="00930376" w:rsidRDefault="00930376" w:rsidP="00930376">
      <w:pPr>
        <w:pStyle w:val="GOSTListmark1"/>
      </w:pPr>
      <w:r w:rsidRPr="000F7A2D">
        <w:t>сведения о пользователе:</w:t>
      </w:r>
    </w:p>
    <w:p w14:paraId="20C75BE4" w14:textId="77777777" w:rsidR="00930376" w:rsidRPr="00930376" w:rsidRDefault="00930376" w:rsidP="00930376">
      <w:pPr>
        <w:pStyle w:val="GOSTListmark2"/>
      </w:pPr>
      <w:r w:rsidRPr="000F7A2D">
        <w:t>ФИО;</w:t>
      </w:r>
    </w:p>
    <w:p w14:paraId="1B1CEAD5" w14:textId="77777777" w:rsidR="00930376" w:rsidRPr="00930376" w:rsidRDefault="00930376" w:rsidP="00930376">
      <w:pPr>
        <w:pStyle w:val="GOSTListmark2"/>
      </w:pPr>
      <w:r w:rsidRPr="000F7A2D">
        <w:t>Организация;</w:t>
      </w:r>
    </w:p>
    <w:p w14:paraId="3F69BF47" w14:textId="77777777" w:rsidR="00930376" w:rsidRPr="00930376" w:rsidRDefault="00930376" w:rsidP="00930376">
      <w:pPr>
        <w:pStyle w:val="GOSTListmark2"/>
      </w:pPr>
      <w:r w:rsidRPr="000F7A2D">
        <w:t>подразделение;</w:t>
      </w:r>
    </w:p>
    <w:p w14:paraId="56DBCEB9" w14:textId="77777777" w:rsidR="00930376" w:rsidRPr="00930376" w:rsidRDefault="00930376" w:rsidP="00930376">
      <w:pPr>
        <w:pStyle w:val="GOSTListmark2"/>
      </w:pPr>
      <w:r w:rsidRPr="000F7A2D">
        <w:t>должность;</w:t>
      </w:r>
    </w:p>
    <w:p w14:paraId="4996776F" w14:textId="77777777" w:rsidR="00930376" w:rsidRPr="00930376" w:rsidRDefault="00930376" w:rsidP="00930376">
      <w:pPr>
        <w:pStyle w:val="GOSTListmark2"/>
      </w:pPr>
      <w:r w:rsidRPr="000F7A2D">
        <w:t>полномочия;</w:t>
      </w:r>
    </w:p>
    <w:p w14:paraId="2C70AA34" w14:textId="77777777" w:rsidR="00930376" w:rsidRPr="00930376" w:rsidRDefault="00930376" w:rsidP="00930376">
      <w:pPr>
        <w:pStyle w:val="GOSTListmark1"/>
      </w:pPr>
      <w:r w:rsidRPr="000F7A2D">
        <w:t>сведения об организации:</w:t>
      </w:r>
    </w:p>
    <w:p w14:paraId="793E4E4D" w14:textId="77777777" w:rsidR="00930376" w:rsidRPr="00930376" w:rsidRDefault="00930376" w:rsidP="00930376">
      <w:pPr>
        <w:pStyle w:val="GOSTListmark2"/>
      </w:pPr>
      <w:r w:rsidRPr="000F7A2D">
        <w:t>ИНН;</w:t>
      </w:r>
    </w:p>
    <w:p w14:paraId="664ECFC3" w14:textId="77777777" w:rsidR="00930376" w:rsidRPr="00930376" w:rsidRDefault="00930376" w:rsidP="00930376">
      <w:pPr>
        <w:pStyle w:val="GOSTListmark2"/>
      </w:pPr>
      <w:r w:rsidRPr="000F7A2D">
        <w:t>КПП;</w:t>
      </w:r>
    </w:p>
    <w:p w14:paraId="78856C57" w14:textId="77777777" w:rsidR="00930376" w:rsidRPr="00930376" w:rsidRDefault="00930376" w:rsidP="00930376">
      <w:pPr>
        <w:pStyle w:val="GOSTListmark2"/>
      </w:pPr>
      <w:r w:rsidRPr="000F7A2D">
        <w:t>ОГРН;</w:t>
      </w:r>
    </w:p>
    <w:p w14:paraId="319A3327" w14:textId="77777777" w:rsidR="00930376" w:rsidRPr="00930376" w:rsidRDefault="00930376" w:rsidP="00930376">
      <w:pPr>
        <w:pStyle w:val="GOSTListmark2"/>
      </w:pPr>
      <w:r w:rsidRPr="000F7A2D">
        <w:t>Код ТОФК;</w:t>
      </w:r>
    </w:p>
    <w:p w14:paraId="03A9283A" w14:textId="77777777" w:rsidR="00930376" w:rsidRPr="00930376" w:rsidRDefault="00930376" w:rsidP="00930376">
      <w:pPr>
        <w:pStyle w:val="GOSTListmark2"/>
      </w:pPr>
      <w:r w:rsidRPr="000F7A2D">
        <w:t>Код по СПЗ;</w:t>
      </w:r>
    </w:p>
    <w:p w14:paraId="0B78F05F" w14:textId="77777777" w:rsidR="00930376" w:rsidRPr="00930376" w:rsidRDefault="00930376" w:rsidP="00930376">
      <w:pPr>
        <w:pStyle w:val="GOSTListmark2"/>
      </w:pPr>
      <w:r w:rsidRPr="000F7A2D">
        <w:t>e-</w:t>
      </w:r>
      <w:r w:rsidRPr="00DE47AA">
        <w:rPr>
          <w:lang w:val="en-US"/>
        </w:rPr>
        <w:t>mail</w:t>
      </w:r>
      <w:r w:rsidRPr="000F7A2D">
        <w:t xml:space="preserve"> организации;</w:t>
      </w:r>
    </w:p>
    <w:p w14:paraId="39AA21F0" w14:textId="77777777" w:rsidR="00930376" w:rsidRPr="00930376" w:rsidRDefault="00930376" w:rsidP="00930376">
      <w:pPr>
        <w:pStyle w:val="GOSTListmark2"/>
      </w:pPr>
      <w:r w:rsidRPr="000F7A2D">
        <w:t>телефон организации.</w:t>
      </w:r>
    </w:p>
    <w:p w14:paraId="4EE4BB38" w14:textId="77777777" w:rsidR="00930376" w:rsidRPr="000F7A2D" w:rsidRDefault="00930376" w:rsidP="00930376">
      <w:pPr>
        <w:pStyle w:val="GOSTNormal"/>
      </w:pPr>
      <w:r w:rsidRPr="000F7A2D">
        <w:t xml:space="preserve">В случае нажатия на ссылку </w:t>
      </w:r>
      <w:r w:rsidR="00157E89">
        <w:rPr>
          <w:noProof/>
        </w:rPr>
        <w:drawing>
          <wp:inline distT="0" distB="0" distL="0" distR="0" wp14:anchorId="2BCBE826" wp14:editId="4895D2F8">
            <wp:extent cx="1905000" cy="219075"/>
            <wp:effectExtent l="1905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srcRect/>
                    <a:stretch>
                      <a:fillRect/>
                    </a:stretch>
                  </pic:blipFill>
                  <pic:spPr bwMode="auto">
                    <a:xfrm>
                      <a:off x="0" y="0"/>
                      <a:ext cx="1905000" cy="219075"/>
                    </a:xfrm>
                    <a:prstGeom prst="rect">
                      <a:avLst/>
                    </a:prstGeom>
                    <a:noFill/>
                    <a:ln w="9525">
                      <a:noFill/>
                      <a:miter lim="800000"/>
                      <a:headEnd/>
                      <a:tailEnd/>
                    </a:ln>
                  </pic:spPr>
                </pic:pic>
              </a:graphicData>
            </a:graphic>
          </wp:inline>
        </w:drawing>
      </w:r>
      <w:r w:rsidRPr="000F7A2D">
        <w:t xml:space="preserve"> возможно возникновение информационного сообщения, представленного на рисунке </w:t>
      </w:r>
      <w:r w:rsidR="00C94D5A" w:rsidRPr="000F7A2D">
        <w:fldChar w:fldCharType="begin"/>
      </w:r>
      <w:r w:rsidRPr="000F7A2D">
        <w:instrText xml:space="preserve"> REF _Ref435099117 \h </w:instrText>
      </w:r>
      <w:r w:rsidR="00C94D5A" w:rsidRPr="000F7A2D">
        <w:fldChar w:fldCharType="separate"/>
      </w:r>
      <w:r w:rsidR="008A066A">
        <w:rPr>
          <w:noProof/>
        </w:rPr>
        <w:t>92</w:t>
      </w:r>
      <w:r w:rsidR="00C94D5A" w:rsidRPr="000F7A2D">
        <w:fldChar w:fldCharType="end"/>
      </w:r>
      <w:r w:rsidRPr="000F7A2D">
        <w:t>.</w:t>
      </w:r>
    </w:p>
    <w:p w14:paraId="37EF34AD" w14:textId="77777777" w:rsidR="00930376" w:rsidRPr="000F7A2D" w:rsidRDefault="00930376" w:rsidP="00930376">
      <w:pPr>
        <w:pStyle w:val="GOSTFigure"/>
      </w:pPr>
      <w:r w:rsidRPr="00930376">
        <w:rPr>
          <w:noProof/>
        </w:rPr>
        <w:drawing>
          <wp:inline distT="0" distB="0" distL="0" distR="0" wp14:anchorId="36CB53C7" wp14:editId="3159D169">
            <wp:extent cx="4410075" cy="1666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811" w:name="_Ref492216258"/>
    <w:p w14:paraId="6EC4A8D0" w14:textId="77777777" w:rsidR="00930376" w:rsidRPr="00930376" w:rsidRDefault="00C94D5A" w:rsidP="00930376">
      <w:pPr>
        <w:pStyle w:val="GOSTFigName"/>
      </w:pPr>
      <w:r w:rsidRPr="00930376">
        <w:fldChar w:fldCharType="begin"/>
      </w:r>
      <w:r w:rsidR="00930376" w:rsidRPr="00930376">
        <w:instrText xml:space="preserve"> SEQ Рисунок \* ARABIC </w:instrText>
      </w:r>
      <w:r w:rsidRPr="00930376">
        <w:fldChar w:fldCharType="separate"/>
      </w:r>
      <w:bookmarkStart w:id="812" w:name="_Ref435099117"/>
      <w:bookmarkStart w:id="813" w:name="_Toc494204401"/>
      <w:bookmarkStart w:id="814" w:name="_Toc46255056"/>
      <w:r w:rsidR="008A066A">
        <w:rPr>
          <w:noProof/>
        </w:rPr>
        <w:t>92</w:t>
      </w:r>
      <w:bookmarkEnd w:id="812"/>
      <w:r w:rsidRPr="00930376">
        <w:fldChar w:fldCharType="end"/>
      </w:r>
      <w:r w:rsidR="00930376" w:rsidRPr="00930376">
        <w:t>. Информационное сообщение</w:t>
      </w:r>
      <w:bookmarkEnd w:id="811"/>
      <w:bookmarkEnd w:id="813"/>
      <w:bookmarkEnd w:id="814"/>
    </w:p>
    <w:p w14:paraId="098D16D9" w14:textId="77777777" w:rsidR="00930376" w:rsidRPr="000F7A2D" w:rsidRDefault="00930376" w:rsidP="004327C9">
      <w:pPr>
        <w:pStyle w:val="GOSTNote"/>
      </w:pPr>
      <w:r w:rsidRPr="00832B97">
        <w:rPr>
          <w:rStyle w:val="GOSTSymBold"/>
        </w:rPr>
        <w:t>Примечание.</w:t>
      </w:r>
      <w:r w:rsidRPr="000F7A2D">
        <w:tab/>
      </w:r>
      <w:r w:rsidRPr="004327C9">
        <w:t>Минимальная</w:t>
      </w:r>
      <w:r w:rsidRPr="000F7A2D">
        <w:t xml:space="preserve"> версия </w:t>
      </w:r>
      <w:r w:rsidRPr="00DE47AA">
        <w:rPr>
          <w:lang w:val="en-US"/>
        </w:rPr>
        <w:t>Java</w:t>
      </w:r>
      <w:r w:rsidRPr="000F7A2D">
        <w:t xml:space="preserve"> </w:t>
      </w:r>
      <w:r w:rsidRPr="00DE47AA">
        <w:rPr>
          <w:lang w:val="en-US"/>
        </w:rPr>
        <w:t>Virtual</w:t>
      </w:r>
      <w:r w:rsidRPr="000F7A2D">
        <w:t xml:space="preserve"> </w:t>
      </w:r>
      <w:r w:rsidRPr="00DE47AA">
        <w:rPr>
          <w:lang w:val="en-US"/>
        </w:rPr>
        <w:t>Machine</w:t>
      </w:r>
      <w:r w:rsidRPr="000F7A2D">
        <w:t xml:space="preserve"> (JVM) для установки на клиенте – 1.7.0_07.</w:t>
      </w:r>
    </w:p>
    <w:p w14:paraId="04B229E0" w14:textId="1CA2C126" w:rsidR="00930376" w:rsidRPr="000F7A2D" w:rsidRDefault="00930376" w:rsidP="00930376">
      <w:pPr>
        <w:pStyle w:val="GOSTNormal"/>
      </w:pPr>
      <w:r w:rsidRPr="000F7A2D">
        <w:t>Для продолжения работы необходимо нажать кнопку «ОК». В результате откроется страница, содержащая обновление для JVM (рис.</w:t>
      </w:r>
      <w:r w:rsidR="001D6C45">
        <w:t xml:space="preserve"> </w:t>
      </w:r>
      <w:r w:rsidR="00C94D5A" w:rsidRPr="000F7A2D">
        <w:fldChar w:fldCharType="begin"/>
      </w:r>
      <w:r w:rsidRPr="000F7A2D">
        <w:instrText xml:space="preserve"> REF _Ref435099908 \h </w:instrText>
      </w:r>
      <w:r w:rsidR="00C94D5A" w:rsidRPr="000F7A2D">
        <w:fldChar w:fldCharType="separate"/>
      </w:r>
      <w:r w:rsidR="008A066A">
        <w:rPr>
          <w:noProof/>
        </w:rPr>
        <w:t>93</w:t>
      </w:r>
      <w:r w:rsidR="00C94D5A" w:rsidRPr="000F7A2D">
        <w:fldChar w:fldCharType="end"/>
      </w:r>
      <w:r w:rsidRPr="000F7A2D">
        <w:t>). Выполнить стандартные действия по установке обновления программного обеспечения.</w:t>
      </w:r>
    </w:p>
    <w:p w14:paraId="41FD1BD7" w14:textId="77777777" w:rsidR="00930376" w:rsidRPr="000F7A2D" w:rsidRDefault="00930376" w:rsidP="00930376">
      <w:pPr>
        <w:pStyle w:val="GOSTNormal"/>
      </w:pPr>
      <w:r w:rsidRPr="000F7A2D">
        <w:t>В случае если версия JVM, установленная на рабочей станции пользователя, не ниже требуемой, то в информационном сообщении необходимо нажать кнопку «Отмена». В результате откроется форма сообщения (см. рис. </w:t>
      </w:r>
      <w:r w:rsidR="00C94D5A" w:rsidRPr="000F7A2D">
        <w:fldChar w:fldCharType="begin"/>
      </w:r>
      <w:r w:rsidRPr="000F7A2D">
        <w:instrText xml:space="preserve"> REF _Ref435099853 \h </w:instrText>
      </w:r>
      <w:r w:rsidR="00C94D5A" w:rsidRPr="000F7A2D">
        <w:fldChar w:fldCharType="separate"/>
      </w:r>
      <w:r w:rsidR="008A066A">
        <w:rPr>
          <w:noProof/>
        </w:rPr>
        <w:t>91</w:t>
      </w:r>
      <w:r w:rsidR="00C94D5A" w:rsidRPr="000F7A2D">
        <w:fldChar w:fldCharType="end"/>
      </w:r>
      <w:r w:rsidRPr="000F7A2D">
        <w:t>).</w:t>
      </w:r>
    </w:p>
    <w:p w14:paraId="2621DA0E" w14:textId="77777777" w:rsidR="00930376" w:rsidRPr="000F7A2D" w:rsidRDefault="00930376" w:rsidP="00930376">
      <w:pPr>
        <w:pStyle w:val="GOSTFigure"/>
      </w:pPr>
      <w:r w:rsidRPr="00930376">
        <w:rPr>
          <w:noProof/>
        </w:rPr>
        <w:drawing>
          <wp:inline distT="0" distB="0" distL="0" distR="0" wp14:anchorId="5DC373FF" wp14:editId="2E45E916">
            <wp:extent cx="6115050" cy="56292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srcRect/>
                    <a:stretch>
                      <a:fillRect/>
                    </a:stretch>
                  </pic:blipFill>
                  <pic:spPr bwMode="auto">
                    <a:xfrm>
                      <a:off x="0" y="0"/>
                      <a:ext cx="6115050" cy="5629275"/>
                    </a:xfrm>
                    <a:prstGeom prst="rect">
                      <a:avLst/>
                    </a:prstGeom>
                    <a:noFill/>
                    <a:ln w="9525">
                      <a:noFill/>
                      <a:miter lim="800000"/>
                      <a:headEnd/>
                      <a:tailEnd/>
                    </a:ln>
                  </pic:spPr>
                </pic:pic>
              </a:graphicData>
            </a:graphic>
          </wp:inline>
        </w:drawing>
      </w:r>
    </w:p>
    <w:bookmarkStart w:id="815" w:name="_Ref492216259"/>
    <w:p w14:paraId="7BB7017B" w14:textId="77777777" w:rsidR="00B45D39" w:rsidRDefault="00C94D5A" w:rsidP="00930376">
      <w:pPr>
        <w:pStyle w:val="GOSTFigName"/>
      </w:pPr>
      <w:r w:rsidRPr="00930376">
        <w:fldChar w:fldCharType="begin"/>
      </w:r>
      <w:r w:rsidR="00930376" w:rsidRPr="00930376">
        <w:instrText xml:space="preserve"> SEQ Рисунок \* ARABIC </w:instrText>
      </w:r>
      <w:r w:rsidRPr="00930376">
        <w:fldChar w:fldCharType="separate"/>
      </w:r>
      <w:bookmarkStart w:id="816" w:name="_Ref435099908"/>
      <w:bookmarkStart w:id="817" w:name="_Toc494204402"/>
      <w:bookmarkStart w:id="818" w:name="_Toc46255057"/>
      <w:r w:rsidR="008A066A">
        <w:rPr>
          <w:noProof/>
        </w:rPr>
        <w:t>93</w:t>
      </w:r>
      <w:bookmarkEnd w:id="816"/>
      <w:r w:rsidRPr="00930376">
        <w:fldChar w:fldCharType="end"/>
      </w:r>
      <w:r w:rsidR="00930376" w:rsidRPr="00930376">
        <w:t>. Страница JAVA</w:t>
      </w:r>
      <w:bookmarkEnd w:id="815"/>
      <w:bookmarkEnd w:id="817"/>
      <w:bookmarkEnd w:id="818"/>
    </w:p>
    <w:p w14:paraId="36C0C6F1" w14:textId="77777777" w:rsidR="00930376" w:rsidRPr="00930376" w:rsidRDefault="00930376" w:rsidP="00930376">
      <w:pPr>
        <w:pStyle w:val="GOSTNormal"/>
      </w:pPr>
    </w:p>
    <w:p w14:paraId="1C9CDDC0" w14:textId="77777777" w:rsidR="008648AF" w:rsidRDefault="008648AF" w:rsidP="008648AF">
      <w:pPr>
        <w:pStyle w:val="GOSTListnum"/>
        <w:numPr>
          <w:ilvl w:val="0"/>
          <w:numId w:val="0"/>
        </w:numPr>
        <w:ind w:left="1021"/>
        <w:sectPr w:rsidR="008648AF" w:rsidSect="00815E69">
          <w:headerReference w:type="even" r:id="rId137"/>
          <w:headerReference w:type="default" r:id="rId138"/>
          <w:footerReference w:type="default" r:id="rId139"/>
          <w:pgSz w:w="11906" w:h="16838" w:code="9"/>
          <w:pgMar w:top="1134" w:right="851" w:bottom="851" w:left="1134" w:header="567" w:footer="283" w:gutter="0"/>
          <w:pgNumType w:start="3"/>
          <w:cols w:space="708"/>
          <w:docGrid w:linePitch="360"/>
        </w:sectPr>
      </w:pPr>
    </w:p>
    <w:p w14:paraId="48F3CC31" w14:textId="77777777" w:rsidR="00D45C06" w:rsidRDefault="00D45C06" w:rsidP="00A76219">
      <w:pPr>
        <w:pStyle w:val="GOSTSign"/>
      </w:pPr>
      <w:bookmarkStart w:id="819" w:name="_Toc150758397"/>
      <w:bookmarkStart w:id="820" w:name="_Toc154485450"/>
      <w:bookmarkStart w:id="821" w:name="_Toc182196514"/>
      <w:r>
        <w:t>СОСТАВИЛИ</w:t>
      </w:r>
    </w:p>
    <w:tbl>
      <w:tblPr>
        <w:tblStyle w:val="GOSTTable"/>
        <w:tblW w:w="5000" w:type="pct"/>
        <w:tblLook w:val="01E0" w:firstRow="1" w:lastRow="1" w:firstColumn="1" w:lastColumn="1" w:noHBand="0" w:noVBand="0"/>
      </w:tblPr>
      <w:tblGrid>
        <w:gridCol w:w="2131"/>
        <w:gridCol w:w="2528"/>
        <w:gridCol w:w="2440"/>
        <w:gridCol w:w="1433"/>
        <w:gridCol w:w="1445"/>
      </w:tblGrid>
      <w:tr w:rsidR="00D45C06" w:rsidRPr="00626275" w14:paraId="6B59F473" w14:textId="77777777" w:rsidTr="00DC725A">
        <w:trPr>
          <w:cnfStyle w:val="100000000000" w:firstRow="1" w:lastRow="0" w:firstColumn="0" w:lastColumn="0" w:oddVBand="0" w:evenVBand="0" w:oddHBand="0" w:evenHBand="0" w:firstRowFirstColumn="0" w:firstRowLastColumn="0" w:lastRowFirstColumn="0" w:lastRowLastColumn="0"/>
        </w:trPr>
        <w:tc>
          <w:tcPr>
            <w:tcW w:w="1068" w:type="pct"/>
          </w:tcPr>
          <w:p w14:paraId="4BED4B8B" w14:textId="77777777" w:rsidR="00D45C06" w:rsidRPr="00626275" w:rsidRDefault="00D45C06" w:rsidP="00744203">
            <w:pPr>
              <w:pStyle w:val="GOSTTableHead"/>
            </w:pPr>
            <w:r w:rsidRPr="00626275">
              <w:t>Наименование организации, предприятия</w:t>
            </w:r>
          </w:p>
        </w:tc>
        <w:tc>
          <w:tcPr>
            <w:tcW w:w="1267" w:type="pct"/>
          </w:tcPr>
          <w:p w14:paraId="6977E1DE" w14:textId="2AD881E8" w:rsidR="00D45C06" w:rsidRPr="00626275" w:rsidRDefault="00D45C06" w:rsidP="00200E0A">
            <w:pPr>
              <w:pStyle w:val="GOSTTableHead"/>
            </w:pPr>
            <w:r w:rsidRPr="00626275">
              <w:t>Должность исполнителя</w:t>
            </w:r>
          </w:p>
        </w:tc>
        <w:tc>
          <w:tcPr>
            <w:tcW w:w="1223" w:type="pct"/>
          </w:tcPr>
          <w:p w14:paraId="372101B4" w14:textId="4EFC7679" w:rsidR="00D45C06" w:rsidRPr="00626275" w:rsidRDefault="00D45C06" w:rsidP="00200E0A">
            <w:pPr>
              <w:pStyle w:val="GOSTTableHead"/>
            </w:pPr>
            <w:r w:rsidRPr="00626275">
              <w:t>Фамилия, имя, отчество</w:t>
            </w:r>
          </w:p>
        </w:tc>
        <w:tc>
          <w:tcPr>
            <w:tcW w:w="718" w:type="pct"/>
          </w:tcPr>
          <w:p w14:paraId="084B1A21" w14:textId="77777777" w:rsidR="00D45C06" w:rsidRPr="00626275" w:rsidRDefault="00D45C06" w:rsidP="00744203">
            <w:pPr>
              <w:pStyle w:val="GOSTTableHead"/>
            </w:pPr>
            <w:r w:rsidRPr="00626275">
              <w:t>Подпись</w:t>
            </w:r>
          </w:p>
        </w:tc>
        <w:tc>
          <w:tcPr>
            <w:tcW w:w="724" w:type="pct"/>
          </w:tcPr>
          <w:p w14:paraId="44361F42" w14:textId="77777777" w:rsidR="00D45C06" w:rsidRPr="00626275" w:rsidRDefault="00D45C06" w:rsidP="00744203">
            <w:pPr>
              <w:pStyle w:val="GOSTTableHead"/>
            </w:pPr>
            <w:r w:rsidRPr="00626275">
              <w:t>Дата</w:t>
            </w:r>
          </w:p>
        </w:tc>
      </w:tr>
      <w:tr w:rsidR="00DC725A" w:rsidRPr="00626275" w14:paraId="76693ABD" w14:textId="77777777" w:rsidTr="00DC725A">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7503D8EF" w14:textId="77777777" w:rsidR="00DC725A" w:rsidRPr="00F36BA9" w:rsidRDefault="00DC725A" w:rsidP="00F36BA9">
            <w:pPr>
              <w:pStyle w:val="GOSTTablenorm"/>
            </w:pPr>
            <w:r>
              <w:t>ООО «ОТР 2000»</w:t>
            </w:r>
          </w:p>
        </w:tc>
        <w:tc>
          <w:tcPr>
            <w:tcW w:w="1267" w:type="pct"/>
          </w:tcPr>
          <w:p w14:paraId="2FA63E17" w14:textId="77777777" w:rsidR="00DC725A" w:rsidRPr="00F36BA9" w:rsidRDefault="00CD496C" w:rsidP="00F36BA9">
            <w:pPr>
              <w:pStyle w:val="GOSTTablenorm"/>
            </w:pPr>
            <w:r>
              <w:t>Заместитель начальника отдела</w:t>
            </w:r>
          </w:p>
        </w:tc>
        <w:tc>
          <w:tcPr>
            <w:tcW w:w="1223" w:type="pct"/>
          </w:tcPr>
          <w:p w14:paraId="17A8B62D" w14:textId="77777777" w:rsidR="00DC725A" w:rsidRDefault="00CD496C" w:rsidP="007E77C9">
            <w:pPr>
              <w:pStyle w:val="GOSTTablenorm"/>
            </w:pPr>
            <w:r>
              <w:t>Иванова О. С.</w:t>
            </w:r>
          </w:p>
        </w:tc>
        <w:tc>
          <w:tcPr>
            <w:tcW w:w="718" w:type="pct"/>
          </w:tcPr>
          <w:p w14:paraId="3E618A34" w14:textId="77777777" w:rsidR="00DC725A" w:rsidRDefault="00DC725A" w:rsidP="007E77C9">
            <w:pPr>
              <w:pStyle w:val="GOSTTablenorm"/>
            </w:pPr>
          </w:p>
        </w:tc>
        <w:tc>
          <w:tcPr>
            <w:tcW w:w="724" w:type="pct"/>
          </w:tcPr>
          <w:p w14:paraId="3EFFCD06" w14:textId="77777777" w:rsidR="00DC725A" w:rsidRPr="00F36BA9" w:rsidRDefault="00CD496C" w:rsidP="00F36BA9">
            <w:pPr>
              <w:pStyle w:val="GOSTTablenorm"/>
            </w:pPr>
            <w:r>
              <w:t>17.10.2017</w:t>
            </w:r>
          </w:p>
        </w:tc>
      </w:tr>
      <w:tr w:rsidR="004A57C2" w:rsidRPr="00626275" w14:paraId="6B84C4A7" w14:textId="77777777" w:rsidTr="00DC725A">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3DFF6384" w14:textId="77777777" w:rsidR="004A57C2" w:rsidRPr="00F36BA9" w:rsidRDefault="004A57C2" w:rsidP="00F36BA9">
            <w:pPr>
              <w:pStyle w:val="GOSTTablenorm"/>
            </w:pPr>
          </w:p>
        </w:tc>
        <w:tc>
          <w:tcPr>
            <w:tcW w:w="1267" w:type="pct"/>
          </w:tcPr>
          <w:p w14:paraId="0999865D" w14:textId="77777777" w:rsidR="004A57C2" w:rsidRPr="00F36BA9" w:rsidRDefault="004A57C2" w:rsidP="00F36BA9">
            <w:pPr>
              <w:pStyle w:val="GOSTTablenorm"/>
            </w:pPr>
          </w:p>
        </w:tc>
        <w:tc>
          <w:tcPr>
            <w:tcW w:w="1223" w:type="pct"/>
          </w:tcPr>
          <w:p w14:paraId="61C4553B" w14:textId="77777777" w:rsidR="004A57C2" w:rsidRPr="00F36BA9" w:rsidRDefault="004A57C2" w:rsidP="00F36BA9">
            <w:pPr>
              <w:pStyle w:val="GOSTTablenorm"/>
            </w:pPr>
          </w:p>
        </w:tc>
        <w:tc>
          <w:tcPr>
            <w:tcW w:w="718" w:type="pct"/>
          </w:tcPr>
          <w:p w14:paraId="4406A228" w14:textId="77777777" w:rsidR="004A57C2" w:rsidRPr="00F36BA9" w:rsidRDefault="004A57C2" w:rsidP="00F36BA9">
            <w:pPr>
              <w:pStyle w:val="GOSTTablenorm"/>
            </w:pPr>
          </w:p>
        </w:tc>
        <w:tc>
          <w:tcPr>
            <w:tcW w:w="724" w:type="pct"/>
          </w:tcPr>
          <w:p w14:paraId="4D87BDAF" w14:textId="77777777" w:rsidR="004A57C2" w:rsidRPr="00F36BA9" w:rsidRDefault="004A57C2" w:rsidP="00F36BA9">
            <w:pPr>
              <w:pStyle w:val="GOSTTablenorm"/>
            </w:pPr>
          </w:p>
        </w:tc>
      </w:tr>
      <w:tr w:rsidR="004A57C2" w:rsidRPr="00626275" w14:paraId="42DC1F96" w14:textId="77777777" w:rsidTr="00DC725A">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5F7931F4" w14:textId="77777777" w:rsidR="004A57C2" w:rsidRPr="00F36BA9" w:rsidRDefault="004A57C2" w:rsidP="00F36BA9">
            <w:pPr>
              <w:pStyle w:val="GOSTTablenorm"/>
            </w:pPr>
          </w:p>
        </w:tc>
        <w:tc>
          <w:tcPr>
            <w:tcW w:w="1267" w:type="pct"/>
          </w:tcPr>
          <w:p w14:paraId="477E3E13" w14:textId="77777777" w:rsidR="004A57C2" w:rsidRPr="00F36BA9" w:rsidRDefault="004A57C2" w:rsidP="00F36BA9">
            <w:pPr>
              <w:pStyle w:val="GOSTTablenorm"/>
            </w:pPr>
          </w:p>
        </w:tc>
        <w:tc>
          <w:tcPr>
            <w:tcW w:w="1223" w:type="pct"/>
          </w:tcPr>
          <w:p w14:paraId="51202FF9" w14:textId="77777777" w:rsidR="004A57C2" w:rsidRPr="00F36BA9" w:rsidRDefault="004A57C2" w:rsidP="00F36BA9">
            <w:pPr>
              <w:pStyle w:val="GOSTTablenorm"/>
            </w:pPr>
          </w:p>
        </w:tc>
        <w:tc>
          <w:tcPr>
            <w:tcW w:w="718" w:type="pct"/>
          </w:tcPr>
          <w:p w14:paraId="5ADD51D3" w14:textId="77777777" w:rsidR="004A57C2" w:rsidRPr="00F36BA9" w:rsidRDefault="004A57C2" w:rsidP="00F36BA9">
            <w:pPr>
              <w:pStyle w:val="GOSTTablenorm"/>
            </w:pPr>
          </w:p>
        </w:tc>
        <w:tc>
          <w:tcPr>
            <w:tcW w:w="724" w:type="pct"/>
          </w:tcPr>
          <w:p w14:paraId="7798FAD8" w14:textId="77777777" w:rsidR="004A57C2" w:rsidRPr="00F36BA9" w:rsidRDefault="004A57C2" w:rsidP="00F36BA9">
            <w:pPr>
              <w:pStyle w:val="GOSTTablenorm"/>
            </w:pPr>
          </w:p>
        </w:tc>
      </w:tr>
      <w:tr w:rsidR="00DC725A" w:rsidRPr="00626275" w14:paraId="1E26A8CF" w14:textId="77777777" w:rsidTr="00DC725A">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11B4A5B8" w14:textId="77777777" w:rsidR="00DC725A" w:rsidRPr="00F36BA9" w:rsidRDefault="00DC725A" w:rsidP="00F36BA9">
            <w:pPr>
              <w:pStyle w:val="GOSTTablenorm"/>
            </w:pPr>
          </w:p>
        </w:tc>
        <w:tc>
          <w:tcPr>
            <w:tcW w:w="1267" w:type="pct"/>
          </w:tcPr>
          <w:p w14:paraId="5A4650B8" w14:textId="77777777" w:rsidR="00DC725A" w:rsidRPr="00F36BA9" w:rsidRDefault="00DC725A" w:rsidP="00F36BA9">
            <w:pPr>
              <w:pStyle w:val="GOSTTablenorm"/>
            </w:pPr>
          </w:p>
        </w:tc>
        <w:tc>
          <w:tcPr>
            <w:tcW w:w="1223" w:type="pct"/>
          </w:tcPr>
          <w:p w14:paraId="56938A9E" w14:textId="77777777" w:rsidR="00DC725A" w:rsidRPr="00F36BA9" w:rsidRDefault="00DC725A" w:rsidP="00F36BA9">
            <w:pPr>
              <w:pStyle w:val="GOSTTablenorm"/>
            </w:pPr>
          </w:p>
        </w:tc>
        <w:tc>
          <w:tcPr>
            <w:tcW w:w="718" w:type="pct"/>
          </w:tcPr>
          <w:p w14:paraId="7539BF30" w14:textId="77777777" w:rsidR="00DC725A" w:rsidRPr="00F36BA9" w:rsidRDefault="00DC725A" w:rsidP="00F36BA9">
            <w:pPr>
              <w:pStyle w:val="GOSTTablenorm"/>
            </w:pPr>
          </w:p>
        </w:tc>
        <w:tc>
          <w:tcPr>
            <w:tcW w:w="724" w:type="pct"/>
          </w:tcPr>
          <w:p w14:paraId="436894F1" w14:textId="77777777" w:rsidR="00DC725A" w:rsidRPr="00F36BA9" w:rsidRDefault="00DC725A" w:rsidP="00F36BA9">
            <w:pPr>
              <w:pStyle w:val="GOSTTablenorm"/>
            </w:pPr>
          </w:p>
        </w:tc>
      </w:tr>
      <w:tr w:rsidR="004A57C2" w:rsidRPr="00626275" w14:paraId="64B66EB4" w14:textId="77777777" w:rsidTr="00DC725A">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4C26DD13" w14:textId="77777777" w:rsidR="004A57C2" w:rsidRPr="00F36BA9" w:rsidRDefault="004A57C2" w:rsidP="00F36BA9">
            <w:pPr>
              <w:pStyle w:val="GOSTTablenorm"/>
            </w:pPr>
          </w:p>
        </w:tc>
        <w:tc>
          <w:tcPr>
            <w:tcW w:w="1267" w:type="pct"/>
          </w:tcPr>
          <w:p w14:paraId="09FBED82" w14:textId="77777777" w:rsidR="004A57C2" w:rsidRPr="00F36BA9" w:rsidRDefault="004A57C2" w:rsidP="00F36BA9">
            <w:pPr>
              <w:pStyle w:val="GOSTTablenorm"/>
            </w:pPr>
          </w:p>
        </w:tc>
        <w:tc>
          <w:tcPr>
            <w:tcW w:w="1223" w:type="pct"/>
          </w:tcPr>
          <w:p w14:paraId="20D35245" w14:textId="77777777" w:rsidR="004A57C2" w:rsidRPr="00F36BA9" w:rsidRDefault="004A57C2" w:rsidP="00F36BA9">
            <w:pPr>
              <w:pStyle w:val="GOSTTablenorm"/>
            </w:pPr>
          </w:p>
        </w:tc>
        <w:tc>
          <w:tcPr>
            <w:tcW w:w="718" w:type="pct"/>
          </w:tcPr>
          <w:p w14:paraId="6607E3D3" w14:textId="77777777" w:rsidR="004A57C2" w:rsidRPr="00F36BA9" w:rsidRDefault="004A57C2" w:rsidP="00F36BA9">
            <w:pPr>
              <w:pStyle w:val="GOSTTablenorm"/>
            </w:pPr>
          </w:p>
        </w:tc>
        <w:tc>
          <w:tcPr>
            <w:tcW w:w="724" w:type="pct"/>
          </w:tcPr>
          <w:p w14:paraId="57BC0FC9" w14:textId="77777777" w:rsidR="004A57C2" w:rsidRPr="00F36BA9" w:rsidRDefault="004A57C2" w:rsidP="00F36BA9">
            <w:pPr>
              <w:pStyle w:val="GOSTTablenorm"/>
            </w:pPr>
          </w:p>
        </w:tc>
      </w:tr>
      <w:tr w:rsidR="00DC725A" w:rsidRPr="00626275" w14:paraId="57A6D699" w14:textId="77777777" w:rsidTr="00DC725A">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45C1E3AE" w14:textId="77777777" w:rsidR="00DC725A" w:rsidRPr="00F36BA9" w:rsidRDefault="00DC725A" w:rsidP="00F36BA9">
            <w:pPr>
              <w:pStyle w:val="GOSTTablenorm"/>
            </w:pPr>
          </w:p>
        </w:tc>
        <w:tc>
          <w:tcPr>
            <w:tcW w:w="1267" w:type="pct"/>
          </w:tcPr>
          <w:p w14:paraId="3A486074" w14:textId="77777777" w:rsidR="00DC725A" w:rsidRPr="00F36BA9" w:rsidRDefault="00DC725A" w:rsidP="00F36BA9">
            <w:pPr>
              <w:pStyle w:val="GOSTTablenorm"/>
            </w:pPr>
          </w:p>
        </w:tc>
        <w:tc>
          <w:tcPr>
            <w:tcW w:w="1223" w:type="pct"/>
          </w:tcPr>
          <w:p w14:paraId="05A91E9B" w14:textId="77777777" w:rsidR="00DC725A" w:rsidRPr="00F36BA9" w:rsidRDefault="00DC725A" w:rsidP="00F36BA9">
            <w:pPr>
              <w:pStyle w:val="GOSTTablenorm"/>
            </w:pPr>
          </w:p>
        </w:tc>
        <w:tc>
          <w:tcPr>
            <w:tcW w:w="718" w:type="pct"/>
          </w:tcPr>
          <w:p w14:paraId="4407D954" w14:textId="77777777" w:rsidR="00DC725A" w:rsidRPr="00F36BA9" w:rsidRDefault="00DC725A" w:rsidP="00F36BA9">
            <w:pPr>
              <w:pStyle w:val="GOSTTablenorm"/>
            </w:pPr>
          </w:p>
        </w:tc>
        <w:tc>
          <w:tcPr>
            <w:tcW w:w="724" w:type="pct"/>
          </w:tcPr>
          <w:p w14:paraId="7C294E1E" w14:textId="77777777" w:rsidR="00DC725A" w:rsidRPr="00F36BA9" w:rsidRDefault="00DC725A" w:rsidP="00F36BA9">
            <w:pPr>
              <w:pStyle w:val="GOSTTablenorm"/>
            </w:pPr>
          </w:p>
        </w:tc>
      </w:tr>
      <w:tr w:rsidR="00DC725A" w:rsidRPr="00626275" w14:paraId="0B13879F" w14:textId="77777777" w:rsidTr="00DC725A">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3683959B" w14:textId="77777777" w:rsidR="00DC725A" w:rsidRPr="00F36BA9" w:rsidRDefault="00DC725A" w:rsidP="00F36BA9">
            <w:pPr>
              <w:pStyle w:val="GOSTTablenorm"/>
            </w:pPr>
          </w:p>
        </w:tc>
        <w:tc>
          <w:tcPr>
            <w:tcW w:w="1267" w:type="pct"/>
          </w:tcPr>
          <w:p w14:paraId="710F35F8" w14:textId="77777777" w:rsidR="00DC725A" w:rsidRPr="00F36BA9" w:rsidRDefault="00DC725A" w:rsidP="00F36BA9">
            <w:pPr>
              <w:pStyle w:val="GOSTTablenorm"/>
            </w:pPr>
          </w:p>
        </w:tc>
        <w:tc>
          <w:tcPr>
            <w:tcW w:w="1223" w:type="pct"/>
          </w:tcPr>
          <w:p w14:paraId="6F96630D" w14:textId="77777777" w:rsidR="00DC725A" w:rsidRPr="00F36BA9" w:rsidRDefault="00DC725A" w:rsidP="00F36BA9">
            <w:pPr>
              <w:pStyle w:val="GOSTTablenorm"/>
            </w:pPr>
          </w:p>
        </w:tc>
        <w:tc>
          <w:tcPr>
            <w:tcW w:w="718" w:type="pct"/>
          </w:tcPr>
          <w:p w14:paraId="7762E294" w14:textId="77777777" w:rsidR="00DC725A" w:rsidRPr="00F36BA9" w:rsidRDefault="00DC725A" w:rsidP="00F36BA9">
            <w:pPr>
              <w:pStyle w:val="GOSTTablenorm"/>
            </w:pPr>
          </w:p>
        </w:tc>
        <w:tc>
          <w:tcPr>
            <w:tcW w:w="724" w:type="pct"/>
          </w:tcPr>
          <w:p w14:paraId="279B4785" w14:textId="77777777" w:rsidR="00DC725A" w:rsidRPr="00F36BA9" w:rsidRDefault="00DC725A" w:rsidP="00F36BA9">
            <w:pPr>
              <w:pStyle w:val="GOSTTablenorm"/>
            </w:pPr>
          </w:p>
        </w:tc>
      </w:tr>
      <w:tr w:rsidR="00DC725A" w:rsidRPr="00626275" w14:paraId="71994F5D" w14:textId="77777777" w:rsidTr="00DC725A">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07468B20" w14:textId="77777777" w:rsidR="00DC725A" w:rsidRPr="00F36BA9" w:rsidRDefault="00DC725A" w:rsidP="00F36BA9">
            <w:pPr>
              <w:pStyle w:val="GOSTTablenorm"/>
            </w:pPr>
          </w:p>
        </w:tc>
        <w:tc>
          <w:tcPr>
            <w:tcW w:w="1267" w:type="pct"/>
          </w:tcPr>
          <w:p w14:paraId="3853EC1E" w14:textId="77777777" w:rsidR="00DC725A" w:rsidRPr="00F36BA9" w:rsidRDefault="00DC725A" w:rsidP="00F36BA9">
            <w:pPr>
              <w:pStyle w:val="GOSTTablenorm"/>
            </w:pPr>
          </w:p>
        </w:tc>
        <w:tc>
          <w:tcPr>
            <w:tcW w:w="1223" w:type="pct"/>
          </w:tcPr>
          <w:p w14:paraId="06961C29" w14:textId="77777777" w:rsidR="00DC725A" w:rsidRPr="00F36BA9" w:rsidRDefault="00DC725A" w:rsidP="00F36BA9">
            <w:pPr>
              <w:pStyle w:val="GOSTTablenorm"/>
            </w:pPr>
          </w:p>
        </w:tc>
        <w:tc>
          <w:tcPr>
            <w:tcW w:w="718" w:type="pct"/>
          </w:tcPr>
          <w:p w14:paraId="47C2FB87" w14:textId="77777777" w:rsidR="00DC725A" w:rsidRPr="00F36BA9" w:rsidRDefault="00DC725A" w:rsidP="00F36BA9">
            <w:pPr>
              <w:pStyle w:val="GOSTTablenorm"/>
            </w:pPr>
          </w:p>
        </w:tc>
        <w:tc>
          <w:tcPr>
            <w:tcW w:w="724" w:type="pct"/>
          </w:tcPr>
          <w:p w14:paraId="1E385172" w14:textId="77777777" w:rsidR="00DC725A" w:rsidRPr="00F36BA9" w:rsidRDefault="00DC725A" w:rsidP="00F36BA9">
            <w:pPr>
              <w:pStyle w:val="GOSTTablenorm"/>
            </w:pPr>
          </w:p>
        </w:tc>
      </w:tr>
      <w:tr w:rsidR="00DC725A" w:rsidRPr="00626275" w14:paraId="73D76EC3" w14:textId="77777777" w:rsidTr="00DC725A">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21869188" w14:textId="77777777" w:rsidR="00DC725A" w:rsidRPr="00F36BA9" w:rsidRDefault="00DC725A" w:rsidP="00F36BA9">
            <w:pPr>
              <w:pStyle w:val="GOSTTablenorm"/>
            </w:pPr>
          </w:p>
        </w:tc>
        <w:tc>
          <w:tcPr>
            <w:tcW w:w="1267" w:type="pct"/>
          </w:tcPr>
          <w:p w14:paraId="4289D3DD" w14:textId="77777777" w:rsidR="00DC725A" w:rsidRPr="00F36BA9" w:rsidRDefault="00DC725A" w:rsidP="00F36BA9">
            <w:pPr>
              <w:pStyle w:val="GOSTTablenorm"/>
            </w:pPr>
          </w:p>
        </w:tc>
        <w:tc>
          <w:tcPr>
            <w:tcW w:w="1223" w:type="pct"/>
          </w:tcPr>
          <w:p w14:paraId="3C91ADBC" w14:textId="77777777" w:rsidR="00DC725A" w:rsidRPr="00F36BA9" w:rsidRDefault="00DC725A" w:rsidP="00F36BA9">
            <w:pPr>
              <w:pStyle w:val="GOSTTablenorm"/>
            </w:pPr>
          </w:p>
        </w:tc>
        <w:tc>
          <w:tcPr>
            <w:tcW w:w="718" w:type="pct"/>
          </w:tcPr>
          <w:p w14:paraId="3BC2E714" w14:textId="77777777" w:rsidR="00DC725A" w:rsidRPr="00F36BA9" w:rsidRDefault="00DC725A" w:rsidP="00F36BA9">
            <w:pPr>
              <w:pStyle w:val="GOSTTablenorm"/>
            </w:pPr>
          </w:p>
        </w:tc>
        <w:tc>
          <w:tcPr>
            <w:tcW w:w="724" w:type="pct"/>
          </w:tcPr>
          <w:p w14:paraId="3F27C5AE" w14:textId="77777777" w:rsidR="00DC725A" w:rsidRPr="00F36BA9" w:rsidRDefault="00DC725A" w:rsidP="00F36BA9">
            <w:pPr>
              <w:pStyle w:val="GOSTTablenorm"/>
            </w:pPr>
          </w:p>
        </w:tc>
      </w:tr>
      <w:tr w:rsidR="00DC725A" w:rsidRPr="00626275" w14:paraId="63C276BE" w14:textId="77777777" w:rsidTr="00DC725A">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2AC124C7" w14:textId="77777777" w:rsidR="00DC725A" w:rsidRPr="00F36BA9" w:rsidRDefault="00DC725A" w:rsidP="00F36BA9">
            <w:pPr>
              <w:pStyle w:val="GOSTTablenorm"/>
            </w:pPr>
          </w:p>
        </w:tc>
        <w:tc>
          <w:tcPr>
            <w:tcW w:w="1267" w:type="pct"/>
          </w:tcPr>
          <w:p w14:paraId="4EACBC89" w14:textId="77777777" w:rsidR="00DC725A" w:rsidRPr="00F36BA9" w:rsidRDefault="00DC725A" w:rsidP="00F36BA9">
            <w:pPr>
              <w:pStyle w:val="GOSTTablenorm"/>
            </w:pPr>
          </w:p>
        </w:tc>
        <w:tc>
          <w:tcPr>
            <w:tcW w:w="1223" w:type="pct"/>
          </w:tcPr>
          <w:p w14:paraId="53C9B03B" w14:textId="77777777" w:rsidR="00DC725A" w:rsidRPr="00F36BA9" w:rsidRDefault="00DC725A" w:rsidP="00F36BA9">
            <w:pPr>
              <w:pStyle w:val="GOSTTablenorm"/>
            </w:pPr>
          </w:p>
        </w:tc>
        <w:tc>
          <w:tcPr>
            <w:tcW w:w="718" w:type="pct"/>
          </w:tcPr>
          <w:p w14:paraId="7B7AA6D0" w14:textId="77777777" w:rsidR="00DC725A" w:rsidRPr="00F36BA9" w:rsidRDefault="00DC725A" w:rsidP="00F36BA9">
            <w:pPr>
              <w:pStyle w:val="GOSTTablenorm"/>
            </w:pPr>
          </w:p>
        </w:tc>
        <w:tc>
          <w:tcPr>
            <w:tcW w:w="724" w:type="pct"/>
          </w:tcPr>
          <w:p w14:paraId="2B5E8288" w14:textId="77777777" w:rsidR="00DC725A" w:rsidRPr="00F36BA9" w:rsidRDefault="00DC725A" w:rsidP="00F36BA9">
            <w:pPr>
              <w:pStyle w:val="GOSTTablenorm"/>
            </w:pPr>
          </w:p>
        </w:tc>
      </w:tr>
    </w:tbl>
    <w:p w14:paraId="365240F9" w14:textId="77777777" w:rsidR="00D81725" w:rsidRDefault="00D81725">
      <w:pPr>
        <w:pStyle w:val="GOSTSign"/>
        <w:sectPr w:rsidR="00D81725" w:rsidSect="00CB37C9">
          <w:pgSz w:w="11906" w:h="16838" w:code="9"/>
          <w:pgMar w:top="1134" w:right="851" w:bottom="851" w:left="1134" w:header="567" w:footer="283" w:gutter="0"/>
          <w:cols w:space="708"/>
          <w:docGrid w:linePitch="360"/>
        </w:sectPr>
      </w:pPr>
    </w:p>
    <w:p w14:paraId="0C936428" w14:textId="77777777" w:rsidR="00D45C06" w:rsidRDefault="00D45C06">
      <w:pPr>
        <w:pStyle w:val="GOSTSign"/>
      </w:pPr>
      <w:r>
        <w:t>СОГЛАСОВАНО</w:t>
      </w:r>
    </w:p>
    <w:tbl>
      <w:tblPr>
        <w:tblStyle w:val="GOSTTable"/>
        <w:tblW w:w="5000" w:type="pct"/>
        <w:tblLook w:val="01E0" w:firstRow="1" w:lastRow="1" w:firstColumn="1" w:lastColumn="1" w:noHBand="0" w:noVBand="0"/>
      </w:tblPr>
      <w:tblGrid>
        <w:gridCol w:w="2191"/>
        <w:gridCol w:w="2596"/>
        <w:gridCol w:w="2594"/>
        <w:gridCol w:w="1443"/>
        <w:gridCol w:w="1153"/>
      </w:tblGrid>
      <w:tr w:rsidR="00E65186" w:rsidRPr="00B5335F" w14:paraId="0CDF154D" w14:textId="77777777" w:rsidTr="00DC725A">
        <w:trPr>
          <w:cnfStyle w:val="100000000000" w:firstRow="1" w:lastRow="0" w:firstColumn="0" w:lastColumn="0" w:oddVBand="0" w:evenVBand="0" w:oddHBand="0" w:evenHBand="0" w:firstRowFirstColumn="0" w:firstRowLastColumn="0" w:lastRowFirstColumn="0" w:lastRowLastColumn="0"/>
        </w:trPr>
        <w:tc>
          <w:tcPr>
            <w:tcW w:w="1098" w:type="pct"/>
          </w:tcPr>
          <w:p w14:paraId="0D7601E4" w14:textId="77777777" w:rsidR="00E65186" w:rsidRPr="00B5335F" w:rsidRDefault="00E65186" w:rsidP="00F36BA9">
            <w:pPr>
              <w:pStyle w:val="GOSTTableHead"/>
            </w:pPr>
            <w:r w:rsidRPr="00B5335F">
              <w:t>Наименование организации, предприятия</w:t>
            </w:r>
          </w:p>
        </w:tc>
        <w:tc>
          <w:tcPr>
            <w:tcW w:w="1301" w:type="pct"/>
          </w:tcPr>
          <w:p w14:paraId="03333384" w14:textId="77777777" w:rsidR="00E65186" w:rsidRPr="00B5335F" w:rsidRDefault="00E65186" w:rsidP="00F36BA9">
            <w:pPr>
              <w:pStyle w:val="GOSTTableHead"/>
            </w:pPr>
            <w:r w:rsidRPr="00B5335F">
              <w:t>Должность исполнителя</w:t>
            </w:r>
          </w:p>
        </w:tc>
        <w:tc>
          <w:tcPr>
            <w:tcW w:w="1300" w:type="pct"/>
          </w:tcPr>
          <w:p w14:paraId="5E4BFE75" w14:textId="77777777" w:rsidR="00E65186" w:rsidRPr="00B5335F" w:rsidRDefault="00E65186" w:rsidP="00F36BA9">
            <w:pPr>
              <w:pStyle w:val="GOSTTableHead"/>
            </w:pPr>
            <w:r w:rsidRPr="00B5335F">
              <w:t>Фамилия, имя, отчество</w:t>
            </w:r>
          </w:p>
        </w:tc>
        <w:tc>
          <w:tcPr>
            <w:tcW w:w="723" w:type="pct"/>
          </w:tcPr>
          <w:p w14:paraId="246DAE7E" w14:textId="77777777" w:rsidR="00E65186" w:rsidRPr="00B5335F" w:rsidRDefault="00E65186" w:rsidP="00F36BA9">
            <w:pPr>
              <w:pStyle w:val="GOSTTableHead"/>
            </w:pPr>
            <w:r w:rsidRPr="00B5335F">
              <w:t>Подпись</w:t>
            </w:r>
          </w:p>
        </w:tc>
        <w:tc>
          <w:tcPr>
            <w:tcW w:w="578" w:type="pct"/>
          </w:tcPr>
          <w:p w14:paraId="1ECBD60B" w14:textId="77777777" w:rsidR="00E65186" w:rsidRPr="00B5335F" w:rsidRDefault="00E65186" w:rsidP="00F36BA9">
            <w:pPr>
              <w:pStyle w:val="GOSTTableHead"/>
            </w:pPr>
            <w:r w:rsidRPr="00B5335F">
              <w:t>Дата</w:t>
            </w:r>
          </w:p>
        </w:tc>
      </w:tr>
      <w:tr w:rsidR="00E65186" w:rsidRPr="00B5335F" w14:paraId="5D31DE95"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6540F261" w14:textId="77777777" w:rsidR="00E65186" w:rsidRPr="00B5335F" w:rsidRDefault="00E65186" w:rsidP="00F36BA9">
            <w:pPr>
              <w:pStyle w:val="GOSTTablenorm"/>
            </w:pPr>
          </w:p>
        </w:tc>
        <w:tc>
          <w:tcPr>
            <w:tcW w:w="1301" w:type="pct"/>
          </w:tcPr>
          <w:p w14:paraId="079F510D" w14:textId="77777777" w:rsidR="00E65186" w:rsidRPr="00B5335F" w:rsidRDefault="00E65186" w:rsidP="00F36BA9">
            <w:pPr>
              <w:pStyle w:val="GOSTTablenorm"/>
            </w:pPr>
          </w:p>
        </w:tc>
        <w:tc>
          <w:tcPr>
            <w:tcW w:w="1300" w:type="pct"/>
          </w:tcPr>
          <w:p w14:paraId="05F52316" w14:textId="77777777" w:rsidR="00E65186" w:rsidRPr="00B5335F" w:rsidRDefault="00E65186" w:rsidP="00F36BA9">
            <w:pPr>
              <w:pStyle w:val="GOSTTablenorm"/>
            </w:pPr>
          </w:p>
        </w:tc>
        <w:tc>
          <w:tcPr>
            <w:tcW w:w="723" w:type="pct"/>
          </w:tcPr>
          <w:p w14:paraId="284FC1C9" w14:textId="77777777" w:rsidR="00E65186" w:rsidRPr="00B5335F" w:rsidRDefault="00E65186" w:rsidP="00F36BA9">
            <w:pPr>
              <w:pStyle w:val="GOSTTablenorm"/>
            </w:pPr>
          </w:p>
        </w:tc>
        <w:tc>
          <w:tcPr>
            <w:tcW w:w="578" w:type="pct"/>
          </w:tcPr>
          <w:p w14:paraId="16C9F7BD" w14:textId="77777777" w:rsidR="00E65186" w:rsidRPr="00B5335F" w:rsidRDefault="00E65186" w:rsidP="00F36BA9">
            <w:pPr>
              <w:pStyle w:val="GOSTTablenorm"/>
            </w:pPr>
          </w:p>
        </w:tc>
      </w:tr>
      <w:tr w:rsidR="00E65186" w:rsidRPr="00B5335F" w14:paraId="60A5515D"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5D34DA8F" w14:textId="77777777" w:rsidR="00E65186" w:rsidRPr="00B5335F" w:rsidRDefault="00E65186" w:rsidP="00F36BA9">
            <w:pPr>
              <w:pStyle w:val="GOSTTablenorm"/>
            </w:pPr>
          </w:p>
        </w:tc>
        <w:tc>
          <w:tcPr>
            <w:tcW w:w="1301" w:type="pct"/>
          </w:tcPr>
          <w:p w14:paraId="4FB19762" w14:textId="77777777" w:rsidR="00E65186" w:rsidRPr="00B5335F" w:rsidRDefault="00E65186" w:rsidP="00F36BA9">
            <w:pPr>
              <w:pStyle w:val="GOSTTablenorm"/>
            </w:pPr>
          </w:p>
        </w:tc>
        <w:tc>
          <w:tcPr>
            <w:tcW w:w="1300" w:type="pct"/>
          </w:tcPr>
          <w:p w14:paraId="6B0978F8" w14:textId="77777777" w:rsidR="00E65186" w:rsidRPr="00B5335F" w:rsidRDefault="00E65186" w:rsidP="00F36BA9">
            <w:pPr>
              <w:pStyle w:val="GOSTTablenorm"/>
            </w:pPr>
          </w:p>
        </w:tc>
        <w:tc>
          <w:tcPr>
            <w:tcW w:w="723" w:type="pct"/>
          </w:tcPr>
          <w:p w14:paraId="6572B149" w14:textId="77777777" w:rsidR="00E65186" w:rsidRPr="00B5335F" w:rsidRDefault="00E65186" w:rsidP="00F36BA9">
            <w:pPr>
              <w:pStyle w:val="GOSTTablenorm"/>
            </w:pPr>
          </w:p>
        </w:tc>
        <w:tc>
          <w:tcPr>
            <w:tcW w:w="578" w:type="pct"/>
          </w:tcPr>
          <w:p w14:paraId="7C082CA3" w14:textId="77777777" w:rsidR="00E65186" w:rsidRPr="00B5335F" w:rsidRDefault="00E65186" w:rsidP="00F36BA9">
            <w:pPr>
              <w:pStyle w:val="GOSTTablenorm"/>
            </w:pPr>
          </w:p>
        </w:tc>
      </w:tr>
      <w:tr w:rsidR="00E65186" w:rsidRPr="00B5335F" w14:paraId="45FFD7ED"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412F4935" w14:textId="77777777" w:rsidR="00E65186" w:rsidRPr="00B5335F" w:rsidRDefault="00E65186" w:rsidP="00F36BA9">
            <w:pPr>
              <w:pStyle w:val="GOSTTablenorm"/>
            </w:pPr>
          </w:p>
        </w:tc>
        <w:tc>
          <w:tcPr>
            <w:tcW w:w="1301" w:type="pct"/>
          </w:tcPr>
          <w:p w14:paraId="4E1849B9" w14:textId="77777777" w:rsidR="00E65186" w:rsidRPr="00B5335F" w:rsidRDefault="00E65186" w:rsidP="00F36BA9">
            <w:pPr>
              <w:pStyle w:val="GOSTTablenorm"/>
            </w:pPr>
          </w:p>
        </w:tc>
        <w:tc>
          <w:tcPr>
            <w:tcW w:w="1300" w:type="pct"/>
          </w:tcPr>
          <w:p w14:paraId="14D12563" w14:textId="77777777" w:rsidR="00E65186" w:rsidRPr="00B5335F" w:rsidRDefault="00E65186" w:rsidP="00F36BA9">
            <w:pPr>
              <w:pStyle w:val="GOSTTablenorm"/>
            </w:pPr>
          </w:p>
        </w:tc>
        <w:tc>
          <w:tcPr>
            <w:tcW w:w="723" w:type="pct"/>
          </w:tcPr>
          <w:p w14:paraId="3693FF03" w14:textId="77777777" w:rsidR="00E65186" w:rsidRPr="00B5335F" w:rsidRDefault="00E65186" w:rsidP="00F36BA9">
            <w:pPr>
              <w:pStyle w:val="GOSTTablenorm"/>
            </w:pPr>
          </w:p>
        </w:tc>
        <w:tc>
          <w:tcPr>
            <w:tcW w:w="578" w:type="pct"/>
          </w:tcPr>
          <w:p w14:paraId="66AAEAD5" w14:textId="77777777" w:rsidR="00E65186" w:rsidRPr="00B5335F" w:rsidRDefault="00E65186" w:rsidP="00F36BA9">
            <w:pPr>
              <w:pStyle w:val="GOSTTablenorm"/>
            </w:pPr>
          </w:p>
        </w:tc>
      </w:tr>
      <w:tr w:rsidR="00E65186" w:rsidRPr="00B5335F" w14:paraId="69475B97"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030B842E" w14:textId="77777777" w:rsidR="00E65186" w:rsidRPr="00B5335F" w:rsidRDefault="00E65186" w:rsidP="00F36BA9">
            <w:pPr>
              <w:pStyle w:val="GOSTTablenorm"/>
            </w:pPr>
          </w:p>
        </w:tc>
        <w:tc>
          <w:tcPr>
            <w:tcW w:w="1301" w:type="pct"/>
          </w:tcPr>
          <w:p w14:paraId="6BDA8D75" w14:textId="77777777" w:rsidR="00E65186" w:rsidRPr="00B5335F" w:rsidRDefault="00E65186" w:rsidP="00F36BA9">
            <w:pPr>
              <w:pStyle w:val="GOSTTablenorm"/>
            </w:pPr>
          </w:p>
        </w:tc>
        <w:tc>
          <w:tcPr>
            <w:tcW w:w="1300" w:type="pct"/>
          </w:tcPr>
          <w:p w14:paraId="3A71BCEA" w14:textId="77777777" w:rsidR="00E65186" w:rsidRPr="00B5335F" w:rsidRDefault="00E65186" w:rsidP="00F36BA9">
            <w:pPr>
              <w:pStyle w:val="GOSTTablenorm"/>
            </w:pPr>
          </w:p>
        </w:tc>
        <w:tc>
          <w:tcPr>
            <w:tcW w:w="723" w:type="pct"/>
          </w:tcPr>
          <w:p w14:paraId="38692DB5" w14:textId="77777777" w:rsidR="00E65186" w:rsidRPr="00B5335F" w:rsidRDefault="00E65186" w:rsidP="00F36BA9">
            <w:pPr>
              <w:pStyle w:val="GOSTTablenorm"/>
            </w:pPr>
          </w:p>
        </w:tc>
        <w:tc>
          <w:tcPr>
            <w:tcW w:w="578" w:type="pct"/>
          </w:tcPr>
          <w:p w14:paraId="360B4448" w14:textId="77777777" w:rsidR="00E65186" w:rsidRPr="00B5335F" w:rsidRDefault="00E65186" w:rsidP="00F36BA9">
            <w:pPr>
              <w:pStyle w:val="GOSTTablenorm"/>
            </w:pPr>
          </w:p>
        </w:tc>
      </w:tr>
      <w:tr w:rsidR="00E65186" w:rsidRPr="00B5335F" w14:paraId="5C3B91A7"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71919D19" w14:textId="77777777" w:rsidR="00E65186" w:rsidRPr="00B5335F" w:rsidRDefault="00E65186" w:rsidP="00F36BA9">
            <w:pPr>
              <w:pStyle w:val="GOSTTablenorm"/>
            </w:pPr>
          </w:p>
        </w:tc>
        <w:tc>
          <w:tcPr>
            <w:tcW w:w="1301" w:type="pct"/>
          </w:tcPr>
          <w:p w14:paraId="7A44C1D6" w14:textId="77777777" w:rsidR="00E65186" w:rsidRPr="00B5335F" w:rsidRDefault="00E65186" w:rsidP="00F36BA9">
            <w:pPr>
              <w:pStyle w:val="GOSTTablenorm"/>
            </w:pPr>
          </w:p>
        </w:tc>
        <w:tc>
          <w:tcPr>
            <w:tcW w:w="1300" w:type="pct"/>
          </w:tcPr>
          <w:p w14:paraId="3ACD3564" w14:textId="77777777" w:rsidR="00E65186" w:rsidRPr="00B5335F" w:rsidRDefault="00E65186" w:rsidP="00F36BA9">
            <w:pPr>
              <w:pStyle w:val="GOSTTablenorm"/>
            </w:pPr>
          </w:p>
        </w:tc>
        <w:tc>
          <w:tcPr>
            <w:tcW w:w="723" w:type="pct"/>
          </w:tcPr>
          <w:p w14:paraId="6D860089" w14:textId="77777777" w:rsidR="00E65186" w:rsidRPr="00B5335F" w:rsidRDefault="00E65186" w:rsidP="00F36BA9">
            <w:pPr>
              <w:pStyle w:val="GOSTTablenorm"/>
            </w:pPr>
          </w:p>
        </w:tc>
        <w:tc>
          <w:tcPr>
            <w:tcW w:w="578" w:type="pct"/>
          </w:tcPr>
          <w:p w14:paraId="48CF8559" w14:textId="77777777" w:rsidR="00E65186" w:rsidRPr="00B5335F" w:rsidRDefault="00E65186" w:rsidP="00F36BA9">
            <w:pPr>
              <w:pStyle w:val="GOSTTablenorm"/>
            </w:pPr>
          </w:p>
        </w:tc>
      </w:tr>
      <w:tr w:rsidR="00E65186" w:rsidRPr="00B5335F" w14:paraId="7B93D7CC"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744FAA34" w14:textId="77777777" w:rsidR="00E65186" w:rsidRPr="00B5335F" w:rsidRDefault="00E65186" w:rsidP="00F36BA9">
            <w:pPr>
              <w:pStyle w:val="GOSTTablenorm"/>
            </w:pPr>
          </w:p>
        </w:tc>
        <w:tc>
          <w:tcPr>
            <w:tcW w:w="1301" w:type="pct"/>
          </w:tcPr>
          <w:p w14:paraId="2F41745E" w14:textId="77777777" w:rsidR="00E65186" w:rsidRPr="00B5335F" w:rsidRDefault="00E65186" w:rsidP="00F36BA9">
            <w:pPr>
              <w:pStyle w:val="GOSTTablenorm"/>
            </w:pPr>
          </w:p>
        </w:tc>
        <w:tc>
          <w:tcPr>
            <w:tcW w:w="1300" w:type="pct"/>
          </w:tcPr>
          <w:p w14:paraId="7D1A0E24" w14:textId="77777777" w:rsidR="00E65186" w:rsidRPr="00B5335F" w:rsidRDefault="00E65186" w:rsidP="00F36BA9">
            <w:pPr>
              <w:pStyle w:val="GOSTTablenorm"/>
            </w:pPr>
          </w:p>
        </w:tc>
        <w:tc>
          <w:tcPr>
            <w:tcW w:w="723" w:type="pct"/>
          </w:tcPr>
          <w:p w14:paraId="6B9D6CAB" w14:textId="77777777" w:rsidR="00E65186" w:rsidRPr="00B5335F" w:rsidRDefault="00E65186" w:rsidP="00F36BA9">
            <w:pPr>
              <w:pStyle w:val="GOSTTablenorm"/>
            </w:pPr>
          </w:p>
        </w:tc>
        <w:tc>
          <w:tcPr>
            <w:tcW w:w="578" w:type="pct"/>
          </w:tcPr>
          <w:p w14:paraId="115EC40D" w14:textId="77777777" w:rsidR="00E65186" w:rsidRPr="00B5335F" w:rsidRDefault="00E65186" w:rsidP="00F36BA9">
            <w:pPr>
              <w:pStyle w:val="GOSTTablenorm"/>
            </w:pPr>
          </w:p>
        </w:tc>
      </w:tr>
      <w:tr w:rsidR="00E65186" w:rsidRPr="00B5335F" w14:paraId="0D01C13A"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71CAAC56" w14:textId="77777777" w:rsidR="00E65186" w:rsidRPr="00B5335F" w:rsidRDefault="00E65186" w:rsidP="00F36BA9">
            <w:pPr>
              <w:pStyle w:val="GOSTTablenorm"/>
            </w:pPr>
          </w:p>
        </w:tc>
        <w:tc>
          <w:tcPr>
            <w:tcW w:w="1301" w:type="pct"/>
          </w:tcPr>
          <w:p w14:paraId="07424992" w14:textId="77777777" w:rsidR="00E65186" w:rsidRPr="00B5335F" w:rsidRDefault="00E65186" w:rsidP="00F36BA9">
            <w:pPr>
              <w:pStyle w:val="GOSTTablenorm"/>
            </w:pPr>
          </w:p>
        </w:tc>
        <w:tc>
          <w:tcPr>
            <w:tcW w:w="1300" w:type="pct"/>
          </w:tcPr>
          <w:p w14:paraId="150D0FED" w14:textId="77777777" w:rsidR="00E65186" w:rsidRPr="00B5335F" w:rsidRDefault="00E65186" w:rsidP="00F36BA9">
            <w:pPr>
              <w:pStyle w:val="GOSTTablenorm"/>
            </w:pPr>
          </w:p>
        </w:tc>
        <w:tc>
          <w:tcPr>
            <w:tcW w:w="723" w:type="pct"/>
          </w:tcPr>
          <w:p w14:paraId="3128BF2E" w14:textId="77777777" w:rsidR="00E65186" w:rsidRPr="00B5335F" w:rsidRDefault="00E65186" w:rsidP="00F36BA9">
            <w:pPr>
              <w:pStyle w:val="GOSTTablenorm"/>
            </w:pPr>
          </w:p>
        </w:tc>
        <w:tc>
          <w:tcPr>
            <w:tcW w:w="578" w:type="pct"/>
          </w:tcPr>
          <w:p w14:paraId="033B1783" w14:textId="77777777" w:rsidR="00E65186" w:rsidRPr="00B5335F" w:rsidRDefault="00E65186" w:rsidP="00F36BA9">
            <w:pPr>
              <w:pStyle w:val="GOSTTablenorm"/>
            </w:pPr>
          </w:p>
        </w:tc>
      </w:tr>
      <w:tr w:rsidR="00E65186" w:rsidRPr="00B5335F" w14:paraId="50E632BA"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175E903D" w14:textId="77777777" w:rsidR="00E65186" w:rsidRPr="00B5335F" w:rsidRDefault="00E65186" w:rsidP="00F36BA9">
            <w:pPr>
              <w:pStyle w:val="GOSTTablenorm"/>
            </w:pPr>
          </w:p>
        </w:tc>
        <w:tc>
          <w:tcPr>
            <w:tcW w:w="1301" w:type="pct"/>
          </w:tcPr>
          <w:p w14:paraId="21D0272E" w14:textId="77777777" w:rsidR="00E65186" w:rsidRPr="00B5335F" w:rsidRDefault="00E65186" w:rsidP="00F36BA9">
            <w:pPr>
              <w:pStyle w:val="GOSTTablenorm"/>
            </w:pPr>
          </w:p>
        </w:tc>
        <w:tc>
          <w:tcPr>
            <w:tcW w:w="1300" w:type="pct"/>
          </w:tcPr>
          <w:p w14:paraId="497BCEB0" w14:textId="77777777" w:rsidR="00E65186" w:rsidRPr="00B5335F" w:rsidRDefault="00E65186" w:rsidP="00F36BA9">
            <w:pPr>
              <w:pStyle w:val="GOSTTablenorm"/>
            </w:pPr>
          </w:p>
        </w:tc>
        <w:tc>
          <w:tcPr>
            <w:tcW w:w="723" w:type="pct"/>
          </w:tcPr>
          <w:p w14:paraId="2DB51642" w14:textId="77777777" w:rsidR="00E65186" w:rsidRPr="00B5335F" w:rsidRDefault="00E65186" w:rsidP="00F36BA9">
            <w:pPr>
              <w:pStyle w:val="GOSTTablenorm"/>
            </w:pPr>
          </w:p>
        </w:tc>
        <w:tc>
          <w:tcPr>
            <w:tcW w:w="578" w:type="pct"/>
          </w:tcPr>
          <w:p w14:paraId="1723BBBE" w14:textId="77777777" w:rsidR="00E65186" w:rsidRPr="00B5335F" w:rsidRDefault="00E65186" w:rsidP="00F36BA9">
            <w:pPr>
              <w:pStyle w:val="GOSTTablenorm"/>
            </w:pPr>
          </w:p>
        </w:tc>
      </w:tr>
      <w:tr w:rsidR="00E65186" w:rsidRPr="00B5335F" w14:paraId="5D4467A0"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2A34E715" w14:textId="77777777" w:rsidR="00E65186" w:rsidRPr="00B5335F" w:rsidRDefault="00E65186" w:rsidP="00F36BA9">
            <w:pPr>
              <w:pStyle w:val="GOSTTablenorm"/>
            </w:pPr>
          </w:p>
        </w:tc>
        <w:tc>
          <w:tcPr>
            <w:tcW w:w="1301" w:type="pct"/>
          </w:tcPr>
          <w:p w14:paraId="4A91DE7B" w14:textId="77777777" w:rsidR="00E65186" w:rsidRPr="00B5335F" w:rsidRDefault="00E65186" w:rsidP="00F36BA9">
            <w:pPr>
              <w:pStyle w:val="GOSTTablenorm"/>
            </w:pPr>
          </w:p>
        </w:tc>
        <w:tc>
          <w:tcPr>
            <w:tcW w:w="1300" w:type="pct"/>
          </w:tcPr>
          <w:p w14:paraId="5910E3F5" w14:textId="77777777" w:rsidR="00E65186" w:rsidRPr="00B5335F" w:rsidRDefault="00E65186" w:rsidP="00F36BA9">
            <w:pPr>
              <w:pStyle w:val="GOSTTablenorm"/>
            </w:pPr>
          </w:p>
        </w:tc>
        <w:tc>
          <w:tcPr>
            <w:tcW w:w="723" w:type="pct"/>
          </w:tcPr>
          <w:p w14:paraId="78060E95" w14:textId="77777777" w:rsidR="00E65186" w:rsidRPr="00B5335F" w:rsidRDefault="00E65186" w:rsidP="00F36BA9">
            <w:pPr>
              <w:pStyle w:val="GOSTTablenorm"/>
            </w:pPr>
          </w:p>
        </w:tc>
        <w:tc>
          <w:tcPr>
            <w:tcW w:w="578" w:type="pct"/>
          </w:tcPr>
          <w:p w14:paraId="1B6A6F81" w14:textId="77777777" w:rsidR="00E65186" w:rsidRPr="00B5335F" w:rsidRDefault="00E65186" w:rsidP="00F36BA9">
            <w:pPr>
              <w:pStyle w:val="GOSTTablenorm"/>
            </w:pPr>
          </w:p>
        </w:tc>
      </w:tr>
      <w:tr w:rsidR="00D33662" w:rsidRPr="00B5335F" w14:paraId="40941546"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27F68B84" w14:textId="77777777" w:rsidR="00D33662" w:rsidRPr="00B5335F" w:rsidRDefault="00D33662" w:rsidP="00F36BA9">
            <w:pPr>
              <w:pStyle w:val="GOSTTablenorm"/>
            </w:pPr>
          </w:p>
        </w:tc>
        <w:tc>
          <w:tcPr>
            <w:tcW w:w="1301" w:type="pct"/>
          </w:tcPr>
          <w:p w14:paraId="385302E6" w14:textId="77777777" w:rsidR="00D33662" w:rsidRPr="00B5335F" w:rsidRDefault="00D33662" w:rsidP="00F36BA9">
            <w:pPr>
              <w:pStyle w:val="GOSTTablenorm"/>
            </w:pPr>
          </w:p>
        </w:tc>
        <w:tc>
          <w:tcPr>
            <w:tcW w:w="1300" w:type="pct"/>
          </w:tcPr>
          <w:p w14:paraId="63A2F104" w14:textId="77777777" w:rsidR="00D33662" w:rsidRPr="00B5335F" w:rsidRDefault="00D33662" w:rsidP="00F36BA9">
            <w:pPr>
              <w:pStyle w:val="GOSTTablenorm"/>
            </w:pPr>
          </w:p>
        </w:tc>
        <w:tc>
          <w:tcPr>
            <w:tcW w:w="723" w:type="pct"/>
          </w:tcPr>
          <w:p w14:paraId="7D0520E2" w14:textId="77777777" w:rsidR="00D33662" w:rsidRPr="00B5335F" w:rsidRDefault="00D33662" w:rsidP="00F36BA9">
            <w:pPr>
              <w:pStyle w:val="GOSTTablenorm"/>
            </w:pPr>
          </w:p>
        </w:tc>
        <w:tc>
          <w:tcPr>
            <w:tcW w:w="578" w:type="pct"/>
          </w:tcPr>
          <w:p w14:paraId="48CB76A9" w14:textId="77777777" w:rsidR="00D33662" w:rsidRPr="00B5335F" w:rsidRDefault="00D33662" w:rsidP="00F36BA9">
            <w:pPr>
              <w:pStyle w:val="GOSTTablenorm"/>
            </w:pPr>
          </w:p>
        </w:tc>
      </w:tr>
    </w:tbl>
    <w:p w14:paraId="24485512" w14:textId="77777777" w:rsidR="00D45C06" w:rsidRDefault="00D45C06">
      <w:pPr>
        <w:pStyle w:val="GOSTReg"/>
      </w:pPr>
      <w:bookmarkStart w:id="822" w:name="_Toc46254954"/>
      <w:r>
        <w:t>ЛИСТ РЕГИСТРАЦИИ ИЗМЕНЕНИЙ</w:t>
      </w:r>
      <w:bookmarkEnd w:id="819"/>
      <w:bookmarkEnd w:id="820"/>
      <w:bookmarkEnd w:id="821"/>
      <w:bookmarkEnd w:id="822"/>
    </w:p>
    <w:tbl>
      <w:tblPr>
        <w:tblStyle w:val="GOSTTable"/>
        <w:tblW w:w="4845" w:type="pct"/>
        <w:tblLook w:val="01E0" w:firstRow="1" w:lastRow="1" w:firstColumn="1" w:lastColumn="1" w:noHBand="0" w:noVBand="0"/>
      </w:tblPr>
      <w:tblGrid>
        <w:gridCol w:w="887"/>
        <w:gridCol w:w="1267"/>
        <w:gridCol w:w="1843"/>
        <w:gridCol w:w="5671"/>
      </w:tblGrid>
      <w:tr w:rsidR="00F05B0D" w:rsidRPr="00626275" w14:paraId="7334BD12" w14:textId="77777777" w:rsidTr="00B03A4D">
        <w:trPr>
          <w:cnfStyle w:val="100000000000" w:firstRow="1" w:lastRow="0" w:firstColumn="0" w:lastColumn="0" w:oddVBand="0" w:evenVBand="0" w:oddHBand="0" w:evenHBand="0" w:firstRowFirstColumn="0" w:firstRowLastColumn="0" w:lastRowFirstColumn="0" w:lastRowLastColumn="0"/>
          <w:trHeight w:val="20"/>
        </w:trPr>
        <w:tc>
          <w:tcPr>
            <w:tcW w:w="459" w:type="pct"/>
          </w:tcPr>
          <w:p w14:paraId="05F45541" w14:textId="4659EDF4" w:rsidR="00D45C06" w:rsidRPr="00626275" w:rsidRDefault="00D45C06" w:rsidP="00200E0A">
            <w:pPr>
              <w:pStyle w:val="GOSTTableHead"/>
            </w:pPr>
            <w:r w:rsidRPr="00626275">
              <w:t>№ версии док-та</w:t>
            </w:r>
          </w:p>
        </w:tc>
        <w:tc>
          <w:tcPr>
            <w:tcW w:w="655" w:type="pct"/>
          </w:tcPr>
          <w:p w14:paraId="09775D8F" w14:textId="030A75FF" w:rsidR="00D45C06" w:rsidRPr="00626275" w:rsidRDefault="00D45C06" w:rsidP="00200E0A">
            <w:pPr>
              <w:pStyle w:val="GOSTTableHead"/>
            </w:pPr>
            <w:r w:rsidRPr="00626275">
              <w:t>Дата изменения</w:t>
            </w:r>
          </w:p>
        </w:tc>
        <w:tc>
          <w:tcPr>
            <w:tcW w:w="953" w:type="pct"/>
          </w:tcPr>
          <w:p w14:paraId="434CDA3E" w14:textId="435D6EA2" w:rsidR="00D45C06" w:rsidRPr="00626275" w:rsidRDefault="00D45C06" w:rsidP="00200E0A">
            <w:pPr>
              <w:pStyle w:val="GOSTTableHead"/>
            </w:pPr>
            <w:r w:rsidRPr="00626275">
              <w:t>Автор изменений</w:t>
            </w:r>
          </w:p>
        </w:tc>
        <w:tc>
          <w:tcPr>
            <w:tcW w:w="2933" w:type="pct"/>
          </w:tcPr>
          <w:p w14:paraId="765D4533" w14:textId="77777777" w:rsidR="00D45C06" w:rsidRPr="00626275" w:rsidRDefault="00D45C06" w:rsidP="00744203">
            <w:pPr>
              <w:pStyle w:val="GOSTTableHead"/>
            </w:pPr>
            <w:r w:rsidRPr="00626275">
              <w:t>Изменения</w:t>
            </w:r>
          </w:p>
        </w:tc>
      </w:tr>
      <w:tr w:rsidR="00AF3696" w:rsidRPr="00744203" w14:paraId="7BCA4B87"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49464C02" w14:textId="77777777" w:rsidR="00AF3696" w:rsidRPr="00890CFE" w:rsidRDefault="00AF3696" w:rsidP="007E6CAD">
            <w:pPr>
              <w:pStyle w:val="GOSTTablenorm"/>
              <w:rPr>
                <w:lang w:val="en-US"/>
              </w:rPr>
            </w:pPr>
            <w:r>
              <w:rPr>
                <w:lang w:val="en-US"/>
              </w:rPr>
              <w:t>1</w:t>
            </w:r>
            <w:r>
              <w:t>.</w:t>
            </w:r>
            <w:r>
              <w:rPr>
                <w:lang w:val="en-US"/>
              </w:rPr>
              <w:t>0</w:t>
            </w:r>
          </w:p>
        </w:tc>
        <w:tc>
          <w:tcPr>
            <w:tcW w:w="655" w:type="pct"/>
          </w:tcPr>
          <w:p w14:paraId="28DEB4EE" w14:textId="77777777" w:rsidR="00AF3696" w:rsidRPr="00744203" w:rsidRDefault="00AF3696" w:rsidP="007E6CAD">
            <w:pPr>
              <w:pStyle w:val="GOSTTablenorm"/>
            </w:pPr>
            <w:r>
              <w:t>17.10.2017</w:t>
            </w:r>
          </w:p>
        </w:tc>
        <w:tc>
          <w:tcPr>
            <w:tcW w:w="953" w:type="pct"/>
          </w:tcPr>
          <w:p w14:paraId="02CFDDE4" w14:textId="77777777" w:rsidR="00AF3696" w:rsidRPr="00F36BA9" w:rsidRDefault="00AF3696" w:rsidP="00F36BA9">
            <w:pPr>
              <w:pStyle w:val="GOSTTablenorm"/>
            </w:pPr>
            <w:r>
              <w:t>Иванова О. С.</w:t>
            </w:r>
          </w:p>
        </w:tc>
        <w:tc>
          <w:tcPr>
            <w:tcW w:w="2933" w:type="pct"/>
          </w:tcPr>
          <w:p w14:paraId="7B80159E" w14:textId="77777777" w:rsidR="00AF3696" w:rsidRPr="00744203" w:rsidRDefault="00AF3696" w:rsidP="007E6CAD">
            <w:pPr>
              <w:pStyle w:val="GOSTTablenorm"/>
            </w:pPr>
            <w:r w:rsidRPr="0069192E">
              <w:t>Документ разработан на основании Государственного контракта ФКУ0533/10/2017 от 11.10.2017</w:t>
            </w:r>
            <w:r>
              <w:t>.</w:t>
            </w:r>
          </w:p>
        </w:tc>
      </w:tr>
      <w:tr w:rsidR="00AF3696" w:rsidRPr="00744203" w14:paraId="747A8856"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1AC07800" w14:textId="77777777" w:rsidR="00AF3696" w:rsidRPr="0069192E" w:rsidRDefault="00AF3696" w:rsidP="007E6CAD">
            <w:pPr>
              <w:pStyle w:val="GOSTTablenorm"/>
            </w:pPr>
            <w:r>
              <w:t>2.0</w:t>
            </w:r>
          </w:p>
        </w:tc>
        <w:tc>
          <w:tcPr>
            <w:tcW w:w="655" w:type="pct"/>
          </w:tcPr>
          <w:p w14:paraId="64C85883" w14:textId="77777777" w:rsidR="00AF3696" w:rsidRDefault="00AF3696" w:rsidP="007E6CAD">
            <w:pPr>
              <w:pStyle w:val="GOSTTablenorm"/>
            </w:pPr>
            <w:r>
              <w:t>03.11.2017</w:t>
            </w:r>
          </w:p>
        </w:tc>
        <w:tc>
          <w:tcPr>
            <w:tcW w:w="953" w:type="pct"/>
          </w:tcPr>
          <w:p w14:paraId="74F8827D" w14:textId="77777777" w:rsidR="00AF3696" w:rsidRDefault="00AF3696" w:rsidP="00F36BA9">
            <w:pPr>
              <w:pStyle w:val="GOSTTablenorm"/>
            </w:pPr>
            <w:r>
              <w:t>Иванова О. С.</w:t>
            </w:r>
          </w:p>
        </w:tc>
        <w:tc>
          <w:tcPr>
            <w:tcW w:w="2933" w:type="pct"/>
          </w:tcPr>
          <w:p w14:paraId="7CB2DAA3" w14:textId="77777777" w:rsidR="00AF3696" w:rsidRDefault="00AF3696" w:rsidP="007E6CAD">
            <w:pPr>
              <w:pStyle w:val="GOSTTablenorm"/>
            </w:pPr>
            <w:r w:rsidRPr="0069192E">
              <w:t>Внесены изменения по замечаниям Заказчика</w:t>
            </w:r>
            <w:r>
              <w:t>.</w:t>
            </w:r>
          </w:p>
        </w:tc>
      </w:tr>
      <w:tr w:rsidR="00C300F2" w:rsidRPr="00744203" w14:paraId="3492C774"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1BCD4574" w14:textId="77777777" w:rsidR="00C300F2" w:rsidRPr="006A5136" w:rsidRDefault="00C300F2" w:rsidP="007E6CAD">
            <w:pPr>
              <w:pStyle w:val="GOSTTablenorm"/>
            </w:pPr>
            <w:r>
              <w:rPr>
                <w:lang w:val="en-US"/>
              </w:rPr>
              <w:t>3.0</w:t>
            </w:r>
          </w:p>
        </w:tc>
        <w:tc>
          <w:tcPr>
            <w:tcW w:w="655" w:type="pct"/>
          </w:tcPr>
          <w:p w14:paraId="2CEE3082" w14:textId="77777777" w:rsidR="00C300F2" w:rsidRDefault="00C300F2" w:rsidP="007E6CAD">
            <w:pPr>
              <w:pStyle w:val="GOSTTablenorm"/>
            </w:pPr>
            <w:r>
              <w:t>13.12.2017</w:t>
            </w:r>
          </w:p>
        </w:tc>
        <w:tc>
          <w:tcPr>
            <w:tcW w:w="953" w:type="pct"/>
          </w:tcPr>
          <w:p w14:paraId="48C7BC00" w14:textId="77777777" w:rsidR="00C300F2" w:rsidRDefault="00C300F2" w:rsidP="007E6CAD">
            <w:pPr>
              <w:pStyle w:val="GOSTTablenorm"/>
            </w:pPr>
            <w:r>
              <w:t>Егорова Е. И.</w:t>
            </w:r>
          </w:p>
        </w:tc>
        <w:tc>
          <w:tcPr>
            <w:tcW w:w="2933" w:type="pct"/>
          </w:tcPr>
          <w:p w14:paraId="31841E7F" w14:textId="77777777" w:rsidR="00C300F2" w:rsidRPr="0069192E" w:rsidRDefault="00C300F2" w:rsidP="007E6CAD">
            <w:pPr>
              <w:pStyle w:val="GOSTTablenorm"/>
            </w:pPr>
            <w:r w:rsidRPr="006A5136">
              <w:t xml:space="preserve">Документ доработан на основании Письма ФКУ </w:t>
            </w:r>
            <w:r>
              <w:t>«</w:t>
            </w:r>
            <w:r w:rsidRPr="006A5136">
              <w:t>ЦОКР</w:t>
            </w:r>
            <w:r>
              <w:t>»</w:t>
            </w:r>
            <w:r w:rsidRPr="006A5136">
              <w:t xml:space="preserve"> от 29.11.2017 № 99-27-15/8250 </w:t>
            </w:r>
            <w:r>
              <w:t>«</w:t>
            </w:r>
            <w:r w:rsidRPr="006A5136">
              <w:t>О направлении запроса на актуализацию документации</w:t>
            </w:r>
            <w:r>
              <w:t>»</w:t>
            </w:r>
            <w:r w:rsidRPr="006A5136">
              <w:t xml:space="preserve"> в рамках исполнения Государственного контракта ФКУ0533/10/2017 от 11.10.2017</w:t>
            </w:r>
            <w:r>
              <w:t>.</w:t>
            </w:r>
          </w:p>
        </w:tc>
      </w:tr>
      <w:tr w:rsidR="00B15E70" w:rsidRPr="00744203" w14:paraId="1BC7AF0A"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7DFA7465" w14:textId="77777777" w:rsidR="00B15E70" w:rsidRPr="00B15E70" w:rsidRDefault="00B15E70" w:rsidP="007E6CAD">
            <w:pPr>
              <w:pStyle w:val="GOSTTablenorm"/>
            </w:pPr>
            <w:r>
              <w:t>3.1</w:t>
            </w:r>
          </w:p>
        </w:tc>
        <w:tc>
          <w:tcPr>
            <w:tcW w:w="655" w:type="pct"/>
          </w:tcPr>
          <w:p w14:paraId="0C503CEF" w14:textId="77777777" w:rsidR="00B15E70" w:rsidRDefault="00B15E70" w:rsidP="007E6CAD">
            <w:pPr>
              <w:pStyle w:val="GOSTTablenorm"/>
            </w:pPr>
            <w:r>
              <w:t>27.12.2017</w:t>
            </w:r>
          </w:p>
        </w:tc>
        <w:tc>
          <w:tcPr>
            <w:tcW w:w="953" w:type="pct"/>
          </w:tcPr>
          <w:p w14:paraId="7D3E4236" w14:textId="77777777" w:rsidR="00B15E70" w:rsidRDefault="00B15E70" w:rsidP="007E6CAD">
            <w:pPr>
              <w:pStyle w:val="GOSTTablenorm"/>
            </w:pPr>
            <w:r>
              <w:t>Егорова Е. И.</w:t>
            </w:r>
          </w:p>
        </w:tc>
        <w:tc>
          <w:tcPr>
            <w:tcW w:w="2933" w:type="pct"/>
          </w:tcPr>
          <w:p w14:paraId="587F03F5" w14:textId="77777777" w:rsidR="00B15E70" w:rsidRPr="006A5136" w:rsidRDefault="00B15E70" w:rsidP="007E6CAD">
            <w:pPr>
              <w:pStyle w:val="GOSTTablenorm"/>
            </w:pPr>
            <w:r>
              <w:t>Документ актуализирован в части п. 3.</w:t>
            </w:r>
          </w:p>
        </w:tc>
      </w:tr>
      <w:tr w:rsidR="0038377C" w:rsidRPr="00744203" w14:paraId="479E0EFE"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5692CEB9" w14:textId="77777777" w:rsidR="0038377C" w:rsidRDefault="0038377C" w:rsidP="007E6CAD">
            <w:pPr>
              <w:pStyle w:val="GOSTTablenorm"/>
            </w:pPr>
            <w:r>
              <w:t>4.0</w:t>
            </w:r>
          </w:p>
        </w:tc>
        <w:tc>
          <w:tcPr>
            <w:tcW w:w="655" w:type="pct"/>
          </w:tcPr>
          <w:p w14:paraId="591182F8" w14:textId="77777777" w:rsidR="0038377C" w:rsidRDefault="0038377C" w:rsidP="007E6CAD">
            <w:pPr>
              <w:pStyle w:val="GOSTTablenorm"/>
            </w:pPr>
            <w:r>
              <w:t>27.12.2017</w:t>
            </w:r>
          </w:p>
        </w:tc>
        <w:tc>
          <w:tcPr>
            <w:tcW w:w="953" w:type="pct"/>
          </w:tcPr>
          <w:p w14:paraId="0FDA564A" w14:textId="77777777" w:rsidR="0038377C" w:rsidRDefault="0038377C" w:rsidP="007E6CAD">
            <w:pPr>
              <w:pStyle w:val="GOSTTablenorm"/>
            </w:pPr>
            <w:r>
              <w:t>Егорова Е. И.</w:t>
            </w:r>
          </w:p>
        </w:tc>
        <w:tc>
          <w:tcPr>
            <w:tcW w:w="2933" w:type="pct"/>
          </w:tcPr>
          <w:p w14:paraId="462D0177" w14:textId="77777777" w:rsidR="0038377C" w:rsidRPr="00A03C70" w:rsidRDefault="0038377C" w:rsidP="007E6CAD">
            <w:pPr>
              <w:pStyle w:val="GOSTTablenorm"/>
            </w:pPr>
            <w:r w:rsidRPr="00A6022F">
              <w:t>Документ доработан на основании Государственного контракта ФКУ0533/10/2017 от 11.10.2017 (2-й этап работ по развитию).</w:t>
            </w:r>
          </w:p>
        </w:tc>
      </w:tr>
      <w:tr w:rsidR="00A020C1" w:rsidRPr="00744203" w14:paraId="095A8B06"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15B1FB2C" w14:textId="77777777" w:rsidR="00A020C1" w:rsidRDefault="00A020C1" w:rsidP="007E6CAD">
            <w:pPr>
              <w:pStyle w:val="GOSTTablenorm"/>
            </w:pPr>
            <w:r>
              <w:t>5.0</w:t>
            </w:r>
          </w:p>
        </w:tc>
        <w:tc>
          <w:tcPr>
            <w:tcW w:w="655" w:type="pct"/>
          </w:tcPr>
          <w:p w14:paraId="67FD72BE" w14:textId="77777777" w:rsidR="00A020C1" w:rsidRDefault="00C32175" w:rsidP="007E6CAD">
            <w:pPr>
              <w:pStyle w:val="GOSTTablenorm"/>
            </w:pPr>
            <w:r>
              <w:t>1</w:t>
            </w:r>
            <w:r w:rsidR="00A020C1">
              <w:t>2.03.2018</w:t>
            </w:r>
          </w:p>
        </w:tc>
        <w:tc>
          <w:tcPr>
            <w:tcW w:w="953" w:type="pct"/>
          </w:tcPr>
          <w:p w14:paraId="0127BFDD" w14:textId="77777777" w:rsidR="00A020C1" w:rsidRDefault="00A020C1" w:rsidP="007E6CAD">
            <w:pPr>
              <w:pStyle w:val="GOSTTablenorm"/>
            </w:pPr>
            <w:r>
              <w:t>Егорова Е. И.</w:t>
            </w:r>
          </w:p>
        </w:tc>
        <w:tc>
          <w:tcPr>
            <w:tcW w:w="2933" w:type="pct"/>
          </w:tcPr>
          <w:p w14:paraId="6CF836C8" w14:textId="77777777" w:rsidR="00A020C1" w:rsidRPr="00A6022F" w:rsidRDefault="00A020C1" w:rsidP="007E6CAD">
            <w:pPr>
              <w:pStyle w:val="GOSTTablenorm"/>
            </w:pPr>
            <w:r>
              <w:t>Внесены изменения по замечаниям Заказчика.</w:t>
            </w:r>
          </w:p>
        </w:tc>
      </w:tr>
      <w:tr w:rsidR="00A6472C" w:rsidRPr="00744203" w14:paraId="235D1D70"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19427A3" w14:textId="77777777" w:rsidR="00A6472C" w:rsidRDefault="00A6472C" w:rsidP="007E6CAD">
            <w:pPr>
              <w:pStyle w:val="GOSTTablenorm"/>
            </w:pPr>
            <w:r>
              <w:t>6.0</w:t>
            </w:r>
          </w:p>
        </w:tc>
        <w:tc>
          <w:tcPr>
            <w:tcW w:w="655" w:type="pct"/>
          </w:tcPr>
          <w:p w14:paraId="5BC19CD6" w14:textId="77777777" w:rsidR="00A6472C" w:rsidRDefault="00A6472C" w:rsidP="007E6CAD">
            <w:pPr>
              <w:pStyle w:val="GOSTTablenorm"/>
            </w:pPr>
            <w:r>
              <w:t>07.05.2018</w:t>
            </w:r>
          </w:p>
        </w:tc>
        <w:tc>
          <w:tcPr>
            <w:tcW w:w="953" w:type="pct"/>
          </w:tcPr>
          <w:p w14:paraId="2DAAAB10" w14:textId="77777777" w:rsidR="00A6472C" w:rsidRDefault="00A6472C" w:rsidP="007E6CAD">
            <w:pPr>
              <w:pStyle w:val="GOSTTablenorm"/>
            </w:pPr>
            <w:r>
              <w:t>Егорова Е. И.</w:t>
            </w:r>
          </w:p>
        </w:tc>
        <w:tc>
          <w:tcPr>
            <w:tcW w:w="2933" w:type="pct"/>
          </w:tcPr>
          <w:p w14:paraId="07715F2E" w14:textId="77777777" w:rsidR="00A6472C" w:rsidRDefault="00A6472C" w:rsidP="007E6CAD">
            <w:pPr>
              <w:pStyle w:val="GOSTTablenorm"/>
            </w:pPr>
            <w:r>
              <w:t>Внесены изменения по замечаниям Заказчика.</w:t>
            </w:r>
          </w:p>
        </w:tc>
      </w:tr>
      <w:tr w:rsidR="002449AF" w:rsidRPr="00744203" w14:paraId="2126F761"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463F0E3B" w14:textId="77777777" w:rsidR="002449AF" w:rsidRDefault="002449AF" w:rsidP="007E6CAD">
            <w:pPr>
              <w:pStyle w:val="GOSTTablenorm"/>
            </w:pPr>
            <w:r>
              <w:t>7.0</w:t>
            </w:r>
          </w:p>
        </w:tc>
        <w:tc>
          <w:tcPr>
            <w:tcW w:w="655" w:type="pct"/>
          </w:tcPr>
          <w:p w14:paraId="7C11BE47" w14:textId="77777777" w:rsidR="002449AF" w:rsidRDefault="002449AF" w:rsidP="007E6CAD">
            <w:pPr>
              <w:pStyle w:val="GOSTTablenorm"/>
            </w:pPr>
            <w:r>
              <w:t>07.06.2018</w:t>
            </w:r>
          </w:p>
        </w:tc>
        <w:tc>
          <w:tcPr>
            <w:tcW w:w="953" w:type="pct"/>
          </w:tcPr>
          <w:p w14:paraId="4FBDA99F" w14:textId="77777777" w:rsidR="002449AF" w:rsidRDefault="002449AF" w:rsidP="00520DC5">
            <w:pPr>
              <w:pStyle w:val="GOSTTablenorm"/>
            </w:pPr>
            <w:r>
              <w:t>Егорова Е. И.</w:t>
            </w:r>
          </w:p>
        </w:tc>
        <w:tc>
          <w:tcPr>
            <w:tcW w:w="2933" w:type="pct"/>
          </w:tcPr>
          <w:p w14:paraId="3A210E1B" w14:textId="77777777" w:rsidR="002449AF" w:rsidRDefault="002449AF" w:rsidP="00520DC5">
            <w:pPr>
              <w:pStyle w:val="GOSTTablenorm"/>
            </w:pPr>
            <w:r>
              <w:t>Внесены изменения по замечаниям Заказчика.</w:t>
            </w:r>
          </w:p>
        </w:tc>
      </w:tr>
      <w:tr w:rsidR="003E4397" w:rsidRPr="00744203" w14:paraId="414FF004"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EED0858" w14:textId="77777777" w:rsidR="003E4397" w:rsidRDefault="003E4397" w:rsidP="007E6CAD">
            <w:pPr>
              <w:pStyle w:val="GOSTTablenorm"/>
            </w:pPr>
            <w:r>
              <w:t>7.1</w:t>
            </w:r>
          </w:p>
        </w:tc>
        <w:tc>
          <w:tcPr>
            <w:tcW w:w="655" w:type="pct"/>
          </w:tcPr>
          <w:p w14:paraId="16661C72" w14:textId="77777777" w:rsidR="003E4397" w:rsidRDefault="003E4397" w:rsidP="007E6CAD">
            <w:pPr>
              <w:pStyle w:val="GOSTTablenorm"/>
            </w:pPr>
            <w:r>
              <w:t>19.06.2018</w:t>
            </w:r>
          </w:p>
        </w:tc>
        <w:tc>
          <w:tcPr>
            <w:tcW w:w="953" w:type="pct"/>
          </w:tcPr>
          <w:p w14:paraId="665DFA48" w14:textId="77777777" w:rsidR="003E4397" w:rsidRDefault="003E4397" w:rsidP="00520DC5">
            <w:pPr>
              <w:pStyle w:val="GOSTTablenorm"/>
            </w:pPr>
            <w:r>
              <w:t>Егорова Е. И.</w:t>
            </w:r>
          </w:p>
        </w:tc>
        <w:tc>
          <w:tcPr>
            <w:tcW w:w="2933" w:type="pct"/>
          </w:tcPr>
          <w:p w14:paraId="3E579730" w14:textId="77777777" w:rsidR="003E4397" w:rsidRDefault="003E4397" w:rsidP="0058102F">
            <w:pPr>
              <w:pStyle w:val="GOSTTablenorm"/>
            </w:pPr>
            <w:r>
              <w:t xml:space="preserve">Доработаны п. </w:t>
            </w:r>
            <w:r w:rsidR="0058102F">
              <w:t>5.2.4, 5.2.5.</w:t>
            </w:r>
          </w:p>
        </w:tc>
      </w:tr>
      <w:tr w:rsidR="004618BB" w:rsidRPr="00744203" w14:paraId="50A04292"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2B7B2A7" w14:textId="77777777" w:rsidR="004618BB" w:rsidRDefault="004618BB" w:rsidP="004618BB">
            <w:pPr>
              <w:pStyle w:val="GOSTTablenorm"/>
            </w:pPr>
            <w:r>
              <w:t>8.0</w:t>
            </w:r>
          </w:p>
        </w:tc>
        <w:tc>
          <w:tcPr>
            <w:tcW w:w="655" w:type="pct"/>
          </w:tcPr>
          <w:p w14:paraId="4C4D8B68" w14:textId="77777777" w:rsidR="004618BB" w:rsidRDefault="004618BB" w:rsidP="004618BB">
            <w:pPr>
              <w:pStyle w:val="GOSTTablenorm"/>
            </w:pPr>
            <w:r>
              <w:t>12.02.2019</w:t>
            </w:r>
          </w:p>
        </w:tc>
        <w:tc>
          <w:tcPr>
            <w:tcW w:w="953" w:type="pct"/>
          </w:tcPr>
          <w:p w14:paraId="55E9ED58" w14:textId="77777777" w:rsidR="004618BB" w:rsidRDefault="004618BB" w:rsidP="004618BB">
            <w:pPr>
              <w:pStyle w:val="GOSTTablenorm"/>
            </w:pPr>
            <w:r>
              <w:t>Егорова Е. И.</w:t>
            </w:r>
          </w:p>
        </w:tc>
        <w:tc>
          <w:tcPr>
            <w:tcW w:w="2933" w:type="pct"/>
          </w:tcPr>
          <w:p w14:paraId="0A433DA3" w14:textId="77777777" w:rsidR="004618BB" w:rsidRDefault="004618BB" w:rsidP="004618BB">
            <w:pPr>
              <w:pStyle w:val="GOSTTablenorm"/>
            </w:pPr>
            <w:r w:rsidRPr="00A45314">
              <w:t>Документ актуализирован на основании Государственного контракта № ФКУ0678/12/2018/ИС от 03.12.2018</w:t>
            </w:r>
            <w:r>
              <w:t xml:space="preserve"> </w:t>
            </w:r>
            <w:r w:rsidRPr="00BC192B">
              <w:t>(1-й период работ по развитию подсистемы управления расходами</w:t>
            </w:r>
            <w:r>
              <w:t>)</w:t>
            </w:r>
            <w:r w:rsidRPr="00A45314">
              <w:t>.</w:t>
            </w:r>
          </w:p>
        </w:tc>
      </w:tr>
      <w:tr w:rsidR="004618BB" w:rsidRPr="00744203" w14:paraId="613C35B3"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F26C943" w14:textId="77777777" w:rsidR="004618BB" w:rsidRDefault="004618BB" w:rsidP="004618BB">
            <w:pPr>
              <w:pStyle w:val="GOSTTablenorm"/>
            </w:pPr>
            <w:r>
              <w:t>8.1</w:t>
            </w:r>
          </w:p>
        </w:tc>
        <w:tc>
          <w:tcPr>
            <w:tcW w:w="655" w:type="pct"/>
          </w:tcPr>
          <w:p w14:paraId="7E03CA3B" w14:textId="77777777" w:rsidR="004618BB" w:rsidRDefault="004618BB" w:rsidP="004618BB">
            <w:pPr>
              <w:pStyle w:val="GOSTTablenorm"/>
            </w:pPr>
            <w:r>
              <w:t>06.05.2019</w:t>
            </w:r>
          </w:p>
        </w:tc>
        <w:tc>
          <w:tcPr>
            <w:tcW w:w="953" w:type="pct"/>
          </w:tcPr>
          <w:p w14:paraId="727230CB" w14:textId="77777777" w:rsidR="004618BB" w:rsidRDefault="004618BB" w:rsidP="004618BB">
            <w:pPr>
              <w:pStyle w:val="GOSTTablenorm"/>
            </w:pPr>
            <w:r>
              <w:t>Егорова Е. И.</w:t>
            </w:r>
          </w:p>
        </w:tc>
        <w:tc>
          <w:tcPr>
            <w:tcW w:w="2933" w:type="pct"/>
          </w:tcPr>
          <w:p w14:paraId="21C6C339" w14:textId="77777777" w:rsidR="004618BB" w:rsidRPr="00A45314" w:rsidRDefault="004618BB" w:rsidP="004618BB">
            <w:pPr>
              <w:pStyle w:val="GOSTTablenorm"/>
            </w:pPr>
            <w:r>
              <w:t>Внесены изменения по замечаниям Заказчика.</w:t>
            </w:r>
          </w:p>
        </w:tc>
      </w:tr>
      <w:tr w:rsidR="00291B48" w:rsidRPr="00744203" w14:paraId="13D982FD"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5DE5059E" w14:textId="77777777" w:rsidR="00291B48" w:rsidRDefault="00291B48" w:rsidP="004618BB">
            <w:pPr>
              <w:pStyle w:val="GOSTTablenorm"/>
            </w:pPr>
            <w:r>
              <w:t>8.2</w:t>
            </w:r>
          </w:p>
        </w:tc>
        <w:tc>
          <w:tcPr>
            <w:tcW w:w="655" w:type="pct"/>
          </w:tcPr>
          <w:p w14:paraId="36156653" w14:textId="77777777" w:rsidR="00291B48" w:rsidRDefault="00291B48" w:rsidP="004618BB">
            <w:pPr>
              <w:pStyle w:val="GOSTTablenorm"/>
            </w:pPr>
            <w:r>
              <w:t>05.07.2019</w:t>
            </w:r>
          </w:p>
        </w:tc>
        <w:tc>
          <w:tcPr>
            <w:tcW w:w="953" w:type="pct"/>
          </w:tcPr>
          <w:p w14:paraId="6E035584" w14:textId="77777777" w:rsidR="00291B48" w:rsidRDefault="00291B48" w:rsidP="004618BB">
            <w:pPr>
              <w:pStyle w:val="GOSTTablenorm"/>
            </w:pPr>
            <w:r>
              <w:t>Тяпкина О. В.</w:t>
            </w:r>
          </w:p>
        </w:tc>
        <w:tc>
          <w:tcPr>
            <w:tcW w:w="2933" w:type="pct"/>
          </w:tcPr>
          <w:p w14:paraId="10F4A137" w14:textId="77777777" w:rsidR="00291B48" w:rsidRDefault="00291B48" w:rsidP="004618BB">
            <w:pPr>
              <w:pStyle w:val="GOSTTablenorm"/>
            </w:pPr>
            <w:r>
              <w:t>Документ актуализирован. Добавлены пп. </w:t>
            </w:r>
            <w:r w:rsidR="00C94D5A">
              <w:fldChar w:fldCharType="begin"/>
            </w:r>
            <w:r>
              <w:instrText xml:space="preserve"> REF _Ref13231127 \r \h </w:instrText>
            </w:r>
            <w:r w:rsidR="00C94D5A">
              <w:fldChar w:fldCharType="separate"/>
            </w:r>
            <w:r w:rsidR="008A066A">
              <w:t>5.7</w:t>
            </w:r>
            <w:r w:rsidR="00C94D5A">
              <w:fldChar w:fldCharType="end"/>
            </w:r>
            <w:r>
              <w:t xml:space="preserve">, </w:t>
            </w:r>
            <w:r w:rsidR="00C94D5A">
              <w:fldChar w:fldCharType="begin"/>
            </w:r>
            <w:r>
              <w:instrText xml:space="preserve"> REF _Ref13231131 \r \h </w:instrText>
            </w:r>
            <w:r w:rsidR="00C94D5A">
              <w:fldChar w:fldCharType="separate"/>
            </w:r>
            <w:r w:rsidR="008A066A">
              <w:t>5.7.4</w:t>
            </w:r>
            <w:r w:rsidR="00C94D5A">
              <w:fldChar w:fldCharType="end"/>
            </w:r>
            <w:r>
              <w:t>.</w:t>
            </w:r>
          </w:p>
        </w:tc>
      </w:tr>
      <w:tr w:rsidR="0058102F" w:rsidRPr="00744203" w14:paraId="20CC8BFF"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1A82ECBE" w14:textId="77777777" w:rsidR="0058102F" w:rsidRDefault="0058102F" w:rsidP="004618BB">
            <w:pPr>
              <w:pStyle w:val="GOSTTablenorm"/>
            </w:pPr>
            <w:r>
              <w:t>8.3</w:t>
            </w:r>
          </w:p>
        </w:tc>
        <w:tc>
          <w:tcPr>
            <w:tcW w:w="655" w:type="pct"/>
          </w:tcPr>
          <w:p w14:paraId="2BC0FDC8" w14:textId="77777777" w:rsidR="0058102F" w:rsidRDefault="00634369" w:rsidP="004618BB">
            <w:pPr>
              <w:pStyle w:val="GOSTTablenorm"/>
            </w:pPr>
            <w:r>
              <w:t>16</w:t>
            </w:r>
            <w:r w:rsidR="0058102F">
              <w:t>.08.2019</w:t>
            </w:r>
          </w:p>
        </w:tc>
        <w:tc>
          <w:tcPr>
            <w:tcW w:w="953" w:type="pct"/>
          </w:tcPr>
          <w:p w14:paraId="25D4A372" w14:textId="77777777" w:rsidR="0058102F" w:rsidRDefault="0058102F" w:rsidP="004618BB">
            <w:pPr>
              <w:pStyle w:val="GOSTTablenorm"/>
            </w:pPr>
            <w:r>
              <w:t>Тяпкина О. В.</w:t>
            </w:r>
          </w:p>
        </w:tc>
        <w:tc>
          <w:tcPr>
            <w:tcW w:w="2933" w:type="pct"/>
          </w:tcPr>
          <w:p w14:paraId="698F1252" w14:textId="77777777" w:rsidR="0058102F" w:rsidRDefault="0058102F" w:rsidP="0058102F">
            <w:pPr>
              <w:pStyle w:val="GOSTTablenorm"/>
            </w:pPr>
            <w:r>
              <w:t>Документ актуализирован. Добавлен п. </w:t>
            </w:r>
            <w:r w:rsidR="00C94D5A">
              <w:fldChar w:fldCharType="begin"/>
            </w:r>
            <w:r>
              <w:instrText xml:space="preserve"> REF _Ref499306355 \r \h </w:instrText>
            </w:r>
            <w:r w:rsidR="00C94D5A">
              <w:fldChar w:fldCharType="separate"/>
            </w:r>
            <w:r w:rsidR="008A066A">
              <w:t>4.1</w:t>
            </w:r>
            <w:r w:rsidR="00C94D5A">
              <w:fldChar w:fldCharType="end"/>
            </w:r>
            <w:r>
              <w:t>, внесены изменения в пп. </w:t>
            </w:r>
            <w:r w:rsidR="00C94D5A">
              <w:fldChar w:fldCharType="begin"/>
            </w:r>
            <w:r>
              <w:instrText xml:space="preserve"> REF _Ref16072748 \r \h </w:instrText>
            </w:r>
            <w:r w:rsidR="00C94D5A">
              <w:fldChar w:fldCharType="separate"/>
            </w:r>
            <w:r w:rsidR="008A066A">
              <w:t>0</w:t>
            </w:r>
            <w:r w:rsidR="00C94D5A">
              <w:fldChar w:fldCharType="end"/>
            </w:r>
            <w:r>
              <w:t xml:space="preserve">, </w:t>
            </w:r>
            <w:r w:rsidR="00C94D5A">
              <w:fldChar w:fldCharType="begin"/>
            </w:r>
            <w:r>
              <w:instrText xml:space="preserve"> REF _Ref16072776 \r \h </w:instrText>
            </w:r>
            <w:r w:rsidR="00C94D5A">
              <w:fldChar w:fldCharType="separate"/>
            </w:r>
            <w:r w:rsidR="008A066A">
              <w:t>5.7</w:t>
            </w:r>
            <w:r w:rsidR="00C94D5A">
              <w:fldChar w:fldCharType="end"/>
            </w:r>
            <w:r>
              <w:t xml:space="preserve">, </w:t>
            </w:r>
            <w:r w:rsidR="00C94D5A">
              <w:fldChar w:fldCharType="begin"/>
            </w:r>
            <w:r>
              <w:instrText xml:space="preserve"> REF _Ref16072803 \r \h </w:instrText>
            </w:r>
            <w:r w:rsidR="00C94D5A">
              <w:fldChar w:fldCharType="separate"/>
            </w:r>
            <w:r w:rsidR="008A066A">
              <w:t>5.7.4</w:t>
            </w:r>
            <w:r w:rsidR="00C94D5A">
              <w:fldChar w:fldCharType="end"/>
            </w:r>
            <w:r>
              <w:t xml:space="preserve">. </w:t>
            </w:r>
          </w:p>
          <w:p w14:paraId="30BEBFB0" w14:textId="77777777" w:rsidR="00D525EF" w:rsidRDefault="00D525EF" w:rsidP="0058102F">
            <w:pPr>
              <w:pStyle w:val="GOSTTablenorm"/>
            </w:pPr>
            <w:r>
              <w:t>Внесены исправления по замечаниям УФК Саратова.</w:t>
            </w:r>
          </w:p>
        </w:tc>
      </w:tr>
      <w:tr w:rsidR="00041A45" w:rsidRPr="00744203" w14:paraId="3AB2B245"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62236CEF" w14:textId="77777777" w:rsidR="00041A45" w:rsidRDefault="00041A45" w:rsidP="004618BB">
            <w:pPr>
              <w:pStyle w:val="GOSTTablenorm"/>
            </w:pPr>
            <w:r>
              <w:t>8.4</w:t>
            </w:r>
          </w:p>
        </w:tc>
        <w:tc>
          <w:tcPr>
            <w:tcW w:w="655" w:type="pct"/>
          </w:tcPr>
          <w:p w14:paraId="0416E89E" w14:textId="77777777" w:rsidR="00041A45" w:rsidRDefault="00041A45" w:rsidP="004618BB">
            <w:pPr>
              <w:pStyle w:val="GOSTTablenorm"/>
            </w:pPr>
            <w:r>
              <w:t>05.09.2019</w:t>
            </w:r>
          </w:p>
        </w:tc>
        <w:tc>
          <w:tcPr>
            <w:tcW w:w="953" w:type="pct"/>
          </w:tcPr>
          <w:p w14:paraId="7DE69610" w14:textId="77777777" w:rsidR="00041A45" w:rsidRDefault="00041A45" w:rsidP="004618BB">
            <w:pPr>
              <w:pStyle w:val="GOSTTablenorm"/>
            </w:pPr>
            <w:r>
              <w:t>Тяпкина О. В.</w:t>
            </w:r>
          </w:p>
        </w:tc>
        <w:tc>
          <w:tcPr>
            <w:tcW w:w="2933" w:type="pct"/>
          </w:tcPr>
          <w:p w14:paraId="1217EB83" w14:textId="77777777" w:rsidR="00041A45" w:rsidRDefault="00041A45" w:rsidP="0058102F">
            <w:pPr>
              <w:pStyle w:val="GOSTTablenorm"/>
            </w:pPr>
            <w:r>
              <w:t xml:space="preserve">В раздел </w:t>
            </w:r>
            <w:r>
              <w:fldChar w:fldCharType="begin"/>
            </w:r>
            <w:r>
              <w:instrText xml:space="preserve"> REF _Ref18566937 \r \h </w:instrText>
            </w:r>
            <w:r>
              <w:fldChar w:fldCharType="separate"/>
            </w:r>
            <w:r w:rsidR="008A066A">
              <w:t>4</w:t>
            </w:r>
            <w:r>
              <w:fldChar w:fldCharType="end"/>
            </w:r>
            <w:r>
              <w:t xml:space="preserve"> добавлен перечень ролей пользователей.</w:t>
            </w:r>
          </w:p>
        </w:tc>
      </w:tr>
      <w:tr w:rsidR="00764D6D" w:rsidRPr="00744203" w14:paraId="4A4748E1" w14:textId="77777777" w:rsidTr="00B03A4D">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46DC4F3" w14:textId="77777777" w:rsidR="00764D6D" w:rsidRPr="00764D6D" w:rsidRDefault="0006140D" w:rsidP="00764D6D">
            <w:pPr>
              <w:pStyle w:val="GOSTTablenorm"/>
              <w:rPr>
                <w:lang w:val="en-US"/>
              </w:rPr>
            </w:pPr>
            <w:r>
              <w:t>0</w:t>
            </w:r>
            <w:r w:rsidR="00764D6D">
              <w:rPr>
                <w:lang w:val="en-US"/>
              </w:rPr>
              <w:t>8</w:t>
            </w:r>
            <w:r w:rsidR="00764D6D">
              <w:t>.</w:t>
            </w:r>
            <w:r>
              <w:t>0</w:t>
            </w:r>
            <w:r w:rsidR="00764D6D">
              <w:rPr>
                <w:lang w:val="en-US"/>
              </w:rPr>
              <w:t>5</w:t>
            </w:r>
          </w:p>
        </w:tc>
        <w:tc>
          <w:tcPr>
            <w:tcW w:w="655" w:type="pct"/>
          </w:tcPr>
          <w:p w14:paraId="32298DD9" w14:textId="77777777" w:rsidR="00764D6D" w:rsidRDefault="0006140D" w:rsidP="00764D6D">
            <w:pPr>
              <w:pStyle w:val="GOSTTablenorm"/>
            </w:pPr>
            <w:r>
              <w:t>17</w:t>
            </w:r>
            <w:r w:rsidR="00764D6D">
              <w:t>.10.2019</w:t>
            </w:r>
          </w:p>
        </w:tc>
        <w:tc>
          <w:tcPr>
            <w:tcW w:w="953" w:type="pct"/>
          </w:tcPr>
          <w:p w14:paraId="7F338323" w14:textId="77777777" w:rsidR="00764D6D" w:rsidRDefault="00764D6D" w:rsidP="00764D6D">
            <w:pPr>
              <w:pStyle w:val="GOSTTablenorm"/>
            </w:pPr>
            <w:r>
              <w:t>Сафронова А.</w:t>
            </w:r>
            <w:r w:rsidR="0006140D">
              <w:t xml:space="preserve"> </w:t>
            </w:r>
            <w:r>
              <w:t>В.</w:t>
            </w:r>
          </w:p>
        </w:tc>
        <w:tc>
          <w:tcPr>
            <w:tcW w:w="2933" w:type="pct"/>
          </w:tcPr>
          <w:p w14:paraId="763AD697" w14:textId="77777777" w:rsidR="00764D6D" w:rsidRDefault="00764D6D" w:rsidP="00764D6D">
            <w:pPr>
              <w:pStyle w:val="GOSTTablenorm"/>
            </w:pPr>
            <w:r>
              <w:t>Документ актуализирован на основании Государственного контракта № ФКУ0678/12/2018/ИС от 03.12.2018 (2-й период работ по развитию подсистемы управления расходами).</w:t>
            </w:r>
          </w:p>
        </w:tc>
      </w:tr>
      <w:tr w:rsidR="0005498E" w:rsidRPr="00744203" w14:paraId="46D374F4" w14:textId="77777777" w:rsidTr="00B03A4D">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2BC3BA7A" w14:textId="77777777" w:rsidR="0005498E" w:rsidRDefault="0005498E" w:rsidP="00764D6D">
            <w:pPr>
              <w:pStyle w:val="GOSTTablenorm"/>
            </w:pPr>
            <w:r>
              <w:t>09.00</w:t>
            </w:r>
          </w:p>
        </w:tc>
        <w:tc>
          <w:tcPr>
            <w:tcW w:w="655" w:type="pct"/>
          </w:tcPr>
          <w:p w14:paraId="0ED5B2E4" w14:textId="77777777" w:rsidR="0005498E" w:rsidRDefault="0005498E" w:rsidP="00764D6D">
            <w:pPr>
              <w:pStyle w:val="GOSTTablenorm"/>
            </w:pPr>
            <w:r>
              <w:t>16.12.2019</w:t>
            </w:r>
          </w:p>
        </w:tc>
        <w:tc>
          <w:tcPr>
            <w:tcW w:w="953" w:type="pct"/>
          </w:tcPr>
          <w:p w14:paraId="373C7CC4" w14:textId="77777777" w:rsidR="0005498E" w:rsidRDefault="0005498E" w:rsidP="00764D6D">
            <w:pPr>
              <w:pStyle w:val="GOSTTablenorm"/>
            </w:pPr>
            <w:r>
              <w:t>Тяпкина О. В.</w:t>
            </w:r>
          </w:p>
        </w:tc>
        <w:tc>
          <w:tcPr>
            <w:tcW w:w="2933" w:type="pct"/>
          </w:tcPr>
          <w:p w14:paraId="268B3DED" w14:textId="77777777" w:rsidR="0005498E" w:rsidRDefault="0005498E" w:rsidP="00764D6D">
            <w:pPr>
              <w:pStyle w:val="GOSTTablenorm"/>
            </w:pPr>
            <w:r>
              <w:t>Актуализирован п. </w:t>
            </w:r>
            <w:r>
              <w:fldChar w:fldCharType="begin"/>
            </w:r>
            <w:r>
              <w:instrText xml:space="preserve"> REF _Ref27401209 \r \h </w:instrText>
            </w:r>
            <w:r>
              <w:fldChar w:fldCharType="separate"/>
            </w:r>
            <w:r w:rsidR="008A066A">
              <w:t>5.7</w:t>
            </w:r>
            <w:r>
              <w:fldChar w:fldCharType="end"/>
            </w:r>
            <w:r>
              <w:t>.</w:t>
            </w:r>
          </w:p>
        </w:tc>
      </w:tr>
      <w:tr w:rsidR="00FE283A" w:rsidRPr="00744203" w14:paraId="0D8967A6" w14:textId="77777777" w:rsidTr="00AE47C5">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393A95E6" w14:textId="77777777" w:rsidR="00FE283A" w:rsidRDefault="00FE283A" w:rsidP="00764D6D">
            <w:pPr>
              <w:pStyle w:val="GOSTTablenorm"/>
            </w:pPr>
            <w:r>
              <w:t>09.01</w:t>
            </w:r>
          </w:p>
        </w:tc>
        <w:tc>
          <w:tcPr>
            <w:tcW w:w="655" w:type="pct"/>
          </w:tcPr>
          <w:p w14:paraId="1795698E" w14:textId="77777777" w:rsidR="00FE283A" w:rsidRDefault="00FE283A" w:rsidP="00764D6D">
            <w:pPr>
              <w:pStyle w:val="GOSTTablenorm"/>
            </w:pPr>
            <w:r>
              <w:t>22.03.2020</w:t>
            </w:r>
          </w:p>
        </w:tc>
        <w:tc>
          <w:tcPr>
            <w:tcW w:w="953" w:type="pct"/>
          </w:tcPr>
          <w:p w14:paraId="59FF2D9F" w14:textId="77777777" w:rsidR="00FE283A" w:rsidRDefault="00FE283A" w:rsidP="00764D6D">
            <w:pPr>
              <w:pStyle w:val="GOSTTablenorm"/>
            </w:pPr>
            <w:r>
              <w:t>Тяпкина О. В.</w:t>
            </w:r>
          </w:p>
        </w:tc>
        <w:tc>
          <w:tcPr>
            <w:tcW w:w="2933" w:type="pct"/>
          </w:tcPr>
          <w:p w14:paraId="2D862014" w14:textId="77777777" w:rsidR="00FE283A" w:rsidRDefault="00FE283A" w:rsidP="00764D6D">
            <w:pPr>
              <w:pStyle w:val="GOSTTablenorm"/>
            </w:pPr>
            <w:r>
              <w:t>Внесены изменения в п. </w:t>
            </w:r>
            <w:r>
              <w:fldChar w:fldCharType="begin"/>
            </w:r>
            <w:r>
              <w:instrText xml:space="preserve"> REF _Ref35782122 \r \h </w:instrText>
            </w:r>
            <w:r>
              <w:fldChar w:fldCharType="separate"/>
            </w:r>
            <w:r w:rsidR="008A066A">
              <w:t>1.2</w:t>
            </w:r>
            <w:r>
              <w:fldChar w:fldCharType="end"/>
            </w:r>
            <w:r>
              <w:t>.</w:t>
            </w:r>
          </w:p>
        </w:tc>
      </w:tr>
      <w:tr w:rsidR="00942EB3" w:rsidRPr="00744203" w14:paraId="515899F8" w14:textId="77777777" w:rsidTr="00AE47C5">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F112261" w14:textId="656D935C" w:rsidR="00942EB3" w:rsidRDefault="00942EB3" w:rsidP="00942EB3">
            <w:pPr>
              <w:pStyle w:val="GOSTTablenorm"/>
            </w:pPr>
            <w:r>
              <w:t>09.02</w:t>
            </w:r>
          </w:p>
        </w:tc>
        <w:tc>
          <w:tcPr>
            <w:tcW w:w="655" w:type="pct"/>
          </w:tcPr>
          <w:p w14:paraId="0F60C1E0" w14:textId="01D12E0A" w:rsidR="00942EB3" w:rsidRDefault="00942EB3" w:rsidP="00942EB3">
            <w:pPr>
              <w:pStyle w:val="GOSTTablenorm"/>
            </w:pPr>
            <w:r w:rsidRPr="00977A6C">
              <w:t>27.05.2020</w:t>
            </w:r>
          </w:p>
        </w:tc>
        <w:tc>
          <w:tcPr>
            <w:tcW w:w="953" w:type="pct"/>
          </w:tcPr>
          <w:p w14:paraId="0DFA71AA" w14:textId="7931B788" w:rsidR="00942EB3" w:rsidRDefault="00942EB3" w:rsidP="00942EB3">
            <w:pPr>
              <w:pStyle w:val="GOSTTablenorm"/>
            </w:pPr>
            <w:r w:rsidRPr="00977A6C">
              <w:t>Степанова Э. В.</w:t>
            </w:r>
            <w:r w:rsidR="002B1393">
              <w:t>, Петрова Н. В.</w:t>
            </w:r>
          </w:p>
        </w:tc>
        <w:tc>
          <w:tcPr>
            <w:tcW w:w="2933" w:type="pct"/>
          </w:tcPr>
          <w:p w14:paraId="5BE73E94" w14:textId="54D53137" w:rsidR="00974479" w:rsidRDefault="002B1393" w:rsidP="00942EB3">
            <w:pPr>
              <w:pStyle w:val="GOSTTablenorm"/>
            </w:pPr>
            <w:r>
              <w:t>Документ актуализирован в ходе проведения опытной эксплуатации в рамках Государственного контракта № ФКУ0678/12/2018/ИС от 03.12.2018 (2-й период работ по развитию подсистемы управления расходами).</w:t>
            </w:r>
          </w:p>
        </w:tc>
      </w:tr>
    </w:tbl>
    <w:p w14:paraId="0E8EEA5F" w14:textId="77777777" w:rsidR="008A03BA" w:rsidRPr="009E5FA1" w:rsidRDefault="008A03BA"/>
    <w:sectPr w:rsidR="008A03BA" w:rsidRPr="009E5FA1" w:rsidSect="00CB37C9">
      <w:pgSz w:w="11906" w:h="16838" w:code="9"/>
      <w:pgMar w:top="1134" w:right="851" w:bottom="851" w:left="1134"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82D72" w14:textId="77777777" w:rsidR="00B1325A" w:rsidRDefault="00B1325A">
      <w:r>
        <w:separator/>
      </w:r>
    </w:p>
  </w:endnote>
  <w:endnote w:type="continuationSeparator" w:id="0">
    <w:p w14:paraId="566F8EE1" w14:textId="77777777" w:rsidR="00B1325A" w:rsidRDefault="00B1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75302" w14:textId="77777777" w:rsidR="00182177" w:rsidRDefault="00182177">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F34A" w14:textId="77777777" w:rsidR="00182177" w:rsidRDefault="00182177">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4B5F" w14:textId="77777777" w:rsidR="00182177" w:rsidRPr="00FE6933" w:rsidRDefault="00182177" w:rsidP="00FE693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238B" w14:textId="77777777" w:rsidR="00182177" w:rsidRDefault="00182177">
    <w:pPr>
      <w:pStyle w:val="GOSTTitu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8AC7" w14:textId="77777777" w:rsidR="00182177" w:rsidRDefault="001821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9F712" w14:textId="77777777" w:rsidR="00B1325A" w:rsidRDefault="00B1325A">
      <w:r>
        <w:separator/>
      </w:r>
    </w:p>
  </w:footnote>
  <w:footnote w:type="continuationSeparator" w:id="0">
    <w:p w14:paraId="70341EDA" w14:textId="77777777" w:rsidR="00B1325A" w:rsidRDefault="00B1325A">
      <w:r>
        <w:continuationSeparator/>
      </w:r>
    </w:p>
  </w:footnote>
  <w:footnote w:id="1">
    <w:p w14:paraId="0153A9E3" w14:textId="6643048C" w:rsidR="00182177" w:rsidRDefault="00182177" w:rsidP="00C52381">
      <w:pPr>
        <w:pStyle w:val="GOSTNormal"/>
        <w:rPr>
          <w:lang w:eastAsia="ko-KR"/>
        </w:rPr>
      </w:pPr>
      <w:r>
        <w:rPr>
          <w:rStyle w:val="af5"/>
        </w:rPr>
        <w:footnoteRef/>
      </w:r>
      <w:r>
        <w:t xml:space="preserve"> </w:t>
      </w:r>
      <w:r>
        <w:rPr>
          <w:sz w:val="20"/>
          <w:lang w:eastAsia="ko-KR"/>
        </w:rPr>
        <w:t>Применение формуляра «Отчетность ГРБС, РБС, ГАИФДБ» для формирования отчетности по л/с с кодом 01 прекращается в связи с разработкой в ПУР ЭБ формуляров отчетов по ЛС ГРБС (РБС), предусмотренных разделом </w:t>
      </w:r>
      <w:r>
        <w:rPr>
          <w:sz w:val="20"/>
          <w:lang w:eastAsia="ko-KR"/>
        </w:rPr>
        <w:fldChar w:fldCharType="begin"/>
      </w:r>
      <w:r>
        <w:rPr>
          <w:sz w:val="20"/>
          <w:lang w:eastAsia="ko-KR"/>
        </w:rPr>
        <w:instrText xml:space="preserve"> REF _Ref45877125 \r \h </w:instrText>
      </w:r>
      <w:r>
        <w:rPr>
          <w:sz w:val="20"/>
          <w:lang w:eastAsia="ko-KR"/>
        </w:rPr>
      </w:r>
      <w:r>
        <w:rPr>
          <w:sz w:val="20"/>
          <w:lang w:eastAsia="ko-KR"/>
        </w:rPr>
        <w:fldChar w:fldCharType="separate"/>
      </w:r>
      <w:r>
        <w:rPr>
          <w:sz w:val="20"/>
          <w:lang w:eastAsia="ko-KR"/>
        </w:rPr>
        <w:t>5.6</w:t>
      </w:r>
      <w:r>
        <w:rPr>
          <w:sz w:val="20"/>
          <w:lang w:eastAsia="ko-KR"/>
        </w:rPr>
        <w:fldChar w:fldCharType="end"/>
      </w:r>
      <w:r>
        <w:rPr>
          <w:sz w:val="20"/>
          <w:lang w:eastAsia="ko-KR"/>
        </w:rPr>
        <w:t>.</w:t>
      </w:r>
    </w:p>
  </w:footnote>
  <w:footnote w:id="2">
    <w:p w14:paraId="01A90844" w14:textId="77777777" w:rsidR="00182177" w:rsidRDefault="00182177" w:rsidP="00C52381">
      <w:r>
        <w:rPr>
          <w:rStyle w:val="af5"/>
        </w:rPr>
        <w:footnoteRef/>
      </w:r>
      <w:r>
        <w:t xml:space="preserve"> Ххххххх – код формы отчета по соответствующему ЛС в соответствии с КФД</w:t>
      </w:r>
    </w:p>
  </w:footnote>
  <w:footnote w:id="3">
    <w:p w14:paraId="4CAEBEEB" w14:textId="77777777" w:rsidR="00182177" w:rsidRDefault="00182177" w:rsidP="00C52381">
      <w:r>
        <w:rPr>
          <w:rStyle w:val="af5"/>
        </w:rPr>
        <w:footnoteRef/>
      </w:r>
      <w:r>
        <w:t xml:space="preserve"> В формулярах отчетов, созданных в ПУР ЭБ до реализации функциональности обработки и хранения документов ограниченного распространения, структура которых не предусматривала хранения информации об уровне конфиденциальности, в поле «Уровень конфиденциальности» автоматически устанавливается значение «Несекретно».</w:t>
      </w:r>
    </w:p>
  </w:footnote>
  <w:footnote w:id="4">
    <w:p w14:paraId="03659E1B" w14:textId="77777777" w:rsidR="00182177" w:rsidRDefault="00182177" w:rsidP="00C52381">
      <w:r>
        <w:rPr>
          <w:rStyle w:val="af5"/>
        </w:rPr>
        <w:footnoteRef/>
      </w:r>
      <w:r>
        <w:t xml:space="preserve"> </w:t>
      </w:r>
      <w:r>
        <w:rPr>
          <w:szCs w:val="24"/>
        </w:rPr>
        <w:t>На текущем этапе развития ПУР ЭБ отражается только увеличение остатка при доведении бюджетных данных.</w:t>
      </w:r>
    </w:p>
  </w:footnote>
  <w:footnote w:id="5">
    <w:p w14:paraId="2E699EE9" w14:textId="77777777" w:rsidR="00182177" w:rsidRDefault="00182177" w:rsidP="00760A6A">
      <w:r>
        <w:rPr>
          <w:rStyle w:val="af5"/>
        </w:rPr>
        <w:footnoteRef/>
      </w:r>
      <w:r>
        <w:t xml:space="preserve"> </w:t>
      </w:r>
      <w:r>
        <w:rPr>
          <w:szCs w:val="24"/>
        </w:rPr>
        <w:t>На текущем этапе развития ПУР ЭБ отражается только увеличение остатка при доведении бюджетных данных.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DAF1A" w14:textId="77777777" w:rsidR="00182177" w:rsidRDefault="00182177"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3C6353C9" w14:textId="77777777" w:rsidR="00182177" w:rsidRDefault="001821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6AEAE" w14:textId="77777777" w:rsidR="00182177" w:rsidRDefault="00182177"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54580FB8" w14:textId="77777777" w:rsidR="00182177" w:rsidRDefault="001821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2"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54"/>
      <w:gridCol w:w="6115"/>
      <w:gridCol w:w="1283"/>
    </w:tblGrid>
    <w:tr w:rsidR="00182177" w:rsidRPr="00FE6933" w14:paraId="0BC05CAB" w14:textId="77777777" w:rsidTr="00B51621">
      <w:trPr>
        <w:cantSplit/>
      </w:trPr>
      <w:tc>
        <w:tcPr>
          <w:tcW w:w="1207" w:type="pct"/>
          <w:vAlign w:val="center"/>
        </w:tcPr>
        <w:p w14:paraId="646A1A1C" w14:textId="77777777" w:rsidR="00182177" w:rsidRPr="00FE6933" w:rsidRDefault="00182177" w:rsidP="00FE6933">
          <w:pPr>
            <w:pStyle w:val="GOSTheader"/>
          </w:pPr>
          <w:r w:rsidRPr="00FE6933">
            <w:t>Наименование ИС:</w:t>
          </w:r>
        </w:p>
      </w:tc>
      <w:tc>
        <w:tcPr>
          <w:tcW w:w="3793" w:type="pct"/>
          <w:gridSpan w:val="2"/>
          <w:vAlign w:val="center"/>
        </w:tcPr>
        <w:p w14:paraId="5578862D" w14:textId="77777777" w:rsidR="00182177" w:rsidRPr="00FE6933" w:rsidRDefault="00182177" w:rsidP="00FE6933">
          <w:pPr>
            <w:pStyle w:val="GOSTheader"/>
          </w:pPr>
          <w:r w:rsidRPr="00FE6933">
            <w:t>Государственная интегрированная информационная система управления общественными финансами «Электронный бюджет»</w:t>
          </w:r>
        </w:p>
      </w:tc>
    </w:tr>
    <w:tr w:rsidR="00182177" w:rsidRPr="00FE6933" w14:paraId="3EC21771" w14:textId="77777777" w:rsidTr="00B51621">
      <w:trPr>
        <w:cantSplit/>
      </w:trPr>
      <w:tc>
        <w:tcPr>
          <w:tcW w:w="1207" w:type="pct"/>
          <w:vAlign w:val="center"/>
        </w:tcPr>
        <w:p w14:paraId="6DAFCA4F" w14:textId="77777777" w:rsidR="00182177" w:rsidRPr="00FE6933" w:rsidRDefault="00182177" w:rsidP="00FE6933">
          <w:pPr>
            <w:pStyle w:val="GOSTheader"/>
          </w:pPr>
          <w:r w:rsidRPr="00FE6933">
            <w:t>Название документа</w:t>
          </w:r>
        </w:p>
      </w:tc>
      <w:tc>
        <w:tcPr>
          <w:tcW w:w="3793" w:type="pct"/>
          <w:gridSpan w:val="2"/>
          <w:vAlign w:val="center"/>
        </w:tcPr>
        <w:p w14:paraId="0BF12FC4" w14:textId="77777777" w:rsidR="00182177" w:rsidRPr="00FE6933" w:rsidRDefault="00182177" w:rsidP="00FE6933">
          <w:pPr>
            <w:pStyle w:val="GOSTheader"/>
          </w:pPr>
          <w:r w:rsidRPr="00FE6933">
            <w:t>Руководство работников (представителей) участников системы</w:t>
          </w:r>
        </w:p>
      </w:tc>
    </w:tr>
    <w:tr w:rsidR="00182177" w:rsidRPr="00FE6933" w14:paraId="6B5E3BA4" w14:textId="77777777" w:rsidTr="00B51621">
      <w:trPr>
        <w:cantSplit/>
        <w:trHeight w:val="143"/>
      </w:trPr>
      <w:tc>
        <w:tcPr>
          <w:tcW w:w="1207" w:type="pct"/>
          <w:vAlign w:val="center"/>
        </w:tcPr>
        <w:p w14:paraId="370A2E75" w14:textId="77777777" w:rsidR="00182177" w:rsidRPr="00FE6933" w:rsidRDefault="00182177" w:rsidP="00FE6933">
          <w:pPr>
            <w:pStyle w:val="GOSTheader"/>
          </w:pPr>
          <w:r w:rsidRPr="00FE6933">
            <w:t>Код документа:</w:t>
          </w:r>
        </w:p>
      </w:tc>
      <w:tc>
        <w:tcPr>
          <w:tcW w:w="3135" w:type="pct"/>
          <w:vAlign w:val="center"/>
        </w:tcPr>
        <w:p w14:paraId="1CA50144" w14:textId="77777777" w:rsidR="00182177" w:rsidRPr="00FE6933" w:rsidRDefault="00182177" w:rsidP="00FE6933">
          <w:pPr>
            <w:pStyle w:val="GOSTheader"/>
          </w:pPr>
        </w:p>
      </w:tc>
      <w:tc>
        <w:tcPr>
          <w:tcW w:w="658" w:type="pct"/>
        </w:tcPr>
        <w:p w14:paraId="012E617A" w14:textId="77777777" w:rsidR="00182177" w:rsidRPr="00FE6933" w:rsidRDefault="00182177" w:rsidP="00FE6933">
          <w:pPr>
            <w:pStyle w:val="GOSTheader"/>
          </w:pPr>
          <w:r w:rsidRPr="00FE6933">
            <w:t xml:space="preserve">Стр. </w:t>
          </w:r>
          <w:r>
            <w:fldChar w:fldCharType="begin"/>
          </w:r>
          <w:r>
            <w:instrText xml:space="preserve"> PAGE </w:instrText>
          </w:r>
          <w:r>
            <w:fldChar w:fldCharType="separate"/>
          </w:r>
          <w:r>
            <w:rPr>
              <w:noProof/>
            </w:rPr>
            <w:t>4</w:t>
          </w:r>
          <w:r>
            <w:rPr>
              <w:noProof/>
            </w:rPr>
            <w:fldChar w:fldCharType="end"/>
          </w:r>
        </w:p>
      </w:tc>
    </w:tr>
  </w:tbl>
  <w:p w14:paraId="1922F6DF" w14:textId="77777777" w:rsidR="00182177" w:rsidRDefault="0018217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2"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54"/>
      <w:gridCol w:w="6115"/>
      <w:gridCol w:w="1283"/>
    </w:tblGrid>
    <w:tr w:rsidR="00182177" w:rsidRPr="00FE6933" w14:paraId="0009B4D0" w14:textId="77777777" w:rsidTr="00B51621">
      <w:trPr>
        <w:cantSplit/>
      </w:trPr>
      <w:tc>
        <w:tcPr>
          <w:tcW w:w="1207" w:type="pct"/>
          <w:vAlign w:val="center"/>
        </w:tcPr>
        <w:p w14:paraId="170A878A" w14:textId="77777777" w:rsidR="00182177" w:rsidRPr="00F60C71" w:rsidRDefault="00182177" w:rsidP="009A558F">
          <w:pPr>
            <w:pStyle w:val="GOSTheader"/>
          </w:pPr>
          <w:r w:rsidRPr="00F60C71">
            <w:t>Наименование ИС:</w:t>
          </w:r>
        </w:p>
      </w:tc>
      <w:tc>
        <w:tcPr>
          <w:tcW w:w="3793" w:type="pct"/>
          <w:gridSpan w:val="2"/>
          <w:vAlign w:val="center"/>
        </w:tcPr>
        <w:p w14:paraId="09FE68DE" w14:textId="77777777" w:rsidR="00182177" w:rsidRPr="00F60C71" w:rsidRDefault="00182177" w:rsidP="004618BB">
          <w:pPr>
            <w:pStyle w:val="GOSTheader"/>
          </w:pPr>
          <w:r w:rsidRPr="00D608D3">
            <w:t>ГИИС «Электронный бюджет</w:t>
          </w:r>
          <w:r>
            <w:t>»</w:t>
          </w:r>
          <w:r w:rsidRPr="00D608D3">
            <w:t xml:space="preserve">. Подсистема </w:t>
          </w:r>
          <w:r>
            <w:t>управления расходами</w:t>
          </w:r>
        </w:p>
      </w:tc>
    </w:tr>
    <w:tr w:rsidR="00182177" w:rsidRPr="00FE6933" w14:paraId="5CD3BB43" w14:textId="77777777" w:rsidTr="00B51621">
      <w:trPr>
        <w:cantSplit/>
      </w:trPr>
      <w:tc>
        <w:tcPr>
          <w:tcW w:w="1207" w:type="pct"/>
          <w:vAlign w:val="center"/>
        </w:tcPr>
        <w:p w14:paraId="0F6A50D4" w14:textId="77777777" w:rsidR="00182177" w:rsidRPr="00FE6933" w:rsidRDefault="00182177" w:rsidP="009A558F">
          <w:pPr>
            <w:pStyle w:val="GOSTheader"/>
          </w:pPr>
          <w:r w:rsidRPr="00FE6933">
            <w:t>Название документа</w:t>
          </w:r>
          <w:r>
            <w:t>:</w:t>
          </w:r>
        </w:p>
      </w:tc>
      <w:tc>
        <w:tcPr>
          <w:tcW w:w="3793" w:type="pct"/>
          <w:gridSpan w:val="2"/>
          <w:vAlign w:val="center"/>
        </w:tcPr>
        <w:p w14:paraId="7CAB9082" w14:textId="77777777" w:rsidR="00182177" w:rsidRPr="00FE6933" w:rsidRDefault="00182177" w:rsidP="009A558F">
          <w:pPr>
            <w:pStyle w:val="GOSTheader"/>
          </w:pPr>
          <w:r w:rsidRPr="0035054D">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rsidRPr="00A6472C">
            <w:t>Том 1. Руководство для сотрудников ГРБС, РБС, ПБС</w:t>
          </w:r>
        </w:p>
      </w:tc>
    </w:tr>
    <w:tr w:rsidR="00182177" w:rsidRPr="00FE6933" w14:paraId="248EB000" w14:textId="77777777" w:rsidTr="00B51621">
      <w:trPr>
        <w:cantSplit/>
        <w:trHeight w:val="143"/>
      </w:trPr>
      <w:tc>
        <w:tcPr>
          <w:tcW w:w="1207" w:type="pct"/>
          <w:vAlign w:val="center"/>
        </w:tcPr>
        <w:p w14:paraId="41C3E0AB" w14:textId="77777777" w:rsidR="00182177" w:rsidRPr="00FE6933" w:rsidRDefault="00182177" w:rsidP="009A558F">
          <w:pPr>
            <w:pStyle w:val="GOSTheader"/>
          </w:pPr>
          <w:r w:rsidRPr="00FE6933">
            <w:t>Код документа:</w:t>
          </w:r>
        </w:p>
      </w:tc>
      <w:tc>
        <w:tcPr>
          <w:tcW w:w="3135" w:type="pct"/>
          <w:vAlign w:val="center"/>
        </w:tcPr>
        <w:p w14:paraId="128EC61B" w14:textId="028543CB" w:rsidR="00182177" w:rsidRPr="00FE6933" w:rsidRDefault="00182177" w:rsidP="00942EB3">
          <w:pPr>
            <w:pStyle w:val="GOSTheader"/>
          </w:pPr>
          <w:r w:rsidRPr="006910A5">
            <w:t>54819512.20.05,05.ЭБ26.002-0</w:t>
          </w:r>
          <w:r>
            <w:t>9</w:t>
          </w:r>
          <w:r w:rsidRPr="006910A5">
            <w:t>.0</w:t>
          </w:r>
          <w:r>
            <w:t>2</w:t>
          </w:r>
          <w:r w:rsidRPr="006910A5">
            <w:t xml:space="preserve"> 1(2,5,6,7,8)</w:t>
          </w:r>
        </w:p>
      </w:tc>
      <w:tc>
        <w:tcPr>
          <w:tcW w:w="658" w:type="pct"/>
        </w:tcPr>
        <w:p w14:paraId="0A52C650" w14:textId="77777777" w:rsidR="00182177" w:rsidRPr="00FE6933" w:rsidRDefault="00182177" w:rsidP="009A558F">
          <w:pPr>
            <w:pStyle w:val="GOSTheader"/>
          </w:pPr>
          <w:r w:rsidRPr="00FE6933">
            <w:t xml:space="preserve">Стр. </w:t>
          </w:r>
          <w:r>
            <w:fldChar w:fldCharType="begin"/>
          </w:r>
          <w:r>
            <w:instrText xml:space="preserve"> PAGE </w:instrText>
          </w:r>
          <w:r>
            <w:fldChar w:fldCharType="separate"/>
          </w:r>
          <w:r w:rsidR="001800B7">
            <w:rPr>
              <w:noProof/>
            </w:rPr>
            <w:t>2</w:t>
          </w:r>
          <w:r>
            <w:rPr>
              <w:noProof/>
            </w:rPr>
            <w:fldChar w:fldCharType="end"/>
          </w:r>
        </w:p>
      </w:tc>
    </w:tr>
  </w:tbl>
  <w:p w14:paraId="1102A7AD" w14:textId="77777777" w:rsidR="00182177" w:rsidRPr="00FE6933" w:rsidRDefault="00182177" w:rsidP="00FE69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0F7F7" w14:textId="77777777" w:rsidR="00182177" w:rsidRDefault="00182177"/>
  <w:p w14:paraId="7A2587B5" w14:textId="77777777" w:rsidR="00182177" w:rsidRDefault="00182177"/>
  <w:p w14:paraId="0CD427D0" w14:textId="77777777" w:rsidR="00182177" w:rsidRDefault="0018217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47"/>
      <w:gridCol w:w="6356"/>
      <w:gridCol w:w="1334"/>
    </w:tblGrid>
    <w:tr w:rsidR="00182177" w:rsidRPr="00FE6933" w14:paraId="34DCEE6C" w14:textId="77777777" w:rsidTr="008A03BA">
      <w:trPr>
        <w:cantSplit/>
      </w:trPr>
      <w:tc>
        <w:tcPr>
          <w:tcW w:w="1207" w:type="pct"/>
          <w:vAlign w:val="center"/>
        </w:tcPr>
        <w:p w14:paraId="4A61A8B3" w14:textId="77777777" w:rsidR="00182177" w:rsidRPr="00F60C71" w:rsidRDefault="00182177" w:rsidP="006B7983">
          <w:pPr>
            <w:suppressAutoHyphens/>
            <w:ind w:firstLine="0"/>
            <w:jc w:val="left"/>
            <w:rPr>
              <w:rFonts w:ascii="Arial" w:hAnsi="Arial"/>
              <w:b/>
              <w:color w:val="333333"/>
              <w:sz w:val="20"/>
            </w:rPr>
          </w:pPr>
          <w:r w:rsidRPr="00F60C71">
            <w:rPr>
              <w:rFonts w:ascii="Arial" w:hAnsi="Arial"/>
              <w:b/>
              <w:color w:val="333333"/>
              <w:sz w:val="20"/>
            </w:rPr>
            <w:t>Наименование ИС:</w:t>
          </w:r>
        </w:p>
      </w:tc>
      <w:tc>
        <w:tcPr>
          <w:tcW w:w="3793" w:type="pct"/>
          <w:gridSpan w:val="2"/>
          <w:vAlign w:val="center"/>
        </w:tcPr>
        <w:p w14:paraId="1F91BBC3" w14:textId="77777777" w:rsidR="00182177" w:rsidRPr="00F60C71" w:rsidRDefault="00182177" w:rsidP="004618BB">
          <w:pPr>
            <w:suppressAutoHyphens/>
            <w:ind w:firstLine="0"/>
            <w:jc w:val="left"/>
            <w:rPr>
              <w:rFonts w:ascii="Arial" w:hAnsi="Arial"/>
              <w:b/>
              <w:color w:val="333333"/>
              <w:sz w:val="20"/>
            </w:rPr>
          </w:pPr>
          <w:r w:rsidRPr="00D608D3">
            <w:rPr>
              <w:rFonts w:ascii="Arial" w:hAnsi="Arial"/>
              <w:b/>
              <w:color w:val="333333"/>
              <w:sz w:val="20"/>
            </w:rPr>
            <w:t>ГИИС «Электронный бюджет</w:t>
          </w:r>
          <w:r>
            <w:rPr>
              <w:rFonts w:ascii="Arial" w:hAnsi="Arial"/>
              <w:b/>
              <w:color w:val="333333"/>
              <w:sz w:val="20"/>
            </w:rPr>
            <w:t>»</w:t>
          </w:r>
          <w:r w:rsidRPr="00D608D3">
            <w:rPr>
              <w:rFonts w:ascii="Arial" w:hAnsi="Arial"/>
              <w:b/>
              <w:color w:val="333333"/>
              <w:sz w:val="20"/>
            </w:rPr>
            <w:t xml:space="preserve">. Подсистема </w:t>
          </w:r>
          <w:r>
            <w:rPr>
              <w:rFonts w:ascii="Arial" w:hAnsi="Arial"/>
              <w:b/>
              <w:color w:val="333333"/>
              <w:sz w:val="20"/>
            </w:rPr>
            <w:t>управления расходами</w:t>
          </w:r>
        </w:p>
      </w:tc>
    </w:tr>
    <w:tr w:rsidR="00182177" w:rsidRPr="00FE6933" w14:paraId="429BAFE3" w14:textId="77777777" w:rsidTr="008A03BA">
      <w:trPr>
        <w:cantSplit/>
      </w:trPr>
      <w:tc>
        <w:tcPr>
          <w:tcW w:w="1207" w:type="pct"/>
          <w:vAlign w:val="center"/>
        </w:tcPr>
        <w:p w14:paraId="1AB3831F" w14:textId="77777777" w:rsidR="00182177" w:rsidRPr="00FE6933" w:rsidRDefault="00182177" w:rsidP="00FE6933">
          <w:pPr>
            <w:pStyle w:val="GOSTheader"/>
          </w:pPr>
          <w:r w:rsidRPr="00FE6933">
            <w:t>Название документа</w:t>
          </w:r>
          <w:r>
            <w:t>:</w:t>
          </w:r>
        </w:p>
      </w:tc>
      <w:tc>
        <w:tcPr>
          <w:tcW w:w="3793" w:type="pct"/>
          <w:gridSpan w:val="2"/>
          <w:vAlign w:val="center"/>
        </w:tcPr>
        <w:p w14:paraId="73BA0696" w14:textId="77777777" w:rsidR="00182177" w:rsidRPr="00FE6933" w:rsidRDefault="00182177" w:rsidP="006B7983">
          <w:pPr>
            <w:pStyle w:val="GOSTheader"/>
          </w:pPr>
          <w:r w:rsidRPr="0035054D">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rsidRPr="00A6472C">
            <w:t>Том 1. Руководство для сотрудников ГРБС, РБС, ПБС</w:t>
          </w:r>
        </w:p>
      </w:tc>
    </w:tr>
    <w:tr w:rsidR="00182177" w:rsidRPr="00FE6933" w14:paraId="4125B9A5" w14:textId="77777777" w:rsidTr="008A03BA">
      <w:trPr>
        <w:cantSplit/>
        <w:trHeight w:val="143"/>
      </w:trPr>
      <w:tc>
        <w:tcPr>
          <w:tcW w:w="1207" w:type="pct"/>
          <w:vAlign w:val="center"/>
        </w:tcPr>
        <w:p w14:paraId="69B779FE" w14:textId="77777777" w:rsidR="00182177" w:rsidRPr="00FE6933" w:rsidRDefault="00182177" w:rsidP="00FE6933">
          <w:pPr>
            <w:pStyle w:val="GOSTheader"/>
          </w:pPr>
          <w:r w:rsidRPr="00FE6933">
            <w:t>Код документа:</w:t>
          </w:r>
        </w:p>
      </w:tc>
      <w:tc>
        <w:tcPr>
          <w:tcW w:w="3135" w:type="pct"/>
          <w:vAlign w:val="center"/>
        </w:tcPr>
        <w:p w14:paraId="3ED00002" w14:textId="3883D0A0" w:rsidR="00182177" w:rsidRPr="00FE6933" w:rsidRDefault="00182177" w:rsidP="00942EB3">
          <w:pPr>
            <w:pStyle w:val="GOSTheader"/>
          </w:pPr>
          <w:r w:rsidRPr="006910A5">
            <w:t>54819512.20.05,05.ЭБ26.002-0</w:t>
          </w:r>
          <w:r>
            <w:t>9</w:t>
          </w:r>
          <w:r w:rsidRPr="006910A5">
            <w:t>.0</w:t>
          </w:r>
          <w:r>
            <w:t>2</w:t>
          </w:r>
          <w:r w:rsidRPr="006910A5">
            <w:t xml:space="preserve"> 1(2,5,6,7,8)</w:t>
          </w:r>
        </w:p>
      </w:tc>
      <w:tc>
        <w:tcPr>
          <w:tcW w:w="658" w:type="pct"/>
        </w:tcPr>
        <w:p w14:paraId="4C9D146F" w14:textId="77777777" w:rsidR="00182177" w:rsidRPr="00FE6933" w:rsidRDefault="00182177" w:rsidP="00FE6933">
          <w:pPr>
            <w:pStyle w:val="GOSTheader"/>
          </w:pPr>
          <w:r w:rsidRPr="00FE6933">
            <w:t xml:space="preserve">Стр. </w:t>
          </w:r>
          <w:r>
            <w:fldChar w:fldCharType="begin"/>
          </w:r>
          <w:r>
            <w:instrText xml:space="preserve"> PAGE </w:instrText>
          </w:r>
          <w:r>
            <w:fldChar w:fldCharType="separate"/>
          </w:r>
          <w:r w:rsidR="001800B7">
            <w:rPr>
              <w:noProof/>
            </w:rPr>
            <w:t>4</w:t>
          </w:r>
          <w:r>
            <w:rPr>
              <w:noProof/>
            </w:rPr>
            <w:fldChar w:fldCharType="end"/>
          </w:r>
        </w:p>
      </w:tc>
    </w:tr>
  </w:tbl>
  <w:p w14:paraId="5F4FC82E" w14:textId="77777777" w:rsidR="00182177" w:rsidRDefault="00182177" w:rsidP="00DC155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1">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2">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5A422D"/>
    <w:multiLevelType w:val="multilevel"/>
    <w:tmpl w:val="C616C40C"/>
    <w:styleLink w:val="a2"/>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1ED17D9"/>
    <w:multiLevelType w:val="hybridMultilevel"/>
    <w:tmpl w:val="83FE49CA"/>
    <w:lvl w:ilvl="0" w:tplc="200247C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3F113757"/>
    <w:multiLevelType w:val="multilevel"/>
    <w:tmpl w:val="67743928"/>
    <w:lvl w:ilvl="0">
      <w:start w:val="1"/>
      <w:numFmt w:val="bullet"/>
      <w:pStyle w:val="a3"/>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403D1306"/>
    <w:multiLevelType w:val="multilevel"/>
    <w:tmpl w:val="A44CA5A6"/>
    <w:styleLink w:val="31"/>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22">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3">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4">
    <w:nsid w:val="4DB564FC"/>
    <w:multiLevelType w:val="hybridMultilevel"/>
    <w:tmpl w:val="0EC4DC70"/>
    <w:lvl w:ilvl="0" w:tplc="FAB48B6E">
      <w:start w:val="1"/>
      <w:numFmt w:val="none"/>
      <w:pStyle w:val="a4"/>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6">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7">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8">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9">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num>
  <w:num w:numId="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num>
  <w:num w:numId="100">
    <w:abstractNumId w:val="23"/>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num>
  <w:num w:numId="103">
    <w:abstractNumId w:val="22"/>
  </w:num>
  <w:num w:numId="104">
    <w:abstractNumId w:val="14"/>
  </w:num>
  <w:num w:numId="105">
    <w:abstractNumId w:val="23"/>
  </w:num>
  <w:num w:numId="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2"/>
  </w:num>
  <w:num w:numId="108">
    <w:abstractNumId w:val="14"/>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2"/>
  </w:num>
  <w:num w:numId="112">
    <w:abstractNumId w:val="15"/>
  </w:num>
  <w:num w:numId="1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num>
  <w:num w:numId="118">
    <w:abstractNumId w:val="32"/>
  </w:num>
  <w:num w:numId="119">
    <w:abstractNumId w:val="22"/>
  </w:num>
  <w:num w:numId="120">
    <w:abstractNumId w:val="14"/>
  </w:num>
  <w:num w:numId="121">
    <w:abstractNumId w:val="23"/>
  </w:num>
  <w:num w:numId="122">
    <w:abstractNumId w:val="11"/>
  </w:num>
  <w:num w:numId="123">
    <w:abstractNumId w:val="25"/>
  </w:num>
  <w:num w:numId="124">
    <w:abstractNumId w:val="27"/>
  </w:num>
  <w:num w:numId="125">
    <w:abstractNumId w:val="26"/>
  </w:num>
  <w:num w:numId="126">
    <w:abstractNumId w:val="28"/>
  </w:num>
  <w:num w:numId="127">
    <w:abstractNumId w:val="10"/>
  </w:num>
  <w:num w:numId="128">
    <w:abstractNumId w:val="19"/>
  </w:num>
  <w:num w:numId="129">
    <w:abstractNumId w:val="20"/>
  </w:num>
  <w:num w:numId="130">
    <w:abstractNumId w:val="13"/>
  </w:num>
  <w:num w:numId="131">
    <w:abstractNumId w:val="24"/>
  </w:num>
  <w:num w:numId="132">
    <w:abstractNumId w:val="31"/>
  </w:num>
  <w:num w:numId="133">
    <w:abstractNumId w:val="29"/>
  </w:num>
  <w:num w:numId="134">
    <w:abstractNumId w:val="9"/>
  </w:num>
  <w:num w:numId="135">
    <w:abstractNumId w:val="7"/>
  </w:num>
  <w:num w:numId="136">
    <w:abstractNumId w:val="6"/>
  </w:num>
  <w:num w:numId="137">
    <w:abstractNumId w:val="5"/>
  </w:num>
  <w:num w:numId="138">
    <w:abstractNumId w:val="4"/>
  </w:num>
  <w:num w:numId="139">
    <w:abstractNumId w:val="3"/>
  </w:num>
  <w:num w:numId="140">
    <w:abstractNumId w:val="2"/>
  </w:num>
  <w:num w:numId="141">
    <w:abstractNumId w:val="1"/>
  </w:num>
  <w:num w:numId="142">
    <w:abstractNumId w:val="0"/>
  </w:num>
  <w:num w:numId="143">
    <w:abstractNumId w:val="8"/>
  </w:num>
  <w:num w:numId="144">
    <w:abstractNumId w:val="12"/>
  </w:num>
  <w:num w:numId="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2"/>
  </w:num>
  <w:num w:numId="149">
    <w:abstractNumId w:val="11"/>
  </w:num>
  <w:num w:numId="150">
    <w:abstractNumId w:val="16"/>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ru-RU" w:vendorID="1" w:dllVersion="512"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0B75"/>
    <w:rsid w:val="0000498D"/>
    <w:rsid w:val="000079FF"/>
    <w:rsid w:val="00014CB5"/>
    <w:rsid w:val="00015889"/>
    <w:rsid w:val="000164FC"/>
    <w:rsid w:val="00016C0E"/>
    <w:rsid w:val="0002685E"/>
    <w:rsid w:val="00037AE0"/>
    <w:rsid w:val="00041A45"/>
    <w:rsid w:val="0005273C"/>
    <w:rsid w:val="0005498E"/>
    <w:rsid w:val="0006140D"/>
    <w:rsid w:val="00061E7E"/>
    <w:rsid w:val="00062EF4"/>
    <w:rsid w:val="0006435B"/>
    <w:rsid w:val="000703CA"/>
    <w:rsid w:val="00071F37"/>
    <w:rsid w:val="0007671E"/>
    <w:rsid w:val="00080A8A"/>
    <w:rsid w:val="00083ADD"/>
    <w:rsid w:val="0009241D"/>
    <w:rsid w:val="000944EB"/>
    <w:rsid w:val="000945C4"/>
    <w:rsid w:val="00095EB5"/>
    <w:rsid w:val="000A0666"/>
    <w:rsid w:val="000A3FB2"/>
    <w:rsid w:val="000A7E95"/>
    <w:rsid w:val="000B0975"/>
    <w:rsid w:val="000B7F71"/>
    <w:rsid w:val="000C52ED"/>
    <w:rsid w:val="000C552E"/>
    <w:rsid w:val="000C75E6"/>
    <w:rsid w:val="000D1378"/>
    <w:rsid w:val="000D2985"/>
    <w:rsid w:val="000E297A"/>
    <w:rsid w:val="000E6639"/>
    <w:rsid w:val="001030A1"/>
    <w:rsid w:val="00105F8E"/>
    <w:rsid w:val="0011245F"/>
    <w:rsid w:val="00115954"/>
    <w:rsid w:val="00124067"/>
    <w:rsid w:val="001253A1"/>
    <w:rsid w:val="00127B43"/>
    <w:rsid w:val="00127CB5"/>
    <w:rsid w:val="00131408"/>
    <w:rsid w:val="00132424"/>
    <w:rsid w:val="00132EAE"/>
    <w:rsid w:val="001404DB"/>
    <w:rsid w:val="0014768A"/>
    <w:rsid w:val="00153624"/>
    <w:rsid w:val="00157E89"/>
    <w:rsid w:val="001611E4"/>
    <w:rsid w:val="001645E6"/>
    <w:rsid w:val="0016503C"/>
    <w:rsid w:val="00173C38"/>
    <w:rsid w:val="00175628"/>
    <w:rsid w:val="001800B7"/>
    <w:rsid w:val="00181DC6"/>
    <w:rsid w:val="00182177"/>
    <w:rsid w:val="00182506"/>
    <w:rsid w:val="001839FA"/>
    <w:rsid w:val="00194BD0"/>
    <w:rsid w:val="001A6B12"/>
    <w:rsid w:val="001B2368"/>
    <w:rsid w:val="001B4BEF"/>
    <w:rsid w:val="001B528A"/>
    <w:rsid w:val="001B5E0F"/>
    <w:rsid w:val="001B7F2C"/>
    <w:rsid w:val="001C25D6"/>
    <w:rsid w:val="001C56DF"/>
    <w:rsid w:val="001C76ED"/>
    <w:rsid w:val="001D04E8"/>
    <w:rsid w:val="001D6C45"/>
    <w:rsid w:val="001E15AD"/>
    <w:rsid w:val="001E1ABD"/>
    <w:rsid w:val="001E4495"/>
    <w:rsid w:val="001E56F8"/>
    <w:rsid w:val="001E77CA"/>
    <w:rsid w:val="001F756E"/>
    <w:rsid w:val="00200E0A"/>
    <w:rsid w:val="0020145E"/>
    <w:rsid w:val="002079D4"/>
    <w:rsid w:val="0021094D"/>
    <w:rsid w:val="00214029"/>
    <w:rsid w:val="002142D3"/>
    <w:rsid w:val="00214C4F"/>
    <w:rsid w:val="00225C25"/>
    <w:rsid w:val="00226B9A"/>
    <w:rsid w:val="002270B7"/>
    <w:rsid w:val="002350D7"/>
    <w:rsid w:val="002412B8"/>
    <w:rsid w:val="00241F60"/>
    <w:rsid w:val="002449AF"/>
    <w:rsid w:val="0024500C"/>
    <w:rsid w:val="002455EF"/>
    <w:rsid w:val="002512C4"/>
    <w:rsid w:val="00252840"/>
    <w:rsid w:val="00253D9C"/>
    <w:rsid w:val="00271954"/>
    <w:rsid w:val="002727D1"/>
    <w:rsid w:val="002822B6"/>
    <w:rsid w:val="00284812"/>
    <w:rsid w:val="00291B48"/>
    <w:rsid w:val="00291D44"/>
    <w:rsid w:val="00295B70"/>
    <w:rsid w:val="00296F15"/>
    <w:rsid w:val="002A1B6C"/>
    <w:rsid w:val="002A3CB4"/>
    <w:rsid w:val="002A4239"/>
    <w:rsid w:val="002A7836"/>
    <w:rsid w:val="002A7AB2"/>
    <w:rsid w:val="002B1393"/>
    <w:rsid w:val="002B2C3C"/>
    <w:rsid w:val="002B4AD8"/>
    <w:rsid w:val="002C2767"/>
    <w:rsid w:val="002D2CE0"/>
    <w:rsid w:val="002D55FB"/>
    <w:rsid w:val="002D7F63"/>
    <w:rsid w:val="002E1DE0"/>
    <w:rsid w:val="002E2BFC"/>
    <w:rsid w:val="002F0D28"/>
    <w:rsid w:val="002F1EC1"/>
    <w:rsid w:val="00311632"/>
    <w:rsid w:val="0031176A"/>
    <w:rsid w:val="00311BA2"/>
    <w:rsid w:val="00320392"/>
    <w:rsid w:val="003206D4"/>
    <w:rsid w:val="00331BBD"/>
    <w:rsid w:val="00333EAA"/>
    <w:rsid w:val="00336781"/>
    <w:rsid w:val="003453D6"/>
    <w:rsid w:val="0035054D"/>
    <w:rsid w:val="003511E0"/>
    <w:rsid w:val="00354B5F"/>
    <w:rsid w:val="003661CC"/>
    <w:rsid w:val="00366A65"/>
    <w:rsid w:val="00375D1A"/>
    <w:rsid w:val="0038341A"/>
    <w:rsid w:val="0038377C"/>
    <w:rsid w:val="003839E3"/>
    <w:rsid w:val="00393B7D"/>
    <w:rsid w:val="003A29DC"/>
    <w:rsid w:val="003A3C31"/>
    <w:rsid w:val="003B0E07"/>
    <w:rsid w:val="003B2056"/>
    <w:rsid w:val="003B26E5"/>
    <w:rsid w:val="003B4D48"/>
    <w:rsid w:val="003C21CE"/>
    <w:rsid w:val="003C2718"/>
    <w:rsid w:val="003D39AF"/>
    <w:rsid w:val="003D767C"/>
    <w:rsid w:val="003E2496"/>
    <w:rsid w:val="003E37D2"/>
    <w:rsid w:val="003E4397"/>
    <w:rsid w:val="003E4CD7"/>
    <w:rsid w:val="003E6011"/>
    <w:rsid w:val="003F148C"/>
    <w:rsid w:val="003F5473"/>
    <w:rsid w:val="003F6681"/>
    <w:rsid w:val="003F6C75"/>
    <w:rsid w:val="00400E14"/>
    <w:rsid w:val="00406286"/>
    <w:rsid w:val="00406E30"/>
    <w:rsid w:val="00407A19"/>
    <w:rsid w:val="00410541"/>
    <w:rsid w:val="00410DFA"/>
    <w:rsid w:val="00413994"/>
    <w:rsid w:val="00422F8E"/>
    <w:rsid w:val="00423AFE"/>
    <w:rsid w:val="0043162D"/>
    <w:rsid w:val="004327C9"/>
    <w:rsid w:val="00435B5F"/>
    <w:rsid w:val="0043650D"/>
    <w:rsid w:val="0044008B"/>
    <w:rsid w:val="00440989"/>
    <w:rsid w:val="00441C26"/>
    <w:rsid w:val="00442C06"/>
    <w:rsid w:val="00442FDD"/>
    <w:rsid w:val="00447CDE"/>
    <w:rsid w:val="00454DBE"/>
    <w:rsid w:val="004618BB"/>
    <w:rsid w:val="004641E6"/>
    <w:rsid w:val="00466DE3"/>
    <w:rsid w:val="00482D64"/>
    <w:rsid w:val="00484E70"/>
    <w:rsid w:val="00491BD8"/>
    <w:rsid w:val="004976E1"/>
    <w:rsid w:val="004A46A9"/>
    <w:rsid w:val="004A57C2"/>
    <w:rsid w:val="004B1ABE"/>
    <w:rsid w:val="004B2226"/>
    <w:rsid w:val="004B6B42"/>
    <w:rsid w:val="004B7F13"/>
    <w:rsid w:val="004C76D3"/>
    <w:rsid w:val="004D0773"/>
    <w:rsid w:val="004E07D9"/>
    <w:rsid w:val="004F4E29"/>
    <w:rsid w:val="004F5A60"/>
    <w:rsid w:val="004F5D1D"/>
    <w:rsid w:val="00500E4B"/>
    <w:rsid w:val="005049C8"/>
    <w:rsid w:val="00520DC5"/>
    <w:rsid w:val="005227AE"/>
    <w:rsid w:val="005249FA"/>
    <w:rsid w:val="005254B4"/>
    <w:rsid w:val="00526567"/>
    <w:rsid w:val="005341E9"/>
    <w:rsid w:val="00534724"/>
    <w:rsid w:val="005409D7"/>
    <w:rsid w:val="00544826"/>
    <w:rsid w:val="00545FF9"/>
    <w:rsid w:val="00552A30"/>
    <w:rsid w:val="00561982"/>
    <w:rsid w:val="00570C1B"/>
    <w:rsid w:val="005739E4"/>
    <w:rsid w:val="005748AF"/>
    <w:rsid w:val="005753E6"/>
    <w:rsid w:val="00575474"/>
    <w:rsid w:val="0058102F"/>
    <w:rsid w:val="00591B5A"/>
    <w:rsid w:val="00592191"/>
    <w:rsid w:val="005B1926"/>
    <w:rsid w:val="005B4EE1"/>
    <w:rsid w:val="005C1CD6"/>
    <w:rsid w:val="005C6647"/>
    <w:rsid w:val="005C7B9D"/>
    <w:rsid w:val="005D31D5"/>
    <w:rsid w:val="005D38C6"/>
    <w:rsid w:val="005D3DC5"/>
    <w:rsid w:val="005D4C9D"/>
    <w:rsid w:val="005D626D"/>
    <w:rsid w:val="005E289F"/>
    <w:rsid w:val="005F1C57"/>
    <w:rsid w:val="005F21FB"/>
    <w:rsid w:val="00602E4C"/>
    <w:rsid w:val="00605043"/>
    <w:rsid w:val="0060629B"/>
    <w:rsid w:val="0061114A"/>
    <w:rsid w:val="0062073E"/>
    <w:rsid w:val="00620A25"/>
    <w:rsid w:val="00620DF9"/>
    <w:rsid w:val="00622E1C"/>
    <w:rsid w:val="00626275"/>
    <w:rsid w:val="0063036A"/>
    <w:rsid w:val="006306C4"/>
    <w:rsid w:val="00631A51"/>
    <w:rsid w:val="006325C8"/>
    <w:rsid w:val="00634369"/>
    <w:rsid w:val="00634FB7"/>
    <w:rsid w:val="0064325E"/>
    <w:rsid w:val="0064517F"/>
    <w:rsid w:val="006476C4"/>
    <w:rsid w:val="00656B19"/>
    <w:rsid w:val="006665B6"/>
    <w:rsid w:val="006701C4"/>
    <w:rsid w:val="00674A11"/>
    <w:rsid w:val="00674BB0"/>
    <w:rsid w:val="00677473"/>
    <w:rsid w:val="00677713"/>
    <w:rsid w:val="00684AD5"/>
    <w:rsid w:val="00690A29"/>
    <w:rsid w:val="006910A5"/>
    <w:rsid w:val="00691F37"/>
    <w:rsid w:val="006929F8"/>
    <w:rsid w:val="006B5447"/>
    <w:rsid w:val="006B7983"/>
    <w:rsid w:val="006B7AA3"/>
    <w:rsid w:val="006C1859"/>
    <w:rsid w:val="006C2B20"/>
    <w:rsid w:val="006C49B7"/>
    <w:rsid w:val="006C6B16"/>
    <w:rsid w:val="006D0EA0"/>
    <w:rsid w:val="006D5A70"/>
    <w:rsid w:val="006E176A"/>
    <w:rsid w:val="006E4B9B"/>
    <w:rsid w:val="006F5A66"/>
    <w:rsid w:val="006F6DB5"/>
    <w:rsid w:val="006F74B6"/>
    <w:rsid w:val="00702151"/>
    <w:rsid w:val="00705652"/>
    <w:rsid w:val="00706717"/>
    <w:rsid w:val="00712344"/>
    <w:rsid w:val="0071371E"/>
    <w:rsid w:val="00726FBB"/>
    <w:rsid w:val="0073359E"/>
    <w:rsid w:val="00735129"/>
    <w:rsid w:val="00735DB6"/>
    <w:rsid w:val="007372A5"/>
    <w:rsid w:val="00737CBD"/>
    <w:rsid w:val="00744203"/>
    <w:rsid w:val="00751B68"/>
    <w:rsid w:val="00752929"/>
    <w:rsid w:val="00756C43"/>
    <w:rsid w:val="00760A6A"/>
    <w:rsid w:val="0076378B"/>
    <w:rsid w:val="00764D6D"/>
    <w:rsid w:val="00766D36"/>
    <w:rsid w:val="0078505E"/>
    <w:rsid w:val="00790DC1"/>
    <w:rsid w:val="00793DD7"/>
    <w:rsid w:val="007A02E7"/>
    <w:rsid w:val="007A2807"/>
    <w:rsid w:val="007A5056"/>
    <w:rsid w:val="007A7A44"/>
    <w:rsid w:val="007C0708"/>
    <w:rsid w:val="007C4E52"/>
    <w:rsid w:val="007D3B97"/>
    <w:rsid w:val="007D3DD8"/>
    <w:rsid w:val="007D4010"/>
    <w:rsid w:val="007D5E3C"/>
    <w:rsid w:val="007D64DC"/>
    <w:rsid w:val="007D6E28"/>
    <w:rsid w:val="007E00BB"/>
    <w:rsid w:val="007E2BED"/>
    <w:rsid w:val="007E39FE"/>
    <w:rsid w:val="007E66F8"/>
    <w:rsid w:val="007E6CAD"/>
    <w:rsid w:val="007E77C9"/>
    <w:rsid w:val="007F1261"/>
    <w:rsid w:val="007F2CD3"/>
    <w:rsid w:val="008044FD"/>
    <w:rsid w:val="008052BE"/>
    <w:rsid w:val="008069B6"/>
    <w:rsid w:val="00806EC0"/>
    <w:rsid w:val="00810C2C"/>
    <w:rsid w:val="0081106D"/>
    <w:rsid w:val="00815E69"/>
    <w:rsid w:val="008216E0"/>
    <w:rsid w:val="00823D28"/>
    <w:rsid w:val="008249B8"/>
    <w:rsid w:val="0082546E"/>
    <w:rsid w:val="008278AE"/>
    <w:rsid w:val="00827B3D"/>
    <w:rsid w:val="0083106A"/>
    <w:rsid w:val="008317C4"/>
    <w:rsid w:val="008335D0"/>
    <w:rsid w:val="00835C8F"/>
    <w:rsid w:val="00836642"/>
    <w:rsid w:val="008402E6"/>
    <w:rsid w:val="00841A45"/>
    <w:rsid w:val="0084426E"/>
    <w:rsid w:val="00850086"/>
    <w:rsid w:val="008513C1"/>
    <w:rsid w:val="00852C5D"/>
    <w:rsid w:val="0085661B"/>
    <w:rsid w:val="008648AF"/>
    <w:rsid w:val="00864AF6"/>
    <w:rsid w:val="0087143B"/>
    <w:rsid w:val="008715FA"/>
    <w:rsid w:val="00872E56"/>
    <w:rsid w:val="0087495F"/>
    <w:rsid w:val="0087682A"/>
    <w:rsid w:val="00884299"/>
    <w:rsid w:val="008857CC"/>
    <w:rsid w:val="00897C04"/>
    <w:rsid w:val="008A03BA"/>
    <w:rsid w:val="008A066A"/>
    <w:rsid w:val="008A5982"/>
    <w:rsid w:val="008B44AF"/>
    <w:rsid w:val="008D33D1"/>
    <w:rsid w:val="008E0C94"/>
    <w:rsid w:val="008E13C2"/>
    <w:rsid w:val="008E4A37"/>
    <w:rsid w:val="008E76F8"/>
    <w:rsid w:val="008F6B80"/>
    <w:rsid w:val="00904405"/>
    <w:rsid w:val="00905086"/>
    <w:rsid w:val="00905109"/>
    <w:rsid w:val="00905318"/>
    <w:rsid w:val="009100D8"/>
    <w:rsid w:val="009113F8"/>
    <w:rsid w:val="00913E6C"/>
    <w:rsid w:val="009168FB"/>
    <w:rsid w:val="009203BD"/>
    <w:rsid w:val="00920D87"/>
    <w:rsid w:val="00921D57"/>
    <w:rsid w:val="00930376"/>
    <w:rsid w:val="00932426"/>
    <w:rsid w:val="00936CD6"/>
    <w:rsid w:val="00937710"/>
    <w:rsid w:val="00942EB3"/>
    <w:rsid w:val="009433A4"/>
    <w:rsid w:val="00944F02"/>
    <w:rsid w:val="00946448"/>
    <w:rsid w:val="009464C1"/>
    <w:rsid w:val="00962A06"/>
    <w:rsid w:val="00966875"/>
    <w:rsid w:val="00970874"/>
    <w:rsid w:val="00973495"/>
    <w:rsid w:val="00974479"/>
    <w:rsid w:val="0097514C"/>
    <w:rsid w:val="00975CEC"/>
    <w:rsid w:val="00981520"/>
    <w:rsid w:val="0098444D"/>
    <w:rsid w:val="00987BF4"/>
    <w:rsid w:val="0099196C"/>
    <w:rsid w:val="00993F2E"/>
    <w:rsid w:val="00996142"/>
    <w:rsid w:val="009A3370"/>
    <w:rsid w:val="009A3C13"/>
    <w:rsid w:val="009A558F"/>
    <w:rsid w:val="009B18BB"/>
    <w:rsid w:val="009B1B2D"/>
    <w:rsid w:val="009B3762"/>
    <w:rsid w:val="009B3A5E"/>
    <w:rsid w:val="009B71F2"/>
    <w:rsid w:val="009C7B7A"/>
    <w:rsid w:val="009D19DA"/>
    <w:rsid w:val="009D43D1"/>
    <w:rsid w:val="009D7B3D"/>
    <w:rsid w:val="009E334A"/>
    <w:rsid w:val="009E5FA1"/>
    <w:rsid w:val="009E7C85"/>
    <w:rsid w:val="009F2B4D"/>
    <w:rsid w:val="009F352E"/>
    <w:rsid w:val="009F6DAA"/>
    <w:rsid w:val="00A00612"/>
    <w:rsid w:val="00A020C1"/>
    <w:rsid w:val="00A04BED"/>
    <w:rsid w:val="00A04FC1"/>
    <w:rsid w:val="00A05B28"/>
    <w:rsid w:val="00A06118"/>
    <w:rsid w:val="00A12203"/>
    <w:rsid w:val="00A12660"/>
    <w:rsid w:val="00A15A47"/>
    <w:rsid w:val="00A24E0E"/>
    <w:rsid w:val="00A2750B"/>
    <w:rsid w:val="00A32F9F"/>
    <w:rsid w:val="00A34A7A"/>
    <w:rsid w:val="00A355AA"/>
    <w:rsid w:val="00A36160"/>
    <w:rsid w:val="00A36F54"/>
    <w:rsid w:val="00A3769A"/>
    <w:rsid w:val="00A4042F"/>
    <w:rsid w:val="00A43E82"/>
    <w:rsid w:val="00A473AB"/>
    <w:rsid w:val="00A5084A"/>
    <w:rsid w:val="00A54651"/>
    <w:rsid w:val="00A55CBB"/>
    <w:rsid w:val="00A55D41"/>
    <w:rsid w:val="00A572E0"/>
    <w:rsid w:val="00A61244"/>
    <w:rsid w:val="00A6472C"/>
    <w:rsid w:val="00A7069A"/>
    <w:rsid w:val="00A74999"/>
    <w:rsid w:val="00A76219"/>
    <w:rsid w:val="00A95166"/>
    <w:rsid w:val="00A9747A"/>
    <w:rsid w:val="00AA0B79"/>
    <w:rsid w:val="00AA40C7"/>
    <w:rsid w:val="00AB287A"/>
    <w:rsid w:val="00AB7D99"/>
    <w:rsid w:val="00AC06FE"/>
    <w:rsid w:val="00AC2B0B"/>
    <w:rsid w:val="00AD6048"/>
    <w:rsid w:val="00AE25A0"/>
    <w:rsid w:val="00AE47C5"/>
    <w:rsid w:val="00AE59E3"/>
    <w:rsid w:val="00AF0704"/>
    <w:rsid w:val="00AF0B32"/>
    <w:rsid w:val="00AF3696"/>
    <w:rsid w:val="00AF5394"/>
    <w:rsid w:val="00B00BAD"/>
    <w:rsid w:val="00B03A4D"/>
    <w:rsid w:val="00B10FAB"/>
    <w:rsid w:val="00B1325A"/>
    <w:rsid w:val="00B15E70"/>
    <w:rsid w:val="00B2053B"/>
    <w:rsid w:val="00B26884"/>
    <w:rsid w:val="00B26F09"/>
    <w:rsid w:val="00B3012F"/>
    <w:rsid w:val="00B34879"/>
    <w:rsid w:val="00B34ACA"/>
    <w:rsid w:val="00B364EA"/>
    <w:rsid w:val="00B37A21"/>
    <w:rsid w:val="00B42DF0"/>
    <w:rsid w:val="00B43022"/>
    <w:rsid w:val="00B44370"/>
    <w:rsid w:val="00B45D39"/>
    <w:rsid w:val="00B50598"/>
    <w:rsid w:val="00B51621"/>
    <w:rsid w:val="00B55B53"/>
    <w:rsid w:val="00B65C27"/>
    <w:rsid w:val="00B66046"/>
    <w:rsid w:val="00B828C1"/>
    <w:rsid w:val="00B95558"/>
    <w:rsid w:val="00BA23A7"/>
    <w:rsid w:val="00BA5FBF"/>
    <w:rsid w:val="00BA79CC"/>
    <w:rsid w:val="00BB32B6"/>
    <w:rsid w:val="00BC4AF1"/>
    <w:rsid w:val="00BC4CB1"/>
    <w:rsid w:val="00BC568C"/>
    <w:rsid w:val="00BD751D"/>
    <w:rsid w:val="00BD7D14"/>
    <w:rsid w:val="00BE0CA7"/>
    <w:rsid w:val="00BE3B72"/>
    <w:rsid w:val="00BE7A8E"/>
    <w:rsid w:val="00BF4241"/>
    <w:rsid w:val="00C00E7E"/>
    <w:rsid w:val="00C02022"/>
    <w:rsid w:val="00C0392D"/>
    <w:rsid w:val="00C04472"/>
    <w:rsid w:val="00C05013"/>
    <w:rsid w:val="00C06110"/>
    <w:rsid w:val="00C06827"/>
    <w:rsid w:val="00C10782"/>
    <w:rsid w:val="00C12C3D"/>
    <w:rsid w:val="00C137AF"/>
    <w:rsid w:val="00C25C94"/>
    <w:rsid w:val="00C300F2"/>
    <w:rsid w:val="00C32175"/>
    <w:rsid w:val="00C37F78"/>
    <w:rsid w:val="00C4171B"/>
    <w:rsid w:val="00C455EA"/>
    <w:rsid w:val="00C4638A"/>
    <w:rsid w:val="00C50B10"/>
    <w:rsid w:val="00C52381"/>
    <w:rsid w:val="00C54872"/>
    <w:rsid w:val="00C65C36"/>
    <w:rsid w:val="00C70052"/>
    <w:rsid w:val="00C711D6"/>
    <w:rsid w:val="00C73489"/>
    <w:rsid w:val="00C749D2"/>
    <w:rsid w:val="00C81104"/>
    <w:rsid w:val="00C8167A"/>
    <w:rsid w:val="00C828B1"/>
    <w:rsid w:val="00C8490F"/>
    <w:rsid w:val="00C9062C"/>
    <w:rsid w:val="00C90AED"/>
    <w:rsid w:val="00C92B30"/>
    <w:rsid w:val="00C9360E"/>
    <w:rsid w:val="00C94CD8"/>
    <w:rsid w:val="00C94D5A"/>
    <w:rsid w:val="00C954D9"/>
    <w:rsid w:val="00C97134"/>
    <w:rsid w:val="00CA6605"/>
    <w:rsid w:val="00CB2FCD"/>
    <w:rsid w:val="00CB3678"/>
    <w:rsid w:val="00CB37C9"/>
    <w:rsid w:val="00CC18ED"/>
    <w:rsid w:val="00CC2B90"/>
    <w:rsid w:val="00CC629D"/>
    <w:rsid w:val="00CD0232"/>
    <w:rsid w:val="00CD496C"/>
    <w:rsid w:val="00CD4CAE"/>
    <w:rsid w:val="00CD5E9C"/>
    <w:rsid w:val="00CE34DE"/>
    <w:rsid w:val="00CF3C36"/>
    <w:rsid w:val="00CF5299"/>
    <w:rsid w:val="00D018CE"/>
    <w:rsid w:val="00D01BC2"/>
    <w:rsid w:val="00D02671"/>
    <w:rsid w:val="00D05AA7"/>
    <w:rsid w:val="00D0771C"/>
    <w:rsid w:val="00D217A4"/>
    <w:rsid w:val="00D24304"/>
    <w:rsid w:val="00D26CCF"/>
    <w:rsid w:val="00D31E33"/>
    <w:rsid w:val="00D33662"/>
    <w:rsid w:val="00D35730"/>
    <w:rsid w:val="00D45C06"/>
    <w:rsid w:val="00D5256A"/>
    <w:rsid w:val="00D525EF"/>
    <w:rsid w:val="00D55984"/>
    <w:rsid w:val="00D56618"/>
    <w:rsid w:val="00D609CC"/>
    <w:rsid w:val="00D70FAD"/>
    <w:rsid w:val="00D73B2F"/>
    <w:rsid w:val="00D81725"/>
    <w:rsid w:val="00D86004"/>
    <w:rsid w:val="00D8786B"/>
    <w:rsid w:val="00D95A54"/>
    <w:rsid w:val="00DA03B1"/>
    <w:rsid w:val="00DA4BF8"/>
    <w:rsid w:val="00DA6C7D"/>
    <w:rsid w:val="00DB31CE"/>
    <w:rsid w:val="00DB3AAD"/>
    <w:rsid w:val="00DC155F"/>
    <w:rsid w:val="00DC18AD"/>
    <w:rsid w:val="00DC1BE6"/>
    <w:rsid w:val="00DC34BD"/>
    <w:rsid w:val="00DC725A"/>
    <w:rsid w:val="00DD18BC"/>
    <w:rsid w:val="00DD3F0A"/>
    <w:rsid w:val="00DD789C"/>
    <w:rsid w:val="00DE2C85"/>
    <w:rsid w:val="00DE47AA"/>
    <w:rsid w:val="00DE54C5"/>
    <w:rsid w:val="00DF1F2E"/>
    <w:rsid w:val="00E006D6"/>
    <w:rsid w:val="00E01D82"/>
    <w:rsid w:val="00E13C9F"/>
    <w:rsid w:val="00E1638E"/>
    <w:rsid w:val="00E21187"/>
    <w:rsid w:val="00E21C6C"/>
    <w:rsid w:val="00E225CA"/>
    <w:rsid w:val="00E25CF5"/>
    <w:rsid w:val="00E344C6"/>
    <w:rsid w:val="00E533D5"/>
    <w:rsid w:val="00E64DE3"/>
    <w:rsid w:val="00E65186"/>
    <w:rsid w:val="00E67AED"/>
    <w:rsid w:val="00E7296D"/>
    <w:rsid w:val="00E733FD"/>
    <w:rsid w:val="00E739B4"/>
    <w:rsid w:val="00E765E0"/>
    <w:rsid w:val="00E809E6"/>
    <w:rsid w:val="00E81030"/>
    <w:rsid w:val="00E82406"/>
    <w:rsid w:val="00E841AE"/>
    <w:rsid w:val="00E857B3"/>
    <w:rsid w:val="00E85B71"/>
    <w:rsid w:val="00E94C88"/>
    <w:rsid w:val="00E96AC1"/>
    <w:rsid w:val="00E96E34"/>
    <w:rsid w:val="00EA1A7D"/>
    <w:rsid w:val="00EA3193"/>
    <w:rsid w:val="00EB2F90"/>
    <w:rsid w:val="00EB6AEB"/>
    <w:rsid w:val="00EC2291"/>
    <w:rsid w:val="00EC3914"/>
    <w:rsid w:val="00ED06E4"/>
    <w:rsid w:val="00ED38DB"/>
    <w:rsid w:val="00ED5CA5"/>
    <w:rsid w:val="00EE3E13"/>
    <w:rsid w:val="00EE49BE"/>
    <w:rsid w:val="00EF3ACB"/>
    <w:rsid w:val="00EF66D1"/>
    <w:rsid w:val="00F01BF1"/>
    <w:rsid w:val="00F04385"/>
    <w:rsid w:val="00F04B26"/>
    <w:rsid w:val="00F05752"/>
    <w:rsid w:val="00F05B0D"/>
    <w:rsid w:val="00F07D82"/>
    <w:rsid w:val="00F11145"/>
    <w:rsid w:val="00F2202C"/>
    <w:rsid w:val="00F23547"/>
    <w:rsid w:val="00F3079A"/>
    <w:rsid w:val="00F30C83"/>
    <w:rsid w:val="00F31CA0"/>
    <w:rsid w:val="00F34F33"/>
    <w:rsid w:val="00F36BA9"/>
    <w:rsid w:val="00F37678"/>
    <w:rsid w:val="00F37AC2"/>
    <w:rsid w:val="00F413CC"/>
    <w:rsid w:val="00F41D65"/>
    <w:rsid w:val="00F43395"/>
    <w:rsid w:val="00F5080D"/>
    <w:rsid w:val="00F60774"/>
    <w:rsid w:val="00F65093"/>
    <w:rsid w:val="00F76B69"/>
    <w:rsid w:val="00F77FCD"/>
    <w:rsid w:val="00F807E3"/>
    <w:rsid w:val="00F82AC0"/>
    <w:rsid w:val="00F861A1"/>
    <w:rsid w:val="00F9043D"/>
    <w:rsid w:val="00F92AB9"/>
    <w:rsid w:val="00F94498"/>
    <w:rsid w:val="00F95670"/>
    <w:rsid w:val="00F95EA2"/>
    <w:rsid w:val="00F975E9"/>
    <w:rsid w:val="00FA1710"/>
    <w:rsid w:val="00FA4D76"/>
    <w:rsid w:val="00FA5C54"/>
    <w:rsid w:val="00FA76E7"/>
    <w:rsid w:val="00FB57A1"/>
    <w:rsid w:val="00FC48C2"/>
    <w:rsid w:val="00FC7FB4"/>
    <w:rsid w:val="00FD4459"/>
    <w:rsid w:val="00FE052F"/>
    <w:rsid w:val="00FE2725"/>
    <w:rsid w:val="00FE283A"/>
    <w:rsid w:val="00FE5049"/>
    <w:rsid w:val="00FE68A2"/>
    <w:rsid w:val="00FE6933"/>
    <w:rsid w:val="00FF004E"/>
    <w:rsid w:val="00FF046C"/>
    <w:rsid w:val="00FF251A"/>
    <w:rsid w:val="00FF4E7C"/>
    <w:rsid w:val="00FF55DD"/>
    <w:rsid w:val="00FF58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19BD2"/>
  <w15:docId w15:val="{DC5CFA02-0D19-417B-9EFC-1445E0E0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52381"/>
    <w:pPr>
      <w:ind w:firstLine="567"/>
      <w:jc w:val="both"/>
    </w:pPr>
    <w:rPr>
      <w:sz w:val="24"/>
    </w:rPr>
  </w:style>
  <w:style w:type="paragraph" w:styleId="1">
    <w:name w:val="heading 1"/>
    <w:aliases w:val="_GOST_1"/>
    <w:next w:val="GOSTNormal"/>
    <w:link w:val="10"/>
    <w:qFormat/>
    <w:rsid w:val="00C52381"/>
    <w:pPr>
      <w:keepNext/>
      <w:pageBreakBefore/>
      <w:numPr>
        <w:numId w:val="132"/>
      </w:numPr>
      <w:tabs>
        <w:tab w:val="left" w:pos="567"/>
      </w:tabs>
      <w:suppressAutoHyphens/>
      <w:spacing w:before="240" w:after="360"/>
      <w:contextualSpacing/>
      <w:jc w:val="center"/>
      <w:outlineLvl w:val="0"/>
    </w:pPr>
    <w:rPr>
      <w:b/>
      <w:caps/>
      <w:sz w:val="32"/>
      <w:szCs w:val="36"/>
    </w:rPr>
  </w:style>
  <w:style w:type="paragraph" w:styleId="21">
    <w:name w:val="heading 2"/>
    <w:aliases w:val="_GOST_2"/>
    <w:basedOn w:val="1"/>
    <w:next w:val="GOSTNormal"/>
    <w:link w:val="22"/>
    <w:qFormat/>
    <w:rsid w:val="00C52381"/>
    <w:pPr>
      <w:keepLines/>
      <w:pageBreakBefore w:val="0"/>
      <w:numPr>
        <w:ilvl w:val="1"/>
      </w:numPr>
      <w:tabs>
        <w:tab w:val="left" w:pos="851"/>
      </w:tabs>
      <w:spacing w:after="240"/>
      <w:jc w:val="left"/>
      <w:outlineLvl w:val="1"/>
    </w:pPr>
    <w:rPr>
      <w:rFonts w:cs="Arial"/>
      <w:bCs/>
      <w:iCs/>
      <w:caps w:val="0"/>
      <w:szCs w:val="32"/>
    </w:rPr>
  </w:style>
  <w:style w:type="paragraph" w:styleId="32">
    <w:name w:val="heading 3"/>
    <w:aliases w:val="_GOST_3"/>
    <w:basedOn w:val="21"/>
    <w:next w:val="GOSTNormal"/>
    <w:link w:val="33"/>
    <w:qFormat/>
    <w:rsid w:val="00C52381"/>
    <w:pPr>
      <w:numPr>
        <w:ilvl w:val="2"/>
      </w:numPr>
      <w:tabs>
        <w:tab w:val="clear" w:pos="851"/>
        <w:tab w:val="left" w:pos="964"/>
      </w:tabs>
      <w:outlineLvl w:val="2"/>
    </w:pPr>
    <w:rPr>
      <w:bCs w:val="0"/>
      <w:sz w:val="26"/>
      <w:szCs w:val="26"/>
    </w:rPr>
  </w:style>
  <w:style w:type="paragraph" w:styleId="41">
    <w:name w:val="heading 4"/>
    <w:aliases w:val="_GOST_4"/>
    <w:basedOn w:val="32"/>
    <w:next w:val="GOSTNormal"/>
    <w:link w:val="42"/>
    <w:qFormat/>
    <w:rsid w:val="00C52381"/>
    <w:pPr>
      <w:numPr>
        <w:ilvl w:val="3"/>
      </w:numPr>
      <w:tabs>
        <w:tab w:val="clear" w:pos="964"/>
        <w:tab w:val="left" w:pos="1134"/>
      </w:tabs>
      <w:outlineLvl w:val="3"/>
    </w:pPr>
    <w:rPr>
      <w:sz w:val="24"/>
    </w:rPr>
  </w:style>
  <w:style w:type="paragraph" w:styleId="51">
    <w:name w:val="heading 5"/>
    <w:aliases w:val="_GOST_5"/>
    <w:basedOn w:val="41"/>
    <w:next w:val="GOSTNormal"/>
    <w:link w:val="52"/>
    <w:qFormat/>
    <w:rsid w:val="00C52381"/>
    <w:pPr>
      <w:numPr>
        <w:ilvl w:val="4"/>
      </w:numPr>
      <w:tabs>
        <w:tab w:val="clear" w:pos="1134"/>
        <w:tab w:val="left" w:pos="1276"/>
      </w:tabs>
      <w:spacing w:after="120"/>
      <w:outlineLvl w:val="4"/>
    </w:pPr>
    <w:rPr>
      <w:rFonts w:cs="Times New Roman"/>
      <w:bCs/>
      <w:iCs w:val="0"/>
      <w:lang w:eastAsia="ko-KR"/>
    </w:rPr>
  </w:style>
  <w:style w:type="paragraph" w:styleId="6">
    <w:name w:val="heading 6"/>
    <w:aliases w:val="_GOST_6"/>
    <w:basedOn w:val="51"/>
    <w:next w:val="GOSTNormal"/>
    <w:link w:val="60"/>
    <w:autoRedefine/>
    <w:qFormat/>
    <w:rsid w:val="00C52381"/>
    <w:pPr>
      <w:numPr>
        <w:ilvl w:val="5"/>
      </w:numPr>
      <w:tabs>
        <w:tab w:val="clear" w:pos="1276"/>
        <w:tab w:val="left" w:pos="1418"/>
      </w:tabs>
      <w:outlineLvl w:val="5"/>
    </w:pPr>
    <w:rPr>
      <w:bCs w:val="0"/>
      <w:i/>
      <w:szCs w:val="22"/>
    </w:rPr>
  </w:style>
  <w:style w:type="paragraph" w:styleId="7">
    <w:name w:val="heading 7"/>
    <w:basedOn w:val="a5"/>
    <w:next w:val="a5"/>
    <w:link w:val="70"/>
    <w:qFormat/>
    <w:rsid w:val="00C52381"/>
    <w:pPr>
      <w:numPr>
        <w:ilvl w:val="6"/>
        <w:numId w:val="132"/>
      </w:numPr>
      <w:spacing w:before="240" w:after="60"/>
      <w:outlineLvl w:val="6"/>
    </w:pPr>
  </w:style>
  <w:style w:type="paragraph" w:styleId="8">
    <w:name w:val="heading 8"/>
    <w:basedOn w:val="a5"/>
    <w:next w:val="a5"/>
    <w:link w:val="80"/>
    <w:qFormat/>
    <w:rsid w:val="00C52381"/>
    <w:pPr>
      <w:numPr>
        <w:ilvl w:val="7"/>
        <w:numId w:val="132"/>
      </w:numPr>
      <w:spacing w:before="240" w:after="60"/>
      <w:outlineLvl w:val="7"/>
    </w:pPr>
    <w:rPr>
      <w:i/>
      <w:iCs/>
    </w:rPr>
  </w:style>
  <w:style w:type="paragraph" w:styleId="9">
    <w:name w:val="heading 9"/>
    <w:basedOn w:val="a5"/>
    <w:next w:val="a5"/>
    <w:link w:val="90"/>
    <w:qFormat/>
    <w:rsid w:val="00C52381"/>
    <w:pPr>
      <w:numPr>
        <w:ilvl w:val="8"/>
        <w:numId w:val="133"/>
      </w:numPr>
      <w:spacing w:before="240" w:after="6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GOSTFigure">
    <w:name w:val="_GOST_Figure"/>
    <w:next w:val="GOSTFigName"/>
    <w:rsid w:val="00C52381"/>
    <w:pPr>
      <w:keepNext/>
      <w:spacing w:before="120" w:after="120"/>
      <w:jc w:val="center"/>
    </w:pPr>
    <w:rPr>
      <w:sz w:val="24"/>
    </w:rPr>
  </w:style>
  <w:style w:type="paragraph" w:customStyle="1" w:styleId="GOSTFigName">
    <w:name w:val="_GOST_Fig_Name"/>
    <w:basedOn w:val="GOSTFigure"/>
    <w:next w:val="GOSTNormal"/>
    <w:rsid w:val="00C52381"/>
    <w:pPr>
      <w:keepNext w:val="0"/>
      <w:numPr>
        <w:numId w:val="117"/>
      </w:numPr>
      <w:suppressAutoHyphens/>
      <w:contextualSpacing/>
    </w:pPr>
    <w:rPr>
      <w:b/>
      <w:szCs w:val="24"/>
    </w:rPr>
  </w:style>
  <w:style w:type="paragraph" w:customStyle="1" w:styleId="GOSTheader">
    <w:name w:val="_GOST_header"/>
    <w:rsid w:val="00C52381"/>
    <w:pPr>
      <w:suppressAutoHyphens/>
    </w:pPr>
    <w:rPr>
      <w:rFonts w:ascii="Arial" w:hAnsi="Arial"/>
      <w:b/>
      <w:color w:val="333333"/>
    </w:rPr>
  </w:style>
  <w:style w:type="paragraph" w:customStyle="1" w:styleId="GOSTListmark1">
    <w:name w:val="_GOST_List_mark1"/>
    <w:rsid w:val="00C52381"/>
    <w:pPr>
      <w:numPr>
        <w:numId w:val="118"/>
      </w:numPr>
      <w:jc w:val="both"/>
    </w:pPr>
    <w:rPr>
      <w:snapToGrid w:val="0"/>
      <w:sz w:val="24"/>
    </w:rPr>
  </w:style>
  <w:style w:type="paragraph" w:customStyle="1" w:styleId="GOSTListmark2">
    <w:name w:val="_GOST_List_mark2"/>
    <w:rsid w:val="00C52381"/>
    <w:pPr>
      <w:numPr>
        <w:numId w:val="119"/>
      </w:numPr>
      <w:jc w:val="both"/>
    </w:pPr>
    <w:rPr>
      <w:snapToGrid w:val="0"/>
      <w:sz w:val="24"/>
    </w:rPr>
  </w:style>
  <w:style w:type="paragraph" w:customStyle="1" w:styleId="GOSTListmark3">
    <w:name w:val="_GOST_List_mark3"/>
    <w:basedOn w:val="a5"/>
    <w:rsid w:val="00C52381"/>
    <w:pPr>
      <w:numPr>
        <w:numId w:val="120"/>
      </w:numPr>
    </w:pPr>
    <w:rPr>
      <w:snapToGrid w:val="0"/>
    </w:rPr>
  </w:style>
  <w:style w:type="paragraph" w:customStyle="1" w:styleId="GOSTListmark4">
    <w:name w:val="_GOST_List_mark4"/>
    <w:basedOn w:val="a5"/>
    <w:rsid w:val="00C52381"/>
    <w:pPr>
      <w:numPr>
        <w:numId w:val="121"/>
      </w:numPr>
    </w:pPr>
  </w:style>
  <w:style w:type="paragraph" w:styleId="a9">
    <w:name w:val="Balloon Text"/>
    <w:basedOn w:val="a5"/>
    <w:link w:val="aa"/>
    <w:rsid w:val="00C52381"/>
    <w:rPr>
      <w:rFonts w:ascii="Tahoma" w:hAnsi="Tahoma" w:cs="Tahoma"/>
      <w:sz w:val="16"/>
      <w:szCs w:val="16"/>
    </w:rPr>
  </w:style>
  <w:style w:type="paragraph" w:customStyle="1" w:styleId="GOSTListnote">
    <w:name w:val="_GOST_List_note"/>
    <w:basedOn w:val="GOSTListmark3"/>
    <w:rsid w:val="00B828C1"/>
    <w:pPr>
      <w:numPr>
        <w:numId w:val="0"/>
      </w:numPr>
    </w:pPr>
  </w:style>
  <w:style w:type="paragraph" w:customStyle="1" w:styleId="GOSTListnormal18">
    <w:name w:val="_GOST_List_normal_1.8"/>
    <w:rsid w:val="00C52381"/>
    <w:pPr>
      <w:tabs>
        <w:tab w:val="left" w:pos="1021"/>
      </w:tabs>
      <w:ind w:left="1021"/>
      <w:jc w:val="both"/>
    </w:pPr>
    <w:rPr>
      <w:snapToGrid w:val="0"/>
      <w:sz w:val="24"/>
    </w:rPr>
  </w:style>
  <w:style w:type="paragraph" w:customStyle="1" w:styleId="GOSTListnum2">
    <w:name w:val="_GOST_List_num2"/>
    <w:basedOn w:val="GOSTListnum"/>
    <w:rsid w:val="00C52381"/>
    <w:pPr>
      <w:numPr>
        <w:ilvl w:val="1"/>
      </w:numPr>
    </w:pPr>
    <w:rPr>
      <w:szCs w:val="24"/>
    </w:rPr>
  </w:style>
  <w:style w:type="paragraph" w:customStyle="1" w:styleId="GOSTNameTable">
    <w:name w:val="_GOST_Name_Table"/>
    <w:rsid w:val="00C52381"/>
    <w:pPr>
      <w:keepNext/>
      <w:numPr>
        <w:numId w:val="123"/>
      </w:numPr>
      <w:suppressAutoHyphens/>
      <w:spacing w:before="240" w:after="120"/>
    </w:pPr>
    <w:rPr>
      <w:b/>
      <w:sz w:val="24"/>
    </w:rPr>
  </w:style>
  <w:style w:type="paragraph" w:customStyle="1" w:styleId="GOSTNormal">
    <w:name w:val="_GOST_Normal"/>
    <w:link w:val="GOSTNormal0"/>
    <w:rsid w:val="00C52381"/>
    <w:pPr>
      <w:spacing w:before="120" w:after="60"/>
      <w:ind w:firstLine="567"/>
      <w:contextualSpacing/>
      <w:jc w:val="both"/>
    </w:pPr>
    <w:rPr>
      <w:sz w:val="24"/>
    </w:rPr>
  </w:style>
  <w:style w:type="paragraph" w:customStyle="1" w:styleId="GOSTNormalWithout">
    <w:name w:val="_GOST_Normal_Without"/>
    <w:basedOn w:val="GOSTNormal"/>
    <w:next w:val="GOSTNormal"/>
    <w:rsid w:val="00C52381"/>
    <w:pPr>
      <w:keepNext/>
    </w:pPr>
  </w:style>
  <w:style w:type="paragraph" w:customStyle="1" w:styleId="GOSTNote">
    <w:name w:val="_GOST_Note"/>
    <w:next w:val="GOSTNormal"/>
    <w:link w:val="GOSTNote0"/>
    <w:rsid w:val="00C52381"/>
    <w:pPr>
      <w:spacing w:before="120" w:after="120"/>
      <w:ind w:left="1701" w:hanging="1701"/>
      <w:jc w:val="both"/>
    </w:pPr>
    <w:rPr>
      <w:sz w:val="24"/>
    </w:rPr>
  </w:style>
  <w:style w:type="paragraph" w:customStyle="1" w:styleId="GOSTNoteContinue">
    <w:name w:val="_GOST_Note_Continue"/>
    <w:basedOn w:val="GOSTNote"/>
    <w:rsid w:val="00C52381"/>
    <w:pPr>
      <w:ind w:firstLine="0"/>
    </w:pPr>
  </w:style>
  <w:style w:type="paragraph" w:customStyle="1" w:styleId="GOSTReg">
    <w:name w:val="_GOST_Reg"/>
    <w:next w:val="GOSTNormal"/>
    <w:rsid w:val="00C52381"/>
    <w:pPr>
      <w:keepNext/>
      <w:pageBreakBefore/>
      <w:spacing w:before="120" w:after="120"/>
      <w:contextualSpacing/>
      <w:jc w:val="center"/>
      <w:outlineLvl w:val="0"/>
    </w:pPr>
    <w:rPr>
      <w:b/>
      <w:caps/>
      <w:sz w:val="28"/>
    </w:rPr>
  </w:style>
  <w:style w:type="paragraph" w:customStyle="1" w:styleId="GOSTScript">
    <w:name w:val="_GOST_Script"/>
    <w:basedOn w:val="a5"/>
    <w:rsid w:val="00C52381"/>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C52381"/>
    <w:pPr>
      <w:pageBreakBefore w:val="0"/>
      <w:outlineLvl w:val="9"/>
    </w:pPr>
  </w:style>
  <w:style w:type="character" w:customStyle="1" w:styleId="GOSTSymBold">
    <w:name w:val="_GOST_Sym_Bold"/>
    <w:rsid w:val="00C52381"/>
    <w:rPr>
      <w:b/>
    </w:rPr>
  </w:style>
  <w:style w:type="character" w:customStyle="1" w:styleId="GOSTSymBoldItalic">
    <w:name w:val="_GOST_Sym_Bold_Italic"/>
    <w:rsid w:val="00C52381"/>
    <w:rPr>
      <w:b/>
      <w:i/>
    </w:rPr>
  </w:style>
  <w:style w:type="character" w:customStyle="1" w:styleId="GOSTSymItalic">
    <w:name w:val="_GOST_Sym_Italic"/>
    <w:rsid w:val="00C52381"/>
    <w:rPr>
      <w:i/>
    </w:rPr>
  </w:style>
  <w:style w:type="table" w:customStyle="1" w:styleId="GOSTTable">
    <w:name w:val="_GOST_Table"/>
    <w:basedOn w:val="a7"/>
    <w:rsid w:val="00C52381"/>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C52381"/>
    <w:pPr>
      <w:ind w:left="57" w:right="57"/>
      <w:jc w:val="both"/>
    </w:pPr>
    <w:rPr>
      <w:sz w:val="22"/>
    </w:rPr>
  </w:style>
  <w:style w:type="paragraph" w:customStyle="1" w:styleId="GOSTTableHead">
    <w:name w:val="_GOST_Table_Head"/>
    <w:basedOn w:val="GOSTTablenorm"/>
    <w:rsid w:val="00C52381"/>
    <w:pPr>
      <w:keepNext/>
      <w:suppressAutoHyphens/>
      <w:ind w:left="0" w:right="0"/>
      <w:jc w:val="center"/>
    </w:pPr>
    <w:rPr>
      <w:b/>
      <w:bCs/>
    </w:rPr>
  </w:style>
  <w:style w:type="paragraph" w:customStyle="1" w:styleId="GOSTTableListMark1">
    <w:name w:val="_GOST_Table_List_Mark_1"/>
    <w:rsid w:val="00C52381"/>
    <w:pPr>
      <w:numPr>
        <w:numId w:val="124"/>
      </w:numPr>
      <w:tabs>
        <w:tab w:val="left" w:pos="284"/>
      </w:tabs>
      <w:ind w:right="57"/>
    </w:pPr>
    <w:rPr>
      <w:sz w:val="22"/>
    </w:rPr>
  </w:style>
  <w:style w:type="paragraph" w:customStyle="1" w:styleId="GOSTTableListNum1">
    <w:name w:val="_GOST_Table_List_Num_1"/>
    <w:rsid w:val="00C52381"/>
    <w:pPr>
      <w:numPr>
        <w:numId w:val="127"/>
      </w:numPr>
    </w:pPr>
    <w:rPr>
      <w:sz w:val="22"/>
    </w:rPr>
  </w:style>
  <w:style w:type="paragraph" w:customStyle="1" w:styleId="GOSTTableNum">
    <w:name w:val="_GOST_Table_Num"/>
    <w:rsid w:val="00C52381"/>
    <w:pPr>
      <w:numPr>
        <w:numId w:val="128"/>
      </w:numPr>
    </w:pPr>
    <w:rPr>
      <w:sz w:val="22"/>
    </w:rPr>
  </w:style>
  <w:style w:type="paragraph" w:customStyle="1" w:styleId="GOSTTitul0">
    <w:name w:val="_GOST_Titul_0"/>
    <w:rsid w:val="00C52381"/>
    <w:pPr>
      <w:suppressAutoHyphens/>
      <w:spacing w:line="360" w:lineRule="auto"/>
      <w:contextualSpacing/>
      <w:jc w:val="center"/>
    </w:pPr>
    <w:rPr>
      <w:sz w:val="28"/>
      <w:szCs w:val="28"/>
    </w:rPr>
  </w:style>
  <w:style w:type="character" w:customStyle="1" w:styleId="aa">
    <w:name w:val="Текст выноски Знак"/>
    <w:basedOn w:val="a6"/>
    <w:link w:val="a9"/>
    <w:rsid w:val="00F36BA9"/>
    <w:rPr>
      <w:rFonts w:ascii="Tahoma" w:hAnsi="Tahoma" w:cs="Tahoma"/>
      <w:sz w:val="16"/>
      <w:szCs w:val="16"/>
    </w:rPr>
  </w:style>
  <w:style w:type="paragraph" w:customStyle="1" w:styleId="GOSTTitul1">
    <w:name w:val="_GOST_Titul_1"/>
    <w:rsid w:val="00C52381"/>
    <w:pPr>
      <w:suppressAutoHyphens/>
      <w:spacing w:before="240" w:after="240"/>
      <w:contextualSpacing/>
      <w:jc w:val="center"/>
    </w:pPr>
    <w:rPr>
      <w:sz w:val="32"/>
      <w:szCs w:val="28"/>
    </w:rPr>
  </w:style>
  <w:style w:type="paragraph" w:customStyle="1" w:styleId="GOSTTitul2">
    <w:name w:val="_GOST_Titul_2"/>
    <w:rsid w:val="00C52381"/>
    <w:pPr>
      <w:suppressAutoHyphens/>
      <w:jc w:val="center"/>
    </w:pPr>
    <w:rPr>
      <w:b/>
      <w:caps/>
      <w:sz w:val="32"/>
      <w:szCs w:val="28"/>
    </w:rPr>
  </w:style>
  <w:style w:type="paragraph" w:customStyle="1" w:styleId="GOSTTitulnamedoc">
    <w:name w:val="_GOST_Titul_name_doc"/>
    <w:rsid w:val="00C52381"/>
    <w:pPr>
      <w:suppressAutoHyphens/>
      <w:spacing w:before="200" w:after="400"/>
      <w:contextualSpacing/>
      <w:jc w:val="center"/>
    </w:pPr>
    <w:rPr>
      <w:b/>
      <w:sz w:val="32"/>
      <w:szCs w:val="28"/>
    </w:rPr>
  </w:style>
  <w:style w:type="character" w:customStyle="1" w:styleId="GOSTReporterror">
    <w:name w:val="_GOST_Report_error"/>
    <w:rsid w:val="00C52381"/>
  </w:style>
  <w:style w:type="paragraph" w:customStyle="1" w:styleId="GOSTTableListMark">
    <w:name w:val="_GOST_Table_List_Mark"/>
    <w:rsid w:val="00F36BA9"/>
    <w:pPr>
      <w:tabs>
        <w:tab w:val="left" w:pos="170"/>
        <w:tab w:val="num" w:pos="340"/>
      </w:tabs>
      <w:spacing w:before="60" w:after="60"/>
      <w:ind w:left="340" w:right="57" w:hanging="227"/>
    </w:pPr>
    <w:rPr>
      <w:sz w:val="22"/>
    </w:rPr>
  </w:style>
  <w:style w:type="paragraph" w:customStyle="1" w:styleId="GOSTTableListMark2">
    <w:name w:val="_GOST_Table_List_Mark2"/>
    <w:basedOn w:val="GOSTTableListMark"/>
    <w:next w:val="GOSTTableListMark"/>
    <w:link w:val="GOSTTableListMark20"/>
    <w:autoRedefine/>
    <w:qFormat/>
    <w:rsid w:val="00F36BA9"/>
    <w:pPr>
      <w:tabs>
        <w:tab w:val="clear" w:pos="340"/>
      </w:tabs>
      <w:ind w:left="452" w:firstLine="0"/>
    </w:pPr>
  </w:style>
  <w:style w:type="character" w:customStyle="1" w:styleId="GOSTTableListMark20">
    <w:name w:val="_GOST_Table_List_Mark2 Знак"/>
    <w:link w:val="GOSTTableListMark2"/>
    <w:rsid w:val="00F36BA9"/>
    <w:rPr>
      <w:sz w:val="22"/>
    </w:rPr>
  </w:style>
  <w:style w:type="paragraph" w:customStyle="1" w:styleId="GOSTTableListMark3">
    <w:name w:val="_GOST_Table_List_Mark3"/>
    <w:basedOn w:val="GOSTTableListMark"/>
    <w:next w:val="GOSTTableListMark"/>
    <w:autoRedefine/>
    <w:qFormat/>
    <w:rsid w:val="00F36BA9"/>
    <w:pPr>
      <w:tabs>
        <w:tab w:val="clear" w:pos="340"/>
      </w:tabs>
      <w:ind w:left="565" w:firstLine="0"/>
    </w:pPr>
  </w:style>
  <w:style w:type="paragraph" w:customStyle="1" w:styleId="GOSTTableListNum0">
    <w:name w:val="_GOST_Table_List_Num"/>
    <w:basedOn w:val="a5"/>
    <w:rsid w:val="00F36BA9"/>
    <w:pPr>
      <w:tabs>
        <w:tab w:val="num" w:pos="284"/>
      </w:tabs>
      <w:spacing w:before="60" w:after="60"/>
      <w:ind w:left="284" w:right="57" w:hanging="227"/>
      <w:contextualSpacing/>
      <w:jc w:val="left"/>
    </w:pPr>
    <w:rPr>
      <w:sz w:val="22"/>
      <w:szCs w:val="22"/>
    </w:rPr>
  </w:style>
  <w:style w:type="paragraph" w:customStyle="1" w:styleId="GOSTTITUL00">
    <w:name w:val="_GOST_TITUL_0"/>
    <w:rsid w:val="00F36BA9"/>
    <w:pPr>
      <w:spacing w:line="360" w:lineRule="auto"/>
      <w:contextualSpacing/>
      <w:jc w:val="center"/>
    </w:pPr>
    <w:rPr>
      <w:sz w:val="28"/>
      <w:szCs w:val="28"/>
    </w:rPr>
  </w:style>
  <w:style w:type="numbering" w:styleId="111111">
    <w:name w:val="Outline List 2"/>
    <w:basedOn w:val="a8"/>
    <w:rsid w:val="00C52381"/>
    <w:pPr>
      <w:numPr>
        <w:numId w:val="129"/>
      </w:numPr>
    </w:pPr>
  </w:style>
  <w:style w:type="numbering" w:styleId="1ai">
    <w:name w:val="Outline List 1"/>
    <w:basedOn w:val="a8"/>
    <w:rsid w:val="00C52381"/>
    <w:pPr>
      <w:numPr>
        <w:numId w:val="130"/>
      </w:numPr>
    </w:pPr>
  </w:style>
  <w:style w:type="paragraph" w:styleId="HTML">
    <w:name w:val="HTML Address"/>
    <w:basedOn w:val="a5"/>
    <w:link w:val="HTML0"/>
    <w:rsid w:val="00C52381"/>
    <w:rPr>
      <w:i/>
      <w:iCs/>
    </w:rPr>
  </w:style>
  <w:style w:type="character" w:customStyle="1" w:styleId="HTML0">
    <w:name w:val="Адрес HTML Знак"/>
    <w:basedOn w:val="a6"/>
    <w:link w:val="HTML"/>
    <w:rsid w:val="00F36BA9"/>
    <w:rPr>
      <w:i/>
      <w:iCs/>
      <w:sz w:val="24"/>
    </w:rPr>
  </w:style>
  <w:style w:type="paragraph" w:styleId="ab">
    <w:name w:val="envelope address"/>
    <w:basedOn w:val="a5"/>
    <w:rsid w:val="00C52381"/>
    <w:pPr>
      <w:framePr w:w="7920" w:h="1980" w:hRule="exact" w:hSpace="180" w:wrap="auto" w:hAnchor="page" w:xAlign="center" w:yAlign="bottom"/>
      <w:ind w:left="2880"/>
    </w:pPr>
    <w:rPr>
      <w:rFonts w:ascii="Arial" w:hAnsi="Arial" w:cs="Arial"/>
    </w:rPr>
  </w:style>
  <w:style w:type="character" w:styleId="HTML1">
    <w:name w:val="HTML Acronym"/>
    <w:basedOn w:val="a6"/>
    <w:rsid w:val="00C52381"/>
  </w:style>
  <w:style w:type="table" w:styleId="-1">
    <w:name w:val="Table Web 1"/>
    <w:basedOn w:val="a7"/>
    <w:rsid w:val="00C523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GOSTListnormal1">
    <w:name w:val="_GOST_List_normal_1"/>
    <w:rsid w:val="00C52381"/>
    <w:pPr>
      <w:tabs>
        <w:tab w:val="left" w:pos="284"/>
      </w:tabs>
      <w:spacing w:before="60" w:after="60"/>
      <w:ind w:left="851"/>
      <w:contextualSpacing/>
      <w:jc w:val="both"/>
    </w:pPr>
    <w:rPr>
      <w:snapToGrid w:val="0"/>
      <w:sz w:val="24"/>
    </w:rPr>
  </w:style>
  <w:style w:type="table" w:styleId="-2">
    <w:name w:val="Table Web 2"/>
    <w:basedOn w:val="a7"/>
    <w:rsid w:val="00C523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5238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c">
    <w:name w:val="header"/>
    <w:basedOn w:val="a5"/>
    <w:link w:val="ad"/>
    <w:rsid w:val="00C52381"/>
    <w:pPr>
      <w:tabs>
        <w:tab w:val="center" w:pos="4677"/>
        <w:tab w:val="right" w:pos="9355"/>
      </w:tabs>
    </w:pPr>
  </w:style>
  <w:style w:type="paragraph" w:customStyle="1" w:styleId="GOSTListnormal28">
    <w:name w:val="_GOST_List_normal_2.8"/>
    <w:rsid w:val="00C52381"/>
    <w:pPr>
      <w:tabs>
        <w:tab w:val="left" w:pos="1588"/>
      </w:tabs>
      <w:spacing w:before="60" w:after="60"/>
      <w:ind w:left="1588"/>
      <w:contextualSpacing/>
      <w:jc w:val="both"/>
    </w:pPr>
    <w:rPr>
      <w:snapToGrid w:val="0"/>
      <w:sz w:val="24"/>
    </w:rPr>
  </w:style>
  <w:style w:type="character" w:customStyle="1" w:styleId="ad">
    <w:name w:val="Верхний колонтитул Знак"/>
    <w:basedOn w:val="a6"/>
    <w:link w:val="ac"/>
    <w:rsid w:val="00C52381"/>
    <w:rPr>
      <w:sz w:val="24"/>
    </w:rPr>
  </w:style>
  <w:style w:type="character" w:styleId="ae">
    <w:name w:val="Emphasis"/>
    <w:qFormat/>
    <w:rsid w:val="00C52381"/>
    <w:rPr>
      <w:i/>
      <w:iCs/>
    </w:rPr>
  </w:style>
  <w:style w:type="character" w:styleId="af">
    <w:name w:val="Hyperlink"/>
    <w:uiPriority w:val="99"/>
    <w:rsid w:val="00C52381"/>
    <w:rPr>
      <w:color w:val="0000FF"/>
      <w:u w:val="single"/>
    </w:rPr>
  </w:style>
  <w:style w:type="paragraph" w:styleId="af0">
    <w:name w:val="Date"/>
    <w:basedOn w:val="a5"/>
    <w:next w:val="a5"/>
    <w:link w:val="af1"/>
    <w:rsid w:val="00C52381"/>
  </w:style>
  <w:style w:type="character" w:customStyle="1" w:styleId="af1">
    <w:name w:val="Дата Знак"/>
    <w:basedOn w:val="a6"/>
    <w:link w:val="af0"/>
    <w:rsid w:val="00F36BA9"/>
    <w:rPr>
      <w:sz w:val="24"/>
    </w:rPr>
  </w:style>
  <w:style w:type="paragraph" w:customStyle="1" w:styleId="a4">
    <w:name w:val="Заг_Приложение"/>
    <w:basedOn w:val="1"/>
    <w:next w:val="GOSTNormal"/>
    <w:rsid w:val="00C52381"/>
    <w:pPr>
      <w:numPr>
        <w:numId w:val="131"/>
      </w:numPr>
    </w:pPr>
  </w:style>
  <w:style w:type="paragraph" w:customStyle="1" w:styleId="23">
    <w:name w:val="Заг_2_Приложение"/>
    <w:basedOn w:val="a4"/>
    <w:next w:val="GOSTNormal"/>
    <w:link w:val="24"/>
    <w:rsid w:val="00C52381"/>
    <w:pPr>
      <w:pageBreakBefore w:val="0"/>
      <w:numPr>
        <w:numId w:val="0"/>
      </w:numPr>
      <w:tabs>
        <w:tab w:val="clear" w:pos="567"/>
      </w:tabs>
      <w:spacing w:after="240"/>
      <w:ind w:left="454" w:hanging="454"/>
      <w:jc w:val="left"/>
    </w:pPr>
    <w:rPr>
      <w:caps w:val="0"/>
      <w:lang w:val="x-none" w:eastAsia="x-none"/>
    </w:rPr>
  </w:style>
  <w:style w:type="character" w:customStyle="1" w:styleId="24">
    <w:name w:val="Заг_2_Приложение Знак"/>
    <w:link w:val="23"/>
    <w:rsid w:val="00C52381"/>
    <w:rPr>
      <w:b/>
      <w:sz w:val="32"/>
      <w:szCs w:val="36"/>
      <w:lang w:val="x-none" w:eastAsia="x-none"/>
    </w:rPr>
  </w:style>
  <w:style w:type="paragraph" w:customStyle="1" w:styleId="34">
    <w:name w:val="Заг_3_Приложение"/>
    <w:basedOn w:val="a5"/>
    <w:next w:val="GOSTNormal"/>
    <w:rsid w:val="00C52381"/>
    <w:pPr>
      <w:keepNext/>
      <w:spacing w:before="240" w:after="120"/>
      <w:ind w:left="567" w:hanging="567"/>
      <w:contextualSpacing/>
      <w:outlineLvl w:val="1"/>
    </w:pPr>
    <w:rPr>
      <w:rFonts w:cs="Arial"/>
      <w:b/>
      <w:bCs/>
      <w:iCs/>
      <w:sz w:val="28"/>
      <w:szCs w:val="28"/>
    </w:rPr>
  </w:style>
  <w:style w:type="paragraph" w:customStyle="1" w:styleId="43">
    <w:name w:val="Заг_4_Приложение"/>
    <w:basedOn w:val="34"/>
    <w:next w:val="GOSTNormal"/>
    <w:rsid w:val="00C52381"/>
    <w:pPr>
      <w:ind w:left="737" w:hanging="737"/>
      <w:outlineLvl w:val="3"/>
    </w:pPr>
    <w:rPr>
      <w:sz w:val="26"/>
      <w:szCs w:val="26"/>
    </w:rPr>
  </w:style>
  <w:style w:type="paragraph" w:styleId="af2">
    <w:name w:val="Note Heading"/>
    <w:basedOn w:val="a5"/>
    <w:next w:val="a5"/>
    <w:link w:val="af3"/>
    <w:rsid w:val="00C52381"/>
  </w:style>
  <w:style w:type="character" w:customStyle="1" w:styleId="af3">
    <w:name w:val="Заголовок записки Знак"/>
    <w:basedOn w:val="a6"/>
    <w:link w:val="af2"/>
    <w:rsid w:val="00F36BA9"/>
    <w:rPr>
      <w:sz w:val="24"/>
    </w:rPr>
  </w:style>
  <w:style w:type="character" w:styleId="af4">
    <w:name w:val="annotation reference"/>
    <w:rsid w:val="00C52381"/>
    <w:rPr>
      <w:sz w:val="16"/>
      <w:szCs w:val="16"/>
    </w:rPr>
  </w:style>
  <w:style w:type="character" w:styleId="af5">
    <w:name w:val="footnote reference"/>
    <w:rsid w:val="00C52381"/>
    <w:rPr>
      <w:vertAlign w:val="superscript"/>
    </w:rPr>
  </w:style>
  <w:style w:type="table" w:styleId="af6">
    <w:name w:val="Table Elegant"/>
    <w:basedOn w:val="a7"/>
    <w:rsid w:val="00C5238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7"/>
    <w:rsid w:val="00C5238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7"/>
    <w:rsid w:val="00C5238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C52381"/>
    <w:rPr>
      <w:rFonts w:ascii="Courier New" w:hAnsi="Courier New" w:cs="Courier New"/>
      <w:sz w:val="20"/>
      <w:szCs w:val="20"/>
    </w:rPr>
  </w:style>
  <w:style w:type="table" w:styleId="12">
    <w:name w:val="Table Classic 1"/>
    <w:basedOn w:val="a7"/>
    <w:rsid w:val="00C523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7"/>
    <w:rsid w:val="00C523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rsid w:val="00C5238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rsid w:val="00C5238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C52381"/>
    <w:rPr>
      <w:rFonts w:ascii="Courier New" w:hAnsi="Courier New" w:cs="Courier New"/>
      <w:sz w:val="20"/>
      <w:szCs w:val="20"/>
    </w:rPr>
  </w:style>
  <w:style w:type="paragraph" w:styleId="af7">
    <w:name w:val="Body Text"/>
    <w:basedOn w:val="a5"/>
    <w:link w:val="af8"/>
    <w:semiHidden/>
    <w:rsid w:val="00C52381"/>
    <w:pPr>
      <w:overflowPunct w:val="0"/>
      <w:autoSpaceDE w:val="0"/>
      <w:autoSpaceDN w:val="0"/>
      <w:adjustRightInd w:val="0"/>
      <w:spacing w:after="240"/>
      <w:textAlignment w:val="baseline"/>
    </w:pPr>
  </w:style>
  <w:style w:type="character" w:customStyle="1" w:styleId="af8">
    <w:name w:val="Основной текст Знак"/>
    <w:basedOn w:val="a6"/>
    <w:link w:val="af7"/>
    <w:semiHidden/>
    <w:rsid w:val="00C52381"/>
    <w:rPr>
      <w:sz w:val="24"/>
    </w:rPr>
  </w:style>
  <w:style w:type="paragraph" w:styleId="af9">
    <w:name w:val="Body Text First Indent"/>
    <w:basedOn w:val="af7"/>
    <w:link w:val="afa"/>
    <w:rsid w:val="00C52381"/>
    <w:pPr>
      <w:overflowPunct/>
      <w:autoSpaceDE/>
      <w:autoSpaceDN/>
      <w:adjustRightInd/>
      <w:spacing w:after="120"/>
      <w:ind w:firstLine="210"/>
      <w:jc w:val="left"/>
      <w:textAlignment w:val="auto"/>
    </w:pPr>
  </w:style>
  <w:style w:type="character" w:customStyle="1" w:styleId="afa">
    <w:name w:val="Красная строка Знак"/>
    <w:basedOn w:val="a6"/>
    <w:link w:val="af9"/>
    <w:rsid w:val="00C52381"/>
    <w:rPr>
      <w:sz w:val="24"/>
    </w:rPr>
  </w:style>
  <w:style w:type="paragraph" w:styleId="afb">
    <w:name w:val="Body Text Indent"/>
    <w:basedOn w:val="a5"/>
    <w:next w:val="a5"/>
    <w:link w:val="afc"/>
    <w:rsid w:val="00C52381"/>
    <w:pPr>
      <w:widowControl w:val="0"/>
      <w:tabs>
        <w:tab w:val="left" w:pos="1985"/>
        <w:tab w:val="left" w:pos="2127"/>
      </w:tabs>
      <w:spacing w:line="360" w:lineRule="auto"/>
      <w:ind w:firstLine="425"/>
    </w:pPr>
    <w:rPr>
      <w:snapToGrid w:val="0"/>
      <w:sz w:val="20"/>
    </w:rPr>
  </w:style>
  <w:style w:type="character" w:customStyle="1" w:styleId="afc">
    <w:name w:val="Основной текст с отступом Знак"/>
    <w:basedOn w:val="a6"/>
    <w:link w:val="afb"/>
    <w:rsid w:val="00F36BA9"/>
    <w:rPr>
      <w:snapToGrid w:val="0"/>
    </w:rPr>
  </w:style>
  <w:style w:type="paragraph" w:styleId="27">
    <w:name w:val="Body Text First Indent 2"/>
    <w:basedOn w:val="afb"/>
    <w:link w:val="28"/>
    <w:rsid w:val="00C52381"/>
    <w:pPr>
      <w:widowControl/>
      <w:tabs>
        <w:tab w:val="clear" w:pos="1985"/>
        <w:tab w:val="clear" w:pos="2127"/>
      </w:tabs>
      <w:spacing w:after="120" w:line="240" w:lineRule="auto"/>
      <w:ind w:left="283" w:firstLine="210"/>
      <w:jc w:val="left"/>
    </w:pPr>
    <w:rPr>
      <w:snapToGrid/>
      <w:sz w:val="24"/>
      <w:szCs w:val="24"/>
    </w:rPr>
  </w:style>
  <w:style w:type="character" w:customStyle="1" w:styleId="28">
    <w:name w:val="Красная строка 2 Знак"/>
    <w:basedOn w:val="afc"/>
    <w:link w:val="27"/>
    <w:rsid w:val="00F36BA9"/>
    <w:rPr>
      <w:snapToGrid/>
      <w:sz w:val="24"/>
      <w:szCs w:val="24"/>
    </w:rPr>
  </w:style>
  <w:style w:type="paragraph" w:styleId="a0">
    <w:name w:val="List Bullet"/>
    <w:basedOn w:val="a5"/>
    <w:rsid w:val="00C52381"/>
    <w:pPr>
      <w:numPr>
        <w:numId w:val="134"/>
      </w:numPr>
    </w:pPr>
  </w:style>
  <w:style w:type="paragraph" w:styleId="20">
    <w:name w:val="List Bullet 2"/>
    <w:basedOn w:val="a5"/>
    <w:rsid w:val="00C52381"/>
    <w:pPr>
      <w:numPr>
        <w:numId w:val="135"/>
      </w:numPr>
    </w:pPr>
  </w:style>
  <w:style w:type="paragraph" w:styleId="30">
    <w:name w:val="List Bullet 3"/>
    <w:basedOn w:val="a5"/>
    <w:autoRedefine/>
    <w:rsid w:val="00C52381"/>
    <w:pPr>
      <w:widowControl w:val="0"/>
      <w:numPr>
        <w:numId w:val="136"/>
      </w:numPr>
      <w:tabs>
        <w:tab w:val="left" w:pos="1985"/>
        <w:tab w:val="left" w:pos="2127"/>
      </w:tabs>
      <w:spacing w:line="360" w:lineRule="auto"/>
    </w:pPr>
  </w:style>
  <w:style w:type="paragraph" w:styleId="40">
    <w:name w:val="List Bullet 4"/>
    <w:aliases w:val="Обычный маркированный,мой маркированный список"/>
    <w:basedOn w:val="a5"/>
    <w:rsid w:val="00C52381"/>
    <w:pPr>
      <w:numPr>
        <w:numId w:val="137"/>
      </w:numPr>
    </w:pPr>
  </w:style>
  <w:style w:type="paragraph" w:styleId="50">
    <w:name w:val="List Bullet 5"/>
    <w:basedOn w:val="a5"/>
    <w:rsid w:val="00C52381"/>
    <w:pPr>
      <w:numPr>
        <w:numId w:val="138"/>
      </w:numPr>
    </w:pPr>
  </w:style>
  <w:style w:type="paragraph" w:styleId="afd">
    <w:name w:val="Title"/>
    <w:basedOn w:val="a5"/>
    <w:link w:val="afe"/>
    <w:qFormat/>
    <w:rsid w:val="00C52381"/>
    <w:pPr>
      <w:spacing w:before="240" w:after="60"/>
      <w:jc w:val="center"/>
      <w:outlineLvl w:val="0"/>
    </w:pPr>
    <w:rPr>
      <w:rFonts w:ascii="Arial" w:hAnsi="Arial" w:cs="Arial"/>
      <w:b/>
      <w:bCs/>
      <w:kern w:val="28"/>
      <w:sz w:val="32"/>
      <w:szCs w:val="32"/>
    </w:rPr>
  </w:style>
  <w:style w:type="character" w:customStyle="1" w:styleId="afe">
    <w:name w:val="Название Знак"/>
    <w:basedOn w:val="a6"/>
    <w:link w:val="afd"/>
    <w:rsid w:val="00F36BA9"/>
    <w:rPr>
      <w:rFonts w:ascii="Arial" w:hAnsi="Arial" w:cs="Arial"/>
      <w:b/>
      <w:bCs/>
      <w:kern w:val="28"/>
      <w:sz w:val="32"/>
      <w:szCs w:val="32"/>
    </w:rPr>
  </w:style>
  <w:style w:type="paragraph" w:styleId="aff">
    <w:name w:val="caption"/>
    <w:basedOn w:val="a5"/>
    <w:next w:val="a5"/>
    <w:qFormat/>
    <w:rsid w:val="00C52381"/>
    <w:rPr>
      <w:b/>
      <w:bCs/>
      <w:sz w:val="20"/>
    </w:rPr>
  </w:style>
  <w:style w:type="paragraph" w:styleId="aff0">
    <w:name w:val="footer"/>
    <w:basedOn w:val="a5"/>
    <w:link w:val="aff1"/>
    <w:rsid w:val="00C52381"/>
    <w:pPr>
      <w:tabs>
        <w:tab w:val="center" w:pos="4677"/>
        <w:tab w:val="right" w:pos="9355"/>
      </w:tabs>
    </w:pPr>
  </w:style>
  <w:style w:type="character" w:customStyle="1" w:styleId="aff1">
    <w:name w:val="Нижний колонтитул Знак"/>
    <w:basedOn w:val="a6"/>
    <w:link w:val="aff0"/>
    <w:rsid w:val="00F36BA9"/>
    <w:rPr>
      <w:sz w:val="24"/>
    </w:rPr>
  </w:style>
  <w:style w:type="character" w:styleId="aff2">
    <w:name w:val="page number"/>
    <w:basedOn w:val="a6"/>
    <w:rsid w:val="00C52381"/>
  </w:style>
  <w:style w:type="character" w:styleId="aff3">
    <w:name w:val="line number"/>
    <w:basedOn w:val="a6"/>
    <w:rsid w:val="00C52381"/>
  </w:style>
  <w:style w:type="paragraph" w:styleId="2">
    <w:name w:val="List Number 2"/>
    <w:basedOn w:val="a5"/>
    <w:rsid w:val="00C52381"/>
    <w:pPr>
      <w:numPr>
        <w:numId w:val="139"/>
      </w:numPr>
    </w:pPr>
  </w:style>
  <w:style w:type="paragraph" w:styleId="3">
    <w:name w:val="List Number 3"/>
    <w:basedOn w:val="a5"/>
    <w:rsid w:val="00C52381"/>
    <w:pPr>
      <w:numPr>
        <w:numId w:val="140"/>
      </w:numPr>
    </w:pPr>
  </w:style>
  <w:style w:type="paragraph" w:styleId="4">
    <w:name w:val="List Number 4"/>
    <w:basedOn w:val="a5"/>
    <w:rsid w:val="00C52381"/>
    <w:pPr>
      <w:numPr>
        <w:numId w:val="141"/>
      </w:numPr>
    </w:pPr>
  </w:style>
  <w:style w:type="paragraph" w:styleId="5">
    <w:name w:val="List Number 5"/>
    <w:basedOn w:val="a5"/>
    <w:rsid w:val="00C52381"/>
    <w:pPr>
      <w:numPr>
        <w:numId w:val="142"/>
      </w:numPr>
    </w:pPr>
  </w:style>
  <w:style w:type="paragraph" w:styleId="a">
    <w:name w:val="List Number"/>
    <w:aliases w:val="Нумерованный"/>
    <w:basedOn w:val="a5"/>
    <w:rsid w:val="00C52381"/>
    <w:pPr>
      <w:numPr>
        <w:numId w:val="143"/>
      </w:numPr>
    </w:pPr>
  </w:style>
  <w:style w:type="character" w:styleId="HTML4">
    <w:name w:val="HTML Sample"/>
    <w:rsid w:val="00C52381"/>
    <w:rPr>
      <w:rFonts w:ascii="Courier New" w:hAnsi="Courier New" w:cs="Courier New"/>
    </w:rPr>
  </w:style>
  <w:style w:type="paragraph" w:styleId="29">
    <w:name w:val="envelope return"/>
    <w:basedOn w:val="a5"/>
    <w:rsid w:val="00C52381"/>
    <w:rPr>
      <w:rFonts w:ascii="Arial" w:hAnsi="Arial" w:cs="Arial"/>
      <w:sz w:val="20"/>
    </w:rPr>
  </w:style>
  <w:style w:type="table" w:styleId="13">
    <w:name w:val="Table 3D effects 1"/>
    <w:basedOn w:val="a7"/>
    <w:rsid w:val="00C5238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7"/>
    <w:rsid w:val="00C523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7"/>
    <w:rsid w:val="00C5238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4">
    <w:name w:val="Normal (Web)"/>
    <w:basedOn w:val="a5"/>
    <w:rsid w:val="00C52381"/>
  </w:style>
  <w:style w:type="paragraph" w:styleId="aff5">
    <w:name w:val="Normal Indent"/>
    <w:basedOn w:val="a5"/>
    <w:rsid w:val="00C52381"/>
    <w:pPr>
      <w:ind w:left="708"/>
    </w:pPr>
  </w:style>
  <w:style w:type="paragraph" w:styleId="14">
    <w:name w:val="toc 1"/>
    <w:uiPriority w:val="39"/>
    <w:rsid w:val="00C52381"/>
    <w:pPr>
      <w:tabs>
        <w:tab w:val="left" w:pos="454"/>
        <w:tab w:val="right" w:leader="dot" w:pos="9631"/>
      </w:tabs>
      <w:spacing w:before="60" w:after="60"/>
      <w:ind w:left="454" w:right="567" w:hanging="454"/>
    </w:pPr>
    <w:rPr>
      <w:b/>
      <w:bCs/>
      <w:caps/>
      <w:noProof/>
      <w:sz w:val="24"/>
      <w:szCs w:val="24"/>
    </w:rPr>
  </w:style>
  <w:style w:type="paragraph" w:styleId="2b">
    <w:name w:val="toc 2"/>
    <w:basedOn w:val="14"/>
    <w:uiPriority w:val="39"/>
    <w:rsid w:val="00C52381"/>
    <w:pPr>
      <w:tabs>
        <w:tab w:val="clear" w:pos="454"/>
        <w:tab w:val="left" w:pos="851"/>
      </w:tabs>
      <w:ind w:left="851" w:hanging="567"/>
      <w:contextualSpacing/>
    </w:pPr>
    <w:rPr>
      <w:b w:val="0"/>
      <w:caps w:val="0"/>
    </w:rPr>
  </w:style>
  <w:style w:type="paragraph" w:styleId="37">
    <w:name w:val="toc 3"/>
    <w:basedOn w:val="2b"/>
    <w:uiPriority w:val="39"/>
    <w:rsid w:val="00C52381"/>
    <w:pPr>
      <w:tabs>
        <w:tab w:val="clear" w:pos="851"/>
        <w:tab w:val="left" w:pos="1418"/>
      </w:tabs>
      <w:ind w:left="1418" w:hanging="851"/>
    </w:pPr>
    <w:rPr>
      <w:iCs/>
    </w:rPr>
  </w:style>
  <w:style w:type="paragraph" w:styleId="45">
    <w:name w:val="toc 4"/>
    <w:basedOn w:val="a5"/>
    <w:next w:val="a5"/>
    <w:uiPriority w:val="39"/>
    <w:rsid w:val="00C52381"/>
    <w:pPr>
      <w:tabs>
        <w:tab w:val="left" w:pos="1871"/>
        <w:tab w:val="right" w:leader="dot" w:pos="9633"/>
      </w:tabs>
      <w:ind w:left="1872" w:right="567" w:hanging="1021"/>
    </w:pPr>
  </w:style>
  <w:style w:type="paragraph" w:styleId="53">
    <w:name w:val="toc 5"/>
    <w:basedOn w:val="a5"/>
    <w:next w:val="a5"/>
    <w:autoRedefine/>
    <w:uiPriority w:val="39"/>
    <w:rsid w:val="00C52381"/>
    <w:pPr>
      <w:tabs>
        <w:tab w:val="left" w:pos="2410"/>
        <w:tab w:val="right" w:leader="dot" w:pos="9631"/>
      </w:tabs>
      <w:ind w:left="2410" w:right="567" w:hanging="1276"/>
      <w:jc w:val="left"/>
    </w:pPr>
    <w:rPr>
      <w:noProof/>
      <w:szCs w:val="18"/>
    </w:rPr>
  </w:style>
  <w:style w:type="paragraph" w:styleId="61">
    <w:name w:val="toc 6"/>
    <w:basedOn w:val="a5"/>
    <w:next w:val="a5"/>
    <w:autoRedefine/>
    <w:rsid w:val="00C52381"/>
    <w:pPr>
      <w:ind w:left="1200"/>
      <w:jc w:val="left"/>
    </w:pPr>
    <w:rPr>
      <w:sz w:val="18"/>
      <w:szCs w:val="18"/>
    </w:rPr>
  </w:style>
  <w:style w:type="paragraph" w:styleId="71">
    <w:name w:val="toc 7"/>
    <w:basedOn w:val="a5"/>
    <w:next w:val="a5"/>
    <w:autoRedefine/>
    <w:rsid w:val="00C52381"/>
    <w:pPr>
      <w:ind w:left="1440"/>
      <w:jc w:val="left"/>
    </w:pPr>
    <w:rPr>
      <w:sz w:val="18"/>
      <w:szCs w:val="18"/>
    </w:rPr>
  </w:style>
  <w:style w:type="paragraph" w:styleId="81">
    <w:name w:val="toc 8"/>
    <w:basedOn w:val="a5"/>
    <w:next w:val="a5"/>
    <w:autoRedefine/>
    <w:rsid w:val="00C52381"/>
    <w:pPr>
      <w:ind w:left="1680"/>
      <w:jc w:val="left"/>
    </w:pPr>
    <w:rPr>
      <w:sz w:val="18"/>
      <w:szCs w:val="18"/>
    </w:rPr>
  </w:style>
  <w:style w:type="paragraph" w:styleId="91">
    <w:name w:val="toc 9"/>
    <w:basedOn w:val="a5"/>
    <w:next w:val="a5"/>
    <w:autoRedefine/>
    <w:rsid w:val="00C52381"/>
    <w:pPr>
      <w:ind w:left="1920"/>
      <w:jc w:val="left"/>
    </w:pPr>
    <w:rPr>
      <w:sz w:val="18"/>
      <w:szCs w:val="18"/>
    </w:rPr>
  </w:style>
  <w:style w:type="character" w:styleId="HTML5">
    <w:name w:val="HTML Definition"/>
    <w:rsid w:val="00C52381"/>
    <w:rPr>
      <w:i/>
      <w:iCs/>
    </w:rPr>
  </w:style>
  <w:style w:type="paragraph" w:styleId="2c">
    <w:name w:val="Body Text 2"/>
    <w:basedOn w:val="a5"/>
    <w:link w:val="2d"/>
    <w:rsid w:val="00C52381"/>
    <w:pPr>
      <w:spacing w:after="120" w:line="480" w:lineRule="auto"/>
    </w:pPr>
  </w:style>
  <w:style w:type="character" w:customStyle="1" w:styleId="2d">
    <w:name w:val="Основной текст 2 Знак"/>
    <w:basedOn w:val="a6"/>
    <w:link w:val="2c"/>
    <w:rsid w:val="00F36BA9"/>
    <w:rPr>
      <w:sz w:val="24"/>
    </w:rPr>
  </w:style>
  <w:style w:type="paragraph" w:styleId="38">
    <w:name w:val="Body Text 3"/>
    <w:basedOn w:val="a5"/>
    <w:link w:val="39"/>
    <w:rsid w:val="00C52381"/>
    <w:pPr>
      <w:spacing w:after="120"/>
    </w:pPr>
    <w:rPr>
      <w:sz w:val="16"/>
      <w:szCs w:val="16"/>
    </w:rPr>
  </w:style>
  <w:style w:type="character" w:customStyle="1" w:styleId="39">
    <w:name w:val="Основной текст 3 Знак"/>
    <w:basedOn w:val="a6"/>
    <w:link w:val="38"/>
    <w:rsid w:val="00F36BA9"/>
    <w:rPr>
      <w:sz w:val="16"/>
      <w:szCs w:val="16"/>
    </w:rPr>
  </w:style>
  <w:style w:type="paragraph" w:styleId="2e">
    <w:name w:val="Body Text Indent 2"/>
    <w:basedOn w:val="a5"/>
    <w:link w:val="2f"/>
    <w:rsid w:val="00C52381"/>
    <w:pPr>
      <w:widowControl w:val="0"/>
      <w:tabs>
        <w:tab w:val="left" w:pos="1985"/>
        <w:tab w:val="left" w:pos="2127"/>
      </w:tabs>
      <w:spacing w:line="360" w:lineRule="auto"/>
      <w:ind w:firstLine="425"/>
    </w:pPr>
    <w:rPr>
      <w:b/>
      <w:snapToGrid w:val="0"/>
      <w:sz w:val="20"/>
    </w:rPr>
  </w:style>
  <w:style w:type="character" w:customStyle="1" w:styleId="2f">
    <w:name w:val="Основной текст с отступом 2 Знак"/>
    <w:basedOn w:val="a6"/>
    <w:link w:val="2e"/>
    <w:rsid w:val="00F36BA9"/>
    <w:rPr>
      <w:b/>
      <w:snapToGrid w:val="0"/>
    </w:rPr>
  </w:style>
  <w:style w:type="paragraph" w:styleId="3a">
    <w:name w:val="Body Text Indent 3"/>
    <w:basedOn w:val="a5"/>
    <w:link w:val="3b"/>
    <w:rsid w:val="00C52381"/>
    <w:pPr>
      <w:spacing w:after="120"/>
      <w:ind w:left="283"/>
    </w:pPr>
    <w:rPr>
      <w:sz w:val="16"/>
      <w:szCs w:val="16"/>
    </w:rPr>
  </w:style>
  <w:style w:type="character" w:customStyle="1" w:styleId="3b">
    <w:name w:val="Основной текст с отступом 3 Знак"/>
    <w:basedOn w:val="a6"/>
    <w:link w:val="3a"/>
    <w:rsid w:val="00F36BA9"/>
    <w:rPr>
      <w:sz w:val="16"/>
      <w:szCs w:val="16"/>
    </w:rPr>
  </w:style>
  <w:style w:type="character" w:styleId="HTML6">
    <w:name w:val="HTML Variable"/>
    <w:rsid w:val="00C52381"/>
    <w:rPr>
      <w:i/>
      <w:iCs/>
    </w:rPr>
  </w:style>
  <w:style w:type="paragraph" w:styleId="aff6">
    <w:name w:val="table of figures"/>
    <w:aliases w:val="таблиц_GOST"/>
    <w:basedOn w:val="a5"/>
    <w:next w:val="GOSTNormal"/>
    <w:uiPriority w:val="99"/>
    <w:rsid w:val="00C52381"/>
    <w:pPr>
      <w:tabs>
        <w:tab w:val="left" w:leader="dot" w:pos="567"/>
        <w:tab w:val="left" w:pos="1134"/>
        <w:tab w:val="right" w:leader="dot" w:pos="9631"/>
      </w:tabs>
      <w:spacing w:before="120" w:after="120"/>
      <w:ind w:left="567" w:right="567" w:hanging="567"/>
      <w:contextualSpacing/>
      <w:jc w:val="left"/>
    </w:pPr>
    <w:rPr>
      <w:noProof/>
    </w:rPr>
  </w:style>
  <w:style w:type="character" w:styleId="HTML7">
    <w:name w:val="HTML Typewriter"/>
    <w:rsid w:val="00C52381"/>
    <w:rPr>
      <w:rFonts w:ascii="Courier New" w:hAnsi="Courier New" w:cs="Courier New"/>
      <w:sz w:val="20"/>
      <w:szCs w:val="20"/>
    </w:rPr>
  </w:style>
  <w:style w:type="paragraph" w:styleId="aff7">
    <w:name w:val="Subtitle"/>
    <w:basedOn w:val="a5"/>
    <w:link w:val="aff8"/>
    <w:qFormat/>
    <w:rsid w:val="00C52381"/>
    <w:pPr>
      <w:spacing w:after="60"/>
      <w:jc w:val="center"/>
      <w:outlineLvl w:val="1"/>
    </w:pPr>
    <w:rPr>
      <w:rFonts w:ascii="Arial" w:hAnsi="Arial" w:cs="Arial"/>
    </w:rPr>
  </w:style>
  <w:style w:type="character" w:customStyle="1" w:styleId="aff8">
    <w:name w:val="Подзаголовок Знак"/>
    <w:basedOn w:val="a6"/>
    <w:link w:val="aff7"/>
    <w:rsid w:val="00F36BA9"/>
    <w:rPr>
      <w:rFonts w:ascii="Arial" w:hAnsi="Arial" w:cs="Arial"/>
      <w:sz w:val="24"/>
    </w:rPr>
  </w:style>
  <w:style w:type="paragraph" w:styleId="aff9">
    <w:name w:val="Signature"/>
    <w:basedOn w:val="a5"/>
    <w:link w:val="affa"/>
    <w:rsid w:val="00C52381"/>
    <w:pPr>
      <w:ind w:left="4252"/>
    </w:pPr>
  </w:style>
  <w:style w:type="character" w:customStyle="1" w:styleId="affa">
    <w:name w:val="Подпись Знак"/>
    <w:basedOn w:val="a6"/>
    <w:link w:val="aff9"/>
    <w:rsid w:val="00F36BA9"/>
    <w:rPr>
      <w:sz w:val="24"/>
    </w:rPr>
  </w:style>
  <w:style w:type="paragraph" w:styleId="affb">
    <w:name w:val="Salutation"/>
    <w:basedOn w:val="a5"/>
    <w:next w:val="a5"/>
    <w:link w:val="affc"/>
    <w:rsid w:val="00C52381"/>
  </w:style>
  <w:style w:type="character" w:customStyle="1" w:styleId="affc">
    <w:name w:val="Приветствие Знак"/>
    <w:basedOn w:val="a6"/>
    <w:link w:val="affb"/>
    <w:rsid w:val="00F36BA9"/>
    <w:rPr>
      <w:sz w:val="24"/>
    </w:rPr>
  </w:style>
  <w:style w:type="paragraph" w:styleId="affd">
    <w:name w:val="List Continue"/>
    <w:basedOn w:val="a5"/>
    <w:rsid w:val="00C52381"/>
    <w:pPr>
      <w:spacing w:after="120"/>
      <w:ind w:left="283"/>
    </w:pPr>
  </w:style>
  <w:style w:type="paragraph" w:styleId="2f0">
    <w:name w:val="List Continue 2"/>
    <w:basedOn w:val="a5"/>
    <w:rsid w:val="00C52381"/>
    <w:pPr>
      <w:spacing w:after="120"/>
      <w:ind w:left="566"/>
    </w:pPr>
  </w:style>
  <w:style w:type="paragraph" w:styleId="3c">
    <w:name w:val="List Continue 3"/>
    <w:basedOn w:val="a5"/>
    <w:rsid w:val="00C52381"/>
    <w:pPr>
      <w:spacing w:after="120"/>
      <w:ind w:left="849"/>
    </w:pPr>
  </w:style>
  <w:style w:type="paragraph" w:styleId="46">
    <w:name w:val="List Continue 4"/>
    <w:basedOn w:val="a5"/>
    <w:rsid w:val="00C52381"/>
    <w:pPr>
      <w:spacing w:after="120"/>
      <w:ind w:left="1132"/>
    </w:pPr>
  </w:style>
  <w:style w:type="paragraph" w:styleId="54">
    <w:name w:val="List Continue 5"/>
    <w:basedOn w:val="a5"/>
    <w:rsid w:val="00C52381"/>
    <w:pPr>
      <w:spacing w:after="120"/>
      <w:ind w:left="1415"/>
    </w:pPr>
  </w:style>
  <w:style w:type="character" w:styleId="affe">
    <w:name w:val="FollowedHyperlink"/>
    <w:rsid w:val="00C52381"/>
    <w:rPr>
      <w:color w:val="800080"/>
      <w:u w:val="single"/>
    </w:rPr>
  </w:style>
  <w:style w:type="table" w:styleId="15">
    <w:name w:val="Table Simple 1"/>
    <w:basedOn w:val="a7"/>
    <w:rsid w:val="00C5238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7"/>
    <w:rsid w:val="00C523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C5238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Grid 1"/>
    <w:basedOn w:val="a7"/>
    <w:rsid w:val="00C523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7"/>
    <w:rsid w:val="00C5238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C5238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5238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rsid w:val="00C5238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5238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5238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5238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
    <w:name w:val="Table Contemporary"/>
    <w:basedOn w:val="a7"/>
    <w:rsid w:val="00C5238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0">
    <w:name w:val="List"/>
    <w:basedOn w:val="a5"/>
    <w:rsid w:val="00C52381"/>
    <w:pPr>
      <w:ind w:left="283" w:hanging="283"/>
    </w:pPr>
  </w:style>
  <w:style w:type="paragraph" w:styleId="2f3">
    <w:name w:val="List 2"/>
    <w:basedOn w:val="a5"/>
    <w:rsid w:val="00C52381"/>
    <w:pPr>
      <w:ind w:left="566" w:hanging="283"/>
    </w:pPr>
  </w:style>
  <w:style w:type="paragraph" w:styleId="3f">
    <w:name w:val="List 3"/>
    <w:basedOn w:val="a5"/>
    <w:rsid w:val="00C52381"/>
    <w:pPr>
      <w:ind w:left="849" w:hanging="283"/>
    </w:pPr>
  </w:style>
  <w:style w:type="paragraph" w:styleId="48">
    <w:name w:val="List 4"/>
    <w:basedOn w:val="a5"/>
    <w:rsid w:val="00C52381"/>
    <w:pPr>
      <w:ind w:left="1132" w:hanging="283"/>
    </w:pPr>
  </w:style>
  <w:style w:type="paragraph" w:styleId="56">
    <w:name w:val="List 5"/>
    <w:basedOn w:val="a5"/>
    <w:rsid w:val="00C52381"/>
    <w:pPr>
      <w:ind w:left="1415" w:hanging="283"/>
    </w:pPr>
  </w:style>
  <w:style w:type="table" w:styleId="afff1">
    <w:name w:val="Table Professional"/>
    <w:basedOn w:val="a7"/>
    <w:rsid w:val="00C523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rsid w:val="00C52381"/>
    <w:rPr>
      <w:rFonts w:ascii="Courier New" w:hAnsi="Courier New" w:cs="Courier New"/>
      <w:sz w:val="20"/>
    </w:rPr>
  </w:style>
  <w:style w:type="character" w:customStyle="1" w:styleId="HTML9">
    <w:name w:val="Стандартный HTML Знак"/>
    <w:basedOn w:val="a6"/>
    <w:link w:val="HTML8"/>
    <w:rsid w:val="00F36BA9"/>
    <w:rPr>
      <w:rFonts w:ascii="Courier New" w:hAnsi="Courier New" w:cs="Courier New"/>
    </w:rPr>
  </w:style>
  <w:style w:type="numbering" w:styleId="a1">
    <w:name w:val="Outline List 3"/>
    <w:basedOn w:val="a8"/>
    <w:rsid w:val="00C52381"/>
    <w:pPr>
      <w:numPr>
        <w:numId w:val="144"/>
      </w:numPr>
    </w:pPr>
  </w:style>
  <w:style w:type="table" w:styleId="17">
    <w:name w:val="Table Columns 1"/>
    <w:basedOn w:val="a7"/>
    <w:rsid w:val="00C5238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C5238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rsid w:val="00C5238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C5238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5238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2">
    <w:name w:val="Strong"/>
    <w:qFormat/>
    <w:rsid w:val="00C52381"/>
    <w:rPr>
      <w:b/>
      <w:bCs/>
    </w:rPr>
  </w:style>
  <w:style w:type="paragraph" w:styleId="afff3">
    <w:name w:val="Document Map"/>
    <w:basedOn w:val="a5"/>
    <w:link w:val="afff4"/>
    <w:rsid w:val="00C52381"/>
    <w:pPr>
      <w:shd w:val="clear" w:color="auto" w:fill="000080"/>
    </w:pPr>
    <w:rPr>
      <w:rFonts w:ascii="Tahoma" w:hAnsi="Tahoma" w:cs="Tahoma"/>
      <w:sz w:val="20"/>
    </w:rPr>
  </w:style>
  <w:style w:type="character" w:customStyle="1" w:styleId="afff4">
    <w:name w:val="Схема документа Знак"/>
    <w:basedOn w:val="a6"/>
    <w:link w:val="afff3"/>
    <w:rsid w:val="00F36BA9"/>
    <w:rPr>
      <w:rFonts w:ascii="Tahoma" w:hAnsi="Tahoma" w:cs="Tahoma"/>
      <w:shd w:val="clear" w:color="auto" w:fill="000080"/>
    </w:rPr>
  </w:style>
  <w:style w:type="table" w:styleId="-10">
    <w:name w:val="Table List 1"/>
    <w:basedOn w:val="a7"/>
    <w:rsid w:val="00C5238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5238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OSTListnormal3">
    <w:name w:val="_GOST_List_normal_3"/>
    <w:rsid w:val="00C52381"/>
    <w:pPr>
      <w:tabs>
        <w:tab w:val="left" w:pos="1418"/>
      </w:tabs>
      <w:spacing w:before="60" w:after="60"/>
      <w:ind w:left="1418"/>
      <w:contextualSpacing/>
      <w:jc w:val="both"/>
    </w:pPr>
    <w:rPr>
      <w:snapToGrid w:val="0"/>
      <w:sz w:val="24"/>
    </w:rPr>
  </w:style>
  <w:style w:type="paragraph" w:customStyle="1" w:styleId="GOSTListnormal4">
    <w:name w:val="_GOST_List_normal_4"/>
    <w:rsid w:val="00C52381"/>
    <w:pPr>
      <w:tabs>
        <w:tab w:val="left" w:pos="1701"/>
      </w:tabs>
      <w:spacing w:before="60" w:after="60"/>
      <w:ind w:left="1701"/>
      <w:contextualSpacing/>
      <w:jc w:val="both"/>
    </w:pPr>
    <w:rPr>
      <w:sz w:val="24"/>
      <w:szCs w:val="24"/>
    </w:rPr>
  </w:style>
  <w:style w:type="table" w:styleId="-30">
    <w:name w:val="Table List 3"/>
    <w:basedOn w:val="a7"/>
    <w:rsid w:val="00C5238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GOSTListnum">
    <w:name w:val="_GOST_List_num"/>
    <w:rsid w:val="00C52381"/>
    <w:pPr>
      <w:numPr>
        <w:numId w:val="122"/>
      </w:numPr>
      <w:spacing w:before="120" w:after="120"/>
      <w:contextualSpacing/>
      <w:jc w:val="both"/>
    </w:pPr>
    <w:rPr>
      <w:sz w:val="24"/>
    </w:rPr>
  </w:style>
  <w:style w:type="character" w:customStyle="1" w:styleId="GOSTNote0">
    <w:name w:val="_GOST_Note Знак"/>
    <w:link w:val="GOSTNote"/>
    <w:rsid w:val="00C52381"/>
    <w:rPr>
      <w:sz w:val="24"/>
    </w:rPr>
  </w:style>
  <w:style w:type="paragraph" w:customStyle="1" w:styleId="GOSTListmark5">
    <w:name w:val="_GOST_List_mark5"/>
    <w:basedOn w:val="GOSTListmark4"/>
    <w:rsid w:val="00C52381"/>
    <w:pPr>
      <w:numPr>
        <w:numId w:val="0"/>
      </w:numPr>
      <w:tabs>
        <w:tab w:val="left" w:pos="1985"/>
      </w:tabs>
    </w:pPr>
  </w:style>
  <w:style w:type="paragraph" w:customStyle="1" w:styleId="GOSTListnum3">
    <w:name w:val="_GOST_List_num3"/>
    <w:basedOn w:val="GOSTListnum2"/>
    <w:rsid w:val="00C52381"/>
    <w:pPr>
      <w:numPr>
        <w:ilvl w:val="2"/>
      </w:numPr>
      <w:tabs>
        <w:tab w:val="left" w:pos="2268"/>
      </w:tabs>
    </w:pPr>
  </w:style>
  <w:style w:type="paragraph" w:customStyle="1" w:styleId="GOSTListnum4">
    <w:name w:val="_GOST_List_num4"/>
    <w:basedOn w:val="GOSTListnum3"/>
    <w:rsid w:val="00C52381"/>
    <w:pPr>
      <w:numPr>
        <w:ilvl w:val="3"/>
      </w:numPr>
      <w:tabs>
        <w:tab w:val="clear" w:pos="2268"/>
        <w:tab w:val="left" w:pos="2835"/>
      </w:tabs>
    </w:pPr>
  </w:style>
  <w:style w:type="table" w:styleId="-4">
    <w:name w:val="Table List 4"/>
    <w:basedOn w:val="a7"/>
    <w:rsid w:val="00C5238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5238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GOSTListnormal5">
    <w:name w:val="_GOST_List_normal_5"/>
    <w:rsid w:val="00C52381"/>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C52381"/>
    <w:pPr>
      <w:numPr>
        <w:ilvl w:val="1"/>
      </w:numPr>
    </w:pPr>
  </w:style>
  <w:style w:type="paragraph" w:customStyle="1" w:styleId="GOSTTableListMark21">
    <w:name w:val="_GOST_Table_List_Mark_2"/>
    <w:basedOn w:val="GOSTTableListMark1"/>
    <w:rsid w:val="00C52381"/>
    <w:pPr>
      <w:numPr>
        <w:numId w:val="0"/>
      </w:numPr>
      <w:tabs>
        <w:tab w:val="left" w:pos="454"/>
      </w:tabs>
    </w:pPr>
  </w:style>
  <w:style w:type="table" w:styleId="-6">
    <w:name w:val="Table List 6"/>
    <w:basedOn w:val="a7"/>
    <w:rsid w:val="00C5238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5238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5238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5">
    <w:name w:val="Plain Text"/>
    <w:basedOn w:val="a5"/>
    <w:link w:val="afff6"/>
    <w:rsid w:val="00C52381"/>
    <w:rPr>
      <w:rFonts w:ascii="Courier New" w:hAnsi="Courier New" w:cs="Courier New"/>
      <w:sz w:val="20"/>
    </w:rPr>
  </w:style>
  <w:style w:type="character" w:customStyle="1" w:styleId="afff6">
    <w:name w:val="Текст Знак"/>
    <w:basedOn w:val="a6"/>
    <w:link w:val="afff5"/>
    <w:rsid w:val="00F36BA9"/>
    <w:rPr>
      <w:rFonts w:ascii="Courier New" w:hAnsi="Courier New" w:cs="Courier New"/>
    </w:rPr>
  </w:style>
  <w:style w:type="paragraph" w:styleId="afff7">
    <w:name w:val="annotation text"/>
    <w:basedOn w:val="a5"/>
    <w:link w:val="afff8"/>
    <w:rsid w:val="00C52381"/>
    <w:rPr>
      <w:sz w:val="20"/>
    </w:rPr>
  </w:style>
  <w:style w:type="character" w:customStyle="1" w:styleId="afff8">
    <w:name w:val="Текст примечания Знак"/>
    <w:link w:val="afff7"/>
    <w:rsid w:val="00C52381"/>
  </w:style>
  <w:style w:type="paragraph" w:styleId="afff9">
    <w:name w:val="footnote text"/>
    <w:link w:val="afffa"/>
    <w:semiHidden/>
    <w:rsid w:val="00C52381"/>
  </w:style>
  <w:style w:type="character" w:customStyle="1" w:styleId="afffa">
    <w:name w:val="Текст сноски Знак"/>
    <w:basedOn w:val="a6"/>
    <w:link w:val="afff9"/>
    <w:semiHidden/>
    <w:rsid w:val="00C52381"/>
  </w:style>
  <w:style w:type="paragraph" w:styleId="afffb">
    <w:name w:val="annotation subject"/>
    <w:basedOn w:val="afff7"/>
    <w:next w:val="afff7"/>
    <w:link w:val="afffc"/>
    <w:rsid w:val="00C52381"/>
    <w:rPr>
      <w:b/>
      <w:bCs/>
    </w:rPr>
  </w:style>
  <w:style w:type="character" w:customStyle="1" w:styleId="afffc">
    <w:name w:val="Тема примечания Знак"/>
    <w:basedOn w:val="afff8"/>
    <w:link w:val="afffb"/>
    <w:rsid w:val="00F36BA9"/>
    <w:rPr>
      <w:b/>
      <w:bCs/>
    </w:rPr>
  </w:style>
  <w:style w:type="table" w:styleId="afffd">
    <w:name w:val="Table Theme"/>
    <w:basedOn w:val="a7"/>
    <w:rsid w:val="00C52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8">
    <w:name w:val="index 1"/>
    <w:basedOn w:val="a5"/>
    <w:next w:val="a5"/>
    <w:autoRedefine/>
    <w:rsid w:val="00C52381"/>
    <w:pPr>
      <w:widowControl w:val="0"/>
      <w:tabs>
        <w:tab w:val="num" w:pos="720"/>
        <w:tab w:val="left" w:pos="1985"/>
        <w:tab w:val="left" w:pos="2127"/>
      </w:tabs>
      <w:spacing w:line="360" w:lineRule="auto"/>
      <w:ind w:left="720" w:hanging="360"/>
    </w:pPr>
    <w:rPr>
      <w:snapToGrid w:val="0"/>
    </w:rPr>
  </w:style>
  <w:style w:type="paragraph" w:styleId="afffe">
    <w:name w:val="index heading"/>
    <w:basedOn w:val="a5"/>
    <w:next w:val="18"/>
    <w:rsid w:val="00C52381"/>
    <w:pPr>
      <w:widowControl w:val="0"/>
      <w:tabs>
        <w:tab w:val="left" w:pos="1985"/>
        <w:tab w:val="left" w:pos="2127"/>
      </w:tabs>
      <w:spacing w:line="360" w:lineRule="auto"/>
      <w:ind w:firstLine="425"/>
    </w:pPr>
    <w:rPr>
      <w:snapToGrid w:val="0"/>
      <w:sz w:val="20"/>
    </w:rPr>
  </w:style>
  <w:style w:type="paragraph" w:styleId="2f5">
    <w:name w:val="index 2"/>
    <w:basedOn w:val="a5"/>
    <w:next w:val="a5"/>
    <w:autoRedefine/>
    <w:rsid w:val="00C52381"/>
    <w:pPr>
      <w:widowControl w:val="0"/>
      <w:tabs>
        <w:tab w:val="left" w:pos="1985"/>
        <w:tab w:val="left" w:pos="2127"/>
      </w:tabs>
      <w:spacing w:line="360" w:lineRule="auto"/>
      <w:ind w:left="400" w:hanging="200"/>
    </w:pPr>
    <w:rPr>
      <w:snapToGrid w:val="0"/>
      <w:sz w:val="20"/>
    </w:rPr>
  </w:style>
  <w:style w:type="paragraph" w:styleId="3f1">
    <w:name w:val="index 3"/>
    <w:basedOn w:val="a5"/>
    <w:next w:val="a5"/>
    <w:autoRedefine/>
    <w:rsid w:val="00C52381"/>
    <w:pPr>
      <w:widowControl w:val="0"/>
      <w:tabs>
        <w:tab w:val="left" w:pos="1985"/>
        <w:tab w:val="left" w:pos="2127"/>
      </w:tabs>
      <w:spacing w:line="360" w:lineRule="auto"/>
      <w:ind w:left="600" w:hanging="200"/>
    </w:pPr>
    <w:rPr>
      <w:snapToGrid w:val="0"/>
      <w:sz w:val="20"/>
    </w:rPr>
  </w:style>
  <w:style w:type="paragraph" w:styleId="4a">
    <w:name w:val="index 4"/>
    <w:basedOn w:val="a5"/>
    <w:next w:val="a5"/>
    <w:autoRedefine/>
    <w:rsid w:val="00C52381"/>
    <w:pPr>
      <w:widowControl w:val="0"/>
      <w:tabs>
        <w:tab w:val="left" w:pos="1985"/>
        <w:tab w:val="left" w:pos="2127"/>
      </w:tabs>
      <w:spacing w:line="360" w:lineRule="auto"/>
      <w:ind w:left="800" w:hanging="200"/>
    </w:pPr>
    <w:rPr>
      <w:snapToGrid w:val="0"/>
      <w:sz w:val="20"/>
    </w:rPr>
  </w:style>
  <w:style w:type="paragraph" w:styleId="58">
    <w:name w:val="index 5"/>
    <w:basedOn w:val="a5"/>
    <w:next w:val="a5"/>
    <w:autoRedefine/>
    <w:rsid w:val="00C52381"/>
    <w:pPr>
      <w:widowControl w:val="0"/>
      <w:tabs>
        <w:tab w:val="left" w:pos="1985"/>
        <w:tab w:val="left" w:pos="2127"/>
      </w:tabs>
      <w:spacing w:line="360" w:lineRule="auto"/>
      <w:ind w:left="1000" w:hanging="200"/>
    </w:pPr>
    <w:rPr>
      <w:snapToGrid w:val="0"/>
      <w:sz w:val="20"/>
    </w:rPr>
  </w:style>
  <w:style w:type="paragraph" w:styleId="63">
    <w:name w:val="index 6"/>
    <w:basedOn w:val="a5"/>
    <w:next w:val="a5"/>
    <w:autoRedefine/>
    <w:rsid w:val="00C52381"/>
    <w:pPr>
      <w:widowControl w:val="0"/>
      <w:tabs>
        <w:tab w:val="left" w:pos="1985"/>
        <w:tab w:val="left" w:pos="2127"/>
      </w:tabs>
      <w:spacing w:line="360" w:lineRule="auto"/>
      <w:ind w:left="1200" w:hanging="200"/>
    </w:pPr>
    <w:rPr>
      <w:snapToGrid w:val="0"/>
      <w:sz w:val="20"/>
    </w:rPr>
  </w:style>
  <w:style w:type="paragraph" w:styleId="73">
    <w:name w:val="index 7"/>
    <w:basedOn w:val="a5"/>
    <w:next w:val="a5"/>
    <w:autoRedefine/>
    <w:rsid w:val="00C52381"/>
    <w:pPr>
      <w:widowControl w:val="0"/>
      <w:tabs>
        <w:tab w:val="left" w:pos="1985"/>
        <w:tab w:val="left" w:pos="2127"/>
      </w:tabs>
      <w:spacing w:line="360" w:lineRule="auto"/>
      <w:ind w:left="1400" w:hanging="200"/>
    </w:pPr>
    <w:rPr>
      <w:snapToGrid w:val="0"/>
      <w:sz w:val="20"/>
    </w:rPr>
  </w:style>
  <w:style w:type="paragraph" w:styleId="83">
    <w:name w:val="index 8"/>
    <w:basedOn w:val="a5"/>
    <w:next w:val="a5"/>
    <w:autoRedefine/>
    <w:rsid w:val="00C52381"/>
    <w:pPr>
      <w:widowControl w:val="0"/>
      <w:tabs>
        <w:tab w:val="left" w:pos="1985"/>
        <w:tab w:val="left" w:pos="2127"/>
      </w:tabs>
      <w:spacing w:line="360" w:lineRule="auto"/>
      <w:ind w:left="1600" w:hanging="200"/>
    </w:pPr>
    <w:rPr>
      <w:snapToGrid w:val="0"/>
      <w:sz w:val="20"/>
    </w:rPr>
  </w:style>
  <w:style w:type="paragraph" w:styleId="affff">
    <w:name w:val="Revision"/>
    <w:hidden/>
    <w:uiPriority w:val="99"/>
    <w:semiHidden/>
    <w:rsid w:val="00B45D39"/>
    <w:rPr>
      <w:sz w:val="24"/>
      <w:szCs w:val="24"/>
    </w:rPr>
  </w:style>
  <w:style w:type="paragraph" w:styleId="92">
    <w:name w:val="index 9"/>
    <w:basedOn w:val="a5"/>
    <w:next w:val="a5"/>
    <w:autoRedefine/>
    <w:rsid w:val="00C52381"/>
    <w:pPr>
      <w:widowControl w:val="0"/>
      <w:tabs>
        <w:tab w:val="left" w:pos="1985"/>
        <w:tab w:val="left" w:pos="2127"/>
      </w:tabs>
      <w:spacing w:line="360" w:lineRule="auto"/>
      <w:ind w:left="1800" w:hanging="200"/>
    </w:pPr>
    <w:rPr>
      <w:snapToGrid w:val="0"/>
      <w:sz w:val="20"/>
    </w:rPr>
  </w:style>
  <w:style w:type="table" w:styleId="19">
    <w:name w:val="Table Colorful 1"/>
    <w:basedOn w:val="a7"/>
    <w:rsid w:val="00C5238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C5238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C5238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Block Text"/>
    <w:basedOn w:val="a5"/>
    <w:rsid w:val="00C52381"/>
    <w:pPr>
      <w:spacing w:after="120"/>
      <w:ind w:left="1440" w:right="1440"/>
    </w:pPr>
  </w:style>
  <w:style w:type="character" w:styleId="HTMLa">
    <w:name w:val="HTML Cite"/>
    <w:rsid w:val="00C52381"/>
    <w:rPr>
      <w:i/>
      <w:iCs/>
    </w:rPr>
  </w:style>
  <w:style w:type="paragraph" w:styleId="affff1">
    <w:name w:val="Message Header"/>
    <w:basedOn w:val="a5"/>
    <w:link w:val="affff2"/>
    <w:rsid w:val="00C523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2">
    <w:name w:val="Шапка Знак"/>
    <w:basedOn w:val="a6"/>
    <w:link w:val="affff1"/>
    <w:rsid w:val="00F36BA9"/>
    <w:rPr>
      <w:rFonts w:ascii="Arial" w:hAnsi="Arial" w:cs="Arial"/>
      <w:sz w:val="24"/>
      <w:shd w:val="pct20" w:color="auto" w:fill="auto"/>
    </w:rPr>
  </w:style>
  <w:style w:type="paragraph" w:styleId="affff3">
    <w:name w:val="E-mail Signature"/>
    <w:basedOn w:val="a5"/>
    <w:link w:val="affff4"/>
    <w:semiHidden/>
    <w:rsid w:val="00C52381"/>
  </w:style>
  <w:style w:type="paragraph" w:customStyle="1" w:styleId="GOSTTableListNum10">
    <w:name w:val="_GOST_Table_List_Num 1)"/>
    <w:rsid w:val="00C52381"/>
    <w:pPr>
      <w:numPr>
        <w:numId w:val="125"/>
      </w:numPr>
      <w:tabs>
        <w:tab w:val="left" w:pos="340"/>
      </w:tabs>
    </w:pPr>
    <w:rPr>
      <w:sz w:val="22"/>
      <w:szCs w:val="22"/>
    </w:rPr>
  </w:style>
  <w:style w:type="paragraph" w:customStyle="1" w:styleId="GOSTTableListNum">
    <w:name w:val="_GOST_Table_List_Num абв)"/>
    <w:rsid w:val="00C52381"/>
    <w:pPr>
      <w:numPr>
        <w:numId w:val="126"/>
      </w:numPr>
      <w:tabs>
        <w:tab w:val="left" w:pos="340"/>
      </w:tabs>
    </w:pPr>
    <w:rPr>
      <w:sz w:val="22"/>
      <w:szCs w:val="22"/>
    </w:rPr>
  </w:style>
  <w:style w:type="character" w:customStyle="1" w:styleId="affff4">
    <w:name w:val="Электронная подпись Знак"/>
    <w:basedOn w:val="a6"/>
    <w:link w:val="affff3"/>
    <w:semiHidden/>
    <w:rsid w:val="00E01D82"/>
    <w:rPr>
      <w:sz w:val="24"/>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5"/>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locked/>
    <w:rsid w:val="00DC155F"/>
    <w:rPr>
      <w:sz w:val="24"/>
    </w:rPr>
  </w:style>
  <w:style w:type="character" w:customStyle="1" w:styleId="10">
    <w:name w:val="Заголовок 1 Знак"/>
    <w:aliases w:val="_GOST_1 Знак"/>
    <w:link w:val="1"/>
    <w:rsid w:val="00B828C1"/>
    <w:rPr>
      <w:b/>
      <w:caps/>
      <w:sz w:val="32"/>
      <w:szCs w:val="36"/>
    </w:rPr>
  </w:style>
  <w:style w:type="character" w:customStyle="1" w:styleId="22">
    <w:name w:val="Заголовок 2 Знак"/>
    <w:aliases w:val="_GOST_2 Знак"/>
    <w:link w:val="21"/>
    <w:rsid w:val="00B828C1"/>
    <w:rPr>
      <w:rFonts w:cs="Arial"/>
      <w:b/>
      <w:bCs/>
      <w:iCs/>
      <w:sz w:val="32"/>
      <w:szCs w:val="32"/>
    </w:rPr>
  </w:style>
  <w:style w:type="character" w:customStyle="1" w:styleId="33">
    <w:name w:val="Заголовок 3 Знак"/>
    <w:aliases w:val="_GOST_3 Знак"/>
    <w:link w:val="32"/>
    <w:rsid w:val="00B828C1"/>
    <w:rPr>
      <w:rFonts w:cs="Arial"/>
      <w:b/>
      <w:iCs/>
      <w:sz w:val="26"/>
      <w:szCs w:val="26"/>
    </w:rPr>
  </w:style>
  <w:style w:type="character" w:customStyle="1" w:styleId="42">
    <w:name w:val="Заголовок 4 Знак"/>
    <w:aliases w:val="_GOST_4 Знак"/>
    <w:link w:val="41"/>
    <w:rsid w:val="00B828C1"/>
    <w:rPr>
      <w:rFonts w:cs="Arial"/>
      <w:b/>
      <w:iCs/>
      <w:sz w:val="24"/>
      <w:szCs w:val="26"/>
    </w:rPr>
  </w:style>
  <w:style w:type="character" w:customStyle="1" w:styleId="52">
    <w:name w:val="Заголовок 5 Знак"/>
    <w:aliases w:val="_GOST_5 Знак"/>
    <w:link w:val="51"/>
    <w:rsid w:val="00B828C1"/>
    <w:rPr>
      <w:b/>
      <w:bCs/>
      <w:sz w:val="24"/>
      <w:szCs w:val="26"/>
      <w:lang w:eastAsia="ko-KR"/>
    </w:rPr>
  </w:style>
  <w:style w:type="character" w:customStyle="1" w:styleId="60">
    <w:name w:val="Заголовок 6 Знак"/>
    <w:aliases w:val="_GOST_6 Знак"/>
    <w:link w:val="6"/>
    <w:rsid w:val="00B828C1"/>
    <w:rPr>
      <w:b/>
      <w:i/>
      <w:sz w:val="24"/>
      <w:szCs w:val="22"/>
      <w:lang w:eastAsia="ko-KR"/>
    </w:rPr>
  </w:style>
  <w:style w:type="character" w:customStyle="1" w:styleId="70">
    <w:name w:val="Заголовок 7 Знак"/>
    <w:link w:val="7"/>
    <w:rsid w:val="00B828C1"/>
    <w:rPr>
      <w:sz w:val="24"/>
    </w:rPr>
  </w:style>
  <w:style w:type="character" w:customStyle="1" w:styleId="80">
    <w:name w:val="Заголовок 8 Знак"/>
    <w:link w:val="8"/>
    <w:rsid w:val="00B828C1"/>
    <w:rPr>
      <w:i/>
      <w:iCs/>
      <w:sz w:val="24"/>
    </w:rPr>
  </w:style>
  <w:style w:type="character" w:customStyle="1" w:styleId="90">
    <w:name w:val="Заголовок 9 Знак"/>
    <w:link w:val="9"/>
    <w:rsid w:val="00B828C1"/>
    <w:rPr>
      <w:rFonts w:ascii="Arial" w:hAnsi="Arial"/>
      <w:sz w:val="22"/>
      <w:szCs w:val="22"/>
    </w:rPr>
  </w:style>
  <w:style w:type="paragraph" w:customStyle="1" w:styleId="GOSTTableListNum3">
    <w:name w:val="_GOST_Table_List_Num_3"/>
    <w:basedOn w:val="GOSTTableListNum2"/>
    <w:rsid w:val="00C52381"/>
    <w:pPr>
      <w:numPr>
        <w:ilvl w:val="2"/>
      </w:numPr>
    </w:pPr>
  </w:style>
  <w:style w:type="table" w:styleId="affff5">
    <w:name w:val="Table Grid"/>
    <w:basedOn w:val="a7"/>
    <w:rsid w:val="00C523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6">
    <w:name w:val="Таблица"/>
    <w:basedOn w:val="a5"/>
    <w:link w:val="affff7"/>
    <w:qFormat/>
    <w:rsid w:val="00B828C1"/>
    <w:pPr>
      <w:keepNext/>
      <w:ind w:firstLine="0"/>
      <w:jc w:val="right"/>
    </w:pPr>
    <w:rPr>
      <w:rFonts w:eastAsia="Calibri"/>
      <w:b/>
      <w:sz w:val="28"/>
      <w:szCs w:val="22"/>
      <w:lang w:eastAsia="en-US"/>
    </w:rPr>
  </w:style>
  <w:style w:type="character" w:customStyle="1" w:styleId="affff7">
    <w:name w:val="Таблица Знак"/>
    <w:link w:val="affff6"/>
    <w:rsid w:val="00B828C1"/>
    <w:rPr>
      <w:rFonts w:eastAsia="Calibri"/>
      <w:b/>
      <w:sz w:val="28"/>
      <w:szCs w:val="22"/>
      <w:lang w:eastAsia="en-US"/>
    </w:rPr>
  </w:style>
  <w:style w:type="paragraph" w:customStyle="1" w:styleId="affff8">
    <w:name w:val="Содержимое таблицы"/>
    <w:basedOn w:val="a5"/>
    <w:uiPriority w:val="99"/>
    <w:rsid w:val="00B828C1"/>
    <w:pPr>
      <w:autoSpaceDE w:val="0"/>
      <w:autoSpaceDN w:val="0"/>
      <w:adjustRightInd w:val="0"/>
      <w:spacing w:line="600" w:lineRule="auto"/>
      <w:ind w:firstLine="0"/>
      <w:jc w:val="left"/>
    </w:pPr>
    <w:rPr>
      <w:color w:val="000000"/>
      <w:sz w:val="20"/>
    </w:rPr>
  </w:style>
  <w:style w:type="paragraph" w:customStyle="1" w:styleId="affff9">
    <w:name w:val="Заголовок"/>
    <w:basedOn w:val="a5"/>
    <w:uiPriority w:val="99"/>
    <w:rsid w:val="00B828C1"/>
    <w:pPr>
      <w:autoSpaceDE w:val="0"/>
      <w:autoSpaceDN w:val="0"/>
      <w:adjustRightInd w:val="0"/>
      <w:spacing w:before="56" w:after="453"/>
      <w:ind w:firstLine="0"/>
      <w:jc w:val="center"/>
    </w:pPr>
    <w:rPr>
      <w:b/>
      <w:bCs/>
      <w:color w:val="000000"/>
      <w:sz w:val="42"/>
      <w:szCs w:val="42"/>
    </w:rPr>
  </w:style>
  <w:style w:type="table" w:customStyle="1" w:styleId="1a">
    <w:name w:val="Стиль1"/>
    <w:basedOn w:val="af6"/>
    <w:semiHidden/>
    <w:locked/>
    <w:rsid w:val="00B828C1"/>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ascii="Arial" w:hAnsi="Arial"/>
        <w:b/>
        <w:caps/>
        <w:color w:val="auto"/>
        <w:sz w:val="20"/>
      </w:rPr>
      <w:tblPr/>
      <w:tcPr>
        <w:tcBorders>
          <w:tl2br w:val="none" w:sz="0" w:space="0" w:color="auto"/>
          <w:tr2bl w:val="none" w:sz="0" w:space="0" w:color="auto"/>
        </w:tcBorders>
      </w:tcPr>
    </w:tblStylePr>
  </w:style>
  <w:style w:type="paragraph" w:styleId="affffa">
    <w:name w:val="Closing"/>
    <w:basedOn w:val="a5"/>
    <w:link w:val="affffb"/>
    <w:rsid w:val="00B828C1"/>
    <w:pPr>
      <w:ind w:left="4252" w:firstLine="0"/>
      <w:jc w:val="left"/>
    </w:pPr>
    <w:rPr>
      <w:rFonts w:eastAsia="Calibri"/>
      <w:szCs w:val="28"/>
      <w:lang w:eastAsia="en-US"/>
    </w:rPr>
  </w:style>
  <w:style w:type="character" w:customStyle="1" w:styleId="affffb">
    <w:name w:val="Прощание Знак"/>
    <w:basedOn w:val="a6"/>
    <w:link w:val="affffa"/>
    <w:rsid w:val="00B828C1"/>
    <w:rPr>
      <w:rFonts w:eastAsia="Calibri"/>
      <w:sz w:val="24"/>
      <w:szCs w:val="28"/>
      <w:lang w:eastAsia="en-US"/>
    </w:rPr>
  </w:style>
  <w:style w:type="character" w:customStyle="1" w:styleId="2f7">
    <w:name w:val="Стиль2 Знак"/>
    <w:link w:val="2f8"/>
    <w:locked/>
    <w:rsid w:val="00B828C1"/>
    <w:rPr>
      <w:rFonts w:cs="Calibri"/>
      <w:sz w:val="24"/>
      <w:szCs w:val="24"/>
    </w:rPr>
  </w:style>
  <w:style w:type="paragraph" w:customStyle="1" w:styleId="2f8">
    <w:name w:val="Стиль2"/>
    <w:basedOn w:val="a5"/>
    <w:link w:val="2f7"/>
    <w:rsid w:val="00B828C1"/>
    <w:pPr>
      <w:ind w:firstLine="0"/>
      <w:jc w:val="left"/>
    </w:pPr>
    <w:rPr>
      <w:rFonts w:cs="Calibri"/>
      <w:szCs w:val="24"/>
    </w:rPr>
  </w:style>
  <w:style w:type="paragraph" w:customStyle="1" w:styleId="affffc">
    <w:name w:val="Основной"/>
    <w:basedOn w:val="a5"/>
    <w:semiHidden/>
    <w:rsid w:val="00B828C1"/>
    <w:pPr>
      <w:jc w:val="left"/>
    </w:pPr>
  </w:style>
  <w:style w:type="paragraph" w:customStyle="1" w:styleId="a3">
    <w:name w:val="Список маркированный"/>
    <w:basedOn w:val="a5"/>
    <w:semiHidden/>
    <w:rsid w:val="00B828C1"/>
    <w:pPr>
      <w:numPr>
        <w:numId w:val="1"/>
      </w:numPr>
      <w:tabs>
        <w:tab w:val="left" w:pos="1080"/>
      </w:tabs>
      <w:jc w:val="left"/>
    </w:pPr>
  </w:style>
  <w:style w:type="paragraph" w:customStyle="1" w:styleId="affffd">
    <w:name w:val="Примечание"/>
    <w:basedOn w:val="a5"/>
    <w:semiHidden/>
    <w:rsid w:val="00B828C1"/>
    <w:pPr>
      <w:autoSpaceDE w:val="0"/>
      <w:autoSpaceDN w:val="0"/>
      <w:adjustRightInd w:val="0"/>
      <w:spacing w:before="120" w:line="360" w:lineRule="auto"/>
      <w:ind w:firstLine="0"/>
      <w:jc w:val="left"/>
      <w:textAlignment w:val="baseline"/>
    </w:pPr>
    <w:rPr>
      <w:szCs w:val="24"/>
    </w:rPr>
  </w:style>
  <w:style w:type="paragraph" w:customStyle="1" w:styleId="affffe">
    <w:name w:val="Столбец"/>
    <w:basedOn w:val="a5"/>
    <w:semiHidden/>
    <w:rsid w:val="00B828C1"/>
    <w:pPr>
      <w:widowControl w:val="0"/>
      <w:suppressLineNumbers/>
      <w:suppressAutoHyphens/>
      <w:spacing w:after="40"/>
      <w:ind w:firstLine="0"/>
      <w:jc w:val="center"/>
    </w:pPr>
    <w:rPr>
      <w:b/>
      <w:sz w:val="22"/>
    </w:rPr>
  </w:style>
  <w:style w:type="paragraph" w:styleId="afffff">
    <w:name w:val="table of authorities"/>
    <w:basedOn w:val="a5"/>
    <w:next w:val="a5"/>
    <w:uiPriority w:val="99"/>
    <w:unhideWhenUsed/>
    <w:rsid w:val="00B828C1"/>
    <w:pPr>
      <w:ind w:left="240" w:hanging="240"/>
      <w:jc w:val="left"/>
    </w:pPr>
    <w:rPr>
      <w:szCs w:val="24"/>
    </w:rPr>
  </w:style>
  <w:style w:type="paragraph" w:customStyle="1" w:styleId="GOSTTableListNum4">
    <w:name w:val="_GOST_Table_List_Num_4"/>
    <w:basedOn w:val="GOSTTableListNum3"/>
    <w:qFormat/>
    <w:rsid w:val="00C52381"/>
    <w:pPr>
      <w:numPr>
        <w:ilvl w:val="3"/>
      </w:numPr>
    </w:pPr>
  </w:style>
  <w:style w:type="paragraph" w:customStyle="1" w:styleId="GOSTTableListNum5">
    <w:name w:val="_GOST_Table_List_Num_5"/>
    <w:basedOn w:val="GOSTTableListNum4"/>
    <w:qFormat/>
    <w:rsid w:val="00C52381"/>
    <w:pPr>
      <w:numPr>
        <w:ilvl w:val="4"/>
      </w:numPr>
    </w:pPr>
  </w:style>
  <w:style w:type="paragraph" w:customStyle="1" w:styleId="GOSTTa6leListNum3">
    <w:name w:val="_GOST_Ta6le_List_Num_3"/>
    <w:basedOn w:val="a5"/>
    <w:rsid w:val="00C52381"/>
    <w:pPr>
      <w:ind w:firstLine="0"/>
      <w:jc w:val="left"/>
    </w:pPr>
    <w:rPr>
      <w:sz w:val="22"/>
    </w:rPr>
  </w:style>
  <w:style w:type="paragraph" w:customStyle="1" w:styleId="GOSTTableListNum6">
    <w:name w:val="_GOST_Table_List_Num_6"/>
    <w:basedOn w:val="GOSTTableListNum5"/>
    <w:qFormat/>
    <w:rsid w:val="00C52381"/>
    <w:pPr>
      <w:numPr>
        <w:ilvl w:val="5"/>
      </w:numPr>
    </w:pPr>
  </w:style>
  <w:style w:type="paragraph" w:customStyle="1" w:styleId="GOSTTableListNum7">
    <w:name w:val="_GOST_Table_List_Num_7"/>
    <w:basedOn w:val="GOSTTableListNum6"/>
    <w:qFormat/>
    <w:rsid w:val="00C52381"/>
    <w:pPr>
      <w:numPr>
        <w:ilvl w:val="6"/>
      </w:numPr>
    </w:pPr>
  </w:style>
  <w:style w:type="numbering" w:customStyle="1" w:styleId="31">
    <w:name w:val="Стиль3"/>
    <w:uiPriority w:val="99"/>
    <w:rsid w:val="003B2056"/>
    <w:pPr>
      <w:numPr>
        <w:numId w:val="3"/>
      </w:numPr>
    </w:pPr>
  </w:style>
  <w:style w:type="paragraph" w:customStyle="1" w:styleId="GOSTListnormal2">
    <w:name w:val="_GOST_List_normal_2"/>
    <w:rsid w:val="00C52381"/>
    <w:pPr>
      <w:tabs>
        <w:tab w:val="left" w:pos="1134"/>
      </w:tabs>
      <w:spacing w:before="60" w:after="60"/>
      <w:ind w:left="1134"/>
      <w:contextualSpacing/>
      <w:jc w:val="both"/>
    </w:pPr>
    <w:rPr>
      <w:snapToGrid w:val="0"/>
      <w:sz w:val="24"/>
    </w:rPr>
  </w:style>
  <w:style w:type="character" w:styleId="afffff0">
    <w:name w:val="Subtle Emphasis"/>
    <w:uiPriority w:val="19"/>
    <w:qFormat/>
    <w:rsid w:val="00F04385"/>
    <w:rPr>
      <w:i/>
      <w:color w:val="5A5A5A"/>
    </w:rPr>
  </w:style>
  <w:style w:type="character" w:styleId="afffff1">
    <w:name w:val="Intense Emphasis"/>
    <w:uiPriority w:val="21"/>
    <w:qFormat/>
    <w:rsid w:val="00F04385"/>
    <w:rPr>
      <w:b/>
      <w:i/>
      <w:sz w:val="24"/>
      <w:szCs w:val="24"/>
      <w:u w:val="single"/>
    </w:rPr>
  </w:style>
  <w:style w:type="character" w:styleId="afffff2">
    <w:name w:val="Subtle Reference"/>
    <w:uiPriority w:val="31"/>
    <w:qFormat/>
    <w:rsid w:val="00F04385"/>
    <w:rPr>
      <w:sz w:val="24"/>
      <w:szCs w:val="24"/>
      <w:u w:val="single"/>
    </w:rPr>
  </w:style>
  <w:style w:type="character" w:styleId="afffff3">
    <w:name w:val="Intense Reference"/>
    <w:uiPriority w:val="32"/>
    <w:qFormat/>
    <w:rsid w:val="00F04385"/>
    <w:rPr>
      <w:b/>
      <w:sz w:val="24"/>
      <w:u w:val="single"/>
    </w:rPr>
  </w:style>
  <w:style w:type="paragraph" w:customStyle="1" w:styleId="GOSTAn">
    <w:name w:val="_GOST_An"/>
    <w:rsid w:val="00F04385"/>
    <w:pPr>
      <w:spacing w:after="240"/>
      <w:jc w:val="center"/>
      <w:outlineLvl w:val="4"/>
    </w:pPr>
    <w:rPr>
      <w:b/>
      <w:sz w:val="32"/>
    </w:rPr>
  </w:style>
  <w:style w:type="table" w:customStyle="1" w:styleId="GOSTTable1">
    <w:name w:val="_GOST_Table1"/>
    <w:basedOn w:val="a7"/>
    <w:rsid w:val="00F04385"/>
    <w:pPr>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um2">
    <w:name w:val="_GOST_Table_Num_2"/>
    <w:basedOn w:val="GOSTTableNum"/>
    <w:rsid w:val="00C52381"/>
    <w:pPr>
      <w:numPr>
        <w:ilvl w:val="1"/>
      </w:numPr>
    </w:pPr>
  </w:style>
  <w:style w:type="paragraph" w:customStyle="1" w:styleId="GOSTTableNum3">
    <w:name w:val="_GOST_Table_Num_3"/>
    <w:basedOn w:val="GOSTTableNum2"/>
    <w:qFormat/>
    <w:rsid w:val="00C52381"/>
    <w:pPr>
      <w:numPr>
        <w:ilvl w:val="2"/>
      </w:numPr>
    </w:pPr>
  </w:style>
  <w:style w:type="paragraph" w:customStyle="1" w:styleId="GOSTTableNum4">
    <w:name w:val="_GOST_Table_Num_4"/>
    <w:basedOn w:val="GOSTTableNum3"/>
    <w:rsid w:val="00C52381"/>
    <w:pPr>
      <w:numPr>
        <w:ilvl w:val="3"/>
      </w:numPr>
    </w:pPr>
  </w:style>
  <w:style w:type="paragraph" w:customStyle="1" w:styleId="GOSTTableNum5">
    <w:name w:val="_GOST_Table_Num_5"/>
    <w:basedOn w:val="GOSTTableNum4"/>
    <w:qFormat/>
    <w:rsid w:val="00C52381"/>
    <w:pPr>
      <w:numPr>
        <w:ilvl w:val="4"/>
      </w:numPr>
    </w:pPr>
  </w:style>
  <w:style w:type="paragraph" w:customStyle="1" w:styleId="GOSTTableNum6">
    <w:name w:val="_GOST_Table_Num_6"/>
    <w:basedOn w:val="GOSTTableNum5"/>
    <w:rsid w:val="00C52381"/>
    <w:pPr>
      <w:numPr>
        <w:ilvl w:val="5"/>
      </w:numPr>
    </w:pPr>
  </w:style>
  <w:style w:type="paragraph" w:customStyle="1" w:styleId="GOSTTableNum7">
    <w:name w:val="_GOST_Table_Num_7"/>
    <w:basedOn w:val="GOSTTableNum6"/>
    <w:qFormat/>
    <w:rsid w:val="00C52381"/>
    <w:pPr>
      <w:numPr>
        <w:ilvl w:val="6"/>
      </w:numPr>
    </w:pPr>
  </w:style>
  <w:style w:type="paragraph" w:styleId="afffff4">
    <w:name w:val="endnote text"/>
    <w:basedOn w:val="a5"/>
    <w:link w:val="afffff5"/>
    <w:semiHidden/>
    <w:unhideWhenUsed/>
    <w:rsid w:val="00C52381"/>
    <w:pPr>
      <w:tabs>
        <w:tab w:val="num" w:pos="927"/>
      </w:tabs>
      <w:snapToGrid w:val="0"/>
      <w:ind w:firstLine="0"/>
    </w:pPr>
    <w:rPr>
      <w:color w:val="000000"/>
      <w:sz w:val="20"/>
    </w:rPr>
  </w:style>
  <w:style w:type="character" w:customStyle="1" w:styleId="afffff5">
    <w:name w:val="Текст концевой сноски Знак"/>
    <w:basedOn w:val="a6"/>
    <w:link w:val="afffff4"/>
    <w:semiHidden/>
    <w:rsid w:val="00C52381"/>
    <w:rPr>
      <w:color w:val="000000"/>
    </w:rPr>
  </w:style>
  <w:style w:type="paragraph" w:styleId="afffff6">
    <w:name w:val="TOC Heading"/>
    <w:basedOn w:val="1"/>
    <w:next w:val="a5"/>
    <w:uiPriority w:val="39"/>
    <w:semiHidden/>
    <w:unhideWhenUsed/>
    <w:qFormat/>
    <w:rsid w:val="00C52381"/>
    <w:pPr>
      <w:numPr>
        <w:numId w:val="0"/>
      </w:numPr>
      <w:tabs>
        <w:tab w:val="num" w:pos="926"/>
      </w:tabs>
      <w:spacing w:before="480" w:after="0"/>
      <w:ind w:left="926"/>
      <w:outlineLvl w:val="9"/>
    </w:pPr>
    <w:rPr>
      <w:rFonts w:eastAsia="Calibri"/>
      <w:color w:val="000000"/>
    </w:rPr>
  </w:style>
  <w:style w:type="character" w:customStyle="1" w:styleId="CharChar">
    <w:name w:val="Комментарии Char Char"/>
    <w:link w:val="afffff7"/>
    <w:locked/>
    <w:rsid w:val="00C52381"/>
    <w:rPr>
      <w:color w:val="FF9900"/>
      <w:sz w:val="24"/>
      <w:szCs w:val="24"/>
    </w:rPr>
  </w:style>
  <w:style w:type="paragraph" w:customStyle="1" w:styleId="afffff7">
    <w:name w:val="Комментарии"/>
    <w:basedOn w:val="a5"/>
    <w:link w:val="CharChar"/>
    <w:rsid w:val="00C52381"/>
    <w:pPr>
      <w:spacing w:line="360" w:lineRule="auto"/>
      <w:ind w:firstLine="851"/>
    </w:pPr>
    <w:rPr>
      <w:color w:val="FF9900"/>
      <w:szCs w:val="24"/>
    </w:rPr>
  </w:style>
  <w:style w:type="character" w:customStyle="1" w:styleId="afffff8">
    <w:name w:val="Текст в таблице Знак"/>
    <w:link w:val="afffff9"/>
    <w:locked/>
    <w:rsid w:val="00C52381"/>
  </w:style>
  <w:style w:type="paragraph" w:customStyle="1" w:styleId="afffff9">
    <w:name w:val="Текст в таблице"/>
    <w:basedOn w:val="a5"/>
    <w:link w:val="afffff8"/>
    <w:rsid w:val="00C52381"/>
    <w:rPr>
      <w:sz w:val="20"/>
    </w:rPr>
  </w:style>
  <w:style w:type="paragraph" w:customStyle="1" w:styleId="afffffa">
    <w:name w:val="Осн"/>
    <w:basedOn w:val="a5"/>
    <w:rsid w:val="00C52381"/>
    <w:pPr>
      <w:spacing w:line="360" w:lineRule="auto"/>
      <w:ind w:firstLine="720"/>
    </w:pPr>
  </w:style>
  <w:style w:type="character" w:customStyle="1" w:styleId="afffffb">
    <w:name w:val="Нумерованный абзац Знак"/>
    <w:link w:val="afffffc"/>
    <w:locked/>
    <w:rsid w:val="00C52381"/>
    <w:rPr>
      <w:sz w:val="24"/>
      <w:szCs w:val="24"/>
      <w:lang w:eastAsia="en-US"/>
    </w:rPr>
  </w:style>
  <w:style w:type="paragraph" w:customStyle="1" w:styleId="afffffc">
    <w:name w:val="Нумерованный абзац"/>
    <w:basedOn w:val="a5"/>
    <w:link w:val="afffffb"/>
    <w:qFormat/>
    <w:rsid w:val="00C52381"/>
    <w:pPr>
      <w:tabs>
        <w:tab w:val="left" w:pos="1134"/>
      </w:tabs>
      <w:ind w:firstLine="709"/>
    </w:pPr>
    <w:rPr>
      <w:szCs w:val="24"/>
      <w:lang w:eastAsia="en-US"/>
    </w:rPr>
  </w:style>
  <w:style w:type="character" w:customStyle="1" w:styleId="afffffd">
    <w:name w:val="Маркированный абзац Знак"/>
    <w:link w:val="afffffe"/>
    <w:locked/>
    <w:rsid w:val="00C52381"/>
    <w:rPr>
      <w:sz w:val="24"/>
      <w:szCs w:val="24"/>
      <w:lang w:eastAsia="en-US"/>
    </w:rPr>
  </w:style>
  <w:style w:type="paragraph" w:customStyle="1" w:styleId="afffffe">
    <w:name w:val="Маркированный абзац"/>
    <w:basedOn w:val="a5"/>
    <w:link w:val="afffffd"/>
    <w:qFormat/>
    <w:rsid w:val="00C52381"/>
    <w:pPr>
      <w:tabs>
        <w:tab w:val="num" w:pos="1134"/>
      </w:tabs>
      <w:spacing w:after="60"/>
      <w:ind w:left="1134" w:hanging="283"/>
      <w:contextualSpacing/>
    </w:pPr>
    <w:rPr>
      <w:szCs w:val="24"/>
      <w:lang w:eastAsia="en-US"/>
    </w:rPr>
  </w:style>
  <w:style w:type="character" w:customStyle="1" w:styleId="affffff">
    <w:name w:val="Многоуровневый_список Знак"/>
    <w:link w:val="affffff0"/>
    <w:locked/>
    <w:rsid w:val="00C52381"/>
    <w:rPr>
      <w:sz w:val="24"/>
      <w:szCs w:val="24"/>
      <w:lang w:eastAsia="en-US"/>
    </w:rPr>
  </w:style>
  <w:style w:type="paragraph" w:customStyle="1" w:styleId="affffff0">
    <w:name w:val="Многоуровневый_список"/>
    <w:basedOn w:val="afffffc"/>
    <w:link w:val="affffff"/>
    <w:qFormat/>
    <w:rsid w:val="00C52381"/>
    <w:pPr>
      <w:tabs>
        <w:tab w:val="num" w:pos="1134"/>
      </w:tabs>
      <w:ind w:left="1134" w:hanging="425"/>
    </w:pPr>
  </w:style>
  <w:style w:type="character" w:customStyle="1" w:styleId="affffff1">
    <w:name w:val="Маркированный табл Знак"/>
    <w:link w:val="affffff2"/>
    <w:locked/>
    <w:rsid w:val="00C52381"/>
    <w:rPr>
      <w:sz w:val="24"/>
      <w:szCs w:val="24"/>
      <w:lang w:eastAsia="en-US"/>
    </w:rPr>
  </w:style>
  <w:style w:type="paragraph" w:customStyle="1" w:styleId="affffff2">
    <w:name w:val="Маркированный табл"/>
    <w:basedOn w:val="afffffe"/>
    <w:link w:val="affffff1"/>
    <w:qFormat/>
    <w:rsid w:val="00C52381"/>
    <w:pPr>
      <w:tabs>
        <w:tab w:val="num" w:pos="378"/>
      </w:tabs>
      <w:ind w:left="378"/>
    </w:pPr>
  </w:style>
  <w:style w:type="character" w:customStyle="1" w:styleId="affffff3">
    <w:name w:val="Текст документа Знак"/>
    <w:link w:val="affffff4"/>
    <w:locked/>
    <w:rsid w:val="00C52381"/>
    <w:rPr>
      <w:sz w:val="28"/>
      <w:szCs w:val="28"/>
    </w:rPr>
  </w:style>
  <w:style w:type="paragraph" w:customStyle="1" w:styleId="affffff4">
    <w:name w:val="Текст документа"/>
    <w:basedOn w:val="a5"/>
    <w:link w:val="affffff3"/>
    <w:qFormat/>
    <w:rsid w:val="00C52381"/>
    <w:pPr>
      <w:spacing w:line="360" w:lineRule="exact"/>
    </w:pPr>
    <w:rPr>
      <w:sz w:val="28"/>
      <w:szCs w:val="28"/>
    </w:rPr>
  </w:style>
  <w:style w:type="paragraph" w:customStyle="1" w:styleId="affffff5">
    <w:name w:val="Информация"/>
    <w:basedOn w:val="a5"/>
    <w:uiPriority w:val="99"/>
    <w:rsid w:val="00C52381"/>
    <w:pPr>
      <w:autoSpaceDE w:val="0"/>
      <w:autoSpaceDN w:val="0"/>
      <w:adjustRightInd w:val="0"/>
      <w:spacing w:before="56" w:after="453"/>
      <w:jc w:val="center"/>
    </w:pPr>
    <w:rPr>
      <w:b/>
      <w:bCs/>
      <w:color w:val="000000"/>
    </w:rPr>
  </w:style>
  <w:style w:type="paragraph" w:customStyle="1" w:styleId="affffff6">
    <w:name w:val="Название рисунка"/>
    <w:basedOn w:val="a5"/>
    <w:next w:val="a5"/>
    <w:autoRedefine/>
    <w:semiHidden/>
    <w:rsid w:val="00C52381"/>
    <w:pPr>
      <w:tabs>
        <w:tab w:val="num" w:pos="1492"/>
      </w:tabs>
      <w:spacing w:before="120"/>
      <w:jc w:val="center"/>
    </w:pPr>
    <w:rPr>
      <w:b/>
      <w:lang w:val="en-US"/>
    </w:rPr>
  </w:style>
  <w:style w:type="paragraph" w:customStyle="1" w:styleId="affffff7">
    <w:name w:val="Маркир список"/>
    <w:basedOn w:val="a5"/>
    <w:semiHidden/>
    <w:rsid w:val="00C52381"/>
    <w:pPr>
      <w:tabs>
        <w:tab w:val="num" w:pos="1080"/>
        <w:tab w:val="left" w:pos="1191"/>
      </w:tabs>
      <w:snapToGrid w:val="0"/>
      <w:spacing w:line="360" w:lineRule="auto"/>
      <w:ind w:left="1080" w:hanging="360"/>
    </w:pPr>
  </w:style>
  <w:style w:type="paragraph" w:customStyle="1" w:styleId="affffff8">
    <w:name w:val="Номер года"/>
    <w:basedOn w:val="a5"/>
    <w:semiHidden/>
    <w:rsid w:val="00C52381"/>
    <w:pPr>
      <w:autoSpaceDE w:val="0"/>
      <w:autoSpaceDN w:val="0"/>
      <w:adjustRightInd w:val="0"/>
      <w:spacing w:before="120" w:line="360" w:lineRule="auto"/>
      <w:jc w:val="center"/>
    </w:pPr>
  </w:style>
  <w:style w:type="character" w:customStyle="1" w:styleId="affffff9">
    <w:name w:val="Основной текст_"/>
    <w:link w:val="2f9"/>
    <w:locked/>
    <w:rsid w:val="00C52381"/>
    <w:rPr>
      <w:sz w:val="28"/>
      <w:szCs w:val="28"/>
      <w:shd w:val="clear" w:color="auto" w:fill="FFFFFF"/>
    </w:rPr>
  </w:style>
  <w:style w:type="paragraph" w:customStyle="1" w:styleId="2f9">
    <w:name w:val="Основной текст2"/>
    <w:basedOn w:val="a5"/>
    <w:link w:val="affffff9"/>
    <w:rsid w:val="00C52381"/>
    <w:pPr>
      <w:widowControl w:val="0"/>
      <w:shd w:val="clear" w:color="auto" w:fill="FFFFFF"/>
      <w:spacing w:after="300" w:line="322" w:lineRule="exact"/>
      <w:jc w:val="center"/>
    </w:pPr>
    <w:rPr>
      <w:sz w:val="28"/>
      <w:szCs w:val="28"/>
    </w:rPr>
  </w:style>
  <w:style w:type="paragraph" w:customStyle="1" w:styleId="affffffa">
    <w:name w:val="Надпись"/>
    <w:semiHidden/>
    <w:rsid w:val="00C52381"/>
    <w:pPr>
      <w:jc w:val="both"/>
    </w:pPr>
    <w:rPr>
      <w:noProof/>
      <w:sz w:val="16"/>
    </w:rPr>
  </w:style>
  <w:style w:type="character" w:customStyle="1" w:styleId="affffffb">
    <w:name w:val="Основной текст (центр/одинарный) Знак"/>
    <w:link w:val="affffffc"/>
    <w:locked/>
    <w:rsid w:val="00C52381"/>
    <w:rPr>
      <w:color w:val="000000"/>
      <w:sz w:val="28"/>
    </w:rPr>
  </w:style>
  <w:style w:type="paragraph" w:customStyle="1" w:styleId="affffffc">
    <w:name w:val="Основной текст (центр/одинарный)"/>
    <w:basedOn w:val="a5"/>
    <w:link w:val="affffffb"/>
    <w:rsid w:val="00C52381"/>
    <w:pPr>
      <w:spacing w:before="120" w:after="120"/>
      <w:jc w:val="center"/>
    </w:pPr>
    <w:rPr>
      <w:color w:val="000000"/>
      <w:sz w:val="28"/>
    </w:rPr>
  </w:style>
  <w:style w:type="paragraph" w:customStyle="1" w:styleId="affffffd">
    <w:name w:val="Основной текст (без отступа)"/>
    <w:basedOn w:val="a5"/>
    <w:rsid w:val="00C52381"/>
    <w:pPr>
      <w:spacing w:before="120" w:after="120"/>
    </w:pPr>
    <w:rPr>
      <w:sz w:val="28"/>
    </w:rPr>
  </w:style>
  <w:style w:type="paragraph" w:customStyle="1" w:styleId="2fa">
    <w:name w:val="Список маркированный уровень 2"/>
    <w:basedOn w:val="a5"/>
    <w:rsid w:val="00C52381"/>
    <w:pPr>
      <w:tabs>
        <w:tab w:val="left" w:pos="-2127"/>
        <w:tab w:val="num" w:pos="567"/>
      </w:tabs>
      <w:spacing w:before="120" w:after="120"/>
      <w:ind w:left="1276" w:hanging="284"/>
    </w:pPr>
    <w:rPr>
      <w:sz w:val="28"/>
    </w:rPr>
  </w:style>
  <w:style w:type="paragraph" w:customStyle="1" w:styleId="-">
    <w:name w:val="Таблица - наименование"/>
    <w:basedOn w:val="a5"/>
    <w:qFormat/>
    <w:rsid w:val="00C52381"/>
    <w:pPr>
      <w:keepNext/>
      <w:spacing w:before="120" w:after="60"/>
      <w:jc w:val="left"/>
    </w:pPr>
    <w:rPr>
      <w:sz w:val="28"/>
    </w:rPr>
  </w:style>
  <w:style w:type="paragraph" w:customStyle="1" w:styleId="1b">
    <w:name w:val="Список маркированный уровень 1"/>
    <w:basedOn w:val="a5"/>
    <w:rsid w:val="00C52381"/>
    <w:pPr>
      <w:keepLines/>
      <w:spacing w:before="120" w:after="120"/>
    </w:pPr>
    <w:rPr>
      <w:sz w:val="28"/>
    </w:rPr>
  </w:style>
  <w:style w:type="paragraph" w:customStyle="1" w:styleId="affffffe">
    <w:name w:val="Список нумерованный"/>
    <w:basedOn w:val="a5"/>
    <w:rsid w:val="00C52381"/>
    <w:pPr>
      <w:tabs>
        <w:tab w:val="num" w:pos="1418"/>
      </w:tabs>
      <w:spacing w:before="120" w:after="120"/>
      <w:ind w:left="992" w:hanging="425"/>
    </w:pPr>
    <w:rPr>
      <w:sz w:val="28"/>
    </w:rPr>
  </w:style>
  <w:style w:type="paragraph" w:customStyle="1" w:styleId="afffffff">
    <w:name w:val="Заголовок приложения"/>
    <w:basedOn w:val="1"/>
    <w:next w:val="a5"/>
    <w:rsid w:val="00C52381"/>
    <w:pPr>
      <w:numPr>
        <w:numId w:val="0"/>
      </w:numPr>
      <w:spacing w:before="0"/>
      <w:jc w:val="right"/>
    </w:pPr>
  </w:style>
  <w:style w:type="paragraph" w:customStyle="1" w:styleId="3f3">
    <w:name w:val="Список маркированный уровень 3"/>
    <w:basedOn w:val="a5"/>
    <w:rsid w:val="00C52381"/>
    <w:pPr>
      <w:ind w:left="1701" w:hanging="397"/>
    </w:pPr>
    <w:rPr>
      <w:sz w:val="28"/>
    </w:rPr>
  </w:style>
  <w:style w:type="paragraph" w:customStyle="1" w:styleId="afffffff0">
    <w:name w:val="Нумерация"/>
    <w:basedOn w:val="a5"/>
    <w:autoRedefine/>
    <w:rsid w:val="00C52381"/>
    <w:pPr>
      <w:tabs>
        <w:tab w:val="num" w:pos="927"/>
        <w:tab w:val="left" w:pos="1134"/>
      </w:tabs>
      <w:spacing w:line="500" w:lineRule="exact"/>
      <w:ind w:left="924" w:hanging="357"/>
    </w:pPr>
    <w:rPr>
      <w:rFonts w:ascii="Arial" w:hAnsi="Arial"/>
    </w:rPr>
  </w:style>
  <w:style w:type="character" w:customStyle="1" w:styleId="afffffff1">
    <w:name w:val="Цветовое выделение"/>
    <w:uiPriority w:val="99"/>
    <w:rsid w:val="00C52381"/>
    <w:rPr>
      <w:b/>
      <w:bCs/>
      <w:color w:val="000080"/>
    </w:rPr>
  </w:style>
  <w:style w:type="character" w:customStyle="1" w:styleId="afffffff2">
    <w:name w:val="Комментарий к шаблону"/>
    <w:rsid w:val="00C52381"/>
    <w:rPr>
      <w:i/>
      <w:iCs/>
      <w:color w:val="008000"/>
      <w:sz w:val="22"/>
    </w:rPr>
  </w:style>
  <w:style w:type="numbering" w:customStyle="1" w:styleId="a2">
    <w:name w:val="Нумерованные"/>
    <w:rsid w:val="00C52381"/>
    <w:pPr>
      <w:numPr>
        <w:numId w:val="1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0907">
      <w:bodyDiv w:val="1"/>
      <w:marLeft w:val="0"/>
      <w:marRight w:val="0"/>
      <w:marTop w:val="0"/>
      <w:marBottom w:val="0"/>
      <w:divBdr>
        <w:top w:val="none" w:sz="0" w:space="0" w:color="auto"/>
        <w:left w:val="none" w:sz="0" w:space="0" w:color="auto"/>
        <w:bottom w:val="none" w:sz="0" w:space="0" w:color="auto"/>
        <w:right w:val="none" w:sz="0" w:space="0" w:color="auto"/>
      </w:divBdr>
    </w:div>
    <w:div w:id="190074146">
      <w:bodyDiv w:val="1"/>
      <w:marLeft w:val="0"/>
      <w:marRight w:val="0"/>
      <w:marTop w:val="0"/>
      <w:marBottom w:val="0"/>
      <w:divBdr>
        <w:top w:val="none" w:sz="0" w:space="0" w:color="auto"/>
        <w:left w:val="none" w:sz="0" w:space="0" w:color="auto"/>
        <w:bottom w:val="none" w:sz="0" w:space="0" w:color="auto"/>
        <w:right w:val="none" w:sz="0" w:space="0" w:color="auto"/>
      </w:divBdr>
    </w:div>
    <w:div w:id="376122248">
      <w:bodyDiv w:val="1"/>
      <w:marLeft w:val="0"/>
      <w:marRight w:val="0"/>
      <w:marTop w:val="0"/>
      <w:marBottom w:val="0"/>
      <w:divBdr>
        <w:top w:val="none" w:sz="0" w:space="0" w:color="auto"/>
        <w:left w:val="none" w:sz="0" w:space="0" w:color="auto"/>
        <w:bottom w:val="none" w:sz="0" w:space="0" w:color="auto"/>
        <w:right w:val="none" w:sz="0" w:space="0" w:color="auto"/>
      </w:divBdr>
    </w:div>
    <w:div w:id="762603411">
      <w:bodyDiv w:val="1"/>
      <w:marLeft w:val="0"/>
      <w:marRight w:val="0"/>
      <w:marTop w:val="0"/>
      <w:marBottom w:val="0"/>
      <w:divBdr>
        <w:top w:val="none" w:sz="0" w:space="0" w:color="auto"/>
        <w:left w:val="none" w:sz="0" w:space="0" w:color="auto"/>
        <w:bottom w:val="none" w:sz="0" w:space="0" w:color="auto"/>
        <w:right w:val="none" w:sz="0" w:space="0" w:color="auto"/>
      </w:divBdr>
    </w:div>
    <w:div w:id="906651739">
      <w:bodyDiv w:val="1"/>
      <w:marLeft w:val="0"/>
      <w:marRight w:val="0"/>
      <w:marTop w:val="0"/>
      <w:marBottom w:val="0"/>
      <w:divBdr>
        <w:top w:val="none" w:sz="0" w:space="0" w:color="auto"/>
        <w:left w:val="none" w:sz="0" w:space="0" w:color="auto"/>
        <w:bottom w:val="none" w:sz="0" w:space="0" w:color="auto"/>
        <w:right w:val="none" w:sz="0" w:space="0" w:color="auto"/>
      </w:divBdr>
    </w:div>
    <w:div w:id="1001549247">
      <w:bodyDiv w:val="1"/>
      <w:marLeft w:val="0"/>
      <w:marRight w:val="0"/>
      <w:marTop w:val="0"/>
      <w:marBottom w:val="0"/>
      <w:divBdr>
        <w:top w:val="none" w:sz="0" w:space="0" w:color="auto"/>
        <w:left w:val="none" w:sz="0" w:space="0" w:color="auto"/>
        <w:bottom w:val="none" w:sz="0" w:space="0" w:color="auto"/>
        <w:right w:val="none" w:sz="0" w:space="0" w:color="auto"/>
      </w:divBdr>
    </w:div>
    <w:div w:id="1181162332">
      <w:bodyDiv w:val="1"/>
      <w:marLeft w:val="0"/>
      <w:marRight w:val="0"/>
      <w:marTop w:val="0"/>
      <w:marBottom w:val="0"/>
      <w:divBdr>
        <w:top w:val="none" w:sz="0" w:space="0" w:color="auto"/>
        <w:left w:val="none" w:sz="0" w:space="0" w:color="auto"/>
        <w:bottom w:val="none" w:sz="0" w:space="0" w:color="auto"/>
        <w:right w:val="none" w:sz="0" w:space="0" w:color="auto"/>
      </w:divBdr>
    </w:div>
    <w:div w:id="1394961643">
      <w:bodyDiv w:val="1"/>
      <w:marLeft w:val="0"/>
      <w:marRight w:val="0"/>
      <w:marTop w:val="0"/>
      <w:marBottom w:val="0"/>
      <w:divBdr>
        <w:top w:val="none" w:sz="0" w:space="0" w:color="auto"/>
        <w:left w:val="none" w:sz="0" w:space="0" w:color="auto"/>
        <w:bottom w:val="none" w:sz="0" w:space="0" w:color="auto"/>
        <w:right w:val="none" w:sz="0" w:space="0" w:color="auto"/>
      </w:divBdr>
    </w:div>
    <w:div w:id="1798447942">
      <w:bodyDiv w:val="1"/>
      <w:marLeft w:val="0"/>
      <w:marRight w:val="0"/>
      <w:marTop w:val="0"/>
      <w:marBottom w:val="0"/>
      <w:divBdr>
        <w:top w:val="none" w:sz="0" w:space="0" w:color="auto"/>
        <w:left w:val="none" w:sz="0" w:space="0" w:color="auto"/>
        <w:bottom w:val="none" w:sz="0" w:space="0" w:color="auto"/>
        <w:right w:val="none" w:sz="0" w:space="0" w:color="auto"/>
      </w:divBdr>
    </w:div>
    <w:div w:id="2021010099">
      <w:bodyDiv w:val="1"/>
      <w:marLeft w:val="0"/>
      <w:marRight w:val="0"/>
      <w:marTop w:val="0"/>
      <w:marBottom w:val="0"/>
      <w:divBdr>
        <w:top w:val="none" w:sz="0" w:space="0" w:color="auto"/>
        <w:left w:val="none" w:sz="0" w:space="0" w:color="auto"/>
        <w:bottom w:val="none" w:sz="0" w:space="0" w:color="auto"/>
        <w:right w:val="none" w:sz="0" w:space="0" w:color="auto"/>
      </w:divBdr>
    </w:div>
    <w:div w:id="206471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header" Target="header6.xml"/><Relationship Id="rId16" Type="http://schemas.openxmlformats.org/officeDocument/2006/relationships/image" Target="media/image1.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oleObject" Target="embeddings/oleObject2.bin"/><Relationship Id="rId109" Type="http://schemas.openxmlformats.org/officeDocument/2006/relationships/image" Target="media/image9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ridonova.Olg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C378-57D9-40FE-9B6E-D56F7CB9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0</TotalTime>
  <Pages>75</Pages>
  <Words>41620</Words>
  <Characters>237240</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278304</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Антонова Юлия Олеговна</cp:lastModifiedBy>
  <cp:revision>2</cp:revision>
  <cp:lastPrinted>1900-12-31T21:00:00Z</cp:lastPrinted>
  <dcterms:created xsi:type="dcterms:W3CDTF">2020-07-22T09:11:00Z</dcterms:created>
  <dcterms:modified xsi:type="dcterms:W3CDTF">2020-07-22T09:11:00Z</dcterms:modified>
</cp:coreProperties>
</file>